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37" w:rsidRPr="000B0F04" w:rsidRDefault="000B0637" w:rsidP="002B2772">
      <w:r w:rsidRPr="000B0F0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9" o:title=""/>
          </v:shape>
          <o:OLEObject Type="Embed" ProgID="Word.Picture.8" ShapeID="_x0000_i1025" DrawAspect="Content" ObjectID="_1667728716" r:id="rId10"/>
        </w:object>
      </w:r>
    </w:p>
    <w:p w:rsidR="000B0637" w:rsidRPr="000B0F04" w:rsidRDefault="000B0637" w:rsidP="002B2772">
      <w:pPr>
        <w:pStyle w:val="ShortT"/>
        <w:spacing w:before="240"/>
      </w:pPr>
      <w:r w:rsidRPr="000B0F04">
        <w:t>Paid Parental Leave Act 2010</w:t>
      </w:r>
    </w:p>
    <w:p w:rsidR="000B0637" w:rsidRPr="000B0F04" w:rsidRDefault="000B0637" w:rsidP="002B2772">
      <w:pPr>
        <w:pStyle w:val="CompiledActNo"/>
        <w:spacing w:before="240"/>
      </w:pPr>
      <w:r w:rsidRPr="000B0F04">
        <w:t>No.</w:t>
      </w:r>
      <w:r w:rsidR="00F5062F" w:rsidRPr="000B0F04">
        <w:t> </w:t>
      </w:r>
      <w:r w:rsidRPr="000B0F04">
        <w:t>104, 2010</w:t>
      </w:r>
    </w:p>
    <w:p w:rsidR="000B0637" w:rsidRPr="000B0F04" w:rsidRDefault="000B0637" w:rsidP="002B2772">
      <w:pPr>
        <w:spacing w:before="1000"/>
        <w:rPr>
          <w:rFonts w:cs="Arial"/>
          <w:b/>
          <w:sz w:val="32"/>
          <w:szCs w:val="32"/>
        </w:rPr>
      </w:pPr>
      <w:r w:rsidRPr="000B0F04">
        <w:rPr>
          <w:rFonts w:cs="Arial"/>
          <w:b/>
          <w:sz w:val="32"/>
          <w:szCs w:val="32"/>
        </w:rPr>
        <w:t>Compilation No.</w:t>
      </w:r>
      <w:r w:rsidR="00F5062F" w:rsidRPr="000B0F04">
        <w:rPr>
          <w:rFonts w:cs="Arial"/>
          <w:b/>
          <w:sz w:val="32"/>
          <w:szCs w:val="32"/>
        </w:rPr>
        <w:t> </w:t>
      </w:r>
      <w:r w:rsidRPr="000B0F04">
        <w:rPr>
          <w:rFonts w:cs="Arial"/>
          <w:b/>
          <w:sz w:val="32"/>
          <w:szCs w:val="32"/>
        </w:rPr>
        <w:fldChar w:fldCharType="begin"/>
      </w:r>
      <w:r w:rsidRPr="000B0F04">
        <w:rPr>
          <w:rFonts w:cs="Arial"/>
          <w:b/>
          <w:sz w:val="32"/>
          <w:szCs w:val="32"/>
        </w:rPr>
        <w:instrText xml:space="preserve"> DOCPROPERTY  CompilationNumber </w:instrText>
      </w:r>
      <w:r w:rsidRPr="000B0F04">
        <w:rPr>
          <w:rFonts w:cs="Arial"/>
          <w:b/>
          <w:sz w:val="32"/>
          <w:szCs w:val="32"/>
        </w:rPr>
        <w:fldChar w:fldCharType="separate"/>
      </w:r>
      <w:r w:rsidR="00C8740E">
        <w:rPr>
          <w:rFonts w:cs="Arial"/>
          <w:b/>
          <w:sz w:val="32"/>
          <w:szCs w:val="32"/>
        </w:rPr>
        <w:t>37</w:t>
      </w:r>
      <w:r w:rsidRPr="000B0F04">
        <w:rPr>
          <w:rFonts w:cs="Arial"/>
          <w:b/>
          <w:sz w:val="32"/>
          <w:szCs w:val="32"/>
        </w:rPr>
        <w:fldChar w:fldCharType="end"/>
      </w:r>
    </w:p>
    <w:p w:rsidR="000B0637" w:rsidRPr="000B0F04" w:rsidRDefault="005A59A7" w:rsidP="000F7799">
      <w:pPr>
        <w:tabs>
          <w:tab w:val="left" w:pos="3600"/>
        </w:tabs>
        <w:spacing w:before="480"/>
        <w:rPr>
          <w:rFonts w:cs="Arial"/>
          <w:sz w:val="24"/>
        </w:rPr>
      </w:pPr>
      <w:r w:rsidRPr="000B0F04">
        <w:rPr>
          <w:rFonts w:cs="Arial"/>
          <w:b/>
          <w:sz w:val="24"/>
        </w:rPr>
        <w:t>Compilation</w:t>
      </w:r>
      <w:bookmarkStart w:id="0" w:name="opcCurrentPosition"/>
      <w:bookmarkEnd w:id="0"/>
      <w:r w:rsidRPr="000B0F04">
        <w:rPr>
          <w:rFonts w:cs="Arial"/>
          <w:b/>
          <w:sz w:val="24"/>
        </w:rPr>
        <w:t xml:space="preserve"> date:</w:t>
      </w:r>
      <w:r w:rsidR="000F7799" w:rsidRPr="000B0F04">
        <w:rPr>
          <w:rFonts w:cs="Arial"/>
          <w:sz w:val="24"/>
        </w:rPr>
        <w:tab/>
      </w:r>
      <w:r w:rsidR="000B0637" w:rsidRPr="00C8740E">
        <w:rPr>
          <w:rFonts w:cs="Arial"/>
          <w:sz w:val="24"/>
        </w:rPr>
        <w:fldChar w:fldCharType="begin"/>
      </w:r>
      <w:r w:rsidR="0052537D" w:rsidRPr="00C8740E">
        <w:rPr>
          <w:rFonts w:cs="Arial"/>
          <w:sz w:val="24"/>
        </w:rPr>
        <w:instrText>DOCPROPERTY StartDate \@ "d MMMM yyyy" \* MERGEFORMAT</w:instrText>
      </w:r>
      <w:r w:rsidR="000B0637" w:rsidRPr="00C8740E">
        <w:rPr>
          <w:rFonts w:cs="Arial"/>
          <w:sz w:val="24"/>
        </w:rPr>
        <w:fldChar w:fldCharType="separate"/>
      </w:r>
      <w:r w:rsidR="00C8740E" w:rsidRPr="00C8740E">
        <w:rPr>
          <w:rFonts w:cs="Arial"/>
          <w:bCs/>
          <w:sz w:val="24"/>
        </w:rPr>
        <w:t>14</w:t>
      </w:r>
      <w:r w:rsidR="00C8740E" w:rsidRPr="00C8740E">
        <w:rPr>
          <w:rFonts w:cs="Arial"/>
          <w:sz w:val="24"/>
        </w:rPr>
        <w:t xml:space="preserve"> November 2020</w:t>
      </w:r>
      <w:r w:rsidR="000B0637" w:rsidRPr="00C8740E">
        <w:rPr>
          <w:rFonts w:cs="Arial"/>
          <w:sz w:val="24"/>
        </w:rPr>
        <w:fldChar w:fldCharType="end"/>
      </w:r>
    </w:p>
    <w:p w:rsidR="000B0637" w:rsidRPr="000B0F04" w:rsidRDefault="000B0637" w:rsidP="002B2772">
      <w:pPr>
        <w:spacing w:before="240"/>
        <w:rPr>
          <w:rFonts w:cs="Arial"/>
          <w:sz w:val="24"/>
        </w:rPr>
      </w:pPr>
      <w:r w:rsidRPr="000B0F04">
        <w:rPr>
          <w:rFonts w:cs="Arial"/>
          <w:b/>
          <w:sz w:val="24"/>
        </w:rPr>
        <w:t>Includes amendments up to:</w:t>
      </w:r>
      <w:r w:rsidRPr="000B0F04">
        <w:rPr>
          <w:rFonts w:cs="Arial"/>
          <w:sz w:val="24"/>
        </w:rPr>
        <w:tab/>
      </w:r>
      <w:r w:rsidRPr="00C8740E">
        <w:rPr>
          <w:rFonts w:cs="Arial"/>
          <w:sz w:val="24"/>
        </w:rPr>
        <w:fldChar w:fldCharType="begin"/>
      </w:r>
      <w:r w:rsidRPr="00C8740E">
        <w:rPr>
          <w:rFonts w:cs="Arial"/>
          <w:sz w:val="24"/>
        </w:rPr>
        <w:instrText xml:space="preserve"> DOCPROPERTY IncludesUpTo </w:instrText>
      </w:r>
      <w:r w:rsidRPr="00C8740E">
        <w:rPr>
          <w:rFonts w:cs="Arial"/>
          <w:sz w:val="24"/>
        </w:rPr>
        <w:fldChar w:fldCharType="separate"/>
      </w:r>
      <w:r w:rsidR="00C8740E" w:rsidRPr="00C8740E">
        <w:rPr>
          <w:rFonts w:cs="Arial"/>
          <w:sz w:val="24"/>
        </w:rPr>
        <w:t>Act No. 97, 2020</w:t>
      </w:r>
      <w:r w:rsidRPr="00C8740E">
        <w:rPr>
          <w:rFonts w:cs="Arial"/>
          <w:sz w:val="24"/>
        </w:rPr>
        <w:fldChar w:fldCharType="end"/>
      </w:r>
    </w:p>
    <w:p w:rsidR="000B0637" w:rsidRPr="000B0F04" w:rsidRDefault="000B0637" w:rsidP="000F7799">
      <w:pPr>
        <w:tabs>
          <w:tab w:val="left" w:pos="3600"/>
        </w:tabs>
        <w:spacing w:before="240" w:after="240"/>
        <w:rPr>
          <w:rFonts w:cs="Arial"/>
          <w:sz w:val="28"/>
          <w:szCs w:val="28"/>
        </w:rPr>
      </w:pPr>
      <w:r w:rsidRPr="000B0F04">
        <w:rPr>
          <w:rFonts w:cs="Arial"/>
          <w:b/>
          <w:sz w:val="24"/>
        </w:rPr>
        <w:t>Registered:</w:t>
      </w:r>
      <w:r w:rsidR="000F7799" w:rsidRPr="000B0F04">
        <w:rPr>
          <w:rFonts w:cs="Arial"/>
          <w:sz w:val="24"/>
        </w:rPr>
        <w:tab/>
      </w:r>
      <w:r w:rsidRPr="00C8740E">
        <w:rPr>
          <w:rFonts w:cs="Arial"/>
          <w:sz w:val="24"/>
        </w:rPr>
        <w:fldChar w:fldCharType="begin"/>
      </w:r>
      <w:r w:rsidRPr="00C8740E">
        <w:rPr>
          <w:rFonts w:cs="Arial"/>
          <w:sz w:val="24"/>
        </w:rPr>
        <w:instrText xml:space="preserve"> IF </w:instrText>
      </w:r>
      <w:r w:rsidRPr="00C8740E">
        <w:rPr>
          <w:rFonts w:cs="Arial"/>
          <w:sz w:val="24"/>
        </w:rPr>
        <w:fldChar w:fldCharType="begin"/>
      </w:r>
      <w:r w:rsidRPr="00C8740E">
        <w:rPr>
          <w:rFonts w:cs="Arial"/>
          <w:sz w:val="24"/>
        </w:rPr>
        <w:instrText xml:space="preserve"> DOCPROPERTY RegisteredDate </w:instrText>
      </w:r>
      <w:r w:rsidRPr="00C8740E">
        <w:rPr>
          <w:rFonts w:cs="Arial"/>
          <w:sz w:val="24"/>
        </w:rPr>
        <w:fldChar w:fldCharType="separate"/>
      </w:r>
      <w:r w:rsidR="00C8740E" w:rsidRPr="00C8740E">
        <w:rPr>
          <w:rFonts w:cs="Arial"/>
          <w:sz w:val="24"/>
        </w:rPr>
        <w:instrText>24/11/2020</w:instrText>
      </w:r>
      <w:r w:rsidRPr="00C8740E">
        <w:rPr>
          <w:rFonts w:cs="Arial"/>
          <w:sz w:val="24"/>
        </w:rPr>
        <w:fldChar w:fldCharType="end"/>
      </w:r>
      <w:r w:rsidRPr="00C8740E">
        <w:rPr>
          <w:rFonts w:cs="Arial"/>
          <w:sz w:val="24"/>
        </w:rPr>
        <w:instrText xml:space="preserve"> = #1/1/1901# "Unknown" </w:instrText>
      </w:r>
      <w:r w:rsidRPr="00C8740E">
        <w:rPr>
          <w:rFonts w:cs="Arial"/>
          <w:sz w:val="24"/>
        </w:rPr>
        <w:fldChar w:fldCharType="begin"/>
      </w:r>
      <w:r w:rsidRPr="00C8740E">
        <w:rPr>
          <w:rFonts w:cs="Arial"/>
          <w:sz w:val="24"/>
        </w:rPr>
        <w:instrText xml:space="preserve"> DOCPROPERTY RegisteredDate \@ "d MMMM yyyy" </w:instrText>
      </w:r>
      <w:r w:rsidRPr="00C8740E">
        <w:rPr>
          <w:rFonts w:cs="Arial"/>
          <w:sz w:val="24"/>
        </w:rPr>
        <w:fldChar w:fldCharType="separate"/>
      </w:r>
      <w:r w:rsidR="00C8740E" w:rsidRPr="00C8740E">
        <w:rPr>
          <w:rFonts w:cs="Arial"/>
          <w:sz w:val="24"/>
        </w:rPr>
        <w:instrText>24 November 2020</w:instrText>
      </w:r>
      <w:r w:rsidRPr="00C8740E">
        <w:rPr>
          <w:rFonts w:cs="Arial"/>
          <w:sz w:val="24"/>
        </w:rPr>
        <w:fldChar w:fldCharType="end"/>
      </w:r>
      <w:r w:rsidRPr="00C8740E">
        <w:rPr>
          <w:rFonts w:cs="Arial"/>
          <w:sz w:val="24"/>
        </w:rPr>
        <w:instrText xml:space="preserve"> \*MERGEFORMAT </w:instrText>
      </w:r>
      <w:r w:rsidRPr="00C8740E">
        <w:rPr>
          <w:rFonts w:cs="Arial"/>
          <w:sz w:val="24"/>
        </w:rPr>
        <w:fldChar w:fldCharType="separate"/>
      </w:r>
      <w:r w:rsidR="00C8740E" w:rsidRPr="00C8740E">
        <w:rPr>
          <w:rFonts w:cs="Arial"/>
          <w:bCs/>
          <w:noProof/>
          <w:sz w:val="24"/>
        </w:rPr>
        <w:t>24</w:t>
      </w:r>
      <w:r w:rsidR="00C8740E" w:rsidRPr="00C8740E">
        <w:rPr>
          <w:rFonts w:cs="Arial"/>
          <w:noProof/>
          <w:sz w:val="24"/>
        </w:rPr>
        <w:t xml:space="preserve"> November 2020</w:t>
      </w:r>
      <w:r w:rsidRPr="00C8740E">
        <w:rPr>
          <w:rFonts w:cs="Arial"/>
          <w:sz w:val="24"/>
        </w:rPr>
        <w:fldChar w:fldCharType="end"/>
      </w:r>
    </w:p>
    <w:p w:rsidR="000B0637" w:rsidRPr="000B0F04" w:rsidRDefault="000B0637" w:rsidP="002B2772">
      <w:pPr>
        <w:pageBreakBefore/>
        <w:rPr>
          <w:rFonts w:cs="Arial"/>
          <w:b/>
          <w:sz w:val="32"/>
          <w:szCs w:val="32"/>
        </w:rPr>
      </w:pPr>
      <w:r w:rsidRPr="000B0F04">
        <w:rPr>
          <w:rFonts w:cs="Arial"/>
          <w:b/>
          <w:sz w:val="32"/>
          <w:szCs w:val="32"/>
        </w:rPr>
        <w:lastRenderedPageBreak/>
        <w:t>About this compilation</w:t>
      </w:r>
    </w:p>
    <w:p w:rsidR="000B0637" w:rsidRPr="000B0F04" w:rsidRDefault="000B0637" w:rsidP="002B2772">
      <w:pPr>
        <w:spacing w:before="240"/>
        <w:rPr>
          <w:rFonts w:cs="Arial"/>
        </w:rPr>
      </w:pPr>
      <w:r w:rsidRPr="000B0F04">
        <w:rPr>
          <w:rFonts w:cs="Arial"/>
          <w:b/>
          <w:szCs w:val="22"/>
        </w:rPr>
        <w:t>This compilation</w:t>
      </w:r>
    </w:p>
    <w:p w:rsidR="000B0637" w:rsidRPr="000B0F04" w:rsidRDefault="000B0637" w:rsidP="002B2772">
      <w:pPr>
        <w:spacing w:before="120" w:after="120"/>
        <w:rPr>
          <w:rFonts w:cs="Arial"/>
          <w:szCs w:val="22"/>
        </w:rPr>
      </w:pPr>
      <w:r w:rsidRPr="000B0F04">
        <w:rPr>
          <w:rFonts w:cs="Arial"/>
          <w:szCs w:val="22"/>
        </w:rPr>
        <w:t xml:space="preserve">This is a compilation of the </w:t>
      </w:r>
      <w:r w:rsidRPr="000B0F04">
        <w:rPr>
          <w:rFonts w:cs="Arial"/>
          <w:i/>
          <w:szCs w:val="22"/>
        </w:rPr>
        <w:fldChar w:fldCharType="begin"/>
      </w:r>
      <w:r w:rsidRPr="000B0F04">
        <w:rPr>
          <w:rFonts w:cs="Arial"/>
          <w:i/>
          <w:szCs w:val="22"/>
        </w:rPr>
        <w:instrText xml:space="preserve"> STYLEREF  ShortT </w:instrText>
      </w:r>
      <w:r w:rsidRPr="000B0F04">
        <w:rPr>
          <w:rFonts w:cs="Arial"/>
          <w:i/>
          <w:szCs w:val="22"/>
        </w:rPr>
        <w:fldChar w:fldCharType="separate"/>
      </w:r>
      <w:r w:rsidR="00C8740E">
        <w:rPr>
          <w:rFonts w:cs="Arial"/>
          <w:i/>
          <w:noProof/>
          <w:szCs w:val="22"/>
        </w:rPr>
        <w:t>Paid Parental Leave Act 2010</w:t>
      </w:r>
      <w:r w:rsidRPr="000B0F04">
        <w:rPr>
          <w:rFonts w:cs="Arial"/>
          <w:i/>
          <w:szCs w:val="22"/>
        </w:rPr>
        <w:fldChar w:fldCharType="end"/>
      </w:r>
      <w:r w:rsidRPr="000B0F04">
        <w:rPr>
          <w:rFonts w:cs="Arial"/>
          <w:szCs w:val="22"/>
        </w:rPr>
        <w:t xml:space="preserve"> that shows the text of the law as amended and in force on </w:t>
      </w:r>
      <w:r w:rsidRPr="00C8740E">
        <w:rPr>
          <w:rFonts w:cs="Arial"/>
          <w:szCs w:val="22"/>
        </w:rPr>
        <w:fldChar w:fldCharType="begin"/>
      </w:r>
      <w:r w:rsidR="0052537D" w:rsidRPr="00C8740E">
        <w:rPr>
          <w:rFonts w:cs="Arial"/>
          <w:szCs w:val="22"/>
        </w:rPr>
        <w:instrText>DOCPROPERTY StartDate \@ "d MMMM yyyy" \* MERGEFORMAT</w:instrText>
      </w:r>
      <w:r w:rsidRPr="00C8740E">
        <w:rPr>
          <w:rFonts w:cs="Arial"/>
          <w:szCs w:val="22"/>
        </w:rPr>
        <w:fldChar w:fldCharType="separate"/>
      </w:r>
      <w:r w:rsidR="00C8740E" w:rsidRPr="00C8740E">
        <w:rPr>
          <w:rFonts w:cs="Arial"/>
          <w:szCs w:val="22"/>
        </w:rPr>
        <w:t>14 November 2020</w:t>
      </w:r>
      <w:r w:rsidRPr="00C8740E">
        <w:rPr>
          <w:rFonts w:cs="Arial"/>
          <w:szCs w:val="22"/>
        </w:rPr>
        <w:fldChar w:fldCharType="end"/>
      </w:r>
      <w:r w:rsidRPr="000B0F04">
        <w:rPr>
          <w:rFonts w:cs="Arial"/>
          <w:szCs w:val="22"/>
        </w:rPr>
        <w:t xml:space="preserve"> (the </w:t>
      </w:r>
      <w:r w:rsidRPr="000B0F04">
        <w:rPr>
          <w:rFonts w:cs="Arial"/>
          <w:b/>
          <w:i/>
          <w:szCs w:val="22"/>
        </w:rPr>
        <w:t>compilation date</w:t>
      </w:r>
      <w:r w:rsidRPr="000B0F04">
        <w:rPr>
          <w:rFonts w:cs="Arial"/>
          <w:szCs w:val="22"/>
        </w:rPr>
        <w:t>).</w:t>
      </w:r>
    </w:p>
    <w:p w:rsidR="000B0637" w:rsidRPr="000B0F04" w:rsidRDefault="000B0637" w:rsidP="002B2772">
      <w:pPr>
        <w:spacing w:after="120"/>
        <w:rPr>
          <w:rFonts w:cs="Arial"/>
          <w:szCs w:val="22"/>
        </w:rPr>
      </w:pPr>
      <w:r w:rsidRPr="000B0F04">
        <w:rPr>
          <w:rFonts w:cs="Arial"/>
          <w:szCs w:val="22"/>
        </w:rPr>
        <w:t xml:space="preserve">The notes at the end of this compilation (the </w:t>
      </w:r>
      <w:r w:rsidRPr="000B0F04">
        <w:rPr>
          <w:rFonts w:cs="Arial"/>
          <w:b/>
          <w:i/>
          <w:szCs w:val="22"/>
        </w:rPr>
        <w:t>endnotes</w:t>
      </w:r>
      <w:r w:rsidRPr="000B0F04">
        <w:rPr>
          <w:rFonts w:cs="Arial"/>
          <w:szCs w:val="22"/>
        </w:rPr>
        <w:t>) include information about amending laws and the amendment history of provisions of the compiled law.</w:t>
      </w:r>
    </w:p>
    <w:p w:rsidR="000B0637" w:rsidRPr="000B0F04" w:rsidRDefault="000B0637" w:rsidP="002B2772">
      <w:pPr>
        <w:tabs>
          <w:tab w:val="left" w:pos="5640"/>
        </w:tabs>
        <w:spacing w:before="120" w:after="120"/>
        <w:rPr>
          <w:rFonts w:cs="Arial"/>
          <w:b/>
          <w:szCs w:val="22"/>
        </w:rPr>
      </w:pPr>
      <w:r w:rsidRPr="000B0F04">
        <w:rPr>
          <w:rFonts w:cs="Arial"/>
          <w:b/>
          <w:szCs w:val="22"/>
        </w:rPr>
        <w:t>Uncommenced amendments</w:t>
      </w:r>
    </w:p>
    <w:p w:rsidR="000B0637" w:rsidRPr="000B0F04" w:rsidRDefault="000B0637" w:rsidP="002B2772">
      <w:pPr>
        <w:spacing w:after="120"/>
        <w:rPr>
          <w:rFonts w:cs="Arial"/>
          <w:szCs w:val="22"/>
        </w:rPr>
      </w:pPr>
      <w:r w:rsidRPr="000B0F04">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B0637" w:rsidRPr="000B0F04" w:rsidRDefault="000B0637" w:rsidP="002B2772">
      <w:pPr>
        <w:spacing w:before="120" w:after="120"/>
        <w:rPr>
          <w:rFonts w:cs="Arial"/>
          <w:b/>
          <w:szCs w:val="22"/>
        </w:rPr>
      </w:pPr>
      <w:r w:rsidRPr="000B0F04">
        <w:rPr>
          <w:rFonts w:cs="Arial"/>
          <w:b/>
          <w:szCs w:val="22"/>
        </w:rPr>
        <w:t>Application, saving and transitional provisions for provisions and amendments</w:t>
      </w:r>
    </w:p>
    <w:p w:rsidR="000B0637" w:rsidRPr="000B0F04" w:rsidRDefault="000B0637" w:rsidP="002B2772">
      <w:pPr>
        <w:spacing w:after="120"/>
        <w:rPr>
          <w:rFonts w:cs="Arial"/>
          <w:szCs w:val="22"/>
        </w:rPr>
      </w:pPr>
      <w:r w:rsidRPr="000B0F04">
        <w:rPr>
          <w:rFonts w:cs="Arial"/>
          <w:szCs w:val="22"/>
        </w:rPr>
        <w:t>If the operation of a provision or amendment of the compiled law is affected by an application, saving or transitional provision that is not included in this compilation, details are included in the endnotes.</w:t>
      </w:r>
    </w:p>
    <w:p w:rsidR="000B0637" w:rsidRPr="000B0F04" w:rsidRDefault="000B0637" w:rsidP="002B2772">
      <w:pPr>
        <w:spacing w:after="120"/>
        <w:rPr>
          <w:rFonts w:cs="Arial"/>
          <w:b/>
          <w:szCs w:val="22"/>
        </w:rPr>
      </w:pPr>
      <w:r w:rsidRPr="000B0F04">
        <w:rPr>
          <w:rFonts w:cs="Arial"/>
          <w:b/>
          <w:szCs w:val="22"/>
        </w:rPr>
        <w:t>Editorial changes</w:t>
      </w:r>
    </w:p>
    <w:p w:rsidR="000B0637" w:rsidRPr="000B0F04" w:rsidRDefault="000B0637" w:rsidP="002B2772">
      <w:pPr>
        <w:spacing w:after="120"/>
        <w:rPr>
          <w:rFonts w:cs="Arial"/>
          <w:szCs w:val="22"/>
        </w:rPr>
      </w:pPr>
      <w:r w:rsidRPr="000B0F04">
        <w:rPr>
          <w:rFonts w:cs="Arial"/>
          <w:szCs w:val="22"/>
        </w:rPr>
        <w:t>For more information about any editorial changes made in this compilation, see the endnotes.</w:t>
      </w:r>
    </w:p>
    <w:p w:rsidR="000B0637" w:rsidRPr="000B0F04" w:rsidRDefault="000B0637" w:rsidP="002B2772">
      <w:pPr>
        <w:spacing w:before="120" w:after="120"/>
        <w:rPr>
          <w:rFonts w:cs="Arial"/>
          <w:b/>
          <w:szCs w:val="22"/>
        </w:rPr>
      </w:pPr>
      <w:r w:rsidRPr="000B0F04">
        <w:rPr>
          <w:rFonts w:cs="Arial"/>
          <w:b/>
          <w:szCs w:val="22"/>
        </w:rPr>
        <w:t>Modifications</w:t>
      </w:r>
    </w:p>
    <w:p w:rsidR="000B0637" w:rsidRPr="000B0F04" w:rsidRDefault="000B0637" w:rsidP="002B2772">
      <w:pPr>
        <w:spacing w:after="120"/>
        <w:rPr>
          <w:rFonts w:cs="Arial"/>
          <w:szCs w:val="22"/>
        </w:rPr>
      </w:pPr>
      <w:r w:rsidRPr="000B0F0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B0637" w:rsidRPr="000B0F04" w:rsidRDefault="000B0637" w:rsidP="002B2772">
      <w:pPr>
        <w:spacing w:before="80" w:after="120"/>
        <w:rPr>
          <w:rFonts w:cs="Arial"/>
          <w:b/>
          <w:szCs w:val="22"/>
        </w:rPr>
      </w:pPr>
      <w:r w:rsidRPr="000B0F04">
        <w:rPr>
          <w:rFonts w:cs="Arial"/>
          <w:b/>
          <w:szCs w:val="22"/>
        </w:rPr>
        <w:t>Self</w:t>
      </w:r>
      <w:r w:rsidR="00773C8F">
        <w:rPr>
          <w:rFonts w:cs="Arial"/>
          <w:b/>
          <w:szCs w:val="22"/>
        </w:rPr>
        <w:noBreakHyphen/>
      </w:r>
      <w:r w:rsidRPr="000B0F04">
        <w:rPr>
          <w:rFonts w:cs="Arial"/>
          <w:b/>
          <w:szCs w:val="22"/>
        </w:rPr>
        <w:t>repealing provisions</w:t>
      </w:r>
    </w:p>
    <w:p w:rsidR="000B0637" w:rsidRPr="000B0F04" w:rsidRDefault="000B0637" w:rsidP="002B2772">
      <w:pPr>
        <w:spacing w:after="120"/>
        <w:rPr>
          <w:rFonts w:cs="Arial"/>
          <w:szCs w:val="22"/>
        </w:rPr>
      </w:pPr>
      <w:r w:rsidRPr="000B0F04">
        <w:rPr>
          <w:rFonts w:cs="Arial"/>
          <w:szCs w:val="22"/>
        </w:rPr>
        <w:t>If a provision of the compiled law has been repealed in accordance with a provision of the law, details are included in the endnotes.</w:t>
      </w:r>
    </w:p>
    <w:p w:rsidR="000B0637" w:rsidRPr="000B0F04" w:rsidRDefault="000B0637" w:rsidP="002B2772">
      <w:pPr>
        <w:pStyle w:val="Header"/>
        <w:tabs>
          <w:tab w:val="clear" w:pos="4150"/>
          <w:tab w:val="clear" w:pos="8307"/>
        </w:tabs>
      </w:pPr>
      <w:r w:rsidRPr="00773C8F">
        <w:rPr>
          <w:rStyle w:val="CharChapNo"/>
        </w:rPr>
        <w:t xml:space="preserve"> </w:t>
      </w:r>
      <w:r w:rsidRPr="00773C8F">
        <w:rPr>
          <w:rStyle w:val="CharChapText"/>
        </w:rPr>
        <w:t xml:space="preserve"> </w:t>
      </w:r>
    </w:p>
    <w:p w:rsidR="000B0637" w:rsidRPr="000B0F04" w:rsidRDefault="000B0637" w:rsidP="002B2772">
      <w:pPr>
        <w:pStyle w:val="Header"/>
        <w:tabs>
          <w:tab w:val="clear" w:pos="4150"/>
          <w:tab w:val="clear" w:pos="8307"/>
        </w:tabs>
      </w:pPr>
      <w:r w:rsidRPr="00773C8F">
        <w:rPr>
          <w:rStyle w:val="CharPartNo"/>
        </w:rPr>
        <w:t xml:space="preserve"> </w:t>
      </w:r>
      <w:r w:rsidRPr="00773C8F">
        <w:rPr>
          <w:rStyle w:val="CharPartText"/>
        </w:rPr>
        <w:t xml:space="preserve"> </w:t>
      </w:r>
    </w:p>
    <w:p w:rsidR="000B0637" w:rsidRPr="000B0F04" w:rsidRDefault="000B0637" w:rsidP="002B2772">
      <w:pPr>
        <w:pStyle w:val="Header"/>
        <w:tabs>
          <w:tab w:val="clear" w:pos="4150"/>
          <w:tab w:val="clear" w:pos="8307"/>
        </w:tabs>
      </w:pPr>
      <w:r w:rsidRPr="00773C8F">
        <w:rPr>
          <w:rStyle w:val="CharDivNo"/>
        </w:rPr>
        <w:t xml:space="preserve"> </w:t>
      </w:r>
      <w:r w:rsidRPr="00773C8F">
        <w:rPr>
          <w:rStyle w:val="CharDivText"/>
        </w:rPr>
        <w:t xml:space="preserve"> </w:t>
      </w:r>
    </w:p>
    <w:p w:rsidR="000B0637" w:rsidRPr="000B0F04" w:rsidRDefault="000B0637" w:rsidP="002B2772">
      <w:pPr>
        <w:sectPr w:rsidR="000B0637" w:rsidRPr="000B0F04" w:rsidSect="00412446">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FC6130" w:rsidRPr="000B0F04" w:rsidRDefault="00FC6130" w:rsidP="00CA49F2">
      <w:pPr>
        <w:rPr>
          <w:sz w:val="36"/>
        </w:rPr>
      </w:pPr>
      <w:r w:rsidRPr="000B0F04">
        <w:rPr>
          <w:sz w:val="36"/>
        </w:rPr>
        <w:lastRenderedPageBreak/>
        <w:t>Contents</w:t>
      </w:r>
    </w:p>
    <w:p w:rsidR="00333CE7" w:rsidRDefault="00C93CB2">
      <w:pPr>
        <w:pStyle w:val="TOC1"/>
        <w:rPr>
          <w:rFonts w:asciiTheme="minorHAnsi" w:eastAsiaTheme="minorEastAsia" w:hAnsiTheme="minorHAnsi" w:cstheme="minorBidi"/>
          <w:b w:val="0"/>
          <w:noProof/>
          <w:kern w:val="0"/>
          <w:sz w:val="22"/>
          <w:szCs w:val="22"/>
        </w:rPr>
      </w:pPr>
      <w:r w:rsidRPr="000B0F04">
        <w:fldChar w:fldCharType="begin"/>
      </w:r>
      <w:r w:rsidRPr="000B0F04">
        <w:instrText xml:space="preserve"> TOC \o "1-9" </w:instrText>
      </w:r>
      <w:r w:rsidRPr="000B0F04">
        <w:fldChar w:fldCharType="separate"/>
      </w:r>
      <w:r w:rsidR="00333CE7">
        <w:rPr>
          <w:noProof/>
        </w:rPr>
        <w:t>Chapter 1—Introduction</w:t>
      </w:r>
      <w:r w:rsidR="00333CE7" w:rsidRPr="00333CE7">
        <w:rPr>
          <w:b w:val="0"/>
          <w:noProof/>
          <w:sz w:val="18"/>
        </w:rPr>
        <w:tab/>
      </w:r>
      <w:r w:rsidR="00333CE7" w:rsidRPr="00333CE7">
        <w:rPr>
          <w:b w:val="0"/>
          <w:noProof/>
          <w:sz w:val="18"/>
        </w:rPr>
        <w:fldChar w:fldCharType="begin"/>
      </w:r>
      <w:r w:rsidR="00333CE7" w:rsidRPr="00333CE7">
        <w:rPr>
          <w:b w:val="0"/>
          <w:noProof/>
          <w:sz w:val="18"/>
        </w:rPr>
        <w:instrText xml:space="preserve"> PAGEREF _Toc57113355 \h </w:instrText>
      </w:r>
      <w:r w:rsidR="00333CE7" w:rsidRPr="00333CE7">
        <w:rPr>
          <w:b w:val="0"/>
          <w:noProof/>
          <w:sz w:val="18"/>
        </w:rPr>
      </w:r>
      <w:r w:rsidR="00333CE7" w:rsidRPr="00333CE7">
        <w:rPr>
          <w:b w:val="0"/>
          <w:noProof/>
          <w:sz w:val="18"/>
        </w:rPr>
        <w:fldChar w:fldCharType="separate"/>
      </w:r>
      <w:r w:rsidR="00C8740E">
        <w:rPr>
          <w:b w:val="0"/>
          <w:noProof/>
          <w:sz w:val="18"/>
        </w:rPr>
        <w:t>1</w:t>
      </w:r>
      <w:r w:rsidR="00333CE7" w:rsidRPr="00333CE7">
        <w:rPr>
          <w:b w:val="0"/>
          <w:noProof/>
          <w:sz w:val="18"/>
        </w:rPr>
        <w:fldChar w:fldCharType="end"/>
      </w:r>
    </w:p>
    <w:p w:rsidR="00333CE7" w:rsidRDefault="00333CE7">
      <w:pPr>
        <w:pStyle w:val="TOC2"/>
        <w:rPr>
          <w:rFonts w:asciiTheme="minorHAnsi" w:eastAsiaTheme="minorEastAsia" w:hAnsiTheme="minorHAnsi" w:cstheme="minorBidi"/>
          <w:b w:val="0"/>
          <w:noProof/>
          <w:kern w:val="0"/>
          <w:sz w:val="22"/>
          <w:szCs w:val="22"/>
        </w:rPr>
      </w:pPr>
      <w:r>
        <w:rPr>
          <w:noProof/>
        </w:rPr>
        <w:t>Part 1</w:t>
      </w:r>
      <w:r>
        <w:rPr>
          <w:noProof/>
        </w:rPr>
        <w:noBreakHyphen/>
        <w:t>1—Introduction</w:t>
      </w:r>
      <w:r w:rsidRPr="00333CE7">
        <w:rPr>
          <w:b w:val="0"/>
          <w:noProof/>
          <w:sz w:val="18"/>
        </w:rPr>
        <w:tab/>
      </w:r>
      <w:r w:rsidRPr="00333CE7">
        <w:rPr>
          <w:b w:val="0"/>
          <w:noProof/>
          <w:sz w:val="18"/>
        </w:rPr>
        <w:fldChar w:fldCharType="begin"/>
      </w:r>
      <w:r w:rsidRPr="00333CE7">
        <w:rPr>
          <w:b w:val="0"/>
          <w:noProof/>
          <w:sz w:val="18"/>
        </w:rPr>
        <w:instrText xml:space="preserve"> PAGEREF _Toc57113356 \h </w:instrText>
      </w:r>
      <w:r w:rsidRPr="00333CE7">
        <w:rPr>
          <w:b w:val="0"/>
          <w:noProof/>
          <w:sz w:val="18"/>
        </w:rPr>
      </w:r>
      <w:r w:rsidRPr="00333CE7">
        <w:rPr>
          <w:b w:val="0"/>
          <w:noProof/>
          <w:sz w:val="18"/>
        </w:rPr>
        <w:fldChar w:fldCharType="separate"/>
      </w:r>
      <w:r w:rsidR="00C8740E">
        <w:rPr>
          <w:b w:val="0"/>
          <w:noProof/>
          <w:sz w:val="18"/>
        </w:rPr>
        <w:t>1</w:t>
      </w:r>
      <w:r w:rsidRPr="00333CE7">
        <w:rPr>
          <w:b w:val="0"/>
          <w:noProof/>
          <w:sz w:val="18"/>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1—Preliminary</w:t>
      </w:r>
      <w:r w:rsidRPr="00333CE7">
        <w:rPr>
          <w:b w:val="0"/>
          <w:noProof/>
          <w:sz w:val="18"/>
        </w:rPr>
        <w:tab/>
      </w:r>
      <w:r w:rsidRPr="00333CE7">
        <w:rPr>
          <w:b w:val="0"/>
          <w:noProof/>
          <w:sz w:val="18"/>
        </w:rPr>
        <w:fldChar w:fldCharType="begin"/>
      </w:r>
      <w:r w:rsidRPr="00333CE7">
        <w:rPr>
          <w:b w:val="0"/>
          <w:noProof/>
          <w:sz w:val="18"/>
        </w:rPr>
        <w:instrText xml:space="preserve"> PAGEREF _Toc57113357 \h </w:instrText>
      </w:r>
      <w:r w:rsidRPr="00333CE7">
        <w:rPr>
          <w:b w:val="0"/>
          <w:noProof/>
          <w:sz w:val="18"/>
        </w:rPr>
      </w:r>
      <w:r w:rsidRPr="00333CE7">
        <w:rPr>
          <w:b w:val="0"/>
          <w:noProof/>
          <w:sz w:val="18"/>
        </w:rPr>
        <w:fldChar w:fldCharType="separate"/>
      </w:r>
      <w:r w:rsidR="00C8740E">
        <w:rPr>
          <w:b w:val="0"/>
          <w:noProof/>
          <w:sz w:val="18"/>
        </w:rPr>
        <w:t>1</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w:t>
      </w:r>
      <w:r>
        <w:rPr>
          <w:noProof/>
        </w:rPr>
        <w:tab/>
        <w:t>Short title</w:t>
      </w:r>
      <w:r w:rsidRPr="00333CE7">
        <w:rPr>
          <w:noProof/>
        </w:rPr>
        <w:tab/>
      </w:r>
      <w:r w:rsidRPr="00333CE7">
        <w:rPr>
          <w:noProof/>
        </w:rPr>
        <w:fldChar w:fldCharType="begin"/>
      </w:r>
      <w:r w:rsidRPr="00333CE7">
        <w:rPr>
          <w:noProof/>
        </w:rPr>
        <w:instrText xml:space="preserve"> PAGEREF _Toc57113358 \h </w:instrText>
      </w:r>
      <w:r w:rsidRPr="00333CE7">
        <w:rPr>
          <w:noProof/>
        </w:rPr>
      </w:r>
      <w:r w:rsidRPr="00333CE7">
        <w:rPr>
          <w:noProof/>
        </w:rPr>
        <w:fldChar w:fldCharType="separate"/>
      </w:r>
      <w:r w:rsidR="00C8740E">
        <w:rPr>
          <w:noProof/>
        </w:rPr>
        <w:t>1</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w:t>
      </w:r>
      <w:r>
        <w:rPr>
          <w:noProof/>
        </w:rPr>
        <w:tab/>
        <w:t>Commencement</w:t>
      </w:r>
      <w:r w:rsidRPr="00333CE7">
        <w:rPr>
          <w:noProof/>
        </w:rPr>
        <w:tab/>
      </w:r>
      <w:r w:rsidRPr="00333CE7">
        <w:rPr>
          <w:noProof/>
        </w:rPr>
        <w:fldChar w:fldCharType="begin"/>
      </w:r>
      <w:r w:rsidRPr="00333CE7">
        <w:rPr>
          <w:noProof/>
        </w:rPr>
        <w:instrText xml:space="preserve"> PAGEREF _Toc57113359 \h </w:instrText>
      </w:r>
      <w:r w:rsidRPr="00333CE7">
        <w:rPr>
          <w:noProof/>
        </w:rPr>
      </w:r>
      <w:r w:rsidRPr="00333CE7">
        <w:rPr>
          <w:noProof/>
        </w:rPr>
        <w:fldChar w:fldCharType="separate"/>
      </w:r>
      <w:r w:rsidR="00C8740E">
        <w:rPr>
          <w:noProof/>
        </w:rPr>
        <w:t>1</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3</w:t>
      </w:r>
      <w:r>
        <w:rPr>
          <w:noProof/>
        </w:rPr>
        <w:tab/>
        <w:t>Act binds Crown</w:t>
      </w:r>
      <w:r w:rsidRPr="00333CE7">
        <w:rPr>
          <w:noProof/>
        </w:rPr>
        <w:tab/>
      </w:r>
      <w:r w:rsidRPr="00333CE7">
        <w:rPr>
          <w:noProof/>
        </w:rPr>
        <w:fldChar w:fldCharType="begin"/>
      </w:r>
      <w:r w:rsidRPr="00333CE7">
        <w:rPr>
          <w:noProof/>
        </w:rPr>
        <w:instrText xml:space="preserve"> PAGEREF _Toc57113360 \h </w:instrText>
      </w:r>
      <w:r w:rsidRPr="00333CE7">
        <w:rPr>
          <w:noProof/>
        </w:rPr>
      </w:r>
      <w:r w:rsidRPr="00333CE7">
        <w:rPr>
          <w:noProof/>
        </w:rPr>
        <w:fldChar w:fldCharType="separate"/>
      </w:r>
      <w:r w:rsidR="00C8740E">
        <w:rPr>
          <w:noProof/>
        </w:rPr>
        <w:t>1</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3AA</w:t>
      </w:r>
      <w:r>
        <w:rPr>
          <w:noProof/>
        </w:rPr>
        <w:tab/>
        <w:t>Norfolk Island</w:t>
      </w:r>
      <w:r w:rsidRPr="00333CE7">
        <w:rPr>
          <w:noProof/>
        </w:rPr>
        <w:tab/>
      </w:r>
      <w:r w:rsidRPr="00333CE7">
        <w:rPr>
          <w:noProof/>
        </w:rPr>
        <w:fldChar w:fldCharType="begin"/>
      </w:r>
      <w:r w:rsidRPr="00333CE7">
        <w:rPr>
          <w:noProof/>
        </w:rPr>
        <w:instrText xml:space="preserve"> PAGEREF _Toc57113361 \h </w:instrText>
      </w:r>
      <w:r w:rsidRPr="00333CE7">
        <w:rPr>
          <w:noProof/>
        </w:rPr>
      </w:r>
      <w:r w:rsidRPr="00333CE7">
        <w:rPr>
          <w:noProof/>
        </w:rPr>
        <w:fldChar w:fldCharType="separate"/>
      </w:r>
      <w:r w:rsidR="00C8740E">
        <w:rPr>
          <w:noProof/>
        </w:rPr>
        <w:t>1</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1A—Objects of this Act</w:t>
      </w:r>
      <w:r w:rsidRPr="00333CE7">
        <w:rPr>
          <w:b w:val="0"/>
          <w:noProof/>
          <w:sz w:val="18"/>
        </w:rPr>
        <w:tab/>
      </w:r>
      <w:r w:rsidRPr="00333CE7">
        <w:rPr>
          <w:b w:val="0"/>
          <w:noProof/>
          <w:sz w:val="18"/>
        </w:rPr>
        <w:fldChar w:fldCharType="begin"/>
      </w:r>
      <w:r w:rsidRPr="00333CE7">
        <w:rPr>
          <w:b w:val="0"/>
          <w:noProof/>
          <w:sz w:val="18"/>
        </w:rPr>
        <w:instrText xml:space="preserve"> PAGEREF _Toc57113362 \h </w:instrText>
      </w:r>
      <w:r w:rsidRPr="00333CE7">
        <w:rPr>
          <w:b w:val="0"/>
          <w:noProof/>
          <w:sz w:val="18"/>
        </w:rPr>
      </w:r>
      <w:r w:rsidRPr="00333CE7">
        <w:rPr>
          <w:b w:val="0"/>
          <w:noProof/>
          <w:sz w:val="18"/>
        </w:rPr>
        <w:fldChar w:fldCharType="separate"/>
      </w:r>
      <w:r w:rsidR="00C8740E">
        <w:rPr>
          <w:b w:val="0"/>
          <w:noProof/>
          <w:sz w:val="18"/>
        </w:rPr>
        <w:t>2</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3A</w:t>
      </w:r>
      <w:r>
        <w:rPr>
          <w:noProof/>
        </w:rPr>
        <w:tab/>
        <w:t>Objects of this Act</w:t>
      </w:r>
      <w:r w:rsidRPr="00333CE7">
        <w:rPr>
          <w:noProof/>
        </w:rPr>
        <w:tab/>
      </w:r>
      <w:r w:rsidRPr="00333CE7">
        <w:rPr>
          <w:noProof/>
        </w:rPr>
        <w:fldChar w:fldCharType="begin"/>
      </w:r>
      <w:r w:rsidRPr="00333CE7">
        <w:rPr>
          <w:noProof/>
        </w:rPr>
        <w:instrText xml:space="preserve"> PAGEREF _Toc57113363 \h </w:instrText>
      </w:r>
      <w:r w:rsidRPr="00333CE7">
        <w:rPr>
          <w:noProof/>
        </w:rPr>
      </w:r>
      <w:r w:rsidRPr="00333CE7">
        <w:rPr>
          <w:noProof/>
        </w:rPr>
        <w:fldChar w:fldCharType="separate"/>
      </w:r>
      <w:r w:rsidR="00C8740E">
        <w:rPr>
          <w:noProof/>
        </w:rPr>
        <w:t>2</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2—Guide to this Act</w:t>
      </w:r>
      <w:r w:rsidRPr="00333CE7">
        <w:rPr>
          <w:b w:val="0"/>
          <w:noProof/>
          <w:sz w:val="18"/>
        </w:rPr>
        <w:tab/>
      </w:r>
      <w:r w:rsidRPr="00333CE7">
        <w:rPr>
          <w:b w:val="0"/>
          <w:noProof/>
          <w:sz w:val="18"/>
        </w:rPr>
        <w:fldChar w:fldCharType="begin"/>
      </w:r>
      <w:r w:rsidRPr="00333CE7">
        <w:rPr>
          <w:b w:val="0"/>
          <w:noProof/>
          <w:sz w:val="18"/>
        </w:rPr>
        <w:instrText xml:space="preserve"> PAGEREF _Toc57113364 \h </w:instrText>
      </w:r>
      <w:r w:rsidRPr="00333CE7">
        <w:rPr>
          <w:b w:val="0"/>
          <w:noProof/>
          <w:sz w:val="18"/>
        </w:rPr>
      </w:r>
      <w:r w:rsidRPr="00333CE7">
        <w:rPr>
          <w:b w:val="0"/>
          <w:noProof/>
          <w:sz w:val="18"/>
        </w:rPr>
        <w:fldChar w:fldCharType="separate"/>
      </w:r>
      <w:r w:rsidR="00C8740E">
        <w:rPr>
          <w:b w:val="0"/>
          <w:noProof/>
          <w:sz w:val="18"/>
        </w:rPr>
        <w:t>4</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4</w:t>
      </w:r>
      <w:r>
        <w:rPr>
          <w:noProof/>
        </w:rPr>
        <w:tab/>
        <w:t>Guide to this Act</w:t>
      </w:r>
      <w:r w:rsidRPr="00333CE7">
        <w:rPr>
          <w:noProof/>
        </w:rPr>
        <w:tab/>
      </w:r>
      <w:r w:rsidRPr="00333CE7">
        <w:rPr>
          <w:noProof/>
        </w:rPr>
        <w:fldChar w:fldCharType="begin"/>
      </w:r>
      <w:r w:rsidRPr="00333CE7">
        <w:rPr>
          <w:noProof/>
        </w:rPr>
        <w:instrText xml:space="preserve"> PAGEREF _Toc57113365 \h </w:instrText>
      </w:r>
      <w:r w:rsidRPr="00333CE7">
        <w:rPr>
          <w:noProof/>
        </w:rPr>
      </w:r>
      <w:r w:rsidRPr="00333CE7">
        <w:rPr>
          <w:noProof/>
        </w:rPr>
        <w:fldChar w:fldCharType="separate"/>
      </w:r>
      <w:r w:rsidR="00C8740E">
        <w:rPr>
          <w:noProof/>
        </w:rPr>
        <w:t>4</w:t>
      </w:r>
      <w:r w:rsidRPr="00333CE7">
        <w:rPr>
          <w:noProof/>
        </w:rPr>
        <w:fldChar w:fldCharType="end"/>
      </w:r>
    </w:p>
    <w:p w:rsidR="00333CE7" w:rsidRDefault="00333CE7">
      <w:pPr>
        <w:pStyle w:val="TOC2"/>
        <w:rPr>
          <w:rFonts w:asciiTheme="minorHAnsi" w:eastAsiaTheme="minorEastAsia" w:hAnsiTheme="minorHAnsi" w:cstheme="minorBidi"/>
          <w:b w:val="0"/>
          <w:noProof/>
          <w:kern w:val="0"/>
          <w:sz w:val="22"/>
          <w:szCs w:val="22"/>
        </w:rPr>
      </w:pPr>
      <w:r>
        <w:rPr>
          <w:noProof/>
        </w:rPr>
        <w:t>Part 1</w:t>
      </w:r>
      <w:r>
        <w:rPr>
          <w:noProof/>
        </w:rPr>
        <w:noBreakHyphen/>
        <w:t>2—Definitions</w:t>
      </w:r>
      <w:r w:rsidRPr="00333CE7">
        <w:rPr>
          <w:b w:val="0"/>
          <w:noProof/>
          <w:sz w:val="18"/>
        </w:rPr>
        <w:tab/>
      </w:r>
      <w:r w:rsidRPr="00333CE7">
        <w:rPr>
          <w:b w:val="0"/>
          <w:noProof/>
          <w:sz w:val="18"/>
        </w:rPr>
        <w:fldChar w:fldCharType="begin"/>
      </w:r>
      <w:r w:rsidRPr="00333CE7">
        <w:rPr>
          <w:b w:val="0"/>
          <w:noProof/>
          <w:sz w:val="18"/>
        </w:rPr>
        <w:instrText xml:space="preserve"> PAGEREF _Toc57113366 \h </w:instrText>
      </w:r>
      <w:r w:rsidRPr="00333CE7">
        <w:rPr>
          <w:b w:val="0"/>
          <w:noProof/>
          <w:sz w:val="18"/>
        </w:rPr>
      </w:r>
      <w:r w:rsidRPr="00333CE7">
        <w:rPr>
          <w:b w:val="0"/>
          <w:noProof/>
          <w:sz w:val="18"/>
        </w:rPr>
        <w:fldChar w:fldCharType="separate"/>
      </w:r>
      <w:r w:rsidR="00C8740E">
        <w:rPr>
          <w:b w:val="0"/>
          <w:noProof/>
          <w:sz w:val="18"/>
        </w:rPr>
        <w:t>10</w:t>
      </w:r>
      <w:r w:rsidRPr="00333CE7">
        <w:rPr>
          <w:b w:val="0"/>
          <w:noProof/>
          <w:sz w:val="18"/>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1—Guide to this Part</w:t>
      </w:r>
      <w:r w:rsidRPr="00333CE7">
        <w:rPr>
          <w:b w:val="0"/>
          <w:noProof/>
          <w:sz w:val="18"/>
        </w:rPr>
        <w:tab/>
      </w:r>
      <w:r w:rsidRPr="00333CE7">
        <w:rPr>
          <w:b w:val="0"/>
          <w:noProof/>
          <w:sz w:val="18"/>
        </w:rPr>
        <w:fldChar w:fldCharType="begin"/>
      </w:r>
      <w:r w:rsidRPr="00333CE7">
        <w:rPr>
          <w:b w:val="0"/>
          <w:noProof/>
          <w:sz w:val="18"/>
        </w:rPr>
        <w:instrText xml:space="preserve"> PAGEREF _Toc57113367 \h </w:instrText>
      </w:r>
      <w:r w:rsidRPr="00333CE7">
        <w:rPr>
          <w:b w:val="0"/>
          <w:noProof/>
          <w:sz w:val="18"/>
        </w:rPr>
      </w:r>
      <w:r w:rsidRPr="00333CE7">
        <w:rPr>
          <w:b w:val="0"/>
          <w:noProof/>
          <w:sz w:val="18"/>
        </w:rPr>
        <w:fldChar w:fldCharType="separate"/>
      </w:r>
      <w:r w:rsidR="00C8740E">
        <w:rPr>
          <w:b w:val="0"/>
          <w:noProof/>
          <w:sz w:val="18"/>
        </w:rPr>
        <w:t>10</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5</w:t>
      </w:r>
      <w:r>
        <w:rPr>
          <w:noProof/>
        </w:rPr>
        <w:tab/>
        <w:t>Guide to this Part</w:t>
      </w:r>
      <w:r w:rsidRPr="00333CE7">
        <w:rPr>
          <w:noProof/>
        </w:rPr>
        <w:tab/>
      </w:r>
      <w:r w:rsidRPr="00333CE7">
        <w:rPr>
          <w:noProof/>
        </w:rPr>
        <w:fldChar w:fldCharType="begin"/>
      </w:r>
      <w:r w:rsidRPr="00333CE7">
        <w:rPr>
          <w:noProof/>
        </w:rPr>
        <w:instrText xml:space="preserve"> PAGEREF _Toc57113368 \h </w:instrText>
      </w:r>
      <w:r w:rsidRPr="00333CE7">
        <w:rPr>
          <w:noProof/>
        </w:rPr>
      </w:r>
      <w:r w:rsidRPr="00333CE7">
        <w:rPr>
          <w:noProof/>
        </w:rPr>
        <w:fldChar w:fldCharType="separate"/>
      </w:r>
      <w:r w:rsidR="00C8740E">
        <w:rPr>
          <w:noProof/>
        </w:rPr>
        <w:t>10</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2—The Dictionary</w:t>
      </w:r>
      <w:r w:rsidRPr="00333CE7">
        <w:rPr>
          <w:b w:val="0"/>
          <w:noProof/>
          <w:sz w:val="18"/>
        </w:rPr>
        <w:tab/>
      </w:r>
      <w:r w:rsidRPr="00333CE7">
        <w:rPr>
          <w:b w:val="0"/>
          <w:noProof/>
          <w:sz w:val="18"/>
        </w:rPr>
        <w:fldChar w:fldCharType="begin"/>
      </w:r>
      <w:r w:rsidRPr="00333CE7">
        <w:rPr>
          <w:b w:val="0"/>
          <w:noProof/>
          <w:sz w:val="18"/>
        </w:rPr>
        <w:instrText xml:space="preserve"> PAGEREF _Toc57113369 \h </w:instrText>
      </w:r>
      <w:r w:rsidRPr="00333CE7">
        <w:rPr>
          <w:b w:val="0"/>
          <w:noProof/>
          <w:sz w:val="18"/>
        </w:rPr>
      </w:r>
      <w:r w:rsidRPr="00333CE7">
        <w:rPr>
          <w:b w:val="0"/>
          <w:noProof/>
          <w:sz w:val="18"/>
        </w:rPr>
        <w:fldChar w:fldCharType="separate"/>
      </w:r>
      <w:r w:rsidR="00C8740E">
        <w:rPr>
          <w:b w:val="0"/>
          <w:noProof/>
          <w:sz w:val="18"/>
        </w:rPr>
        <w:t>11</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6</w:t>
      </w:r>
      <w:r>
        <w:rPr>
          <w:noProof/>
        </w:rPr>
        <w:tab/>
        <w:t>The Dictionary</w:t>
      </w:r>
      <w:r w:rsidRPr="00333CE7">
        <w:rPr>
          <w:noProof/>
        </w:rPr>
        <w:tab/>
      </w:r>
      <w:r w:rsidRPr="00333CE7">
        <w:rPr>
          <w:noProof/>
        </w:rPr>
        <w:fldChar w:fldCharType="begin"/>
      </w:r>
      <w:r w:rsidRPr="00333CE7">
        <w:rPr>
          <w:noProof/>
        </w:rPr>
        <w:instrText xml:space="preserve"> PAGEREF _Toc57113370 \h </w:instrText>
      </w:r>
      <w:r w:rsidRPr="00333CE7">
        <w:rPr>
          <w:noProof/>
        </w:rPr>
      </w:r>
      <w:r w:rsidRPr="00333CE7">
        <w:rPr>
          <w:noProof/>
        </w:rPr>
        <w:fldChar w:fldCharType="separate"/>
      </w:r>
      <w:r w:rsidR="00C8740E">
        <w:rPr>
          <w:noProof/>
        </w:rPr>
        <w:t>11</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6A</w:t>
      </w:r>
      <w:r>
        <w:rPr>
          <w:noProof/>
        </w:rPr>
        <w:tab/>
        <w:t>When a person has a continuous PPL period and the person’s continuous flexible period</w:t>
      </w:r>
      <w:r w:rsidRPr="00333CE7">
        <w:rPr>
          <w:noProof/>
        </w:rPr>
        <w:tab/>
      </w:r>
      <w:r w:rsidRPr="00333CE7">
        <w:rPr>
          <w:noProof/>
        </w:rPr>
        <w:fldChar w:fldCharType="begin"/>
      </w:r>
      <w:r w:rsidRPr="00333CE7">
        <w:rPr>
          <w:noProof/>
        </w:rPr>
        <w:instrText xml:space="preserve"> PAGEREF _Toc57113371 \h </w:instrText>
      </w:r>
      <w:r w:rsidRPr="00333CE7">
        <w:rPr>
          <w:noProof/>
        </w:rPr>
      </w:r>
      <w:r w:rsidRPr="00333CE7">
        <w:rPr>
          <w:noProof/>
        </w:rPr>
        <w:fldChar w:fldCharType="separate"/>
      </w:r>
      <w:r w:rsidR="00C8740E">
        <w:rPr>
          <w:noProof/>
        </w:rPr>
        <w:t>26</w:t>
      </w:r>
      <w:r w:rsidRPr="00333CE7">
        <w:rPr>
          <w:noProof/>
        </w:rPr>
        <w:fldChar w:fldCharType="end"/>
      </w:r>
    </w:p>
    <w:p w:rsidR="00333CE7" w:rsidRDefault="00333CE7">
      <w:pPr>
        <w:pStyle w:val="TOC1"/>
        <w:rPr>
          <w:rFonts w:asciiTheme="minorHAnsi" w:eastAsiaTheme="minorEastAsia" w:hAnsiTheme="minorHAnsi" w:cstheme="minorBidi"/>
          <w:b w:val="0"/>
          <w:noProof/>
          <w:kern w:val="0"/>
          <w:sz w:val="22"/>
          <w:szCs w:val="22"/>
        </w:rPr>
      </w:pPr>
      <w:r>
        <w:rPr>
          <w:noProof/>
        </w:rPr>
        <w:t>Chapter 2—When parental leave pay is payable to a person</w:t>
      </w:r>
      <w:r w:rsidRPr="00333CE7">
        <w:rPr>
          <w:b w:val="0"/>
          <w:noProof/>
          <w:sz w:val="18"/>
        </w:rPr>
        <w:tab/>
      </w:r>
      <w:r w:rsidRPr="00333CE7">
        <w:rPr>
          <w:b w:val="0"/>
          <w:noProof/>
          <w:sz w:val="18"/>
        </w:rPr>
        <w:fldChar w:fldCharType="begin"/>
      </w:r>
      <w:r w:rsidRPr="00333CE7">
        <w:rPr>
          <w:b w:val="0"/>
          <w:noProof/>
          <w:sz w:val="18"/>
        </w:rPr>
        <w:instrText xml:space="preserve"> PAGEREF _Toc57113372 \h </w:instrText>
      </w:r>
      <w:r w:rsidRPr="00333CE7">
        <w:rPr>
          <w:b w:val="0"/>
          <w:noProof/>
          <w:sz w:val="18"/>
        </w:rPr>
      </w:r>
      <w:r w:rsidRPr="00333CE7">
        <w:rPr>
          <w:b w:val="0"/>
          <w:noProof/>
          <w:sz w:val="18"/>
        </w:rPr>
        <w:fldChar w:fldCharType="separate"/>
      </w:r>
      <w:r w:rsidR="00C8740E">
        <w:rPr>
          <w:b w:val="0"/>
          <w:noProof/>
          <w:sz w:val="18"/>
        </w:rPr>
        <w:t>28</w:t>
      </w:r>
      <w:r w:rsidRPr="00333CE7">
        <w:rPr>
          <w:b w:val="0"/>
          <w:noProof/>
          <w:sz w:val="18"/>
        </w:rPr>
        <w:fldChar w:fldCharType="end"/>
      </w:r>
    </w:p>
    <w:p w:rsidR="00333CE7" w:rsidRDefault="00333CE7">
      <w:pPr>
        <w:pStyle w:val="TOC2"/>
        <w:rPr>
          <w:rFonts w:asciiTheme="minorHAnsi" w:eastAsiaTheme="minorEastAsia" w:hAnsiTheme="minorHAnsi" w:cstheme="minorBidi"/>
          <w:b w:val="0"/>
          <w:noProof/>
          <w:kern w:val="0"/>
          <w:sz w:val="22"/>
          <w:szCs w:val="22"/>
        </w:rPr>
      </w:pPr>
      <w:r>
        <w:rPr>
          <w:noProof/>
        </w:rPr>
        <w:t>Part 2</w:t>
      </w:r>
      <w:r>
        <w:rPr>
          <w:noProof/>
        </w:rPr>
        <w:noBreakHyphen/>
        <w:t>1—Key provisions</w:t>
      </w:r>
      <w:r w:rsidRPr="00333CE7">
        <w:rPr>
          <w:b w:val="0"/>
          <w:noProof/>
          <w:sz w:val="18"/>
        </w:rPr>
        <w:tab/>
      </w:r>
      <w:r w:rsidRPr="00333CE7">
        <w:rPr>
          <w:b w:val="0"/>
          <w:noProof/>
          <w:sz w:val="18"/>
        </w:rPr>
        <w:fldChar w:fldCharType="begin"/>
      </w:r>
      <w:r w:rsidRPr="00333CE7">
        <w:rPr>
          <w:b w:val="0"/>
          <w:noProof/>
          <w:sz w:val="18"/>
        </w:rPr>
        <w:instrText xml:space="preserve"> PAGEREF _Toc57113373 \h </w:instrText>
      </w:r>
      <w:r w:rsidRPr="00333CE7">
        <w:rPr>
          <w:b w:val="0"/>
          <w:noProof/>
          <w:sz w:val="18"/>
        </w:rPr>
      </w:r>
      <w:r w:rsidRPr="00333CE7">
        <w:rPr>
          <w:b w:val="0"/>
          <w:noProof/>
          <w:sz w:val="18"/>
        </w:rPr>
        <w:fldChar w:fldCharType="separate"/>
      </w:r>
      <w:r w:rsidR="00C8740E">
        <w:rPr>
          <w:b w:val="0"/>
          <w:noProof/>
          <w:sz w:val="18"/>
        </w:rPr>
        <w:t>28</w:t>
      </w:r>
      <w:r w:rsidRPr="00333CE7">
        <w:rPr>
          <w:b w:val="0"/>
          <w:noProof/>
          <w:sz w:val="18"/>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1—Guide to this Part</w:t>
      </w:r>
      <w:r w:rsidRPr="00333CE7">
        <w:rPr>
          <w:b w:val="0"/>
          <w:noProof/>
          <w:sz w:val="18"/>
        </w:rPr>
        <w:tab/>
      </w:r>
      <w:r w:rsidRPr="00333CE7">
        <w:rPr>
          <w:b w:val="0"/>
          <w:noProof/>
          <w:sz w:val="18"/>
        </w:rPr>
        <w:fldChar w:fldCharType="begin"/>
      </w:r>
      <w:r w:rsidRPr="00333CE7">
        <w:rPr>
          <w:b w:val="0"/>
          <w:noProof/>
          <w:sz w:val="18"/>
        </w:rPr>
        <w:instrText xml:space="preserve"> PAGEREF _Toc57113374 \h </w:instrText>
      </w:r>
      <w:r w:rsidRPr="00333CE7">
        <w:rPr>
          <w:b w:val="0"/>
          <w:noProof/>
          <w:sz w:val="18"/>
        </w:rPr>
      </w:r>
      <w:r w:rsidRPr="00333CE7">
        <w:rPr>
          <w:b w:val="0"/>
          <w:noProof/>
          <w:sz w:val="18"/>
        </w:rPr>
        <w:fldChar w:fldCharType="separate"/>
      </w:r>
      <w:r w:rsidR="00C8740E">
        <w:rPr>
          <w:b w:val="0"/>
          <w:noProof/>
          <w:sz w:val="18"/>
        </w:rPr>
        <w:t>28</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7</w:t>
      </w:r>
      <w:r>
        <w:rPr>
          <w:noProof/>
        </w:rPr>
        <w:tab/>
        <w:t>Guide to this Part</w:t>
      </w:r>
      <w:r w:rsidRPr="00333CE7">
        <w:rPr>
          <w:noProof/>
        </w:rPr>
        <w:tab/>
      </w:r>
      <w:r w:rsidRPr="00333CE7">
        <w:rPr>
          <w:noProof/>
        </w:rPr>
        <w:fldChar w:fldCharType="begin"/>
      </w:r>
      <w:r w:rsidRPr="00333CE7">
        <w:rPr>
          <w:noProof/>
        </w:rPr>
        <w:instrText xml:space="preserve"> PAGEREF _Toc57113375 \h </w:instrText>
      </w:r>
      <w:r w:rsidRPr="00333CE7">
        <w:rPr>
          <w:noProof/>
        </w:rPr>
      </w:r>
      <w:r w:rsidRPr="00333CE7">
        <w:rPr>
          <w:noProof/>
        </w:rPr>
        <w:fldChar w:fldCharType="separate"/>
      </w:r>
      <w:r w:rsidR="00C8740E">
        <w:rPr>
          <w:noProof/>
        </w:rPr>
        <w:t>28</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2—When parental leave pay is payable to a person for the person’s PPL period</w:t>
      </w:r>
      <w:r w:rsidRPr="00333CE7">
        <w:rPr>
          <w:b w:val="0"/>
          <w:noProof/>
          <w:sz w:val="18"/>
        </w:rPr>
        <w:tab/>
      </w:r>
      <w:r w:rsidRPr="00333CE7">
        <w:rPr>
          <w:b w:val="0"/>
          <w:noProof/>
          <w:sz w:val="18"/>
        </w:rPr>
        <w:fldChar w:fldCharType="begin"/>
      </w:r>
      <w:r w:rsidRPr="00333CE7">
        <w:rPr>
          <w:b w:val="0"/>
          <w:noProof/>
          <w:sz w:val="18"/>
        </w:rPr>
        <w:instrText xml:space="preserve"> PAGEREF _Toc57113376 \h </w:instrText>
      </w:r>
      <w:r w:rsidRPr="00333CE7">
        <w:rPr>
          <w:b w:val="0"/>
          <w:noProof/>
          <w:sz w:val="18"/>
        </w:rPr>
      </w:r>
      <w:r w:rsidRPr="00333CE7">
        <w:rPr>
          <w:b w:val="0"/>
          <w:noProof/>
          <w:sz w:val="18"/>
        </w:rPr>
        <w:fldChar w:fldCharType="separate"/>
      </w:r>
      <w:r w:rsidR="00C8740E">
        <w:rPr>
          <w:b w:val="0"/>
          <w:noProof/>
          <w:sz w:val="18"/>
        </w:rPr>
        <w:t>30</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8</w:t>
      </w:r>
      <w:r>
        <w:rPr>
          <w:noProof/>
        </w:rPr>
        <w:tab/>
        <w:t>A determination must be made for parental leave pay to be payable to a person for the person’s PPL period</w:t>
      </w:r>
      <w:r w:rsidRPr="00333CE7">
        <w:rPr>
          <w:noProof/>
        </w:rPr>
        <w:tab/>
      </w:r>
      <w:r w:rsidRPr="00333CE7">
        <w:rPr>
          <w:noProof/>
        </w:rPr>
        <w:fldChar w:fldCharType="begin"/>
      </w:r>
      <w:r w:rsidRPr="00333CE7">
        <w:rPr>
          <w:noProof/>
        </w:rPr>
        <w:instrText xml:space="preserve"> PAGEREF _Toc57113377 \h </w:instrText>
      </w:r>
      <w:r w:rsidRPr="00333CE7">
        <w:rPr>
          <w:noProof/>
        </w:rPr>
      </w:r>
      <w:r w:rsidRPr="00333CE7">
        <w:rPr>
          <w:noProof/>
        </w:rPr>
        <w:fldChar w:fldCharType="separate"/>
      </w:r>
      <w:r w:rsidR="00C8740E">
        <w:rPr>
          <w:noProof/>
        </w:rPr>
        <w:t>30</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9</w:t>
      </w:r>
      <w:r>
        <w:rPr>
          <w:noProof/>
        </w:rPr>
        <w:tab/>
        <w:t>For the determination to be made, the person must be eligible</w:t>
      </w:r>
      <w:r w:rsidRPr="00333CE7">
        <w:rPr>
          <w:noProof/>
        </w:rPr>
        <w:tab/>
      </w:r>
      <w:r w:rsidRPr="00333CE7">
        <w:rPr>
          <w:noProof/>
        </w:rPr>
        <w:fldChar w:fldCharType="begin"/>
      </w:r>
      <w:r w:rsidRPr="00333CE7">
        <w:rPr>
          <w:noProof/>
        </w:rPr>
        <w:instrText xml:space="preserve"> PAGEREF _Toc57113378 \h </w:instrText>
      </w:r>
      <w:r w:rsidRPr="00333CE7">
        <w:rPr>
          <w:noProof/>
        </w:rPr>
      </w:r>
      <w:r w:rsidRPr="00333CE7">
        <w:rPr>
          <w:noProof/>
        </w:rPr>
        <w:fldChar w:fldCharType="separate"/>
      </w:r>
      <w:r w:rsidR="00C8740E">
        <w:rPr>
          <w:noProof/>
        </w:rPr>
        <w:t>30</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10</w:t>
      </w:r>
      <w:r>
        <w:rPr>
          <w:noProof/>
        </w:rPr>
        <w:tab/>
        <w:t>For the determination to be made, the person must claim</w:t>
      </w:r>
      <w:r w:rsidRPr="00333CE7">
        <w:rPr>
          <w:noProof/>
        </w:rPr>
        <w:tab/>
      </w:r>
      <w:r w:rsidRPr="00333CE7">
        <w:rPr>
          <w:noProof/>
        </w:rPr>
        <w:fldChar w:fldCharType="begin"/>
      </w:r>
      <w:r w:rsidRPr="00333CE7">
        <w:rPr>
          <w:noProof/>
        </w:rPr>
        <w:instrText xml:space="preserve"> PAGEREF _Toc57113379 \h </w:instrText>
      </w:r>
      <w:r w:rsidRPr="00333CE7">
        <w:rPr>
          <w:noProof/>
        </w:rPr>
      </w:r>
      <w:r w:rsidRPr="00333CE7">
        <w:rPr>
          <w:noProof/>
        </w:rPr>
        <w:fldChar w:fldCharType="separate"/>
      </w:r>
      <w:r w:rsidR="00C8740E">
        <w:rPr>
          <w:noProof/>
        </w:rPr>
        <w:t>30</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w:t>
      </w:r>
      <w:r>
        <w:rPr>
          <w:noProof/>
        </w:rPr>
        <w:tab/>
        <w:t xml:space="preserve">The determination must specify the person’s </w:t>
      </w:r>
      <w:r w:rsidRPr="003F6B24">
        <w:rPr>
          <w:i/>
          <w:noProof/>
        </w:rPr>
        <w:t>PPL period</w:t>
      </w:r>
      <w:r w:rsidRPr="00333CE7">
        <w:rPr>
          <w:noProof/>
        </w:rPr>
        <w:tab/>
      </w:r>
      <w:r w:rsidRPr="00333CE7">
        <w:rPr>
          <w:noProof/>
        </w:rPr>
        <w:fldChar w:fldCharType="begin"/>
      </w:r>
      <w:r w:rsidRPr="00333CE7">
        <w:rPr>
          <w:noProof/>
        </w:rPr>
        <w:instrText xml:space="preserve"> PAGEREF _Toc57113380 \h </w:instrText>
      </w:r>
      <w:r w:rsidRPr="00333CE7">
        <w:rPr>
          <w:noProof/>
        </w:rPr>
      </w:r>
      <w:r w:rsidRPr="00333CE7">
        <w:rPr>
          <w:noProof/>
        </w:rPr>
        <w:fldChar w:fldCharType="separate"/>
      </w:r>
      <w:r w:rsidR="00C8740E">
        <w:rPr>
          <w:noProof/>
        </w:rPr>
        <w:t>31</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3—When parental leave pay for a flexible PPL day for a child is payable to a person</w:t>
      </w:r>
      <w:r w:rsidRPr="00333CE7">
        <w:rPr>
          <w:b w:val="0"/>
          <w:noProof/>
          <w:sz w:val="18"/>
        </w:rPr>
        <w:tab/>
      </w:r>
      <w:r w:rsidRPr="00333CE7">
        <w:rPr>
          <w:b w:val="0"/>
          <w:noProof/>
          <w:sz w:val="18"/>
        </w:rPr>
        <w:fldChar w:fldCharType="begin"/>
      </w:r>
      <w:r w:rsidRPr="00333CE7">
        <w:rPr>
          <w:b w:val="0"/>
          <w:noProof/>
          <w:sz w:val="18"/>
        </w:rPr>
        <w:instrText xml:space="preserve"> PAGEREF _Toc57113381 \h </w:instrText>
      </w:r>
      <w:r w:rsidRPr="00333CE7">
        <w:rPr>
          <w:b w:val="0"/>
          <w:noProof/>
          <w:sz w:val="18"/>
        </w:rPr>
      </w:r>
      <w:r w:rsidRPr="00333CE7">
        <w:rPr>
          <w:b w:val="0"/>
          <w:noProof/>
          <w:sz w:val="18"/>
        </w:rPr>
        <w:fldChar w:fldCharType="separate"/>
      </w:r>
      <w:r w:rsidR="00C8740E">
        <w:rPr>
          <w:b w:val="0"/>
          <w:noProof/>
          <w:sz w:val="18"/>
        </w:rPr>
        <w:t>33</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11A</w:t>
      </w:r>
      <w:r>
        <w:rPr>
          <w:noProof/>
        </w:rPr>
        <w:tab/>
        <w:t>A determination must be made for parental leave pay for a flexible PPL day for a child to be payable to a person</w:t>
      </w:r>
      <w:r w:rsidRPr="00333CE7">
        <w:rPr>
          <w:noProof/>
        </w:rPr>
        <w:tab/>
      </w:r>
      <w:r w:rsidRPr="00333CE7">
        <w:rPr>
          <w:noProof/>
        </w:rPr>
        <w:fldChar w:fldCharType="begin"/>
      </w:r>
      <w:r w:rsidRPr="00333CE7">
        <w:rPr>
          <w:noProof/>
        </w:rPr>
        <w:instrText xml:space="preserve"> PAGEREF _Toc57113382 \h </w:instrText>
      </w:r>
      <w:r w:rsidRPr="00333CE7">
        <w:rPr>
          <w:noProof/>
        </w:rPr>
      </w:r>
      <w:r w:rsidRPr="00333CE7">
        <w:rPr>
          <w:noProof/>
        </w:rPr>
        <w:fldChar w:fldCharType="separate"/>
      </w:r>
      <w:r w:rsidR="00C8740E">
        <w:rPr>
          <w:noProof/>
        </w:rPr>
        <w:t>33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11B</w:t>
      </w:r>
      <w:r>
        <w:rPr>
          <w:noProof/>
        </w:rPr>
        <w:tab/>
        <w:t>For a determination to be made, the person must be eligible</w:t>
      </w:r>
      <w:r w:rsidRPr="00333CE7">
        <w:rPr>
          <w:noProof/>
        </w:rPr>
        <w:tab/>
      </w:r>
      <w:r w:rsidRPr="00333CE7">
        <w:rPr>
          <w:noProof/>
        </w:rPr>
        <w:fldChar w:fldCharType="begin"/>
      </w:r>
      <w:r w:rsidRPr="00333CE7">
        <w:rPr>
          <w:noProof/>
        </w:rPr>
        <w:instrText xml:space="preserve"> PAGEREF _Toc57113383 \h </w:instrText>
      </w:r>
      <w:r w:rsidRPr="00333CE7">
        <w:rPr>
          <w:noProof/>
        </w:rPr>
      </w:r>
      <w:r w:rsidRPr="00333CE7">
        <w:rPr>
          <w:noProof/>
        </w:rPr>
        <w:fldChar w:fldCharType="separate"/>
      </w:r>
      <w:r w:rsidR="00C8740E">
        <w:rPr>
          <w:noProof/>
        </w:rPr>
        <w:t>33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11C</w:t>
      </w:r>
      <w:r>
        <w:rPr>
          <w:noProof/>
        </w:rPr>
        <w:tab/>
        <w:t>For a determination to be made, the person must claim</w:t>
      </w:r>
      <w:r w:rsidRPr="00333CE7">
        <w:rPr>
          <w:noProof/>
        </w:rPr>
        <w:tab/>
      </w:r>
      <w:r w:rsidRPr="00333CE7">
        <w:rPr>
          <w:noProof/>
        </w:rPr>
        <w:fldChar w:fldCharType="begin"/>
      </w:r>
      <w:r w:rsidRPr="00333CE7">
        <w:rPr>
          <w:noProof/>
        </w:rPr>
        <w:instrText xml:space="preserve"> PAGEREF _Toc57113384 \h </w:instrText>
      </w:r>
      <w:r w:rsidRPr="00333CE7">
        <w:rPr>
          <w:noProof/>
        </w:rPr>
      </w:r>
      <w:r w:rsidRPr="00333CE7">
        <w:rPr>
          <w:noProof/>
        </w:rPr>
        <w:fldChar w:fldCharType="separate"/>
      </w:r>
      <w:r w:rsidR="00C8740E">
        <w:rPr>
          <w:noProof/>
        </w:rPr>
        <w:t>33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11D</w:t>
      </w:r>
      <w:r>
        <w:rPr>
          <w:noProof/>
        </w:rPr>
        <w:tab/>
      </w:r>
      <w:r w:rsidRPr="003F6B24">
        <w:rPr>
          <w:i/>
          <w:noProof/>
        </w:rPr>
        <w:t>Flexible PPL day</w:t>
      </w:r>
      <w:r>
        <w:rPr>
          <w:noProof/>
        </w:rPr>
        <w:t xml:space="preserve"> and </w:t>
      </w:r>
      <w:r w:rsidRPr="003F6B24">
        <w:rPr>
          <w:i/>
          <w:noProof/>
        </w:rPr>
        <w:t>flexible PPL period</w:t>
      </w:r>
      <w:r w:rsidRPr="00333CE7">
        <w:rPr>
          <w:noProof/>
        </w:rPr>
        <w:tab/>
      </w:r>
      <w:r w:rsidRPr="00333CE7">
        <w:rPr>
          <w:noProof/>
        </w:rPr>
        <w:fldChar w:fldCharType="begin"/>
      </w:r>
      <w:r w:rsidRPr="00333CE7">
        <w:rPr>
          <w:noProof/>
        </w:rPr>
        <w:instrText xml:space="preserve"> PAGEREF _Toc57113385 \h </w:instrText>
      </w:r>
      <w:r w:rsidRPr="00333CE7">
        <w:rPr>
          <w:noProof/>
        </w:rPr>
      </w:r>
      <w:r w:rsidRPr="00333CE7">
        <w:rPr>
          <w:noProof/>
        </w:rPr>
        <w:fldChar w:fldCharType="separate"/>
      </w:r>
      <w:r w:rsidR="00C8740E">
        <w:rPr>
          <w:noProof/>
        </w:rPr>
        <w:t>34</w:t>
      </w:r>
      <w:r w:rsidRPr="00333CE7">
        <w:rPr>
          <w:noProof/>
        </w:rPr>
        <w:fldChar w:fldCharType="end"/>
      </w:r>
    </w:p>
    <w:p w:rsidR="00333CE7" w:rsidRDefault="00333CE7">
      <w:pPr>
        <w:pStyle w:val="TOC2"/>
        <w:rPr>
          <w:rFonts w:asciiTheme="minorHAnsi" w:eastAsiaTheme="minorEastAsia" w:hAnsiTheme="minorHAnsi" w:cstheme="minorBidi"/>
          <w:b w:val="0"/>
          <w:noProof/>
          <w:kern w:val="0"/>
          <w:sz w:val="22"/>
          <w:szCs w:val="22"/>
        </w:rPr>
      </w:pPr>
      <w:r>
        <w:rPr>
          <w:noProof/>
        </w:rPr>
        <w:t>Part 2</w:t>
      </w:r>
      <w:r>
        <w:rPr>
          <w:noProof/>
        </w:rPr>
        <w:noBreakHyphen/>
        <w:t>2—Determinations about whether parental leave pay is payable to a person</w:t>
      </w:r>
      <w:r w:rsidRPr="00333CE7">
        <w:rPr>
          <w:b w:val="0"/>
          <w:noProof/>
          <w:sz w:val="18"/>
        </w:rPr>
        <w:tab/>
      </w:r>
      <w:r w:rsidRPr="00333CE7">
        <w:rPr>
          <w:b w:val="0"/>
          <w:noProof/>
          <w:sz w:val="18"/>
        </w:rPr>
        <w:fldChar w:fldCharType="begin"/>
      </w:r>
      <w:r w:rsidRPr="00333CE7">
        <w:rPr>
          <w:b w:val="0"/>
          <w:noProof/>
          <w:sz w:val="18"/>
        </w:rPr>
        <w:instrText xml:space="preserve"> PAGEREF _Toc57113386 \h </w:instrText>
      </w:r>
      <w:r w:rsidRPr="00333CE7">
        <w:rPr>
          <w:b w:val="0"/>
          <w:noProof/>
          <w:sz w:val="18"/>
        </w:rPr>
      </w:r>
      <w:r w:rsidRPr="00333CE7">
        <w:rPr>
          <w:b w:val="0"/>
          <w:noProof/>
          <w:sz w:val="18"/>
        </w:rPr>
        <w:fldChar w:fldCharType="separate"/>
      </w:r>
      <w:r w:rsidR="00C8740E">
        <w:rPr>
          <w:b w:val="0"/>
          <w:noProof/>
          <w:sz w:val="18"/>
        </w:rPr>
        <w:t>35</w:t>
      </w:r>
      <w:r w:rsidRPr="00333CE7">
        <w:rPr>
          <w:b w:val="0"/>
          <w:noProof/>
          <w:sz w:val="18"/>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1—Guide to this Part</w:t>
      </w:r>
      <w:r w:rsidRPr="00333CE7">
        <w:rPr>
          <w:b w:val="0"/>
          <w:noProof/>
          <w:sz w:val="18"/>
        </w:rPr>
        <w:tab/>
      </w:r>
      <w:r w:rsidRPr="00333CE7">
        <w:rPr>
          <w:b w:val="0"/>
          <w:noProof/>
          <w:sz w:val="18"/>
        </w:rPr>
        <w:fldChar w:fldCharType="begin"/>
      </w:r>
      <w:r w:rsidRPr="00333CE7">
        <w:rPr>
          <w:b w:val="0"/>
          <w:noProof/>
          <w:sz w:val="18"/>
        </w:rPr>
        <w:instrText xml:space="preserve"> PAGEREF _Toc57113387 \h </w:instrText>
      </w:r>
      <w:r w:rsidRPr="00333CE7">
        <w:rPr>
          <w:b w:val="0"/>
          <w:noProof/>
          <w:sz w:val="18"/>
        </w:rPr>
      </w:r>
      <w:r w:rsidRPr="00333CE7">
        <w:rPr>
          <w:b w:val="0"/>
          <w:noProof/>
          <w:sz w:val="18"/>
        </w:rPr>
        <w:fldChar w:fldCharType="separate"/>
      </w:r>
      <w:r w:rsidR="00C8740E">
        <w:rPr>
          <w:b w:val="0"/>
          <w:noProof/>
          <w:sz w:val="18"/>
        </w:rPr>
        <w:t>35</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12</w:t>
      </w:r>
      <w:r>
        <w:rPr>
          <w:noProof/>
        </w:rPr>
        <w:tab/>
        <w:t>Guide to this Part</w:t>
      </w:r>
      <w:r w:rsidRPr="00333CE7">
        <w:rPr>
          <w:noProof/>
        </w:rPr>
        <w:tab/>
      </w:r>
      <w:r w:rsidRPr="00333CE7">
        <w:rPr>
          <w:noProof/>
        </w:rPr>
        <w:fldChar w:fldCharType="begin"/>
      </w:r>
      <w:r w:rsidRPr="00333CE7">
        <w:rPr>
          <w:noProof/>
        </w:rPr>
        <w:instrText xml:space="preserve"> PAGEREF _Toc57113388 \h </w:instrText>
      </w:r>
      <w:r w:rsidRPr="00333CE7">
        <w:rPr>
          <w:noProof/>
        </w:rPr>
      </w:r>
      <w:r w:rsidRPr="00333CE7">
        <w:rPr>
          <w:noProof/>
        </w:rPr>
        <w:fldChar w:fldCharType="separate"/>
      </w:r>
      <w:r w:rsidR="00C8740E">
        <w:rPr>
          <w:noProof/>
        </w:rPr>
        <w:t>35</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2—Determinations about whether parental leave pay is payable to a person for a period</w:t>
      </w:r>
      <w:r w:rsidRPr="00333CE7">
        <w:rPr>
          <w:b w:val="0"/>
          <w:noProof/>
          <w:sz w:val="18"/>
        </w:rPr>
        <w:tab/>
      </w:r>
      <w:r w:rsidRPr="00333CE7">
        <w:rPr>
          <w:b w:val="0"/>
          <w:noProof/>
          <w:sz w:val="18"/>
        </w:rPr>
        <w:fldChar w:fldCharType="begin"/>
      </w:r>
      <w:r w:rsidRPr="00333CE7">
        <w:rPr>
          <w:b w:val="0"/>
          <w:noProof/>
          <w:sz w:val="18"/>
        </w:rPr>
        <w:instrText xml:space="preserve"> PAGEREF _Toc57113389 \h </w:instrText>
      </w:r>
      <w:r w:rsidRPr="00333CE7">
        <w:rPr>
          <w:b w:val="0"/>
          <w:noProof/>
          <w:sz w:val="18"/>
        </w:rPr>
      </w:r>
      <w:r w:rsidRPr="00333CE7">
        <w:rPr>
          <w:b w:val="0"/>
          <w:noProof/>
          <w:sz w:val="18"/>
        </w:rPr>
        <w:fldChar w:fldCharType="separate"/>
      </w:r>
      <w:r w:rsidR="00C8740E">
        <w:rPr>
          <w:b w:val="0"/>
          <w:noProof/>
          <w:sz w:val="18"/>
        </w:rPr>
        <w:t>37</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13</w:t>
      </w:r>
      <w:r>
        <w:rPr>
          <w:noProof/>
        </w:rPr>
        <w:tab/>
        <w:t>Determination on a primary claim made alone</w:t>
      </w:r>
      <w:r w:rsidRPr="00333CE7">
        <w:rPr>
          <w:noProof/>
        </w:rPr>
        <w:tab/>
      </w:r>
      <w:r w:rsidRPr="00333CE7">
        <w:rPr>
          <w:noProof/>
        </w:rPr>
        <w:fldChar w:fldCharType="begin"/>
      </w:r>
      <w:r w:rsidRPr="00333CE7">
        <w:rPr>
          <w:noProof/>
        </w:rPr>
        <w:instrText xml:space="preserve"> PAGEREF _Toc57113390 \h </w:instrText>
      </w:r>
      <w:r w:rsidRPr="00333CE7">
        <w:rPr>
          <w:noProof/>
        </w:rPr>
      </w:r>
      <w:r w:rsidRPr="00333CE7">
        <w:rPr>
          <w:noProof/>
        </w:rPr>
        <w:fldChar w:fldCharType="separate"/>
      </w:r>
      <w:r w:rsidR="00C8740E">
        <w:rPr>
          <w:noProof/>
        </w:rPr>
        <w:t>37</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14</w:t>
      </w:r>
      <w:r>
        <w:rPr>
          <w:noProof/>
        </w:rPr>
        <w:tab/>
        <w:t>Determination on primary and secondary claims made jointly—claimants sharing parental leave pay</w:t>
      </w:r>
      <w:r w:rsidRPr="00333CE7">
        <w:rPr>
          <w:noProof/>
        </w:rPr>
        <w:tab/>
      </w:r>
      <w:r w:rsidRPr="00333CE7">
        <w:rPr>
          <w:noProof/>
        </w:rPr>
        <w:fldChar w:fldCharType="begin"/>
      </w:r>
      <w:r w:rsidRPr="00333CE7">
        <w:rPr>
          <w:noProof/>
        </w:rPr>
        <w:instrText xml:space="preserve"> PAGEREF _Toc57113391 \h </w:instrText>
      </w:r>
      <w:r w:rsidRPr="00333CE7">
        <w:rPr>
          <w:noProof/>
        </w:rPr>
      </w:r>
      <w:r w:rsidRPr="00333CE7">
        <w:rPr>
          <w:noProof/>
        </w:rPr>
        <w:fldChar w:fldCharType="separate"/>
      </w:r>
      <w:r w:rsidR="00C8740E">
        <w:rPr>
          <w:noProof/>
        </w:rPr>
        <w:t>38</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15</w:t>
      </w:r>
      <w:r>
        <w:rPr>
          <w:noProof/>
        </w:rPr>
        <w:tab/>
        <w:t>Determination on primary and secondary claims made jointly—secondary claimant to get all the parental leave pay</w:t>
      </w:r>
      <w:r w:rsidRPr="00333CE7">
        <w:rPr>
          <w:noProof/>
        </w:rPr>
        <w:tab/>
      </w:r>
      <w:r w:rsidRPr="00333CE7">
        <w:rPr>
          <w:noProof/>
        </w:rPr>
        <w:fldChar w:fldCharType="begin"/>
      </w:r>
      <w:r w:rsidRPr="00333CE7">
        <w:rPr>
          <w:noProof/>
        </w:rPr>
        <w:instrText xml:space="preserve"> PAGEREF _Toc57113392 \h </w:instrText>
      </w:r>
      <w:r w:rsidRPr="00333CE7">
        <w:rPr>
          <w:noProof/>
        </w:rPr>
      </w:r>
      <w:r w:rsidRPr="00333CE7">
        <w:rPr>
          <w:noProof/>
        </w:rPr>
        <w:fldChar w:fldCharType="separate"/>
      </w:r>
      <w:r w:rsidR="00C8740E">
        <w:rPr>
          <w:noProof/>
        </w:rPr>
        <w:t>41</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16</w:t>
      </w:r>
      <w:r>
        <w:rPr>
          <w:noProof/>
        </w:rPr>
        <w:tab/>
        <w:t>Determination on a secondary claim made after the primary claim</w:t>
      </w:r>
      <w:r w:rsidRPr="00333CE7">
        <w:rPr>
          <w:noProof/>
        </w:rPr>
        <w:tab/>
      </w:r>
      <w:r w:rsidRPr="00333CE7">
        <w:rPr>
          <w:noProof/>
        </w:rPr>
        <w:fldChar w:fldCharType="begin"/>
      </w:r>
      <w:r w:rsidRPr="00333CE7">
        <w:rPr>
          <w:noProof/>
        </w:rPr>
        <w:instrText xml:space="preserve"> PAGEREF _Toc57113393 \h </w:instrText>
      </w:r>
      <w:r w:rsidRPr="00333CE7">
        <w:rPr>
          <w:noProof/>
        </w:rPr>
      </w:r>
      <w:r w:rsidRPr="00333CE7">
        <w:rPr>
          <w:noProof/>
        </w:rPr>
        <w:fldChar w:fldCharType="separate"/>
      </w:r>
      <w:r w:rsidR="00C8740E">
        <w:rPr>
          <w:noProof/>
        </w:rPr>
        <w:t>44</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17</w:t>
      </w:r>
      <w:r>
        <w:rPr>
          <w:noProof/>
        </w:rPr>
        <w:tab/>
        <w:t>Determination on a tertiary claim</w:t>
      </w:r>
      <w:r w:rsidRPr="00333CE7">
        <w:rPr>
          <w:noProof/>
        </w:rPr>
        <w:tab/>
      </w:r>
      <w:r w:rsidRPr="00333CE7">
        <w:rPr>
          <w:noProof/>
        </w:rPr>
        <w:fldChar w:fldCharType="begin"/>
      </w:r>
      <w:r w:rsidRPr="00333CE7">
        <w:rPr>
          <w:noProof/>
        </w:rPr>
        <w:instrText xml:space="preserve"> PAGEREF _Toc57113394 \h </w:instrText>
      </w:r>
      <w:r w:rsidRPr="00333CE7">
        <w:rPr>
          <w:noProof/>
        </w:rPr>
      </w:r>
      <w:r w:rsidRPr="00333CE7">
        <w:rPr>
          <w:noProof/>
        </w:rPr>
        <w:fldChar w:fldCharType="separate"/>
      </w:r>
      <w:r w:rsidR="00C8740E">
        <w:rPr>
          <w:noProof/>
        </w:rPr>
        <w:t>45</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2A—Determination about whether parental leave pay for a flexible PPL day is payable to a person</w:t>
      </w:r>
      <w:r w:rsidRPr="00333CE7">
        <w:rPr>
          <w:b w:val="0"/>
          <w:noProof/>
          <w:sz w:val="18"/>
        </w:rPr>
        <w:tab/>
      </w:r>
      <w:r w:rsidRPr="00333CE7">
        <w:rPr>
          <w:b w:val="0"/>
          <w:noProof/>
          <w:sz w:val="18"/>
        </w:rPr>
        <w:fldChar w:fldCharType="begin"/>
      </w:r>
      <w:r w:rsidRPr="00333CE7">
        <w:rPr>
          <w:b w:val="0"/>
          <w:noProof/>
          <w:sz w:val="18"/>
        </w:rPr>
        <w:instrText xml:space="preserve"> PAGEREF _Toc57113395 \h </w:instrText>
      </w:r>
      <w:r w:rsidRPr="00333CE7">
        <w:rPr>
          <w:b w:val="0"/>
          <w:noProof/>
          <w:sz w:val="18"/>
        </w:rPr>
      </w:r>
      <w:r w:rsidRPr="00333CE7">
        <w:rPr>
          <w:b w:val="0"/>
          <w:noProof/>
          <w:sz w:val="18"/>
        </w:rPr>
        <w:fldChar w:fldCharType="separate"/>
      </w:r>
      <w:r w:rsidR="00C8740E">
        <w:rPr>
          <w:b w:val="0"/>
          <w:noProof/>
          <w:sz w:val="18"/>
        </w:rPr>
        <w:t>47</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17A</w:t>
      </w:r>
      <w:r>
        <w:rPr>
          <w:noProof/>
        </w:rPr>
        <w:tab/>
        <w:t>Determination on a primary claim</w:t>
      </w:r>
      <w:r w:rsidRPr="00333CE7">
        <w:rPr>
          <w:noProof/>
        </w:rPr>
        <w:tab/>
      </w:r>
      <w:r w:rsidRPr="00333CE7">
        <w:rPr>
          <w:noProof/>
        </w:rPr>
        <w:fldChar w:fldCharType="begin"/>
      </w:r>
      <w:r w:rsidRPr="00333CE7">
        <w:rPr>
          <w:noProof/>
        </w:rPr>
        <w:instrText xml:space="preserve"> PAGEREF _Toc57113396 \h </w:instrText>
      </w:r>
      <w:r w:rsidRPr="00333CE7">
        <w:rPr>
          <w:noProof/>
        </w:rPr>
      </w:r>
      <w:r w:rsidRPr="00333CE7">
        <w:rPr>
          <w:noProof/>
        </w:rPr>
        <w:fldChar w:fldCharType="separate"/>
      </w:r>
      <w:r w:rsidR="00C8740E">
        <w:rPr>
          <w:noProof/>
        </w:rPr>
        <w:t>47</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17B</w:t>
      </w:r>
      <w:r>
        <w:rPr>
          <w:noProof/>
        </w:rPr>
        <w:tab/>
        <w:t>Determination on a secondary claim</w:t>
      </w:r>
      <w:r w:rsidRPr="00333CE7">
        <w:rPr>
          <w:noProof/>
        </w:rPr>
        <w:tab/>
      </w:r>
      <w:r w:rsidRPr="00333CE7">
        <w:rPr>
          <w:noProof/>
        </w:rPr>
        <w:fldChar w:fldCharType="begin"/>
      </w:r>
      <w:r w:rsidRPr="00333CE7">
        <w:rPr>
          <w:noProof/>
        </w:rPr>
        <w:instrText xml:space="preserve"> PAGEREF _Toc57113397 \h </w:instrText>
      </w:r>
      <w:r w:rsidRPr="00333CE7">
        <w:rPr>
          <w:noProof/>
        </w:rPr>
      </w:r>
      <w:r w:rsidRPr="00333CE7">
        <w:rPr>
          <w:noProof/>
        </w:rPr>
        <w:fldChar w:fldCharType="separate"/>
      </w:r>
      <w:r w:rsidR="00C8740E">
        <w:rPr>
          <w:noProof/>
        </w:rPr>
        <w:t>48</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17C</w:t>
      </w:r>
      <w:r>
        <w:rPr>
          <w:noProof/>
        </w:rPr>
        <w:tab/>
        <w:t>Determination on a tertiary claim</w:t>
      </w:r>
      <w:r w:rsidRPr="00333CE7">
        <w:rPr>
          <w:noProof/>
        </w:rPr>
        <w:tab/>
      </w:r>
      <w:r w:rsidRPr="00333CE7">
        <w:rPr>
          <w:noProof/>
        </w:rPr>
        <w:fldChar w:fldCharType="begin"/>
      </w:r>
      <w:r w:rsidRPr="00333CE7">
        <w:rPr>
          <w:noProof/>
        </w:rPr>
        <w:instrText xml:space="preserve"> PAGEREF _Toc57113398 \h </w:instrText>
      </w:r>
      <w:r w:rsidRPr="00333CE7">
        <w:rPr>
          <w:noProof/>
        </w:rPr>
      </w:r>
      <w:r w:rsidRPr="00333CE7">
        <w:rPr>
          <w:noProof/>
        </w:rPr>
        <w:fldChar w:fldCharType="separate"/>
      </w:r>
      <w:r w:rsidR="00C8740E">
        <w:rPr>
          <w:noProof/>
        </w:rPr>
        <w:t>50</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17D</w:t>
      </w:r>
      <w:r>
        <w:rPr>
          <w:noProof/>
        </w:rPr>
        <w:tab/>
        <w:t>Permission to claim flexible PPL days for a child</w:t>
      </w:r>
      <w:r w:rsidRPr="00333CE7">
        <w:rPr>
          <w:noProof/>
        </w:rPr>
        <w:tab/>
      </w:r>
      <w:r w:rsidRPr="00333CE7">
        <w:rPr>
          <w:noProof/>
        </w:rPr>
        <w:fldChar w:fldCharType="begin"/>
      </w:r>
      <w:r w:rsidRPr="00333CE7">
        <w:rPr>
          <w:noProof/>
        </w:rPr>
        <w:instrText xml:space="preserve"> PAGEREF _Toc57113399 \h </w:instrText>
      </w:r>
      <w:r w:rsidRPr="00333CE7">
        <w:rPr>
          <w:noProof/>
        </w:rPr>
      </w:r>
      <w:r w:rsidRPr="00333CE7">
        <w:rPr>
          <w:noProof/>
        </w:rPr>
        <w:fldChar w:fldCharType="separate"/>
      </w:r>
      <w:r w:rsidR="00C8740E">
        <w:rPr>
          <w:noProof/>
        </w:rPr>
        <w:t>52</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3—When the Secretary cannot make a determination that parental leave pay is payable</w:t>
      </w:r>
      <w:r w:rsidRPr="00333CE7">
        <w:rPr>
          <w:b w:val="0"/>
          <w:noProof/>
          <w:sz w:val="18"/>
        </w:rPr>
        <w:tab/>
      </w:r>
      <w:r w:rsidRPr="00333CE7">
        <w:rPr>
          <w:b w:val="0"/>
          <w:noProof/>
          <w:sz w:val="18"/>
        </w:rPr>
        <w:fldChar w:fldCharType="begin"/>
      </w:r>
      <w:r w:rsidRPr="00333CE7">
        <w:rPr>
          <w:b w:val="0"/>
          <w:noProof/>
          <w:sz w:val="18"/>
        </w:rPr>
        <w:instrText xml:space="preserve"> PAGEREF _Toc57113400 \h </w:instrText>
      </w:r>
      <w:r w:rsidRPr="00333CE7">
        <w:rPr>
          <w:b w:val="0"/>
          <w:noProof/>
          <w:sz w:val="18"/>
        </w:rPr>
      </w:r>
      <w:r w:rsidRPr="00333CE7">
        <w:rPr>
          <w:b w:val="0"/>
          <w:noProof/>
          <w:sz w:val="18"/>
        </w:rPr>
        <w:fldChar w:fldCharType="separate"/>
      </w:r>
      <w:r w:rsidR="00C8740E">
        <w:rPr>
          <w:b w:val="0"/>
          <w:noProof/>
          <w:sz w:val="18"/>
        </w:rPr>
        <w:t>54</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18</w:t>
      </w:r>
      <w:r>
        <w:rPr>
          <w:noProof/>
        </w:rPr>
        <w:tab/>
        <w:t>The child’s birth has not been verified</w:t>
      </w:r>
      <w:r w:rsidRPr="00333CE7">
        <w:rPr>
          <w:noProof/>
        </w:rPr>
        <w:tab/>
      </w:r>
      <w:r w:rsidRPr="00333CE7">
        <w:rPr>
          <w:noProof/>
        </w:rPr>
        <w:fldChar w:fldCharType="begin"/>
      </w:r>
      <w:r w:rsidRPr="00333CE7">
        <w:rPr>
          <w:noProof/>
        </w:rPr>
        <w:instrText xml:space="preserve"> PAGEREF _Toc57113401 \h </w:instrText>
      </w:r>
      <w:r w:rsidRPr="00333CE7">
        <w:rPr>
          <w:noProof/>
        </w:rPr>
      </w:r>
      <w:r w:rsidRPr="00333CE7">
        <w:rPr>
          <w:noProof/>
        </w:rPr>
        <w:fldChar w:fldCharType="separate"/>
      </w:r>
      <w:r w:rsidR="00C8740E">
        <w:rPr>
          <w:noProof/>
        </w:rPr>
        <w:t>54</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19</w:t>
      </w:r>
      <w:r>
        <w:rPr>
          <w:noProof/>
        </w:rPr>
        <w:tab/>
        <w:t>The child was born before 1 January 2011</w:t>
      </w:r>
      <w:r w:rsidRPr="00333CE7">
        <w:rPr>
          <w:noProof/>
        </w:rPr>
        <w:tab/>
      </w:r>
      <w:r w:rsidRPr="00333CE7">
        <w:rPr>
          <w:noProof/>
        </w:rPr>
        <w:fldChar w:fldCharType="begin"/>
      </w:r>
      <w:r w:rsidRPr="00333CE7">
        <w:rPr>
          <w:noProof/>
        </w:rPr>
        <w:instrText xml:space="preserve"> PAGEREF _Toc57113402 \h </w:instrText>
      </w:r>
      <w:r w:rsidRPr="00333CE7">
        <w:rPr>
          <w:noProof/>
        </w:rPr>
      </w:r>
      <w:r w:rsidRPr="00333CE7">
        <w:rPr>
          <w:noProof/>
        </w:rPr>
        <w:fldChar w:fldCharType="separate"/>
      </w:r>
      <w:r w:rsidR="00C8740E">
        <w:rPr>
          <w:noProof/>
        </w:rPr>
        <w:t>55</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19A</w:t>
      </w:r>
      <w:r>
        <w:rPr>
          <w:noProof/>
        </w:rPr>
        <w:tab/>
        <w:t>Parental leave pay for flexible PPL days for a child not payable if child born before 1 July 2020</w:t>
      </w:r>
      <w:r w:rsidRPr="00333CE7">
        <w:rPr>
          <w:noProof/>
        </w:rPr>
        <w:tab/>
      </w:r>
      <w:r w:rsidRPr="00333CE7">
        <w:rPr>
          <w:noProof/>
        </w:rPr>
        <w:fldChar w:fldCharType="begin"/>
      </w:r>
      <w:r w:rsidRPr="00333CE7">
        <w:rPr>
          <w:noProof/>
        </w:rPr>
        <w:instrText xml:space="preserve"> PAGEREF _Toc57113403 \h </w:instrText>
      </w:r>
      <w:r w:rsidRPr="00333CE7">
        <w:rPr>
          <w:noProof/>
        </w:rPr>
      </w:r>
      <w:r w:rsidRPr="00333CE7">
        <w:rPr>
          <w:noProof/>
        </w:rPr>
        <w:fldChar w:fldCharType="separate"/>
      </w:r>
      <w:r w:rsidR="00C8740E">
        <w:rPr>
          <w:noProof/>
        </w:rPr>
        <w:t>55</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19B</w:t>
      </w:r>
      <w:r>
        <w:rPr>
          <w:noProof/>
        </w:rPr>
        <w:tab/>
        <w:t>Parental leave pay not payable to COVID</w:t>
      </w:r>
      <w:r>
        <w:rPr>
          <w:noProof/>
        </w:rPr>
        <w:noBreakHyphen/>
        <w:t>19 affected claimant if child born after 31 March 2021</w:t>
      </w:r>
      <w:r w:rsidRPr="00333CE7">
        <w:rPr>
          <w:noProof/>
        </w:rPr>
        <w:tab/>
      </w:r>
      <w:r w:rsidRPr="00333CE7">
        <w:rPr>
          <w:noProof/>
        </w:rPr>
        <w:fldChar w:fldCharType="begin"/>
      </w:r>
      <w:r w:rsidRPr="00333CE7">
        <w:rPr>
          <w:noProof/>
        </w:rPr>
        <w:instrText xml:space="preserve"> PAGEREF _Toc57113404 \h </w:instrText>
      </w:r>
      <w:r w:rsidRPr="00333CE7">
        <w:rPr>
          <w:noProof/>
        </w:rPr>
      </w:r>
      <w:r w:rsidRPr="00333CE7">
        <w:rPr>
          <w:noProof/>
        </w:rPr>
        <w:fldChar w:fldCharType="separate"/>
      </w:r>
      <w:r w:rsidR="00C8740E">
        <w:rPr>
          <w:noProof/>
        </w:rPr>
        <w:t>55</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w:t>
      </w:r>
      <w:r>
        <w:rPr>
          <w:noProof/>
        </w:rPr>
        <w:tab/>
        <w:t>Multiple births</w:t>
      </w:r>
      <w:r w:rsidRPr="00333CE7">
        <w:rPr>
          <w:noProof/>
        </w:rPr>
        <w:tab/>
      </w:r>
      <w:r w:rsidRPr="00333CE7">
        <w:rPr>
          <w:noProof/>
        </w:rPr>
        <w:fldChar w:fldCharType="begin"/>
      </w:r>
      <w:r w:rsidRPr="00333CE7">
        <w:rPr>
          <w:noProof/>
        </w:rPr>
        <w:instrText xml:space="preserve"> PAGEREF _Toc57113405 \h </w:instrText>
      </w:r>
      <w:r w:rsidRPr="00333CE7">
        <w:rPr>
          <w:noProof/>
        </w:rPr>
      </w:r>
      <w:r w:rsidRPr="00333CE7">
        <w:rPr>
          <w:noProof/>
        </w:rPr>
        <w:fldChar w:fldCharType="separate"/>
      </w:r>
      <w:r w:rsidR="00C8740E">
        <w:rPr>
          <w:noProof/>
        </w:rPr>
        <w:t>55</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21</w:t>
      </w:r>
      <w:r>
        <w:rPr>
          <w:noProof/>
        </w:rPr>
        <w:tab/>
        <w:t>Parental leave pay is already payable to the person etc.</w:t>
      </w:r>
      <w:r w:rsidRPr="00333CE7">
        <w:rPr>
          <w:noProof/>
        </w:rPr>
        <w:tab/>
      </w:r>
      <w:r w:rsidRPr="00333CE7">
        <w:rPr>
          <w:noProof/>
        </w:rPr>
        <w:fldChar w:fldCharType="begin"/>
      </w:r>
      <w:r w:rsidRPr="00333CE7">
        <w:rPr>
          <w:noProof/>
        </w:rPr>
        <w:instrText xml:space="preserve"> PAGEREF _Toc57113406 \h </w:instrText>
      </w:r>
      <w:r w:rsidRPr="00333CE7">
        <w:rPr>
          <w:noProof/>
        </w:rPr>
      </w:r>
      <w:r w:rsidRPr="00333CE7">
        <w:rPr>
          <w:noProof/>
        </w:rPr>
        <w:fldChar w:fldCharType="separate"/>
      </w:r>
      <w:r w:rsidR="00C8740E">
        <w:rPr>
          <w:noProof/>
        </w:rPr>
        <w:t>55</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4—General provisions applying to determinations about whether parental leave pay is payable</w:t>
      </w:r>
      <w:r w:rsidRPr="00333CE7">
        <w:rPr>
          <w:b w:val="0"/>
          <w:noProof/>
          <w:sz w:val="18"/>
        </w:rPr>
        <w:tab/>
      </w:r>
      <w:r w:rsidRPr="00333CE7">
        <w:rPr>
          <w:b w:val="0"/>
          <w:noProof/>
          <w:sz w:val="18"/>
        </w:rPr>
        <w:fldChar w:fldCharType="begin"/>
      </w:r>
      <w:r w:rsidRPr="00333CE7">
        <w:rPr>
          <w:b w:val="0"/>
          <w:noProof/>
          <w:sz w:val="18"/>
        </w:rPr>
        <w:instrText xml:space="preserve"> PAGEREF _Toc57113407 \h </w:instrText>
      </w:r>
      <w:r w:rsidRPr="00333CE7">
        <w:rPr>
          <w:b w:val="0"/>
          <w:noProof/>
          <w:sz w:val="18"/>
        </w:rPr>
      </w:r>
      <w:r w:rsidRPr="00333CE7">
        <w:rPr>
          <w:b w:val="0"/>
          <w:noProof/>
          <w:sz w:val="18"/>
        </w:rPr>
        <w:fldChar w:fldCharType="separate"/>
      </w:r>
      <w:r w:rsidR="00C8740E">
        <w:rPr>
          <w:b w:val="0"/>
          <w:noProof/>
          <w:sz w:val="18"/>
        </w:rPr>
        <w:t>57</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22</w:t>
      </w:r>
      <w:r>
        <w:rPr>
          <w:noProof/>
        </w:rPr>
        <w:tab/>
        <w:t>Assumptions when making the determination</w:t>
      </w:r>
      <w:r w:rsidRPr="00333CE7">
        <w:rPr>
          <w:noProof/>
        </w:rPr>
        <w:tab/>
      </w:r>
      <w:r w:rsidRPr="00333CE7">
        <w:rPr>
          <w:noProof/>
        </w:rPr>
        <w:fldChar w:fldCharType="begin"/>
      </w:r>
      <w:r w:rsidRPr="00333CE7">
        <w:rPr>
          <w:noProof/>
        </w:rPr>
        <w:instrText xml:space="preserve"> PAGEREF _Toc57113408 \h </w:instrText>
      </w:r>
      <w:r w:rsidRPr="00333CE7">
        <w:rPr>
          <w:noProof/>
        </w:rPr>
      </w:r>
      <w:r w:rsidRPr="00333CE7">
        <w:rPr>
          <w:noProof/>
        </w:rPr>
        <w:fldChar w:fldCharType="separate"/>
      </w:r>
      <w:r w:rsidR="00C8740E">
        <w:rPr>
          <w:noProof/>
        </w:rPr>
        <w:t>57</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23</w:t>
      </w:r>
      <w:r>
        <w:rPr>
          <w:noProof/>
        </w:rPr>
        <w:tab/>
        <w:t>When the determination is in force</w:t>
      </w:r>
      <w:r w:rsidRPr="00333CE7">
        <w:rPr>
          <w:noProof/>
        </w:rPr>
        <w:tab/>
      </w:r>
      <w:r w:rsidRPr="00333CE7">
        <w:rPr>
          <w:noProof/>
        </w:rPr>
        <w:fldChar w:fldCharType="begin"/>
      </w:r>
      <w:r w:rsidRPr="00333CE7">
        <w:rPr>
          <w:noProof/>
        </w:rPr>
        <w:instrText xml:space="preserve"> PAGEREF _Toc57113409 \h </w:instrText>
      </w:r>
      <w:r w:rsidRPr="00333CE7">
        <w:rPr>
          <w:noProof/>
        </w:rPr>
      </w:r>
      <w:r w:rsidRPr="00333CE7">
        <w:rPr>
          <w:noProof/>
        </w:rPr>
        <w:fldChar w:fldCharType="separate"/>
      </w:r>
      <w:r w:rsidR="00C8740E">
        <w:rPr>
          <w:noProof/>
        </w:rPr>
        <w:t>57</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24</w:t>
      </w:r>
      <w:r>
        <w:rPr>
          <w:noProof/>
        </w:rPr>
        <w:tab/>
        <w:t>Notice of the determination</w:t>
      </w:r>
      <w:r w:rsidRPr="00333CE7">
        <w:rPr>
          <w:noProof/>
        </w:rPr>
        <w:tab/>
      </w:r>
      <w:r w:rsidRPr="00333CE7">
        <w:rPr>
          <w:noProof/>
        </w:rPr>
        <w:fldChar w:fldCharType="begin"/>
      </w:r>
      <w:r w:rsidRPr="00333CE7">
        <w:rPr>
          <w:noProof/>
        </w:rPr>
        <w:instrText xml:space="preserve"> PAGEREF _Toc57113410 \h </w:instrText>
      </w:r>
      <w:r w:rsidRPr="00333CE7">
        <w:rPr>
          <w:noProof/>
        </w:rPr>
      </w:r>
      <w:r w:rsidRPr="00333CE7">
        <w:rPr>
          <w:noProof/>
        </w:rPr>
        <w:fldChar w:fldCharType="separate"/>
      </w:r>
      <w:r w:rsidR="00C8740E">
        <w:rPr>
          <w:noProof/>
        </w:rPr>
        <w:t>57</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25</w:t>
      </w:r>
      <w:r>
        <w:rPr>
          <w:noProof/>
        </w:rPr>
        <w:tab/>
        <w:t>Revoking the determination on request</w:t>
      </w:r>
      <w:r w:rsidRPr="00333CE7">
        <w:rPr>
          <w:noProof/>
        </w:rPr>
        <w:tab/>
      </w:r>
      <w:r w:rsidRPr="00333CE7">
        <w:rPr>
          <w:noProof/>
        </w:rPr>
        <w:fldChar w:fldCharType="begin"/>
      </w:r>
      <w:r w:rsidRPr="00333CE7">
        <w:rPr>
          <w:noProof/>
        </w:rPr>
        <w:instrText xml:space="preserve"> PAGEREF _Toc57113411 \h </w:instrText>
      </w:r>
      <w:r w:rsidRPr="00333CE7">
        <w:rPr>
          <w:noProof/>
        </w:rPr>
      </w:r>
      <w:r w:rsidRPr="00333CE7">
        <w:rPr>
          <w:noProof/>
        </w:rPr>
        <w:fldChar w:fldCharType="separate"/>
      </w:r>
      <w:r w:rsidR="00C8740E">
        <w:rPr>
          <w:noProof/>
        </w:rPr>
        <w:t>58</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5—Initial eligibility determinations about parental leave pay</w:t>
      </w:r>
      <w:r w:rsidRPr="00333CE7">
        <w:rPr>
          <w:b w:val="0"/>
          <w:noProof/>
          <w:sz w:val="18"/>
        </w:rPr>
        <w:tab/>
      </w:r>
      <w:r w:rsidRPr="00333CE7">
        <w:rPr>
          <w:b w:val="0"/>
          <w:noProof/>
          <w:sz w:val="18"/>
        </w:rPr>
        <w:fldChar w:fldCharType="begin"/>
      </w:r>
      <w:r w:rsidRPr="00333CE7">
        <w:rPr>
          <w:b w:val="0"/>
          <w:noProof/>
          <w:sz w:val="18"/>
        </w:rPr>
        <w:instrText xml:space="preserve"> PAGEREF _Toc57113412 \h </w:instrText>
      </w:r>
      <w:r w:rsidRPr="00333CE7">
        <w:rPr>
          <w:b w:val="0"/>
          <w:noProof/>
          <w:sz w:val="18"/>
        </w:rPr>
      </w:r>
      <w:r w:rsidRPr="00333CE7">
        <w:rPr>
          <w:b w:val="0"/>
          <w:noProof/>
          <w:sz w:val="18"/>
        </w:rPr>
        <w:fldChar w:fldCharType="separate"/>
      </w:r>
      <w:r w:rsidR="00C8740E">
        <w:rPr>
          <w:b w:val="0"/>
          <w:noProof/>
          <w:sz w:val="18"/>
        </w:rPr>
        <w:t>59</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26</w:t>
      </w:r>
      <w:r>
        <w:rPr>
          <w:noProof/>
        </w:rPr>
        <w:tab/>
        <w:t>Initial eligibility determinations in relation to the maximum PPL period for a child</w:t>
      </w:r>
      <w:r w:rsidRPr="00333CE7">
        <w:rPr>
          <w:noProof/>
        </w:rPr>
        <w:tab/>
      </w:r>
      <w:r w:rsidRPr="00333CE7">
        <w:rPr>
          <w:noProof/>
        </w:rPr>
        <w:fldChar w:fldCharType="begin"/>
      </w:r>
      <w:r w:rsidRPr="00333CE7">
        <w:rPr>
          <w:noProof/>
        </w:rPr>
        <w:instrText xml:space="preserve"> PAGEREF _Toc57113413 \h </w:instrText>
      </w:r>
      <w:r w:rsidRPr="00333CE7">
        <w:rPr>
          <w:noProof/>
        </w:rPr>
      </w:r>
      <w:r w:rsidRPr="00333CE7">
        <w:rPr>
          <w:noProof/>
        </w:rPr>
        <w:fldChar w:fldCharType="separate"/>
      </w:r>
      <w:r w:rsidR="00C8740E">
        <w:rPr>
          <w:noProof/>
        </w:rPr>
        <w:t>59</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26A</w:t>
      </w:r>
      <w:r>
        <w:rPr>
          <w:noProof/>
        </w:rPr>
        <w:tab/>
        <w:t>Initial eligibility determinations relating to flexible PPL days for a child</w:t>
      </w:r>
      <w:r w:rsidRPr="00333CE7">
        <w:rPr>
          <w:noProof/>
        </w:rPr>
        <w:tab/>
      </w:r>
      <w:r w:rsidRPr="00333CE7">
        <w:rPr>
          <w:noProof/>
        </w:rPr>
        <w:fldChar w:fldCharType="begin"/>
      </w:r>
      <w:r w:rsidRPr="00333CE7">
        <w:rPr>
          <w:noProof/>
        </w:rPr>
        <w:instrText xml:space="preserve"> PAGEREF _Toc57113414 \h </w:instrText>
      </w:r>
      <w:r w:rsidRPr="00333CE7">
        <w:rPr>
          <w:noProof/>
        </w:rPr>
      </w:r>
      <w:r w:rsidRPr="00333CE7">
        <w:rPr>
          <w:noProof/>
        </w:rPr>
        <w:fldChar w:fldCharType="separate"/>
      </w:r>
      <w:r w:rsidR="00C8740E">
        <w:rPr>
          <w:noProof/>
        </w:rPr>
        <w:t>60</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27</w:t>
      </w:r>
      <w:r>
        <w:rPr>
          <w:noProof/>
        </w:rPr>
        <w:tab/>
        <w:t>Assumptions when making the initial eligibility determination</w:t>
      </w:r>
      <w:r w:rsidRPr="00333CE7">
        <w:rPr>
          <w:noProof/>
        </w:rPr>
        <w:tab/>
      </w:r>
      <w:r w:rsidRPr="00333CE7">
        <w:rPr>
          <w:noProof/>
        </w:rPr>
        <w:fldChar w:fldCharType="begin"/>
      </w:r>
      <w:r w:rsidRPr="00333CE7">
        <w:rPr>
          <w:noProof/>
        </w:rPr>
        <w:instrText xml:space="preserve"> PAGEREF _Toc57113415 \h </w:instrText>
      </w:r>
      <w:r w:rsidRPr="00333CE7">
        <w:rPr>
          <w:noProof/>
        </w:rPr>
      </w:r>
      <w:r w:rsidRPr="00333CE7">
        <w:rPr>
          <w:noProof/>
        </w:rPr>
        <w:fldChar w:fldCharType="separate"/>
      </w:r>
      <w:r w:rsidR="00C8740E">
        <w:rPr>
          <w:noProof/>
        </w:rPr>
        <w:t>60</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28</w:t>
      </w:r>
      <w:r>
        <w:rPr>
          <w:noProof/>
        </w:rPr>
        <w:tab/>
        <w:t>When the initial eligibility determination comes into force</w:t>
      </w:r>
      <w:r w:rsidRPr="00333CE7">
        <w:rPr>
          <w:noProof/>
        </w:rPr>
        <w:tab/>
      </w:r>
      <w:r w:rsidRPr="00333CE7">
        <w:rPr>
          <w:noProof/>
        </w:rPr>
        <w:fldChar w:fldCharType="begin"/>
      </w:r>
      <w:r w:rsidRPr="00333CE7">
        <w:rPr>
          <w:noProof/>
        </w:rPr>
        <w:instrText xml:space="preserve"> PAGEREF _Toc57113416 \h </w:instrText>
      </w:r>
      <w:r w:rsidRPr="00333CE7">
        <w:rPr>
          <w:noProof/>
        </w:rPr>
      </w:r>
      <w:r w:rsidRPr="00333CE7">
        <w:rPr>
          <w:noProof/>
        </w:rPr>
        <w:fldChar w:fldCharType="separate"/>
      </w:r>
      <w:r w:rsidR="00C8740E">
        <w:rPr>
          <w:noProof/>
        </w:rPr>
        <w:t>60</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29</w:t>
      </w:r>
      <w:r>
        <w:rPr>
          <w:noProof/>
        </w:rPr>
        <w:tab/>
        <w:t>Notice of the initial eligibility determination</w:t>
      </w:r>
      <w:r w:rsidRPr="00333CE7">
        <w:rPr>
          <w:noProof/>
        </w:rPr>
        <w:tab/>
      </w:r>
      <w:r w:rsidRPr="00333CE7">
        <w:rPr>
          <w:noProof/>
        </w:rPr>
        <w:fldChar w:fldCharType="begin"/>
      </w:r>
      <w:r w:rsidRPr="00333CE7">
        <w:rPr>
          <w:noProof/>
        </w:rPr>
        <w:instrText xml:space="preserve"> PAGEREF _Toc57113417 \h </w:instrText>
      </w:r>
      <w:r w:rsidRPr="00333CE7">
        <w:rPr>
          <w:noProof/>
        </w:rPr>
      </w:r>
      <w:r w:rsidRPr="00333CE7">
        <w:rPr>
          <w:noProof/>
        </w:rPr>
        <w:fldChar w:fldCharType="separate"/>
      </w:r>
      <w:r w:rsidR="00C8740E">
        <w:rPr>
          <w:noProof/>
        </w:rPr>
        <w:t>60</w:t>
      </w:r>
      <w:r w:rsidRPr="00333CE7">
        <w:rPr>
          <w:noProof/>
        </w:rPr>
        <w:fldChar w:fldCharType="end"/>
      </w:r>
    </w:p>
    <w:p w:rsidR="00333CE7" w:rsidRDefault="00333CE7">
      <w:pPr>
        <w:pStyle w:val="TOC2"/>
        <w:rPr>
          <w:rFonts w:asciiTheme="minorHAnsi" w:eastAsiaTheme="minorEastAsia" w:hAnsiTheme="minorHAnsi" w:cstheme="minorBidi"/>
          <w:b w:val="0"/>
          <w:noProof/>
          <w:kern w:val="0"/>
          <w:sz w:val="22"/>
          <w:szCs w:val="22"/>
        </w:rPr>
      </w:pPr>
      <w:r>
        <w:rPr>
          <w:noProof/>
        </w:rPr>
        <w:t>Part 2</w:t>
      </w:r>
      <w:r>
        <w:rPr>
          <w:noProof/>
        </w:rPr>
        <w:noBreakHyphen/>
        <w:t>3—Eligibility for parental leave pay</w:t>
      </w:r>
      <w:r w:rsidRPr="00333CE7">
        <w:rPr>
          <w:b w:val="0"/>
          <w:noProof/>
          <w:sz w:val="18"/>
        </w:rPr>
        <w:tab/>
      </w:r>
      <w:r w:rsidRPr="00333CE7">
        <w:rPr>
          <w:b w:val="0"/>
          <w:noProof/>
          <w:sz w:val="18"/>
        </w:rPr>
        <w:fldChar w:fldCharType="begin"/>
      </w:r>
      <w:r w:rsidRPr="00333CE7">
        <w:rPr>
          <w:b w:val="0"/>
          <w:noProof/>
          <w:sz w:val="18"/>
        </w:rPr>
        <w:instrText xml:space="preserve"> PAGEREF _Toc57113418 \h </w:instrText>
      </w:r>
      <w:r w:rsidRPr="00333CE7">
        <w:rPr>
          <w:b w:val="0"/>
          <w:noProof/>
          <w:sz w:val="18"/>
        </w:rPr>
      </w:r>
      <w:r w:rsidRPr="00333CE7">
        <w:rPr>
          <w:b w:val="0"/>
          <w:noProof/>
          <w:sz w:val="18"/>
        </w:rPr>
        <w:fldChar w:fldCharType="separate"/>
      </w:r>
      <w:r w:rsidR="00C8740E">
        <w:rPr>
          <w:b w:val="0"/>
          <w:noProof/>
          <w:sz w:val="18"/>
        </w:rPr>
        <w:t>61</w:t>
      </w:r>
      <w:r w:rsidRPr="00333CE7">
        <w:rPr>
          <w:b w:val="0"/>
          <w:noProof/>
          <w:sz w:val="18"/>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1—Guide to this Part</w:t>
      </w:r>
      <w:r w:rsidRPr="00333CE7">
        <w:rPr>
          <w:b w:val="0"/>
          <w:noProof/>
          <w:sz w:val="18"/>
        </w:rPr>
        <w:tab/>
      </w:r>
      <w:r w:rsidRPr="00333CE7">
        <w:rPr>
          <w:b w:val="0"/>
          <w:noProof/>
          <w:sz w:val="18"/>
        </w:rPr>
        <w:fldChar w:fldCharType="begin"/>
      </w:r>
      <w:r w:rsidRPr="00333CE7">
        <w:rPr>
          <w:b w:val="0"/>
          <w:noProof/>
          <w:sz w:val="18"/>
        </w:rPr>
        <w:instrText xml:space="preserve"> PAGEREF _Toc57113419 \h </w:instrText>
      </w:r>
      <w:r w:rsidRPr="00333CE7">
        <w:rPr>
          <w:b w:val="0"/>
          <w:noProof/>
          <w:sz w:val="18"/>
        </w:rPr>
      </w:r>
      <w:r w:rsidRPr="00333CE7">
        <w:rPr>
          <w:b w:val="0"/>
          <w:noProof/>
          <w:sz w:val="18"/>
        </w:rPr>
        <w:fldChar w:fldCharType="separate"/>
      </w:r>
      <w:r w:rsidR="00C8740E">
        <w:rPr>
          <w:b w:val="0"/>
          <w:noProof/>
          <w:sz w:val="18"/>
        </w:rPr>
        <w:t>61</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30</w:t>
      </w:r>
      <w:r>
        <w:rPr>
          <w:noProof/>
        </w:rPr>
        <w:tab/>
        <w:t>Guide to this Part</w:t>
      </w:r>
      <w:r w:rsidRPr="00333CE7">
        <w:rPr>
          <w:noProof/>
        </w:rPr>
        <w:tab/>
      </w:r>
      <w:r w:rsidRPr="00333CE7">
        <w:rPr>
          <w:noProof/>
        </w:rPr>
        <w:fldChar w:fldCharType="begin"/>
      </w:r>
      <w:r w:rsidRPr="00333CE7">
        <w:rPr>
          <w:noProof/>
        </w:rPr>
        <w:instrText xml:space="preserve"> PAGEREF _Toc57113420 \h </w:instrText>
      </w:r>
      <w:r w:rsidRPr="00333CE7">
        <w:rPr>
          <w:noProof/>
        </w:rPr>
      </w:r>
      <w:r w:rsidRPr="00333CE7">
        <w:rPr>
          <w:noProof/>
        </w:rPr>
        <w:fldChar w:fldCharType="separate"/>
      </w:r>
      <w:r w:rsidR="00C8740E">
        <w:rPr>
          <w:noProof/>
        </w:rPr>
        <w:t>61</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2—When a person is eligible for parental leave pay</w:t>
      </w:r>
      <w:r w:rsidRPr="00333CE7">
        <w:rPr>
          <w:b w:val="0"/>
          <w:noProof/>
          <w:sz w:val="18"/>
        </w:rPr>
        <w:tab/>
      </w:r>
      <w:r w:rsidRPr="00333CE7">
        <w:rPr>
          <w:b w:val="0"/>
          <w:noProof/>
          <w:sz w:val="18"/>
        </w:rPr>
        <w:fldChar w:fldCharType="begin"/>
      </w:r>
      <w:r w:rsidRPr="00333CE7">
        <w:rPr>
          <w:b w:val="0"/>
          <w:noProof/>
          <w:sz w:val="18"/>
        </w:rPr>
        <w:instrText xml:space="preserve"> PAGEREF _Toc57113421 \h </w:instrText>
      </w:r>
      <w:r w:rsidRPr="00333CE7">
        <w:rPr>
          <w:b w:val="0"/>
          <w:noProof/>
          <w:sz w:val="18"/>
        </w:rPr>
      </w:r>
      <w:r w:rsidRPr="00333CE7">
        <w:rPr>
          <w:b w:val="0"/>
          <w:noProof/>
          <w:sz w:val="18"/>
        </w:rPr>
        <w:fldChar w:fldCharType="separate"/>
      </w:r>
      <w:r w:rsidR="00C8740E">
        <w:rPr>
          <w:b w:val="0"/>
          <w:noProof/>
          <w:sz w:val="18"/>
        </w:rPr>
        <w:t>63</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31</w:t>
      </w:r>
      <w:r>
        <w:rPr>
          <w:noProof/>
        </w:rPr>
        <w:tab/>
        <w:t xml:space="preserve">When a person is </w:t>
      </w:r>
      <w:r w:rsidRPr="003F6B24">
        <w:rPr>
          <w:i/>
          <w:noProof/>
        </w:rPr>
        <w:t>eligible</w:t>
      </w:r>
      <w:r>
        <w:rPr>
          <w:noProof/>
        </w:rPr>
        <w:t xml:space="preserve"> for parental leave pay on a day other than a flexible PPL day for a child</w:t>
      </w:r>
      <w:r w:rsidRPr="00333CE7">
        <w:rPr>
          <w:noProof/>
        </w:rPr>
        <w:tab/>
      </w:r>
      <w:r w:rsidRPr="00333CE7">
        <w:rPr>
          <w:noProof/>
        </w:rPr>
        <w:fldChar w:fldCharType="begin"/>
      </w:r>
      <w:r w:rsidRPr="00333CE7">
        <w:rPr>
          <w:noProof/>
        </w:rPr>
        <w:instrText xml:space="preserve"> PAGEREF _Toc57113422 \h </w:instrText>
      </w:r>
      <w:r w:rsidRPr="00333CE7">
        <w:rPr>
          <w:noProof/>
        </w:rPr>
      </w:r>
      <w:r w:rsidRPr="00333CE7">
        <w:rPr>
          <w:noProof/>
        </w:rPr>
        <w:fldChar w:fldCharType="separate"/>
      </w:r>
      <w:r w:rsidR="00C8740E">
        <w:rPr>
          <w:noProof/>
        </w:rPr>
        <w:t>63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31AA</w:t>
      </w:r>
      <w:r>
        <w:rPr>
          <w:noProof/>
        </w:rPr>
        <w:tab/>
        <w:t>When a person is eligible for parental leave pay on a flexible PPL day for a child</w:t>
      </w:r>
      <w:r w:rsidRPr="00333CE7">
        <w:rPr>
          <w:noProof/>
        </w:rPr>
        <w:tab/>
      </w:r>
      <w:r w:rsidRPr="00333CE7">
        <w:rPr>
          <w:noProof/>
        </w:rPr>
        <w:fldChar w:fldCharType="begin"/>
      </w:r>
      <w:r w:rsidRPr="00333CE7">
        <w:rPr>
          <w:noProof/>
        </w:rPr>
        <w:instrText xml:space="preserve"> PAGEREF _Toc57113423 \h </w:instrText>
      </w:r>
      <w:r w:rsidRPr="00333CE7">
        <w:rPr>
          <w:noProof/>
        </w:rPr>
      </w:r>
      <w:r w:rsidRPr="00333CE7">
        <w:rPr>
          <w:noProof/>
        </w:rPr>
        <w:fldChar w:fldCharType="separate"/>
      </w:r>
      <w:r w:rsidR="00C8740E">
        <w:rPr>
          <w:noProof/>
        </w:rPr>
        <w:t>64</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31AB</w:t>
      </w:r>
      <w:r>
        <w:rPr>
          <w:noProof/>
        </w:rPr>
        <w:tab/>
        <w:t>When a person is not eligible for parental leave pay on a flexible PPL day for a child</w:t>
      </w:r>
      <w:r w:rsidRPr="00333CE7">
        <w:rPr>
          <w:noProof/>
        </w:rPr>
        <w:tab/>
      </w:r>
      <w:r w:rsidRPr="00333CE7">
        <w:rPr>
          <w:noProof/>
        </w:rPr>
        <w:fldChar w:fldCharType="begin"/>
      </w:r>
      <w:r w:rsidRPr="00333CE7">
        <w:rPr>
          <w:noProof/>
        </w:rPr>
        <w:instrText xml:space="preserve"> PAGEREF _Toc57113424 \h </w:instrText>
      </w:r>
      <w:r w:rsidRPr="00333CE7">
        <w:rPr>
          <w:noProof/>
        </w:rPr>
      </w:r>
      <w:r w:rsidRPr="00333CE7">
        <w:rPr>
          <w:noProof/>
        </w:rPr>
        <w:fldChar w:fldCharType="separate"/>
      </w:r>
      <w:r w:rsidR="00C8740E">
        <w:rPr>
          <w:noProof/>
        </w:rPr>
        <w:t>66</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31A</w:t>
      </w:r>
      <w:r>
        <w:rPr>
          <w:noProof/>
        </w:rPr>
        <w:tab/>
        <w:t>Newly arrived resident’s waiting period</w:t>
      </w:r>
      <w:r w:rsidRPr="00333CE7">
        <w:rPr>
          <w:noProof/>
        </w:rPr>
        <w:tab/>
      </w:r>
      <w:r w:rsidRPr="00333CE7">
        <w:rPr>
          <w:noProof/>
        </w:rPr>
        <w:fldChar w:fldCharType="begin"/>
      </w:r>
      <w:r w:rsidRPr="00333CE7">
        <w:rPr>
          <w:noProof/>
        </w:rPr>
        <w:instrText xml:space="preserve"> PAGEREF _Toc57113425 \h </w:instrText>
      </w:r>
      <w:r w:rsidRPr="00333CE7">
        <w:rPr>
          <w:noProof/>
        </w:rPr>
      </w:r>
      <w:r w:rsidRPr="00333CE7">
        <w:rPr>
          <w:noProof/>
        </w:rPr>
        <w:fldChar w:fldCharType="separate"/>
      </w:r>
      <w:r w:rsidR="00C8740E">
        <w:rPr>
          <w:noProof/>
        </w:rPr>
        <w:t>68</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3—The work test</w:t>
      </w:r>
      <w:r w:rsidRPr="00333CE7">
        <w:rPr>
          <w:b w:val="0"/>
          <w:noProof/>
          <w:sz w:val="18"/>
        </w:rPr>
        <w:tab/>
      </w:r>
      <w:r w:rsidRPr="00333CE7">
        <w:rPr>
          <w:b w:val="0"/>
          <w:noProof/>
          <w:sz w:val="18"/>
        </w:rPr>
        <w:fldChar w:fldCharType="begin"/>
      </w:r>
      <w:r w:rsidRPr="00333CE7">
        <w:rPr>
          <w:b w:val="0"/>
          <w:noProof/>
          <w:sz w:val="18"/>
        </w:rPr>
        <w:instrText xml:space="preserve"> PAGEREF _Toc57113426 \h </w:instrText>
      </w:r>
      <w:r w:rsidRPr="00333CE7">
        <w:rPr>
          <w:b w:val="0"/>
          <w:noProof/>
          <w:sz w:val="18"/>
        </w:rPr>
      </w:r>
      <w:r w:rsidRPr="00333CE7">
        <w:rPr>
          <w:b w:val="0"/>
          <w:noProof/>
          <w:sz w:val="18"/>
        </w:rPr>
        <w:fldChar w:fldCharType="separate"/>
      </w:r>
      <w:r w:rsidR="00C8740E">
        <w:rPr>
          <w:b w:val="0"/>
          <w:noProof/>
          <w:sz w:val="18"/>
        </w:rPr>
        <w:t>73</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32</w:t>
      </w:r>
      <w:r>
        <w:rPr>
          <w:noProof/>
        </w:rPr>
        <w:tab/>
        <w:t xml:space="preserve">When a person satisfies the </w:t>
      </w:r>
      <w:r w:rsidRPr="003F6B24">
        <w:rPr>
          <w:i/>
          <w:noProof/>
        </w:rPr>
        <w:t>work test</w:t>
      </w:r>
      <w:r w:rsidRPr="00333CE7">
        <w:rPr>
          <w:noProof/>
        </w:rPr>
        <w:tab/>
      </w:r>
      <w:r w:rsidRPr="00333CE7">
        <w:rPr>
          <w:noProof/>
        </w:rPr>
        <w:fldChar w:fldCharType="begin"/>
      </w:r>
      <w:r w:rsidRPr="00333CE7">
        <w:rPr>
          <w:noProof/>
        </w:rPr>
        <w:instrText xml:space="preserve"> PAGEREF _Toc57113427 \h </w:instrText>
      </w:r>
      <w:r w:rsidRPr="00333CE7">
        <w:rPr>
          <w:noProof/>
        </w:rPr>
      </w:r>
      <w:r w:rsidRPr="00333CE7">
        <w:rPr>
          <w:noProof/>
        </w:rPr>
        <w:fldChar w:fldCharType="separate"/>
      </w:r>
      <w:r w:rsidR="00C8740E">
        <w:rPr>
          <w:noProof/>
        </w:rPr>
        <w:t>73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33</w:t>
      </w:r>
      <w:r>
        <w:rPr>
          <w:noProof/>
        </w:rPr>
        <w:tab/>
        <w:t xml:space="preserve">The </w:t>
      </w:r>
      <w:r w:rsidRPr="003F6B24">
        <w:rPr>
          <w:i/>
          <w:noProof/>
        </w:rPr>
        <w:t>work test period</w:t>
      </w:r>
      <w:r>
        <w:rPr>
          <w:noProof/>
        </w:rPr>
        <w:t>—claimants other than COVID</w:t>
      </w:r>
      <w:r>
        <w:rPr>
          <w:noProof/>
        </w:rPr>
        <w:noBreakHyphen/>
        <w:t>19 affected claimants</w:t>
      </w:r>
      <w:r w:rsidRPr="00333CE7">
        <w:rPr>
          <w:noProof/>
        </w:rPr>
        <w:tab/>
      </w:r>
      <w:r w:rsidRPr="00333CE7">
        <w:rPr>
          <w:noProof/>
        </w:rPr>
        <w:fldChar w:fldCharType="begin"/>
      </w:r>
      <w:r w:rsidRPr="00333CE7">
        <w:rPr>
          <w:noProof/>
        </w:rPr>
        <w:instrText xml:space="preserve"> PAGEREF _Toc57113428 \h </w:instrText>
      </w:r>
      <w:r w:rsidRPr="00333CE7">
        <w:rPr>
          <w:noProof/>
        </w:rPr>
      </w:r>
      <w:r w:rsidRPr="00333CE7">
        <w:rPr>
          <w:noProof/>
        </w:rPr>
        <w:fldChar w:fldCharType="separate"/>
      </w:r>
      <w:r w:rsidR="00C8740E">
        <w:rPr>
          <w:noProof/>
        </w:rPr>
        <w:t>74</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33A</w:t>
      </w:r>
      <w:r>
        <w:rPr>
          <w:noProof/>
        </w:rPr>
        <w:tab/>
        <w:t xml:space="preserve">The </w:t>
      </w:r>
      <w:r w:rsidRPr="003F6B24">
        <w:rPr>
          <w:i/>
          <w:noProof/>
        </w:rPr>
        <w:t>work test period</w:t>
      </w:r>
      <w:r>
        <w:rPr>
          <w:noProof/>
        </w:rPr>
        <w:t>—COVID</w:t>
      </w:r>
      <w:r>
        <w:rPr>
          <w:noProof/>
        </w:rPr>
        <w:noBreakHyphen/>
        <w:t>19 affected claimants</w:t>
      </w:r>
      <w:r w:rsidRPr="00333CE7">
        <w:rPr>
          <w:noProof/>
        </w:rPr>
        <w:tab/>
      </w:r>
      <w:r w:rsidRPr="00333CE7">
        <w:rPr>
          <w:noProof/>
        </w:rPr>
        <w:fldChar w:fldCharType="begin"/>
      </w:r>
      <w:r w:rsidRPr="00333CE7">
        <w:rPr>
          <w:noProof/>
        </w:rPr>
        <w:instrText xml:space="preserve"> PAGEREF _Toc57113429 \h </w:instrText>
      </w:r>
      <w:r w:rsidRPr="00333CE7">
        <w:rPr>
          <w:noProof/>
        </w:rPr>
      </w:r>
      <w:r w:rsidRPr="00333CE7">
        <w:rPr>
          <w:noProof/>
        </w:rPr>
        <w:fldChar w:fldCharType="separate"/>
      </w:r>
      <w:r w:rsidR="00C8740E">
        <w:rPr>
          <w:noProof/>
        </w:rPr>
        <w:t>76</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34</w:t>
      </w:r>
      <w:r>
        <w:rPr>
          <w:noProof/>
        </w:rPr>
        <w:tab/>
        <w:t xml:space="preserve">When a person performs </w:t>
      </w:r>
      <w:r w:rsidRPr="003F6B24">
        <w:rPr>
          <w:i/>
          <w:noProof/>
        </w:rPr>
        <w:t>qualifying work</w:t>
      </w:r>
      <w:r w:rsidRPr="00333CE7">
        <w:rPr>
          <w:noProof/>
        </w:rPr>
        <w:tab/>
      </w:r>
      <w:r w:rsidRPr="00333CE7">
        <w:rPr>
          <w:noProof/>
        </w:rPr>
        <w:fldChar w:fldCharType="begin"/>
      </w:r>
      <w:r w:rsidRPr="00333CE7">
        <w:rPr>
          <w:noProof/>
        </w:rPr>
        <w:instrText xml:space="preserve"> PAGEREF _Toc57113430 \h </w:instrText>
      </w:r>
      <w:r w:rsidRPr="00333CE7">
        <w:rPr>
          <w:noProof/>
        </w:rPr>
      </w:r>
      <w:r w:rsidRPr="00333CE7">
        <w:rPr>
          <w:noProof/>
        </w:rPr>
        <w:fldChar w:fldCharType="separate"/>
      </w:r>
      <w:r w:rsidR="00C8740E">
        <w:rPr>
          <w:noProof/>
        </w:rPr>
        <w:t>76</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35</w:t>
      </w:r>
      <w:r>
        <w:rPr>
          <w:noProof/>
        </w:rPr>
        <w:tab/>
        <w:t xml:space="preserve">When a person performs </w:t>
      </w:r>
      <w:r w:rsidRPr="003F6B24">
        <w:rPr>
          <w:i/>
          <w:noProof/>
        </w:rPr>
        <w:t>paid work</w:t>
      </w:r>
      <w:r w:rsidRPr="00333CE7">
        <w:rPr>
          <w:noProof/>
        </w:rPr>
        <w:tab/>
      </w:r>
      <w:r w:rsidRPr="00333CE7">
        <w:rPr>
          <w:noProof/>
        </w:rPr>
        <w:fldChar w:fldCharType="begin"/>
      </w:r>
      <w:r w:rsidRPr="00333CE7">
        <w:rPr>
          <w:noProof/>
        </w:rPr>
        <w:instrText xml:space="preserve"> PAGEREF _Toc57113431 \h </w:instrText>
      </w:r>
      <w:r w:rsidRPr="00333CE7">
        <w:rPr>
          <w:noProof/>
        </w:rPr>
      </w:r>
      <w:r w:rsidRPr="00333CE7">
        <w:rPr>
          <w:noProof/>
        </w:rPr>
        <w:fldChar w:fldCharType="separate"/>
      </w:r>
      <w:r w:rsidR="00C8740E">
        <w:rPr>
          <w:noProof/>
        </w:rPr>
        <w:t>77</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35A</w:t>
      </w:r>
      <w:r>
        <w:rPr>
          <w:noProof/>
        </w:rPr>
        <w:tab/>
        <w:t>Hours of qualifying work on a day in a PPL or DAPP period</w:t>
      </w:r>
      <w:r w:rsidRPr="00333CE7">
        <w:rPr>
          <w:noProof/>
        </w:rPr>
        <w:tab/>
      </w:r>
      <w:r w:rsidRPr="00333CE7">
        <w:rPr>
          <w:noProof/>
        </w:rPr>
        <w:fldChar w:fldCharType="begin"/>
      </w:r>
      <w:r w:rsidRPr="00333CE7">
        <w:rPr>
          <w:noProof/>
        </w:rPr>
        <w:instrText xml:space="preserve"> PAGEREF _Toc57113432 \h </w:instrText>
      </w:r>
      <w:r w:rsidRPr="00333CE7">
        <w:rPr>
          <w:noProof/>
        </w:rPr>
      </w:r>
      <w:r w:rsidRPr="00333CE7">
        <w:rPr>
          <w:noProof/>
        </w:rPr>
        <w:fldChar w:fldCharType="separate"/>
      </w:r>
      <w:r w:rsidR="00C8740E">
        <w:rPr>
          <w:noProof/>
        </w:rPr>
        <w:t>78</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35B</w:t>
      </w:r>
      <w:r>
        <w:rPr>
          <w:noProof/>
        </w:rPr>
        <w:tab/>
        <w:t>Hours of qualifying work on a day in a jobkeeper payment period</w:t>
      </w:r>
      <w:r w:rsidRPr="00333CE7">
        <w:rPr>
          <w:noProof/>
        </w:rPr>
        <w:tab/>
      </w:r>
      <w:r w:rsidRPr="00333CE7">
        <w:rPr>
          <w:noProof/>
        </w:rPr>
        <w:fldChar w:fldCharType="begin"/>
      </w:r>
      <w:r w:rsidRPr="00333CE7">
        <w:rPr>
          <w:noProof/>
        </w:rPr>
        <w:instrText xml:space="preserve"> PAGEREF _Toc57113433 \h </w:instrText>
      </w:r>
      <w:r w:rsidRPr="00333CE7">
        <w:rPr>
          <w:noProof/>
        </w:rPr>
      </w:r>
      <w:r w:rsidRPr="00333CE7">
        <w:rPr>
          <w:noProof/>
        </w:rPr>
        <w:fldChar w:fldCharType="separate"/>
      </w:r>
      <w:r w:rsidR="00C8740E">
        <w:rPr>
          <w:noProof/>
        </w:rPr>
        <w:t>79</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36</w:t>
      </w:r>
      <w:r>
        <w:rPr>
          <w:noProof/>
        </w:rPr>
        <w:tab/>
        <w:t xml:space="preserve">When there is a </w:t>
      </w:r>
      <w:r w:rsidRPr="003F6B24">
        <w:rPr>
          <w:i/>
          <w:noProof/>
        </w:rPr>
        <w:t>permissible break</w:t>
      </w:r>
      <w:r w:rsidRPr="00333CE7">
        <w:rPr>
          <w:noProof/>
        </w:rPr>
        <w:tab/>
      </w:r>
      <w:r w:rsidRPr="00333CE7">
        <w:rPr>
          <w:noProof/>
        </w:rPr>
        <w:fldChar w:fldCharType="begin"/>
      </w:r>
      <w:r w:rsidRPr="00333CE7">
        <w:rPr>
          <w:noProof/>
        </w:rPr>
        <w:instrText xml:space="preserve"> PAGEREF _Toc57113434 \h </w:instrText>
      </w:r>
      <w:r w:rsidRPr="00333CE7">
        <w:rPr>
          <w:noProof/>
        </w:rPr>
      </w:r>
      <w:r w:rsidRPr="00333CE7">
        <w:rPr>
          <w:noProof/>
        </w:rPr>
        <w:fldChar w:fldCharType="separate"/>
      </w:r>
      <w:r w:rsidR="00C8740E">
        <w:rPr>
          <w:noProof/>
        </w:rPr>
        <w:t>80</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36A</w:t>
      </w:r>
      <w:r>
        <w:rPr>
          <w:noProof/>
        </w:rPr>
        <w:tab/>
        <w:t>Premature birth or pregnancy</w:t>
      </w:r>
      <w:r>
        <w:rPr>
          <w:noProof/>
        </w:rPr>
        <w:noBreakHyphen/>
        <w:t>related complications or illness</w:t>
      </w:r>
      <w:r w:rsidRPr="00333CE7">
        <w:rPr>
          <w:noProof/>
        </w:rPr>
        <w:tab/>
      </w:r>
      <w:r w:rsidRPr="00333CE7">
        <w:rPr>
          <w:noProof/>
        </w:rPr>
        <w:fldChar w:fldCharType="begin"/>
      </w:r>
      <w:r w:rsidRPr="00333CE7">
        <w:rPr>
          <w:noProof/>
        </w:rPr>
        <w:instrText xml:space="preserve"> PAGEREF _Toc57113435 \h </w:instrText>
      </w:r>
      <w:r w:rsidRPr="00333CE7">
        <w:rPr>
          <w:noProof/>
        </w:rPr>
      </w:r>
      <w:r w:rsidRPr="00333CE7">
        <w:rPr>
          <w:noProof/>
        </w:rPr>
        <w:fldChar w:fldCharType="separate"/>
      </w:r>
      <w:r w:rsidR="00C8740E">
        <w:rPr>
          <w:noProof/>
        </w:rPr>
        <w:t>80</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36B</w:t>
      </w:r>
      <w:r>
        <w:rPr>
          <w:noProof/>
        </w:rPr>
        <w:tab/>
        <w:t>Claimant for parental leave pay who is already eligible for dad and partner pay</w:t>
      </w:r>
      <w:r w:rsidRPr="00333CE7">
        <w:rPr>
          <w:noProof/>
        </w:rPr>
        <w:tab/>
      </w:r>
      <w:r w:rsidRPr="00333CE7">
        <w:rPr>
          <w:noProof/>
        </w:rPr>
        <w:fldChar w:fldCharType="begin"/>
      </w:r>
      <w:r w:rsidRPr="00333CE7">
        <w:rPr>
          <w:noProof/>
        </w:rPr>
        <w:instrText xml:space="preserve"> PAGEREF _Toc57113436 \h </w:instrText>
      </w:r>
      <w:r w:rsidRPr="00333CE7">
        <w:rPr>
          <w:noProof/>
        </w:rPr>
      </w:r>
      <w:r w:rsidRPr="00333CE7">
        <w:rPr>
          <w:noProof/>
        </w:rPr>
        <w:fldChar w:fldCharType="separate"/>
      </w:r>
      <w:r w:rsidR="00C8740E">
        <w:rPr>
          <w:noProof/>
        </w:rPr>
        <w:t>81</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4—The income test</w:t>
      </w:r>
      <w:r w:rsidRPr="00333CE7">
        <w:rPr>
          <w:b w:val="0"/>
          <w:noProof/>
          <w:sz w:val="18"/>
        </w:rPr>
        <w:tab/>
      </w:r>
      <w:r w:rsidRPr="00333CE7">
        <w:rPr>
          <w:b w:val="0"/>
          <w:noProof/>
          <w:sz w:val="18"/>
        </w:rPr>
        <w:fldChar w:fldCharType="begin"/>
      </w:r>
      <w:r w:rsidRPr="00333CE7">
        <w:rPr>
          <w:b w:val="0"/>
          <w:noProof/>
          <w:sz w:val="18"/>
        </w:rPr>
        <w:instrText xml:space="preserve"> PAGEREF _Toc57113437 \h </w:instrText>
      </w:r>
      <w:r w:rsidRPr="00333CE7">
        <w:rPr>
          <w:b w:val="0"/>
          <w:noProof/>
          <w:sz w:val="18"/>
        </w:rPr>
      </w:r>
      <w:r w:rsidRPr="00333CE7">
        <w:rPr>
          <w:b w:val="0"/>
          <w:noProof/>
          <w:sz w:val="18"/>
        </w:rPr>
        <w:fldChar w:fldCharType="separate"/>
      </w:r>
      <w:r w:rsidR="00C8740E">
        <w:rPr>
          <w:b w:val="0"/>
          <w:noProof/>
          <w:sz w:val="18"/>
        </w:rPr>
        <w:t>82</w:t>
      </w:r>
      <w:r w:rsidRPr="00333CE7">
        <w:rPr>
          <w:b w:val="0"/>
          <w:noProof/>
          <w:sz w:val="18"/>
        </w:rPr>
        <w:fldChar w:fldCharType="end"/>
      </w:r>
    </w:p>
    <w:p w:rsidR="00333CE7" w:rsidRDefault="00333CE7">
      <w:pPr>
        <w:pStyle w:val="TOC4"/>
        <w:rPr>
          <w:rFonts w:asciiTheme="minorHAnsi" w:eastAsiaTheme="minorEastAsia" w:hAnsiTheme="minorHAnsi" w:cstheme="minorBidi"/>
          <w:b w:val="0"/>
          <w:noProof/>
          <w:kern w:val="0"/>
          <w:sz w:val="22"/>
          <w:szCs w:val="22"/>
        </w:rPr>
      </w:pPr>
      <w:r>
        <w:rPr>
          <w:noProof/>
        </w:rPr>
        <w:t>Subdivision A—The income test</w:t>
      </w:r>
      <w:r w:rsidRPr="00333CE7">
        <w:rPr>
          <w:b w:val="0"/>
          <w:noProof/>
          <w:sz w:val="18"/>
        </w:rPr>
        <w:tab/>
      </w:r>
      <w:r w:rsidRPr="00333CE7">
        <w:rPr>
          <w:b w:val="0"/>
          <w:noProof/>
          <w:sz w:val="18"/>
        </w:rPr>
        <w:fldChar w:fldCharType="begin"/>
      </w:r>
      <w:r w:rsidRPr="00333CE7">
        <w:rPr>
          <w:b w:val="0"/>
          <w:noProof/>
          <w:sz w:val="18"/>
        </w:rPr>
        <w:instrText xml:space="preserve"> PAGEREF _Toc57113438 \h </w:instrText>
      </w:r>
      <w:r w:rsidRPr="00333CE7">
        <w:rPr>
          <w:b w:val="0"/>
          <w:noProof/>
          <w:sz w:val="18"/>
        </w:rPr>
      </w:r>
      <w:r w:rsidRPr="00333CE7">
        <w:rPr>
          <w:b w:val="0"/>
          <w:noProof/>
          <w:sz w:val="18"/>
        </w:rPr>
        <w:fldChar w:fldCharType="separate"/>
      </w:r>
      <w:r w:rsidR="00C8740E">
        <w:rPr>
          <w:b w:val="0"/>
          <w:noProof/>
          <w:sz w:val="18"/>
        </w:rPr>
        <w:t>82</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37</w:t>
      </w:r>
      <w:r>
        <w:rPr>
          <w:noProof/>
        </w:rPr>
        <w:tab/>
        <w:t xml:space="preserve">When a person satisfies the </w:t>
      </w:r>
      <w:r w:rsidRPr="003F6B24">
        <w:rPr>
          <w:i/>
          <w:noProof/>
        </w:rPr>
        <w:t>income test</w:t>
      </w:r>
      <w:r w:rsidRPr="00333CE7">
        <w:rPr>
          <w:noProof/>
        </w:rPr>
        <w:tab/>
      </w:r>
      <w:r w:rsidRPr="00333CE7">
        <w:rPr>
          <w:noProof/>
        </w:rPr>
        <w:fldChar w:fldCharType="begin"/>
      </w:r>
      <w:r w:rsidRPr="00333CE7">
        <w:rPr>
          <w:noProof/>
        </w:rPr>
        <w:instrText xml:space="preserve"> PAGEREF _Toc57113439 \h </w:instrText>
      </w:r>
      <w:r w:rsidRPr="00333CE7">
        <w:rPr>
          <w:noProof/>
        </w:rPr>
      </w:r>
      <w:r w:rsidRPr="00333CE7">
        <w:rPr>
          <w:noProof/>
        </w:rPr>
        <w:fldChar w:fldCharType="separate"/>
      </w:r>
      <w:r w:rsidR="00C8740E">
        <w:rPr>
          <w:noProof/>
        </w:rPr>
        <w:t>82</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38</w:t>
      </w:r>
      <w:r>
        <w:rPr>
          <w:noProof/>
        </w:rPr>
        <w:tab/>
        <w:t xml:space="preserve">A person’s </w:t>
      </w:r>
      <w:r w:rsidRPr="003F6B24">
        <w:rPr>
          <w:i/>
          <w:noProof/>
        </w:rPr>
        <w:t>adjusted taxable income</w:t>
      </w:r>
      <w:r w:rsidRPr="00333CE7">
        <w:rPr>
          <w:noProof/>
        </w:rPr>
        <w:tab/>
      </w:r>
      <w:r w:rsidRPr="00333CE7">
        <w:rPr>
          <w:noProof/>
        </w:rPr>
        <w:fldChar w:fldCharType="begin"/>
      </w:r>
      <w:r w:rsidRPr="00333CE7">
        <w:rPr>
          <w:noProof/>
        </w:rPr>
        <w:instrText xml:space="preserve"> PAGEREF _Toc57113440 \h </w:instrText>
      </w:r>
      <w:r w:rsidRPr="00333CE7">
        <w:rPr>
          <w:noProof/>
        </w:rPr>
      </w:r>
      <w:r w:rsidRPr="00333CE7">
        <w:rPr>
          <w:noProof/>
        </w:rPr>
        <w:fldChar w:fldCharType="separate"/>
      </w:r>
      <w:r w:rsidR="00C8740E">
        <w:rPr>
          <w:noProof/>
        </w:rPr>
        <w:t>82</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39</w:t>
      </w:r>
      <w:r>
        <w:rPr>
          <w:noProof/>
        </w:rPr>
        <w:tab/>
        <w:t xml:space="preserve">The </w:t>
      </w:r>
      <w:r w:rsidRPr="003F6B24">
        <w:rPr>
          <w:i/>
          <w:noProof/>
        </w:rPr>
        <w:t>reference income year</w:t>
      </w:r>
      <w:r w:rsidRPr="00333CE7">
        <w:rPr>
          <w:noProof/>
        </w:rPr>
        <w:tab/>
      </w:r>
      <w:r w:rsidRPr="00333CE7">
        <w:rPr>
          <w:noProof/>
        </w:rPr>
        <w:fldChar w:fldCharType="begin"/>
      </w:r>
      <w:r w:rsidRPr="00333CE7">
        <w:rPr>
          <w:noProof/>
        </w:rPr>
        <w:instrText xml:space="preserve"> PAGEREF _Toc57113441 \h </w:instrText>
      </w:r>
      <w:r w:rsidRPr="00333CE7">
        <w:rPr>
          <w:noProof/>
        </w:rPr>
      </w:r>
      <w:r w:rsidRPr="00333CE7">
        <w:rPr>
          <w:noProof/>
        </w:rPr>
        <w:fldChar w:fldCharType="separate"/>
      </w:r>
      <w:r w:rsidR="00C8740E">
        <w:rPr>
          <w:noProof/>
        </w:rPr>
        <w:t>82</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40</w:t>
      </w:r>
      <w:r>
        <w:rPr>
          <w:noProof/>
        </w:rPr>
        <w:tab/>
        <w:t xml:space="preserve">The </w:t>
      </w:r>
      <w:r w:rsidRPr="003F6B24">
        <w:rPr>
          <w:i/>
          <w:noProof/>
        </w:rPr>
        <w:t>relevant PPL income limit</w:t>
      </w:r>
      <w:r w:rsidRPr="00333CE7">
        <w:rPr>
          <w:noProof/>
        </w:rPr>
        <w:tab/>
      </w:r>
      <w:r w:rsidRPr="00333CE7">
        <w:rPr>
          <w:noProof/>
        </w:rPr>
        <w:fldChar w:fldCharType="begin"/>
      </w:r>
      <w:r w:rsidRPr="00333CE7">
        <w:rPr>
          <w:noProof/>
        </w:rPr>
        <w:instrText xml:space="preserve"> PAGEREF _Toc57113442 \h </w:instrText>
      </w:r>
      <w:r w:rsidRPr="00333CE7">
        <w:rPr>
          <w:noProof/>
        </w:rPr>
      </w:r>
      <w:r w:rsidRPr="00333CE7">
        <w:rPr>
          <w:noProof/>
        </w:rPr>
        <w:fldChar w:fldCharType="separate"/>
      </w:r>
      <w:r w:rsidR="00C8740E">
        <w:rPr>
          <w:noProof/>
        </w:rPr>
        <w:t>83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41</w:t>
      </w:r>
      <w:r>
        <w:rPr>
          <w:noProof/>
        </w:rPr>
        <w:tab/>
        <w:t xml:space="preserve">The </w:t>
      </w:r>
      <w:r w:rsidRPr="003F6B24">
        <w:rPr>
          <w:i/>
          <w:noProof/>
        </w:rPr>
        <w:t>PPL income limit</w:t>
      </w:r>
      <w:r w:rsidRPr="00333CE7">
        <w:rPr>
          <w:noProof/>
        </w:rPr>
        <w:tab/>
      </w:r>
      <w:r w:rsidRPr="00333CE7">
        <w:rPr>
          <w:noProof/>
        </w:rPr>
        <w:fldChar w:fldCharType="begin"/>
      </w:r>
      <w:r w:rsidRPr="00333CE7">
        <w:rPr>
          <w:noProof/>
        </w:rPr>
        <w:instrText xml:space="preserve"> PAGEREF _Toc57113443 \h </w:instrText>
      </w:r>
      <w:r w:rsidRPr="00333CE7">
        <w:rPr>
          <w:noProof/>
        </w:rPr>
      </w:r>
      <w:r w:rsidRPr="00333CE7">
        <w:rPr>
          <w:noProof/>
        </w:rPr>
        <w:fldChar w:fldCharType="separate"/>
      </w:r>
      <w:r w:rsidR="00C8740E">
        <w:rPr>
          <w:noProof/>
        </w:rPr>
        <w:t>83</w:t>
      </w:r>
      <w:r w:rsidRPr="00333CE7">
        <w:rPr>
          <w:noProof/>
        </w:rPr>
        <w:fldChar w:fldCharType="end"/>
      </w:r>
    </w:p>
    <w:p w:rsidR="00333CE7" w:rsidRDefault="00333CE7">
      <w:pPr>
        <w:pStyle w:val="TOC4"/>
        <w:rPr>
          <w:rFonts w:asciiTheme="minorHAnsi" w:eastAsiaTheme="minorEastAsia" w:hAnsiTheme="minorHAnsi" w:cstheme="minorBidi"/>
          <w:b w:val="0"/>
          <w:noProof/>
          <w:kern w:val="0"/>
          <w:sz w:val="22"/>
          <w:szCs w:val="22"/>
        </w:rPr>
      </w:pPr>
      <w:r>
        <w:rPr>
          <w:noProof/>
        </w:rPr>
        <w:t>Subdivision B—Indexation of the PPL income limit</w:t>
      </w:r>
      <w:r w:rsidRPr="00333CE7">
        <w:rPr>
          <w:b w:val="0"/>
          <w:noProof/>
          <w:sz w:val="18"/>
        </w:rPr>
        <w:tab/>
      </w:r>
      <w:r w:rsidRPr="00333CE7">
        <w:rPr>
          <w:b w:val="0"/>
          <w:noProof/>
          <w:sz w:val="18"/>
        </w:rPr>
        <w:fldChar w:fldCharType="begin"/>
      </w:r>
      <w:r w:rsidRPr="00333CE7">
        <w:rPr>
          <w:b w:val="0"/>
          <w:noProof/>
          <w:sz w:val="18"/>
        </w:rPr>
        <w:instrText xml:space="preserve"> PAGEREF _Toc57113444 \h </w:instrText>
      </w:r>
      <w:r w:rsidRPr="00333CE7">
        <w:rPr>
          <w:b w:val="0"/>
          <w:noProof/>
          <w:sz w:val="18"/>
        </w:rPr>
      </w:r>
      <w:r w:rsidRPr="00333CE7">
        <w:rPr>
          <w:b w:val="0"/>
          <w:noProof/>
          <w:sz w:val="18"/>
        </w:rPr>
        <w:fldChar w:fldCharType="separate"/>
      </w:r>
      <w:r w:rsidR="00C8740E">
        <w:rPr>
          <w:b w:val="0"/>
          <w:noProof/>
          <w:sz w:val="18"/>
        </w:rPr>
        <w:t>83</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42</w:t>
      </w:r>
      <w:r>
        <w:rPr>
          <w:noProof/>
        </w:rPr>
        <w:tab/>
        <w:t>Indexation of the PPL income limit</w:t>
      </w:r>
      <w:r w:rsidRPr="00333CE7">
        <w:rPr>
          <w:noProof/>
        </w:rPr>
        <w:tab/>
      </w:r>
      <w:r w:rsidRPr="00333CE7">
        <w:rPr>
          <w:noProof/>
        </w:rPr>
        <w:fldChar w:fldCharType="begin"/>
      </w:r>
      <w:r w:rsidRPr="00333CE7">
        <w:rPr>
          <w:noProof/>
        </w:rPr>
        <w:instrText xml:space="preserve"> PAGEREF _Toc57113445 \h </w:instrText>
      </w:r>
      <w:r w:rsidRPr="00333CE7">
        <w:rPr>
          <w:noProof/>
        </w:rPr>
      </w:r>
      <w:r w:rsidRPr="00333CE7">
        <w:rPr>
          <w:noProof/>
        </w:rPr>
        <w:fldChar w:fldCharType="separate"/>
      </w:r>
      <w:r w:rsidR="00C8740E">
        <w:rPr>
          <w:noProof/>
        </w:rPr>
        <w:t>83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43</w:t>
      </w:r>
      <w:r>
        <w:rPr>
          <w:noProof/>
        </w:rPr>
        <w:tab/>
        <w:t xml:space="preserve">The </w:t>
      </w:r>
      <w:r w:rsidRPr="003F6B24">
        <w:rPr>
          <w:i/>
          <w:noProof/>
        </w:rPr>
        <w:t>indexation factor</w:t>
      </w:r>
      <w:r w:rsidRPr="00333CE7">
        <w:rPr>
          <w:noProof/>
        </w:rPr>
        <w:tab/>
      </w:r>
      <w:r w:rsidRPr="00333CE7">
        <w:rPr>
          <w:noProof/>
        </w:rPr>
        <w:fldChar w:fldCharType="begin"/>
      </w:r>
      <w:r w:rsidRPr="00333CE7">
        <w:rPr>
          <w:noProof/>
        </w:rPr>
        <w:instrText xml:space="preserve"> PAGEREF _Toc57113446 \h </w:instrText>
      </w:r>
      <w:r w:rsidRPr="00333CE7">
        <w:rPr>
          <w:noProof/>
        </w:rPr>
      </w:r>
      <w:r w:rsidRPr="00333CE7">
        <w:rPr>
          <w:noProof/>
        </w:rPr>
        <w:fldChar w:fldCharType="separate"/>
      </w:r>
      <w:r w:rsidR="00C8740E">
        <w:rPr>
          <w:noProof/>
        </w:rPr>
        <w:t>84</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44</w:t>
      </w:r>
      <w:r>
        <w:rPr>
          <w:noProof/>
        </w:rPr>
        <w:tab/>
        <w:t>Rounding off indexed amounts</w:t>
      </w:r>
      <w:r w:rsidRPr="00333CE7">
        <w:rPr>
          <w:noProof/>
        </w:rPr>
        <w:tab/>
      </w:r>
      <w:r w:rsidRPr="00333CE7">
        <w:rPr>
          <w:noProof/>
        </w:rPr>
        <w:fldChar w:fldCharType="begin"/>
      </w:r>
      <w:r w:rsidRPr="00333CE7">
        <w:rPr>
          <w:noProof/>
        </w:rPr>
        <w:instrText xml:space="preserve"> PAGEREF _Toc57113447 \h </w:instrText>
      </w:r>
      <w:r w:rsidRPr="00333CE7">
        <w:rPr>
          <w:noProof/>
        </w:rPr>
      </w:r>
      <w:r w:rsidRPr="00333CE7">
        <w:rPr>
          <w:noProof/>
        </w:rPr>
        <w:fldChar w:fldCharType="separate"/>
      </w:r>
      <w:r w:rsidR="00C8740E">
        <w:rPr>
          <w:noProof/>
        </w:rPr>
        <w:t>85</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5—The Australian residency test</w:t>
      </w:r>
      <w:r w:rsidRPr="00333CE7">
        <w:rPr>
          <w:b w:val="0"/>
          <w:noProof/>
          <w:sz w:val="18"/>
        </w:rPr>
        <w:tab/>
      </w:r>
      <w:r w:rsidRPr="00333CE7">
        <w:rPr>
          <w:b w:val="0"/>
          <w:noProof/>
          <w:sz w:val="18"/>
        </w:rPr>
        <w:fldChar w:fldCharType="begin"/>
      </w:r>
      <w:r w:rsidRPr="00333CE7">
        <w:rPr>
          <w:b w:val="0"/>
          <w:noProof/>
          <w:sz w:val="18"/>
        </w:rPr>
        <w:instrText xml:space="preserve"> PAGEREF _Toc57113448 \h </w:instrText>
      </w:r>
      <w:r w:rsidRPr="00333CE7">
        <w:rPr>
          <w:b w:val="0"/>
          <w:noProof/>
          <w:sz w:val="18"/>
        </w:rPr>
      </w:r>
      <w:r w:rsidRPr="00333CE7">
        <w:rPr>
          <w:b w:val="0"/>
          <w:noProof/>
          <w:sz w:val="18"/>
        </w:rPr>
        <w:fldChar w:fldCharType="separate"/>
      </w:r>
      <w:r w:rsidR="00C8740E">
        <w:rPr>
          <w:b w:val="0"/>
          <w:noProof/>
          <w:sz w:val="18"/>
        </w:rPr>
        <w:t>86</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45</w:t>
      </w:r>
      <w:r>
        <w:rPr>
          <w:noProof/>
        </w:rPr>
        <w:tab/>
        <w:t xml:space="preserve">When a person satisfies the </w:t>
      </w:r>
      <w:r w:rsidRPr="003F6B24">
        <w:rPr>
          <w:i/>
          <w:noProof/>
        </w:rPr>
        <w:t>Australian residency test</w:t>
      </w:r>
      <w:r w:rsidRPr="00333CE7">
        <w:rPr>
          <w:noProof/>
        </w:rPr>
        <w:tab/>
      </w:r>
      <w:r w:rsidRPr="00333CE7">
        <w:rPr>
          <w:noProof/>
        </w:rPr>
        <w:fldChar w:fldCharType="begin"/>
      </w:r>
      <w:r w:rsidRPr="00333CE7">
        <w:rPr>
          <w:noProof/>
        </w:rPr>
        <w:instrText xml:space="preserve"> PAGEREF _Toc57113449 \h </w:instrText>
      </w:r>
      <w:r w:rsidRPr="00333CE7">
        <w:rPr>
          <w:noProof/>
        </w:rPr>
      </w:r>
      <w:r w:rsidRPr="00333CE7">
        <w:rPr>
          <w:noProof/>
        </w:rPr>
        <w:fldChar w:fldCharType="separate"/>
      </w:r>
      <w:r w:rsidR="00C8740E">
        <w:rPr>
          <w:noProof/>
        </w:rPr>
        <w:t>86</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46</w:t>
      </w:r>
      <w:r>
        <w:rPr>
          <w:noProof/>
        </w:rPr>
        <w:tab/>
        <w:t>Effect of absence from Australia on Australian residency test</w:t>
      </w:r>
      <w:r w:rsidRPr="00333CE7">
        <w:rPr>
          <w:noProof/>
        </w:rPr>
        <w:tab/>
      </w:r>
      <w:r w:rsidRPr="00333CE7">
        <w:rPr>
          <w:noProof/>
        </w:rPr>
        <w:fldChar w:fldCharType="begin"/>
      </w:r>
      <w:r w:rsidRPr="00333CE7">
        <w:rPr>
          <w:noProof/>
        </w:rPr>
        <w:instrText xml:space="preserve"> PAGEREF _Toc57113450 \h </w:instrText>
      </w:r>
      <w:r w:rsidRPr="00333CE7">
        <w:rPr>
          <w:noProof/>
        </w:rPr>
      </w:r>
      <w:r w:rsidRPr="00333CE7">
        <w:rPr>
          <w:noProof/>
        </w:rPr>
        <w:fldChar w:fldCharType="separate"/>
      </w:r>
      <w:r w:rsidR="00C8740E">
        <w:rPr>
          <w:noProof/>
        </w:rPr>
        <w:t>86</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6—Primary carer</w:t>
      </w:r>
      <w:r w:rsidRPr="00333CE7">
        <w:rPr>
          <w:b w:val="0"/>
          <w:noProof/>
          <w:sz w:val="18"/>
        </w:rPr>
        <w:tab/>
      </w:r>
      <w:r w:rsidRPr="00333CE7">
        <w:rPr>
          <w:b w:val="0"/>
          <w:noProof/>
          <w:sz w:val="18"/>
        </w:rPr>
        <w:fldChar w:fldCharType="begin"/>
      </w:r>
      <w:r w:rsidRPr="00333CE7">
        <w:rPr>
          <w:b w:val="0"/>
          <w:noProof/>
          <w:sz w:val="18"/>
        </w:rPr>
        <w:instrText xml:space="preserve"> PAGEREF _Toc57113451 \h </w:instrText>
      </w:r>
      <w:r w:rsidRPr="00333CE7">
        <w:rPr>
          <w:b w:val="0"/>
          <w:noProof/>
          <w:sz w:val="18"/>
        </w:rPr>
      </w:r>
      <w:r w:rsidRPr="00333CE7">
        <w:rPr>
          <w:b w:val="0"/>
          <w:noProof/>
          <w:sz w:val="18"/>
        </w:rPr>
        <w:fldChar w:fldCharType="separate"/>
      </w:r>
      <w:r w:rsidR="00C8740E">
        <w:rPr>
          <w:b w:val="0"/>
          <w:noProof/>
          <w:sz w:val="18"/>
        </w:rPr>
        <w:t>89</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47</w:t>
      </w:r>
      <w:r>
        <w:rPr>
          <w:noProof/>
        </w:rPr>
        <w:tab/>
        <w:t xml:space="preserve">When a person is the </w:t>
      </w:r>
      <w:r w:rsidRPr="003F6B24">
        <w:rPr>
          <w:i/>
          <w:noProof/>
        </w:rPr>
        <w:t>primary carer</w:t>
      </w:r>
      <w:r>
        <w:rPr>
          <w:noProof/>
        </w:rPr>
        <w:t xml:space="preserve"> of a child</w:t>
      </w:r>
      <w:r w:rsidRPr="00333CE7">
        <w:rPr>
          <w:noProof/>
        </w:rPr>
        <w:tab/>
      </w:r>
      <w:r w:rsidRPr="00333CE7">
        <w:rPr>
          <w:noProof/>
        </w:rPr>
        <w:fldChar w:fldCharType="begin"/>
      </w:r>
      <w:r w:rsidRPr="00333CE7">
        <w:rPr>
          <w:noProof/>
        </w:rPr>
        <w:instrText xml:space="preserve"> PAGEREF _Toc57113452 \h </w:instrText>
      </w:r>
      <w:r w:rsidRPr="00333CE7">
        <w:rPr>
          <w:noProof/>
        </w:rPr>
      </w:r>
      <w:r w:rsidRPr="00333CE7">
        <w:rPr>
          <w:noProof/>
        </w:rPr>
        <w:fldChar w:fldCharType="separate"/>
      </w:r>
      <w:r w:rsidR="00C8740E">
        <w:rPr>
          <w:noProof/>
        </w:rPr>
        <w:t>89</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7—Return to work</w:t>
      </w:r>
      <w:r w:rsidRPr="00333CE7">
        <w:rPr>
          <w:b w:val="0"/>
          <w:noProof/>
          <w:sz w:val="18"/>
        </w:rPr>
        <w:tab/>
      </w:r>
      <w:r w:rsidRPr="00333CE7">
        <w:rPr>
          <w:b w:val="0"/>
          <w:noProof/>
          <w:sz w:val="18"/>
        </w:rPr>
        <w:fldChar w:fldCharType="begin"/>
      </w:r>
      <w:r w:rsidRPr="00333CE7">
        <w:rPr>
          <w:b w:val="0"/>
          <w:noProof/>
          <w:sz w:val="18"/>
        </w:rPr>
        <w:instrText xml:space="preserve"> PAGEREF _Toc57113453 \h </w:instrText>
      </w:r>
      <w:r w:rsidRPr="00333CE7">
        <w:rPr>
          <w:b w:val="0"/>
          <w:noProof/>
          <w:sz w:val="18"/>
        </w:rPr>
      </w:r>
      <w:r w:rsidRPr="00333CE7">
        <w:rPr>
          <w:b w:val="0"/>
          <w:noProof/>
          <w:sz w:val="18"/>
        </w:rPr>
        <w:fldChar w:fldCharType="separate"/>
      </w:r>
      <w:r w:rsidR="00C8740E">
        <w:rPr>
          <w:b w:val="0"/>
          <w:noProof/>
          <w:sz w:val="18"/>
        </w:rPr>
        <w:t>90</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48</w:t>
      </w:r>
      <w:r>
        <w:rPr>
          <w:noProof/>
        </w:rPr>
        <w:tab/>
        <w:t xml:space="preserve">When a person </w:t>
      </w:r>
      <w:r w:rsidRPr="003F6B24">
        <w:rPr>
          <w:i/>
          <w:noProof/>
        </w:rPr>
        <w:t>returns to work</w:t>
      </w:r>
      <w:r w:rsidRPr="00333CE7">
        <w:rPr>
          <w:noProof/>
        </w:rPr>
        <w:tab/>
      </w:r>
      <w:r w:rsidRPr="00333CE7">
        <w:rPr>
          <w:noProof/>
        </w:rPr>
        <w:fldChar w:fldCharType="begin"/>
      </w:r>
      <w:r w:rsidRPr="00333CE7">
        <w:rPr>
          <w:noProof/>
        </w:rPr>
        <w:instrText xml:space="preserve"> PAGEREF _Toc57113454 \h </w:instrText>
      </w:r>
      <w:r w:rsidRPr="00333CE7">
        <w:rPr>
          <w:noProof/>
        </w:rPr>
      </w:r>
      <w:r w:rsidRPr="00333CE7">
        <w:rPr>
          <w:noProof/>
        </w:rPr>
        <w:fldChar w:fldCharType="separate"/>
      </w:r>
      <w:r w:rsidR="00C8740E">
        <w:rPr>
          <w:noProof/>
        </w:rPr>
        <w:t>90</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49</w:t>
      </w:r>
      <w:r>
        <w:rPr>
          <w:noProof/>
        </w:rPr>
        <w:tab/>
        <w:t xml:space="preserve">When paid work is for a </w:t>
      </w:r>
      <w:r w:rsidRPr="003F6B24">
        <w:rPr>
          <w:i/>
          <w:noProof/>
        </w:rPr>
        <w:t>permissible purpose</w:t>
      </w:r>
      <w:r w:rsidRPr="00333CE7">
        <w:rPr>
          <w:noProof/>
        </w:rPr>
        <w:tab/>
      </w:r>
      <w:r w:rsidRPr="00333CE7">
        <w:rPr>
          <w:noProof/>
        </w:rPr>
        <w:fldChar w:fldCharType="begin"/>
      </w:r>
      <w:r w:rsidRPr="00333CE7">
        <w:rPr>
          <w:noProof/>
        </w:rPr>
        <w:instrText xml:space="preserve"> PAGEREF _Toc57113455 \h </w:instrText>
      </w:r>
      <w:r w:rsidRPr="00333CE7">
        <w:rPr>
          <w:noProof/>
        </w:rPr>
      </w:r>
      <w:r w:rsidRPr="00333CE7">
        <w:rPr>
          <w:noProof/>
        </w:rPr>
        <w:fldChar w:fldCharType="separate"/>
      </w:r>
      <w:r w:rsidR="00C8740E">
        <w:rPr>
          <w:noProof/>
        </w:rPr>
        <w:t>90</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50</w:t>
      </w:r>
      <w:r>
        <w:rPr>
          <w:noProof/>
        </w:rPr>
        <w:tab/>
        <w:t xml:space="preserve">Performing paid work on a </w:t>
      </w:r>
      <w:r w:rsidRPr="003F6B24">
        <w:rPr>
          <w:i/>
          <w:noProof/>
        </w:rPr>
        <w:t>keeping in touch day</w:t>
      </w:r>
      <w:r w:rsidRPr="00333CE7">
        <w:rPr>
          <w:noProof/>
        </w:rPr>
        <w:tab/>
      </w:r>
      <w:r w:rsidRPr="00333CE7">
        <w:rPr>
          <w:noProof/>
        </w:rPr>
        <w:fldChar w:fldCharType="begin"/>
      </w:r>
      <w:r w:rsidRPr="00333CE7">
        <w:rPr>
          <w:noProof/>
        </w:rPr>
        <w:instrText xml:space="preserve"> PAGEREF _Toc57113456 \h </w:instrText>
      </w:r>
      <w:r w:rsidRPr="00333CE7">
        <w:rPr>
          <w:noProof/>
        </w:rPr>
      </w:r>
      <w:r w:rsidRPr="00333CE7">
        <w:rPr>
          <w:noProof/>
        </w:rPr>
        <w:fldChar w:fldCharType="separate"/>
      </w:r>
      <w:r w:rsidR="00C8740E">
        <w:rPr>
          <w:noProof/>
        </w:rPr>
        <w:t>90</w:t>
      </w:r>
      <w:r w:rsidRPr="00333CE7">
        <w:rPr>
          <w:noProof/>
        </w:rPr>
        <w:fldChar w:fldCharType="end"/>
      </w:r>
    </w:p>
    <w:p w:rsidR="00333CE7" w:rsidRDefault="00333CE7">
      <w:pPr>
        <w:pStyle w:val="TOC2"/>
        <w:rPr>
          <w:rFonts w:asciiTheme="minorHAnsi" w:eastAsiaTheme="minorEastAsia" w:hAnsiTheme="minorHAnsi" w:cstheme="minorBidi"/>
          <w:b w:val="0"/>
          <w:noProof/>
          <w:kern w:val="0"/>
          <w:sz w:val="22"/>
          <w:szCs w:val="22"/>
        </w:rPr>
      </w:pPr>
      <w:r>
        <w:rPr>
          <w:noProof/>
        </w:rPr>
        <w:t>Part 2</w:t>
      </w:r>
      <w:r>
        <w:rPr>
          <w:noProof/>
        </w:rPr>
        <w:noBreakHyphen/>
        <w:t>4—Claims for parental leave pay</w:t>
      </w:r>
      <w:r w:rsidRPr="00333CE7">
        <w:rPr>
          <w:b w:val="0"/>
          <w:noProof/>
          <w:sz w:val="18"/>
        </w:rPr>
        <w:tab/>
      </w:r>
      <w:r w:rsidRPr="00333CE7">
        <w:rPr>
          <w:b w:val="0"/>
          <w:noProof/>
          <w:sz w:val="18"/>
        </w:rPr>
        <w:fldChar w:fldCharType="begin"/>
      </w:r>
      <w:r w:rsidRPr="00333CE7">
        <w:rPr>
          <w:b w:val="0"/>
          <w:noProof/>
          <w:sz w:val="18"/>
        </w:rPr>
        <w:instrText xml:space="preserve"> PAGEREF _Toc57113457 \h </w:instrText>
      </w:r>
      <w:r w:rsidRPr="00333CE7">
        <w:rPr>
          <w:b w:val="0"/>
          <w:noProof/>
          <w:sz w:val="18"/>
        </w:rPr>
      </w:r>
      <w:r w:rsidRPr="00333CE7">
        <w:rPr>
          <w:b w:val="0"/>
          <w:noProof/>
          <w:sz w:val="18"/>
        </w:rPr>
        <w:fldChar w:fldCharType="separate"/>
      </w:r>
      <w:r w:rsidR="00C8740E">
        <w:rPr>
          <w:b w:val="0"/>
          <w:noProof/>
          <w:sz w:val="18"/>
        </w:rPr>
        <w:t>92</w:t>
      </w:r>
      <w:r w:rsidRPr="00333CE7">
        <w:rPr>
          <w:b w:val="0"/>
          <w:noProof/>
          <w:sz w:val="18"/>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1—Guide to this Part</w:t>
      </w:r>
      <w:r w:rsidRPr="00333CE7">
        <w:rPr>
          <w:b w:val="0"/>
          <w:noProof/>
          <w:sz w:val="18"/>
        </w:rPr>
        <w:tab/>
      </w:r>
      <w:r w:rsidRPr="00333CE7">
        <w:rPr>
          <w:b w:val="0"/>
          <w:noProof/>
          <w:sz w:val="18"/>
        </w:rPr>
        <w:fldChar w:fldCharType="begin"/>
      </w:r>
      <w:r w:rsidRPr="00333CE7">
        <w:rPr>
          <w:b w:val="0"/>
          <w:noProof/>
          <w:sz w:val="18"/>
        </w:rPr>
        <w:instrText xml:space="preserve"> PAGEREF _Toc57113458 \h </w:instrText>
      </w:r>
      <w:r w:rsidRPr="00333CE7">
        <w:rPr>
          <w:b w:val="0"/>
          <w:noProof/>
          <w:sz w:val="18"/>
        </w:rPr>
      </w:r>
      <w:r w:rsidRPr="00333CE7">
        <w:rPr>
          <w:b w:val="0"/>
          <w:noProof/>
          <w:sz w:val="18"/>
        </w:rPr>
        <w:fldChar w:fldCharType="separate"/>
      </w:r>
      <w:r w:rsidR="00C8740E">
        <w:rPr>
          <w:b w:val="0"/>
          <w:noProof/>
          <w:sz w:val="18"/>
        </w:rPr>
        <w:t>92</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51</w:t>
      </w:r>
      <w:r>
        <w:rPr>
          <w:noProof/>
        </w:rPr>
        <w:tab/>
        <w:t>Guide to this Part</w:t>
      </w:r>
      <w:r w:rsidRPr="00333CE7">
        <w:rPr>
          <w:noProof/>
        </w:rPr>
        <w:tab/>
      </w:r>
      <w:r w:rsidRPr="00333CE7">
        <w:rPr>
          <w:noProof/>
        </w:rPr>
        <w:fldChar w:fldCharType="begin"/>
      </w:r>
      <w:r w:rsidRPr="00333CE7">
        <w:rPr>
          <w:noProof/>
        </w:rPr>
        <w:instrText xml:space="preserve"> PAGEREF _Toc57113459 \h </w:instrText>
      </w:r>
      <w:r w:rsidRPr="00333CE7">
        <w:rPr>
          <w:noProof/>
        </w:rPr>
      </w:r>
      <w:r w:rsidRPr="00333CE7">
        <w:rPr>
          <w:noProof/>
        </w:rPr>
        <w:fldChar w:fldCharType="separate"/>
      </w:r>
      <w:r w:rsidR="00C8740E">
        <w:rPr>
          <w:noProof/>
        </w:rPr>
        <w:t>92</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2—Claims for parental leave pay</w:t>
      </w:r>
      <w:r w:rsidRPr="00333CE7">
        <w:rPr>
          <w:b w:val="0"/>
          <w:noProof/>
          <w:sz w:val="18"/>
        </w:rPr>
        <w:tab/>
      </w:r>
      <w:r w:rsidRPr="00333CE7">
        <w:rPr>
          <w:b w:val="0"/>
          <w:noProof/>
          <w:sz w:val="18"/>
        </w:rPr>
        <w:fldChar w:fldCharType="begin"/>
      </w:r>
      <w:r w:rsidRPr="00333CE7">
        <w:rPr>
          <w:b w:val="0"/>
          <w:noProof/>
          <w:sz w:val="18"/>
        </w:rPr>
        <w:instrText xml:space="preserve"> PAGEREF _Toc57113460 \h </w:instrText>
      </w:r>
      <w:r w:rsidRPr="00333CE7">
        <w:rPr>
          <w:b w:val="0"/>
          <w:noProof/>
          <w:sz w:val="18"/>
        </w:rPr>
      </w:r>
      <w:r w:rsidRPr="00333CE7">
        <w:rPr>
          <w:b w:val="0"/>
          <w:noProof/>
          <w:sz w:val="18"/>
        </w:rPr>
        <w:fldChar w:fldCharType="separate"/>
      </w:r>
      <w:r w:rsidR="00C8740E">
        <w:rPr>
          <w:b w:val="0"/>
          <w:noProof/>
          <w:sz w:val="18"/>
        </w:rPr>
        <w:t>93</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52</w:t>
      </w:r>
      <w:r>
        <w:rPr>
          <w:noProof/>
        </w:rPr>
        <w:tab/>
        <w:t>Who can claim</w:t>
      </w:r>
      <w:r w:rsidRPr="00333CE7">
        <w:rPr>
          <w:noProof/>
        </w:rPr>
        <w:tab/>
      </w:r>
      <w:r w:rsidRPr="00333CE7">
        <w:rPr>
          <w:noProof/>
        </w:rPr>
        <w:fldChar w:fldCharType="begin"/>
      </w:r>
      <w:r w:rsidRPr="00333CE7">
        <w:rPr>
          <w:noProof/>
        </w:rPr>
        <w:instrText xml:space="preserve"> PAGEREF _Toc57113461 \h </w:instrText>
      </w:r>
      <w:r w:rsidRPr="00333CE7">
        <w:rPr>
          <w:noProof/>
        </w:rPr>
      </w:r>
      <w:r w:rsidRPr="00333CE7">
        <w:rPr>
          <w:noProof/>
        </w:rPr>
        <w:fldChar w:fldCharType="separate"/>
      </w:r>
      <w:r w:rsidR="00C8740E">
        <w:rPr>
          <w:noProof/>
        </w:rPr>
        <w:t>93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53</w:t>
      </w:r>
      <w:r>
        <w:rPr>
          <w:noProof/>
        </w:rPr>
        <w:tab/>
        <w:t>Types of claims</w:t>
      </w:r>
      <w:r w:rsidRPr="00333CE7">
        <w:rPr>
          <w:noProof/>
        </w:rPr>
        <w:tab/>
      </w:r>
      <w:r w:rsidRPr="00333CE7">
        <w:rPr>
          <w:noProof/>
        </w:rPr>
        <w:fldChar w:fldCharType="begin"/>
      </w:r>
      <w:r w:rsidRPr="00333CE7">
        <w:rPr>
          <w:noProof/>
        </w:rPr>
        <w:instrText xml:space="preserve"> PAGEREF _Toc57113462 \h </w:instrText>
      </w:r>
      <w:r w:rsidRPr="00333CE7">
        <w:rPr>
          <w:noProof/>
        </w:rPr>
      </w:r>
      <w:r w:rsidRPr="00333CE7">
        <w:rPr>
          <w:noProof/>
        </w:rPr>
        <w:fldChar w:fldCharType="separate"/>
      </w:r>
      <w:r w:rsidR="00C8740E">
        <w:rPr>
          <w:noProof/>
        </w:rPr>
        <w:t>93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54</w:t>
      </w:r>
      <w:r>
        <w:rPr>
          <w:noProof/>
        </w:rPr>
        <w:tab/>
        <w:t>Who can make a primary claim, secondary claim or tertiary claim</w:t>
      </w:r>
      <w:r w:rsidRPr="00333CE7">
        <w:rPr>
          <w:noProof/>
        </w:rPr>
        <w:tab/>
      </w:r>
      <w:r w:rsidRPr="00333CE7">
        <w:rPr>
          <w:noProof/>
        </w:rPr>
        <w:fldChar w:fldCharType="begin"/>
      </w:r>
      <w:r w:rsidRPr="00333CE7">
        <w:rPr>
          <w:noProof/>
        </w:rPr>
        <w:instrText xml:space="preserve"> PAGEREF _Toc57113463 \h </w:instrText>
      </w:r>
      <w:r w:rsidRPr="00333CE7">
        <w:rPr>
          <w:noProof/>
        </w:rPr>
      </w:r>
      <w:r w:rsidRPr="00333CE7">
        <w:rPr>
          <w:noProof/>
        </w:rPr>
        <w:fldChar w:fldCharType="separate"/>
      </w:r>
      <w:r w:rsidR="00C8740E">
        <w:rPr>
          <w:noProof/>
        </w:rPr>
        <w:t>93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55</w:t>
      </w:r>
      <w:r>
        <w:rPr>
          <w:noProof/>
        </w:rPr>
        <w:tab/>
        <w:t>When a claim is effective</w:t>
      </w:r>
      <w:r w:rsidRPr="00333CE7">
        <w:rPr>
          <w:noProof/>
        </w:rPr>
        <w:tab/>
      </w:r>
      <w:r w:rsidRPr="00333CE7">
        <w:rPr>
          <w:noProof/>
        </w:rPr>
        <w:fldChar w:fldCharType="begin"/>
      </w:r>
      <w:r w:rsidRPr="00333CE7">
        <w:rPr>
          <w:noProof/>
        </w:rPr>
        <w:instrText xml:space="preserve"> PAGEREF _Toc57113464 \h </w:instrText>
      </w:r>
      <w:r w:rsidRPr="00333CE7">
        <w:rPr>
          <w:noProof/>
        </w:rPr>
      </w:r>
      <w:r w:rsidRPr="00333CE7">
        <w:rPr>
          <w:noProof/>
        </w:rPr>
        <w:fldChar w:fldCharType="separate"/>
      </w:r>
      <w:r w:rsidR="00C8740E">
        <w:rPr>
          <w:noProof/>
        </w:rPr>
        <w:t>94</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56</w:t>
      </w:r>
      <w:r>
        <w:rPr>
          <w:noProof/>
        </w:rPr>
        <w:tab/>
        <w:t>Requirements of the claim</w:t>
      </w:r>
      <w:r w:rsidRPr="00333CE7">
        <w:rPr>
          <w:noProof/>
        </w:rPr>
        <w:tab/>
      </w:r>
      <w:r w:rsidRPr="00333CE7">
        <w:rPr>
          <w:noProof/>
        </w:rPr>
        <w:fldChar w:fldCharType="begin"/>
      </w:r>
      <w:r w:rsidRPr="00333CE7">
        <w:rPr>
          <w:noProof/>
        </w:rPr>
        <w:instrText xml:space="preserve"> PAGEREF _Toc57113465 \h </w:instrText>
      </w:r>
      <w:r w:rsidRPr="00333CE7">
        <w:rPr>
          <w:noProof/>
        </w:rPr>
      </w:r>
      <w:r w:rsidRPr="00333CE7">
        <w:rPr>
          <w:noProof/>
        </w:rPr>
        <w:fldChar w:fldCharType="separate"/>
      </w:r>
      <w:r w:rsidR="00C8740E">
        <w:rPr>
          <w:noProof/>
        </w:rPr>
        <w:t>95</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57</w:t>
      </w:r>
      <w:r>
        <w:rPr>
          <w:noProof/>
        </w:rPr>
        <w:tab/>
        <w:t>Nominated start date</w:t>
      </w:r>
      <w:r w:rsidRPr="00333CE7">
        <w:rPr>
          <w:noProof/>
        </w:rPr>
        <w:tab/>
      </w:r>
      <w:r w:rsidRPr="00333CE7">
        <w:rPr>
          <w:noProof/>
        </w:rPr>
        <w:fldChar w:fldCharType="begin"/>
      </w:r>
      <w:r w:rsidRPr="00333CE7">
        <w:rPr>
          <w:noProof/>
        </w:rPr>
        <w:instrText xml:space="preserve"> PAGEREF _Toc57113466 \h </w:instrText>
      </w:r>
      <w:r w:rsidRPr="00333CE7">
        <w:rPr>
          <w:noProof/>
        </w:rPr>
      </w:r>
      <w:r w:rsidRPr="00333CE7">
        <w:rPr>
          <w:noProof/>
        </w:rPr>
        <w:fldChar w:fldCharType="separate"/>
      </w:r>
      <w:r w:rsidR="00C8740E">
        <w:rPr>
          <w:noProof/>
        </w:rPr>
        <w:t>95</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57A</w:t>
      </w:r>
      <w:r>
        <w:rPr>
          <w:noProof/>
        </w:rPr>
        <w:tab/>
        <w:t>Specification in claim of flexible PPL days for a child etc.</w:t>
      </w:r>
      <w:r w:rsidRPr="00333CE7">
        <w:rPr>
          <w:noProof/>
        </w:rPr>
        <w:tab/>
      </w:r>
      <w:r w:rsidRPr="00333CE7">
        <w:rPr>
          <w:noProof/>
        </w:rPr>
        <w:fldChar w:fldCharType="begin"/>
      </w:r>
      <w:r w:rsidRPr="00333CE7">
        <w:rPr>
          <w:noProof/>
        </w:rPr>
        <w:instrText xml:space="preserve"> PAGEREF _Toc57113467 \h </w:instrText>
      </w:r>
      <w:r w:rsidRPr="00333CE7">
        <w:rPr>
          <w:noProof/>
        </w:rPr>
      </w:r>
      <w:r w:rsidRPr="00333CE7">
        <w:rPr>
          <w:noProof/>
        </w:rPr>
        <w:fldChar w:fldCharType="separate"/>
      </w:r>
      <w:r w:rsidR="00C8740E">
        <w:rPr>
          <w:noProof/>
        </w:rPr>
        <w:t>96</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58</w:t>
      </w:r>
      <w:r>
        <w:rPr>
          <w:noProof/>
        </w:rPr>
        <w:tab/>
        <w:t>Expected date of birth and expected day of primary care</w:t>
      </w:r>
      <w:r w:rsidRPr="00333CE7">
        <w:rPr>
          <w:noProof/>
        </w:rPr>
        <w:tab/>
      </w:r>
      <w:r w:rsidRPr="00333CE7">
        <w:rPr>
          <w:noProof/>
        </w:rPr>
        <w:fldChar w:fldCharType="begin"/>
      </w:r>
      <w:r w:rsidRPr="00333CE7">
        <w:rPr>
          <w:noProof/>
        </w:rPr>
        <w:instrText xml:space="preserve"> PAGEREF _Toc57113468 \h </w:instrText>
      </w:r>
      <w:r w:rsidRPr="00333CE7">
        <w:rPr>
          <w:noProof/>
        </w:rPr>
      </w:r>
      <w:r w:rsidRPr="00333CE7">
        <w:rPr>
          <w:noProof/>
        </w:rPr>
        <w:fldChar w:fldCharType="separate"/>
      </w:r>
      <w:r w:rsidR="00C8740E">
        <w:rPr>
          <w:noProof/>
        </w:rPr>
        <w:t>97</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59</w:t>
      </w:r>
      <w:r>
        <w:rPr>
          <w:noProof/>
        </w:rPr>
        <w:tab/>
        <w:t>Tax file number statement</w:t>
      </w:r>
      <w:r w:rsidRPr="00333CE7">
        <w:rPr>
          <w:noProof/>
        </w:rPr>
        <w:tab/>
      </w:r>
      <w:r w:rsidRPr="00333CE7">
        <w:rPr>
          <w:noProof/>
        </w:rPr>
        <w:fldChar w:fldCharType="begin"/>
      </w:r>
      <w:r w:rsidRPr="00333CE7">
        <w:rPr>
          <w:noProof/>
        </w:rPr>
        <w:instrText xml:space="preserve"> PAGEREF _Toc57113469 \h </w:instrText>
      </w:r>
      <w:r w:rsidRPr="00333CE7">
        <w:rPr>
          <w:noProof/>
        </w:rPr>
      </w:r>
      <w:r w:rsidRPr="00333CE7">
        <w:rPr>
          <w:noProof/>
        </w:rPr>
        <w:fldChar w:fldCharType="separate"/>
      </w:r>
      <w:r w:rsidR="00C8740E">
        <w:rPr>
          <w:noProof/>
        </w:rPr>
        <w:t>97</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60</w:t>
      </w:r>
      <w:r>
        <w:rPr>
          <w:noProof/>
        </w:rPr>
        <w:tab/>
        <w:t>When to claim</w:t>
      </w:r>
      <w:r w:rsidRPr="00333CE7">
        <w:rPr>
          <w:noProof/>
        </w:rPr>
        <w:tab/>
      </w:r>
      <w:r w:rsidRPr="00333CE7">
        <w:rPr>
          <w:noProof/>
        </w:rPr>
        <w:fldChar w:fldCharType="begin"/>
      </w:r>
      <w:r w:rsidRPr="00333CE7">
        <w:rPr>
          <w:noProof/>
        </w:rPr>
        <w:instrText xml:space="preserve"> PAGEREF _Toc57113470 \h </w:instrText>
      </w:r>
      <w:r w:rsidRPr="00333CE7">
        <w:rPr>
          <w:noProof/>
        </w:rPr>
      </w:r>
      <w:r w:rsidRPr="00333CE7">
        <w:rPr>
          <w:noProof/>
        </w:rPr>
        <w:fldChar w:fldCharType="separate"/>
      </w:r>
      <w:r w:rsidR="00C8740E">
        <w:rPr>
          <w:noProof/>
        </w:rPr>
        <w:t>98</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61</w:t>
      </w:r>
      <w:r>
        <w:rPr>
          <w:noProof/>
        </w:rPr>
        <w:tab/>
        <w:t>Claim may be withdrawn or varied</w:t>
      </w:r>
      <w:r w:rsidRPr="00333CE7">
        <w:rPr>
          <w:noProof/>
        </w:rPr>
        <w:tab/>
      </w:r>
      <w:r w:rsidRPr="00333CE7">
        <w:rPr>
          <w:noProof/>
        </w:rPr>
        <w:fldChar w:fldCharType="begin"/>
      </w:r>
      <w:r w:rsidRPr="00333CE7">
        <w:rPr>
          <w:noProof/>
        </w:rPr>
        <w:instrText xml:space="preserve"> PAGEREF _Toc57113471 \h </w:instrText>
      </w:r>
      <w:r w:rsidRPr="00333CE7">
        <w:rPr>
          <w:noProof/>
        </w:rPr>
      </w:r>
      <w:r w:rsidRPr="00333CE7">
        <w:rPr>
          <w:noProof/>
        </w:rPr>
        <w:fldChar w:fldCharType="separate"/>
      </w:r>
      <w:r w:rsidR="00C8740E">
        <w:rPr>
          <w:noProof/>
        </w:rPr>
        <w:t>99</w:t>
      </w:r>
      <w:r w:rsidRPr="00333CE7">
        <w:rPr>
          <w:noProof/>
        </w:rPr>
        <w:fldChar w:fldCharType="end"/>
      </w:r>
    </w:p>
    <w:p w:rsidR="00333CE7" w:rsidRDefault="00333CE7">
      <w:pPr>
        <w:pStyle w:val="TOC1"/>
        <w:rPr>
          <w:rFonts w:asciiTheme="minorHAnsi" w:eastAsiaTheme="minorEastAsia" w:hAnsiTheme="minorHAnsi" w:cstheme="minorBidi"/>
          <w:b w:val="0"/>
          <w:noProof/>
          <w:kern w:val="0"/>
          <w:sz w:val="22"/>
          <w:szCs w:val="22"/>
        </w:rPr>
      </w:pPr>
      <w:r>
        <w:rPr>
          <w:noProof/>
        </w:rPr>
        <w:t>Chapter 3—Payment of parental leave pay</w:t>
      </w:r>
      <w:r w:rsidRPr="00333CE7">
        <w:rPr>
          <w:b w:val="0"/>
          <w:noProof/>
          <w:sz w:val="18"/>
        </w:rPr>
        <w:tab/>
      </w:r>
      <w:r w:rsidRPr="00333CE7">
        <w:rPr>
          <w:b w:val="0"/>
          <w:noProof/>
          <w:sz w:val="18"/>
        </w:rPr>
        <w:fldChar w:fldCharType="begin"/>
      </w:r>
      <w:r w:rsidRPr="00333CE7">
        <w:rPr>
          <w:b w:val="0"/>
          <w:noProof/>
          <w:sz w:val="18"/>
        </w:rPr>
        <w:instrText xml:space="preserve"> PAGEREF _Toc57113472 \h </w:instrText>
      </w:r>
      <w:r w:rsidRPr="00333CE7">
        <w:rPr>
          <w:b w:val="0"/>
          <w:noProof/>
          <w:sz w:val="18"/>
        </w:rPr>
      </w:r>
      <w:r w:rsidRPr="00333CE7">
        <w:rPr>
          <w:b w:val="0"/>
          <w:noProof/>
          <w:sz w:val="18"/>
        </w:rPr>
        <w:fldChar w:fldCharType="separate"/>
      </w:r>
      <w:r w:rsidR="00C8740E">
        <w:rPr>
          <w:b w:val="0"/>
          <w:noProof/>
          <w:sz w:val="18"/>
        </w:rPr>
        <w:t>100</w:t>
      </w:r>
      <w:r w:rsidRPr="00333CE7">
        <w:rPr>
          <w:b w:val="0"/>
          <w:noProof/>
          <w:sz w:val="18"/>
        </w:rPr>
        <w:fldChar w:fldCharType="end"/>
      </w:r>
    </w:p>
    <w:p w:rsidR="00333CE7" w:rsidRDefault="00333CE7">
      <w:pPr>
        <w:pStyle w:val="TOC2"/>
        <w:rPr>
          <w:rFonts w:asciiTheme="minorHAnsi" w:eastAsiaTheme="minorEastAsia" w:hAnsiTheme="minorHAnsi" w:cstheme="minorBidi"/>
          <w:b w:val="0"/>
          <w:noProof/>
          <w:kern w:val="0"/>
          <w:sz w:val="22"/>
          <w:szCs w:val="22"/>
        </w:rPr>
      </w:pPr>
      <w:r>
        <w:rPr>
          <w:noProof/>
        </w:rPr>
        <w:t>Part 3</w:t>
      </w:r>
      <w:r>
        <w:rPr>
          <w:noProof/>
        </w:rPr>
        <w:noBreakHyphen/>
        <w:t>1—Instalments of parental leave pay</w:t>
      </w:r>
      <w:r w:rsidRPr="00333CE7">
        <w:rPr>
          <w:b w:val="0"/>
          <w:noProof/>
          <w:sz w:val="18"/>
        </w:rPr>
        <w:tab/>
      </w:r>
      <w:r w:rsidRPr="00333CE7">
        <w:rPr>
          <w:b w:val="0"/>
          <w:noProof/>
          <w:sz w:val="18"/>
        </w:rPr>
        <w:fldChar w:fldCharType="begin"/>
      </w:r>
      <w:r w:rsidRPr="00333CE7">
        <w:rPr>
          <w:b w:val="0"/>
          <w:noProof/>
          <w:sz w:val="18"/>
        </w:rPr>
        <w:instrText xml:space="preserve"> PAGEREF _Toc57113473 \h </w:instrText>
      </w:r>
      <w:r w:rsidRPr="00333CE7">
        <w:rPr>
          <w:b w:val="0"/>
          <w:noProof/>
          <w:sz w:val="18"/>
        </w:rPr>
      </w:r>
      <w:r w:rsidRPr="00333CE7">
        <w:rPr>
          <w:b w:val="0"/>
          <w:noProof/>
          <w:sz w:val="18"/>
        </w:rPr>
        <w:fldChar w:fldCharType="separate"/>
      </w:r>
      <w:r w:rsidR="00C8740E">
        <w:rPr>
          <w:b w:val="0"/>
          <w:noProof/>
          <w:sz w:val="18"/>
        </w:rPr>
        <w:t>100</w:t>
      </w:r>
      <w:r w:rsidRPr="00333CE7">
        <w:rPr>
          <w:b w:val="0"/>
          <w:noProof/>
          <w:sz w:val="18"/>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1—Guide to this Part</w:t>
      </w:r>
      <w:r w:rsidRPr="00333CE7">
        <w:rPr>
          <w:b w:val="0"/>
          <w:noProof/>
          <w:sz w:val="18"/>
        </w:rPr>
        <w:tab/>
      </w:r>
      <w:r w:rsidRPr="00333CE7">
        <w:rPr>
          <w:b w:val="0"/>
          <w:noProof/>
          <w:sz w:val="18"/>
        </w:rPr>
        <w:fldChar w:fldCharType="begin"/>
      </w:r>
      <w:r w:rsidRPr="00333CE7">
        <w:rPr>
          <w:b w:val="0"/>
          <w:noProof/>
          <w:sz w:val="18"/>
        </w:rPr>
        <w:instrText xml:space="preserve"> PAGEREF _Toc57113474 \h </w:instrText>
      </w:r>
      <w:r w:rsidRPr="00333CE7">
        <w:rPr>
          <w:b w:val="0"/>
          <w:noProof/>
          <w:sz w:val="18"/>
        </w:rPr>
      </w:r>
      <w:r w:rsidRPr="00333CE7">
        <w:rPr>
          <w:b w:val="0"/>
          <w:noProof/>
          <w:sz w:val="18"/>
        </w:rPr>
        <w:fldChar w:fldCharType="separate"/>
      </w:r>
      <w:r w:rsidR="00C8740E">
        <w:rPr>
          <w:b w:val="0"/>
          <w:noProof/>
          <w:sz w:val="18"/>
        </w:rPr>
        <w:t>100</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62</w:t>
      </w:r>
      <w:r>
        <w:rPr>
          <w:noProof/>
        </w:rPr>
        <w:tab/>
        <w:t>Guide to this Part</w:t>
      </w:r>
      <w:r w:rsidRPr="00333CE7">
        <w:rPr>
          <w:noProof/>
        </w:rPr>
        <w:tab/>
      </w:r>
      <w:r w:rsidRPr="00333CE7">
        <w:rPr>
          <w:noProof/>
        </w:rPr>
        <w:fldChar w:fldCharType="begin"/>
      </w:r>
      <w:r w:rsidRPr="00333CE7">
        <w:rPr>
          <w:noProof/>
        </w:rPr>
        <w:instrText xml:space="preserve"> PAGEREF _Toc57113475 \h </w:instrText>
      </w:r>
      <w:r w:rsidRPr="00333CE7">
        <w:rPr>
          <w:noProof/>
        </w:rPr>
      </w:r>
      <w:r w:rsidRPr="00333CE7">
        <w:rPr>
          <w:noProof/>
        </w:rPr>
        <w:fldChar w:fldCharType="separate"/>
      </w:r>
      <w:r w:rsidR="00C8740E">
        <w:rPr>
          <w:noProof/>
        </w:rPr>
        <w:t>100</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2—Instalments of parental leave pay</w:t>
      </w:r>
      <w:r w:rsidRPr="00333CE7">
        <w:rPr>
          <w:b w:val="0"/>
          <w:noProof/>
          <w:sz w:val="18"/>
        </w:rPr>
        <w:tab/>
      </w:r>
      <w:r w:rsidRPr="00333CE7">
        <w:rPr>
          <w:b w:val="0"/>
          <w:noProof/>
          <w:sz w:val="18"/>
        </w:rPr>
        <w:fldChar w:fldCharType="begin"/>
      </w:r>
      <w:r w:rsidRPr="00333CE7">
        <w:rPr>
          <w:b w:val="0"/>
          <w:noProof/>
          <w:sz w:val="18"/>
        </w:rPr>
        <w:instrText xml:space="preserve"> PAGEREF _Toc57113476 \h </w:instrText>
      </w:r>
      <w:r w:rsidRPr="00333CE7">
        <w:rPr>
          <w:b w:val="0"/>
          <w:noProof/>
          <w:sz w:val="18"/>
        </w:rPr>
      </w:r>
      <w:r w:rsidRPr="00333CE7">
        <w:rPr>
          <w:b w:val="0"/>
          <w:noProof/>
          <w:sz w:val="18"/>
        </w:rPr>
        <w:fldChar w:fldCharType="separate"/>
      </w:r>
      <w:r w:rsidR="00C8740E">
        <w:rPr>
          <w:b w:val="0"/>
          <w:noProof/>
          <w:sz w:val="18"/>
        </w:rPr>
        <w:t>101</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63</w:t>
      </w:r>
      <w:r>
        <w:rPr>
          <w:noProof/>
        </w:rPr>
        <w:tab/>
        <w:t>Instalments of parental leave pay</w:t>
      </w:r>
      <w:r w:rsidRPr="00333CE7">
        <w:rPr>
          <w:noProof/>
        </w:rPr>
        <w:tab/>
      </w:r>
      <w:r w:rsidRPr="00333CE7">
        <w:rPr>
          <w:noProof/>
        </w:rPr>
        <w:fldChar w:fldCharType="begin"/>
      </w:r>
      <w:r w:rsidRPr="00333CE7">
        <w:rPr>
          <w:noProof/>
        </w:rPr>
        <w:instrText xml:space="preserve"> PAGEREF _Toc57113477 \h </w:instrText>
      </w:r>
      <w:r w:rsidRPr="00333CE7">
        <w:rPr>
          <w:noProof/>
        </w:rPr>
      </w:r>
      <w:r w:rsidRPr="00333CE7">
        <w:rPr>
          <w:noProof/>
        </w:rPr>
        <w:fldChar w:fldCharType="separate"/>
      </w:r>
      <w:r w:rsidR="00C8740E">
        <w:rPr>
          <w:noProof/>
        </w:rPr>
        <w:t>101</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64</w:t>
      </w:r>
      <w:r>
        <w:rPr>
          <w:noProof/>
        </w:rPr>
        <w:tab/>
        <w:t xml:space="preserve">A person’s </w:t>
      </w:r>
      <w:r w:rsidRPr="003F6B24">
        <w:rPr>
          <w:i/>
          <w:noProof/>
        </w:rPr>
        <w:t>instalment period</w:t>
      </w:r>
      <w:r>
        <w:rPr>
          <w:noProof/>
        </w:rPr>
        <w:t xml:space="preserve"> and the </w:t>
      </w:r>
      <w:r w:rsidRPr="003F6B24">
        <w:rPr>
          <w:i/>
          <w:noProof/>
        </w:rPr>
        <w:t>payday</w:t>
      </w:r>
      <w:r>
        <w:rPr>
          <w:noProof/>
        </w:rPr>
        <w:t xml:space="preserve"> for an instalment</w:t>
      </w:r>
      <w:r w:rsidRPr="00333CE7">
        <w:rPr>
          <w:noProof/>
        </w:rPr>
        <w:tab/>
      </w:r>
      <w:r w:rsidRPr="00333CE7">
        <w:rPr>
          <w:noProof/>
        </w:rPr>
        <w:fldChar w:fldCharType="begin"/>
      </w:r>
      <w:r w:rsidRPr="00333CE7">
        <w:rPr>
          <w:noProof/>
        </w:rPr>
        <w:instrText xml:space="preserve"> PAGEREF _Toc57113478 \h </w:instrText>
      </w:r>
      <w:r w:rsidRPr="00333CE7">
        <w:rPr>
          <w:noProof/>
        </w:rPr>
      </w:r>
      <w:r w:rsidRPr="00333CE7">
        <w:rPr>
          <w:noProof/>
        </w:rPr>
        <w:fldChar w:fldCharType="separate"/>
      </w:r>
      <w:r w:rsidR="00C8740E">
        <w:rPr>
          <w:noProof/>
        </w:rPr>
        <w:t>101</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65</w:t>
      </w:r>
      <w:r>
        <w:rPr>
          <w:noProof/>
        </w:rPr>
        <w:tab/>
        <w:t>The amount of an instalment</w:t>
      </w:r>
      <w:r w:rsidRPr="00333CE7">
        <w:rPr>
          <w:noProof/>
        </w:rPr>
        <w:tab/>
      </w:r>
      <w:r w:rsidRPr="00333CE7">
        <w:rPr>
          <w:noProof/>
        </w:rPr>
        <w:fldChar w:fldCharType="begin"/>
      </w:r>
      <w:r w:rsidRPr="00333CE7">
        <w:rPr>
          <w:noProof/>
        </w:rPr>
        <w:instrText xml:space="preserve"> PAGEREF _Toc57113479 \h </w:instrText>
      </w:r>
      <w:r w:rsidRPr="00333CE7">
        <w:rPr>
          <w:noProof/>
        </w:rPr>
      </w:r>
      <w:r w:rsidRPr="00333CE7">
        <w:rPr>
          <w:noProof/>
        </w:rPr>
        <w:fldChar w:fldCharType="separate"/>
      </w:r>
      <w:r w:rsidR="00C8740E">
        <w:rPr>
          <w:noProof/>
        </w:rPr>
        <w:t>102</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66</w:t>
      </w:r>
      <w:r>
        <w:rPr>
          <w:noProof/>
        </w:rPr>
        <w:tab/>
        <w:t>Protection of instalment</w:t>
      </w:r>
      <w:r w:rsidRPr="00333CE7">
        <w:rPr>
          <w:noProof/>
        </w:rPr>
        <w:tab/>
      </w:r>
      <w:r w:rsidRPr="00333CE7">
        <w:rPr>
          <w:noProof/>
        </w:rPr>
        <w:fldChar w:fldCharType="begin"/>
      </w:r>
      <w:r w:rsidRPr="00333CE7">
        <w:rPr>
          <w:noProof/>
        </w:rPr>
        <w:instrText xml:space="preserve"> PAGEREF _Toc57113480 \h </w:instrText>
      </w:r>
      <w:r w:rsidRPr="00333CE7">
        <w:rPr>
          <w:noProof/>
        </w:rPr>
      </w:r>
      <w:r w:rsidRPr="00333CE7">
        <w:rPr>
          <w:noProof/>
        </w:rPr>
        <w:fldChar w:fldCharType="separate"/>
      </w:r>
      <w:r w:rsidR="00C8740E">
        <w:rPr>
          <w:noProof/>
        </w:rPr>
        <w:t>104</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67</w:t>
      </w:r>
      <w:r>
        <w:rPr>
          <w:noProof/>
        </w:rPr>
        <w:tab/>
        <w:t>Deductions authorised by person</w:t>
      </w:r>
      <w:r w:rsidRPr="00333CE7">
        <w:rPr>
          <w:noProof/>
        </w:rPr>
        <w:tab/>
      </w:r>
      <w:r w:rsidRPr="00333CE7">
        <w:rPr>
          <w:noProof/>
        </w:rPr>
        <w:fldChar w:fldCharType="begin"/>
      </w:r>
      <w:r w:rsidRPr="00333CE7">
        <w:rPr>
          <w:noProof/>
        </w:rPr>
        <w:instrText xml:space="preserve"> PAGEREF _Toc57113481 \h </w:instrText>
      </w:r>
      <w:r w:rsidRPr="00333CE7">
        <w:rPr>
          <w:noProof/>
        </w:rPr>
      </w:r>
      <w:r w:rsidRPr="00333CE7">
        <w:rPr>
          <w:noProof/>
        </w:rPr>
        <w:fldChar w:fldCharType="separate"/>
      </w:r>
      <w:r w:rsidR="00C8740E">
        <w:rPr>
          <w:noProof/>
        </w:rPr>
        <w:t>104</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68</w:t>
      </w:r>
      <w:r>
        <w:rPr>
          <w:noProof/>
        </w:rPr>
        <w:tab/>
        <w:t>Deductions for PAYG withholding</w:t>
      </w:r>
      <w:r w:rsidRPr="00333CE7">
        <w:rPr>
          <w:noProof/>
        </w:rPr>
        <w:tab/>
      </w:r>
      <w:r w:rsidRPr="00333CE7">
        <w:rPr>
          <w:noProof/>
        </w:rPr>
        <w:fldChar w:fldCharType="begin"/>
      </w:r>
      <w:r w:rsidRPr="00333CE7">
        <w:rPr>
          <w:noProof/>
        </w:rPr>
        <w:instrText xml:space="preserve"> PAGEREF _Toc57113482 \h </w:instrText>
      </w:r>
      <w:r w:rsidRPr="00333CE7">
        <w:rPr>
          <w:noProof/>
        </w:rPr>
      </w:r>
      <w:r w:rsidRPr="00333CE7">
        <w:rPr>
          <w:noProof/>
        </w:rPr>
        <w:fldChar w:fldCharType="separate"/>
      </w:r>
      <w:r w:rsidR="00C8740E">
        <w:rPr>
          <w:noProof/>
        </w:rPr>
        <w:t>105</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69</w:t>
      </w:r>
      <w:r>
        <w:rPr>
          <w:noProof/>
        </w:rPr>
        <w:tab/>
        <w:t>Deductions relating to child support</w:t>
      </w:r>
      <w:r w:rsidRPr="00333CE7">
        <w:rPr>
          <w:noProof/>
        </w:rPr>
        <w:tab/>
      </w:r>
      <w:r w:rsidRPr="00333CE7">
        <w:rPr>
          <w:noProof/>
        </w:rPr>
        <w:fldChar w:fldCharType="begin"/>
      </w:r>
      <w:r w:rsidRPr="00333CE7">
        <w:rPr>
          <w:noProof/>
        </w:rPr>
        <w:instrText xml:space="preserve"> PAGEREF _Toc57113483 \h </w:instrText>
      </w:r>
      <w:r w:rsidRPr="00333CE7">
        <w:rPr>
          <w:noProof/>
        </w:rPr>
      </w:r>
      <w:r w:rsidRPr="00333CE7">
        <w:rPr>
          <w:noProof/>
        </w:rPr>
        <w:fldChar w:fldCharType="separate"/>
      </w:r>
      <w:r w:rsidR="00C8740E">
        <w:rPr>
          <w:noProof/>
        </w:rPr>
        <w:t>105</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69A</w:t>
      </w:r>
      <w:r>
        <w:rPr>
          <w:noProof/>
        </w:rPr>
        <w:tab/>
        <w:t>Deductions to avoid overpayment of income support payment</w:t>
      </w:r>
      <w:r w:rsidRPr="00333CE7">
        <w:rPr>
          <w:noProof/>
        </w:rPr>
        <w:tab/>
      </w:r>
      <w:r w:rsidRPr="00333CE7">
        <w:rPr>
          <w:noProof/>
        </w:rPr>
        <w:fldChar w:fldCharType="begin"/>
      </w:r>
      <w:r w:rsidRPr="00333CE7">
        <w:rPr>
          <w:noProof/>
        </w:rPr>
        <w:instrText xml:space="preserve"> PAGEREF _Toc57113484 \h </w:instrText>
      </w:r>
      <w:r w:rsidRPr="00333CE7">
        <w:rPr>
          <w:noProof/>
        </w:rPr>
      </w:r>
      <w:r w:rsidRPr="00333CE7">
        <w:rPr>
          <w:noProof/>
        </w:rPr>
        <w:fldChar w:fldCharType="separate"/>
      </w:r>
      <w:r w:rsidR="00C8740E">
        <w:rPr>
          <w:noProof/>
        </w:rPr>
        <w:t>105</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69B</w:t>
      </w:r>
      <w:r>
        <w:rPr>
          <w:noProof/>
        </w:rPr>
        <w:tab/>
        <w:t>Deductions relating to debt owed to the Commonwealth</w:t>
      </w:r>
      <w:r w:rsidRPr="00333CE7">
        <w:rPr>
          <w:noProof/>
        </w:rPr>
        <w:tab/>
      </w:r>
      <w:r w:rsidRPr="00333CE7">
        <w:rPr>
          <w:noProof/>
        </w:rPr>
        <w:fldChar w:fldCharType="begin"/>
      </w:r>
      <w:r w:rsidRPr="00333CE7">
        <w:rPr>
          <w:noProof/>
        </w:rPr>
        <w:instrText xml:space="preserve"> PAGEREF _Toc57113485 \h </w:instrText>
      </w:r>
      <w:r w:rsidRPr="00333CE7">
        <w:rPr>
          <w:noProof/>
        </w:rPr>
      </w:r>
      <w:r w:rsidRPr="00333CE7">
        <w:rPr>
          <w:noProof/>
        </w:rPr>
        <w:fldChar w:fldCharType="separate"/>
      </w:r>
      <w:r w:rsidR="00C8740E">
        <w:rPr>
          <w:noProof/>
        </w:rPr>
        <w:t>106</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70</w:t>
      </w:r>
      <w:r>
        <w:rPr>
          <w:noProof/>
        </w:rPr>
        <w:tab/>
        <w:t>No other deductions</w:t>
      </w:r>
      <w:r w:rsidRPr="00333CE7">
        <w:rPr>
          <w:noProof/>
        </w:rPr>
        <w:tab/>
      </w:r>
      <w:r w:rsidRPr="00333CE7">
        <w:rPr>
          <w:noProof/>
        </w:rPr>
        <w:fldChar w:fldCharType="begin"/>
      </w:r>
      <w:r w:rsidRPr="00333CE7">
        <w:rPr>
          <w:noProof/>
        </w:rPr>
        <w:instrText xml:space="preserve"> PAGEREF _Toc57113486 \h </w:instrText>
      </w:r>
      <w:r w:rsidRPr="00333CE7">
        <w:rPr>
          <w:noProof/>
        </w:rPr>
      </w:r>
      <w:r w:rsidRPr="00333CE7">
        <w:rPr>
          <w:noProof/>
        </w:rPr>
        <w:fldChar w:fldCharType="separate"/>
      </w:r>
      <w:r w:rsidR="00C8740E">
        <w:rPr>
          <w:noProof/>
        </w:rPr>
        <w:t>106</w:t>
      </w:r>
      <w:r w:rsidRPr="00333CE7">
        <w:rPr>
          <w:noProof/>
        </w:rPr>
        <w:fldChar w:fldCharType="end"/>
      </w:r>
    </w:p>
    <w:p w:rsidR="00333CE7" w:rsidRDefault="00333CE7">
      <w:pPr>
        <w:pStyle w:val="TOC2"/>
        <w:rPr>
          <w:rFonts w:asciiTheme="minorHAnsi" w:eastAsiaTheme="minorEastAsia" w:hAnsiTheme="minorHAnsi" w:cstheme="minorBidi"/>
          <w:b w:val="0"/>
          <w:noProof/>
          <w:kern w:val="0"/>
          <w:sz w:val="22"/>
          <w:szCs w:val="22"/>
        </w:rPr>
      </w:pPr>
      <w:r>
        <w:rPr>
          <w:noProof/>
        </w:rPr>
        <w:t>Part 3</w:t>
      </w:r>
      <w:r>
        <w:rPr>
          <w:noProof/>
        </w:rPr>
        <w:noBreakHyphen/>
        <w:t>2—Payment of instalments by employer</w:t>
      </w:r>
      <w:r w:rsidRPr="00333CE7">
        <w:rPr>
          <w:b w:val="0"/>
          <w:noProof/>
          <w:sz w:val="18"/>
        </w:rPr>
        <w:tab/>
      </w:r>
      <w:r w:rsidRPr="00333CE7">
        <w:rPr>
          <w:b w:val="0"/>
          <w:noProof/>
          <w:sz w:val="18"/>
        </w:rPr>
        <w:fldChar w:fldCharType="begin"/>
      </w:r>
      <w:r w:rsidRPr="00333CE7">
        <w:rPr>
          <w:b w:val="0"/>
          <w:noProof/>
          <w:sz w:val="18"/>
        </w:rPr>
        <w:instrText xml:space="preserve"> PAGEREF _Toc57113487 \h </w:instrText>
      </w:r>
      <w:r w:rsidRPr="00333CE7">
        <w:rPr>
          <w:b w:val="0"/>
          <w:noProof/>
          <w:sz w:val="18"/>
        </w:rPr>
      </w:r>
      <w:r w:rsidRPr="00333CE7">
        <w:rPr>
          <w:b w:val="0"/>
          <w:noProof/>
          <w:sz w:val="18"/>
        </w:rPr>
        <w:fldChar w:fldCharType="separate"/>
      </w:r>
      <w:r w:rsidR="00C8740E">
        <w:rPr>
          <w:b w:val="0"/>
          <w:noProof/>
          <w:sz w:val="18"/>
        </w:rPr>
        <w:t>107</w:t>
      </w:r>
      <w:r w:rsidRPr="00333CE7">
        <w:rPr>
          <w:b w:val="0"/>
          <w:noProof/>
          <w:sz w:val="18"/>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1—Guide to this Part</w:t>
      </w:r>
      <w:r w:rsidRPr="00333CE7">
        <w:rPr>
          <w:b w:val="0"/>
          <w:noProof/>
          <w:sz w:val="18"/>
        </w:rPr>
        <w:tab/>
      </w:r>
      <w:r w:rsidRPr="00333CE7">
        <w:rPr>
          <w:b w:val="0"/>
          <w:noProof/>
          <w:sz w:val="18"/>
        </w:rPr>
        <w:fldChar w:fldCharType="begin"/>
      </w:r>
      <w:r w:rsidRPr="00333CE7">
        <w:rPr>
          <w:b w:val="0"/>
          <w:noProof/>
          <w:sz w:val="18"/>
        </w:rPr>
        <w:instrText xml:space="preserve"> PAGEREF _Toc57113488 \h </w:instrText>
      </w:r>
      <w:r w:rsidRPr="00333CE7">
        <w:rPr>
          <w:b w:val="0"/>
          <w:noProof/>
          <w:sz w:val="18"/>
        </w:rPr>
      </w:r>
      <w:r w:rsidRPr="00333CE7">
        <w:rPr>
          <w:b w:val="0"/>
          <w:noProof/>
          <w:sz w:val="18"/>
        </w:rPr>
        <w:fldChar w:fldCharType="separate"/>
      </w:r>
      <w:r w:rsidR="00C8740E">
        <w:rPr>
          <w:b w:val="0"/>
          <w:noProof/>
          <w:sz w:val="18"/>
        </w:rPr>
        <w:t>107</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71</w:t>
      </w:r>
      <w:r>
        <w:rPr>
          <w:noProof/>
        </w:rPr>
        <w:tab/>
        <w:t>Guide to this Part</w:t>
      </w:r>
      <w:r w:rsidRPr="00333CE7">
        <w:rPr>
          <w:noProof/>
        </w:rPr>
        <w:tab/>
      </w:r>
      <w:r w:rsidRPr="00333CE7">
        <w:rPr>
          <w:noProof/>
        </w:rPr>
        <w:fldChar w:fldCharType="begin"/>
      </w:r>
      <w:r w:rsidRPr="00333CE7">
        <w:rPr>
          <w:noProof/>
        </w:rPr>
        <w:instrText xml:space="preserve"> PAGEREF _Toc57113489 \h </w:instrText>
      </w:r>
      <w:r w:rsidRPr="00333CE7">
        <w:rPr>
          <w:noProof/>
        </w:rPr>
      </w:r>
      <w:r w:rsidRPr="00333CE7">
        <w:rPr>
          <w:noProof/>
        </w:rPr>
        <w:fldChar w:fldCharType="separate"/>
      </w:r>
      <w:r w:rsidR="00C8740E">
        <w:rPr>
          <w:noProof/>
        </w:rPr>
        <w:t>107</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2—Payment of instalments by employer</w:t>
      </w:r>
      <w:r w:rsidRPr="00333CE7">
        <w:rPr>
          <w:b w:val="0"/>
          <w:noProof/>
          <w:sz w:val="18"/>
        </w:rPr>
        <w:tab/>
      </w:r>
      <w:r w:rsidRPr="00333CE7">
        <w:rPr>
          <w:b w:val="0"/>
          <w:noProof/>
          <w:sz w:val="18"/>
        </w:rPr>
        <w:fldChar w:fldCharType="begin"/>
      </w:r>
      <w:r w:rsidRPr="00333CE7">
        <w:rPr>
          <w:b w:val="0"/>
          <w:noProof/>
          <w:sz w:val="18"/>
        </w:rPr>
        <w:instrText xml:space="preserve"> PAGEREF _Toc57113490 \h </w:instrText>
      </w:r>
      <w:r w:rsidRPr="00333CE7">
        <w:rPr>
          <w:b w:val="0"/>
          <w:noProof/>
          <w:sz w:val="18"/>
        </w:rPr>
      </w:r>
      <w:r w:rsidRPr="00333CE7">
        <w:rPr>
          <w:b w:val="0"/>
          <w:noProof/>
          <w:sz w:val="18"/>
        </w:rPr>
        <w:fldChar w:fldCharType="separate"/>
      </w:r>
      <w:r w:rsidR="00C8740E">
        <w:rPr>
          <w:b w:val="0"/>
          <w:noProof/>
          <w:sz w:val="18"/>
        </w:rPr>
        <w:t>108</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72</w:t>
      </w:r>
      <w:r>
        <w:rPr>
          <w:noProof/>
        </w:rPr>
        <w:tab/>
        <w:t>When an employer pays instalments</w:t>
      </w:r>
      <w:r w:rsidRPr="00333CE7">
        <w:rPr>
          <w:noProof/>
        </w:rPr>
        <w:tab/>
      </w:r>
      <w:r w:rsidRPr="00333CE7">
        <w:rPr>
          <w:noProof/>
        </w:rPr>
        <w:fldChar w:fldCharType="begin"/>
      </w:r>
      <w:r w:rsidRPr="00333CE7">
        <w:rPr>
          <w:noProof/>
        </w:rPr>
        <w:instrText xml:space="preserve"> PAGEREF _Toc57113491 \h </w:instrText>
      </w:r>
      <w:r w:rsidRPr="00333CE7">
        <w:rPr>
          <w:noProof/>
        </w:rPr>
      </w:r>
      <w:r w:rsidRPr="00333CE7">
        <w:rPr>
          <w:noProof/>
        </w:rPr>
        <w:fldChar w:fldCharType="separate"/>
      </w:r>
      <w:r w:rsidR="00C8740E">
        <w:rPr>
          <w:noProof/>
        </w:rPr>
        <w:t>108</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73</w:t>
      </w:r>
      <w:r>
        <w:rPr>
          <w:noProof/>
        </w:rPr>
        <w:tab/>
        <w:t xml:space="preserve">When an employer has been </w:t>
      </w:r>
      <w:r w:rsidRPr="003F6B24">
        <w:rPr>
          <w:i/>
          <w:noProof/>
        </w:rPr>
        <w:t>paid enough</w:t>
      </w:r>
      <w:r>
        <w:rPr>
          <w:noProof/>
        </w:rPr>
        <w:t xml:space="preserve"> to fund an instalment</w:t>
      </w:r>
      <w:r w:rsidRPr="00333CE7">
        <w:rPr>
          <w:noProof/>
        </w:rPr>
        <w:tab/>
      </w:r>
      <w:r w:rsidRPr="00333CE7">
        <w:rPr>
          <w:noProof/>
        </w:rPr>
        <w:fldChar w:fldCharType="begin"/>
      </w:r>
      <w:r w:rsidRPr="00333CE7">
        <w:rPr>
          <w:noProof/>
        </w:rPr>
        <w:instrText xml:space="preserve"> PAGEREF _Toc57113492 \h </w:instrText>
      </w:r>
      <w:r w:rsidRPr="00333CE7">
        <w:rPr>
          <w:noProof/>
        </w:rPr>
      </w:r>
      <w:r w:rsidRPr="00333CE7">
        <w:rPr>
          <w:noProof/>
        </w:rPr>
        <w:fldChar w:fldCharType="separate"/>
      </w:r>
      <w:r w:rsidR="00C8740E">
        <w:rPr>
          <w:noProof/>
        </w:rPr>
        <w:t>110</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74</w:t>
      </w:r>
      <w:r>
        <w:rPr>
          <w:noProof/>
        </w:rPr>
        <w:tab/>
        <w:t>Method of payment of instalment payable by employer</w:t>
      </w:r>
      <w:r w:rsidRPr="00333CE7">
        <w:rPr>
          <w:noProof/>
        </w:rPr>
        <w:tab/>
      </w:r>
      <w:r w:rsidRPr="00333CE7">
        <w:rPr>
          <w:noProof/>
        </w:rPr>
        <w:fldChar w:fldCharType="begin"/>
      </w:r>
      <w:r w:rsidRPr="00333CE7">
        <w:rPr>
          <w:noProof/>
        </w:rPr>
        <w:instrText xml:space="preserve"> PAGEREF _Toc57113493 \h </w:instrText>
      </w:r>
      <w:r w:rsidRPr="00333CE7">
        <w:rPr>
          <w:noProof/>
        </w:rPr>
      </w:r>
      <w:r w:rsidRPr="00333CE7">
        <w:rPr>
          <w:noProof/>
        </w:rPr>
        <w:fldChar w:fldCharType="separate"/>
      </w:r>
      <w:r w:rsidR="00C8740E">
        <w:rPr>
          <w:noProof/>
        </w:rPr>
        <w:t>110</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3—PPL funding amounts</w:t>
      </w:r>
      <w:r w:rsidRPr="00333CE7">
        <w:rPr>
          <w:b w:val="0"/>
          <w:noProof/>
          <w:sz w:val="18"/>
        </w:rPr>
        <w:tab/>
      </w:r>
      <w:r w:rsidRPr="00333CE7">
        <w:rPr>
          <w:b w:val="0"/>
          <w:noProof/>
          <w:sz w:val="18"/>
        </w:rPr>
        <w:fldChar w:fldCharType="begin"/>
      </w:r>
      <w:r w:rsidRPr="00333CE7">
        <w:rPr>
          <w:b w:val="0"/>
          <w:noProof/>
          <w:sz w:val="18"/>
        </w:rPr>
        <w:instrText xml:space="preserve"> PAGEREF _Toc57113494 \h </w:instrText>
      </w:r>
      <w:r w:rsidRPr="00333CE7">
        <w:rPr>
          <w:b w:val="0"/>
          <w:noProof/>
          <w:sz w:val="18"/>
        </w:rPr>
      </w:r>
      <w:r w:rsidRPr="00333CE7">
        <w:rPr>
          <w:b w:val="0"/>
          <w:noProof/>
          <w:sz w:val="18"/>
        </w:rPr>
        <w:fldChar w:fldCharType="separate"/>
      </w:r>
      <w:r w:rsidR="00C8740E">
        <w:rPr>
          <w:b w:val="0"/>
          <w:noProof/>
          <w:sz w:val="18"/>
        </w:rPr>
        <w:t>111</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75</w:t>
      </w:r>
      <w:r>
        <w:rPr>
          <w:noProof/>
        </w:rPr>
        <w:tab/>
        <w:t>Payment of PPL funding amounts</w:t>
      </w:r>
      <w:r w:rsidRPr="00333CE7">
        <w:rPr>
          <w:noProof/>
        </w:rPr>
        <w:tab/>
      </w:r>
      <w:r w:rsidRPr="00333CE7">
        <w:rPr>
          <w:noProof/>
        </w:rPr>
        <w:fldChar w:fldCharType="begin"/>
      </w:r>
      <w:r w:rsidRPr="00333CE7">
        <w:rPr>
          <w:noProof/>
        </w:rPr>
        <w:instrText xml:space="preserve"> PAGEREF _Toc57113495 \h </w:instrText>
      </w:r>
      <w:r w:rsidRPr="00333CE7">
        <w:rPr>
          <w:noProof/>
        </w:rPr>
      </w:r>
      <w:r w:rsidRPr="00333CE7">
        <w:rPr>
          <w:noProof/>
        </w:rPr>
        <w:fldChar w:fldCharType="separate"/>
      </w:r>
      <w:r w:rsidR="00C8740E">
        <w:rPr>
          <w:noProof/>
        </w:rPr>
        <w:t>111</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76</w:t>
      </w:r>
      <w:r>
        <w:rPr>
          <w:noProof/>
        </w:rPr>
        <w:tab/>
        <w:t>Rules affecting the amount of a PPL funding amount</w:t>
      </w:r>
      <w:r w:rsidRPr="00333CE7">
        <w:rPr>
          <w:noProof/>
        </w:rPr>
        <w:tab/>
      </w:r>
      <w:r w:rsidRPr="00333CE7">
        <w:rPr>
          <w:noProof/>
        </w:rPr>
        <w:fldChar w:fldCharType="begin"/>
      </w:r>
      <w:r w:rsidRPr="00333CE7">
        <w:rPr>
          <w:noProof/>
        </w:rPr>
        <w:instrText xml:space="preserve"> PAGEREF _Toc57113496 \h </w:instrText>
      </w:r>
      <w:r w:rsidRPr="00333CE7">
        <w:rPr>
          <w:noProof/>
        </w:rPr>
      </w:r>
      <w:r w:rsidRPr="00333CE7">
        <w:rPr>
          <w:noProof/>
        </w:rPr>
        <w:fldChar w:fldCharType="separate"/>
      </w:r>
      <w:r w:rsidR="00C8740E">
        <w:rPr>
          <w:noProof/>
        </w:rPr>
        <w:t>111</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77</w:t>
      </w:r>
      <w:r>
        <w:rPr>
          <w:noProof/>
        </w:rPr>
        <w:tab/>
        <w:t>Notice requirements relating to PPL funding amounts</w:t>
      </w:r>
      <w:r w:rsidRPr="00333CE7">
        <w:rPr>
          <w:noProof/>
        </w:rPr>
        <w:tab/>
      </w:r>
      <w:r w:rsidRPr="00333CE7">
        <w:rPr>
          <w:noProof/>
        </w:rPr>
        <w:fldChar w:fldCharType="begin"/>
      </w:r>
      <w:r w:rsidRPr="00333CE7">
        <w:rPr>
          <w:noProof/>
        </w:rPr>
        <w:instrText xml:space="preserve"> PAGEREF _Toc57113497 \h </w:instrText>
      </w:r>
      <w:r w:rsidRPr="00333CE7">
        <w:rPr>
          <w:noProof/>
        </w:rPr>
      </w:r>
      <w:r w:rsidRPr="00333CE7">
        <w:rPr>
          <w:noProof/>
        </w:rPr>
        <w:fldChar w:fldCharType="separate"/>
      </w:r>
      <w:r w:rsidR="00C8740E">
        <w:rPr>
          <w:noProof/>
        </w:rPr>
        <w:t>112</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79</w:t>
      </w:r>
      <w:r>
        <w:rPr>
          <w:noProof/>
        </w:rPr>
        <w:tab/>
        <w:t>Protection of PPL funding amounts</w:t>
      </w:r>
      <w:r w:rsidRPr="00333CE7">
        <w:rPr>
          <w:noProof/>
        </w:rPr>
        <w:tab/>
      </w:r>
      <w:r w:rsidRPr="00333CE7">
        <w:rPr>
          <w:noProof/>
        </w:rPr>
        <w:fldChar w:fldCharType="begin"/>
      </w:r>
      <w:r w:rsidRPr="00333CE7">
        <w:rPr>
          <w:noProof/>
        </w:rPr>
        <w:instrText xml:space="preserve"> PAGEREF _Toc57113498 \h </w:instrText>
      </w:r>
      <w:r w:rsidRPr="00333CE7">
        <w:rPr>
          <w:noProof/>
        </w:rPr>
      </w:r>
      <w:r w:rsidRPr="00333CE7">
        <w:rPr>
          <w:noProof/>
        </w:rPr>
        <w:fldChar w:fldCharType="separate"/>
      </w:r>
      <w:r w:rsidR="00C8740E">
        <w:rPr>
          <w:noProof/>
        </w:rPr>
        <w:t>113</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4—Obligations of employer relating to paying instalments</w:t>
      </w:r>
      <w:r w:rsidRPr="00333CE7">
        <w:rPr>
          <w:b w:val="0"/>
          <w:noProof/>
          <w:sz w:val="18"/>
        </w:rPr>
        <w:tab/>
      </w:r>
      <w:r w:rsidRPr="00333CE7">
        <w:rPr>
          <w:b w:val="0"/>
          <w:noProof/>
          <w:sz w:val="18"/>
        </w:rPr>
        <w:fldChar w:fldCharType="begin"/>
      </w:r>
      <w:r w:rsidRPr="00333CE7">
        <w:rPr>
          <w:b w:val="0"/>
          <w:noProof/>
          <w:sz w:val="18"/>
        </w:rPr>
        <w:instrText xml:space="preserve"> PAGEREF _Toc57113499 \h </w:instrText>
      </w:r>
      <w:r w:rsidRPr="00333CE7">
        <w:rPr>
          <w:b w:val="0"/>
          <w:noProof/>
          <w:sz w:val="18"/>
        </w:rPr>
      </w:r>
      <w:r w:rsidRPr="00333CE7">
        <w:rPr>
          <w:b w:val="0"/>
          <w:noProof/>
          <w:sz w:val="18"/>
        </w:rPr>
        <w:fldChar w:fldCharType="separate"/>
      </w:r>
      <w:r w:rsidR="00C8740E">
        <w:rPr>
          <w:b w:val="0"/>
          <w:noProof/>
          <w:sz w:val="18"/>
        </w:rPr>
        <w:t>114</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80</w:t>
      </w:r>
      <w:r>
        <w:rPr>
          <w:noProof/>
        </w:rPr>
        <w:tab/>
        <w:t>Giving person record of payment</w:t>
      </w:r>
      <w:r w:rsidRPr="00333CE7">
        <w:rPr>
          <w:noProof/>
        </w:rPr>
        <w:tab/>
      </w:r>
      <w:r w:rsidRPr="00333CE7">
        <w:rPr>
          <w:noProof/>
        </w:rPr>
        <w:fldChar w:fldCharType="begin"/>
      </w:r>
      <w:r w:rsidRPr="00333CE7">
        <w:rPr>
          <w:noProof/>
        </w:rPr>
        <w:instrText xml:space="preserve"> PAGEREF _Toc57113500 \h </w:instrText>
      </w:r>
      <w:r w:rsidRPr="00333CE7">
        <w:rPr>
          <w:noProof/>
        </w:rPr>
      </w:r>
      <w:r w:rsidRPr="00333CE7">
        <w:rPr>
          <w:noProof/>
        </w:rPr>
        <w:fldChar w:fldCharType="separate"/>
      </w:r>
      <w:r w:rsidR="00C8740E">
        <w:rPr>
          <w:noProof/>
        </w:rPr>
        <w:t>114</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81</w:t>
      </w:r>
      <w:r>
        <w:rPr>
          <w:noProof/>
        </w:rPr>
        <w:tab/>
        <w:t>Keeping records</w:t>
      </w:r>
      <w:r w:rsidRPr="00333CE7">
        <w:rPr>
          <w:noProof/>
        </w:rPr>
        <w:tab/>
      </w:r>
      <w:r w:rsidRPr="00333CE7">
        <w:rPr>
          <w:noProof/>
        </w:rPr>
        <w:fldChar w:fldCharType="begin"/>
      </w:r>
      <w:r w:rsidRPr="00333CE7">
        <w:rPr>
          <w:noProof/>
        </w:rPr>
        <w:instrText xml:space="preserve"> PAGEREF _Toc57113501 \h </w:instrText>
      </w:r>
      <w:r w:rsidRPr="00333CE7">
        <w:rPr>
          <w:noProof/>
        </w:rPr>
      </w:r>
      <w:r w:rsidRPr="00333CE7">
        <w:rPr>
          <w:noProof/>
        </w:rPr>
        <w:fldChar w:fldCharType="separate"/>
      </w:r>
      <w:r w:rsidR="00C8740E">
        <w:rPr>
          <w:noProof/>
        </w:rPr>
        <w:t>114</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82</w:t>
      </w:r>
      <w:r>
        <w:rPr>
          <w:noProof/>
        </w:rPr>
        <w:tab/>
        <w:t>Notifying Secretary if certain events happen</w:t>
      </w:r>
      <w:r w:rsidRPr="00333CE7">
        <w:rPr>
          <w:noProof/>
        </w:rPr>
        <w:tab/>
      </w:r>
      <w:r w:rsidRPr="00333CE7">
        <w:rPr>
          <w:noProof/>
        </w:rPr>
        <w:fldChar w:fldCharType="begin"/>
      </w:r>
      <w:r w:rsidRPr="00333CE7">
        <w:rPr>
          <w:noProof/>
        </w:rPr>
        <w:instrText xml:space="preserve"> PAGEREF _Toc57113502 \h </w:instrText>
      </w:r>
      <w:r w:rsidRPr="00333CE7">
        <w:rPr>
          <w:noProof/>
        </w:rPr>
      </w:r>
      <w:r w:rsidRPr="00333CE7">
        <w:rPr>
          <w:noProof/>
        </w:rPr>
        <w:fldChar w:fldCharType="separate"/>
      </w:r>
      <w:r w:rsidR="00C8740E">
        <w:rPr>
          <w:noProof/>
        </w:rPr>
        <w:t>114</w:t>
      </w:r>
      <w:r w:rsidRPr="00333CE7">
        <w:rPr>
          <w:noProof/>
        </w:rPr>
        <w:fldChar w:fldCharType="end"/>
      </w:r>
    </w:p>
    <w:p w:rsidR="00333CE7" w:rsidRDefault="00333CE7">
      <w:pPr>
        <w:pStyle w:val="TOC2"/>
        <w:rPr>
          <w:rFonts w:asciiTheme="minorHAnsi" w:eastAsiaTheme="minorEastAsia" w:hAnsiTheme="minorHAnsi" w:cstheme="minorBidi"/>
          <w:b w:val="0"/>
          <w:noProof/>
          <w:kern w:val="0"/>
          <w:sz w:val="22"/>
          <w:szCs w:val="22"/>
        </w:rPr>
      </w:pPr>
      <w:r>
        <w:rPr>
          <w:noProof/>
        </w:rPr>
        <w:t>Part 3</w:t>
      </w:r>
      <w:r>
        <w:rPr>
          <w:noProof/>
        </w:rPr>
        <w:noBreakHyphen/>
        <w:t>3—Payment of instalments by Secretary</w:t>
      </w:r>
      <w:r w:rsidRPr="00333CE7">
        <w:rPr>
          <w:b w:val="0"/>
          <w:noProof/>
          <w:sz w:val="18"/>
        </w:rPr>
        <w:tab/>
      </w:r>
      <w:r w:rsidRPr="00333CE7">
        <w:rPr>
          <w:b w:val="0"/>
          <w:noProof/>
          <w:sz w:val="18"/>
        </w:rPr>
        <w:fldChar w:fldCharType="begin"/>
      </w:r>
      <w:r w:rsidRPr="00333CE7">
        <w:rPr>
          <w:b w:val="0"/>
          <w:noProof/>
          <w:sz w:val="18"/>
        </w:rPr>
        <w:instrText xml:space="preserve"> PAGEREF _Toc57113503 \h </w:instrText>
      </w:r>
      <w:r w:rsidRPr="00333CE7">
        <w:rPr>
          <w:b w:val="0"/>
          <w:noProof/>
          <w:sz w:val="18"/>
        </w:rPr>
      </w:r>
      <w:r w:rsidRPr="00333CE7">
        <w:rPr>
          <w:b w:val="0"/>
          <w:noProof/>
          <w:sz w:val="18"/>
        </w:rPr>
        <w:fldChar w:fldCharType="separate"/>
      </w:r>
      <w:r w:rsidR="00C8740E">
        <w:rPr>
          <w:b w:val="0"/>
          <w:noProof/>
          <w:sz w:val="18"/>
        </w:rPr>
        <w:t>117</w:t>
      </w:r>
      <w:r w:rsidRPr="00333CE7">
        <w:rPr>
          <w:b w:val="0"/>
          <w:noProof/>
          <w:sz w:val="18"/>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1—Guide to this Part</w:t>
      </w:r>
      <w:r w:rsidRPr="00333CE7">
        <w:rPr>
          <w:b w:val="0"/>
          <w:noProof/>
          <w:sz w:val="18"/>
        </w:rPr>
        <w:tab/>
      </w:r>
      <w:r w:rsidRPr="00333CE7">
        <w:rPr>
          <w:b w:val="0"/>
          <w:noProof/>
          <w:sz w:val="18"/>
        </w:rPr>
        <w:fldChar w:fldCharType="begin"/>
      </w:r>
      <w:r w:rsidRPr="00333CE7">
        <w:rPr>
          <w:b w:val="0"/>
          <w:noProof/>
          <w:sz w:val="18"/>
        </w:rPr>
        <w:instrText xml:space="preserve"> PAGEREF _Toc57113504 \h </w:instrText>
      </w:r>
      <w:r w:rsidRPr="00333CE7">
        <w:rPr>
          <w:b w:val="0"/>
          <w:noProof/>
          <w:sz w:val="18"/>
        </w:rPr>
      </w:r>
      <w:r w:rsidRPr="00333CE7">
        <w:rPr>
          <w:b w:val="0"/>
          <w:noProof/>
          <w:sz w:val="18"/>
        </w:rPr>
        <w:fldChar w:fldCharType="separate"/>
      </w:r>
      <w:r w:rsidR="00C8740E">
        <w:rPr>
          <w:b w:val="0"/>
          <w:noProof/>
          <w:sz w:val="18"/>
        </w:rPr>
        <w:t>117</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83</w:t>
      </w:r>
      <w:r>
        <w:rPr>
          <w:noProof/>
        </w:rPr>
        <w:tab/>
        <w:t>Guide to this Part</w:t>
      </w:r>
      <w:r w:rsidRPr="00333CE7">
        <w:rPr>
          <w:noProof/>
        </w:rPr>
        <w:tab/>
      </w:r>
      <w:r w:rsidRPr="00333CE7">
        <w:rPr>
          <w:noProof/>
        </w:rPr>
        <w:fldChar w:fldCharType="begin"/>
      </w:r>
      <w:r w:rsidRPr="00333CE7">
        <w:rPr>
          <w:noProof/>
        </w:rPr>
        <w:instrText xml:space="preserve"> PAGEREF _Toc57113505 \h </w:instrText>
      </w:r>
      <w:r w:rsidRPr="00333CE7">
        <w:rPr>
          <w:noProof/>
        </w:rPr>
      </w:r>
      <w:r w:rsidRPr="00333CE7">
        <w:rPr>
          <w:noProof/>
        </w:rPr>
        <w:fldChar w:fldCharType="separate"/>
      </w:r>
      <w:r w:rsidR="00C8740E">
        <w:rPr>
          <w:noProof/>
        </w:rPr>
        <w:t>117</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2—Payment of instalments by Secretary</w:t>
      </w:r>
      <w:r w:rsidRPr="00333CE7">
        <w:rPr>
          <w:b w:val="0"/>
          <w:noProof/>
          <w:sz w:val="18"/>
        </w:rPr>
        <w:tab/>
      </w:r>
      <w:r w:rsidRPr="00333CE7">
        <w:rPr>
          <w:b w:val="0"/>
          <w:noProof/>
          <w:sz w:val="18"/>
        </w:rPr>
        <w:fldChar w:fldCharType="begin"/>
      </w:r>
      <w:r w:rsidRPr="00333CE7">
        <w:rPr>
          <w:b w:val="0"/>
          <w:noProof/>
          <w:sz w:val="18"/>
        </w:rPr>
        <w:instrText xml:space="preserve"> PAGEREF _Toc57113506 \h </w:instrText>
      </w:r>
      <w:r w:rsidRPr="00333CE7">
        <w:rPr>
          <w:b w:val="0"/>
          <w:noProof/>
          <w:sz w:val="18"/>
        </w:rPr>
      </w:r>
      <w:r w:rsidRPr="00333CE7">
        <w:rPr>
          <w:b w:val="0"/>
          <w:noProof/>
          <w:sz w:val="18"/>
        </w:rPr>
        <w:fldChar w:fldCharType="separate"/>
      </w:r>
      <w:r w:rsidR="00C8740E">
        <w:rPr>
          <w:b w:val="0"/>
          <w:noProof/>
          <w:sz w:val="18"/>
        </w:rPr>
        <w:t>118</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84</w:t>
      </w:r>
      <w:r>
        <w:rPr>
          <w:noProof/>
        </w:rPr>
        <w:tab/>
        <w:t>When the Secretary pays instalments</w:t>
      </w:r>
      <w:r w:rsidRPr="00333CE7">
        <w:rPr>
          <w:noProof/>
        </w:rPr>
        <w:tab/>
      </w:r>
      <w:r w:rsidRPr="00333CE7">
        <w:rPr>
          <w:noProof/>
        </w:rPr>
        <w:fldChar w:fldCharType="begin"/>
      </w:r>
      <w:r w:rsidRPr="00333CE7">
        <w:rPr>
          <w:noProof/>
        </w:rPr>
        <w:instrText xml:space="preserve"> PAGEREF _Toc57113507 \h </w:instrText>
      </w:r>
      <w:r w:rsidRPr="00333CE7">
        <w:rPr>
          <w:noProof/>
        </w:rPr>
      </w:r>
      <w:r w:rsidRPr="00333CE7">
        <w:rPr>
          <w:noProof/>
        </w:rPr>
        <w:fldChar w:fldCharType="separate"/>
      </w:r>
      <w:r w:rsidR="00C8740E">
        <w:rPr>
          <w:noProof/>
        </w:rPr>
        <w:t>118</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85</w:t>
      </w:r>
      <w:r>
        <w:rPr>
          <w:noProof/>
        </w:rPr>
        <w:tab/>
        <w:t>Payment of arrears—employer determination reviewed or revoked before coming into force</w:t>
      </w:r>
      <w:r w:rsidRPr="00333CE7">
        <w:rPr>
          <w:noProof/>
        </w:rPr>
        <w:tab/>
      </w:r>
      <w:r w:rsidRPr="00333CE7">
        <w:rPr>
          <w:noProof/>
        </w:rPr>
        <w:fldChar w:fldCharType="begin"/>
      </w:r>
      <w:r w:rsidRPr="00333CE7">
        <w:rPr>
          <w:noProof/>
        </w:rPr>
        <w:instrText xml:space="preserve"> PAGEREF _Toc57113508 \h </w:instrText>
      </w:r>
      <w:r w:rsidRPr="00333CE7">
        <w:rPr>
          <w:noProof/>
        </w:rPr>
      </w:r>
      <w:r w:rsidRPr="00333CE7">
        <w:rPr>
          <w:noProof/>
        </w:rPr>
        <w:fldChar w:fldCharType="separate"/>
      </w:r>
      <w:r w:rsidR="00C8740E">
        <w:rPr>
          <w:noProof/>
        </w:rPr>
        <w:t>120</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86</w:t>
      </w:r>
      <w:r>
        <w:rPr>
          <w:noProof/>
        </w:rPr>
        <w:tab/>
        <w:t>Payment of arrears—employer determination revoked after coming into force</w:t>
      </w:r>
      <w:r w:rsidRPr="00333CE7">
        <w:rPr>
          <w:noProof/>
        </w:rPr>
        <w:tab/>
      </w:r>
      <w:r w:rsidRPr="00333CE7">
        <w:rPr>
          <w:noProof/>
        </w:rPr>
        <w:fldChar w:fldCharType="begin"/>
      </w:r>
      <w:r w:rsidRPr="00333CE7">
        <w:rPr>
          <w:noProof/>
        </w:rPr>
        <w:instrText xml:space="preserve"> PAGEREF _Toc57113509 \h </w:instrText>
      </w:r>
      <w:r w:rsidRPr="00333CE7">
        <w:rPr>
          <w:noProof/>
        </w:rPr>
      </w:r>
      <w:r w:rsidRPr="00333CE7">
        <w:rPr>
          <w:noProof/>
        </w:rPr>
        <w:fldChar w:fldCharType="separate"/>
      </w:r>
      <w:r w:rsidR="00C8740E">
        <w:rPr>
          <w:noProof/>
        </w:rPr>
        <w:t>121</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87</w:t>
      </w:r>
      <w:r>
        <w:rPr>
          <w:noProof/>
        </w:rPr>
        <w:tab/>
        <w:t>Payment of arrears—extending PPL period or continuous flexible period after review</w:t>
      </w:r>
      <w:r w:rsidRPr="00333CE7">
        <w:rPr>
          <w:noProof/>
        </w:rPr>
        <w:tab/>
      </w:r>
      <w:r w:rsidRPr="00333CE7">
        <w:rPr>
          <w:noProof/>
        </w:rPr>
        <w:fldChar w:fldCharType="begin"/>
      </w:r>
      <w:r w:rsidRPr="00333CE7">
        <w:rPr>
          <w:noProof/>
        </w:rPr>
        <w:instrText xml:space="preserve"> PAGEREF _Toc57113510 \h </w:instrText>
      </w:r>
      <w:r w:rsidRPr="00333CE7">
        <w:rPr>
          <w:noProof/>
        </w:rPr>
      </w:r>
      <w:r w:rsidRPr="00333CE7">
        <w:rPr>
          <w:noProof/>
        </w:rPr>
        <w:fldChar w:fldCharType="separate"/>
      </w:r>
      <w:r w:rsidR="00C8740E">
        <w:rPr>
          <w:noProof/>
        </w:rPr>
        <w:t>122</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88</w:t>
      </w:r>
      <w:r>
        <w:rPr>
          <w:noProof/>
        </w:rPr>
        <w:tab/>
        <w:t>Method of payment of instalment payable by Secretary</w:t>
      </w:r>
      <w:r w:rsidRPr="00333CE7">
        <w:rPr>
          <w:noProof/>
        </w:rPr>
        <w:tab/>
      </w:r>
      <w:r w:rsidRPr="00333CE7">
        <w:rPr>
          <w:noProof/>
        </w:rPr>
        <w:fldChar w:fldCharType="begin"/>
      </w:r>
      <w:r w:rsidRPr="00333CE7">
        <w:rPr>
          <w:noProof/>
        </w:rPr>
        <w:instrText xml:space="preserve"> PAGEREF _Toc57113511 \h </w:instrText>
      </w:r>
      <w:r w:rsidRPr="00333CE7">
        <w:rPr>
          <w:noProof/>
        </w:rPr>
      </w:r>
      <w:r w:rsidRPr="00333CE7">
        <w:rPr>
          <w:noProof/>
        </w:rPr>
        <w:fldChar w:fldCharType="separate"/>
      </w:r>
      <w:r w:rsidR="00C8740E">
        <w:rPr>
          <w:noProof/>
        </w:rPr>
        <w:t>122</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89</w:t>
      </w:r>
      <w:r>
        <w:rPr>
          <w:noProof/>
        </w:rPr>
        <w:tab/>
        <w:t>Giving person record of payment</w:t>
      </w:r>
      <w:r w:rsidRPr="00333CE7">
        <w:rPr>
          <w:noProof/>
        </w:rPr>
        <w:tab/>
      </w:r>
      <w:r w:rsidRPr="00333CE7">
        <w:rPr>
          <w:noProof/>
        </w:rPr>
        <w:fldChar w:fldCharType="begin"/>
      </w:r>
      <w:r w:rsidRPr="00333CE7">
        <w:rPr>
          <w:noProof/>
        </w:rPr>
        <w:instrText xml:space="preserve"> PAGEREF _Toc57113512 \h </w:instrText>
      </w:r>
      <w:r w:rsidRPr="00333CE7">
        <w:rPr>
          <w:noProof/>
        </w:rPr>
      </w:r>
      <w:r w:rsidRPr="00333CE7">
        <w:rPr>
          <w:noProof/>
        </w:rPr>
        <w:fldChar w:fldCharType="separate"/>
      </w:r>
      <w:r w:rsidR="00C8740E">
        <w:rPr>
          <w:noProof/>
        </w:rPr>
        <w:t>122</w:t>
      </w:r>
      <w:r w:rsidRPr="00333CE7">
        <w:rPr>
          <w:noProof/>
        </w:rPr>
        <w:fldChar w:fldCharType="end"/>
      </w:r>
    </w:p>
    <w:p w:rsidR="00333CE7" w:rsidRDefault="00333CE7">
      <w:pPr>
        <w:pStyle w:val="TOC2"/>
        <w:rPr>
          <w:rFonts w:asciiTheme="minorHAnsi" w:eastAsiaTheme="minorEastAsia" w:hAnsiTheme="minorHAnsi" w:cstheme="minorBidi"/>
          <w:b w:val="0"/>
          <w:noProof/>
          <w:kern w:val="0"/>
          <w:sz w:val="22"/>
          <w:szCs w:val="22"/>
        </w:rPr>
      </w:pPr>
      <w:r>
        <w:rPr>
          <w:noProof/>
        </w:rPr>
        <w:t>Part 3</w:t>
      </w:r>
      <w:r>
        <w:rPr>
          <w:noProof/>
        </w:rPr>
        <w:noBreakHyphen/>
        <w:t>4—General rules relevant to paying instalments</w:t>
      </w:r>
      <w:r w:rsidRPr="00333CE7">
        <w:rPr>
          <w:b w:val="0"/>
          <w:noProof/>
          <w:sz w:val="18"/>
        </w:rPr>
        <w:tab/>
      </w:r>
      <w:r w:rsidRPr="00333CE7">
        <w:rPr>
          <w:b w:val="0"/>
          <w:noProof/>
          <w:sz w:val="18"/>
        </w:rPr>
        <w:fldChar w:fldCharType="begin"/>
      </w:r>
      <w:r w:rsidRPr="00333CE7">
        <w:rPr>
          <w:b w:val="0"/>
          <w:noProof/>
          <w:sz w:val="18"/>
        </w:rPr>
        <w:instrText xml:space="preserve"> PAGEREF _Toc57113513 \h </w:instrText>
      </w:r>
      <w:r w:rsidRPr="00333CE7">
        <w:rPr>
          <w:b w:val="0"/>
          <w:noProof/>
          <w:sz w:val="18"/>
        </w:rPr>
      </w:r>
      <w:r w:rsidRPr="00333CE7">
        <w:rPr>
          <w:b w:val="0"/>
          <w:noProof/>
          <w:sz w:val="18"/>
        </w:rPr>
        <w:fldChar w:fldCharType="separate"/>
      </w:r>
      <w:r w:rsidR="00C8740E">
        <w:rPr>
          <w:b w:val="0"/>
          <w:noProof/>
          <w:sz w:val="18"/>
        </w:rPr>
        <w:t>124</w:t>
      </w:r>
      <w:r w:rsidRPr="00333CE7">
        <w:rPr>
          <w:b w:val="0"/>
          <w:noProof/>
          <w:sz w:val="18"/>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1—Guide to this Part</w:t>
      </w:r>
      <w:r w:rsidRPr="00333CE7">
        <w:rPr>
          <w:b w:val="0"/>
          <w:noProof/>
          <w:sz w:val="18"/>
        </w:rPr>
        <w:tab/>
      </w:r>
      <w:r w:rsidRPr="00333CE7">
        <w:rPr>
          <w:b w:val="0"/>
          <w:noProof/>
          <w:sz w:val="18"/>
        </w:rPr>
        <w:fldChar w:fldCharType="begin"/>
      </w:r>
      <w:r w:rsidRPr="00333CE7">
        <w:rPr>
          <w:b w:val="0"/>
          <w:noProof/>
          <w:sz w:val="18"/>
        </w:rPr>
        <w:instrText xml:space="preserve"> PAGEREF _Toc57113514 \h </w:instrText>
      </w:r>
      <w:r w:rsidRPr="00333CE7">
        <w:rPr>
          <w:b w:val="0"/>
          <w:noProof/>
          <w:sz w:val="18"/>
        </w:rPr>
      </w:r>
      <w:r w:rsidRPr="00333CE7">
        <w:rPr>
          <w:b w:val="0"/>
          <w:noProof/>
          <w:sz w:val="18"/>
        </w:rPr>
        <w:fldChar w:fldCharType="separate"/>
      </w:r>
      <w:r w:rsidR="00C8740E">
        <w:rPr>
          <w:b w:val="0"/>
          <w:noProof/>
          <w:sz w:val="18"/>
        </w:rPr>
        <w:t>124</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90</w:t>
      </w:r>
      <w:r>
        <w:rPr>
          <w:noProof/>
        </w:rPr>
        <w:tab/>
        <w:t>Guide to this Part</w:t>
      </w:r>
      <w:r w:rsidRPr="00333CE7">
        <w:rPr>
          <w:noProof/>
        </w:rPr>
        <w:tab/>
      </w:r>
      <w:r w:rsidRPr="00333CE7">
        <w:rPr>
          <w:noProof/>
        </w:rPr>
        <w:fldChar w:fldCharType="begin"/>
      </w:r>
      <w:r w:rsidRPr="00333CE7">
        <w:rPr>
          <w:noProof/>
        </w:rPr>
        <w:instrText xml:space="preserve"> PAGEREF _Toc57113515 \h </w:instrText>
      </w:r>
      <w:r w:rsidRPr="00333CE7">
        <w:rPr>
          <w:noProof/>
        </w:rPr>
      </w:r>
      <w:r w:rsidRPr="00333CE7">
        <w:rPr>
          <w:noProof/>
        </w:rPr>
        <w:fldChar w:fldCharType="separate"/>
      </w:r>
      <w:r w:rsidR="00C8740E">
        <w:rPr>
          <w:noProof/>
        </w:rPr>
        <w:t>124</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2—General rules relevant to paying instalments</w:t>
      </w:r>
      <w:r w:rsidRPr="00333CE7">
        <w:rPr>
          <w:b w:val="0"/>
          <w:noProof/>
          <w:sz w:val="18"/>
        </w:rPr>
        <w:tab/>
      </w:r>
      <w:r w:rsidRPr="00333CE7">
        <w:rPr>
          <w:b w:val="0"/>
          <w:noProof/>
          <w:sz w:val="18"/>
        </w:rPr>
        <w:fldChar w:fldCharType="begin"/>
      </w:r>
      <w:r w:rsidRPr="00333CE7">
        <w:rPr>
          <w:b w:val="0"/>
          <w:noProof/>
          <w:sz w:val="18"/>
        </w:rPr>
        <w:instrText xml:space="preserve"> PAGEREF _Toc57113516 \h </w:instrText>
      </w:r>
      <w:r w:rsidRPr="00333CE7">
        <w:rPr>
          <w:b w:val="0"/>
          <w:noProof/>
          <w:sz w:val="18"/>
        </w:rPr>
      </w:r>
      <w:r w:rsidRPr="00333CE7">
        <w:rPr>
          <w:b w:val="0"/>
          <w:noProof/>
          <w:sz w:val="18"/>
        </w:rPr>
        <w:fldChar w:fldCharType="separate"/>
      </w:r>
      <w:r w:rsidR="00C8740E">
        <w:rPr>
          <w:b w:val="0"/>
          <w:noProof/>
          <w:sz w:val="18"/>
        </w:rPr>
        <w:t>125</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91</w:t>
      </w:r>
      <w:r>
        <w:rPr>
          <w:noProof/>
        </w:rPr>
        <w:tab/>
        <w:t>Effect of the Secretary or employer becoming required to pay instalments after start of PPL period</w:t>
      </w:r>
      <w:r w:rsidRPr="00333CE7">
        <w:rPr>
          <w:noProof/>
        </w:rPr>
        <w:tab/>
      </w:r>
      <w:r w:rsidRPr="00333CE7">
        <w:rPr>
          <w:noProof/>
        </w:rPr>
        <w:fldChar w:fldCharType="begin"/>
      </w:r>
      <w:r w:rsidRPr="00333CE7">
        <w:rPr>
          <w:noProof/>
        </w:rPr>
        <w:instrText xml:space="preserve"> PAGEREF _Toc57113517 \h </w:instrText>
      </w:r>
      <w:r w:rsidRPr="00333CE7">
        <w:rPr>
          <w:noProof/>
        </w:rPr>
      </w:r>
      <w:r w:rsidRPr="00333CE7">
        <w:rPr>
          <w:noProof/>
        </w:rPr>
        <w:fldChar w:fldCharType="separate"/>
      </w:r>
      <w:r w:rsidR="00C8740E">
        <w:rPr>
          <w:noProof/>
        </w:rPr>
        <w:t>125</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92</w:t>
      </w:r>
      <w:r>
        <w:rPr>
          <w:noProof/>
        </w:rPr>
        <w:tab/>
        <w:t>Effect of extending PPL period after review</w:t>
      </w:r>
      <w:r w:rsidRPr="00333CE7">
        <w:rPr>
          <w:noProof/>
        </w:rPr>
        <w:tab/>
      </w:r>
      <w:r w:rsidRPr="00333CE7">
        <w:rPr>
          <w:noProof/>
        </w:rPr>
        <w:fldChar w:fldCharType="begin"/>
      </w:r>
      <w:r w:rsidRPr="00333CE7">
        <w:rPr>
          <w:noProof/>
        </w:rPr>
        <w:instrText xml:space="preserve"> PAGEREF _Toc57113518 \h </w:instrText>
      </w:r>
      <w:r w:rsidRPr="00333CE7">
        <w:rPr>
          <w:noProof/>
        </w:rPr>
      </w:r>
      <w:r w:rsidRPr="00333CE7">
        <w:rPr>
          <w:noProof/>
        </w:rPr>
        <w:fldChar w:fldCharType="separate"/>
      </w:r>
      <w:r w:rsidR="00C8740E">
        <w:rPr>
          <w:noProof/>
        </w:rPr>
        <w:t>125</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92A</w:t>
      </w:r>
      <w:r>
        <w:rPr>
          <w:noProof/>
        </w:rPr>
        <w:tab/>
        <w:t>Effect of extending a person’s continuous flexible period after review</w:t>
      </w:r>
      <w:r w:rsidRPr="00333CE7">
        <w:rPr>
          <w:noProof/>
        </w:rPr>
        <w:tab/>
      </w:r>
      <w:r w:rsidRPr="00333CE7">
        <w:rPr>
          <w:noProof/>
        </w:rPr>
        <w:fldChar w:fldCharType="begin"/>
      </w:r>
      <w:r w:rsidRPr="00333CE7">
        <w:rPr>
          <w:noProof/>
        </w:rPr>
        <w:instrText xml:space="preserve"> PAGEREF _Toc57113519 \h </w:instrText>
      </w:r>
      <w:r w:rsidRPr="00333CE7">
        <w:rPr>
          <w:noProof/>
        </w:rPr>
      </w:r>
      <w:r w:rsidRPr="00333CE7">
        <w:rPr>
          <w:noProof/>
        </w:rPr>
        <w:fldChar w:fldCharType="separate"/>
      </w:r>
      <w:r w:rsidR="00C8740E">
        <w:rPr>
          <w:noProof/>
        </w:rPr>
        <w:t>126</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93</w:t>
      </w:r>
      <w:r>
        <w:rPr>
          <w:noProof/>
        </w:rPr>
        <w:tab/>
        <w:t>Effect on instalment periods of employer determination coming into force after review</w:t>
      </w:r>
      <w:r w:rsidRPr="00333CE7">
        <w:rPr>
          <w:noProof/>
        </w:rPr>
        <w:tab/>
      </w:r>
      <w:r w:rsidRPr="00333CE7">
        <w:rPr>
          <w:noProof/>
        </w:rPr>
        <w:fldChar w:fldCharType="begin"/>
      </w:r>
      <w:r w:rsidRPr="00333CE7">
        <w:rPr>
          <w:noProof/>
        </w:rPr>
        <w:instrText xml:space="preserve"> PAGEREF _Toc57113520 \h </w:instrText>
      </w:r>
      <w:r w:rsidRPr="00333CE7">
        <w:rPr>
          <w:noProof/>
        </w:rPr>
      </w:r>
      <w:r w:rsidRPr="00333CE7">
        <w:rPr>
          <w:noProof/>
        </w:rPr>
        <w:fldChar w:fldCharType="separate"/>
      </w:r>
      <w:r w:rsidR="00C8740E">
        <w:rPr>
          <w:noProof/>
        </w:rPr>
        <w:t>126</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94</w:t>
      </w:r>
      <w:r>
        <w:rPr>
          <w:noProof/>
        </w:rPr>
        <w:tab/>
        <w:t>Effect on instalment periods of revocation etc.</w:t>
      </w:r>
      <w:r w:rsidRPr="00333CE7">
        <w:rPr>
          <w:noProof/>
        </w:rPr>
        <w:tab/>
      </w:r>
      <w:r w:rsidRPr="00333CE7">
        <w:rPr>
          <w:noProof/>
        </w:rPr>
        <w:fldChar w:fldCharType="begin"/>
      </w:r>
      <w:r w:rsidRPr="00333CE7">
        <w:rPr>
          <w:noProof/>
        </w:rPr>
        <w:instrText xml:space="preserve"> PAGEREF _Toc57113521 \h </w:instrText>
      </w:r>
      <w:r w:rsidRPr="00333CE7">
        <w:rPr>
          <w:noProof/>
        </w:rPr>
      </w:r>
      <w:r w:rsidRPr="00333CE7">
        <w:rPr>
          <w:noProof/>
        </w:rPr>
        <w:fldChar w:fldCharType="separate"/>
      </w:r>
      <w:r w:rsidR="00C8740E">
        <w:rPr>
          <w:noProof/>
        </w:rPr>
        <w:t>127</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95</w:t>
      </w:r>
      <w:r>
        <w:rPr>
          <w:noProof/>
        </w:rPr>
        <w:tab/>
        <w:t>Paying instalment on payday for later instalment—no later instalment</w:t>
      </w:r>
      <w:r w:rsidRPr="00333CE7">
        <w:rPr>
          <w:noProof/>
        </w:rPr>
        <w:tab/>
      </w:r>
      <w:r w:rsidRPr="00333CE7">
        <w:rPr>
          <w:noProof/>
        </w:rPr>
        <w:fldChar w:fldCharType="begin"/>
      </w:r>
      <w:r w:rsidRPr="00333CE7">
        <w:rPr>
          <w:noProof/>
        </w:rPr>
        <w:instrText xml:space="preserve"> PAGEREF _Toc57113522 \h </w:instrText>
      </w:r>
      <w:r w:rsidRPr="00333CE7">
        <w:rPr>
          <w:noProof/>
        </w:rPr>
      </w:r>
      <w:r w:rsidRPr="00333CE7">
        <w:rPr>
          <w:noProof/>
        </w:rPr>
        <w:fldChar w:fldCharType="separate"/>
      </w:r>
      <w:r w:rsidR="00C8740E">
        <w:rPr>
          <w:noProof/>
        </w:rPr>
        <w:t>127</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96</w:t>
      </w:r>
      <w:r>
        <w:rPr>
          <w:noProof/>
        </w:rPr>
        <w:tab/>
        <w:t>Paying instalment on particular day—complying with obligation</w:t>
      </w:r>
      <w:r w:rsidRPr="00333CE7">
        <w:rPr>
          <w:noProof/>
        </w:rPr>
        <w:tab/>
      </w:r>
      <w:r w:rsidRPr="00333CE7">
        <w:rPr>
          <w:noProof/>
        </w:rPr>
        <w:fldChar w:fldCharType="begin"/>
      </w:r>
      <w:r w:rsidRPr="00333CE7">
        <w:rPr>
          <w:noProof/>
        </w:rPr>
        <w:instrText xml:space="preserve"> PAGEREF _Toc57113523 \h </w:instrText>
      </w:r>
      <w:r w:rsidRPr="00333CE7">
        <w:rPr>
          <w:noProof/>
        </w:rPr>
      </w:r>
      <w:r w:rsidRPr="00333CE7">
        <w:rPr>
          <w:noProof/>
        </w:rPr>
        <w:fldChar w:fldCharType="separate"/>
      </w:r>
      <w:r w:rsidR="00C8740E">
        <w:rPr>
          <w:noProof/>
        </w:rPr>
        <w:t>128</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97</w:t>
      </w:r>
      <w:r>
        <w:rPr>
          <w:noProof/>
        </w:rPr>
        <w:tab/>
        <w:t>Effect of garnishee etc. order</w:t>
      </w:r>
      <w:r w:rsidRPr="00333CE7">
        <w:rPr>
          <w:noProof/>
        </w:rPr>
        <w:tab/>
      </w:r>
      <w:r w:rsidRPr="00333CE7">
        <w:rPr>
          <w:noProof/>
        </w:rPr>
        <w:fldChar w:fldCharType="begin"/>
      </w:r>
      <w:r w:rsidRPr="00333CE7">
        <w:rPr>
          <w:noProof/>
        </w:rPr>
        <w:instrText xml:space="preserve"> PAGEREF _Toc57113524 \h </w:instrText>
      </w:r>
      <w:r w:rsidRPr="00333CE7">
        <w:rPr>
          <w:noProof/>
        </w:rPr>
      </w:r>
      <w:r w:rsidRPr="00333CE7">
        <w:rPr>
          <w:noProof/>
        </w:rPr>
        <w:fldChar w:fldCharType="separate"/>
      </w:r>
      <w:r w:rsidR="00C8740E">
        <w:rPr>
          <w:noProof/>
        </w:rPr>
        <w:t>128</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98</w:t>
      </w:r>
      <w:r>
        <w:rPr>
          <w:noProof/>
        </w:rPr>
        <w:tab/>
        <w:t>Exemption from operation of workers’ compensation and accident compensation laws</w:t>
      </w:r>
      <w:r w:rsidRPr="00333CE7">
        <w:rPr>
          <w:noProof/>
        </w:rPr>
        <w:tab/>
      </w:r>
      <w:r w:rsidRPr="00333CE7">
        <w:rPr>
          <w:noProof/>
        </w:rPr>
        <w:fldChar w:fldCharType="begin"/>
      </w:r>
      <w:r w:rsidRPr="00333CE7">
        <w:rPr>
          <w:noProof/>
        </w:rPr>
        <w:instrText xml:space="preserve"> PAGEREF _Toc57113525 \h </w:instrText>
      </w:r>
      <w:r w:rsidRPr="00333CE7">
        <w:rPr>
          <w:noProof/>
        </w:rPr>
      </w:r>
      <w:r w:rsidRPr="00333CE7">
        <w:rPr>
          <w:noProof/>
        </w:rPr>
        <w:fldChar w:fldCharType="separate"/>
      </w:r>
      <w:r w:rsidR="00C8740E">
        <w:rPr>
          <w:noProof/>
        </w:rPr>
        <w:t>129</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99</w:t>
      </w:r>
      <w:r>
        <w:rPr>
          <w:noProof/>
        </w:rPr>
        <w:tab/>
        <w:t>Period receiving parental leave pay is not a period of paid leave</w:t>
      </w:r>
      <w:r w:rsidRPr="00333CE7">
        <w:rPr>
          <w:noProof/>
        </w:rPr>
        <w:tab/>
      </w:r>
      <w:r w:rsidRPr="00333CE7">
        <w:rPr>
          <w:noProof/>
        </w:rPr>
        <w:fldChar w:fldCharType="begin"/>
      </w:r>
      <w:r w:rsidRPr="00333CE7">
        <w:rPr>
          <w:noProof/>
        </w:rPr>
        <w:instrText xml:space="preserve"> PAGEREF _Toc57113526 \h </w:instrText>
      </w:r>
      <w:r w:rsidRPr="00333CE7">
        <w:rPr>
          <w:noProof/>
        </w:rPr>
      </w:r>
      <w:r w:rsidRPr="00333CE7">
        <w:rPr>
          <w:noProof/>
        </w:rPr>
        <w:fldChar w:fldCharType="separate"/>
      </w:r>
      <w:r w:rsidR="00C8740E">
        <w:rPr>
          <w:noProof/>
        </w:rPr>
        <w:t>129</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99A</w:t>
      </w:r>
      <w:r>
        <w:rPr>
          <w:noProof/>
        </w:rPr>
        <w:tab/>
        <w:t>Payment of paid parental leave does not affect other employer obligations</w:t>
      </w:r>
      <w:r w:rsidRPr="00333CE7">
        <w:rPr>
          <w:noProof/>
        </w:rPr>
        <w:tab/>
      </w:r>
      <w:r w:rsidRPr="00333CE7">
        <w:rPr>
          <w:noProof/>
        </w:rPr>
        <w:fldChar w:fldCharType="begin"/>
      </w:r>
      <w:r w:rsidRPr="00333CE7">
        <w:rPr>
          <w:noProof/>
        </w:rPr>
        <w:instrText xml:space="preserve"> PAGEREF _Toc57113527 \h </w:instrText>
      </w:r>
      <w:r w:rsidRPr="00333CE7">
        <w:rPr>
          <w:noProof/>
        </w:rPr>
      </w:r>
      <w:r w:rsidRPr="00333CE7">
        <w:rPr>
          <w:noProof/>
        </w:rPr>
        <w:fldChar w:fldCharType="separate"/>
      </w:r>
      <w:r w:rsidR="00C8740E">
        <w:rPr>
          <w:noProof/>
        </w:rPr>
        <w:t>129</w:t>
      </w:r>
      <w:r w:rsidRPr="00333CE7">
        <w:rPr>
          <w:noProof/>
        </w:rPr>
        <w:fldChar w:fldCharType="end"/>
      </w:r>
    </w:p>
    <w:p w:rsidR="00333CE7" w:rsidRDefault="00333CE7">
      <w:pPr>
        <w:pStyle w:val="TOC2"/>
        <w:rPr>
          <w:rFonts w:asciiTheme="minorHAnsi" w:eastAsiaTheme="minorEastAsia" w:hAnsiTheme="minorHAnsi" w:cstheme="minorBidi"/>
          <w:b w:val="0"/>
          <w:noProof/>
          <w:kern w:val="0"/>
          <w:sz w:val="22"/>
          <w:szCs w:val="22"/>
        </w:rPr>
      </w:pPr>
      <w:r>
        <w:rPr>
          <w:noProof/>
        </w:rPr>
        <w:t>Part 3</w:t>
      </w:r>
      <w:r>
        <w:rPr>
          <w:noProof/>
        </w:rPr>
        <w:noBreakHyphen/>
        <w:t>5—Employer determinations</w:t>
      </w:r>
      <w:r w:rsidRPr="00333CE7">
        <w:rPr>
          <w:b w:val="0"/>
          <w:noProof/>
          <w:sz w:val="18"/>
        </w:rPr>
        <w:tab/>
      </w:r>
      <w:r w:rsidRPr="00333CE7">
        <w:rPr>
          <w:b w:val="0"/>
          <w:noProof/>
          <w:sz w:val="18"/>
        </w:rPr>
        <w:fldChar w:fldCharType="begin"/>
      </w:r>
      <w:r w:rsidRPr="00333CE7">
        <w:rPr>
          <w:b w:val="0"/>
          <w:noProof/>
          <w:sz w:val="18"/>
        </w:rPr>
        <w:instrText xml:space="preserve"> PAGEREF _Toc57113528 \h </w:instrText>
      </w:r>
      <w:r w:rsidRPr="00333CE7">
        <w:rPr>
          <w:b w:val="0"/>
          <w:noProof/>
          <w:sz w:val="18"/>
        </w:rPr>
      </w:r>
      <w:r w:rsidRPr="00333CE7">
        <w:rPr>
          <w:b w:val="0"/>
          <w:noProof/>
          <w:sz w:val="18"/>
        </w:rPr>
        <w:fldChar w:fldCharType="separate"/>
      </w:r>
      <w:r w:rsidR="00C8740E">
        <w:rPr>
          <w:b w:val="0"/>
          <w:noProof/>
          <w:sz w:val="18"/>
        </w:rPr>
        <w:t>130</w:t>
      </w:r>
      <w:r w:rsidRPr="00333CE7">
        <w:rPr>
          <w:b w:val="0"/>
          <w:noProof/>
          <w:sz w:val="18"/>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1—Guide to this Part</w:t>
      </w:r>
      <w:r w:rsidRPr="00333CE7">
        <w:rPr>
          <w:b w:val="0"/>
          <w:noProof/>
          <w:sz w:val="18"/>
        </w:rPr>
        <w:tab/>
      </w:r>
      <w:r w:rsidRPr="00333CE7">
        <w:rPr>
          <w:b w:val="0"/>
          <w:noProof/>
          <w:sz w:val="18"/>
        </w:rPr>
        <w:fldChar w:fldCharType="begin"/>
      </w:r>
      <w:r w:rsidRPr="00333CE7">
        <w:rPr>
          <w:b w:val="0"/>
          <w:noProof/>
          <w:sz w:val="18"/>
        </w:rPr>
        <w:instrText xml:space="preserve"> PAGEREF _Toc57113529 \h </w:instrText>
      </w:r>
      <w:r w:rsidRPr="00333CE7">
        <w:rPr>
          <w:b w:val="0"/>
          <w:noProof/>
          <w:sz w:val="18"/>
        </w:rPr>
      </w:r>
      <w:r w:rsidRPr="00333CE7">
        <w:rPr>
          <w:b w:val="0"/>
          <w:noProof/>
          <w:sz w:val="18"/>
        </w:rPr>
        <w:fldChar w:fldCharType="separate"/>
      </w:r>
      <w:r w:rsidR="00C8740E">
        <w:rPr>
          <w:b w:val="0"/>
          <w:noProof/>
          <w:sz w:val="18"/>
        </w:rPr>
        <w:t>130</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100</w:t>
      </w:r>
      <w:r>
        <w:rPr>
          <w:noProof/>
        </w:rPr>
        <w:tab/>
        <w:t>Guide to this Part</w:t>
      </w:r>
      <w:r w:rsidRPr="00333CE7">
        <w:rPr>
          <w:noProof/>
        </w:rPr>
        <w:tab/>
      </w:r>
      <w:r w:rsidRPr="00333CE7">
        <w:rPr>
          <w:noProof/>
        </w:rPr>
        <w:fldChar w:fldCharType="begin"/>
      </w:r>
      <w:r w:rsidRPr="00333CE7">
        <w:rPr>
          <w:noProof/>
        </w:rPr>
        <w:instrText xml:space="preserve"> PAGEREF _Toc57113530 \h </w:instrText>
      </w:r>
      <w:r w:rsidRPr="00333CE7">
        <w:rPr>
          <w:noProof/>
        </w:rPr>
      </w:r>
      <w:r w:rsidRPr="00333CE7">
        <w:rPr>
          <w:noProof/>
        </w:rPr>
        <w:fldChar w:fldCharType="separate"/>
      </w:r>
      <w:r w:rsidR="00C8740E">
        <w:rPr>
          <w:noProof/>
        </w:rPr>
        <w:t>130</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2—Making employer determinations</w:t>
      </w:r>
      <w:r w:rsidRPr="00333CE7">
        <w:rPr>
          <w:b w:val="0"/>
          <w:noProof/>
          <w:sz w:val="18"/>
        </w:rPr>
        <w:tab/>
      </w:r>
      <w:r w:rsidRPr="00333CE7">
        <w:rPr>
          <w:b w:val="0"/>
          <w:noProof/>
          <w:sz w:val="18"/>
        </w:rPr>
        <w:fldChar w:fldCharType="begin"/>
      </w:r>
      <w:r w:rsidRPr="00333CE7">
        <w:rPr>
          <w:b w:val="0"/>
          <w:noProof/>
          <w:sz w:val="18"/>
        </w:rPr>
        <w:instrText xml:space="preserve"> PAGEREF _Toc57113531 \h </w:instrText>
      </w:r>
      <w:r w:rsidRPr="00333CE7">
        <w:rPr>
          <w:b w:val="0"/>
          <w:noProof/>
          <w:sz w:val="18"/>
        </w:rPr>
      </w:r>
      <w:r w:rsidRPr="00333CE7">
        <w:rPr>
          <w:b w:val="0"/>
          <w:noProof/>
          <w:sz w:val="18"/>
        </w:rPr>
        <w:fldChar w:fldCharType="separate"/>
      </w:r>
      <w:r w:rsidR="00C8740E">
        <w:rPr>
          <w:b w:val="0"/>
          <w:noProof/>
          <w:sz w:val="18"/>
        </w:rPr>
        <w:t>131</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101</w:t>
      </w:r>
      <w:r>
        <w:rPr>
          <w:noProof/>
        </w:rPr>
        <w:tab/>
        <w:t>Making employer determinations</w:t>
      </w:r>
      <w:r w:rsidRPr="00333CE7">
        <w:rPr>
          <w:noProof/>
        </w:rPr>
        <w:tab/>
      </w:r>
      <w:r w:rsidRPr="00333CE7">
        <w:rPr>
          <w:noProof/>
        </w:rPr>
        <w:fldChar w:fldCharType="begin"/>
      </w:r>
      <w:r w:rsidRPr="00333CE7">
        <w:rPr>
          <w:noProof/>
        </w:rPr>
        <w:instrText xml:space="preserve"> PAGEREF _Toc57113532 \h </w:instrText>
      </w:r>
      <w:r w:rsidRPr="00333CE7">
        <w:rPr>
          <w:noProof/>
        </w:rPr>
      </w:r>
      <w:r w:rsidRPr="00333CE7">
        <w:rPr>
          <w:noProof/>
        </w:rPr>
        <w:fldChar w:fldCharType="separate"/>
      </w:r>
      <w:r w:rsidR="00C8740E">
        <w:rPr>
          <w:noProof/>
        </w:rPr>
        <w:t>131</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102</w:t>
      </w:r>
      <w:r>
        <w:rPr>
          <w:noProof/>
        </w:rPr>
        <w:tab/>
        <w:t>Secretary must give notice of employer determination</w:t>
      </w:r>
      <w:r w:rsidRPr="00333CE7">
        <w:rPr>
          <w:noProof/>
        </w:rPr>
        <w:tab/>
      </w:r>
      <w:r w:rsidRPr="00333CE7">
        <w:rPr>
          <w:noProof/>
        </w:rPr>
        <w:fldChar w:fldCharType="begin"/>
      </w:r>
      <w:r w:rsidRPr="00333CE7">
        <w:rPr>
          <w:noProof/>
        </w:rPr>
        <w:instrText xml:space="preserve"> PAGEREF _Toc57113533 \h </w:instrText>
      </w:r>
      <w:r w:rsidRPr="00333CE7">
        <w:rPr>
          <w:noProof/>
        </w:rPr>
      </w:r>
      <w:r w:rsidRPr="00333CE7">
        <w:rPr>
          <w:noProof/>
        </w:rPr>
        <w:fldChar w:fldCharType="separate"/>
      </w:r>
      <w:r w:rsidR="00C8740E">
        <w:rPr>
          <w:noProof/>
        </w:rPr>
        <w:t>134</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103</w:t>
      </w:r>
      <w:r>
        <w:rPr>
          <w:noProof/>
        </w:rPr>
        <w:tab/>
        <w:t>Employer must respond to notice of employer determination</w:t>
      </w:r>
      <w:r w:rsidRPr="00333CE7">
        <w:rPr>
          <w:noProof/>
        </w:rPr>
        <w:tab/>
      </w:r>
      <w:r w:rsidRPr="00333CE7">
        <w:rPr>
          <w:noProof/>
        </w:rPr>
        <w:fldChar w:fldCharType="begin"/>
      </w:r>
      <w:r w:rsidRPr="00333CE7">
        <w:rPr>
          <w:noProof/>
        </w:rPr>
        <w:instrText xml:space="preserve"> PAGEREF _Toc57113534 \h </w:instrText>
      </w:r>
      <w:r w:rsidRPr="00333CE7">
        <w:rPr>
          <w:noProof/>
        </w:rPr>
      </w:r>
      <w:r w:rsidRPr="00333CE7">
        <w:rPr>
          <w:noProof/>
        </w:rPr>
        <w:fldChar w:fldCharType="separate"/>
      </w:r>
      <w:r w:rsidR="00C8740E">
        <w:rPr>
          <w:noProof/>
        </w:rPr>
        <w:t>135</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104</w:t>
      </w:r>
      <w:r>
        <w:rPr>
          <w:noProof/>
        </w:rPr>
        <w:tab/>
        <w:t>Requirements for an acceptance notice</w:t>
      </w:r>
      <w:r w:rsidRPr="00333CE7">
        <w:rPr>
          <w:noProof/>
        </w:rPr>
        <w:tab/>
      </w:r>
      <w:r w:rsidRPr="00333CE7">
        <w:rPr>
          <w:noProof/>
        </w:rPr>
        <w:fldChar w:fldCharType="begin"/>
      </w:r>
      <w:r w:rsidRPr="00333CE7">
        <w:rPr>
          <w:noProof/>
        </w:rPr>
        <w:instrText xml:space="preserve"> PAGEREF _Toc57113535 \h </w:instrText>
      </w:r>
      <w:r w:rsidRPr="00333CE7">
        <w:rPr>
          <w:noProof/>
        </w:rPr>
      </w:r>
      <w:r w:rsidRPr="00333CE7">
        <w:rPr>
          <w:noProof/>
        </w:rPr>
        <w:fldChar w:fldCharType="separate"/>
      </w:r>
      <w:r w:rsidR="00C8740E">
        <w:rPr>
          <w:noProof/>
        </w:rPr>
        <w:t>136</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105</w:t>
      </w:r>
      <w:r>
        <w:rPr>
          <w:noProof/>
        </w:rPr>
        <w:tab/>
        <w:t>Giving bank account and pay cycle information etc. after review</w:t>
      </w:r>
      <w:r w:rsidRPr="00333CE7">
        <w:rPr>
          <w:noProof/>
        </w:rPr>
        <w:tab/>
      </w:r>
      <w:r w:rsidRPr="00333CE7">
        <w:rPr>
          <w:noProof/>
        </w:rPr>
        <w:fldChar w:fldCharType="begin"/>
      </w:r>
      <w:r w:rsidRPr="00333CE7">
        <w:rPr>
          <w:noProof/>
        </w:rPr>
        <w:instrText xml:space="preserve"> PAGEREF _Toc57113536 \h </w:instrText>
      </w:r>
      <w:r w:rsidRPr="00333CE7">
        <w:rPr>
          <w:noProof/>
        </w:rPr>
      </w:r>
      <w:r w:rsidRPr="00333CE7">
        <w:rPr>
          <w:noProof/>
        </w:rPr>
        <w:fldChar w:fldCharType="separate"/>
      </w:r>
      <w:r w:rsidR="00C8740E">
        <w:rPr>
          <w:noProof/>
        </w:rPr>
        <w:t>137</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106</w:t>
      </w:r>
      <w:r>
        <w:rPr>
          <w:noProof/>
        </w:rPr>
        <w:tab/>
        <w:t>Effect of decision on review that parental leave pay is payable</w:t>
      </w:r>
      <w:r w:rsidRPr="00333CE7">
        <w:rPr>
          <w:noProof/>
        </w:rPr>
        <w:tab/>
      </w:r>
      <w:r w:rsidRPr="00333CE7">
        <w:rPr>
          <w:noProof/>
        </w:rPr>
        <w:fldChar w:fldCharType="begin"/>
      </w:r>
      <w:r w:rsidRPr="00333CE7">
        <w:rPr>
          <w:noProof/>
        </w:rPr>
        <w:instrText xml:space="preserve"> PAGEREF _Toc57113537 \h </w:instrText>
      </w:r>
      <w:r w:rsidRPr="00333CE7">
        <w:rPr>
          <w:noProof/>
        </w:rPr>
      </w:r>
      <w:r w:rsidRPr="00333CE7">
        <w:rPr>
          <w:noProof/>
        </w:rPr>
        <w:fldChar w:fldCharType="separate"/>
      </w:r>
      <w:r w:rsidR="00C8740E">
        <w:rPr>
          <w:noProof/>
        </w:rPr>
        <w:t>138</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3—When an employer determination is in force</w:t>
      </w:r>
      <w:r w:rsidRPr="00333CE7">
        <w:rPr>
          <w:b w:val="0"/>
          <w:noProof/>
          <w:sz w:val="18"/>
        </w:rPr>
        <w:tab/>
      </w:r>
      <w:r w:rsidRPr="00333CE7">
        <w:rPr>
          <w:b w:val="0"/>
          <w:noProof/>
          <w:sz w:val="18"/>
        </w:rPr>
        <w:fldChar w:fldCharType="begin"/>
      </w:r>
      <w:r w:rsidRPr="00333CE7">
        <w:rPr>
          <w:b w:val="0"/>
          <w:noProof/>
          <w:sz w:val="18"/>
        </w:rPr>
        <w:instrText xml:space="preserve"> PAGEREF _Toc57113538 \h </w:instrText>
      </w:r>
      <w:r w:rsidRPr="00333CE7">
        <w:rPr>
          <w:b w:val="0"/>
          <w:noProof/>
          <w:sz w:val="18"/>
        </w:rPr>
      </w:r>
      <w:r w:rsidRPr="00333CE7">
        <w:rPr>
          <w:b w:val="0"/>
          <w:noProof/>
          <w:sz w:val="18"/>
        </w:rPr>
        <w:fldChar w:fldCharType="separate"/>
      </w:r>
      <w:r w:rsidR="00C8740E">
        <w:rPr>
          <w:b w:val="0"/>
          <w:noProof/>
          <w:sz w:val="18"/>
        </w:rPr>
        <w:t>139</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107</w:t>
      </w:r>
      <w:r>
        <w:rPr>
          <w:noProof/>
        </w:rPr>
        <w:tab/>
        <w:t>When an employer determination comes into force</w:t>
      </w:r>
      <w:r w:rsidRPr="00333CE7">
        <w:rPr>
          <w:noProof/>
        </w:rPr>
        <w:tab/>
      </w:r>
      <w:r w:rsidRPr="00333CE7">
        <w:rPr>
          <w:noProof/>
        </w:rPr>
        <w:fldChar w:fldCharType="begin"/>
      </w:r>
      <w:r w:rsidRPr="00333CE7">
        <w:rPr>
          <w:noProof/>
        </w:rPr>
        <w:instrText xml:space="preserve"> PAGEREF _Toc57113539 \h </w:instrText>
      </w:r>
      <w:r w:rsidRPr="00333CE7">
        <w:rPr>
          <w:noProof/>
        </w:rPr>
      </w:r>
      <w:r w:rsidRPr="00333CE7">
        <w:rPr>
          <w:noProof/>
        </w:rPr>
        <w:fldChar w:fldCharType="separate"/>
      </w:r>
      <w:r w:rsidR="00C8740E">
        <w:rPr>
          <w:noProof/>
        </w:rPr>
        <w:t>139</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108</w:t>
      </w:r>
      <w:r>
        <w:rPr>
          <w:noProof/>
        </w:rPr>
        <w:tab/>
        <w:t>Revocation of an employer determination</w:t>
      </w:r>
      <w:r w:rsidRPr="00333CE7">
        <w:rPr>
          <w:noProof/>
        </w:rPr>
        <w:tab/>
      </w:r>
      <w:r w:rsidRPr="00333CE7">
        <w:rPr>
          <w:noProof/>
        </w:rPr>
        <w:fldChar w:fldCharType="begin"/>
      </w:r>
      <w:r w:rsidRPr="00333CE7">
        <w:rPr>
          <w:noProof/>
        </w:rPr>
        <w:instrText xml:space="preserve"> PAGEREF _Toc57113540 \h </w:instrText>
      </w:r>
      <w:r w:rsidRPr="00333CE7">
        <w:rPr>
          <w:noProof/>
        </w:rPr>
      </w:r>
      <w:r w:rsidRPr="00333CE7">
        <w:rPr>
          <w:noProof/>
        </w:rPr>
        <w:fldChar w:fldCharType="separate"/>
      </w:r>
      <w:r w:rsidR="00C8740E">
        <w:rPr>
          <w:noProof/>
        </w:rPr>
        <w:t>140</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4—Election by employer to pay instalments</w:t>
      </w:r>
      <w:r w:rsidRPr="00333CE7">
        <w:rPr>
          <w:b w:val="0"/>
          <w:noProof/>
          <w:sz w:val="18"/>
        </w:rPr>
        <w:tab/>
      </w:r>
      <w:r w:rsidRPr="00333CE7">
        <w:rPr>
          <w:b w:val="0"/>
          <w:noProof/>
          <w:sz w:val="18"/>
        </w:rPr>
        <w:fldChar w:fldCharType="begin"/>
      </w:r>
      <w:r w:rsidRPr="00333CE7">
        <w:rPr>
          <w:b w:val="0"/>
          <w:noProof/>
          <w:sz w:val="18"/>
        </w:rPr>
        <w:instrText xml:space="preserve"> PAGEREF _Toc57113541 \h </w:instrText>
      </w:r>
      <w:r w:rsidRPr="00333CE7">
        <w:rPr>
          <w:b w:val="0"/>
          <w:noProof/>
          <w:sz w:val="18"/>
        </w:rPr>
      </w:r>
      <w:r w:rsidRPr="00333CE7">
        <w:rPr>
          <w:b w:val="0"/>
          <w:noProof/>
          <w:sz w:val="18"/>
        </w:rPr>
        <w:fldChar w:fldCharType="separate"/>
      </w:r>
      <w:r w:rsidR="00C8740E">
        <w:rPr>
          <w:b w:val="0"/>
          <w:noProof/>
          <w:sz w:val="18"/>
        </w:rPr>
        <w:t>143</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109</w:t>
      </w:r>
      <w:r>
        <w:rPr>
          <w:noProof/>
        </w:rPr>
        <w:tab/>
        <w:t>Election by employer to pay instalments</w:t>
      </w:r>
      <w:r w:rsidRPr="00333CE7">
        <w:rPr>
          <w:noProof/>
        </w:rPr>
        <w:tab/>
      </w:r>
      <w:r w:rsidRPr="00333CE7">
        <w:rPr>
          <w:noProof/>
        </w:rPr>
        <w:fldChar w:fldCharType="begin"/>
      </w:r>
      <w:r w:rsidRPr="00333CE7">
        <w:rPr>
          <w:noProof/>
        </w:rPr>
        <w:instrText xml:space="preserve"> PAGEREF _Toc57113542 \h </w:instrText>
      </w:r>
      <w:r w:rsidRPr="00333CE7">
        <w:rPr>
          <w:noProof/>
        </w:rPr>
      </w:r>
      <w:r w:rsidRPr="00333CE7">
        <w:rPr>
          <w:noProof/>
        </w:rPr>
        <w:fldChar w:fldCharType="separate"/>
      </w:r>
      <w:r w:rsidR="00C8740E">
        <w:rPr>
          <w:noProof/>
        </w:rPr>
        <w:t>143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110</w:t>
      </w:r>
      <w:r>
        <w:rPr>
          <w:noProof/>
        </w:rPr>
        <w:tab/>
        <w:t>Employer may withdraw an election</w:t>
      </w:r>
      <w:r w:rsidRPr="00333CE7">
        <w:rPr>
          <w:noProof/>
        </w:rPr>
        <w:tab/>
      </w:r>
      <w:r w:rsidRPr="00333CE7">
        <w:rPr>
          <w:noProof/>
        </w:rPr>
        <w:fldChar w:fldCharType="begin"/>
      </w:r>
      <w:r w:rsidRPr="00333CE7">
        <w:rPr>
          <w:noProof/>
        </w:rPr>
        <w:instrText xml:space="preserve"> PAGEREF _Toc57113543 \h </w:instrText>
      </w:r>
      <w:r w:rsidRPr="00333CE7">
        <w:rPr>
          <w:noProof/>
        </w:rPr>
      </w:r>
      <w:r w:rsidRPr="00333CE7">
        <w:rPr>
          <w:noProof/>
        </w:rPr>
        <w:fldChar w:fldCharType="separate"/>
      </w:r>
      <w:r w:rsidR="00C8740E">
        <w:rPr>
          <w:noProof/>
        </w:rPr>
        <w:t>143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111</w:t>
      </w:r>
      <w:r>
        <w:rPr>
          <w:noProof/>
        </w:rPr>
        <w:tab/>
        <w:t>Secretary may cancel an election</w:t>
      </w:r>
      <w:r w:rsidRPr="00333CE7">
        <w:rPr>
          <w:noProof/>
        </w:rPr>
        <w:tab/>
      </w:r>
      <w:r w:rsidRPr="00333CE7">
        <w:rPr>
          <w:noProof/>
        </w:rPr>
        <w:fldChar w:fldCharType="begin"/>
      </w:r>
      <w:r w:rsidRPr="00333CE7">
        <w:rPr>
          <w:noProof/>
        </w:rPr>
        <w:instrText xml:space="preserve"> PAGEREF _Toc57113544 \h </w:instrText>
      </w:r>
      <w:r w:rsidRPr="00333CE7">
        <w:rPr>
          <w:noProof/>
        </w:rPr>
      </w:r>
      <w:r w:rsidRPr="00333CE7">
        <w:rPr>
          <w:noProof/>
        </w:rPr>
        <w:fldChar w:fldCharType="separate"/>
      </w:r>
      <w:r w:rsidR="00C8740E">
        <w:rPr>
          <w:noProof/>
        </w:rPr>
        <w:t>143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112</w:t>
      </w:r>
      <w:r>
        <w:rPr>
          <w:noProof/>
        </w:rPr>
        <w:tab/>
        <w:t>When an election is in force</w:t>
      </w:r>
      <w:r w:rsidRPr="00333CE7">
        <w:rPr>
          <w:noProof/>
        </w:rPr>
        <w:tab/>
      </w:r>
      <w:r w:rsidRPr="00333CE7">
        <w:rPr>
          <w:noProof/>
        </w:rPr>
        <w:fldChar w:fldCharType="begin"/>
      </w:r>
      <w:r w:rsidRPr="00333CE7">
        <w:rPr>
          <w:noProof/>
        </w:rPr>
        <w:instrText xml:space="preserve"> PAGEREF _Toc57113545 \h </w:instrText>
      </w:r>
      <w:r w:rsidRPr="00333CE7">
        <w:rPr>
          <w:noProof/>
        </w:rPr>
      </w:r>
      <w:r w:rsidRPr="00333CE7">
        <w:rPr>
          <w:noProof/>
        </w:rPr>
        <w:fldChar w:fldCharType="separate"/>
      </w:r>
      <w:r w:rsidR="00C8740E">
        <w:rPr>
          <w:noProof/>
        </w:rPr>
        <w:t>144</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5—Notice of decisions</w:t>
      </w:r>
      <w:r w:rsidRPr="00333CE7">
        <w:rPr>
          <w:b w:val="0"/>
          <w:noProof/>
          <w:sz w:val="18"/>
        </w:rPr>
        <w:tab/>
      </w:r>
      <w:r w:rsidRPr="00333CE7">
        <w:rPr>
          <w:b w:val="0"/>
          <w:noProof/>
          <w:sz w:val="18"/>
        </w:rPr>
        <w:fldChar w:fldCharType="begin"/>
      </w:r>
      <w:r w:rsidRPr="00333CE7">
        <w:rPr>
          <w:b w:val="0"/>
          <w:noProof/>
          <w:sz w:val="18"/>
        </w:rPr>
        <w:instrText xml:space="preserve"> PAGEREF _Toc57113546 \h </w:instrText>
      </w:r>
      <w:r w:rsidRPr="00333CE7">
        <w:rPr>
          <w:b w:val="0"/>
          <w:noProof/>
          <w:sz w:val="18"/>
        </w:rPr>
      </w:r>
      <w:r w:rsidRPr="00333CE7">
        <w:rPr>
          <w:b w:val="0"/>
          <w:noProof/>
          <w:sz w:val="18"/>
        </w:rPr>
        <w:fldChar w:fldCharType="separate"/>
      </w:r>
      <w:r w:rsidR="00C8740E">
        <w:rPr>
          <w:b w:val="0"/>
          <w:noProof/>
          <w:sz w:val="18"/>
        </w:rPr>
        <w:t>145</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113</w:t>
      </w:r>
      <w:r>
        <w:rPr>
          <w:noProof/>
        </w:rPr>
        <w:tab/>
        <w:t>Notice of outcome of a payability determination</w:t>
      </w:r>
      <w:r w:rsidRPr="00333CE7">
        <w:rPr>
          <w:noProof/>
        </w:rPr>
        <w:tab/>
      </w:r>
      <w:r w:rsidRPr="00333CE7">
        <w:rPr>
          <w:noProof/>
        </w:rPr>
        <w:fldChar w:fldCharType="begin"/>
      </w:r>
      <w:r w:rsidRPr="00333CE7">
        <w:rPr>
          <w:noProof/>
        </w:rPr>
        <w:instrText xml:space="preserve"> PAGEREF _Toc57113547 \h </w:instrText>
      </w:r>
      <w:r w:rsidRPr="00333CE7">
        <w:rPr>
          <w:noProof/>
        </w:rPr>
      </w:r>
      <w:r w:rsidRPr="00333CE7">
        <w:rPr>
          <w:noProof/>
        </w:rPr>
        <w:fldChar w:fldCharType="separate"/>
      </w:r>
      <w:r w:rsidR="00C8740E">
        <w:rPr>
          <w:noProof/>
        </w:rPr>
        <w:t>145</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114</w:t>
      </w:r>
      <w:r>
        <w:rPr>
          <w:noProof/>
        </w:rPr>
        <w:tab/>
        <w:t>Notice of varying, setting aside etc. payability determination</w:t>
      </w:r>
      <w:r w:rsidRPr="00333CE7">
        <w:rPr>
          <w:noProof/>
        </w:rPr>
        <w:tab/>
      </w:r>
      <w:r w:rsidRPr="00333CE7">
        <w:rPr>
          <w:noProof/>
        </w:rPr>
        <w:fldChar w:fldCharType="begin"/>
      </w:r>
      <w:r w:rsidRPr="00333CE7">
        <w:rPr>
          <w:noProof/>
        </w:rPr>
        <w:instrText xml:space="preserve"> PAGEREF _Toc57113548 \h </w:instrText>
      </w:r>
      <w:r w:rsidRPr="00333CE7">
        <w:rPr>
          <w:noProof/>
        </w:rPr>
      </w:r>
      <w:r w:rsidRPr="00333CE7">
        <w:rPr>
          <w:noProof/>
        </w:rPr>
        <w:fldChar w:fldCharType="separate"/>
      </w:r>
      <w:r w:rsidR="00C8740E">
        <w:rPr>
          <w:noProof/>
        </w:rPr>
        <w:t>145</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w:t>
      </w:r>
      <w:r>
        <w:rPr>
          <w:noProof/>
        </w:rPr>
        <w:tab/>
        <w:t>Notice of other decisions</w:t>
      </w:r>
      <w:r w:rsidRPr="00333CE7">
        <w:rPr>
          <w:noProof/>
        </w:rPr>
        <w:tab/>
      </w:r>
      <w:r w:rsidRPr="00333CE7">
        <w:rPr>
          <w:noProof/>
        </w:rPr>
        <w:fldChar w:fldCharType="begin"/>
      </w:r>
      <w:r w:rsidRPr="00333CE7">
        <w:rPr>
          <w:noProof/>
        </w:rPr>
        <w:instrText xml:space="preserve"> PAGEREF _Toc57113549 \h </w:instrText>
      </w:r>
      <w:r w:rsidRPr="00333CE7">
        <w:rPr>
          <w:noProof/>
        </w:rPr>
      </w:r>
      <w:r w:rsidRPr="00333CE7">
        <w:rPr>
          <w:noProof/>
        </w:rPr>
        <w:fldChar w:fldCharType="separate"/>
      </w:r>
      <w:r w:rsidR="00C8740E">
        <w:rPr>
          <w:noProof/>
        </w:rPr>
        <w:t>146</w:t>
      </w:r>
      <w:r w:rsidRPr="00333CE7">
        <w:rPr>
          <w:noProof/>
        </w:rPr>
        <w:fldChar w:fldCharType="end"/>
      </w:r>
    </w:p>
    <w:p w:rsidR="00333CE7" w:rsidRDefault="00333CE7">
      <w:pPr>
        <w:pStyle w:val="TOC1"/>
        <w:rPr>
          <w:rFonts w:asciiTheme="minorHAnsi" w:eastAsiaTheme="minorEastAsia" w:hAnsiTheme="minorHAnsi" w:cstheme="minorBidi"/>
          <w:b w:val="0"/>
          <w:noProof/>
          <w:kern w:val="0"/>
          <w:sz w:val="22"/>
          <w:szCs w:val="22"/>
        </w:rPr>
      </w:pPr>
      <w:r>
        <w:rPr>
          <w:noProof/>
        </w:rPr>
        <w:t>Chapter 3A—Dad and partner pay</w:t>
      </w:r>
      <w:r w:rsidRPr="00333CE7">
        <w:rPr>
          <w:b w:val="0"/>
          <w:noProof/>
          <w:sz w:val="18"/>
        </w:rPr>
        <w:tab/>
      </w:r>
      <w:r w:rsidRPr="00333CE7">
        <w:rPr>
          <w:b w:val="0"/>
          <w:noProof/>
          <w:sz w:val="18"/>
        </w:rPr>
        <w:fldChar w:fldCharType="begin"/>
      </w:r>
      <w:r w:rsidRPr="00333CE7">
        <w:rPr>
          <w:b w:val="0"/>
          <w:noProof/>
          <w:sz w:val="18"/>
        </w:rPr>
        <w:instrText xml:space="preserve"> PAGEREF _Toc57113550 \h </w:instrText>
      </w:r>
      <w:r w:rsidRPr="00333CE7">
        <w:rPr>
          <w:b w:val="0"/>
          <w:noProof/>
          <w:sz w:val="18"/>
        </w:rPr>
      </w:r>
      <w:r w:rsidRPr="00333CE7">
        <w:rPr>
          <w:b w:val="0"/>
          <w:noProof/>
          <w:sz w:val="18"/>
        </w:rPr>
        <w:fldChar w:fldCharType="separate"/>
      </w:r>
      <w:r w:rsidR="00C8740E">
        <w:rPr>
          <w:b w:val="0"/>
          <w:noProof/>
          <w:sz w:val="18"/>
        </w:rPr>
        <w:t>147</w:t>
      </w:r>
      <w:r w:rsidRPr="00333CE7">
        <w:rPr>
          <w:b w:val="0"/>
          <w:noProof/>
          <w:sz w:val="18"/>
        </w:rPr>
        <w:fldChar w:fldCharType="end"/>
      </w:r>
    </w:p>
    <w:p w:rsidR="00333CE7" w:rsidRDefault="00333CE7">
      <w:pPr>
        <w:pStyle w:val="TOC2"/>
        <w:rPr>
          <w:rFonts w:asciiTheme="minorHAnsi" w:eastAsiaTheme="minorEastAsia" w:hAnsiTheme="minorHAnsi" w:cstheme="minorBidi"/>
          <w:b w:val="0"/>
          <w:noProof/>
          <w:kern w:val="0"/>
          <w:sz w:val="22"/>
          <w:szCs w:val="22"/>
        </w:rPr>
      </w:pPr>
      <w:r>
        <w:rPr>
          <w:noProof/>
        </w:rPr>
        <w:t>Part 3A</w:t>
      </w:r>
      <w:r>
        <w:rPr>
          <w:noProof/>
        </w:rPr>
        <w:noBreakHyphen/>
        <w:t>1—Key provisions</w:t>
      </w:r>
      <w:r w:rsidRPr="00333CE7">
        <w:rPr>
          <w:b w:val="0"/>
          <w:noProof/>
          <w:sz w:val="18"/>
        </w:rPr>
        <w:tab/>
      </w:r>
      <w:r w:rsidRPr="00333CE7">
        <w:rPr>
          <w:b w:val="0"/>
          <w:noProof/>
          <w:sz w:val="18"/>
        </w:rPr>
        <w:fldChar w:fldCharType="begin"/>
      </w:r>
      <w:r w:rsidRPr="00333CE7">
        <w:rPr>
          <w:b w:val="0"/>
          <w:noProof/>
          <w:sz w:val="18"/>
        </w:rPr>
        <w:instrText xml:space="preserve"> PAGEREF _Toc57113551 \h </w:instrText>
      </w:r>
      <w:r w:rsidRPr="00333CE7">
        <w:rPr>
          <w:b w:val="0"/>
          <w:noProof/>
          <w:sz w:val="18"/>
        </w:rPr>
      </w:r>
      <w:r w:rsidRPr="00333CE7">
        <w:rPr>
          <w:b w:val="0"/>
          <w:noProof/>
          <w:sz w:val="18"/>
        </w:rPr>
        <w:fldChar w:fldCharType="separate"/>
      </w:r>
      <w:r w:rsidR="00C8740E">
        <w:rPr>
          <w:b w:val="0"/>
          <w:noProof/>
          <w:sz w:val="18"/>
        </w:rPr>
        <w:t>147</w:t>
      </w:r>
      <w:r w:rsidRPr="00333CE7">
        <w:rPr>
          <w:b w:val="0"/>
          <w:noProof/>
          <w:sz w:val="18"/>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1—Guide to this Part</w:t>
      </w:r>
      <w:r w:rsidRPr="00333CE7">
        <w:rPr>
          <w:b w:val="0"/>
          <w:noProof/>
          <w:sz w:val="18"/>
        </w:rPr>
        <w:tab/>
      </w:r>
      <w:r w:rsidRPr="00333CE7">
        <w:rPr>
          <w:b w:val="0"/>
          <w:noProof/>
          <w:sz w:val="18"/>
        </w:rPr>
        <w:fldChar w:fldCharType="begin"/>
      </w:r>
      <w:r w:rsidRPr="00333CE7">
        <w:rPr>
          <w:b w:val="0"/>
          <w:noProof/>
          <w:sz w:val="18"/>
        </w:rPr>
        <w:instrText xml:space="preserve"> PAGEREF _Toc57113552 \h </w:instrText>
      </w:r>
      <w:r w:rsidRPr="00333CE7">
        <w:rPr>
          <w:b w:val="0"/>
          <w:noProof/>
          <w:sz w:val="18"/>
        </w:rPr>
      </w:r>
      <w:r w:rsidRPr="00333CE7">
        <w:rPr>
          <w:b w:val="0"/>
          <w:noProof/>
          <w:sz w:val="18"/>
        </w:rPr>
        <w:fldChar w:fldCharType="separate"/>
      </w:r>
      <w:r w:rsidR="00C8740E">
        <w:rPr>
          <w:b w:val="0"/>
          <w:noProof/>
          <w:sz w:val="18"/>
        </w:rPr>
        <w:t>147</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115AA</w:t>
      </w:r>
      <w:r>
        <w:rPr>
          <w:noProof/>
        </w:rPr>
        <w:tab/>
        <w:t>Guide to this Part</w:t>
      </w:r>
      <w:r w:rsidRPr="00333CE7">
        <w:rPr>
          <w:noProof/>
        </w:rPr>
        <w:tab/>
      </w:r>
      <w:r w:rsidRPr="00333CE7">
        <w:rPr>
          <w:noProof/>
        </w:rPr>
        <w:fldChar w:fldCharType="begin"/>
      </w:r>
      <w:r w:rsidRPr="00333CE7">
        <w:rPr>
          <w:noProof/>
        </w:rPr>
        <w:instrText xml:space="preserve"> PAGEREF _Toc57113553 \h </w:instrText>
      </w:r>
      <w:r w:rsidRPr="00333CE7">
        <w:rPr>
          <w:noProof/>
        </w:rPr>
      </w:r>
      <w:r w:rsidRPr="00333CE7">
        <w:rPr>
          <w:noProof/>
        </w:rPr>
        <w:fldChar w:fldCharType="separate"/>
      </w:r>
      <w:r w:rsidR="00C8740E">
        <w:rPr>
          <w:noProof/>
        </w:rPr>
        <w:t>147</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2—When dad and partner pay is payable to a person</w:t>
      </w:r>
      <w:r w:rsidRPr="00333CE7">
        <w:rPr>
          <w:b w:val="0"/>
          <w:noProof/>
          <w:sz w:val="18"/>
        </w:rPr>
        <w:tab/>
      </w:r>
      <w:r w:rsidRPr="00333CE7">
        <w:rPr>
          <w:b w:val="0"/>
          <w:noProof/>
          <w:sz w:val="18"/>
        </w:rPr>
        <w:fldChar w:fldCharType="begin"/>
      </w:r>
      <w:r w:rsidRPr="00333CE7">
        <w:rPr>
          <w:b w:val="0"/>
          <w:noProof/>
          <w:sz w:val="18"/>
        </w:rPr>
        <w:instrText xml:space="preserve"> PAGEREF _Toc57113554 \h </w:instrText>
      </w:r>
      <w:r w:rsidRPr="00333CE7">
        <w:rPr>
          <w:b w:val="0"/>
          <w:noProof/>
          <w:sz w:val="18"/>
        </w:rPr>
      </w:r>
      <w:r w:rsidRPr="00333CE7">
        <w:rPr>
          <w:b w:val="0"/>
          <w:noProof/>
          <w:sz w:val="18"/>
        </w:rPr>
        <w:fldChar w:fldCharType="separate"/>
      </w:r>
      <w:r w:rsidR="00C8740E">
        <w:rPr>
          <w:b w:val="0"/>
          <w:noProof/>
          <w:sz w:val="18"/>
        </w:rPr>
        <w:t>148</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115AB</w:t>
      </w:r>
      <w:r>
        <w:rPr>
          <w:noProof/>
        </w:rPr>
        <w:tab/>
        <w:t>A determination must be made for dad and partner pay to be payable to a person</w:t>
      </w:r>
      <w:r w:rsidRPr="00333CE7">
        <w:rPr>
          <w:noProof/>
        </w:rPr>
        <w:tab/>
      </w:r>
      <w:r w:rsidRPr="00333CE7">
        <w:rPr>
          <w:noProof/>
        </w:rPr>
        <w:fldChar w:fldCharType="begin"/>
      </w:r>
      <w:r w:rsidRPr="00333CE7">
        <w:rPr>
          <w:noProof/>
        </w:rPr>
        <w:instrText xml:space="preserve"> PAGEREF _Toc57113555 \h </w:instrText>
      </w:r>
      <w:r w:rsidRPr="00333CE7">
        <w:rPr>
          <w:noProof/>
        </w:rPr>
      </w:r>
      <w:r w:rsidRPr="00333CE7">
        <w:rPr>
          <w:noProof/>
        </w:rPr>
        <w:fldChar w:fldCharType="separate"/>
      </w:r>
      <w:r w:rsidR="00C8740E">
        <w:rPr>
          <w:noProof/>
        </w:rPr>
        <w:t>148</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115AC</w:t>
      </w:r>
      <w:r>
        <w:rPr>
          <w:noProof/>
        </w:rPr>
        <w:tab/>
        <w:t>For the determination to be made, the person must be eligible</w:t>
      </w:r>
      <w:r w:rsidRPr="00333CE7">
        <w:rPr>
          <w:noProof/>
        </w:rPr>
        <w:tab/>
      </w:r>
      <w:r w:rsidRPr="00333CE7">
        <w:rPr>
          <w:noProof/>
        </w:rPr>
        <w:fldChar w:fldCharType="begin"/>
      </w:r>
      <w:r w:rsidRPr="00333CE7">
        <w:rPr>
          <w:noProof/>
        </w:rPr>
        <w:instrText xml:space="preserve"> PAGEREF _Toc57113556 \h </w:instrText>
      </w:r>
      <w:r w:rsidRPr="00333CE7">
        <w:rPr>
          <w:noProof/>
        </w:rPr>
      </w:r>
      <w:r w:rsidRPr="00333CE7">
        <w:rPr>
          <w:noProof/>
        </w:rPr>
        <w:fldChar w:fldCharType="separate"/>
      </w:r>
      <w:r w:rsidR="00C8740E">
        <w:rPr>
          <w:noProof/>
        </w:rPr>
        <w:t>148</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115AD</w:t>
      </w:r>
      <w:r>
        <w:rPr>
          <w:noProof/>
        </w:rPr>
        <w:tab/>
        <w:t>For the determination to be made, the person must claim</w:t>
      </w:r>
      <w:r w:rsidRPr="00333CE7">
        <w:rPr>
          <w:noProof/>
        </w:rPr>
        <w:tab/>
      </w:r>
      <w:r w:rsidRPr="00333CE7">
        <w:rPr>
          <w:noProof/>
        </w:rPr>
        <w:fldChar w:fldCharType="begin"/>
      </w:r>
      <w:r w:rsidRPr="00333CE7">
        <w:rPr>
          <w:noProof/>
        </w:rPr>
        <w:instrText xml:space="preserve"> PAGEREF _Toc57113557 \h </w:instrText>
      </w:r>
      <w:r w:rsidRPr="00333CE7">
        <w:rPr>
          <w:noProof/>
        </w:rPr>
      </w:r>
      <w:r w:rsidRPr="00333CE7">
        <w:rPr>
          <w:noProof/>
        </w:rPr>
        <w:fldChar w:fldCharType="separate"/>
      </w:r>
      <w:r w:rsidR="00C8740E">
        <w:rPr>
          <w:noProof/>
        </w:rPr>
        <w:t>148</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115AE</w:t>
      </w:r>
      <w:r>
        <w:rPr>
          <w:noProof/>
        </w:rPr>
        <w:tab/>
        <w:t xml:space="preserve">The determination must specify the person’s </w:t>
      </w:r>
      <w:r w:rsidRPr="003F6B24">
        <w:rPr>
          <w:i/>
          <w:noProof/>
        </w:rPr>
        <w:t>DAPP period</w:t>
      </w:r>
      <w:r w:rsidRPr="00333CE7">
        <w:rPr>
          <w:noProof/>
        </w:rPr>
        <w:tab/>
      </w:r>
      <w:r w:rsidRPr="00333CE7">
        <w:rPr>
          <w:noProof/>
        </w:rPr>
        <w:fldChar w:fldCharType="begin"/>
      </w:r>
      <w:r w:rsidRPr="00333CE7">
        <w:rPr>
          <w:noProof/>
        </w:rPr>
        <w:instrText xml:space="preserve"> PAGEREF _Toc57113558 \h </w:instrText>
      </w:r>
      <w:r w:rsidRPr="00333CE7">
        <w:rPr>
          <w:noProof/>
        </w:rPr>
      </w:r>
      <w:r w:rsidRPr="00333CE7">
        <w:rPr>
          <w:noProof/>
        </w:rPr>
        <w:fldChar w:fldCharType="separate"/>
      </w:r>
      <w:r w:rsidR="00C8740E">
        <w:rPr>
          <w:noProof/>
        </w:rPr>
        <w:t>148</w:t>
      </w:r>
      <w:r w:rsidRPr="00333CE7">
        <w:rPr>
          <w:noProof/>
        </w:rPr>
        <w:fldChar w:fldCharType="end"/>
      </w:r>
    </w:p>
    <w:p w:rsidR="00333CE7" w:rsidRDefault="00333CE7">
      <w:pPr>
        <w:pStyle w:val="TOC2"/>
        <w:rPr>
          <w:rFonts w:asciiTheme="minorHAnsi" w:eastAsiaTheme="minorEastAsia" w:hAnsiTheme="minorHAnsi" w:cstheme="minorBidi"/>
          <w:b w:val="0"/>
          <w:noProof/>
          <w:kern w:val="0"/>
          <w:sz w:val="22"/>
          <w:szCs w:val="22"/>
        </w:rPr>
      </w:pPr>
      <w:r>
        <w:rPr>
          <w:noProof/>
        </w:rPr>
        <w:t>Part 3A</w:t>
      </w:r>
      <w:r>
        <w:rPr>
          <w:noProof/>
        </w:rPr>
        <w:noBreakHyphen/>
        <w:t>2—Determinations about whether dad and partner pay is payable to a person</w:t>
      </w:r>
      <w:r w:rsidRPr="00333CE7">
        <w:rPr>
          <w:b w:val="0"/>
          <w:noProof/>
          <w:sz w:val="18"/>
        </w:rPr>
        <w:tab/>
      </w:r>
      <w:r w:rsidRPr="00333CE7">
        <w:rPr>
          <w:b w:val="0"/>
          <w:noProof/>
          <w:sz w:val="18"/>
        </w:rPr>
        <w:fldChar w:fldCharType="begin"/>
      </w:r>
      <w:r w:rsidRPr="00333CE7">
        <w:rPr>
          <w:b w:val="0"/>
          <w:noProof/>
          <w:sz w:val="18"/>
        </w:rPr>
        <w:instrText xml:space="preserve"> PAGEREF _Toc57113559 \h </w:instrText>
      </w:r>
      <w:r w:rsidRPr="00333CE7">
        <w:rPr>
          <w:b w:val="0"/>
          <w:noProof/>
          <w:sz w:val="18"/>
        </w:rPr>
      </w:r>
      <w:r w:rsidRPr="00333CE7">
        <w:rPr>
          <w:b w:val="0"/>
          <w:noProof/>
          <w:sz w:val="18"/>
        </w:rPr>
        <w:fldChar w:fldCharType="separate"/>
      </w:r>
      <w:r w:rsidR="00C8740E">
        <w:rPr>
          <w:b w:val="0"/>
          <w:noProof/>
          <w:sz w:val="18"/>
        </w:rPr>
        <w:t>150</w:t>
      </w:r>
      <w:r w:rsidRPr="00333CE7">
        <w:rPr>
          <w:b w:val="0"/>
          <w:noProof/>
          <w:sz w:val="18"/>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1—Guide to this Part</w:t>
      </w:r>
      <w:r w:rsidRPr="00333CE7">
        <w:rPr>
          <w:b w:val="0"/>
          <w:noProof/>
          <w:sz w:val="18"/>
        </w:rPr>
        <w:tab/>
      </w:r>
      <w:r w:rsidRPr="00333CE7">
        <w:rPr>
          <w:b w:val="0"/>
          <w:noProof/>
          <w:sz w:val="18"/>
        </w:rPr>
        <w:fldChar w:fldCharType="begin"/>
      </w:r>
      <w:r w:rsidRPr="00333CE7">
        <w:rPr>
          <w:b w:val="0"/>
          <w:noProof/>
          <w:sz w:val="18"/>
        </w:rPr>
        <w:instrText xml:space="preserve"> PAGEREF _Toc57113560 \h </w:instrText>
      </w:r>
      <w:r w:rsidRPr="00333CE7">
        <w:rPr>
          <w:b w:val="0"/>
          <w:noProof/>
          <w:sz w:val="18"/>
        </w:rPr>
      </w:r>
      <w:r w:rsidRPr="00333CE7">
        <w:rPr>
          <w:b w:val="0"/>
          <w:noProof/>
          <w:sz w:val="18"/>
        </w:rPr>
        <w:fldChar w:fldCharType="separate"/>
      </w:r>
      <w:r w:rsidR="00C8740E">
        <w:rPr>
          <w:b w:val="0"/>
          <w:noProof/>
          <w:sz w:val="18"/>
        </w:rPr>
        <w:t>150</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115BA</w:t>
      </w:r>
      <w:r>
        <w:rPr>
          <w:noProof/>
        </w:rPr>
        <w:tab/>
        <w:t>Guide to this Part</w:t>
      </w:r>
      <w:r w:rsidRPr="00333CE7">
        <w:rPr>
          <w:noProof/>
        </w:rPr>
        <w:tab/>
      </w:r>
      <w:r w:rsidRPr="00333CE7">
        <w:rPr>
          <w:noProof/>
        </w:rPr>
        <w:fldChar w:fldCharType="begin"/>
      </w:r>
      <w:r w:rsidRPr="00333CE7">
        <w:rPr>
          <w:noProof/>
        </w:rPr>
        <w:instrText xml:space="preserve"> PAGEREF _Toc57113561 \h </w:instrText>
      </w:r>
      <w:r w:rsidRPr="00333CE7">
        <w:rPr>
          <w:noProof/>
        </w:rPr>
      </w:r>
      <w:r w:rsidRPr="00333CE7">
        <w:rPr>
          <w:noProof/>
        </w:rPr>
        <w:fldChar w:fldCharType="separate"/>
      </w:r>
      <w:r w:rsidR="00C8740E">
        <w:rPr>
          <w:noProof/>
        </w:rPr>
        <w:t>150</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2—Determinations about whether dad and partner pay is payable to a person</w:t>
      </w:r>
      <w:r w:rsidRPr="00333CE7">
        <w:rPr>
          <w:b w:val="0"/>
          <w:noProof/>
          <w:sz w:val="18"/>
        </w:rPr>
        <w:tab/>
      </w:r>
      <w:r w:rsidRPr="00333CE7">
        <w:rPr>
          <w:b w:val="0"/>
          <w:noProof/>
          <w:sz w:val="18"/>
        </w:rPr>
        <w:fldChar w:fldCharType="begin"/>
      </w:r>
      <w:r w:rsidRPr="00333CE7">
        <w:rPr>
          <w:b w:val="0"/>
          <w:noProof/>
          <w:sz w:val="18"/>
        </w:rPr>
        <w:instrText xml:space="preserve"> PAGEREF _Toc57113562 \h </w:instrText>
      </w:r>
      <w:r w:rsidRPr="00333CE7">
        <w:rPr>
          <w:b w:val="0"/>
          <w:noProof/>
          <w:sz w:val="18"/>
        </w:rPr>
      </w:r>
      <w:r w:rsidRPr="00333CE7">
        <w:rPr>
          <w:b w:val="0"/>
          <w:noProof/>
          <w:sz w:val="18"/>
        </w:rPr>
        <w:fldChar w:fldCharType="separate"/>
      </w:r>
      <w:r w:rsidR="00C8740E">
        <w:rPr>
          <w:b w:val="0"/>
          <w:noProof/>
          <w:sz w:val="18"/>
        </w:rPr>
        <w:t>151</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115BB</w:t>
      </w:r>
      <w:r>
        <w:rPr>
          <w:noProof/>
        </w:rPr>
        <w:tab/>
        <w:t>Determination on a claim for dad and partner pay</w:t>
      </w:r>
      <w:r w:rsidRPr="00333CE7">
        <w:rPr>
          <w:noProof/>
        </w:rPr>
        <w:tab/>
      </w:r>
      <w:r w:rsidRPr="00333CE7">
        <w:rPr>
          <w:noProof/>
        </w:rPr>
        <w:fldChar w:fldCharType="begin"/>
      </w:r>
      <w:r w:rsidRPr="00333CE7">
        <w:rPr>
          <w:noProof/>
        </w:rPr>
        <w:instrText xml:space="preserve"> PAGEREF _Toc57113563 \h </w:instrText>
      </w:r>
      <w:r w:rsidRPr="00333CE7">
        <w:rPr>
          <w:noProof/>
        </w:rPr>
      </w:r>
      <w:r w:rsidRPr="00333CE7">
        <w:rPr>
          <w:noProof/>
        </w:rPr>
        <w:fldChar w:fldCharType="separate"/>
      </w:r>
      <w:r w:rsidR="00C8740E">
        <w:rPr>
          <w:noProof/>
        </w:rPr>
        <w:t>151</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3—When the Secretary cannot make a determination that dad and partner pay is payable</w:t>
      </w:r>
      <w:r w:rsidRPr="00333CE7">
        <w:rPr>
          <w:b w:val="0"/>
          <w:noProof/>
          <w:sz w:val="18"/>
        </w:rPr>
        <w:tab/>
      </w:r>
      <w:r w:rsidRPr="00333CE7">
        <w:rPr>
          <w:b w:val="0"/>
          <w:noProof/>
          <w:sz w:val="18"/>
        </w:rPr>
        <w:fldChar w:fldCharType="begin"/>
      </w:r>
      <w:r w:rsidRPr="00333CE7">
        <w:rPr>
          <w:b w:val="0"/>
          <w:noProof/>
          <w:sz w:val="18"/>
        </w:rPr>
        <w:instrText xml:space="preserve"> PAGEREF _Toc57113564 \h </w:instrText>
      </w:r>
      <w:r w:rsidRPr="00333CE7">
        <w:rPr>
          <w:b w:val="0"/>
          <w:noProof/>
          <w:sz w:val="18"/>
        </w:rPr>
      </w:r>
      <w:r w:rsidRPr="00333CE7">
        <w:rPr>
          <w:b w:val="0"/>
          <w:noProof/>
          <w:sz w:val="18"/>
        </w:rPr>
        <w:fldChar w:fldCharType="separate"/>
      </w:r>
      <w:r w:rsidR="00C8740E">
        <w:rPr>
          <w:b w:val="0"/>
          <w:noProof/>
          <w:sz w:val="18"/>
        </w:rPr>
        <w:t>153</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115BC</w:t>
      </w:r>
      <w:r>
        <w:rPr>
          <w:noProof/>
        </w:rPr>
        <w:tab/>
        <w:t>The child’s birth has not been verified</w:t>
      </w:r>
      <w:r w:rsidRPr="00333CE7">
        <w:rPr>
          <w:noProof/>
        </w:rPr>
        <w:tab/>
      </w:r>
      <w:r w:rsidRPr="00333CE7">
        <w:rPr>
          <w:noProof/>
        </w:rPr>
        <w:fldChar w:fldCharType="begin"/>
      </w:r>
      <w:r w:rsidRPr="00333CE7">
        <w:rPr>
          <w:noProof/>
        </w:rPr>
        <w:instrText xml:space="preserve"> PAGEREF _Toc57113565 \h </w:instrText>
      </w:r>
      <w:r w:rsidRPr="00333CE7">
        <w:rPr>
          <w:noProof/>
        </w:rPr>
      </w:r>
      <w:r w:rsidRPr="00333CE7">
        <w:rPr>
          <w:noProof/>
        </w:rPr>
        <w:fldChar w:fldCharType="separate"/>
      </w:r>
      <w:r w:rsidR="00C8740E">
        <w:rPr>
          <w:noProof/>
        </w:rPr>
        <w:t>153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115BD</w:t>
      </w:r>
      <w:r>
        <w:rPr>
          <w:noProof/>
        </w:rPr>
        <w:tab/>
        <w:t>The child was born before 1 January 2013</w:t>
      </w:r>
      <w:r w:rsidRPr="00333CE7">
        <w:rPr>
          <w:noProof/>
        </w:rPr>
        <w:tab/>
      </w:r>
      <w:r w:rsidRPr="00333CE7">
        <w:rPr>
          <w:noProof/>
        </w:rPr>
        <w:fldChar w:fldCharType="begin"/>
      </w:r>
      <w:r w:rsidRPr="00333CE7">
        <w:rPr>
          <w:noProof/>
        </w:rPr>
        <w:instrText xml:space="preserve"> PAGEREF _Toc57113566 \h </w:instrText>
      </w:r>
      <w:r w:rsidRPr="00333CE7">
        <w:rPr>
          <w:noProof/>
        </w:rPr>
      </w:r>
      <w:r w:rsidRPr="00333CE7">
        <w:rPr>
          <w:noProof/>
        </w:rPr>
        <w:fldChar w:fldCharType="separate"/>
      </w:r>
      <w:r w:rsidR="00C8740E">
        <w:rPr>
          <w:noProof/>
        </w:rPr>
        <w:t>153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115BDA</w:t>
      </w:r>
      <w:r>
        <w:rPr>
          <w:noProof/>
        </w:rPr>
        <w:tab/>
        <w:t>Dad and partner pay not payable to COVID</w:t>
      </w:r>
      <w:r>
        <w:rPr>
          <w:noProof/>
        </w:rPr>
        <w:noBreakHyphen/>
        <w:t>19 affected claimant if child born after 31 March 2021</w:t>
      </w:r>
      <w:r w:rsidRPr="00333CE7">
        <w:rPr>
          <w:noProof/>
        </w:rPr>
        <w:tab/>
      </w:r>
      <w:r w:rsidRPr="00333CE7">
        <w:rPr>
          <w:noProof/>
        </w:rPr>
        <w:fldChar w:fldCharType="begin"/>
      </w:r>
      <w:r w:rsidRPr="00333CE7">
        <w:rPr>
          <w:noProof/>
        </w:rPr>
        <w:instrText xml:space="preserve"> PAGEREF _Toc57113567 \h </w:instrText>
      </w:r>
      <w:r w:rsidRPr="00333CE7">
        <w:rPr>
          <w:noProof/>
        </w:rPr>
      </w:r>
      <w:r w:rsidRPr="00333CE7">
        <w:rPr>
          <w:noProof/>
        </w:rPr>
        <w:fldChar w:fldCharType="separate"/>
      </w:r>
      <w:r w:rsidR="00C8740E">
        <w:rPr>
          <w:noProof/>
        </w:rPr>
        <w:t>153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115BE</w:t>
      </w:r>
      <w:r>
        <w:rPr>
          <w:noProof/>
        </w:rPr>
        <w:tab/>
        <w:t>Multiple births</w:t>
      </w:r>
      <w:r w:rsidRPr="00333CE7">
        <w:rPr>
          <w:noProof/>
        </w:rPr>
        <w:tab/>
      </w:r>
      <w:r w:rsidRPr="00333CE7">
        <w:rPr>
          <w:noProof/>
        </w:rPr>
        <w:fldChar w:fldCharType="begin"/>
      </w:r>
      <w:r w:rsidRPr="00333CE7">
        <w:rPr>
          <w:noProof/>
        </w:rPr>
        <w:instrText xml:space="preserve"> PAGEREF _Toc57113568 \h </w:instrText>
      </w:r>
      <w:r w:rsidRPr="00333CE7">
        <w:rPr>
          <w:noProof/>
        </w:rPr>
      </w:r>
      <w:r w:rsidRPr="00333CE7">
        <w:rPr>
          <w:noProof/>
        </w:rPr>
        <w:fldChar w:fldCharType="separate"/>
      </w:r>
      <w:r w:rsidR="00C8740E">
        <w:rPr>
          <w:noProof/>
        </w:rPr>
        <w:t>153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115BF</w:t>
      </w:r>
      <w:r>
        <w:rPr>
          <w:noProof/>
        </w:rPr>
        <w:tab/>
        <w:t>Dad and partner pay is already payable to the person etc.</w:t>
      </w:r>
      <w:r w:rsidRPr="00333CE7">
        <w:rPr>
          <w:noProof/>
        </w:rPr>
        <w:tab/>
      </w:r>
      <w:r w:rsidRPr="00333CE7">
        <w:rPr>
          <w:noProof/>
        </w:rPr>
        <w:fldChar w:fldCharType="begin"/>
      </w:r>
      <w:r w:rsidRPr="00333CE7">
        <w:rPr>
          <w:noProof/>
        </w:rPr>
        <w:instrText xml:space="preserve"> PAGEREF _Toc57113569 \h </w:instrText>
      </w:r>
      <w:r w:rsidRPr="00333CE7">
        <w:rPr>
          <w:noProof/>
        </w:rPr>
      </w:r>
      <w:r w:rsidRPr="00333CE7">
        <w:rPr>
          <w:noProof/>
        </w:rPr>
        <w:fldChar w:fldCharType="separate"/>
      </w:r>
      <w:r w:rsidR="00C8740E">
        <w:rPr>
          <w:noProof/>
        </w:rPr>
        <w:t>154</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4—General provisions applying to determinations about whether dad and partner pay is payable</w:t>
      </w:r>
      <w:r w:rsidRPr="00333CE7">
        <w:rPr>
          <w:b w:val="0"/>
          <w:noProof/>
          <w:sz w:val="18"/>
        </w:rPr>
        <w:tab/>
      </w:r>
      <w:r w:rsidRPr="00333CE7">
        <w:rPr>
          <w:b w:val="0"/>
          <w:noProof/>
          <w:sz w:val="18"/>
        </w:rPr>
        <w:fldChar w:fldCharType="begin"/>
      </w:r>
      <w:r w:rsidRPr="00333CE7">
        <w:rPr>
          <w:b w:val="0"/>
          <w:noProof/>
          <w:sz w:val="18"/>
        </w:rPr>
        <w:instrText xml:space="preserve"> PAGEREF _Toc57113570 \h </w:instrText>
      </w:r>
      <w:r w:rsidRPr="00333CE7">
        <w:rPr>
          <w:b w:val="0"/>
          <w:noProof/>
          <w:sz w:val="18"/>
        </w:rPr>
      </w:r>
      <w:r w:rsidRPr="00333CE7">
        <w:rPr>
          <w:b w:val="0"/>
          <w:noProof/>
          <w:sz w:val="18"/>
        </w:rPr>
        <w:fldChar w:fldCharType="separate"/>
      </w:r>
      <w:r w:rsidR="00C8740E">
        <w:rPr>
          <w:b w:val="0"/>
          <w:noProof/>
          <w:sz w:val="18"/>
        </w:rPr>
        <w:t>155</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115BG</w:t>
      </w:r>
      <w:r>
        <w:rPr>
          <w:noProof/>
        </w:rPr>
        <w:tab/>
        <w:t>Assumptions when making the determination</w:t>
      </w:r>
      <w:r w:rsidRPr="00333CE7">
        <w:rPr>
          <w:noProof/>
        </w:rPr>
        <w:tab/>
      </w:r>
      <w:r w:rsidRPr="00333CE7">
        <w:rPr>
          <w:noProof/>
        </w:rPr>
        <w:fldChar w:fldCharType="begin"/>
      </w:r>
      <w:r w:rsidRPr="00333CE7">
        <w:rPr>
          <w:noProof/>
        </w:rPr>
        <w:instrText xml:space="preserve"> PAGEREF _Toc57113571 \h </w:instrText>
      </w:r>
      <w:r w:rsidRPr="00333CE7">
        <w:rPr>
          <w:noProof/>
        </w:rPr>
      </w:r>
      <w:r w:rsidRPr="00333CE7">
        <w:rPr>
          <w:noProof/>
        </w:rPr>
        <w:fldChar w:fldCharType="separate"/>
      </w:r>
      <w:r w:rsidR="00C8740E">
        <w:rPr>
          <w:noProof/>
        </w:rPr>
        <w:t>155</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115BH</w:t>
      </w:r>
      <w:r>
        <w:rPr>
          <w:noProof/>
        </w:rPr>
        <w:tab/>
        <w:t>When the determination is in force</w:t>
      </w:r>
      <w:r w:rsidRPr="00333CE7">
        <w:rPr>
          <w:noProof/>
        </w:rPr>
        <w:tab/>
      </w:r>
      <w:r w:rsidRPr="00333CE7">
        <w:rPr>
          <w:noProof/>
        </w:rPr>
        <w:fldChar w:fldCharType="begin"/>
      </w:r>
      <w:r w:rsidRPr="00333CE7">
        <w:rPr>
          <w:noProof/>
        </w:rPr>
        <w:instrText xml:space="preserve"> PAGEREF _Toc57113572 \h </w:instrText>
      </w:r>
      <w:r w:rsidRPr="00333CE7">
        <w:rPr>
          <w:noProof/>
        </w:rPr>
      </w:r>
      <w:r w:rsidRPr="00333CE7">
        <w:rPr>
          <w:noProof/>
        </w:rPr>
        <w:fldChar w:fldCharType="separate"/>
      </w:r>
      <w:r w:rsidR="00C8740E">
        <w:rPr>
          <w:noProof/>
        </w:rPr>
        <w:t>155</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115BJ</w:t>
      </w:r>
      <w:r>
        <w:rPr>
          <w:noProof/>
        </w:rPr>
        <w:tab/>
        <w:t>Notice of the determination</w:t>
      </w:r>
      <w:r w:rsidRPr="00333CE7">
        <w:rPr>
          <w:noProof/>
        </w:rPr>
        <w:tab/>
      </w:r>
      <w:r w:rsidRPr="00333CE7">
        <w:rPr>
          <w:noProof/>
        </w:rPr>
        <w:fldChar w:fldCharType="begin"/>
      </w:r>
      <w:r w:rsidRPr="00333CE7">
        <w:rPr>
          <w:noProof/>
        </w:rPr>
        <w:instrText xml:space="preserve"> PAGEREF _Toc57113573 \h </w:instrText>
      </w:r>
      <w:r w:rsidRPr="00333CE7">
        <w:rPr>
          <w:noProof/>
        </w:rPr>
      </w:r>
      <w:r w:rsidRPr="00333CE7">
        <w:rPr>
          <w:noProof/>
        </w:rPr>
        <w:fldChar w:fldCharType="separate"/>
      </w:r>
      <w:r w:rsidR="00C8740E">
        <w:rPr>
          <w:noProof/>
        </w:rPr>
        <w:t>155</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115BK</w:t>
      </w:r>
      <w:r>
        <w:rPr>
          <w:noProof/>
        </w:rPr>
        <w:tab/>
        <w:t>Revoking the determination on request</w:t>
      </w:r>
      <w:r w:rsidRPr="00333CE7">
        <w:rPr>
          <w:noProof/>
        </w:rPr>
        <w:tab/>
      </w:r>
      <w:r w:rsidRPr="00333CE7">
        <w:rPr>
          <w:noProof/>
        </w:rPr>
        <w:fldChar w:fldCharType="begin"/>
      </w:r>
      <w:r w:rsidRPr="00333CE7">
        <w:rPr>
          <w:noProof/>
        </w:rPr>
        <w:instrText xml:space="preserve"> PAGEREF _Toc57113574 \h </w:instrText>
      </w:r>
      <w:r w:rsidRPr="00333CE7">
        <w:rPr>
          <w:noProof/>
        </w:rPr>
      </w:r>
      <w:r w:rsidRPr="00333CE7">
        <w:rPr>
          <w:noProof/>
        </w:rPr>
        <w:fldChar w:fldCharType="separate"/>
      </w:r>
      <w:r w:rsidR="00C8740E">
        <w:rPr>
          <w:noProof/>
        </w:rPr>
        <w:t>155</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5—Initial eligibility determinations about dad and partner pay</w:t>
      </w:r>
      <w:r w:rsidRPr="00333CE7">
        <w:rPr>
          <w:b w:val="0"/>
          <w:noProof/>
          <w:sz w:val="18"/>
        </w:rPr>
        <w:tab/>
      </w:r>
      <w:r w:rsidRPr="00333CE7">
        <w:rPr>
          <w:b w:val="0"/>
          <w:noProof/>
          <w:sz w:val="18"/>
        </w:rPr>
        <w:fldChar w:fldCharType="begin"/>
      </w:r>
      <w:r w:rsidRPr="00333CE7">
        <w:rPr>
          <w:b w:val="0"/>
          <w:noProof/>
          <w:sz w:val="18"/>
        </w:rPr>
        <w:instrText xml:space="preserve"> PAGEREF _Toc57113575 \h </w:instrText>
      </w:r>
      <w:r w:rsidRPr="00333CE7">
        <w:rPr>
          <w:b w:val="0"/>
          <w:noProof/>
          <w:sz w:val="18"/>
        </w:rPr>
      </w:r>
      <w:r w:rsidRPr="00333CE7">
        <w:rPr>
          <w:b w:val="0"/>
          <w:noProof/>
          <w:sz w:val="18"/>
        </w:rPr>
        <w:fldChar w:fldCharType="separate"/>
      </w:r>
      <w:r w:rsidR="00C8740E">
        <w:rPr>
          <w:b w:val="0"/>
          <w:noProof/>
          <w:sz w:val="18"/>
        </w:rPr>
        <w:t>157</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115BL</w:t>
      </w:r>
      <w:r>
        <w:rPr>
          <w:noProof/>
        </w:rPr>
        <w:tab/>
        <w:t>Initial eligibility determinations</w:t>
      </w:r>
      <w:r w:rsidRPr="00333CE7">
        <w:rPr>
          <w:noProof/>
        </w:rPr>
        <w:tab/>
      </w:r>
      <w:r w:rsidRPr="00333CE7">
        <w:rPr>
          <w:noProof/>
        </w:rPr>
        <w:fldChar w:fldCharType="begin"/>
      </w:r>
      <w:r w:rsidRPr="00333CE7">
        <w:rPr>
          <w:noProof/>
        </w:rPr>
        <w:instrText xml:space="preserve"> PAGEREF _Toc57113576 \h </w:instrText>
      </w:r>
      <w:r w:rsidRPr="00333CE7">
        <w:rPr>
          <w:noProof/>
        </w:rPr>
      </w:r>
      <w:r w:rsidRPr="00333CE7">
        <w:rPr>
          <w:noProof/>
        </w:rPr>
        <w:fldChar w:fldCharType="separate"/>
      </w:r>
      <w:r w:rsidR="00C8740E">
        <w:rPr>
          <w:noProof/>
        </w:rPr>
        <w:t>157</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115BM</w:t>
      </w:r>
      <w:r>
        <w:rPr>
          <w:noProof/>
        </w:rPr>
        <w:tab/>
        <w:t>Assumptions when making the initial eligibility determination</w:t>
      </w:r>
      <w:r w:rsidRPr="00333CE7">
        <w:rPr>
          <w:noProof/>
        </w:rPr>
        <w:tab/>
      </w:r>
      <w:r w:rsidRPr="00333CE7">
        <w:rPr>
          <w:noProof/>
        </w:rPr>
        <w:fldChar w:fldCharType="begin"/>
      </w:r>
      <w:r w:rsidRPr="00333CE7">
        <w:rPr>
          <w:noProof/>
        </w:rPr>
        <w:instrText xml:space="preserve"> PAGEREF _Toc57113577 \h </w:instrText>
      </w:r>
      <w:r w:rsidRPr="00333CE7">
        <w:rPr>
          <w:noProof/>
        </w:rPr>
      </w:r>
      <w:r w:rsidRPr="00333CE7">
        <w:rPr>
          <w:noProof/>
        </w:rPr>
        <w:fldChar w:fldCharType="separate"/>
      </w:r>
      <w:r w:rsidR="00C8740E">
        <w:rPr>
          <w:noProof/>
        </w:rPr>
        <w:t>157</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115BN</w:t>
      </w:r>
      <w:r>
        <w:rPr>
          <w:noProof/>
        </w:rPr>
        <w:tab/>
        <w:t>When the initial eligibility determination comes into force</w:t>
      </w:r>
      <w:r w:rsidRPr="00333CE7">
        <w:rPr>
          <w:noProof/>
        </w:rPr>
        <w:tab/>
      </w:r>
      <w:r w:rsidRPr="00333CE7">
        <w:rPr>
          <w:noProof/>
        </w:rPr>
        <w:fldChar w:fldCharType="begin"/>
      </w:r>
      <w:r w:rsidRPr="00333CE7">
        <w:rPr>
          <w:noProof/>
        </w:rPr>
        <w:instrText xml:space="preserve"> PAGEREF _Toc57113578 \h </w:instrText>
      </w:r>
      <w:r w:rsidRPr="00333CE7">
        <w:rPr>
          <w:noProof/>
        </w:rPr>
      </w:r>
      <w:r w:rsidRPr="00333CE7">
        <w:rPr>
          <w:noProof/>
        </w:rPr>
        <w:fldChar w:fldCharType="separate"/>
      </w:r>
      <w:r w:rsidR="00C8740E">
        <w:rPr>
          <w:noProof/>
        </w:rPr>
        <w:t>157</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115BP</w:t>
      </w:r>
      <w:r>
        <w:rPr>
          <w:noProof/>
        </w:rPr>
        <w:tab/>
        <w:t>Notice of the initial eligibility determination</w:t>
      </w:r>
      <w:r w:rsidRPr="00333CE7">
        <w:rPr>
          <w:noProof/>
        </w:rPr>
        <w:tab/>
      </w:r>
      <w:r w:rsidRPr="00333CE7">
        <w:rPr>
          <w:noProof/>
        </w:rPr>
        <w:fldChar w:fldCharType="begin"/>
      </w:r>
      <w:r w:rsidRPr="00333CE7">
        <w:rPr>
          <w:noProof/>
        </w:rPr>
        <w:instrText xml:space="preserve"> PAGEREF _Toc57113579 \h </w:instrText>
      </w:r>
      <w:r w:rsidRPr="00333CE7">
        <w:rPr>
          <w:noProof/>
        </w:rPr>
      </w:r>
      <w:r w:rsidRPr="00333CE7">
        <w:rPr>
          <w:noProof/>
        </w:rPr>
        <w:fldChar w:fldCharType="separate"/>
      </w:r>
      <w:r w:rsidR="00C8740E">
        <w:rPr>
          <w:noProof/>
        </w:rPr>
        <w:t>157</w:t>
      </w:r>
      <w:r w:rsidRPr="00333CE7">
        <w:rPr>
          <w:noProof/>
        </w:rPr>
        <w:fldChar w:fldCharType="end"/>
      </w:r>
    </w:p>
    <w:p w:rsidR="00333CE7" w:rsidRDefault="00333CE7">
      <w:pPr>
        <w:pStyle w:val="TOC2"/>
        <w:rPr>
          <w:rFonts w:asciiTheme="minorHAnsi" w:eastAsiaTheme="minorEastAsia" w:hAnsiTheme="minorHAnsi" w:cstheme="minorBidi"/>
          <w:b w:val="0"/>
          <w:noProof/>
          <w:kern w:val="0"/>
          <w:sz w:val="22"/>
          <w:szCs w:val="22"/>
        </w:rPr>
      </w:pPr>
      <w:r>
        <w:rPr>
          <w:noProof/>
        </w:rPr>
        <w:t>Part 3A</w:t>
      </w:r>
      <w:r>
        <w:rPr>
          <w:noProof/>
        </w:rPr>
        <w:noBreakHyphen/>
        <w:t>3—Eligibility for dad and partner pay</w:t>
      </w:r>
      <w:r w:rsidRPr="00333CE7">
        <w:rPr>
          <w:b w:val="0"/>
          <w:noProof/>
          <w:sz w:val="18"/>
        </w:rPr>
        <w:tab/>
      </w:r>
      <w:r w:rsidRPr="00333CE7">
        <w:rPr>
          <w:b w:val="0"/>
          <w:noProof/>
          <w:sz w:val="18"/>
        </w:rPr>
        <w:fldChar w:fldCharType="begin"/>
      </w:r>
      <w:r w:rsidRPr="00333CE7">
        <w:rPr>
          <w:b w:val="0"/>
          <w:noProof/>
          <w:sz w:val="18"/>
        </w:rPr>
        <w:instrText xml:space="preserve"> PAGEREF _Toc57113580 \h </w:instrText>
      </w:r>
      <w:r w:rsidRPr="00333CE7">
        <w:rPr>
          <w:b w:val="0"/>
          <w:noProof/>
          <w:sz w:val="18"/>
        </w:rPr>
      </w:r>
      <w:r w:rsidRPr="00333CE7">
        <w:rPr>
          <w:b w:val="0"/>
          <w:noProof/>
          <w:sz w:val="18"/>
        </w:rPr>
        <w:fldChar w:fldCharType="separate"/>
      </w:r>
      <w:r w:rsidR="00C8740E">
        <w:rPr>
          <w:b w:val="0"/>
          <w:noProof/>
          <w:sz w:val="18"/>
        </w:rPr>
        <w:t>158</w:t>
      </w:r>
      <w:r w:rsidRPr="00333CE7">
        <w:rPr>
          <w:b w:val="0"/>
          <w:noProof/>
          <w:sz w:val="18"/>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1—Guide to this Part</w:t>
      </w:r>
      <w:r w:rsidRPr="00333CE7">
        <w:rPr>
          <w:b w:val="0"/>
          <w:noProof/>
          <w:sz w:val="18"/>
        </w:rPr>
        <w:tab/>
      </w:r>
      <w:r w:rsidRPr="00333CE7">
        <w:rPr>
          <w:b w:val="0"/>
          <w:noProof/>
          <w:sz w:val="18"/>
        </w:rPr>
        <w:fldChar w:fldCharType="begin"/>
      </w:r>
      <w:r w:rsidRPr="00333CE7">
        <w:rPr>
          <w:b w:val="0"/>
          <w:noProof/>
          <w:sz w:val="18"/>
        </w:rPr>
        <w:instrText xml:space="preserve"> PAGEREF _Toc57113581 \h </w:instrText>
      </w:r>
      <w:r w:rsidRPr="00333CE7">
        <w:rPr>
          <w:b w:val="0"/>
          <w:noProof/>
          <w:sz w:val="18"/>
        </w:rPr>
      </w:r>
      <w:r w:rsidRPr="00333CE7">
        <w:rPr>
          <w:b w:val="0"/>
          <w:noProof/>
          <w:sz w:val="18"/>
        </w:rPr>
        <w:fldChar w:fldCharType="separate"/>
      </w:r>
      <w:r w:rsidR="00C8740E">
        <w:rPr>
          <w:b w:val="0"/>
          <w:noProof/>
          <w:sz w:val="18"/>
        </w:rPr>
        <w:t>158</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115CA</w:t>
      </w:r>
      <w:r>
        <w:rPr>
          <w:noProof/>
        </w:rPr>
        <w:tab/>
        <w:t>Guide to this Part</w:t>
      </w:r>
      <w:r w:rsidRPr="00333CE7">
        <w:rPr>
          <w:noProof/>
        </w:rPr>
        <w:tab/>
      </w:r>
      <w:r w:rsidRPr="00333CE7">
        <w:rPr>
          <w:noProof/>
        </w:rPr>
        <w:fldChar w:fldCharType="begin"/>
      </w:r>
      <w:r w:rsidRPr="00333CE7">
        <w:rPr>
          <w:noProof/>
        </w:rPr>
        <w:instrText xml:space="preserve"> PAGEREF _Toc57113582 \h </w:instrText>
      </w:r>
      <w:r w:rsidRPr="00333CE7">
        <w:rPr>
          <w:noProof/>
        </w:rPr>
      </w:r>
      <w:r w:rsidRPr="00333CE7">
        <w:rPr>
          <w:noProof/>
        </w:rPr>
        <w:fldChar w:fldCharType="separate"/>
      </w:r>
      <w:r w:rsidR="00C8740E">
        <w:rPr>
          <w:noProof/>
        </w:rPr>
        <w:t>158</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2—When a DAPP claimant is eligible for dad and partner pay</w:t>
      </w:r>
      <w:r w:rsidRPr="00333CE7">
        <w:rPr>
          <w:b w:val="0"/>
          <w:noProof/>
          <w:sz w:val="18"/>
        </w:rPr>
        <w:tab/>
      </w:r>
      <w:r w:rsidRPr="00333CE7">
        <w:rPr>
          <w:b w:val="0"/>
          <w:noProof/>
          <w:sz w:val="18"/>
        </w:rPr>
        <w:fldChar w:fldCharType="begin"/>
      </w:r>
      <w:r w:rsidRPr="00333CE7">
        <w:rPr>
          <w:b w:val="0"/>
          <w:noProof/>
          <w:sz w:val="18"/>
        </w:rPr>
        <w:instrText xml:space="preserve"> PAGEREF _Toc57113583 \h </w:instrText>
      </w:r>
      <w:r w:rsidRPr="00333CE7">
        <w:rPr>
          <w:b w:val="0"/>
          <w:noProof/>
          <w:sz w:val="18"/>
        </w:rPr>
      </w:r>
      <w:r w:rsidRPr="00333CE7">
        <w:rPr>
          <w:b w:val="0"/>
          <w:noProof/>
          <w:sz w:val="18"/>
        </w:rPr>
        <w:fldChar w:fldCharType="separate"/>
      </w:r>
      <w:r w:rsidR="00C8740E">
        <w:rPr>
          <w:b w:val="0"/>
          <w:noProof/>
          <w:sz w:val="18"/>
        </w:rPr>
        <w:t>160</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115CB</w:t>
      </w:r>
      <w:r>
        <w:rPr>
          <w:noProof/>
        </w:rPr>
        <w:tab/>
        <w:t xml:space="preserve">When a DAPP claimant is </w:t>
      </w:r>
      <w:r w:rsidRPr="003F6B24">
        <w:rPr>
          <w:i/>
          <w:noProof/>
        </w:rPr>
        <w:t>eligible</w:t>
      </w:r>
      <w:r>
        <w:rPr>
          <w:noProof/>
        </w:rPr>
        <w:t xml:space="preserve"> for dad and partner pay</w:t>
      </w:r>
      <w:r w:rsidRPr="00333CE7">
        <w:rPr>
          <w:noProof/>
        </w:rPr>
        <w:tab/>
      </w:r>
      <w:r w:rsidRPr="00333CE7">
        <w:rPr>
          <w:noProof/>
        </w:rPr>
        <w:fldChar w:fldCharType="begin"/>
      </w:r>
      <w:r w:rsidRPr="00333CE7">
        <w:rPr>
          <w:noProof/>
        </w:rPr>
        <w:instrText xml:space="preserve"> PAGEREF _Toc57113584 \h </w:instrText>
      </w:r>
      <w:r w:rsidRPr="00333CE7">
        <w:rPr>
          <w:noProof/>
        </w:rPr>
      </w:r>
      <w:r w:rsidRPr="00333CE7">
        <w:rPr>
          <w:noProof/>
        </w:rPr>
        <w:fldChar w:fldCharType="separate"/>
      </w:r>
      <w:r w:rsidR="00C8740E">
        <w:rPr>
          <w:noProof/>
        </w:rPr>
        <w:t>160</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115CBA</w:t>
      </w:r>
      <w:r>
        <w:rPr>
          <w:noProof/>
        </w:rPr>
        <w:tab/>
        <w:t>Newly arrived resident’s waiting period</w:t>
      </w:r>
      <w:r w:rsidRPr="00333CE7">
        <w:rPr>
          <w:noProof/>
        </w:rPr>
        <w:tab/>
      </w:r>
      <w:r w:rsidRPr="00333CE7">
        <w:rPr>
          <w:noProof/>
        </w:rPr>
        <w:fldChar w:fldCharType="begin"/>
      </w:r>
      <w:r w:rsidRPr="00333CE7">
        <w:rPr>
          <w:noProof/>
        </w:rPr>
        <w:instrText xml:space="preserve"> PAGEREF _Toc57113585 \h </w:instrText>
      </w:r>
      <w:r w:rsidRPr="00333CE7">
        <w:rPr>
          <w:noProof/>
        </w:rPr>
      </w:r>
      <w:r w:rsidRPr="00333CE7">
        <w:rPr>
          <w:noProof/>
        </w:rPr>
        <w:fldChar w:fldCharType="separate"/>
      </w:r>
      <w:r w:rsidR="00C8740E">
        <w:rPr>
          <w:noProof/>
        </w:rPr>
        <w:t>162</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3—Applying the work test to claimants for dad and partner pay</w:t>
      </w:r>
      <w:r w:rsidRPr="00333CE7">
        <w:rPr>
          <w:b w:val="0"/>
          <w:noProof/>
          <w:sz w:val="18"/>
        </w:rPr>
        <w:tab/>
      </w:r>
      <w:r w:rsidRPr="00333CE7">
        <w:rPr>
          <w:b w:val="0"/>
          <w:noProof/>
          <w:sz w:val="18"/>
        </w:rPr>
        <w:fldChar w:fldCharType="begin"/>
      </w:r>
      <w:r w:rsidRPr="00333CE7">
        <w:rPr>
          <w:b w:val="0"/>
          <w:noProof/>
          <w:sz w:val="18"/>
        </w:rPr>
        <w:instrText xml:space="preserve"> PAGEREF _Toc57113586 \h </w:instrText>
      </w:r>
      <w:r w:rsidRPr="00333CE7">
        <w:rPr>
          <w:b w:val="0"/>
          <w:noProof/>
          <w:sz w:val="18"/>
        </w:rPr>
      </w:r>
      <w:r w:rsidRPr="00333CE7">
        <w:rPr>
          <w:b w:val="0"/>
          <w:noProof/>
          <w:sz w:val="18"/>
        </w:rPr>
        <w:fldChar w:fldCharType="separate"/>
      </w:r>
      <w:r w:rsidR="00C8740E">
        <w:rPr>
          <w:b w:val="0"/>
          <w:noProof/>
          <w:sz w:val="18"/>
        </w:rPr>
        <w:t>166</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115CC</w:t>
      </w:r>
      <w:r>
        <w:rPr>
          <w:noProof/>
        </w:rPr>
        <w:tab/>
        <w:t>When a DAPP claimant satisfies the work test</w:t>
      </w:r>
      <w:r w:rsidRPr="00333CE7">
        <w:rPr>
          <w:noProof/>
        </w:rPr>
        <w:tab/>
      </w:r>
      <w:r w:rsidRPr="00333CE7">
        <w:rPr>
          <w:noProof/>
        </w:rPr>
        <w:fldChar w:fldCharType="begin"/>
      </w:r>
      <w:r w:rsidRPr="00333CE7">
        <w:rPr>
          <w:noProof/>
        </w:rPr>
        <w:instrText xml:space="preserve"> PAGEREF _Toc57113587 \h </w:instrText>
      </w:r>
      <w:r w:rsidRPr="00333CE7">
        <w:rPr>
          <w:noProof/>
        </w:rPr>
      </w:r>
      <w:r w:rsidRPr="00333CE7">
        <w:rPr>
          <w:noProof/>
        </w:rPr>
        <w:fldChar w:fldCharType="separate"/>
      </w:r>
      <w:r w:rsidR="00C8740E">
        <w:rPr>
          <w:noProof/>
        </w:rPr>
        <w:t>166</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115CD</w:t>
      </w:r>
      <w:r>
        <w:rPr>
          <w:noProof/>
        </w:rPr>
        <w:tab/>
        <w:t xml:space="preserve">The </w:t>
      </w:r>
      <w:r w:rsidRPr="003F6B24">
        <w:rPr>
          <w:i/>
          <w:noProof/>
        </w:rPr>
        <w:t>work test</w:t>
      </w:r>
      <w:r>
        <w:rPr>
          <w:noProof/>
        </w:rPr>
        <w:t xml:space="preserve"> </w:t>
      </w:r>
      <w:r w:rsidRPr="003F6B24">
        <w:rPr>
          <w:i/>
          <w:noProof/>
        </w:rPr>
        <w:t>period</w:t>
      </w:r>
      <w:r w:rsidRPr="00333CE7">
        <w:rPr>
          <w:noProof/>
        </w:rPr>
        <w:tab/>
      </w:r>
      <w:r w:rsidRPr="00333CE7">
        <w:rPr>
          <w:noProof/>
        </w:rPr>
        <w:fldChar w:fldCharType="begin"/>
      </w:r>
      <w:r w:rsidRPr="00333CE7">
        <w:rPr>
          <w:noProof/>
        </w:rPr>
        <w:instrText xml:space="preserve"> PAGEREF _Toc57113588 \h </w:instrText>
      </w:r>
      <w:r w:rsidRPr="00333CE7">
        <w:rPr>
          <w:noProof/>
        </w:rPr>
      </w:r>
      <w:r w:rsidRPr="00333CE7">
        <w:rPr>
          <w:noProof/>
        </w:rPr>
        <w:fldChar w:fldCharType="separate"/>
      </w:r>
      <w:r w:rsidR="00C8740E">
        <w:rPr>
          <w:noProof/>
        </w:rPr>
        <w:t>166</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115CE</w:t>
      </w:r>
      <w:r>
        <w:rPr>
          <w:noProof/>
        </w:rPr>
        <w:tab/>
        <w:t>Premature birth</w:t>
      </w:r>
      <w:r w:rsidRPr="00333CE7">
        <w:rPr>
          <w:noProof/>
        </w:rPr>
        <w:tab/>
      </w:r>
      <w:r w:rsidRPr="00333CE7">
        <w:rPr>
          <w:noProof/>
        </w:rPr>
        <w:fldChar w:fldCharType="begin"/>
      </w:r>
      <w:r w:rsidRPr="00333CE7">
        <w:rPr>
          <w:noProof/>
        </w:rPr>
        <w:instrText xml:space="preserve"> PAGEREF _Toc57113589 \h </w:instrText>
      </w:r>
      <w:r w:rsidRPr="00333CE7">
        <w:rPr>
          <w:noProof/>
        </w:rPr>
      </w:r>
      <w:r w:rsidRPr="00333CE7">
        <w:rPr>
          <w:noProof/>
        </w:rPr>
        <w:fldChar w:fldCharType="separate"/>
      </w:r>
      <w:r w:rsidR="00C8740E">
        <w:rPr>
          <w:noProof/>
        </w:rPr>
        <w:t>166</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115CF</w:t>
      </w:r>
      <w:r>
        <w:rPr>
          <w:noProof/>
        </w:rPr>
        <w:tab/>
        <w:t>DAPP claimant who is already eligible for parental leave pay</w:t>
      </w:r>
      <w:r w:rsidRPr="00333CE7">
        <w:rPr>
          <w:noProof/>
        </w:rPr>
        <w:tab/>
      </w:r>
      <w:r w:rsidRPr="00333CE7">
        <w:rPr>
          <w:noProof/>
        </w:rPr>
        <w:fldChar w:fldCharType="begin"/>
      </w:r>
      <w:r w:rsidRPr="00333CE7">
        <w:rPr>
          <w:noProof/>
        </w:rPr>
        <w:instrText xml:space="preserve"> PAGEREF _Toc57113590 \h </w:instrText>
      </w:r>
      <w:r w:rsidRPr="00333CE7">
        <w:rPr>
          <w:noProof/>
        </w:rPr>
      </w:r>
      <w:r w:rsidRPr="00333CE7">
        <w:rPr>
          <w:noProof/>
        </w:rPr>
        <w:fldChar w:fldCharType="separate"/>
      </w:r>
      <w:r w:rsidR="00C8740E">
        <w:rPr>
          <w:noProof/>
        </w:rPr>
        <w:t>166</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4—Applying the income test to claimants for dad and partner pay</w:t>
      </w:r>
      <w:r w:rsidRPr="00333CE7">
        <w:rPr>
          <w:b w:val="0"/>
          <w:noProof/>
          <w:sz w:val="18"/>
        </w:rPr>
        <w:tab/>
      </w:r>
      <w:r w:rsidRPr="00333CE7">
        <w:rPr>
          <w:b w:val="0"/>
          <w:noProof/>
          <w:sz w:val="18"/>
        </w:rPr>
        <w:fldChar w:fldCharType="begin"/>
      </w:r>
      <w:r w:rsidRPr="00333CE7">
        <w:rPr>
          <w:b w:val="0"/>
          <w:noProof/>
          <w:sz w:val="18"/>
        </w:rPr>
        <w:instrText xml:space="preserve"> PAGEREF _Toc57113591 \h </w:instrText>
      </w:r>
      <w:r w:rsidRPr="00333CE7">
        <w:rPr>
          <w:b w:val="0"/>
          <w:noProof/>
          <w:sz w:val="18"/>
        </w:rPr>
      </w:r>
      <w:r w:rsidRPr="00333CE7">
        <w:rPr>
          <w:b w:val="0"/>
          <w:noProof/>
          <w:sz w:val="18"/>
        </w:rPr>
        <w:fldChar w:fldCharType="separate"/>
      </w:r>
      <w:r w:rsidR="00C8740E">
        <w:rPr>
          <w:b w:val="0"/>
          <w:noProof/>
          <w:sz w:val="18"/>
        </w:rPr>
        <w:t>167</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115CG</w:t>
      </w:r>
      <w:r>
        <w:rPr>
          <w:noProof/>
        </w:rPr>
        <w:tab/>
        <w:t xml:space="preserve">When a DAPP claimant satisfies the </w:t>
      </w:r>
      <w:r w:rsidRPr="003F6B24">
        <w:rPr>
          <w:i/>
          <w:noProof/>
        </w:rPr>
        <w:t>income test</w:t>
      </w:r>
      <w:r w:rsidRPr="00333CE7">
        <w:rPr>
          <w:noProof/>
        </w:rPr>
        <w:tab/>
      </w:r>
      <w:r w:rsidRPr="00333CE7">
        <w:rPr>
          <w:noProof/>
        </w:rPr>
        <w:fldChar w:fldCharType="begin"/>
      </w:r>
      <w:r w:rsidRPr="00333CE7">
        <w:rPr>
          <w:noProof/>
        </w:rPr>
        <w:instrText xml:space="preserve"> PAGEREF _Toc57113592 \h </w:instrText>
      </w:r>
      <w:r w:rsidRPr="00333CE7">
        <w:rPr>
          <w:noProof/>
        </w:rPr>
      </w:r>
      <w:r w:rsidRPr="00333CE7">
        <w:rPr>
          <w:noProof/>
        </w:rPr>
        <w:fldChar w:fldCharType="separate"/>
      </w:r>
      <w:r w:rsidR="00C8740E">
        <w:rPr>
          <w:noProof/>
        </w:rPr>
        <w:t>167</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115CH</w:t>
      </w:r>
      <w:r>
        <w:rPr>
          <w:noProof/>
        </w:rPr>
        <w:tab/>
        <w:t xml:space="preserve">The </w:t>
      </w:r>
      <w:r w:rsidRPr="003F6B24">
        <w:rPr>
          <w:i/>
          <w:noProof/>
        </w:rPr>
        <w:t>reference income year</w:t>
      </w:r>
      <w:r w:rsidRPr="00333CE7">
        <w:rPr>
          <w:noProof/>
        </w:rPr>
        <w:tab/>
      </w:r>
      <w:r w:rsidRPr="00333CE7">
        <w:rPr>
          <w:noProof/>
        </w:rPr>
        <w:fldChar w:fldCharType="begin"/>
      </w:r>
      <w:r w:rsidRPr="00333CE7">
        <w:rPr>
          <w:noProof/>
        </w:rPr>
        <w:instrText xml:space="preserve"> PAGEREF _Toc57113593 \h </w:instrText>
      </w:r>
      <w:r w:rsidRPr="00333CE7">
        <w:rPr>
          <w:noProof/>
        </w:rPr>
      </w:r>
      <w:r w:rsidRPr="00333CE7">
        <w:rPr>
          <w:noProof/>
        </w:rPr>
        <w:fldChar w:fldCharType="separate"/>
      </w:r>
      <w:r w:rsidR="00C8740E">
        <w:rPr>
          <w:noProof/>
        </w:rPr>
        <w:t>167</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115CJ</w:t>
      </w:r>
      <w:r>
        <w:rPr>
          <w:noProof/>
        </w:rPr>
        <w:tab/>
        <w:t xml:space="preserve">The </w:t>
      </w:r>
      <w:r w:rsidRPr="003F6B24">
        <w:rPr>
          <w:i/>
          <w:noProof/>
        </w:rPr>
        <w:t>relevant PPL income limit</w:t>
      </w:r>
      <w:r w:rsidRPr="00333CE7">
        <w:rPr>
          <w:noProof/>
        </w:rPr>
        <w:tab/>
      </w:r>
      <w:r w:rsidRPr="00333CE7">
        <w:rPr>
          <w:noProof/>
        </w:rPr>
        <w:fldChar w:fldCharType="begin"/>
      </w:r>
      <w:r w:rsidRPr="00333CE7">
        <w:rPr>
          <w:noProof/>
        </w:rPr>
        <w:instrText xml:space="preserve"> PAGEREF _Toc57113594 \h </w:instrText>
      </w:r>
      <w:r w:rsidRPr="00333CE7">
        <w:rPr>
          <w:noProof/>
        </w:rPr>
      </w:r>
      <w:r w:rsidRPr="00333CE7">
        <w:rPr>
          <w:noProof/>
        </w:rPr>
        <w:fldChar w:fldCharType="separate"/>
      </w:r>
      <w:r w:rsidR="00C8740E">
        <w:rPr>
          <w:noProof/>
        </w:rPr>
        <w:t>167</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5—Applying the Australian residency test to claimants for dad and partner pay</w:t>
      </w:r>
      <w:r w:rsidRPr="00333CE7">
        <w:rPr>
          <w:b w:val="0"/>
          <w:noProof/>
          <w:sz w:val="18"/>
        </w:rPr>
        <w:tab/>
      </w:r>
      <w:r w:rsidRPr="00333CE7">
        <w:rPr>
          <w:b w:val="0"/>
          <w:noProof/>
          <w:sz w:val="18"/>
        </w:rPr>
        <w:fldChar w:fldCharType="begin"/>
      </w:r>
      <w:r w:rsidRPr="00333CE7">
        <w:rPr>
          <w:b w:val="0"/>
          <w:noProof/>
          <w:sz w:val="18"/>
        </w:rPr>
        <w:instrText xml:space="preserve"> PAGEREF _Toc57113595 \h </w:instrText>
      </w:r>
      <w:r w:rsidRPr="00333CE7">
        <w:rPr>
          <w:b w:val="0"/>
          <w:noProof/>
          <w:sz w:val="18"/>
        </w:rPr>
      </w:r>
      <w:r w:rsidRPr="00333CE7">
        <w:rPr>
          <w:b w:val="0"/>
          <w:noProof/>
          <w:sz w:val="18"/>
        </w:rPr>
        <w:fldChar w:fldCharType="separate"/>
      </w:r>
      <w:r w:rsidR="00C8740E">
        <w:rPr>
          <w:b w:val="0"/>
          <w:noProof/>
          <w:sz w:val="18"/>
        </w:rPr>
        <w:t>168</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115CK</w:t>
      </w:r>
      <w:r>
        <w:rPr>
          <w:noProof/>
        </w:rPr>
        <w:tab/>
        <w:t xml:space="preserve">When a DAPP claimant satisfies the </w:t>
      </w:r>
      <w:r w:rsidRPr="003F6B24">
        <w:rPr>
          <w:i/>
          <w:noProof/>
        </w:rPr>
        <w:t>Australian residency test</w:t>
      </w:r>
      <w:r w:rsidRPr="00333CE7">
        <w:rPr>
          <w:noProof/>
        </w:rPr>
        <w:tab/>
      </w:r>
      <w:r w:rsidRPr="00333CE7">
        <w:rPr>
          <w:noProof/>
        </w:rPr>
        <w:fldChar w:fldCharType="begin"/>
      </w:r>
      <w:r w:rsidRPr="00333CE7">
        <w:rPr>
          <w:noProof/>
        </w:rPr>
        <w:instrText xml:space="preserve"> PAGEREF _Toc57113596 \h </w:instrText>
      </w:r>
      <w:r w:rsidRPr="00333CE7">
        <w:rPr>
          <w:noProof/>
        </w:rPr>
      </w:r>
      <w:r w:rsidRPr="00333CE7">
        <w:rPr>
          <w:noProof/>
        </w:rPr>
        <w:fldChar w:fldCharType="separate"/>
      </w:r>
      <w:r w:rsidR="00C8740E">
        <w:rPr>
          <w:noProof/>
        </w:rPr>
        <w:t>168</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6—Caring for a child</w:t>
      </w:r>
      <w:r w:rsidRPr="00333CE7">
        <w:rPr>
          <w:b w:val="0"/>
          <w:noProof/>
          <w:sz w:val="18"/>
        </w:rPr>
        <w:tab/>
      </w:r>
      <w:r w:rsidRPr="00333CE7">
        <w:rPr>
          <w:b w:val="0"/>
          <w:noProof/>
          <w:sz w:val="18"/>
        </w:rPr>
        <w:fldChar w:fldCharType="begin"/>
      </w:r>
      <w:r w:rsidRPr="00333CE7">
        <w:rPr>
          <w:b w:val="0"/>
          <w:noProof/>
          <w:sz w:val="18"/>
        </w:rPr>
        <w:instrText xml:space="preserve"> PAGEREF _Toc57113597 \h </w:instrText>
      </w:r>
      <w:r w:rsidRPr="00333CE7">
        <w:rPr>
          <w:b w:val="0"/>
          <w:noProof/>
          <w:sz w:val="18"/>
        </w:rPr>
      </w:r>
      <w:r w:rsidRPr="00333CE7">
        <w:rPr>
          <w:b w:val="0"/>
          <w:noProof/>
          <w:sz w:val="18"/>
        </w:rPr>
        <w:fldChar w:fldCharType="separate"/>
      </w:r>
      <w:r w:rsidR="00C8740E">
        <w:rPr>
          <w:b w:val="0"/>
          <w:noProof/>
          <w:sz w:val="18"/>
        </w:rPr>
        <w:t>169</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115CL</w:t>
      </w:r>
      <w:r>
        <w:rPr>
          <w:noProof/>
        </w:rPr>
        <w:tab/>
        <w:t xml:space="preserve">When a DAPP claimant is </w:t>
      </w:r>
      <w:r w:rsidRPr="003F6B24">
        <w:rPr>
          <w:i/>
          <w:noProof/>
        </w:rPr>
        <w:t>caring</w:t>
      </w:r>
      <w:r>
        <w:rPr>
          <w:noProof/>
        </w:rPr>
        <w:t xml:space="preserve"> for a child</w:t>
      </w:r>
      <w:r w:rsidRPr="00333CE7">
        <w:rPr>
          <w:noProof/>
        </w:rPr>
        <w:tab/>
      </w:r>
      <w:r w:rsidRPr="00333CE7">
        <w:rPr>
          <w:noProof/>
        </w:rPr>
        <w:fldChar w:fldCharType="begin"/>
      </w:r>
      <w:r w:rsidRPr="00333CE7">
        <w:rPr>
          <w:noProof/>
        </w:rPr>
        <w:instrText xml:space="preserve"> PAGEREF _Toc57113598 \h </w:instrText>
      </w:r>
      <w:r w:rsidRPr="00333CE7">
        <w:rPr>
          <w:noProof/>
        </w:rPr>
      </w:r>
      <w:r w:rsidRPr="00333CE7">
        <w:rPr>
          <w:noProof/>
        </w:rPr>
        <w:fldChar w:fldCharType="separate"/>
      </w:r>
      <w:r w:rsidR="00C8740E">
        <w:rPr>
          <w:noProof/>
        </w:rPr>
        <w:t>169</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7—Not working</w:t>
      </w:r>
      <w:r w:rsidRPr="00333CE7">
        <w:rPr>
          <w:b w:val="0"/>
          <w:noProof/>
          <w:sz w:val="18"/>
        </w:rPr>
        <w:tab/>
      </w:r>
      <w:r w:rsidRPr="00333CE7">
        <w:rPr>
          <w:b w:val="0"/>
          <w:noProof/>
          <w:sz w:val="18"/>
        </w:rPr>
        <w:fldChar w:fldCharType="begin"/>
      </w:r>
      <w:r w:rsidRPr="00333CE7">
        <w:rPr>
          <w:b w:val="0"/>
          <w:noProof/>
          <w:sz w:val="18"/>
        </w:rPr>
        <w:instrText xml:space="preserve"> PAGEREF _Toc57113599 \h </w:instrText>
      </w:r>
      <w:r w:rsidRPr="00333CE7">
        <w:rPr>
          <w:b w:val="0"/>
          <w:noProof/>
          <w:sz w:val="18"/>
        </w:rPr>
      </w:r>
      <w:r w:rsidRPr="00333CE7">
        <w:rPr>
          <w:b w:val="0"/>
          <w:noProof/>
          <w:sz w:val="18"/>
        </w:rPr>
        <w:fldChar w:fldCharType="separate"/>
      </w:r>
      <w:r w:rsidR="00C8740E">
        <w:rPr>
          <w:b w:val="0"/>
          <w:noProof/>
          <w:sz w:val="18"/>
        </w:rPr>
        <w:t>170</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115CM</w:t>
      </w:r>
      <w:r>
        <w:rPr>
          <w:noProof/>
        </w:rPr>
        <w:tab/>
        <w:t xml:space="preserve">When a DAPP claimant is </w:t>
      </w:r>
      <w:r w:rsidRPr="003F6B24">
        <w:rPr>
          <w:i/>
          <w:noProof/>
        </w:rPr>
        <w:t>not working</w:t>
      </w:r>
      <w:r w:rsidRPr="00333CE7">
        <w:rPr>
          <w:noProof/>
        </w:rPr>
        <w:tab/>
      </w:r>
      <w:r w:rsidRPr="00333CE7">
        <w:rPr>
          <w:noProof/>
        </w:rPr>
        <w:fldChar w:fldCharType="begin"/>
      </w:r>
      <w:r w:rsidRPr="00333CE7">
        <w:rPr>
          <w:noProof/>
        </w:rPr>
        <w:instrText xml:space="preserve"> PAGEREF _Toc57113600 \h </w:instrText>
      </w:r>
      <w:r w:rsidRPr="00333CE7">
        <w:rPr>
          <w:noProof/>
        </w:rPr>
      </w:r>
      <w:r w:rsidRPr="00333CE7">
        <w:rPr>
          <w:noProof/>
        </w:rPr>
        <w:fldChar w:fldCharType="separate"/>
      </w:r>
      <w:r w:rsidR="00C8740E">
        <w:rPr>
          <w:noProof/>
        </w:rPr>
        <w:t>170</w:t>
      </w:r>
      <w:r w:rsidRPr="00333CE7">
        <w:rPr>
          <w:noProof/>
        </w:rPr>
        <w:fldChar w:fldCharType="end"/>
      </w:r>
    </w:p>
    <w:p w:rsidR="00333CE7" w:rsidRDefault="00333CE7">
      <w:pPr>
        <w:pStyle w:val="TOC2"/>
        <w:rPr>
          <w:rFonts w:asciiTheme="minorHAnsi" w:eastAsiaTheme="minorEastAsia" w:hAnsiTheme="minorHAnsi" w:cstheme="minorBidi"/>
          <w:b w:val="0"/>
          <w:noProof/>
          <w:kern w:val="0"/>
          <w:sz w:val="22"/>
          <w:szCs w:val="22"/>
        </w:rPr>
      </w:pPr>
      <w:r>
        <w:rPr>
          <w:noProof/>
        </w:rPr>
        <w:t>Part 3A</w:t>
      </w:r>
      <w:r>
        <w:rPr>
          <w:noProof/>
        </w:rPr>
        <w:noBreakHyphen/>
        <w:t>4—Claims for dad and partner pay</w:t>
      </w:r>
      <w:r w:rsidRPr="00333CE7">
        <w:rPr>
          <w:b w:val="0"/>
          <w:noProof/>
          <w:sz w:val="18"/>
        </w:rPr>
        <w:tab/>
      </w:r>
      <w:r w:rsidRPr="00333CE7">
        <w:rPr>
          <w:b w:val="0"/>
          <w:noProof/>
          <w:sz w:val="18"/>
        </w:rPr>
        <w:fldChar w:fldCharType="begin"/>
      </w:r>
      <w:r w:rsidRPr="00333CE7">
        <w:rPr>
          <w:b w:val="0"/>
          <w:noProof/>
          <w:sz w:val="18"/>
        </w:rPr>
        <w:instrText xml:space="preserve"> PAGEREF _Toc57113601 \h </w:instrText>
      </w:r>
      <w:r w:rsidRPr="00333CE7">
        <w:rPr>
          <w:b w:val="0"/>
          <w:noProof/>
          <w:sz w:val="18"/>
        </w:rPr>
      </w:r>
      <w:r w:rsidRPr="00333CE7">
        <w:rPr>
          <w:b w:val="0"/>
          <w:noProof/>
          <w:sz w:val="18"/>
        </w:rPr>
        <w:fldChar w:fldCharType="separate"/>
      </w:r>
      <w:r w:rsidR="00C8740E">
        <w:rPr>
          <w:b w:val="0"/>
          <w:noProof/>
          <w:sz w:val="18"/>
        </w:rPr>
        <w:t>171</w:t>
      </w:r>
      <w:r w:rsidRPr="00333CE7">
        <w:rPr>
          <w:b w:val="0"/>
          <w:noProof/>
          <w:sz w:val="18"/>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1—Guide to this Part</w:t>
      </w:r>
      <w:r w:rsidRPr="00333CE7">
        <w:rPr>
          <w:b w:val="0"/>
          <w:noProof/>
          <w:sz w:val="18"/>
        </w:rPr>
        <w:tab/>
      </w:r>
      <w:r w:rsidRPr="00333CE7">
        <w:rPr>
          <w:b w:val="0"/>
          <w:noProof/>
          <w:sz w:val="18"/>
        </w:rPr>
        <w:fldChar w:fldCharType="begin"/>
      </w:r>
      <w:r w:rsidRPr="00333CE7">
        <w:rPr>
          <w:b w:val="0"/>
          <w:noProof/>
          <w:sz w:val="18"/>
        </w:rPr>
        <w:instrText xml:space="preserve"> PAGEREF _Toc57113602 \h </w:instrText>
      </w:r>
      <w:r w:rsidRPr="00333CE7">
        <w:rPr>
          <w:b w:val="0"/>
          <w:noProof/>
          <w:sz w:val="18"/>
        </w:rPr>
      </w:r>
      <w:r w:rsidRPr="00333CE7">
        <w:rPr>
          <w:b w:val="0"/>
          <w:noProof/>
          <w:sz w:val="18"/>
        </w:rPr>
        <w:fldChar w:fldCharType="separate"/>
      </w:r>
      <w:r w:rsidR="00C8740E">
        <w:rPr>
          <w:b w:val="0"/>
          <w:noProof/>
          <w:sz w:val="18"/>
        </w:rPr>
        <w:t>171</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115DA</w:t>
      </w:r>
      <w:r>
        <w:rPr>
          <w:noProof/>
        </w:rPr>
        <w:tab/>
        <w:t>Guide to this Part</w:t>
      </w:r>
      <w:r w:rsidRPr="00333CE7">
        <w:rPr>
          <w:noProof/>
        </w:rPr>
        <w:tab/>
      </w:r>
      <w:r w:rsidRPr="00333CE7">
        <w:rPr>
          <w:noProof/>
        </w:rPr>
        <w:fldChar w:fldCharType="begin"/>
      </w:r>
      <w:r w:rsidRPr="00333CE7">
        <w:rPr>
          <w:noProof/>
        </w:rPr>
        <w:instrText xml:space="preserve"> PAGEREF _Toc57113603 \h </w:instrText>
      </w:r>
      <w:r w:rsidRPr="00333CE7">
        <w:rPr>
          <w:noProof/>
        </w:rPr>
      </w:r>
      <w:r w:rsidRPr="00333CE7">
        <w:rPr>
          <w:noProof/>
        </w:rPr>
        <w:fldChar w:fldCharType="separate"/>
      </w:r>
      <w:r w:rsidR="00C8740E">
        <w:rPr>
          <w:noProof/>
        </w:rPr>
        <w:t>171</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2—Claims for dad and partner pay</w:t>
      </w:r>
      <w:r w:rsidRPr="00333CE7">
        <w:rPr>
          <w:b w:val="0"/>
          <w:noProof/>
          <w:sz w:val="18"/>
        </w:rPr>
        <w:tab/>
      </w:r>
      <w:r w:rsidRPr="00333CE7">
        <w:rPr>
          <w:b w:val="0"/>
          <w:noProof/>
          <w:sz w:val="18"/>
        </w:rPr>
        <w:fldChar w:fldCharType="begin"/>
      </w:r>
      <w:r w:rsidRPr="00333CE7">
        <w:rPr>
          <w:b w:val="0"/>
          <w:noProof/>
          <w:sz w:val="18"/>
        </w:rPr>
        <w:instrText xml:space="preserve"> PAGEREF _Toc57113604 \h </w:instrText>
      </w:r>
      <w:r w:rsidRPr="00333CE7">
        <w:rPr>
          <w:b w:val="0"/>
          <w:noProof/>
          <w:sz w:val="18"/>
        </w:rPr>
      </w:r>
      <w:r w:rsidRPr="00333CE7">
        <w:rPr>
          <w:b w:val="0"/>
          <w:noProof/>
          <w:sz w:val="18"/>
        </w:rPr>
        <w:fldChar w:fldCharType="separate"/>
      </w:r>
      <w:r w:rsidR="00C8740E">
        <w:rPr>
          <w:b w:val="0"/>
          <w:noProof/>
          <w:sz w:val="18"/>
        </w:rPr>
        <w:t>172</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115DB</w:t>
      </w:r>
      <w:r>
        <w:rPr>
          <w:noProof/>
        </w:rPr>
        <w:tab/>
        <w:t>Who can claim</w:t>
      </w:r>
      <w:r w:rsidRPr="00333CE7">
        <w:rPr>
          <w:noProof/>
        </w:rPr>
        <w:tab/>
      </w:r>
      <w:r w:rsidRPr="00333CE7">
        <w:rPr>
          <w:noProof/>
        </w:rPr>
        <w:fldChar w:fldCharType="begin"/>
      </w:r>
      <w:r w:rsidRPr="00333CE7">
        <w:rPr>
          <w:noProof/>
        </w:rPr>
        <w:instrText xml:space="preserve"> PAGEREF _Toc57113605 \h </w:instrText>
      </w:r>
      <w:r w:rsidRPr="00333CE7">
        <w:rPr>
          <w:noProof/>
        </w:rPr>
      </w:r>
      <w:r w:rsidRPr="00333CE7">
        <w:rPr>
          <w:noProof/>
        </w:rPr>
        <w:fldChar w:fldCharType="separate"/>
      </w:r>
      <w:r w:rsidR="00C8740E">
        <w:rPr>
          <w:noProof/>
        </w:rPr>
        <w:t>172</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115DC</w:t>
      </w:r>
      <w:r>
        <w:rPr>
          <w:noProof/>
        </w:rPr>
        <w:tab/>
        <w:t>Form of claim</w:t>
      </w:r>
      <w:r w:rsidRPr="00333CE7">
        <w:rPr>
          <w:noProof/>
        </w:rPr>
        <w:tab/>
      </w:r>
      <w:r w:rsidRPr="00333CE7">
        <w:rPr>
          <w:noProof/>
        </w:rPr>
        <w:fldChar w:fldCharType="begin"/>
      </w:r>
      <w:r w:rsidRPr="00333CE7">
        <w:rPr>
          <w:noProof/>
        </w:rPr>
        <w:instrText xml:space="preserve"> PAGEREF _Toc57113606 \h </w:instrText>
      </w:r>
      <w:r w:rsidRPr="00333CE7">
        <w:rPr>
          <w:noProof/>
        </w:rPr>
      </w:r>
      <w:r w:rsidRPr="00333CE7">
        <w:rPr>
          <w:noProof/>
        </w:rPr>
        <w:fldChar w:fldCharType="separate"/>
      </w:r>
      <w:r w:rsidR="00C8740E">
        <w:rPr>
          <w:noProof/>
        </w:rPr>
        <w:t>172</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115DD</w:t>
      </w:r>
      <w:r>
        <w:rPr>
          <w:noProof/>
        </w:rPr>
        <w:tab/>
        <w:t>Who can make a claim for dad and partner pay</w:t>
      </w:r>
      <w:r w:rsidRPr="00333CE7">
        <w:rPr>
          <w:noProof/>
        </w:rPr>
        <w:tab/>
      </w:r>
      <w:r w:rsidRPr="00333CE7">
        <w:rPr>
          <w:noProof/>
        </w:rPr>
        <w:fldChar w:fldCharType="begin"/>
      </w:r>
      <w:r w:rsidRPr="00333CE7">
        <w:rPr>
          <w:noProof/>
        </w:rPr>
        <w:instrText xml:space="preserve"> PAGEREF _Toc57113607 \h </w:instrText>
      </w:r>
      <w:r w:rsidRPr="00333CE7">
        <w:rPr>
          <w:noProof/>
        </w:rPr>
      </w:r>
      <w:r w:rsidRPr="00333CE7">
        <w:rPr>
          <w:noProof/>
        </w:rPr>
        <w:fldChar w:fldCharType="separate"/>
      </w:r>
      <w:r w:rsidR="00C8740E">
        <w:rPr>
          <w:noProof/>
        </w:rPr>
        <w:t>172</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115DE</w:t>
      </w:r>
      <w:r>
        <w:rPr>
          <w:noProof/>
        </w:rPr>
        <w:tab/>
        <w:t>When a claim is effective</w:t>
      </w:r>
      <w:r w:rsidRPr="00333CE7">
        <w:rPr>
          <w:noProof/>
        </w:rPr>
        <w:tab/>
      </w:r>
      <w:r w:rsidRPr="00333CE7">
        <w:rPr>
          <w:noProof/>
        </w:rPr>
        <w:fldChar w:fldCharType="begin"/>
      </w:r>
      <w:r w:rsidRPr="00333CE7">
        <w:rPr>
          <w:noProof/>
        </w:rPr>
        <w:instrText xml:space="preserve"> PAGEREF _Toc57113608 \h </w:instrText>
      </w:r>
      <w:r w:rsidRPr="00333CE7">
        <w:rPr>
          <w:noProof/>
        </w:rPr>
      </w:r>
      <w:r w:rsidRPr="00333CE7">
        <w:rPr>
          <w:noProof/>
        </w:rPr>
        <w:fldChar w:fldCharType="separate"/>
      </w:r>
      <w:r w:rsidR="00C8740E">
        <w:rPr>
          <w:noProof/>
        </w:rPr>
        <w:t>172</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115DF</w:t>
      </w:r>
      <w:r>
        <w:rPr>
          <w:noProof/>
        </w:rPr>
        <w:tab/>
        <w:t>Requirements of the claim</w:t>
      </w:r>
      <w:r w:rsidRPr="00333CE7">
        <w:rPr>
          <w:noProof/>
        </w:rPr>
        <w:tab/>
      </w:r>
      <w:r w:rsidRPr="00333CE7">
        <w:rPr>
          <w:noProof/>
        </w:rPr>
        <w:fldChar w:fldCharType="begin"/>
      </w:r>
      <w:r w:rsidRPr="00333CE7">
        <w:rPr>
          <w:noProof/>
        </w:rPr>
        <w:instrText xml:space="preserve"> PAGEREF _Toc57113609 \h </w:instrText>
      </w:r>
      <w:r w:rsidRPr="00333CE7">
        <w:rPr>
          <w:noProof/>
        </w:rPr>
      </w:r>
      <w:r w:rsidRPr="00333CE7">
        <w:rPr>
          <w:noProof/>
        </w:rPr>
        <w:fldChar w:fldCharType="separate"/>
      </w:r>
      <w:r w:rsidR="00C8740E">
        <w:rPr>
          <w:noProof/>
        </w:rPr>
        <w:t>173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115DG</w:t>
      </w:r>
      <w:r>
        <w:rPr>
          <w:noProof/>
        </w:rPr>
        <w:tab/>
        <w:t>Nominated start date</w:t>
      </w:r>
      <w:r w:rsidRPr="00333CE7">
        <w:rPr>
          <w:noProof/>
        </w:rPr>
        <w:tab/>
      </w:r>
      <w:r w:rsidRPr="00333CE7">
        <w:rPr>
          <w:noProof/>
        </w:rPr>
        <w:fldChar w:fldCharType="begin"/>
      </w:r>
      <w:r w:rsidRPr="00333CE7">
        <w:rPr>
          <w:noProof/>
        </w:rPr>
        <w:instrText xml:space="preserve"> PAGEREF _Toc57113610 \h </w:instrText>
      </w:r>
      <w:r w:rsidRPr="00333CE7">
        <w:rPr>
          <w:noProof/>
        </w:rPr>
      </w:r>
      <w:r w:rsidRPr="00333CE7">
        <w:rPr>
          <w:noProof/>
        </w:rPr>
        <w:fldChar w:fldCharType="separate"/>
      </w:r>
      <w:r w:rsidR="00C8740E">
        <w:rPr>
          <w:noProof/>
        </w:rPr>
        <w:t>173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115DH</w:t>
      </w:r>
      <w:r>
        <w:rPr>
          <w:noProof/>
        </w:rPr>
        <w:tab/>
        <w:t>Expected or actual date of birth</w:t>
      </w:r>
      <w:r w:rsidRPr="00333CE7">
        <w:rPr>
          <w:noProof/>
        </w:rPr>
        <w:tab/>
      </w:r>
      <w:r w:rsidRPr="00333CE7">
        <w:rPr>
          <w:noProof/>
        </w:rPr>
        <w:fldChar w:fldCharType="begin"/>
      </w:r>
      <w:r w:rsidRPr="00333CE7">
        <w:rPr>
          <w:noProof/>
        </w:rPr>
        <w:instrText xml:space="preserve"> PAGEREF _Toc57113611 \h </w:instrText>
      </w:r>
      <w:r w:rsidRPr="00333CE7">
        <w:rPr>
          <w:noProof/>
        </w:rPr>
      </w:r>
      <w:r w:rsidRPr="00333CE7">
        <w:rPr>
          <w:noProof/>
        </w:rPr>
        <w:fldChar w:fldCharType="separate"/>
      </w:r>
      <w:r w:rsidR="00C8740E">
        <w:rPr>
          <w:noProof/>
        </w:rPr>
        <w:t>173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115DJ</w:t>
      </w:r>
      <w:r>
        <w:rPr>
          <w:noProof/>
        </w:rPr>
        <w:tab/>
        <w:t>Tax file number statement</w:t>
      </w:r>
      <w:r w:rsidRPr="00333CE7">
        <w:rPr>
          <w:noProof/>
        </w:rPr>
        <w:tab/>
      </w:r>
      <w:r w:rsidRPr="00333CE7">
        <w:rPr>
          <w:noProof/>
        </w:rPr>
        <w:fldChar w:fldCharType="begin"/>
      </w:r>
      <w:r w:rsidRPr="00333CE7">
        <w:rPr>
          <w:noProof/>
        </w:rPr>
        <w:instrText xml:space="preserve"> PAGEREF _Toc57113612 \h </w:instrText>
      </w:r>
      <w:r w:rsidRPr="00333CE7">
        <w:rPr>
          <w:noProof/>
        </w:rPr>
      </w:r>
      <w:r w:rsidRPr="00333CE7">
        <w:rPr>
          <w:noProof/>
        </w:rPr>
        <w:fldChar w:fldCharType="separate"/>
      </w:r>
      <w:r w:rsidR="00C8740E">
        <w:rPr>
          <w:noProof/>
        </w:rPr>
        <w:t>174</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115DK</w:t>
      </w:r>
      <w:r>
        <w:rPr>
          <w:noProof/>
        </w:rPr>
        <w:tab/>
        <w:t>When to claim</w:t>
      </w:r>
      <w:r w:rsidRPr="00333CE7">
        <w:rPr>
          <w:noProof/>
        </w:rPr>
        <w:tab/>
      </w:r>
      <w:r w:rsidRPr="00333CE7">
        <w:rPr>
          <w:noProof/>
        </w:rPr>
        <w:fldChar w:fldCharType="begin"/>
      </w:r>
      <w:r w:rsidRPr="00333CE7">
        <w:rPr>
          <w:noProof/>
        </w:rPr>
        <w:instrText xml:space="preserve"> PAGEREF _Toc57113613 \h </w:instrText>
      </w:r>
      <w:r w:rsidRPr="00333CE7">
        <w:rPr>
          <w:noProof/>
        </w:rPr>
      </w:r>
      <w:r w:rsidRPr="00333CE7">
        <w:rPr>
          <w:noProof/>
        </w:rPr>
        <w:fldChar w:fldCharType="separate"/>
      </w:r>
      <w:r w:rsidR="00C8740E">
        <w:rPr>
          <w:noProof/>
        </w:rPr>
        <w:t>174</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115DL</w:t>
      </w:r>
      <w:r>
        <w:rPr>
          <w:noProof/>
        </w:rPr>
        <w:tab/>
        <w:t>Claim may be withdrawn or varied</w:t>
      </w:r>
      <w:r w:rsidRPr="00333CE7">
        <w:rPr>
          <w:noProof/>
        </w:rPr>
        <w:tab/>
      </w:r>
      <w:r w:rsidRPr="00333CE7">
        <w:rPr>
          <w:noProof/>
        </w:rPr>
        <w:fldChar w:fldCharType="begin"/>
      </w:r>
      <w:r w:rsidRPr="00333CE7">
        <w:rPr>
          <w:noProof/>
        </w:rPr>
        <w:instrText xml:space="preserve"> PAGEREF _Toc57113614 \h </w:instrText>
      </w:r>
      <w:r w:rsidRPr="00333CE7">
        <w:rPr>
          <w:noProof/>
        </w:rPr>
      </w:r>
      <w:r w:rsidRPr="00333CE7">
        <w:rPr>
          <w:noProof/>
        </w:rPr>
        <w:fldChar w:fldCharType="separate"/>
      </w:r>
      <w:r w:rsidR="00C8740E">
        <w:rPr>
          <w:noProof/>
        </w:rPr>
        <w:t>174</w:t>
      </w:r>
      <w:r w:rsidRPr="00333CE7">
        <w:rPr>
          <w:noProof/>
        </w:rPr>
        <w:fldChar w:fldCharType="end"/>
      </w:r>
    </w:p>
    <w:p w:rsidR="00333CE7" w:rsidRDefault="00333CE7">
      <w:pPr>
        <w:pStyle w:val="TOC2"/>
        <w:rPr>
          <w:rFonts w:asciiTheme="minorHAnsi" w:eastAsiaTheme="minorEastAsia" w:hAnsiTheme="minorHAnsi" w:cstheme="minorBidi"/>
          <w:b w:val="0"/>
          <w:noProof/>
          <w:kern w:val="0"/>
          <w:sz w:val="22"/>
          <w:szCs w:val="22"/>
        </w:rPr>
      </w:pPr>
      <w:r>
        <w:rPr>
          <w:noProof/>
        </w:rPr>
        <w:t>Part 3A</w:t>
      </w:r>
      <w:r>
        <w:rPr>
          <w:noProof/>
        </w:rPr>
        <w:noBreakHyphen/>
        <w:t>5—Payment of dad and partner pay</w:t>
      </w:r>
      <w:r w:rsidRPr="00333CE7">
        <w:rPr>
          <w:b w:val="0"/>
          <w:noProof/>
          <w:sz w:val="18"/>
        </w:rPr>
        <w:tab/>
      </w:r>
      <w:r w:rsidRPr="00333CE7">
        <w:rPr>
          <w:b w:val="0"/>
          <w:noProof/>
          <w:sz w:val="18"/>
        </w:rPr>
        <w:fldChar w:fldCharType="begin"/>
      </w:r>
      <w:r w:rsidRPr="00333CE7">
        <w:rPr>
          <w:b w:val="0"/>
          <w:noProof/>
          <w:sz w:val="18"/>
        </w:rPr>
        <w:instrText xml:space="preserve"> PAGEREF _Toc57113615 \h </w:instrText>
      </w:r>
      <w:r w:rsidRPr="00333CE7">
        <w:rPr>
          <w:b w:val="0"/>
          <w:noProof/>
          <w:sz w:val="18"/>
        </w:rPr>
      </w:r>
      <w:r w:rsidRPr="00333CE7">
        <w:rPr>
          <w:b w:val="0"/>
          <w:noProof/>
          <w:sz w:val="18"/>
        </w:rPr>
        <w:fldChar w:fldCharType="separate"/>
      </w:r>
      <w:r w:rsidR="00C8740E">
        <w:rPr>
          <w:b w:val="0"/>
          <w:noProof/>
          <w:sz w:val="18"/>
        </w:rPr>
        <w:t>175</w:t>
      </w:r>
      <w:r w:rsidRPr="00333CE7">
        <w:rPr>
          <w:b w:val="0"/>
          <w:noProof/>
          <w:sz w:val="18"/>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1—Guide to this Part</w:t>
      </w:r>
      <w:r w:rsidRPr="00333CE7">
        <w:rPr>
          <w:b w:val="0"/>
          <w:noProof/>
          <w:sz w:val="18"/>
        </w:rPr>
        <w:tab/>
      </w:r>
      <w:r w:rsidRPr="00333CE7">
        <w:rPr>
          <w:b w:val="0"/>
          <w:noProof/>
          <w:sz w:val="18"/>
        </w:rPr>
        <w:fldChar w:fldCharType="begin"/>
      </w:r>
      <w:r w:rsidRPr="00333CE7">
        <w:rPr>
          <w:b w:val="0"/>
          <w:noProof/>
          <w:sz w:val="18"/>
        </w:rPr>
        <w:instrText xml:space="preserve"> PAGEREF _Toc57113616 \h </w:instrText>
      </w:r>
      <w:r w:rsidRPr="00333CE7">
        <w:rPr>
          <w:b w:val="0"/>
          <w:noProof/>
          <w:sz w:val="18"/>
        </w:rPr>
      </w:r>
      <w:r w:rsidRPr="00333CE7">
        <w:rPr>
          <w:b w:val="0"/>
          <w:noProof/>
          <w:sz w:val="18"/>
        </w:rPr>
        <w:fldChar w:fldCharType="separate"/>
      </w:r>
      <w:r w:rsidR="00C8740E">
        <w:rPr>
          <w:b w:val="0"/>
          <w:noProof/>
          <w:sz w:val="18"/>
        </w:rPr>
        <w:t>175</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115EA</w:t>
      </w:r>
      <w:r>
        <w:rPr>
          <w:noProof/>
        </w:rPr>
        <w:tab/>
        <w:t>Guide to this Part</w:t>
      </w:r>
      <w:r w:rsidRPr="00333CE7">
        <w:rPr>
          <w:noProof/>
        </w:rPr>
        <w:tab/>
      </w:r>
      <w:r w:rsidRPr="00333CE7">
        <w:rPr>
          <w:noProof/>
        </w:rPr>
        <w:fldChar w:fldCharType="begin"/>
      </w:r>
      <w:r w:rsidRPr="00333CE7">
        <w:rPr>
          <w:noProof/>
        </w:rPr>
        <w:instrText xml:space="preserve"> PAGEREF _Toc57113617 \h </w:instrText>
      </w:r>
      <w:r w:rsidRPr="00333CE7">
        <w:rPr>
          <w:noProof/>
        </w:rPr>
      </w:r>
      <w:r w:rsidRPr="00333CE7">
        <w:rPr>
          <w:noProof/>
        </w:rPr>
        <w:fldChar w:fldCharType="separate"/>
      </w:r>
      <w:r w:rsidR="00C8740E">
        <w:rPr>
          <w:noProof/>
        </w:rPr>
        <w:t>175</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2—Payment of dad and partner pay</w:t>
      </w:r>
      <w:r w:rsidRPr="00333CE7">
        <w:rPr>
          <w:b w:val="0"/>
          <w:noProof/>
          <w:sz w:val="18"/>
        </w:rPr>
        <w:tab/>
      </w:r>
      <w:r w:rsidRPr="00333CE7">
        <w:rPr>
          <w:b w:val="0"/>
          <w:noProof/>
          <w:sz w:val="18"/>
        </w:rPr>
        <w:fldChar w:fldCharType="begin"/>
      </w:r>
      <w:r w:rsidRPr="00333CE7">
        <w:rPr>
          <w:b w:val="0"/>
          <w:noProof/>
          <w:sz w:val="18"/>
        </w:rPr>
        <w:instrText xml:space="preserve"> PAGEREF _Toc57113618 \h </w:instrText>
      </w:r>
      <w:r w:rsidRPr="00333CE7">
        <w:rPr>
          <w:b w:val="0"/>
          <w:noProof/>
          <w:sz w:val="18"/>
        </w:rPr>
      </w:r>
      <w:r w:rsidRPr="00333CE7">
        <w:rPr>
          <w:b w:val="0"/>
          <w:noProof/>
          <w:sz w:val="18"/>
        </w:rPr>
        <w:fldChar w:fldCharType="separate"/>
      </w:r>
      <w:r w:rsidR="00C8740E">
        <w:rPr>
          <w:b w:val="0"/>
          <w:noProof/>
          <w:sz w:val="18"/>
        </w:rPr>
        <w:t>176</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115EB</w:t>
      </w:r>
      <w:r>
        <w:rPr>
          <w:noProof/>
        </w:rPr>
        <w:tab/>
        <w:t>Payment of dad and partner pay</w:t>
      </w:r>
      <w:r w:rsidRPr="00333CE7">
        <w:rPr>
          <w:noProof/>
        </w:rPr>
        <w:tab/>
      </w:r>
      <w:r w:rsidRPr="00333CE7">
        <w:rPr>
          <w:noProof/>
        </w:rPr>
        <w:fldChar w:fldCharType="begin"/>
      </w:r>
      <w:r w:rsidRPr="00333CE7">
        <w:rPr>
          <w:noProof/>
        </w:rPr>
        <w:instrText xml:space="preserve"> PAGEREF _Toc57113619 \h </w:instrText>
      </w:r>
      <w:r w:rsidRPr="00333CE7">
        <w:rPr>
          <w:noProof/>
        </w:rPr>
      </w:r>
      <w:r w:rsidRPr="00333CE7">
        <w:rPr>
          <w:noProof/>
        </w:rPr>
        <w:fldChar w:fldCharType="separate"/>
      </w:r>
      <w:r w:rsidR="00C8740E">
        <w:rPr>
          <w:noProof/>
        </w:rPr>
        <w:t>176</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115EC</w:t>
      </w:r>
      <w:r>
        <w:rPr>
          <w:noProof/>
        </w:rPr>
        <w:tab/>
        <w:t>Amount of dad and partner pay</w:t>
      </w:r>
      <w:r w:rsidRPr="00333CE7">
        <w:rPr>
          <w:noProof/>
        </w:rPr>
        <w:tab/>
      </w:r>
      <w:r w:rsidRPr="00333CE7">
        <w:rPr>
          <w:noProof/>
        </w:rPr>
        <w:fldChar w:fldCharType="begin"/>
      </w:r>
      <w:r w:rsidRPr="00333CE7">
        <w:rPr>
          <w:noProof/>
        </w:rPr>
        <w:instrText xml:space="preserve"> PAGEREF _Toc57113620 \h </w:instrText>
      </w:r>
      <w:r w:rsidRPr="00333CE7">
        <w:rPr>
          <w:noProof/>
        </w:rPr>
      </w:r>
      <w:r w:rsidRPr="00333CE7">
        <w:rPr>
          <w:noProof/>
        </w:rPr>
        <w:fldChar w:fldCharType="separate"/>
      </w:r>
      <w:r w:rsidR="00C8740E">
        <w:rPr>
          <w:noProof/>
        </w:rPr>
        <w:t>176</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115ED</w:t>
      </w:r>
      <w:r>
        <w:rPr>
          <w:noProof/>
        </w:rPr>
        <w:tab/>
        <w:t>Method of payment of dad and partner pay</w:t>
      </w:r>
      <w:r w:rsidRPr="00333CE7">
        <w:rPr>
          <w:noProof/>
        </w:rPr>
        <w:tab/>
      </w:r>
      <w:r w:rsidRPr="00333CE7">
        <w:rPr>
          <w:noProof/>
        </w:rPr>
        <w:fldChar w:fldCharType="begin"/>
      </w:r>
      <w:r w:rsidRPr="00333CE7">
        <w:rPr>
          <w:noProof/>
        </w:rPr>
        <w:instrText xml:space="preserve"> PAGEREF _Toc57113621 \h </w:instrText>
      </w:r>
      <w:r w:rsidRPr="00333CE7">
        <w:rPr>
          <w:noProof/>
        </w:rPr>
      </w:r>
      <w:r w:rsidRPr="00333CE7">
        <w:rPr>
          <w:noProof/>
        </w:rPr>
        <w:fldChar w:fldCharType="separate"/>
      </w:r>
      <w:r w:rsidR="00C8740E">
        <w:rPr>
          <w:noProof/>
        </w:rPr>
        <w:t>176</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115EE</w:t>
      </w:r>
      <w:r>
        <w:rPr>
          <w:noProof/>
        </w:rPr>
        <w:tab/>
        <w:t>Giving person record of payment</w:t>
      </w:r>
      <w:r w:rsidRPr="00333CE7">
        <w:rPr>
          <w:noProof/>
        </w:rPr>
        <w:tab/>
      </w:r>
      <w:r w:rsidRPr="00333CE7">
        <w:rPr>
          <w:noProof/>
        </w:rPr>
        <w:fldChar w:fldCharType="begin"/>
      </w:r>
      <w:r w:rsidRPr="00333CE7">
        <w:rPr>
          <w:noProof/>
        </w:rPr>
        <w:instrText xml:space="preserve"> PAGEREF _Toc57113622 \h </w:instrText>
      </w:r>
      <w:r w:rsidRPr="00333CE7">
        <w:rPr>
          <w:noProof/>
        </w:rPr>
      </w:r>
      <w:r w:rsidRPr="00333CE7">
        <w:rPr>
          <w:noProof/>
        </w:rPr>
        <w:fldChar w:fldCharType="separate"/>
      </w:r>
      <w:r w:rsidR="00C8740E">
        <w:rPr>
          <w:noProof/>
        </w:rPr>
        <w:t>176</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115EF</w:t>
      </w:r>
      <w:r>
        <w:rPr>
          <w:noProof/>
        </w:rPr>
        <w:tab/>
        <w:t>Effect of extending DAPP period after review</w:t>
      </w:r>
      <w:r w:rsidRPr="00333CE7">
        <w:rPr>
          <w:noProof/>
        </w:rPr>
        <w:tab/>
      </w:r>
      <w:r w:rsidRPr="00333CE7">
        <w:rPr>
          <w:noProof/>
        </w:rPr>
        <w:fldChar w:fldCharType="begin"/>
      </w:r>
      <w:r w:rsidRPr="00333CE7">
        <w:rPr>
          <w:noProof/>
        </w:rPr>
        <w:instrText xml:space="preserve"> PAGEREF _Toc57113623 \h </w:instrText>
      </w:r>
      <w:r w:rsidRPr="00333CE7">
        <w:rPr>
          <w:noProof/>
        </w:rPr>
      </w:r>
      <w:r w:rsidRPr="00333CE7">
        <w:rPr>
          <w:noProof/>
        </w:rPr>
        <w:fldChar w:fldCharType="separate"/>
      </w:r>
      <w:r w:rsidR="00C8740E">
        <w:rPr>
          <w:noProof/>
        </w:rPr>
        <w:t>177</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115EG</w:t>
      </w:r>
      <w:r>
        <w:rPr>
          <w:noProof/>
        </w:rPr>
        <w:tab/>
        <w:t>Protection of payment</w:t>
      </w:r>
      <w:r w:rsidRPr="00333CE7">
        <w:rPr>
          <w:noProof/>
        </w:rPr>
        <w:tab/>
      </w:r>
      <w:r w:rsidRPr="00333CE7">
        <w:rPr>
          <w:noProof/>
        </w:rPr>
        <w:fldChar w:fldCharType="begin"/>
      </w:r>
      <w:r w:rsidRPr="00333CE7">
        <w:rPr>
          <w:noProof/>
        </w:rPr>
        <w:instrText xml:space="preserve"> PAGEREF _Toc57113624 \h </w:instrText>
      </w:r>
      <w:r w:rsidRPr="00333CE7">
        <w:rPr>
          <w:noProof/>
        </w:rPr>
      </w:r>
      <w:r w:rsidRPr="00333CE7">
        <w:rPr>
          <w:noProof/>
        </w:rPr>
        <w:fldChar w:fldCharType="separate"/>
      </w:r>
      <w:r w:rsidR="00C8740E">
        <w:rPr>
          <w:noProof/>
        </w:rPr>
        <w:t>177</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115EH</w:t>
      </w:r>
      <w:r>
        <w:rPr>
          <w:noProof/>
        </w:rPr>
        <w:tab/>
        <w:t>Deductions for PAYG withholding</w:t>
      </w:r>
      <w:r w:rsidRPr="00333CE7">
        <w:rPr>
          <w:noProof/>
        </w:rPr>
        <w:tab/>
      </w:r>
      <w:r w:rsidRPr="00333CE7">
        <w:rPr>
          <w:noProof/>
        </w:rPr>
        <w:fldChar w:fldCharType="begin"/>
      </w:r>
      <w:r w:rsidRPr="00333CE7">
        <w:rPr>
          <w:noProof/>
        </w:rPr>
        <w:instrText xml:space="preserve"> PAGEREF _Toc57113625 \h </w:instrText>
      </w:r>
      <w:r w:rsidRPr="00333CE7">
        <w:rPr>
          <w:noProof/>
        </w:rPr>
      </w:r>
      <w:r w:rsidRPr="00333CE7">
        <w:rPr>
          <w:noProof/>
        </w:rPr>
        <w:fldChar w:fldCharType="separate"/>
      </w:r>
      <w:r w:rsidR="00C8740E">
        <w:rPr>
          <w:noProof/>
        </w:rPr>
        <w:t>177</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115EI</w:t>
      </w:r>
      <w:r>
        <w:rPr>
          <w:noProof/>
        </w:rPr>
        <w:tab/>
        <w:t>Deductions to avoid overpayment of income support payment</w:t>
      </w:r>
      <w:r w:rsidRPr="00333CE7">
        <w:rPr>
          <w:noProof/>
        </w:rPr>
        <w:tab/>
      </w:r>
      <w:r w:rsidRPr="00333CE7">
        <w:rPr>
          <w:noProof/>
        </w:rPr>
        <w:fldChar w:fldCharType="begin"/>
      </w:r>
      <w:r w:rsidRPr="00333CE7">
        <w:rPr>
          <w:noProof/>
        </w:rPr>
        <w:instrText xml:space="preserve"> PAGEREF _Toc57113626 \h </w:instrText>
      </w:r>
      <w:r w:rsidRPr="00333CE7">
        <w:rPr>
          <w:noProof/>
        </w:rPr>
      </w:r>
      <w:r w:rsidRPr="00333CE7">
        <w:rPr>
          <w:noProof/>
        </w:rPr>
        <w:fldChar w:fldCharType="separate"/>
      </w:r>
      <w:r w:rsidR="00C8740E">
        <w:rPr>
          <w:noProof/>
        </w:rPr>
        <w:t>177</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115EJ</w:t>
      </w:r>
      <w:r>
        <w:rPr>
          <w:noProof/>
        </w:rPr>
        <w:tab/>
        <w:t>No other deductions</w:t>
      </w:r>
      <w:r w:rsidRPr="00333CE7">
        <w:rPr>
          <w:noProof/>
        </w:rPr>
        <w:tab/>
      </w:r>
      <w:r w:rsidRPr="00333CE7">
        <w:rPr>
          <w:noProof/>
        </w:rPr>
        <w:fldChar w:fldCharType="begin"/>
      </w:r>
      <w:r w:rsidRPr="00333CE7">
        <w:rPr>
          <w:noProof/>
        </w:rPr>
        <w:instrText xml:space="preserve"> PAGEREF _Toc57113627 \h </w:instrText>
      </w:r>
      <w:r w:rsidRPr="00333CE7">
        <w:rPr>
          <w:noProof/>
        </w:rPr>
      </w:r>
      <w:r w:rsidRPr="00333CE7">
        <w:rPr>
          <w:noProof/>
        </w:rPr>
        <w:fldChar w:fldCharType="separate"/>
      </w:r>
      <w:r w:rsidR="00C8740E">
        <w:rPr>
          <w:noProof/>
        </w:rPr>
        <w:t>178</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115EK</w:t>
      </w:r>
      <w:r>
        <w:rPr>
          <w:noProof/>
        </w:rPr>
        <w:tab/>
        <w:t>Effect of garnishee etc. order</w:t>
      </w:r>
      <w:r w:rsidRPr="00333CE7">
        <w:rPr>
          <w:noProof/>
        </w:rPr>
        <w:tab/>
      </w:r>
      <w:r w:rsidRPr="00333CE7">
        <w:rPr>
          <w:noProof/>
        </w:rPr>
        <w:fldChar w:fldCharType="begin"/>
      </w:r>
      <w:r w:rsidRPr="00333CE7">
        <w:rPr>
          <w:noProof/>
        </w:rPr>
        <w:instrText xml:space="preserve"> PAGEREF _Toc57113628 \h </w:instrText>
      </w:r>
      <w:r w:rsidRPr="00333CE7">
        <w:rPr>
          <w:noProof/>
        </w:rPr>
      </w:r>
      <w:r w:rsidRPr="00333CE7">
        <w:rPr>
          <w:noProof/>
        </w:rPr>
        <w:fldChar w:fldCharType="separate"/>
      </w:r>
      <w:r w:rsidR="00C8740E">
        <w:rPr>
          <w:noProof/>
        </w:rPr>
        <w:t>178</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115EL</w:t>
      </w:r>
      <w:r>
        <w:rPr>
          <w:noProof/>
        </w:rPr>
        <w:tab/>
        <w:t>Exemption from operation of workers’ compensation and accident compensation laws</w:t>
      </w:r>
      <w:r w:rsidRPr="00333CE7">
        <w:rPr>
          <w:noProof/>
        </w:rPr>
        <w:tab/>
      </w:r>
      <w:r w:rsidRPr="00333CE7">
        <w:rPr>
          <w:noProof/>
        </w:rPr>
        <w:fldChar w:fldCharType="begin"/>
      </w:r>
      <w:r w:rsidRPr="00333CE7">
        <w:rPr>
          <w:noProof/>
        </w:rPr>
        <w:instrText xml:space="preserve"> PAGEREF _Toc57113629 \h </w:instrText>
      </w:r>
      <w:r w:rsidRPr="00333CE7">
        <w:rPr>
          <w:noProof/>
        </w:rPr>
      </w:r>
      <w:r w:rsidRPr="00333CE7">
        <w:rPr>
          <w:noProof/>
        </w:rPr>
        <w:fldChar w:fldCharType="separate"/>
      </w:r>
      <w:r w:rsidR="00C8740E">
        <w:rPr>
          <w:noProof/>
        </w:rPr>
        <w:t>179</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115EM</w:t>
      </w:r>
      <w:r>
        <w:rPr>
          <w:noProof/>
        </w:rPr>
        <w:tab/>
        <w:t>DAPP period is not a period of paid leave</w:t>
      </w:r>
      <w:r w:rsidRPr="00333CE7">
        <w:rPr>
          <w:noProof/>
        </w:rPr>
        <w:tab/>
      </w:r>
      <w:r w:rsidRPr="00333CE7">
        <w:rPr>
          <w:noProof/>
        </w:rPr>
        <w:fldChar w:fldCharType="begin"/>
      </w:r>
      <w:r w:rsidRPr="00333CE7">
        <w:rPr>
          <w:noProof/>
        </w:rPr>
        <w:instrText xml:space="preserve"> PAGEREF _Toc57113630 \h </w:instrText>
      </w:r>
      <w:r w:rsidRPr="00333CE7">
        <w:rPr>
          <w:noProof/>
        </w:rPr>
      </w:r>
      <w:r w:rsidRPr="00333CE7">
        <w:rPr>
          <w:noProof/>
        </w:rPr>
        <w:fldChar w:fldCharType="separate"/>
      </w:r>
      <w:r w:rsidR="00C8740E">
        <w:rPr>
          <w:noProof/>
        </w:rPr>
        <w:t>179</w:t>
      </w:r>
      <w:r w:rsidRPr="00333CE7">
        <w:rPr>
          <w:noProof/>
        </w:rPr>
        <w:fldChar w:fldCharType="end"/>
      </w:r>
    </w:p>
    <w:p w:rsidR="00333CE7" w:rsidRDefault="00333CE7">
      <w:pPr>
        <w:pStyle w:val="TOC1"/>
        <w:rPr>
          <w:rFonts w:asciiTheme="minorHAnsi" w:eastAsiaTheme="minorEastAsia" w:hAnsiTheme="minorHAnsi" w:cstheme="minorBidi"/>
          <w:b w:val="0"/>
          <w:noProof/>
          <w:kern w:val="0"/>
          <w:sz w:val="22"/>
          <w:szCs w:val="22"/>
        </w:rPr>
      </w:pPr>
      <w:r>
        <w:rPr>
          <w:noProof/>
        </w:rPr>
        <w:t>Chapter 4—Compliance and enforcement</w:t>
      </w:r>
      <w:r w:rsidRPr="00333CE7">
        <w:rPr>
          <w:b w:val="0"/>
          <w:noProof/>
          <w:sz w:val="18"/>
        </w:rPr>
        <w:tab/>
      </w:r>
      <w:r w:rsidRPr="00333CE7">
        <w:rPr>
          <w:b w:val="0"/>
          <w:noProof/>
          <w:sz w:val="18"/>
        </w:rPr>
        <w:fldChar w:fldCharType="begin"/>
      </w:r>
      <w:r w:rsidRPr="00333CE7">
        <w:rPr>
          <w:b w:val="0"/>
          <w:noProof/>
          <w:sz w:val="18"/>
        </w:rPr>
        <w:instrText xml:space="preserve"> PAGEREF _Toc57113631 \h </w:instrText>
      </w:r>
      <w:r w:rsidRPr="00333CE7">
        <w:rPr>
          <w:b w:val="0"/>
          <w:noProof/>
          <w:sz w:val="18"/>
        </w:rPr>
      </w:r>
      <w:r w:rsidRPr="00333CE7">
        <w:rPr>
          <w:b w:val="0"/>
          <w:noProof/>
          <w:sz w:val="18"/>
        </w:rPr>
        <w:fldChar w:fldCharType="separate"/>
      </w:r>
      <w:r w:rsidR="00C8740E">
        <w:rPr>
          <w:b w:val="0"/>
          <w:noProof/>
          <w:sz w:val="18"/>
        </w:rPr>
        <w:t>181</w:t>
      </w:r>
      <w:r w:rsidRPr="00333CE7">
        <w:rPr>
          <w:b w:val="0"/>
          <w:noProof/>
          <w:sz w:val="18"/>
        </w:rPr>
        <w:fldChar w:fldCharType="end"/>
      </w:r>
    </w:p>
    <w:p w:rsidR="00333CE7" w:rsidRDefault="00333CE7">
      <w:pPr>
        <w:pStyle w:val="TOC2"/>
        <w:rPr>
          <w:rFonts w:asciiTheme="minorHAnsi" w:eastAsiaTheme="minorEastAsia" w:hAnsiTheme="minorHAnsi" w:cstheme="minorBidi"/>
          <w:b w:val="0"/>
          <w:noProof/>
          <w:kern w:val="0"/>
          <w:sz w:val="22"/>
          <w:szCs w:val="22"/>
        </w:rPr>
      </w:pPr>
      <w:r>
        <w:rPr>
          <w:noProof/>
        </w:rPr>
        <w:t>Part 4</w:t>
      </w:r>
      <w:r>
        <w:rPr>
          <w:noProof/>
        </w:rPr>
        <w:noBreakHyphen/>
        <w:t>1—Information gathering</w:t>
      </w:r>
      <w:r w:rsidRPr="00333CE7">
        <w:rPr>
          <w:b w:val="0"/>
          <w:noProof/>
          <w:sz w:val="18"/>
        </w:rPr>
        <w:tab/>
      </w:r>
      <w:r w:rsidRPr="00333CE7">
        <w:rPr>
          <w:b w:val="0"/>
          <w:noProof/>
          <w:sz w:val="18"/>
        </w:rPr>
        <w:fldChar w:fldCharType="begin"/>
      </w:r>
      <w:r w:rsidRPr="00333CE7">
        <w:rPr>
          <w:b w:val="0"/>
          <w:noProof/>
          <w:sz w:val="18"/>
        </w:rPr>
        <w:instrText xml:space="preserve"> PAGEREF _Toc57113632 \h </w:instrText>
      </w:r>
      <w:r w:rsidRPr="00333CE7">
        <w:rPr>
          <w:b w:val="0"/>
          <w:noProof/>
          <w:sz w:val="18"/>
        </w:rPr>
      </w:r>
      <w:r w:rsidRPr="00333CE7">
        <w:rPr>
          <w:b w:val="0"/>
          <w:noProof/>
          <w:sz w:val="18"/>
        </w:rPr>
        <w:fldChar w:fldCharType="separate"/>
      </w:r>
      <w:r w:rsidR="00C8740E">
        <w:rPr>
          <w:b w:val="0"/>
          <w:noProof/>
          <w:sz w:val="18"/>
        </w:rPr>
        <w:t>181</w:t>
      </w:r>
      <w:r w:rsidRPr="00333CE7">
        <w:rPr>
          <w:b w:val="0"/>
          <w:noProof/>
          <w:sz w:val="18"/>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1—Guide to this Part</w:t>
      </w:r>
      <w:r w:rsidRPr="00333CE7">
        <w:rPr>
          <w:b w:val="0"/>
          <w:noProof/>
          <w:sz w:val="18"/>
        </w:rPr>
        <w:tab/>
      </w:r>
      <w:r w:rsidRPr="00333CE7">
        <w:rPr>
          <w:b w:val="0"/>
          <w:noProof/>
          <w:sz w:val="18"/>
        </w:rPr>
        <w:fldChar w:fldCharType="begin"/>
      </w:r>
      <w:r w:rsidRPr="00333CE7">
        <w:rPr>
          <w:b w:val="0"/>
          <w:noProof/>
          <w:sz w:val="18"/>
        </w:rPr>
        <w:instrText xml:space="preserve"> PAGEREF _Toc57113633 \h </w:instrText>
      </w:r>
      <w:r w:rsidRPr="00333CE7">
        <w:rPr>
          <w:b w:val="0"/>
          <w:noProof/>
          <w:sz w:val="18"/>
        </w:rPr>
      </w:r>
      <w:r w:rsidRPr="00333CE7">
        <w:rPr>
          <w:b w:val="0"/>
          <w:noProof/>
          <w:sz w:val="18"/>
        </w:rPr>
        <w:fldChar w:fldCharType="separate"/>
      </w:r>
      <w:r w:rsidR="00C8740E">
        <w:rPr>
          <w:b w:val="0"/>
          <w:noProof/>
          <w:sz w:val="18"/>
        </w:rPr>
        <w:t>181</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116</w:t>
      </w:r>
      <w:r>
        <w:rPr>
          <w:noProof/>
        </w:rPr>
        <w:tab/>
        <w:t>Guide to this Part</w:t>
      </w:r>
      <w:r w:rsidRPr="00333CE7">
        <w:rPr>
          <w:noProof/>
        </w:rPr>
        <w:tab/>
      </w:r>
      <w:r w:rsidRPr="00333CE7">
        <w:rPr>
          <w:noProof/>
        </w:rPr>
        <w:fldChar w:fldCharType="begin"/>
      </w:r>
      <w:r w:rsidRPr="00333CE7">
        <w:rPr>
          <w:noProof/>
        </w:rPr>
        <w:instrText xml:space="preserve"> PAGEREF _Toc57113634 \h </w:instrText>
      </w:r>
      <w:r w:rsidRPr="00333CE7">
        <w:rPr>
          <w:noProof/>
        </w:rPr>
      </w:r>
      <w:r w:rsidRPr="00333CE7">
        <w:rPr>
          <w:noProof/>
        </w:rPr>
        <w:fldChar w:fldCharType="separate"/>
      </w:r>
      <w:r w:rsidR="00C8740E">
        <w:rPr>
          <w:noProof/>
        </w:rPr>
        <w:t>181</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2—Information gathering</w:t>
      </w:r>
      <w:r w:rsidRPr="00333CE7">
        <w:rPr>
          <w:b w:val="0"/>
          <w:noProof/>
          <w:sz w:val="18"/>
        </w:rPr>
        <w:tab/>
      </w:r>
      <w:r w:rsidRPr="00333CE7">
        <w:rPr>
          <w:b w:val="0"/>
          <w:noProof/>
          <w:sz w:val="18"/>
        </w:rPr>
        <w:fldChar w:fldCharType="begin"/>
      </w:r>
      <w:r w:rsidRPr="00333CE7">
        <w:rPr>
          <w:b w:val="0"/>
          <w:noProof/>
          <w:sz w:val="18"/>
        </w:rPr>
        <w:instrText xml:space="preserve"> PAGEREF _Toc57113635 \h </w:instrText>
      </w:r>
      <w:r w:rsidRPr="00333CE7">
        <w:rPr>
          <w:b w:val="0"/>
          <w:noProof/>
          <w:sz w:val="18"/>
        </w:rPr>
      </w:r>
      <w:r w:rsidRPr="00333CE7">
        <w:rPr>
          <w:b w:val="0"/>
          <w:noProof/>
          <w:sz w:val="18"/>
        </w:rPr>
        <w:fldChar w:fldCharType="separate"/>
      </w:r>
      <w:r w:rsidR="00C8740E">
        <w:rPr>
          <w:b w:val="0"/>
          <w:noProof/>
          <w:sz w:val="18"/>
        </w:rPr>
        <w:t>182</w:t>
      </w:r>
      <w:r w:rsidRPr="00333CE7">
        <w:rPr>
          <w:b w:val="0"/>
          <w:noProof/>
          <w:sz w:val="18"/>
        </w:rPr>
        <w:fldChar w:fldCharType="end"/>
      </w:r>
    </w:p>
    <w:p w:rsidR="00333CE7" w:rsidRDefault="00333CE7">
      <w:pPr>
        <w:pStyle w:val="TOC4"/>
        <w:rPr>
          <w:rFonts w:asciiTheme="minorHAnsi" w:eastAsiaTheme="minorEastAsia" w:hAnsiTheme="minorHAnsi" w:cstheme="minorBidi"/>
          <w:b w:val="0"/>
          <w:noProof/>
          <w:kern w:val="0"/>
          <w:sz w:val="22"/>
          <w:szCs w:val="22"/>
        </w:rPr>
      </w:pPr>
      <w:r>
        <w:rPr>
          <w:noProof/>
        </w:rPr>
        <w:t>Subdivision A—Gathering information from any person</w:t>
      </w:r>
      <w:r w:rsidRPr="00333CE7">
        <w:rPr>
          <w:b w:val="0"/>
          <w:noProof/>
          <w:sz w:val="18"/>
        </w:rPr>
        <w:tab/>
      </w:r>
      <w:r w:rsidRPr="00333CE7">
        <w:rPr>
          <w:b w:val="0"/>
          <w:noProof/>
          <w:sz w:val="18"/>
        </w:rPr>
        <w:fldChar w:fldCharType="begin"/>
      </w:r>
      <w:r w:rsidRPr="00333CE7">
        <w:rPr>
          <w:b w:val="0"/>
          <w:noProof/>
          <w:sz w:val="18"/>
        </w:rPr>
        <w:instrText xml:space="preserve"> PAGEREF _Toc57113636 \h </w:instrText>
      </w:r>
      <w:r w:rsidRPr="00333CE7">
        <w:rPr>
          <w:b w:val="0"/>
          <w:noProof/>
          <w:sz w:val="18"/>
        </w:rPr>
      </w:r>
      <w:r w:rsidRPr="00333CE7">
        <w:rPr>
          <w:b w:val="0"/>
          <w:noProof/>
          <w:sz w:val="18"/>
        </w:rPr>
        <w:fldChar w:fldCharType="separate"/>
      </w:r>
      <w:r w:rsidR="00C8740E">
        <w:rPr>
          <w:b w:val="0"/>
          <w:noProof/>
          <w:sz w:val="18"/>
        </w:rPr>
        <w:t>182</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116A</w:t>
      </w:r>
      <w:r>
        <w:rPr>
          <w:noProof/>
        </w:rPr>
        <w:tab/>
        <w:t>Reasonable belief needed to require information or documents</w:t>
      </w:r>
      <w:r w:rsidRPr="00333CE7">
        <w:rPr>
          <w:noProof/>
        </w:rPr>
        <w:tab/>
      </w:r>
      <w:r w:rsidRPr="00333CE7">
        <w:rPr>
          <w:noProof/>
        </w:rPr>
        <w:fldChar w:fldCharType="begin"/>
      </w:r>
      <w:r w:rsidRPr="00333CE7">
        <w:rPr>
          <w:noProof/>
        </w:rPr>
        <w:instrText xml:space="preserve"> PAGEREF _Toc57113637 \h </w:instrText>
      </w:r>
      <w:r w:rsidRPr="00333CE7">
        <w:rPr>
          <w:noProof/>
        </w:rPr>
      </w:r>
      <w:r w:rsidRPr="00333CE7">
        <w:rPr>
          <w:noProof/>
        </w:rPr>
        <w:fldChar w:fldCharType="separate"/>
      </w:r>
      <w:r w:rsidR="00C8740E">
        <w:rPr>
          <w:noProof/>
        </w:rPr>
        <w:t>182</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117</w:t>
      </w:r>
      <w:r>
        <w:rPr>
          <w:noProof/>
        </w:rPr>
        <w:tab/>
        <w:t>General power to obtain information</w:t>
      </w:r>
      <w:r w:rsidRPr="00333CE7">
        <w:rPr>
          <w:noProof/>
        </w:rPr>
        <w:tab/>
      </w:r>
      <w:r w:rsidRPr="00333CE7">
        <w:rPr>
          <w:noProof/>
        </w:rPr>
        <w:fldChar w:fldCharType="begin"/>
      </w:r>
      <w:r w:rsidRPr="00333CE7">
        <w:rPr>
          <w:noProof/>
        </w:rPr>
        <w:instrText xml:space="preserve"> PAGEREF _Toc57113638 \h </w:instrText>
      </w:r>
      <w:r w:rsidRPr="00333CE7">
        <w:rPr>
          <w:noProof/>
        </w:rPr>
      </w:r>
      <w:r w:rsidRPr="00333CE7">
        <w:rPr>
          <w:noProof/>
        </w:rPr>
        <w:fldChar w:fldCharType="separate"/>
      </w:r>
      <w:r w:rsidR="00C8740E">
        <w:rPr>
          <w:noProof/>
        </w:rPr>
        <w:t>182</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118</w:t>
      </w:r>
      <w:r>
        <w:rPr>
          <w:noProof/>
        </w:rPr>
        <w:tab/>
        <w:t>Power to obtain information from a person who owes a debt to the Commonwealth</w:t>
      </w:r>
      <w:r w:rsidRPr="00333CE7">
        <w:rPr>
          <w:noProof/>
        </w:rPr>
        <w:tab/>
      </w:r>
      <w:r w:rsidRPr="00333CE7">
        <w:rPr>
          <w:noProof/>
        </w:rPr>
        <w:fldChar w:fldCharType="begin"/>
      </w:r>
      <w:r w:rsidRPr="00333CE7">
        <w:rPr>
          <w:noProof/>
        </w:rPr>
        <w:instrText xml:space="preserve"> PAGEREF _Toc57113639 \h </w:instrText>
      </w:r>
      <w:r w:rsidRPr="00333CE7">
        <w:rPr>
          <w:noProof/>
        </w:rPr>
      </w:r>
      <w:r w:rsidRPr="00333CE7">
        <w:rPr>
          <w:noProof/>
        </w:rPr>
        <w:fldChar w:fldCharType="separate"/>
      </w:r>
      <w:r w:rsidR="00C8740E">
        <w:rPr>
          <w:noProof/>
        </w:rPr>
        <w:t>183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119</w:t>
      </w:r>
      <w:r>
        <w:rPr>
          <w:noProof/>
        </w:rPr>
        <w:tab/>
        <w:t>Obtaining information about a person who owes a debt to the Commonwealth</w:t>
      </w:r>
      <w:r w:rsidRPr="00333CE7">
        <w:rPr>
          <w:noProof/>
        </w:rPr>
        <w:tab/>
      </w:r>
      <w:r w:rsidRPr="00333CE7">
        <w:rPr>
          <w:noProof/>
        </w:rPr>
        <w:fldChar w:fldCharType="begin"/>
      </w:r>
      <w:r w:rsidRPr="00333CE7">
        <w:rPr>
          <w:noProof/>
        </w:rPr>
        <w:instrText xml:space="preserve"> PAGEREF _Toc57113640 \h </w:instrText>
      </w:r>
      <w:r w:rsidRPr="00333CE7">
        <w:rPr>
          <w:noProof/>
        </w:rPr>
      </w:r>
      <w:r w:rsidRPr="00333CE7">
        <w:rPr>
          <w:noProof/>
        </w:rPr>
        <w:fldChar w:fldCharType="separate"/>
      </w:r>
      <w:r w:rsidR="00C8740E">
        <w:rPr>
          <w:noProof/>
        </w:rPr>
        <w:t>184</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120</w:t>
      </w:r>
      <w:r>
        <w:rPr>
          <w:noProof/>
        </w:rPr>
        <w:tab/>
        <w:t>Written notice of requirement</w:t>
      </w:r>
      <w:r w:rsidRPr="00333CE7">
        <w:rPr>
          <w:noProof/>
        </w:rPr>
        <w:tab/>
      </w:r>
      <w:r w:rsidRPr="00333CE7">
        <w:rPr>
          <w:noProof/>
        </w:rPr>
        <w:fldChar w:fldCharType="begin"/>
      </w:r>
      <w:r w:rsidRPr="00333CE7">
        <w:rPr>
          <w:noProof/>
        </w:rPr>
        <w:instrText xml:space="preserve"> PAGEREF _Toc57113641 \h </w:instrText>
      </w:r>
      <w:r w:rsidRPr="00333CE7">
        <w:rPr>
          <w:noProof/>
        </w:rPr>
      </w:r>
      <w:r w:rsidRPr="00333CE7">
        <w:rPr>
          <w:noProof/>
        </w:rPr>
        <w:fldChar w:fldCharType="separate"/>
      </w:r>
      <w:r w:rsidR="00C8740E">
        <w:rPr>
          <w:noProof/>
        </w:rPr>
        <w:t>184</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121</w:t>
      </w:r>
      <w:r>
        <w:rPr>
          <w:noProof/>
        </w:rPr>
        <w:tab/>
        <w:t>Relationship with other laws</w:t>
      </w:r>
      <w:r w:rsidRPr="00333CE7">
        <w:rPr>
          <w:noProof/>
        </w:rPr>
        <w:tab/>
      </w:r>
      <w:r w:rsidRPr="00333CE7">
        <w:rPr>
          <w:noProof/>
        </w:rPr>
        <w:fldChar w:fldCharType="begin"/>
      </w:r>
      <w:r w:rsidRPr="00333CE7">
        <w:rPr>
          <w:noProof/>
        </w:rPr>
        <w:instrText xml:space="preserve"> PAGEREF _Toc57113642 \h </w:instrText>
      </w:r>
      <w:r w:rsidRPr="00333CE7">
        <w:rPr>
          <w:noProof/>
        </w:rPr>
      </w:r>
      <w:r w:rsidRPr="00333CE7">
        <w:rPr>
          <w:noProof/>
        </w:rPr>
        <w:fldChar w:fldCharType="separate"/>
      </w:r>
      <w:r w:rsidR="00C8740E">
        <w:rPr>
          <w:noProof/>
        </w:rPr>
        <w:t>185</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122</w:t>
      </w:r>
      <w:r>
        <w:rPr>
          <w:noProof/>
        </w:rPr>
        <w:tab/>
        <w:t>Offence—failure to comply with requirement</w:t>
      </w:r>
      <w:r w:rsidRPr="00333CE7">
        <w:rPr>
          <w:noProof/>
        </w:rPr>
        <w:tab/>
      </w:r>
      <w:r w:rsidRPr="00333CE7">
        <w:rPr>
          <w:noProof/>
        </w:rPr>
        <w:fldChar w:fldCharType="begin"/>
      </w:r>
      <w:r w:rsidRPr="00333CE7">
        <w:rPr>
          <w:noProof/>
        </w:rPr>
        <w:instrText xml:space="preserve"> PAGEREF _Toc57113643 \h </w:instrText>
      </w:r>
      <w:r w:rsidRPr="00333CE7">
        <w:rPr>
          <w:noProof/>
        </w:rPr>
      </w:r>
      <w:r w:rsidRPr="00333CE7">
        <w:rPr>
          <w:noProof/>
        </w:rPr>
        <w:fldChar w:fldCharType="separate"/>
      </w:r>
      <w:r w:rsidR="00C8740E">
        <w:rPr>
          <w:noProof/>
        </w:rPr>
        <w:t>186</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122A</w:t>
      </w:r>
      <w:r>
        <w:rPr>
          <w:noProof/>
        </w:rPr>
        <w:tab/>
        <w:t>Self</w:t>
      </w:r>
      <w:r>
        <w:rPr>
          <w:noProof/>
        </w:rPr>
        <w:noBreakHyphen/>
        <w:t>incrimination</w:t>
      </w:r>
      <w:r w:rsidRPr="00333CE7">
        <w:rPr>
          <w:noProof/>
        </w:rPr>
        <w:tab/>
      </w:r>
      <w:r w:rsidRPr="00333CE7">
        <w:rPr>
          <w:noProof/>
        </w:rPr>
        <w:fldChar w:fldCharType="begin"/>
      </w:r>
      <w:r w:rsidRPr="00333CE7">
        <w:rPr>
          <w:noProof/>
        </w:rPr>
        <w:instrText xml:space="preserve"> PAGEREF _Toc57113644 \h </w:instrText>
      </w:r>
      <w:r w:rsidRPr="00333CE7">
        <w:rPr>
          <w:noProof/>
        </w:rPr>
      </w:r>
      <w:r w:rsidRPr="00333CE7">
        <w:rPr>
          <w:noProof/>
        </w:rPr>
        <w:fldChar w:fldCharType="separate"/>
      </w:r>
      <w:r w:rsidR="00C8740E">
        <w:rPr>
          <w:noProof/>
        </w:rPr>
        <w:t>186</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122B</w:t>
      </w:r>
      <w:r>
        <w:rPr>
          <w:noProof/>
        </w:rPr>
        <w:tab/>
        <w:t>Use of information in investigations etc.</w:t>
      </w:r>
      <w:r w:rsidRPr="00333CE7">
        <w:rPr>
          <w:noProof/>
        </w:rPr>
        <w:tab/>
      </w:r>
      <w:r w:rsidRPr="00333CE7">
        <w:rPr>
          <w:noProof/>
        </w:rPr>
        <w:fldChar w:fldCharType="begin"/>
      </w:r>
      <w:r w:rsidRPr="00333CE7">
        <w:rPr>
          <w:noProof/>
        </w:rPr>
        <w:instrText xml:space="preserve"> PAGEREF _Toc57113645 \h </w:instrText>
      </w:r>
      <w:r w:rsidRPr="00333CE7">
        <w:rPr>
          <w:noProof/>
        </w:rPr>
      </w:r>
      <w:r w:rsidRPr="00333CE7">
        <w:rPr>
          <w:noProof/>
        </w:rPr>
        <w:fldChar w:fldCharType="separate"/>
      </w:r>
      <w:r w:rsidR="00C8740E">
        <w:rPr>
          <w:noProof/>
        </w:rPr>
        <w:t>187</w:t>
      </w:r>
      <w:r w:rsidRPr="00333CE7">
        <w:rPr>
          <w:noProof/>
        </w:rPr>
        <w:fldChar w:fldCharType="end"/>
      </w:r>
    </w:p>
    <w:p w:rsidR="00333CE7" w:rsidRDefault="00333CE7">
      <w:pPr>
        <w:pStyle w:val="TOC4"/>
        <w:rPr>
          <w:rFonts w:asciiTheme="minorHAnsi" w:eastAsiaTheme="minorEastAsia" w:hAnsiTheme="minorHAnsi" w:cstheme="minorBidi"/>
          <w:b w:val="0"/>
          <w:noProof/>
          <w:kern w:val="0"/>
          <w:sz w:val="22"/>
          <w:szCs w:val="22"/>
        </w:rPr>
      </w:pPr>
      <w:r>
        <w:rPr>
          <w:noProof/>
        </w:rPr>
        <w:t>Subdivision B—Gathering information relating to tax file numbers</w:t>
      </w:r>
      <w:r w:rsidRPr="00333CE7">
        <w:rPr>
          <w:b w:val="0"/>
          <w:noProof/>
          <w:sz w:val="18"/>
        </w:rPr>
        <w:tab/>
      </w:r>
      <w:r w:rsidRPr="00333CE7">
        <w:rPr>
          <w:b w:val="0"/>
          <w:noProof/>
          <w:sz w:val="18"/>
        </w:rPr>
        <w:fldChar w:fldCharType="begin"/>
      </w:r>
      <w:r w:rsidRPr="00333CE7">
        <w:rPr>
          <w:b w:val="0"/>
          <w:noProof/>
          <w:sz w:val="18"/>
        </w:rPr>
        <w:instrText xml:space="preserve"> PAGEREF _Toc57113646 \h </w:instrText>
      </w:r>
      <w:r w:rsidRPr="00333CE7">
        <w:rPr>
          <w:b w:val="0"/>
          <w:noProof/>
          <w:sz w:val="18"/>
        </w:rPr>
      </w:r>
      <w:r w:rsidRPr="00333CE7">
        <w:rPr>
          <w:b w:val="0"/>
          <w:noProof/>
          <w:sz w:val="18"/>
        </w:rPr>
        <w:fldChar w:fldCharType="separate"/>
      </w:r>
      <w:r w:rsidR="00C8740E">
        <w:rPr>
          <w:b w:val="0"/>
          <w:noProof/>
          <w:sz w:val="18"/>
        </w:rPr>
        <w:t>187</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123</w:t>
      </w:r>
      <w:r>
        <w:rPr>
          <w:noProof/>
        </w:rPr>
        <w:tab/>
        <w:t>Secretary may require Commissioner of Taxation to provide tax file numbers etc.</w:t>
      </w:r>
      <w:r w:rsidRPr="00333CE7">
        <w:rPr>
          <w:noProof/>
        </w:rPr>
        <w:tab/>
      </w:r>
      <w:r w:rsidRPr="00333CE7">
        <w:rPr>
          <w:noProof/>
        </w:rPr>
        <w:fldChar w:fldCharType="begin"/>
      </w:r>
      <w:r w:rsidRPr="00333CE7">
        <w:rPr>
          <w:noProof/>
        </w:rPr>
        <w:instrText xml:space="preserve"> PAGEREF _Toc57113647 \h </w:instrText>
      </w:r>
      <w:r w:rsidRPr="00333CE7">
        <w:rPr>
          <w:noProof/>
        </w:rPr>
      </w:r>
      <w:r w:rsidRPr="00333CE7">
        <w:rPr>
          <w:noProof/>
        </w:rPr>
        <w:fldChar w:fldCharType="separate"/>
      </w:r>
      <w:r w:rsidR="00C8740E">
        <w:rPr>
          <w:noProof/>
        </w:rPr>
        <w:t>187</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124</w:t>
      </w:r>
      <w:r>
        <w:rPr>
          <w:noProof/>
        </w:rPr>
        <w:tab/>
        <w:t>Purposes for which tax file numbers may be used</w:t>
      </w:r>
      <w:r w:rsidRPr="00333CE7">
        <w:rPr>
          <w:noProof/>
        </w:rPr>
        <w:tab/>
      </w:r>
      <w:r w:rsidRPr="00333CE7">
        <w:rPr>
          <w:noProof/>
        </w:rPr>
        <w:fldChar w:fldCharType="begin"/>
      </w:r>
      <w:r w:rsidRPr="00333CE7">
        <w:rPr>
          <w:noProof/>
        </w:rPr>
        <w:instrText xml:space="preserve"> PAGEREF _Toc57113648 \h </w:instrText>
      </w:r>
      <w:r w:rsidRPr="00333CE7">
        <w:rPr>
          <w:noProof/>
        </w:rPr>
      </w:r>
      <w:r w:rsidRPr="00333CE7">
        <w:rPr>
          <w:noProof/>
        </w:rPr>
        <w:fldChar w:fldCharType="separate"/>
      </w:r>
      <w:r w:rsidR="00C8740E">
        <w:rPr>
          <w:noProof/>
        </w:rPr>
        <w:t>187</w:t>
      </w:r>
      <w:r w:rsidRPr="00333CE7">
        <w:rPr>
          <w:noProof/>
        </w:rPr>
        <w:fldChar w:fldCharType="end"/>
      </w:r>
    </w:p>
    <w:p w:rsidR="00333CE7" w:rsidRDefault="00333CE7">
      <w:pPr>
        <w:pStyle w:val="TOC4"/>
        <w:rPr>
          <w:rFonts w:asciiTheme="minorHAnsi" w:eastAsiaTheme="minorEastAsia" w:hAnsiTheme="minorHAnsi" w:cstheme="minorBidi"/>
          <w:b w:val="0"/>
          <w:noProof/>
          <w:kern w:val="0"/>
          <w:sz w:val="22"/>
          <w:szCs w:val="22"/>
        </w:rPr>
      </w:pPr>
      <w:r>
        <w:rPr>
          <w:noProof/>
        </w:rPr>
        <w:t>Subdivision C—Obligation to notify of change of circumstances</w:t>
      </w:r>
      <w:r w:rsidRPr="00333CE7">
        <w:rPr>
          <w:b w:val="0"/>
          <w:noProof/>
          <w:sz w:val="18"/>
        </w:rPr>
        <w:tab/>
      </w:r>
      <w:r w:rsidRPr="00333CE7">
        <w:rPr>
          <w:b w:val="0"/>
          <w:noProof/>
          <w:sz w:val="18"/>
        </w:rPr>
        <w:fldChar w:fldCharType="begin"/>
      </w:r>
      <w:r w:rsidRPr="00333CE7">
        <w:rPr>
          <w:b w:val="0"/>
          <w:noProof/>
          <w:sz w:val="18"/>
        </w:rPr>
        <w:instrText xml:space="preserve"> PAGEREF _Toc57113649 \h </w:instrText>
      </w:r>
      <w:r w:rsidRPr="00333CE7">
        <w:rPr>
          <w:b w:val="0"/>
          <w:noProof/>
          <w:sz w:val="18"/>
        </w:rPr>
      </w:r>
      <w:r w:rsidRPr="00333CE7">
        <w:rPr>
          <w:b w:val="0"/>
          <w:noProof/>
          <w:sz w:val="18"/>
        </w:rPr>
        <w:fldChar w:fldCharType="separate"/>
      </w:r>
      <w:r w:rsidR="00C8740E">
        <w:rPr>
          <w:b w:val="0"/>
          <w:noProof/>
          <w:sz w:val="18"/>
        </w:rPr>
        <w:t>188</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125</w:t>
      </w:r>
      <w:r>
        <w:rPr>
          <w:noProof/>
        </w:rPr>
        <w:tab/>
        <w:t>Obligation to notify of change of circumstances</w:t>
      </w:r>
      <w:r w:rsidRPr="00333CE7">
        <w:rPr>
          <w:noProof/>
        </w:rPr>
        <w:tab/>
      </w:r>
      <w:r w:rsidRPr="00333CE7">
        <w:rPr>
          <w:noProof/>
        </w:rPr>
        <w:fldChar w:fldCharType="begin"/>
      </w:r>
      <w:r w:rsidRPr="00333CE7">
        <w:rPr>
          <w:noProof/>
        </w:rPr>
        <w:instrText xml:space="preserve"> PAGEREF _Toc57113650 \h </w:instrText>
      </w:r>
      <w:r w:rsidRPr="00333CE7">
        <w:rPr>
          <w:noProof/>
        </w:rPr>
      </w:r>
      <w:r w:rsidRPr="00333CE7">
        <w:rPr>
          <w:noProof/>
        </w:rPr>
        <w:fldChar w:fldCharType="separate"/>
      </w:r>
      <w:r w:rsidR="00C8740E">
        <w:rPr>
          <w:noProof/>
        </w:rPr>
        <w:t>188</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3—Confidentiality</w:t>
      </w:r>
      <w:r w:rsidRPr="00333CE7">
        <w:rPr>
          <w:b w:val="0"/>
          <w:noProof/>
          <w:sz w:val="18"/>
        </w:rPr>
        <w:tab/>
      </w:r>
      <w:r w:rsidRPr="00333CE7">
        <w:rPr>
          <w:b w:val="0"/>
          <w:noProof/>
          <w:sz w:val="18"/>
        </w:rPr>
        <w:fldChar w:fldCharType="begin"/>
      </w:r>
      <w:r w:rsidRPr="00333CE7">
        <w:rPr>
          <w:b w:val="0"/>
          <w:noProof/>
          <w:sz w:val="18"/>
        </w:rPr>
        <w:instrText xml:space="preserve"> PAGEREF _Toc57113651 \h </w:instrText>
      </w:r>
      <w:r w:rsidRPr="00333CE7">
        <w:rPr>
          <w:b w:val="0"/>
          <w:noProof/>
          <w:sz w:val="18"/>
        </w:rPr>
      </w:r>
      <w:r w:rsidRPr="00333CE7">
        <w:rPr>
          <w:b w:val="0"/>
          <w:noProof/>
          <w:sz w:val="18"/>
        </w:rPr>
        <w:fldChar w:fldCharType="separate"/>
      </w:r>
      <w:r w:rsidR="00C8740E">
        <w:rPr>
          <w:b w:val="0"/>
          <w:noProof/>
          <w:sz w:val="18"/>
        </w:rPr>
        <w:t>190</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126</w:t>
      </w:r>
      <w:r>
        <w:rPr>
          <w:noProof/>
        </w:rPr>
        <w:tab/>
        <w:t>Operation of Division</w:t>
      </w:r>
      <w:r w:rsidRPr="00333CE7">
        <w:rPr>
          <w:noProof/>
        </w:rPr>
        <w:tab/>
      </w:r>
      <w:r w:rsidRPr="00333CE7">
        <w:rPr>
          <w:noProof/>
        </w:rPr>
        <w:fldChar w:fldCharType="begin"/>
      </w:r>
      <w:r w:rsidRPr="00333CE7">
        <w:rPr>
          <w:noProof/>
        </w:rPr>
        <w:instrText xml:space="preserve"> PAGEREF _Toc57113652 \h </w:instrText>
      </w:r>
      <w:r w:rsidRPr="00333CE7">
        <w:rPr>
          <w:noProof/>
        </w:rPr>
      </w:r>
      <w:r w:rsidRPr="00333CE7">
        <w:rPr>
          <w:noProof/>
        </w:rPr>
        <w:fldChar w:fldCharType="separate"/>
      </w:r>
      <w:r w:rsidR="00C8740E">
        <w:rPr>
          <w:noProof/>
        </w:rPr>
        <w:t>190</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127</w:t>
      </w:r>
      <w:r>
        <w:rPr>
          <w:noProof/>
        </w:rPr>
        <w:tab/>
        <w:t>Obtaining and using protected information</w:t>
      </w:r>
      <w:r w:rsidRPr="00333CE7">
        <w:rPr>
          <w:noProof/>
        </w:rPr>
        <w:tab/>
      </w:r>
      <w:r w:rsidRPr="00333CE7">
        <w:rPr>
          <w:noProof/>
        </w:rPr>
        <w:fldChar w:fldCharType="begin"/>
      </w:r>
      <w:r w:rsidRPr="00333CE7">
        <w:rPr>
          <w:noProof/>
        </w:rPr>
        <w:instrText xml:space="preserve"> PAGEREF _Toc57113653 \h </w:instrText>
      </w:r>
      <w:r w:rsidRPr="00333CE7">
        <w:rPr>
          <w:noProof/>
        </w:rPr>
      </w:r>
      <w:r w:rsidRPr="00333CE7">
        <w:rPr>
          <w:noProof/>
        </w:rPr>
        <w:fldChar w:fldCharType="separate"/>
      </w:r>
      <w:r w:rsidR="00C8740E">
        <w:rPr>
          <w:noProof/>
        </w:rPr>
        <w:t>190</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128</w:t>
      </w:r>
      <w:r>
        <w:rPr>
          <w:noProof/>
        </w:rPr>
        <w:tab/>
        <w:t>Disclosing personal information</w:t>
      </w:r>
      <w:r w:rsidRPr="00333CE7">
        <w:rPr>
          <w:noProof/>
        </w:rPr>
        <w:tab/>
      </w:r>
      <w:r w:rsidRPr="00333CE7">
        <w:rPr>
          <w:noProof/>
        </w:rPr>
        <w:fldChar w:fldCharType="begin"/>
      </w:r>
      <w:r w:rsidRPr="00333CE7">
        <w:rPr>
          <w:noProof/>
        </w:rPr>
        <w:instrText xml:space="preserve"> PAGEREF _Toc57113654 \h </w:instrText>
      </w:r>
      <w:r w:rsidRPr="00333CE7">
        <w:rPr>
          <w:noProof/>
        </w:rPr>
      </w:r>
      <w:r w:rsidRPr="00333CE7">
        <w:rPr>
          <w:noProof/>
        </w:rPr>
        <w:fldChar w:fldCharType="separate"/>
      </w:r>
      <w:r w:rsidR="00C8740E">
        <w:rPr>
          <w:noProof/>
        </w:rPr>
        <w:t>191</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129</w:t>
      </w:r>
      <w:r>
        <w:rPr>
          <w:noProof/>
        </w:rPr>
        <w:tab/>
        <w:t>Offence—unauthorised access to protected information</w:t>
      </w:r>
      <w:r w:rsidRPr="00333CE7">
        <w:rPr>
          <w:noProof/>
        </w:rPr>
        <w:tab/>
      </w:r>
      <w:r w:rsidRPr="00333CE7">
        <w:rPr>
          <w:noProof/>
        </w:rPr>
        <w:fldChar w:fldCharType="begin"/>
      </w:r>
      <w:r w:rsidRPr="00333CE7">
        <w:rPr>
          <w:noProof/>
        </w:rPr>
        <w:instrText xml:space="preserve"> PAGEREF _Toc57113655 \h </w:instrText>
      </w:r>
      <w:r w:rsidRPr="00333CE7">
        <w:rPr>
          <w:noProof/>
        </w:rPr>
      </w:r>
      <w:r w:rsidRPr="00333CE7">
        <w:rPr>
          <w:noProof/>
        </w:rPr>
        <w:fldChar w:fldCharType="separate"/>
      </w:r>
      <w:r w:rsidR="00C8740E">
        <w:rPr>
          <w:noProof/>
        </w:rPr>
        <w:t>192</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130</w:t>
      </w:r>
      <w:r>
        <w:rPr>
          <w:noProof/>
        </w:rPr>
        <w:tab/>
        <w:t>Offence—unauthorised use of protected information</w:t>
      </w:r>
      <w:r w:rsidRPr="00333CE7">
        <w:rPr>
          <w:noProof/>
        </w:rPr>
        <w:tab/>
      </w:r>
      <w:r w:rsidRPr="00333CE7">
        <w:rPr>
          <w:noProof/>
        </w:rPr>
        <w:fldChar w:fldCharType="begin"/>
      </w:r>
      <w:r w:rsidRPr="00333CE7">
        <w:rPr>
          <w:noProof/>
        </w:rPr>
        <w:instrText xml:space="preserve"> PAGEREF _Toc57113656 \h </w:instrText>
      </w:r>
      <w:r w:rsidRPr="00333CE7">
        <w:rPr>
          <w:noProof/>
        </w:rPr>
      </w:r>
      <w:r w:rsidRPr="00333CE7">
        <w:rPr>
          <w:noProof/>
        </w:rPr>
        <w:fldChar w:fldCharType="separate"/>
      </w:r>
      <w:r w:rsidR="00C8740E">
        <w:rPr>
          <w:noProof/>
        </w:rPr>
        <w:t>192</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130A</w:t>
      </w:r>
      <w:r>
        <w:rPr>
          <w:noProof/>
        </w:rPr>
        <w:tab/>
        <w:t>Disclosure of information by AAT members—threat to life, health or welfare</w:t>
      </w:r>
      <w:r w:rsidRPr="00333CE7">
        <w:rPr>
          <w:noProof/>
        </w:rPr>
        <w:tab/>
      </w:r>
      <w:r w:rsidRPr="00333CE7">
        <w:rPr>
          <w:noProof/>
        </w:rPr>
        <w:fldChar w:fldCharType="begin"/>
      </w:r>
      <w:r w:rsidRPr="00333CE7">
        <w:rPr>
          <w:noProof/>
        </w:rPr>
        <w:instrText xml:space="preserve"> PAGEREF _Toc57113657 \h </w:instrText>
      </w:r>
      <w:r w:rsidRPr="00333CE7">
        <w:rPr>
          <w:noProof/>
        </w:rPr>
      </w:r>
      <w:r w:rsidRPr="00333CE7">
        <w:rPr>
          <w:noProof/>
        </w:rPr>
        <w:fldChar w:fldCharType="separate"/>
      </w:r>
      <w:r w:rsidR="00C8740E">
        <w:rPr>
          <w:noProof/>
        </w:rPr>
        <w:t>193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131</w:t>
      </w:r>
      <w:r>
        <w:rPr>
          <w:noProof/>
        </w:rPr>
        <w:tab/>
        <w:t>Offence—soliciting disclosure of protected information</w:t>
      </w:r>
      <w:r w:rsidRPr="00333CE7">
        <w:rPr>
          <w:noProof/>
        </w:rPr>
        <w:tab/>
      </w:r>
      <w:r w:rsidRPr="00333CE7">
        <w:rPr>
          <w:noProof/>
        </w:rPr>
        <w:fldChar w:fldCharType="begin"/>
      </w:r>
      <w:r w:rsidRPr="00333CE7">
        <w:rPr>
          <w:noProof/>
        </w:rPr>
        <w:instrText xml:space="preserve"> PAGEREF _Toc57113658 \h </w:instrText>
      </w:r>
      <w:r w:rsidRPr="00333CE7">
        <w:rPr>
          <w:noProof/>
        </w:rPr>
      </w:r>
      <w:r w:rsidRPr="00333CE7">
        <w:rPr>
          <w:noProof/>
        </w:rPr>
        <w:fldChar w:fldCharType="separate"/>
      </w:r>
      <w:r w:rsidR="00C8740E">
        <w:rPr>
          <w:noProof/>
        </w:rPr>
        <w:t>193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132</w:t>
      </w:r>
      <w:r>
        <w:rPr>
          <w:noProof/>
        </w:rPr>
        <w:tab/>
        <w:t>Offence—offering to supply protected information</w:t>
      </w:r>
      <w:r w:rsidRPr="00333CE7">
        <w:rPr>
          <w:noProof/>
        </w:rPr>
        <w:tab/>
      </w:r>
      <w:r w:rsidRPr="00333CE7">
        <w:rPr>
          <w:noProof/>
        </w:rPr>
        <w:fldChar w:fldCharType="begin"/>
      </w:r>
      <w:r w:rsidRPr="00333CE7">
        <w:rPr>
          <w:noProof/>
        </w:rPr>
        <w:instrText xml:space="preserve"> PAGEREF _Toc57113659 \h </w:instrText>
      </w:r>
      <w:r w:rsidRPr="00333CE7">
        <w:rPr>
          <w:noProof/>
        </w:rPr>
      </w:r>
      <w:r w:rsidRPr="00333CE7">
        <w:rPr>
          <w:noProof/>
        </w:rPr>
        <w:fldChar w:fldCharType="separate"/>
      </w:r>
      <w:r w:rsidR="00C8740E">
        <w:rPr>
          <w:noProof/>
        </w:rPr>
        <w:t>194</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4—Offences against Parts 7.3 and 7.4 of the Criminal Code</w:t>
      </w:r>
      <w:r w:rsidRPr="00333CE7">
        <w:rPr>
          <w:b w:val="0"/>
          <w:noProof/>
          <w:sz w:val="18"/>
        </w:rPr>
        <w:tab/>
      </w:r>
      <w:r w:rsidRPr="00333CE7">
        <w:rPr>
          <w:b w:val="0"/>
          <w:noProof/>
          <w:sz w:val="18"/>
        </w:rPr>
        <w:fldChar w:fldCharType="begin"/>
      </w:r>
      <w:r w:rsidRPr="00333CE7">
        <w:rPr>
          <w:b w:val="0"/>
          <w:noProof/>
          <w:sz w:val="18"/>
        </w:rPr>
        <w:instrText xml:space="preserve"> PAGEREF _Toc57113660 \h </w:instrText>
      </w:r>
      <w:r w:rsidRPr="00333CE7">
        <w:rPr>
          <w:b w:val="0"/>
          <w:noProof/>
          <w:sz w:val="18"/>
        </w:rPr>
      </w:r>
      <w:r w:rsidRPr="00333CE7">
        <w:rPr>
          <w:b w:val="0"/>
          <w:noProof/>
          <w:sz w:val="18"/>
        </w:rPr>
        <w:fldChar w:fldCharType="separate"/>
      </w:r>
      <w:r w:rsidR="00C8740E">
        <w:rPr>
          <w:b w:val="0"/>
          <w:noProof/>
          <w:sz w:val="18"/>
        </w:rPr>
        <w:t>195</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133</w:t>
      </w:r>
      <w:r>
        <w:rPr>
          <w:noProof/>
        </w:rPr>
        <w:tab/>
        <w:t>Repayment of instalment of parental leave pay, PPL funding amount or dad and partner pay</w:t>
      </w:r>
      <w:r w:rsidRPr="00333CE7">
        <w:rPr>
          <w:noProof/>
        </w:rPr>
        <w:tab/>
      </w:r>
      <w:r w:rsidRPr="00333CE7">
        <w:rPr>
          <w:noProof/>
        </w:rPr>
        <w:fldChar w:fldCharType="begin"/>
      </w:r>
      <w:r w:rsidRPr="00333CE7">
        <w:rPr>
          <w:noProof/>
        </w:rPr>
        <w:instrText xml:space="preserve"> PAGEREF _Toc57113661 \h </w:instrText>
      </w:r>
      <w:r w:rsidRPr="00333CE7">
        <w:rPr>
          <w:noProof/>
        </w:rPr>
      </w:r>
      <w:r w:rsidRPr="00333CE7">
        <w:rPr>
          <w:noProof/>
        </w:rPr>
        <w:fldChar w:fldCharType="separate"/>
      </w:r>
      <w:r w:rsidR="00C8740E">
        <w:rPr>
          <w:noProof/>
        </w:rPr>
        <w:t>195</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134</w:t>
      </w:r>
      <w:r>
        <w:rPr>
          <w:noProof/>
        </w:rPr>
        <w:tab/>
        <w:t>Penalty where person convicted of more than one offence</w:t>
      </w:r>
      <w:r w:rsidRPr="00333CE7">
        <w:rPr>
          <w:noProof/>
        </w:rPr>
        <w:tab/>
      </w:r>
      <w:r w:rsidRPr="00333CE7">
        <w:rPr>
          <w:noProof/>
        </w:rPr>
        <w:fldChar w:fldCharType="begin"/>
      </w:r>
      <w:r w:rsidRPr="00333CE7">
        <w:rPr>
          <w:noProof/>
        </w:rPr>
        <w:instrText xml:space="preserve"> PAGEREF _Toc57113662 \h </w:instrText>
      </w:r>
      <w:r w:rsidRPr="00333CE7">
        <w:rPr>
          <w:noProof/>
        </w:rPr>
      </w:r>
      <w:r w:rsidRPr="00333CE7">
        <w:rPr>
          <w:noProof/>
        </w:rPr>
        <w:fldChar w:fldCharType="separate"/>
      </w:r>
      <w:r w:rsidR="00C8740E">
        <w:rPr>
          <w:noProof/>
        </w:rPr>
        <w:t>195</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135</w:t>
      </w:r>
      <w:r>
        <w:rPr>
          <w:noProof/>
        </w:rPr>
        <w:tab/>
        <w:t>Joining of charges</w:t>
      </w:r>
      <w:r w:rsidRPr="00333CE7">
        <w:rPr>
          <w:noProof/>
        </w:rPr>
        <w:tab/>
      </w:r>
      <w:r w:rsidRPr="00333CE7">
        <w:rPr>
          <w:noProof/>
        </w:rPr>
        <w:fldChar w:fldCharType="begin"/>
      </w:r>
      <w:r w:rsidRPr="00333CE7">
        <w:rPr>
          <w:noProof/>
        </w:rPr>
        <w:instrText xml:space="preserve"> PAGEREF _Toc57113663 \h </w:instrText>
      </w:r>
      <w:r w:rsidRPr="00333CE7">
        <w:rPr>
          <w:noProof/>
        </w:rPr>
      </w:r>
      <w:r w:rsidRPr="00333CE7">
        <w:rPr>
          <w:noProof/>
        </w:rPr>
        <w:fldChar w:fldCharType="separate"/>
      </w:r>
      <w:r w:rsidR="00C8740E">
        <w:rPr>
          <w:noProof/>
        </w:rPr>
        <w:t>196</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136</w:t>
      </w:r>
      <w:r>
        <w:rPr>
          <w:noProof/>
        </w:rPr>
        <w:tab/>
        <w:t>Particulars of each offence</w:t>
      </w:r>
      <w:r w:rsidRPr="00333CE7">
        <w:rPr>
          <w:noProof/>
        </w:rPr>
        <w:tab/>
      </w:r>
      <w:r w:rsidRPr="00333CE7">
        <w:rPr>
          <w:noProof/>
        </w:rPr>
        <w:fldChar w:fldCharType="begin"/>
      </w:r>
      <w:r w:rsidRPr="00333CE7">
        <w:rPr>
          <w:noProof/>
        </w:rPr>
        <w:instrText xml:space="preserve"> PAGEREF _Toc57113664 \h </w:instrText>
      </w:r>
      <w:r w:rsidRPr="00333CE7">
        <w:rPr>
          <w:noProof/>
        </w:rPr>
      </w:r>
      <w:r w:rsidRPr="00333CE7">
        <w:rPr>
          <w:noProof/>
        </w:rPr>
        <w:fldChar w:fldCharType="separate"/>
      </w:r>
      <w:r w:rsidR="00C8740E">
        <w:rPr>
          <w:noProof/>
        </w:rPr>
        <w:t>196</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137</w:t>
      </w:r>
      <w:r>
        <w:rPr>
          <w:noProof/>
        </w:rPr>
        <w:tab/>
        <w:t>Trial of joined charges</w:t>
      </w:r>
      <w:r w:rsidRPr="00333CE7">
        <w:rPr>
          <w:noProof/>
        </w:rPr>
        <w:tab/>
      </w:r>
      <w:r w:rsidRPr="00333CE7">
        <w:rPr>
          <w:noProof/>
        </w:rPr>
        <w:fldChar w:fldCharType="begin"/>
      </w:r>
      <w:r w:rsidRPr="00333CE7">
        <w:rPr>
          <w:noProof/>
        </w:rPr>
        <w:instrText xml:space="preserve"> PAGEREF _Toc57113665 \h </w:instrText>
      </w:r>
      <w:r w:rsidRPr="00333CE7">
        <w:rPr>
          <w:noProof/>
        </w:rPr>
      </w:r>
      <w:r w:rsidRPr="00333CE7">
        <w:rPr>
          <w:noProof/>
        </w:rPr>
        <w:fldChar w:fldCharType="separate"/>
      </w:r>
      <w:r w:rsidR="00C8740E">
        <w:rPr>
          <w:noProof/>
        </w:rPr>
        <w:t>196</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138</w:t>
      </w:r>
      <w:r>
        <w:rPr>
          <w:noProof/>
        </w:rPr>
        <w:tab/>
        <w:t>Evidentiary effect of Secretary’s certificate</w:t>
      </w:r>
      <w:r w:rsidRPr="00333CE7">
        <w:rPr>
          <w:noProof/>
        </w:rPr>
        <w:tab/>
      </w:r>
      <w:r w:rsidRPr="00333CE7">
        <w:rPr>
          <w:noProof/>
        </w:rPr>
        <w:fldChar w:fldCharType="begin"/>
      </w:r>
      <w:r w:rsidRPr="00333CE7">
        <w:rPr>
          <w:noProof/>
        </w:rPr>
        <w:instrText xml:space="preserve"> PAGEREF _Toc57113666 \h </w:instrText>
      </w:r>
      <w:r w:rsidRPr="00333CE7">
        <w:rPr>
          <w:noProof/>
        </w:rPr>
      </w:r>
      <w:r w:rsidRPr="00333CE7">
        <w:rPr>
          <w:noProof/>
        </w:rPr>
        <w:fldChar w:fldCharType="separate"/>
      </w:r>
      <w:r w:rsidR="00C8740E">
        <w:rPr>
          <w:noProof/>
        </w:rPr>
        <w:t>196</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139</w:t>
      </w:r>
      <w:r>
        <w:rPr>
          <w:noProof/>
        </w:rPr>
        <w:tab/>
        <w:t>Enforcement of court certificate as judgment</w:t>
      </w:r>
      <w:r w:rsidRPr="00333CE7">
        <w:rPr>
          <w:noProof/>
        </w:rPr>
        <w:tab/>
      </w:r>
      <w:r w:rsidRPr="00333CE7">
        <w:rPr>
          <w:noProof/>
        </w:rPr>
        <w:fldChar w:fldCharType="begin"/>
      </w:r>
      <w:r w:rsidRPr="00333CE7">
        <w:rPr>
          <w:noProof/>
        </w:rPr>
        <w:instrText xml:space="preserve"> PAGEREF _Toc57113667 \h </w:instrText>
      </w:r>
      <w:r w:rsidRPr="00333CE7">
        <w:rPr>
          <w:noProof/>
        </w:rPr>
      </w:r>
      <w:r w:rsidRPr="00333CE7">
        <w:rPr>
          <w:noProof/>
        </w:rPr>
        <w:fldChar w:fldCharType="separate"/>
      </w:r>
      <w:r w:rsidR="00C8740E">
        <w:rPr>
          <w:noProof/>
        </w:rPr>
        <w:t>197</w:t>
      </w:r>
      <w:r w:rsidRPr="00333CE7">
        <w:rPr>
          <w:noProof/>
        </w:rPr>
        <w:fldChar w:fldCharType="end"/>
      </w:r>
    </w:p>
    <w:p w:rsidR="00333CE7" w:rsidRDefault="00333CE7">
      <w:pPr>
        <w:pStyle w:val="TOC2"/>
        <w:rPr>
          <w:rFonts w:asciiTheme="minorHAnsi" w:eastAsiaTheme="minorEastAsia" w:hAnsiTheme="minorHAnsi" w:cstheme="minorBidi"/>
          <w:b w:val="0"/>
          <w:noProof/>
          <w:kern w:val="0"/>
          <w:sz w:val="22"/>
          <w:szCs w:val="22"/>
        </w:rPr>
      </w:pPr>
      <w:r>
        <w:rPr>
          <w:noProof/>
        </w:rPr>
        <w:t>Part 4</w:t>
      </w:r>
      <w:r>
        <w:rPr>
          <w:noProof/>
        </w:rPr>
        <w:noBreakHyphen/>
        <w:t>2—Compliance</w:t>
      </w:r>
      <w:r w:rsidRPr="00333CE7">
        <w:rPr>
          <w:b w:val="0"/>
          <w:noProof/>
          <w:sz w:val="18"/>
        </w:rPr>
        <w:tab/>
      </w:r>
      <w:r w:rsidRPr="00333CE7">
        <w:rPr>
          <w:b w:val="0"/>
          <w:noProof/>
          <w:sz w:val="18"/>
        </w:rPr>
        <w:fldChar w:fldCharType="begin"/>
      </w:r>
      <w:r w:rsidRPr="00333CE7">
        <w:rPr>
          <w:b w:val="0"/>
          <w:noProof/>
          <w:sz w:val="18"/>
        </w:rPr>
        <w:instrText xml:space="preserve"> PAGEREF _Toc57113668 \h </w:instrText>
      </w:r>
      <w:r w:rsidRPr="00333CE7">
        <w:rPr>
          <w:b w:val="0"/>
          <w:noProof/>
          <w:sz w:val="18"/>
        </w:rPr>
      </w:r>
      <w:r w:rsidRPr="00333CE7">
        <w:rPr>
          <w:b w:val="0"/>
          <w:noProof/>
          <w:sz w:val="18"/>
        </w:rPr>
        <w:fldChar w:fldCharType="separate"/>
      </w:r>
      <w:r w:rsidR="00C8740E">
        <w:rPr>
          <w:b w:val="0"/>
          <w:noProof/>
          <w:sz w:val="18"/>
        </w:rPr>
        <w:t>198</w:t>
      </w:r>
      <w:r w:rsidRPr="00333CE7">
        <w:rPr>
          <w:b w:val="0"/>
          <w:noProof/>
          <w:sz w:val="18"/>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1—Guide to this Part</w:t>
      </w:r>
      <w:r w:rsidRPr="00333CE7">
        <w:rPr>
          <w:b w:val="0"/>
          <w:noProof/>
          <w:sz w:val="18"/>
        </w:rPr>
        <w:tab/>
      </w:r>
      <w:r w:rsidRPr="00333CE7">
        <w:rPr>
          <w:b w:val="0"/>
          <w:noProof/>
          <w:sz w:val="18"/>
        </w:rPr>
        <w:fldChar w:fldCharType="begin"/>
      </w:r>
      <w:r w:rsidRPr="00333CE7">
        <w:rPr>
          <w:b w:val="0"/>
          <w:noProof/>
          <w:sz w:val="18"/>
        </w:rPr>
        <w:instrText xml:space="preserve"> PAGEREF _Toc57113669 \h </w:instrText>
      </w:r>
      <w:r w:rsidRPr="00333CE7">
        <w:rPr>
          <w:b w:val="0"/>
          <w:noProof/>
          <w:sz w:val="18"/>
        </w:rPr>
      </w:r>
      <w:r w:rsidRPr="00333CE7">
        <w:rPr>
          <w:b w:val="0"/>
          <w:noProof/>
          <w:sz w:val="18"/>
        </w:rPr>
        <w:fldChar w:fldCharType="separate"/>
      </w:r>
      <w:r w:rsidR="00C8740E">
        <w:rPr>
          <w:b w:val="0"/>
          <w:noProof/>
          <w:sz w:val="18"/>
        </w:rPr>
        <w:t>198</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140</w:t>
      </w:r>
      <w:r>
        <w:rPr>
          <w:noProof/>
        </w:rPr>
        <w:tab/>
        <w:t>Guide to this Part</w:t>
      </w:r>
      <w:r w:rsidRPr="00333CE7">
        <w:rPr>
          <w:noProof/>
        </w:rPr>
        <w:tab/>
      </w:r>
      <w:r w:rsidRPr="00333CE7">
        <w:rPr>
          <w:noProof/>
        </w:rPr>
        <w:fldChar w:fldCharType="begin"/>
      </w:r>
      <w:r w:rsidRPr="00333CE7">
        <w:rPr>
          <w:noProof/>
        </w:rPr>
        <w:instrText xml:space="preserve"> PAGEREF _Toc57113670 \h </w:instrText>
      </w:r>
      <w:r w:rsidRPr="00333CE7">
        <w:rPr>
          <w:noProof/>
        </w:rPr>
      </w:r>
      <w:r w:rsidRPr="00333CE7">
        <w:rPr>
          <w:noProof/>
        </w:rPr>
        <w:fldChar w:fldCharType="separate"/>
      </w:r>
      <w:r w:rsidR="00C8740E">
        <w:rPr>
          <w:noProof/>
        </w:rPr>
        <w:t>198</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2—Referring matters to the Fair Work Ombudsman</w:t>
      </w:r>
      <w:r w:rsidRPr="00333CE7">
        <w:rPr>
          <w:b w:val="0"/>
          <w:noProof/>
          <w:sz w:val="18"/>
        </w:rPr>
        <w:tab/>
      </w:r>
      <w:r w:rsidRPr="00333CE7">
        <w:rPr>
          <w:b w:val="0"/>
          <w:noProof/>
          <w:sz w:val="18"/>
        </w:rPr>
        <w:fldChar w:fldCharType="begin"/>
      </w:r>
      <w:r w:rsidRPr="00333CE7">
        <w:rPr>
          <w:b w:val="0"/>
          <w:noProof/>
          <w:sz w:val="18"/>
        </w:rPr>
        <w:instrText xml:space="preserve"> PAGEREF _Toc57113671 \h </w:instrText>
      </w:r>
      <w:r w:rsidRPr="00333CE7">
        <w:rPr>
          <w:b w:val="0"/>
          <w:noProof/>
          <w:sz w:val="18"/>
        </w:rPr>
      </w:r>
      <w:r w:rsidRPr="00333CE7">
        <w:rPr>
          <w:b w:val="0"/>
          <w:noProof/>
          <w:sz w:val="18"/>
        </w:rPr>
        <w:fldChar w:fldCharType="separate"/>
      </w:r>
      <w:r w:rsidR="00C8740E">
        <w:rPr>
          <w:b w:val="0"/>
          <w:noProof/>
          <w:sz w:val="18"/>
        </w:rPr>
        <w:t>199</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141</w:t>
      </w:r>
      <w:r>
        <w:rPr>
          <w:noProof/>
        </w:rPr>
        <w:tab/>
        <w:t>Functions of the Fair Work Ombudsman</w:t>
      </w:r>
      <w:r w:rsidRPr="00333CE7">
        <w:rPr>
          <w:noProof/>
        </w:rPr>
        <w:tab/>
      </w:r>
      <w:r w:rsidRPr="00333CE7">
        <w:rPr>
          <w:noProof/>
        </w:rPr>
        <w:fldChar w:fldCharType="begin"/>
      </w:r>
      <w:r w:rsidRPr="00333CE7">
        <w:rPr>
          <w:noProof/>
        </w:rPr>
        <w:instrText xml:space="preserve"> PAGEREF _Toc57113672 \h </w:instrText>
      </w:r>
      <w:r w:rsidRPr="00333CE7">
        <w:rPr>
          <w:noProof/>
        </w:rPr>
      </w:r>
      <w:r w:rsidRPr="00333CE7">
        <w:rPr>
          <w:noProof/>
        </w:rPr>
        <w:fldChar w:fldCharType="separate"/>
      </w:r>
      <w:r w:rsidR="00C8740E">
        <w:rPr>
          <w:noProof/>
        </w:rPr>
        <w:t>199</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142</w:t>
      </w:r>
      <w:r>
        <w:rPr>
          <w:noProof/>
        </w:rPr>
        <w:tab/>
        <w:t>Exercise of compliance powers</w:t>
      </w:r>
      <w:r w:rsidRPr="00333CE7">
        <w:rPr>
          <w:noProof/>
        </w:rPr>
        <w:tab/>
      </w:r>
      <w:r w:rsidRPr="00333CE7">
        <w:rPr>
          <w:noProof/>
        </w:rPr>
        <w:fldChar w:fldCharType="begin"/>
      </w:r>
      <w:r w:rsidRPr="00333CE7">
        <w:rPr>
          <w:noProof/>
        </w:rPr>
        <w:instrText xml:space="preserve"> PAGEREF _Toc57113673 \h </w:instrText>
      </w:r>
      <w:r w:rsidRPr="00333CE7">
        <w:rPr>
          <w:noProof/>
        </w:rPr>
      </w:r>
      <w:r w:rsidRPr="00333CE7">
        <w:rPr>
          <w:noProof/>
        </w:rPr>
        <w:fldChar w:fldCharType="separate"/>
      </w:r>
      <w:r w:rsidR="00C8740E">
        <w:rPr>
          <w:noProof/>
        </w:rPr>
        <w:t>199</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143</w:t>
      </w:r>
      <w:r>
        <w:rPr>
          <w:noProof/>
        </w:rPr>
        <w:tab/>
        <w:t>Referring matters to the Fair Work Ombudsman</w:t>
      </w:r>
      <w:r w:rsidRPr="00333CE7">
        <w:rPr>
          <w:noProof/>
        </w:rPr>
        <w:tab/>
      </w:r>
      <w:r w:rsidRPr="00333CE7">
        <w:rPr>
          <w:noProof/>
        </w:rPr>
        <w:fldChar w:fldCharType="begin"/>
      </w:r>
      <w:r w:rsidRPr="00333CE7">
        <w:rPr>
          <w:noProof/>
        </w:rPr>
        <w:instrText xml:space="preserve"> PAGEREF _Toc57113674 \h </w:instrText>
      </w:r>
      <w:r w:rsidRPr="00333CE7">
        <w:rPr>
          <w:noProof/>
        </w:rPr>
      </w:r>
      <w:r w:rsidRPr="00333CE7">
        <w:rPr>
          <w:noProof/>
        </w:rPr>
        <w:fldChar w:fldCharType="separate"/>
      </w:r>
      <w:r w:rsidR="00C8740E">
        <w:rPr>
          <w:noProof/>
        </w:rPr>
        <w:t>200</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144</w:t>
      </w:r>
      <w:r>
        <w:rPr>
          <w:noProof/>
        </w:rPr>
        <w:tab/>
        <w:t>Fair Work Ombudsman to notify of outcome of investigation</w:t>
      </w:r>
      <w:r w:rsidRPr="00333CE7">
        <w:rPr>
          <w:noProof/>
        </w:rPr>
        <w:tab/>
      </w:r>
      <w:r w:rsidRPr="00333CE7">
        <w:rPr>
          <w:noProof/>
        </w:rPr>
        <w:fldChar w:fldCharType="begin"/>
      </w:r>
      <w:r w:rsidRPr="00333CE7">
        <w:rPr>
          <w:noProof/>
        </w:rPr>
        <w:instrText xml:space="preserve"> PAGEREF _Toc57113675 \h </w:instrText>
      </w:r>
      <w:r w:rsidRPr="00333CE7">
        <w:rPr>
          <w:noProof/>
        </w:rPr>
      </w:r>
      <w:r w:rsidRPr="00333CE7">
        <w:rPr>
          <w:noProof/>
        </w:rPr>
        <w:fldChar w:fldCharType="separate"/>
      </w:r>
      <w:r w:rsidR="00C8740E">
        <w:rPr>
          <w:noProof/>
        </w:rPr>
        <w:t>200</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3—Civil penalty orders</w:t>
      </w:r>
      <w:r w:rsidRPr="00333CE7">
        <w:rPr>
          <w:b w:val="0"/>
          <w:noProof/>
          <w:sz w:val="18"/>
        </w:rPr>
        <w:tab/>
      </w:r>
      <w:r w:rsidRPr="00333CE7">
        <w:rPr>
          <w:b w:val="0"/>
          <w:noProof/>
          <w:sz w:val="18"/>
        </w:rPr>
        <w:fldChar w:fldCharType="begin"/>
      </w:r>
      <w:r w:rsidRPr="00333CE7">
        <w:rPr>
          <w:b w:val="0"/>
          <w:noProof/>
          <w:sz w:val="18"/>
        </w:rPr>
        <w:instrText xml:space="preserve"> PAGEREF _Toc57113676 \h </w:instrText>
      </w:r>
      <w:r w:rsidRPr="00333CE7">
        <w:rPr>
          <w:b w:val="0"/>
          <w:noProof/>
          <w:sz w:val="18"/>
        </w:rPr>
      </w:r>
      <w:r w:rsidRPr="00333CE7">
        <w:rPr>
          <w:b w:val="0"/>
          <w:noProof/>
          <w:sz w:val="18"/>
        </w:rPr>
        <w:fldChar w:fldCharType="separate"/>
      </w:r>
      <w:r w:rsidR="00C8740E">
        <w:rPr>
          <w:b w:val="0"/>
          <w:noProof/>
          <w:sz w:val="18"/>
        </w:rPr>
        <w:t>201</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146</w:t>
      </w:r>
      <w:r>
        <w:rPr>
          <w:noProof/>
        </w:rPr>
        <w:tab/>
        <w:t>Civil penalty provisions</w:t>
      </w:r>
      <w:r w:rsidRPr="00333CE7">
        <w:rPr>
          <w:noProof/>
        </w:rPr>
        <w:tab/>
      </w:r>
      <w:r w:rsidRPr="00333CE7">
        <w:rPr>
          <w:noProof/>
        </w:rPr>
        <w:fldChar w:fldCharType="begin"/>
      </w:r>
      <w:r w:rsidRPr="00333CE7">
        <w:rPr>
          <w:noProof/>
        </w:rPr>
        <w:instrText xml:space="preserve"> PAGEREF _Toc57113677 \h </w:instrText>
      </w:r>
      <w:r w:rsidRPr="00333CE7">
        <w:rPr>
          <w:noProof/>
        </w:rPr>
      </w:r>
      <w:r w:rsidRPr="00333CE7">
        <w:rPr>
          <w:noProof/>
        </w:rPr>
        <w:fldChar w:fldCharType="separate"/>
      </w:r>
      <w:r w:rsidR="00C8740E">
        <w:rPr>
          <w:noProof/>
        </w:rPr>
        <w:t>201</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147</w:t>
      </w:r>
      <w:r>
        <w:rPr>
          <w:noProof/>
        </w:rPr>
        <w:tab/>
        <w:t>Civil penalty orders</w:t>
      </w:r>
      <w:r w:rsidRPr="00333CE7">
        <w:rPr>
          <w:noProof/>
        </w:rPr>
        <w:tab/>
      </w:r>
      <w:r w:rsidRPr="00333CE7">
        <w:rPr>
          <w:noProof/>
        </w:rPr>
        <w:fldChar w:fldCharType="begin"/>
      </w:r>
      <w:r w:rsidRPr="00333CE7">
        <w:rPr>
          <w:noProof/>
        </w:rPr>
        <w:instrText xml:space="preserve"> PAGEREF _Toc57113678 \h </w:instrText>
      </w:r>
      <w:r w:rsidRPr="00333CE7">
        <w:rPr>
          <w:noProof/>
        </w:rPr>
      </w:r>
      <w:r w:rsidRPr="00333CE7">
        <w:rPr>
          <w:noProof/>
        </w:rPr>
        <w:fldChar w:fldCharType="separate"/>
      </w:r>
      <w:r w:rsidR="00C8740E">
        <w:rPr>
          <w:noProof/>
        </w:rPr>
        <w:t>202</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156</w:t>
      </w:r>
      <w:r>
        <w:rPr>
          <w:noProof/>
        </w:rPr>
        <w:tab/>
        <w:t>Requirement for person to assist in applications for civil penalty orders</w:t>
      </w:r>
      <w:r w:rsidRPr="00333CE7">
        <w:rPr>
          <w:noProof/>
        </w:rPr>
        <w:tab/>
      </w:r>
      <w:r w:rsidRPr="00333CE7">
        <w:rPr>
          <w:noProof/>
        </w:rPr>
        <w:fldChar w:fldCharType="begin"/>
      </w:r>
      <w:r w:rsidRPr="00333CE7">
        <w:rPr>
          <w:noProof/>
        </w:rPr>
        <w:instrText xml:space="preserve"> PAGEREF _Toc57113679 \h </w:instrText>
      </w:r>
      <w:r w:rsidRPr="00333CE7">
        <w:rPr>
          <w:noProof/>
        </w:rPr>
      </w:r>
      <w:r w:rsidRPr="00333CE7">
        <w:rPr>
          <w:noProof/>
        </w:rPr>
        <w:fldChar w:fldCharType="separate"/>
      </w:r>
      <w:r w:rsidR="00C8740E">
        <w:rPr>
          <w:noProof/>
        </w:rPr>
        <w:t>203</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4—Compliance notices</w:t>
      </w:r>
      <w:r w:rsidRPr="00333CE7">
        <w:rPr>
          <w:b w:val="0"/>
          <w:noProof/>
          <w:sz w:val="18"/>
        </w:rPr>
        <w:tab/>
      </w:r>
      <w:r w:rsidRPr="00333CE7">
        <w:rPr>
          <w:b w:val="0"/>
          <w:noProof/>
          <w:sz w:val="18"/>
        </w:rPr>
        <w:fldChar w:fldCharType="begin"/>
      </w:r>
      <w:r w:rsidRPr="00333CE7">
        <w:rPr>
          <w:b w:val="0"/>
          <w:noProof/>
          <w:sz w:val="18"/>
        </w:rPr>
        <w:instrText xml:space="preserve"> PAGEREF _Toc57113680 \h </w:instrText>
      </w:r>
      <w:r w:rsidRPr="00333CE7">
        <w:rPr>
          <w:b w:val="0"/>
          <w:noProof/>
          <w:sz w:val="18"/>
        </w:rPr>
      </w:r>
      <w:r w:rsidRPr="00333CE7">
        <w:rPr>
          <w:b w:val="0"/>
          <w:noProof/>
          <w:sz w:val="18"/>
        </w:rPr>
        <w:fldChar w:fldCharType="separate"/>
      </w:r>
      <w:r w:rsidR="00C8740E">
        <w:rPr>
          <w:b w:val="0"/>
          <w:noProof/>
          <w:sz w:val="18"/>
        </w:rPr>
        <w:t>205</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157</w:t>
      </w:r>
      <w:r>
        <w:rPr>
          <w:noProof/>
        </w:rPr>
        <w:tab/>
        <w:t>Giving a compliance notice</w:t>
      </w:r>
      <w:r w:rsidRPr="00333CE7">
        <w:rPr>
          <w:noProof/>
        </w:rPr>
        <w:tab/>
      </w:r>
      <w:r w:rsidRPr="00333CE7">
        <w:rPr>
          <w:noProof/>
        </w:rPr>
        <w:fldChar w:fldCharType="begin"/>
      </w:r>
      <w:r w:rsidRPr="00333CE7">
        <w:rPr>
          <w:noProof/>
        </w:rPr>
        <w:instrText xml:space="preserve"> PAGEREF _Toc57113681 \h </w:instrText>
      </w:r>
      <w:r w:rsidRPr="00333CE7">
        <w:rPr>
          <w:noProof/>
        </w:rPr>
      </w:r>
      <w:r w:rsidRPr="00333CE7">
        <w:rPr>
          <w:noProof/>
        </w:rPr>
        <w:fldChar w:fldCharType="separate"/>
      </w:r>
      <w:r w:rsidR="00C8740E">
        <w:rPr>
          <w:noProof/>
        </w:rPr>
        <w:t>205</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158</w:t>
      </w:r>
      <w:r>
        <w:rPr>
          <w:noProof/>
        </w:rPr>
        <w:tab/>
        <w:t>Fair Work Ombudsman to notify of outcome of compliance notice</w:t>
      </w:r>
      <w:r w:rsidRPr="00333CE7">
        <w:rPr>
          <w:noProof/>
        </w:rPr>
        <w:tab/>
      </w:r>
      <w:r w:rsidRPr="00333CE7">
        <w:rPr>
          <w:noProof/>
        </w:rPr>
        <w:fldChar w:fldCharType="begin"/>
      </w:r>
      <w:r w:rsidRPr="00333CE7">
        <w:rPr>
          <w:noProof/>
        </w:rPr>
        <w:instrText xml:space="preserve"> PAGEREF _Toc57113682 \h </w:instrText>
      </w:r>
      <w:r w:rsidRPr="00333CE7">
        <w:rPr>
          <w:noProof/>
        </w:rPr>
      </w:r>
      <w:r w:rsidRPr="00333CE7">
        <w:rPr>
          <w:noProof/>
        </w:rPr>
        <w:fldChar w:fldCharType="separate"/>
      </w:r>
      <w:r w:rsidR="00C8740E">
        <w:rPr>
          <w:noProof/>
        </w:rPr>
        <w:t>206</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5—Infringement notices</w:t>
      </w:r>
      <w:r w:rsidRPr="00333CE7">
        <w:rPr>
          <w:b w:val="0"/>
          <w:noProof/>
          <w:sz w:val="18"/>
        </w:rPr>
        <w:tab/>
      </w:r>
      <w:r w:rsidRPr="00333CE7">
        <w:rPr>
          <w:b w:val="0"/>
          <w:noProof/>
          <w:sz w:val="18"/>
        </w:rPr>
        <w:fldChar w:fldCharType="begin"/>
      </w:r>
      <w:r w:rsidRPr="00333CE7">
        <w:rPr>
          <w:b w:val="0"/>
          <w:noProof/>
          <w:sz w:val="18"/>
        </w:rPr>
        <w:instrText xml:space="preserve"> PAGEREF _Toc57113683 \h </w:instrText>
      </w:r>
      <w:r w:rsidRPr="00333CE7">
        <w:rPr>
          <w:b w:val="0"/>
          <w:noProof/>
          <w:sz w:val="18"/>
        </w:rPr>
      </w:r>
      <w:r w:rsidRPr="00333CE7">
        <w:rPr>
          <w:b w:val="0"/>
          <w:noProof/>
          <w:sz w:val="18"/>
        </w:rPr>
        <w:fldChar w:fldCharType="separate"/>
      </w:r>
      <w:r w:rsidR="00C8740E">
        <w:rPr>
          <w:b w:val="0"/>
          <w:noProof/>
          <w:sz w:val="18"/>
        </w:rPr>
        <w:t>207</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159</w:t>
      </w:r>
      <w:r>
        <w:rPr>
          <w:noProof/>
        </w:rPr>
        <w:tab/>
        <w:t>Infringement notices</w:t>
      </w:r>
      <w:r w:rsidRPr="00333CE7">
        <w:rPr>
          <w:noProof/>
        </w:rPr>
        <w:tab/>
      </w:r>
      <w:r w:rsidRPr="00333CE7">
        <w:rPr>
          <w:noProof/>
        </w:rPr>
        <w:fldChar w:fldCharType="begin"/>
      </w:r>
      <w:r w:rsidRPr="00333CE7">
        <w:rPr>
          <w:noProof/>
        </w:rPr>
        <w:instrText xml:space="preserve"> PAGEREF _Toc57113684 \h </w:instrText>
      </w:r>
      <w:r w:rsidRPr="00333CE7">
        <w:rPr>
          <w:noProof/>
        </w:rPr>
      </w:r>
      <w:r w:rsidRPr="00333CE7">
        <w:rPr>
          <w:noProof/>
        </w:rPr>
        <w:fldChar w:fldCharType="separate"/>
      </w:r>
      <w:r w:rsidR="00C8740E">
        <w:rPr>
          <w:noProof/>
        </w:rPr>
        <w:t>207</w:t>
      </w:r>
      <w:r w:rsidRPr="00333CE7">
        <w:rPr>
          <w:noProof/>
        </w:rPr>
        <w:fldChar w:fldCharType="end"/>
      </w:r>
    </w:p>
    <w:p w:rsidR="00333CE7" w:rsidRDefault="00333CE7">
      <w:pPr>
        <w:pStyle w:val="TOC2"/>
        <w:rPr>
          <w:rFonts w:asciiTheme="minorHAnsi" w:eastAsiaTheme="minorEastAsia" w:hAnsiTheme="minorHAnsi" w:cstheme="minorBidi"/>
          <w:b w:val="0"/>
          <w:noProof/>
          <w:kern w:val="0"/>
          <w:sz w:val="22"/>
          <w:szCs w:val="22"/>
        </w:rPr>
      </w:pPr>
      <w:r>
        <w:rPr>
          <w:noProof/>
        </w:rPr>
        <w:t>Part 4</w:t>
      </w:r>
      <w:r>
        <w:rPr>
          <w:noProof/>
        </w:rPr>
        <w:noBreakHyphen/>
        <w:t>3—Debt recovery</w:t>
      </w:r>
      <w:r w:rsidRPr="00333CE7">
        <w:rPr>
          <w:b w:val="0"/>
          <w:noProof/>
          <w:sz w:val="18"/>
        </w:rPr>
        <w:tab/>
      </w:r>
      <w:r w:rsidRPr="00333CE7">
        <w:rPr>
          <w:b w:val="0"/>
          <w:noProof/>
          <w:sz w:val="18"/>
        </w:rPr>
        <w:fldChar w:fldCharType="begin"/>
      </w:r>
      <w:r w:rsidRPr="00333CE7">
        <w:rPr>
          <w:b w:val="0"/>
          <w:noProof/>
          <w:sz w:val="18"/>
        </w:rPr>
        <w:instrText xml:space="preserve"> PAGEREF _Toc57113685 \h </w:instrText>
      </w:r>
      <w:r w:rsidRPr="00333CE7">
        <w:rPr>
          <w:b w:val="0"/>
          <w:noProof/>
          <w:sz w:val="18"/>
        </w:rPr>
      </w:r>
      <w:r w:rsidRPr="00333CE7">
        <w:rPr>
          <w:b w:val="0"/>
          <w:noProof/>
          <w:sz w:val="18"/>
        </w:rPr>
        <w:fldChar w:fldCharType="separate"/>
      </w:r>
      <w:r w:rsidR="00C8740E">
        <w:rPr>
          <w:b w:val="0"/>
          <w:noProof/>
          <w:sz w:val="18"/>
        </w:rPr>
        <w:t>211</w:t>
      </w:r>
      <w:r w:rsidRPr="00333CE7">
        <w:rPr>
          <w:b w:val="0"/>
          <w:noProof/>
          <w:sz w:val="18"/>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1—Guide to this Part</w:t>
      </w:r>
      <w:r w:rsidRPr="00333CE7">
        <w:rPr>
          <w:b w:val="0"/>
          <w:noProof/>
          <w:sz w:val="18"/>
        </w:rPr>
        <w:tab/>
      </w:r>
      <w:r w:rsidRPr="00333CE7">
        <w:rPr>
          <w:b w:val="0"/>
          <w:noProof/>
          <w:sz w:val="18"/>
        </w:rPr>
        <w:fldChar w:fldCharType="begin"/>
      </w:r>
      <w:r w:rsidRPr="00333CE7">
        <w:rPr>
          <w:b w:val="0"/>
          <w:noProof/>
          <w:sz w:val="18"/>
        </w:rPr>
        <w:instrText xml:space="preserve"> PAGEREF _Toc57113686 \h </w:instrText>
      </w:r>
      <w:r w:rsidRPr="00333CE7">
        <w:rPr>
          <w:b w:val="0"/>
          <w:noProof/>
          <w:sz w:val="18"/>
        </w:rPr>
      </w:r>
      <w:r w:rsidRPr="00333CE7">
        <w:rPr>
          <w:b w:val="0"/>
          <w:noProof/>
          <w:sz w:val="18"/>
        </w:rPr>
        <w:fldChar w:fldCharType="separate"/>
      </w:r>
      <w:r w:rsidR="00C8740E">
        <w:rPr>
          <w:b w:val="0"/>
          <w:noProof/>
          <w:sz w:val="18"/>
        </w:rPr>
        <w:t>211</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164</w:t>
      </w:r>
      <w:r>
        <w:rPr>
          <w:noProof/>
        </w:rPr>
        <w:tab/>
        <w:t>Guide to this Part</w:t>
      </w:r>
      <w:r w:rsidRPr="00333CE7">
        <w:rPr>
          <w:noProof/>
        </w:rPr>
        <w:tab/>
      </w:r>
      <w:r w:rsidRPr="00333CE7">
        <w:rPr>
          <w:noProof/>
        </w:rPr>
        <w:fldChar w:fldCharType="begin"/>
      </w:r>
      <w:r w:rsidRPr="00333CE7">
        <w:rPr>
          <w:noProof/>
        </w:rPr>
        <w:instrText xml:space="preserve"> PAGEREF _Toc57113687 \h </w:instrText>
      </w:r>
      <w:r w:rsidRPr="00333CE7">
        <w:rPr>
          <w:noProof/>
        </w:rPr>
      </w:r>
      <w:r w:rsidRPr="00333CE7">
        <w:rPr>
          <w:noProof/>
        </w:rPr>
        <w:fldChar w:fldCharType="separate"/>
      </w:r>
      <w:r w:rsidR="00C8740E">
        <w:rPr>
          <w:noProof/>
        </w:rPr>
        <w:t>211</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2—Main debts recoverable under this Act</w:t>
      </w:r>
      <w:r w:rsidRPr="00333CE7">
        <w:rPr>
          <w:b w:val="0"/>
          <w:noProof/>
          <w:sz w:val="18"/>
        </w:rPr>
        <w:tab/>
      </w:r>
      <w:r w:rsidRPr="00333CE7">
        <w:rPr>
          <w:b w:val="0"/>
          <w:noProof/>
          <w:sz w:val="18"/>
        </w:rPr>
        <w:fldChar w:fldCharType="begin"/>
      </w:r>
      <w:r w:rsidRPr="00333CE7">
        <w:rPr>
          <w:b w:val="0"/>
          <w:noProof/>
          <w:sz w:val="18"/>
        </w:rPr>
        <w:instrText xml:space="preserve"> PAGEREF _Toc57113688 \h </w:instrText>
      </w:r>
      <w:r w:rsidRPr="00333CE7">
        <w:rPr>
          <w:b w:val="0"/>
          <w:noProof/>
          <w:sz w:val="18"/>
        </w:rPr>
      </w:r>
      <w:r w:rsidRPr="00333CE7">
        <w:rPr>
          <w:b w:val="0"/>
          <w:noProof/>
          <w:sz w:val="18"/>
        </w:rPr>
        <w:fldChar w:fldCharType="separate"/>
      </w:r>
      <w:r w:rsidR="00C8740E">
        <w:rPr>
          <w:b w:val="0"/>
          <w:noProof/>
          <w:sz w:val="18"/>
        </w:rPr>
        <w:t>213</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165</w:t>
      </w:r>
      <w:r>
        <w:rPr>
          <w:noProof/>
        </w:rPr>
        <w:tab/>
        <w:t>Debts due to the Commonwealth</w:t>
      </w:r>
      <w:r w:rsidRPr="00333CE7">
        <w:rPr>
          <w:noProof/>
        </w:rPr>
        <w:tab/>
      </w:r>
      <w:r w:rsidRPr="00333CE7">
        <w:rPr>
          <w:noProof/>
        </w:rPr>
        <w:fldChar w:fldCharType="begin"/>
      </w:r>
      <w:r w:rsidRPr="00333CE7">
        <w:rPr>
          <w:noProof/>
        </w:rPr>
        <w:instrText xml:space="preserve"> PAGEREF _Toc57113689 \h </w:instrText>
      </w:r>
      <w:r w:rsidRPr="00333CE7">
        <w:rPr>
          <w:noProof/>
        </w:rPr>
      </w:r>
      <w:r w:rsidRPr="00333CE7">
        <w:rPr>
          <w:noProof/>
        </w:rPr>
        <w:fldChar w:fldCharType="separate"/>
      </w:r>
      <w:r w:rsidR="00C8740E">
        <w:rPr>
          <w:noProof/>
        </w:rPr>
        <w:t>213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166</w:t>
      </w:r>
      <w:r>
        <w:rPr>
          <w:noProof/>
        </w:rPr>
        <w:tab/>
        <w:t>Parental leave pay instalment debts—instalments paid by employer</w:t>
      </w:r>
      <w:r w:rsidRPr="00333CE7">
        <w:rPr>
          <w:noProof/>
        </w:rPr>
        <w:tab/>
      </w:r>
      <w:r w:rsidRPr="00333CE7">
        <w:rPr>
          <w:noProof/>
        </w:rPr>
        <w:fldChar w:fldCharType="begin"/>
      </w:r>
      <w:r w:rsidRPr="00333CE7">
        <w:rPr>
          <w:noProof/>
        </w:rPr>
        <w:instrText xml:space="preserve"> PAGEREF _Toc57113690 \h </w:instrText>
      </w:r>
      <w:r w:rsidRPr="00333CE7">
        <w:rPr>
          <w:noProof/>
        </w:rPr>
      </w:r>
      <w:r w:rsidRPr="00333CE7">
        <w:rPr>
          <w:noProof/>
        </w:rPr>
        <w:fldChar w:fldCharType="separate"/>
      </w:r>
      <w:r w:rsidR="00C8740E">
        <w:rPr>
          <w:noProof/>
        </w:rPr>
        <w:t>213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167</w:t>
      </w:r>
      <w:r>
        <w:rPr>
          <w:noProof/>
        </w:rPr>
        <w:tab/>
        <w:t>Parental leave pay instalment debts—instalments paid by the Secretary</w:t>
      </w:r>
      <w:r w:rsidRPr="00333CE7">
        <w:rPr>
          <w:noProof/>
        </w:rPr>
        <w:tab/>
      </w:r>
      <w:r w:rsidRPr="00333CE7">
        <w:rPr>
          <w:noProof/>
        </w:rPr>
        <w:fldChar w:fldCharType="begin"/>
      </w:r>
      <w:r w:rsidRPr="00333CE7">
        <w:rPr>
          <w:noProof/>
        </w:rPr>
        <w:instrText xml:space="preserve"> PAGEREF _Toc57113691 \h </w:instrText>
      </w:r>
      <w:r w:rsidRPr="00333CE7">
        <w:rPr>
          <w:noProof/>
        </w:rPr>
      </w:r>
      <w:r w:rsidRPr="00333CE7">
        <w:rPr>
          <w:noProof/>
        </w:rPr>
        <w:fldChar w:fldCharType="separate"/>
      </w:r>
      <w:r w:rsidR="00C8740E">
        <w:rPr>
          <w:noProof/>
        </w:rPr>
        <w:t>214</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168</w:t>
      </w:r>
      <w:r>
        <w:rPr>
          <w:noProof/>
        </w:rPr>
        <w:tab/>
        <w:t>PPL funding amount debts—amounts not paid as parental leave pay instalments</w:t>
      </w:r>
      <w:r w:rsidRPr="00333CE7">
        <w:rPr>
          <w:noProof/>
        </w:rPr>
        <w:tab/>
      </w:r>
      <w:r w:rsidRPr="00333CE7">
        <w:rPr>
          <w:noProof/>
        </w:rPr>
        <w:fldChar w:fldCharType="begin"/>
      </w:r>
      <w:r w:rsidRPr="00333CE7">
        <w:rPr>
          <w:noProof/>
        </w:rPr>
        <w:instrText xml:space="preserve"> PAGEREF _Toc57113692 \h </w:instrText>
      </w:r>
      <w:r w:rsidRPr="00333CE7">
        <w:rPr>
          <w:noProof/>
        </w:rPr>
      </w:r>
      <w:r w:rsidRPr="00333CE7">
        <w:rPr>
          <w:noProof/>
        </w:rPr>
        <w:fldChar w:fldCharType="separate"/>
      </w:r>
      <w:r w:rsidR="00C8740E">
        <w:rPr>
          <w:noProof/>
        </w:rPr>
        <w:t>215</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168A</w:t>
      </w:r>
      <w:r>
        <w:rPr>
          <w:noProof/>
        </w:rPr>
        <w:tab/>
        <w:t>Dad and partner pay debts</w:t>
      </w:r>
      <w:r w:rsidRPr="00333CE7">
        <w:rPr>
          <w:noProof/>
        </w:rPr>
        <w:tab/>
      </w:r>
      <w:r w:rsidRPr="00333CE7">
        <w:rPr>
          <w:noProof/>
        </w:rPr>
        <w:fldChar w:fldCharType="begin"/>
      </w:r>
      <w:r w:rsidRPr="00333CE7">
        <w:rPr>
          <w:noProof/>
        </w:rPr>
        <w:instrText xml:space="preserve"> PAGEREF _Toc57113693 \h </w:instrText>
      </w:r>
      <w:r w:rsidRPr="00333CE7">
        <w:rPr>
          <w:noProof/>
        </w:rPr>
      </w:r>
      <w:r w:rsidRPr="00333CE7">
        <w:rPr>
          <w:noProof/>
        </w:rPr>
        <w:fldChar w:fldCharType="separate"/>
      </w:r>
      <w:r w:rsidR="00C8740E">
        <w:rPr>
          <w:noProof/>
        </w:rPr>
        <w:t>216</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169</w:t>
      </w:r>
      <w:r>
        <w:rPr>
          <w:noProof/>
        </w:rPr>
        <w:tab/>
        <w:t>Wrong person receives parental leave pay instalment, PPL funding amount or dad and partner pay</w:t>
      </w:r>
      <w:r w:rsidRPr="00333CE7">
        <w:rPr>
          <w:noProof/>
        </w:rPr>
        <w:tab/>
      </w:r>
      <w:r w:rsidRPr="00333CE7">
        <w:rPr>
          <w:noProof/>
        </w:rPr>
        <w:fldChar w:fldCharType="begin"/>
      </w:r>
      <w:r w:rsidRPr="00333CE7">
        <w:rPr>
          <w:noProof/>
        </w:rPr>
        <w:instrText xml:space="preserve"> PAGEREF _Toc57113694 \h </w:instrText>
      </w:r>
      <w:r w:rsidRPr="00333CE7">
        <w:rPr>
          <w:noProof/>
        </w:rPr>
      </w:r>
      <w:r w:rsidRPr="00333CE7">
        <w:rPr>
          <w:noProof/>
        </w:rPr>
        <w:fldChar w:fldCharType="separate"/>
      </w:r>
      <w:r w:rsidR="00C8740E">
        <w:rPr>
          <w:noProof/>
        </w:rPr>
        <w:t>217</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170</w:t>
      </w:r>
      <w:r>
        <w:rPr>
          <w:noProof/>
        </w:rPr>
        <w:tab/>
        <w:t>Joint and several liability for debts arising because of false and misleading statements</w:t>
      </w:r>
      <w:r w:rsidRPr="00333CE7">
        <w:rPr>
          <w:noProof/>
        </w:rPr>
        <w:tab/>
      </w:r>
      <w:r w:rsidRPr="00333CE7">
        <w:rPr>
          <w:noProof/>
        </w:rPr>
        <w:fldChar w:fldCharType="begin"/>
      </w:r>
      <w:r w:rsidRPr="00333CE7">
        <w:rPr>
          <w:noProof/>
        </w:rPr>
        <w:instrText xml:space="preserve"> PAGEREF _Toc57113695 \h </w:instrText>
      </w:r>
      <w:r w:rsidRPr="00333CE7">
        <w:rPr>
          <w:noProof/>
        </w:rPr>
      </w:r>
      <w:r w:rsidRPr="00333CE7">
        <w:rPr>
          <w:noProof/>
        </w:rPr>
        <w:fldChar w:fldCharType="separate"/>
      </w:r>
      <w:r w:rsidR="00C8740E">
        <w:rPr>
          <w:noProof/>
        </w:rPr>
        <w:t>217</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171</w:t>
      </w:r>
      <w:r>
        <w:rPr>
          <w:noProof/>
        </w:rPr>
        <w:tab/>
        <w:t xml:space="preserve">Debts under the </w:t>
      </w:r>
      <w:r w:rsidRPr="003F6B24">
        <w:rPr>
          <w:i/>
          <w:noProof/>
        </w:rPr>
        <w:t>Data</w:t>
      </w:r>
      <w:r w:rsidRPr="003F6B24">
        <w:rPr>
          <w:i/>
          <w:noProof/>
        </w:rPr>
        <w:noBreakHyphen/>
        <w:t>matching Program (Assistance and Tax) Act 1990</w:t>
      </w:r>
      <w:r w:rsidRPr="00333CE7">
        <w:rPr>
          <w:noProof/>
        </w:rPr>
        <w:tab/>
      </w:r>
      <w:r w:rsidRPr="00333CE7">
        <w:rPr>
          <w:noProof/>
        </w:rPr>
        <w:fldChar w:fldCharType="begin"/>
      </w:r>
      <w:r w:rsidRPr="00333CE7">
        <w:rPr>
          <w:noProof/>
        </w:rPr>
        <w:instrText xml:space="preserve"> PAGEREF _Toc57113696 \h </w:instrText>
      </w:r>
      <w:r w:rsidRPr="00333CE7">
        <w:rPr>
          <w:noProof/>
        </w:rPr>
      </w:r>
      <w:r w:rsidRPr="00333CE7">
        <w:rPr>
          <w:noProof/>
        </w:rPr>
        <w:fldChar w:fldCharType="separate"/>
      </w:r>
      <w:r w:rsidR="00C8740E">
        <w:rPr>
          <w:noProof/>
        </w:rPr>
        <w:t>218</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3—Parental leave pay recoverable by employees from employers</w:t>
      </w:r>
      <w:r w:rsidRPr="00333CE7">
        <w:rPr>
          <w:b w:val="0"/>
          <w:noProof/>
          <w:sz w:val="18"/>
        </w:rPr>
        <w:tab/>
      </w:r>
      <w:r w:rsidRPr="00333CE7">
        <w:rPr>
          <w:b w:val="0"/>
          <w:noProof/>
          <w:sz w:val="18"/>
        </w:rPr>
        <w:fldChar w:fldCharType="begin"/>
      </w:r>
      <w:r w:rsidRPr="00333CE7">
        <w:rPr>
          <w:b w:val="0"/>
          <w:noProof/>
          <w:sz w:val="18"/>
        </w:rPr>
        <w:instrText xml:space="preserve"> PAGEREF _Toc57113697 \h </w:instrText>
      </w:r>
      <w:r w:rsidRPr="00333CE7">
        <w:rPr>
          <w:b w:val="0"/>
          <w:noProof/>
          <w:sz w:val="18"/>
        </w:rPr>
      </w:r>
      <w:r w:rsidRPr="00333CE7">
        <w:rPr>
          <w:b w:val="0"/>
          <w:noProof/>
          <w:sz w:val="18"/>
        </w:rPr>
        <w:fldChar w:fldCharType="separate"/>
      </w:r>
      <w:r w:rsidR="00C8740E">
        <w:rPr>
          <w:b w:val="0"/>
          <w:noProof/>
          <w:sz w:val="18"/>
        </w:rPr>
        <w:t>219</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172</w:t>
      </w:r>
      <w:r>
        <w:rPr>
          <w:noProof/>
        </w:rPr>
        <w:tab/>
        <w:t>PPL funding amount debts—debts owing by employers to employees</w:t>
      </w:r>
      <w:r w:rsidRPr="00333CE7">
        <w:rPr>
          <w:noProof/>
        </w:rPr>
        <w:tab/>
      </w:r>
      <w:r w:rsidRPr="00333CE7">
        <w:rPr>
          <w:noProof/>
        </w:rPr>
        <w:fldChar w:fldCharType="begin"/>
      </w:r>
      <w:r w:rsidRPr="00333CE7">
        <w:rPr>
          <w:noProof/>
        </w:rPr>
        <w:instrText xml:space="preserve"> PAGEREF _Toc57113698 \h </w:instrText>
      </w:r>
      <w:r w:rsidRPr="00333CE7">
        <w:rPr>
          <w:noProof/>
        </w:rPr>
      </w:r>
      <w:r w:rsidRPr="00333CE7">
        <w:rPr>
          <w:noProof/>
        </w:rPr>
        <w:fldChar w:fldCharType="separate"/>
      </w:r>
      <w:r w:rsidR="00C8740E">
        <w:rPr>
          <w:noProof/>
        </w:rPr>
        <w:t>219</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4—Debt notices and interest on debts</w:t>
      </w:r>
      <w:r w:rsidRPr="00333CE7">
        <w:rPr>
          <w:b w:val="0"/>
          <w:noProof/>
          <w:sz w:val="18"/>
        </w:rPr>
        <w:tab/>
      </w:r>
      <w:r w:rsidRPr="00333CE7">
        <w:rPr>
          <w:b w:val="0"/>
          <w:noProof/>
          <w:sz w:val="18"/>
        </w:rPr>
        <w:fldChar w:fldCharType="begin"/>
      </w:r>
      <w:r w:rsidRPr="00333CE7">
        <w:rPr>
          <w:b w:val="0"/>
          <w:noProof/>
          <w:sz w:val="18"/>
        </w:rPr>
        <w:instrText xml:space="preserve"> PAGEREF _Toc57113699 \h </w:instrText>
      </w:r>
      <w:r w:rsidRPr="00333CE7">
        <w:rPr>
          <w:b w:val="0"/>
          <w:noProof/>
          <w:sz w:val="18"/>
        </w:rPr>
      </w:r>
      <w:r w:rsidRPr="00333CE7">
        <w:rPr>
          <w:b w:val="0"/>
          <w:noProof/>
          <w:sz w:val="18"/>
        </w:rPr>
        <w:fldChar w:fldCharType="separate"/>
      </w:r>
      <w:r w:rsidR="00C8740E">
        <w:rPr>
          <w:b w:val="0"/>
          <w:noProof/>
          <w:sz w:val="18"/>
        </w:rPr>
        <w:t>220</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173</w:t>
      </w:r>
      <w:r>
        <w:rPr>
          <w:noProof/>
        </w:rPr>
        <w:tab/>
        <w:t>Notices in respect of debt</w:t>
      </w:r>
      <w:r w:rsidRPr="00333CE7">
        <w:rPr>
          <w:noProof/>
        </w:rPr>
        <w:tab/>
      </w:r>
      <w:r w:rsidRPr="00333CE7">
        <w:rPr>
          <w:noProof/>
        </w:rPr>
        <w:fldChar w:fldCharType="begin"/>
      </w:r>
      <w:r w:rsidRPr="00333CE7">
        <w:rPr>
          <w:noProof/>
        </w:rPr>
        <w:instrText xml:space="preserve"> PAGEREF _Toc57113700 \h </w:instrText>
      </w:r>
      <w:r w:rsidRPr="00333CE7">
        <w:rPr>
          <w:noProof/>
        </w:rPr>
      </w:r>
      <w:r w:rsidRPr="00333CE7">
        <w:rPr>
          <w:noProof/>
        </w:rPr>
        <w:fldChar w:fldCharType="separate"/>
      </w:r>
      <w:r w:rsidR="00C8740E">
        <w:rPr>
          <w:noProof/>
        </w:rPr>
        <w:t>220</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174</w:t>
      </w:r>
      <w:r>
        <w:rPr>
          <w:noProof/>
        </w:rPr>
        <w:tab/>
        <w:t>Interest charge—no debt payment arrangement in effect</w:t>
      </w:r>
      <w:r w:rsidRPr="00333CE7">
        <w:rPr>
          <w:noProof/>
        </w:rPr>
        <w:tab/>
      </w:r>
      <w:r w:rsidRPr="00333CE7">
        <w:rPr>
          <w:noProof/>
        </w:rPr>
        <w:fldChar w:fldCharType="begin"/>
      </w:r>
      <w:r w:rsidRPr="00333CE7">
        <w:rPr>
          <w:noProof/>
        </w:rPr>
        <w:instrText xml:space="preserve"> PAGEREF _Toc57113701 \h </w:instrText>
      </w:r>
      <w:r w:rsidRPr="00333CE7">
        <w:rPr>
          <w:noProof/>
        </w:rPr>
      </w:r>
      <w:r w:rsidRPr="00333CE7">
        <w:rPr>
          <w:noProof/>
        </w:rPr>
        <w:fldChar w:fldCharType="separate"/>
      </w:r>
      <w:r w:rsidR="00C8740E">
        <w:rPr>
          <w:noProof/>
        </w:rPr>
        <w:t>221</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175</w:t>
      </w:r>
      <w:r>
        <w:rPr>
          <w:noProof/>
        </w:rPr>
        <w:tab/>
        <w:t>Interest charge—failure to comply with or termination of debt payment arrangement</w:t>
      </w:r>
      <w:r w:rsidRPr="00333CE7">
        <w:rPr>
          <w:noProof/>
        </w:rPr>
        <w:tab/>
      </w:r>
      <w:r w:rsidRPr="00333CE7">
        <w:rPr>
          <w:noProof/>
        </w:rPr>
        <w:fldChar w:fldCharType="begin"/>
      </w:r>
      <w:r w:rsidRPr="00333CE7">
        <w:rPr>
          <w:noProof/>
        </w:rPr>
        <w:instrText xml:space="preserve"> PAGEREF _Toc57113702 \h </w:instrText>
      </w:r>
      <w:r w:rsidRPr="00333CE7">
        <w:rPr>
          <w:noProof/>
        </w:rPr>
      </w:r>
      <w:r w:rsidRPr="00333CE7">
        <w:rPr>
          <w:noProof/>
        </w:rPr>
        <w:fldChar w:fldCharType="separate"/>
      </w:r>
      <w:r w:rsidR="00C8740E">
        <w:rPr>
          <w:noProof/>
        </w:rPr>
        <w:t>222</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176</w:t>
      </w:r>
      <w:r>
        <w:rPr>
          <w:noProof/>
        </w:rPr>
        <w:tab/>
        <w:t>Other rules for interest charge</w:t>
      </w:r>
      <w:r w:rsidRPr="00333CE7">
        <w:rPr>
          <w:noProof/>
        </w:rPr>
        <w:tab/>
      </w:r>
      <w:r w:rsidRPr="00333CE7">
        <w:rPr>
          <w:noProof/>
        </w:rPr>
        <w:fldChar w:fldCharType="begin"/>
      </w:r>
      <w:r w:rsidRPr="00333CE7">
        <w:rPr>
          <w:noProof/>
        </w:rPr>
        <w:instrText xml:space="preserve"> PAGEREF _Toc57113703 \h </w:instrText>
      </w:r>
      <w:r w:rsidRPr="00333CE7">
        <w:rPr>
          <w:noProof/>
        </w:rPr>
      </w:r>
      <w:r w:rsidRPr="00333CE7">
        <w:rPr>
          <w:noProof/>
        </w:rPr>
        <w:fldChar w:fldCharType="separate"/>
      </w:r>
      <w:r w:rsidR="00C8740E">
        <w:rPr>
          <w:noProof/>
        </w:rPr>
        <w:t>224</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177</w:t>
      </w:r>
      <w:r>
        <w:rPr>
          <w:noProof/>
        </w:rPr>
        <w:tab/>
        <w:t xml:space="preserve">What is the </w:t>
      </w:r>
      <w:r w:rsidRPr="003F6B24">
        <w:rPr>
          <w:i/>
          <w:iCs/>
          <w:noProof/>
        </w:rPr>
        <w:t>interest charge rate</w:t>
      </w:r>
      <w:r w:rsidRPr="003F6B24">
        <w:rPr>
          <w:iCs/>
          <w:noProof/>
        </w:rPr>
        <w:t>?</w:t>
      </w:r>
      <w:r w:rsidRPr="00333CE7">
        <w:rPr>
          <w:noProof/>
        </w:rPr>
        <w:tab/>
      </w:r>
      <w:r w:rsidRPr="00333CE7">
        <w:rPr>
          <w:noProof/>
        </w:rPr>
        <w:fldChar w:fldCharType="begin"/>
      </w:r>
      <w:r w:rsidRPr="00333CE7">
        <w:rPr>
          <w:noProof/>
        </w:rPr>
        <w:instrText xml:space="preserve"> PAGEREF _Toc57113704 \h </w:instrText>
      </w:r>
      <w:r w:rsidRPr="00333CE7">
        <w:rPr>
          <w:noProof/>
        </w:rPr>
      </w:r>
      <w:r w:rsidRPr="00333CE7">
        <w:rPr>
          <w:noProof/>
        </w:rPr>
        <w:fldChar w:fldCharType="separate"/>
      </w:r>
      <w:r w:rsidR="00C8740E">
        <w:rPr>
          <w:noProof/>
        </w:rPr>
        <w:t>224</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178</w:t>
      </w:r>
      <w:r>
        <w:rPr>
          <w:noProof/>
        </w:rPr>
        <w:tab/>
        <w:t>Exemption from interest charge—general</w:t>
      </w:r>
      <w:r w:rsidRPr="00333CE7">
        <w:rPr>
          <w:noProof/>
        </w:rPr>
        <w:tab/>
      </w:r>
      <w:r w:rsidRPr="00333CE7">
        <w:rPr>
          <w:noProof/>
        </w:rPr>
        <w:fldChar w:fldCharType="begin"/>
      </w:r>
      <w:r w:rsidRPr="00333CE7">
        <w:rPr>
          <w:noProof/>
        </w:rPr>
        <w:instrText xml:space="preserve"> PAGEREF _Toc57113705 \h </w:instrText>
      </w:r>
      <w:r w:rsidRPr="00333CE7">
        <w:rPr>
          <w:noProof/>
        </w:rPr>
      </w:r>
      <w:r w:rsidRPr="00333CE7">
        <w:rPr>
          <w:noProof/>
        </w:rPr>
        <w:fldChar w:fldCharType="separate"/>
      </w:r>
      <w:r w:rsidR="00C8740E">
        <w:rPr>
          <w:noProof/>
        </w:rPr>
        <w:t>225</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179</w:t>
      </w:r>
      <w:r>
        <w:rPr>
          <w:noProof/>
        </w:rPr>
        <w:tab/>
        <w:t>Exemption from interest charge—Secretary’s determination</w:t>
      </w:r>
      <w:r w:rsidRPr="00333CE7">
        <w:rPr>
          <w:noProof/>
        </w:rPr>
        <w:tab/>
      </w:r>
      <w:r w:rsidRPr="00333CE7">
        <w:rPr>
          <w:noProof/>
        </w:rPr>
        <w:fldChar w:fldCharType="begin"/>
      </w:r>
      <w:r w:rsidRPr="00333CE7">
        <w:rPr>
          <w:noProof/>
        </w:rPr>
        <w:instrText xml:space="preserve"> PAGEREF _Toc57113706 \h </w:instrText>
      </w:r>
      <w:r w:rsidRPr="00333CE7">
        <w:rPr>
          <w:noProof/>
        </w:rPr>
      </w:r>
      <w:r w:rsidRPr="00333CE7">
        <w:rPr>
          <w:noProof/>
        </w:rPr>
        <w:fldChar w:fldCharType="separate"/>
      </w:r>
      <w:r w:rsidR="00C8740E">
        <w:rPr>
          <w:noProof/>
        </w:rPr>
        <w:t>226</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180</w:t>
      </w:r>
      <w:r>
        <w:rPr>
          <w:noProof/>
        </w:rPr>
        <w:tab/>
        <w:t>Guidelines on interest charge provisions</w:t>
      </w:r>
      <w:r w:rsidRPr="00333CE7">
        <w:rPr>
          <w:noProof/>
        </w:rPr>
        <w:tab/>
      </w:r>
      <w:r w:rsidRPr="00333CE7">
        <w:rPr>
          <w:noProof/>
        </w:rPr>
        <w:fldChar w:fldCharType="begin"/>
      </w:r>
      <w:r w:rsidRPr="00333CE7">
        <w:rPr>
          <w:noProof/>
        </w:rPr>
        <w:instrText xml:space="preserve"> PAGEREF _Toc57113707 \h </w:instrText>
      </w:r>
      <w:r w:rsidRPr="00333CE7">
        <w:rPr>
          <w:noProof/>
        </w:rPr>
      </w:r>
      <w:r w:rsidRPr="00333CE7">
        <w:rPr>
          <w:noProof/>
        </w:rPr>
        <w:fldChar w:fldCharType="separate"/>
      </w:r>
      <w:r w:rsidR="00C8740E">
        <w:rPr>
          <w:noProof/>
        </w:rPr>
        <w:t>227</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5—How the Commonwealth can recover debts</w:t>
      </w:r>
      <w:r w:rsidRPr="00333CE7">
        <w:rPr>
          <w:b w:val="0"/>
          <w:noProof/>
          <w:sz w:val="18"/>
        </w:rPr>
        <w:tab/>
      </w:r>
      <w:r w:rsidRPr="00333CE7">
        <w:rPr>
          <w:b w:val="0"/>
          <w:noProof/>
          <w:sz w:val="18"/>
        </w:rPr>
        <w:fldChar w:fldCharType="begin"/>
      </w:r>
      <w:r w:rsidRPr="00333CE7">
        <w:rPr>
          <w:b w:val="0"/>
          <w:noProof/>
          <w:sz w:val="18"/>
        </w:rPr>
        <w:instrText xml:space="preserve"> PAGEREF _Toc57113708 \h </w:instrText>
      </w:r>
      <w:r w:rsidRPr="00333CE7">
        <w:rPr>
          <w:b w:val="0"/>
          <w:noProof/>
          <w:sz w:val="18"/>
        </w:rPr>
      </w:r>
      <w:r w:rsidRPr="00333CE7">
        <w:rPr>
          <w:b w:val="0"/>
          <w:noProof/>
          <w:sz w:val="18"/>
        </w:rPr>
        <w:fldChar w:fldCharType="separate"/>
      </w:r>
      <w:r w:rsidR="00C8740E">
        <w:rPr>
          <w:b w:val="0"/>
          <w:noProof/>
          <w:sz w:val="18"/>
        </w:rPr>
        <w:t>228</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181</w:t>
      </w:r>
      <w:r>
        <w:rPr>
          <w:noProof/>
        </w:rPr>
        <w:tab/>
        <w:t>Debts to which Division 5 applies</w:t>
      </w:r>
      <w:r w:rsidRPr="00333CE7">
        <w:rPr>
          <w:noProof/>
        </w:rPr>
        <w:tab/>
      </w:r>
      <w:r w:rsidRPr="00333CE7">
        <w:rPr>
          <w:noProof/>
        </w:rPr>
        <w:fldChar w:fldCharType="begin"/>
      </w:r>
      <w:r w:rsidRPr="00333CE7">
        <w:rPr>
          <w:noProof/>
        </w:rPr>
        <w:instrText xml:space="preserve"> PAGEREF _Toc57113709 \h </w:instrText>
      </w:r>
      <w:r w:rsidRPr="00333CE7">
        <w:rPr>
          <w:noProof/>
        </w:rPr>
      </w:r>
      <w:r w:rsidRPr="00333CE7">
        <w:rPr>
          <w:noProof/>
        </w:rPr>
        <w:fldChar w:fldCharType="separate"/>
      </w:r>
      <w:r w:rsidR="00C8740E">
        <w:rPr>
          <w:noProof/>
        </w:rPr>
        <w:t>228</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182</w:t>
      </w:r>
      <w:r>
        <w:rPr>
          <w:noProof/>
        </w:rPr>
        <w:tab/>
        <w:t>How to recover debts</w:t>
      </w:r>
      <w:r w:rsidRPr="00333CE7">
        <w:rPr>
          <w:noProof/>
        </w:rPr>
        <w:tab/>
      </w:r>
      <w:r w:rsidRPr="00333CE7">
        <w:rPr>
          <w:noProof/>
        </w:rPr>
        <w:fldChar w:fldCharType="begin"/>
      </w:r>
      <w:r w:rsidRPr="00333CE7">
        <w:rPr>
          <w:noProof/>
        </w:rPr>
        <w:instrText xml:space="preserve"> PAGEREF _Toc57113710 \h </w:instrText>
      </w:r>
      <w:r w:rsidRPr="00333CE7">
        <w:rPr>
          <w:noProof/>
        </w:rPr>
      </w:r>
      <w:r w:rsidRPr="00333CE7">
        <w:rPr>
          <w:noProof/>
        </w:rPr>
        <w:fldChar w:fldCharType="separate"/>
      </w:r>
      <w:r w:rsidR="00C8740E">
        <w:rPr>
          <w:noProof/>
        </w:rPr>
        <w:t>228</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183</w:t>
      </w:r>
      <w:r>
        <w:rPr>
          <w:noProof/>
        </w:rPr>
        <w:tab/>
        <w:t>Legal proceedings</w:t>
      </w:r>
      <w:r w:rsidRPr="00333CE7">
        <w:rPr>
          <w:noProof/>
        </w:rPr>
        <w:tab/>
      </w:r>
      <w:r w:rsidRPr="00333CE7">
        <w:rPr>
          <w:noProof/>
        </w:rPr>
        <w:fldChar w:fldCharType="begin"/>
      </w:r>
      <w:r w:rsidRPr="00333CE7">
        <w:rPr>
          <w:noProof/>
        </w:rPr>
        <w:instrText xml:space="preserve"> PAGEREF _Toc57113711 \h </w:instrText>
      </w:r>
      <w:r w:rsidRPr="00333CE7">
        <w:rPr>
          <w:noProof/>
        </w:rPr>
      </w:r>
      <w:r w:rsidRPr="00333CE7">
        <w:rPr>
          <w:noProof/>
        </w:rPr>
        <w:fldChar w:fldCharType="separate"/>
      </w:r>
      <w:r w:rsidR="00C8740E">
        <w:rPr>
          <w:noProof/>
        </w:rPr>
        <w:t>229</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184</w:t>
      </w:r>
      <w:r>
        <w:rPr>
          <w:noProof/>
        </w:rPr>
        <w:tab/>
        <w:t>Garnishee notices—general</w:t>
      </w:r>
      <w:r w:rsidRPr="00333CE7">
        <w:rPr>
          <w:noProof/>
        </w:rPr>
        <w:tab/>
      </w:r>
      <w:r w:rsidRPr="00333CE7">
        <w:rPr>
          <w:noProof/>
        </w:rPr>
        <w:fldChar w:fldCharType="begin"/>
      </w:r>
      <w:r w:rsidRPr="00333CE7">
        <w:rPr>
          <w:noProof/>
        </w:rPr>
        <w:instrText xml:space="preserve"> PAGEREF _Toc57113712 \h </w:instrText>
      </w:r>
      <w:r w:rsidRPr="00333CE7">
        <w:rPr>
          <w:noProof/>
        </w:rPr>
      </w:r>
      <w:r w:rsidRPr="00333CE7">
        <w:rPr>
          <w:noProof/>
        </w:rPr>
        <w:fldChar w:fldCharType="separate"/>
      </w:r>
      <w:r w:rsidR="00C8740E">
        <w:rPr>
          <w:noProof/>
        </w:rPr>
        <w:t>229</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185</w:t>
      </w:r>
      <w:r>
        <w:rPr>
          <w:noProof/>
        </w:rPr>
        <w:tab/>
        <w:t>Garnishee notices—amounts paid in compliance</w:t>
      </w:r>
      <w:r w:rsidRPr="00333CE7">
        <w:rPr>
          <w:noProof/>
        </w:rPr>
        <w:tab/>
      </w:r>
      <w:r w:rsidRPr="00333CE7">
        <w:rPr>
          <w:noProof/>
        </w:rPr>
        <w:fldChar w:fldCharType="begin"/>
      </w:r>
      <w:r w:rsidRPr="00333CE7">
        <w:rPr>
          <w:noProof/>
        </w:rPr>
        <w:instrText xml:space="preserve"> PAGEREF _Toc57113713 \h </w:instrText>
      </w:r>
      <w:r w:rsidRPr="00333CE7">
        <w:rPr>
          <w:noProof/>
        </w:rPr>
      </w:r>
      <w:r w:rsidRPr="00333CE7">
        <w:rPr>
          <w:noProof/>
        </w:rPr>
        <w:fldChar w:fldCharType="separate"/>
      </w:r>
      <w:r w:rsidR="00C8740E">
        <w:rPr>
          <w:noProof/>
        </w:rPr>
        <w:t>230</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186</w:t>
      </w:r>
      <w:r>
        <w:rPr>
          <w:noProof/>
        </w:rPr>
        <w:tab/>
        <w:t>Garnishee notices—debt for failure to comply with notice</w:t>
      </w:r>
      <w:r w:rsidRPr="00333CE7">
        <w:rPr>
          <w:noProof/>
        </w:rPr>
        <w:tab/>
      </w:r>
      <w:r w:rsidRPr="00333CE7">
        <w:rPr>
          <w:noProof/>
        </w:rPr>
        <w:fldChar w:fldCharType="begin"/>
      </w:r>
      <w:r w:rsidRPr="00333CE7">
        <w:rPr>
          <w:noProof/>
        </w:rPr>
        <w:instrText xml:space="preserve"> PAGEREF _Toc57113714 \h </w:instrText>
      </w:r>
      <w:r w:rsidRPr="00333CE7">
        <w:rPr>
          <w:noProof/>
        </w:rPr>
      </w:r>
      <w:r w:rsidRPr="00333CE7">
        <w:rPr>
          <w:noProof/>
        </w:rPr>
        <w:fldChar w:fldCharType="separate"/>
      </w:r>
      <w:r w:rsidR="00C8740E">
        <w:rPr>
          <w:noProof/>
        </w:rPr>
        <w:t>231</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187</w:t>
      </w:r>
      <w:r>
        <w:rPr>
          <w:noProof/>
        </w:rPr>
        <w:tab/>
        <w:t>Garnishee notices—offence for non</w:t>
      </w:r>
      <w:r>
        <w:rPr>
          <w:noProof/>
        </w:rPr>
        <w:noBreakHyphen/>
        <w:t>compliance</w:t>
      </w:r>
      <w:r w:rsidRPr="00333CE7">
        <w:rPr>
          <w:noProof/>
        </w:rPr>
        <w:tab/>
      </w:r>
      <w:r w:rsidRPr="00333CE7">
        <w:rPr>
          <w:noProof/>
        </w:rPr>
        <w:fldChar w:fldCharType="begin"/>
      </w:r>
      <w:r w:rsidRPr="00333CE7">
        <w:rPr>
          <w:noProof/>
        </w:rPr>
        <w:instrText xml:space="preserve"> PAGEREF _Toc57113715 \h </w:instrText>
      </w:r>
      <w:r w:rsidRPr="00333CE7">
        <w:rPr>
          <w:noProof/>
        </w:rPr>
      </w:r>
      <w:r w:rsidRPr="00333CE7">
        <w:rPr>
          <w:noProof/>
        </w:rPr>
        <w:fldChar w:fldCharType="separate"/>
      </w:r>
      <w:r w:rsidR="00C8740E">
        <w:rPr>
          <w:noProof/>
        </w:rPr>
        <w:t>231</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188</w:t>
      </w:r>
      <w:r>
        <w:rPr>
          <w:noProof/>
        </w:rPr>
        <w:tab/>
        <w:t>Garnishee notices—relationship with other laws</w:t>
      </w:r>
      <w:r w:rsidRPr="00333CE7">
        <w:rPr>
          <w:noProof/>
        </w:rPr>
        <w:tab/>
      </w:r>
      <w:r w:rsidRPr="00333CE7">
        <w:rPr>
          <w:noProof/>
        </w:rPr>
        <w:fldChar w:fldCharType="begin"/>
      </w:r>
      <w:r w:rsidRPr="00333CE7">
        <w:rPr>
          <w:noProof/>
        </w:rPr>
        <w:instrText xml:space="preserve"> PAGEREF _Toc57113716 \h </w:instrText>
      </w:r>
      <w:r w:rsidRPr="00333CE7">
        <w:rPr>
          <w:noProof/>
        </w:rPr>
      </w:r>
      <w:r w:rsidRPr="00333CE7">
        <w:rPr>
          <w:noProof/>
        </w:rPr>
        <w:fldChar w:fldCharType="separate"/>
      </w:r>
      <w:r w:rsidR="00C8740E">
        <w:rPr>
          <w:noProof/>
        </w:rPr>
        <w:t>232</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190</w:t>
      </w:r>
      <w:r>
        <w:rPr>
          <w:noProof/>
        </w:rPr>
        <w:tab/>
        <w:t>Payment of debts by arrangement</w:t>
      </w:r>
      <w:r w:rsidRPr="00333CE7">
        <w:rPr>
          <w:noProof/>
        </w:rPr>
        <w:tab/>
      </w:r>
      <w:r w:rsidRPr="00333CE7">
        <w:rPr>
          <w:noProof/>
        </w:rPr>
        <w:fldChar w:fldCharType="begin"/>
      </w:r>
      <w:r w:rsidRPr="00333CE7">
        <w:rPr>
          <w:noProof/>
        </w:rPr>
        <w:instrText xml:space="preserve"> PAGEREF _Toc57113717 \h </w:instrText>
      </w:r>
      <w:r w:rsidRPr="00333CE7">
        <w:rPr>
          <w:noProof/>
        </w:rPr>
      </w:r>
      <w:r w:rsidRPr="00333CE7">
        <w:rPr>
          <w:noProof/>
        </w:rPr>
        <w:fldChar w:fldCharType="separate"/>
      </w:r>
      <w:r w:rsidR="00C8740E">
        <w:rPr>
          <w:noProof/>
        </w:rPr>
        <w:t>232</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190A</w:t>
      </w:r>
      <w:r>
        <w:rPr>
          <w:noProof/>
        </w:rPr>
        <w:tab/>
        <w:t>Secretary may determine amounts to be deducted from instalments payable to debtor</w:t>
      </w:r>
      <w:r w:rsidRPr="00333CE7">
        <w:rPr>
          <w:noProof/>
        </w:rPr>
        <w:tab/>
      </w:r>
      <w:r w:rsidRPr="00333CE7">
        <w:rPr>
          <w:noProof/>
        </w:rPr>
        <w:fldChar w:fldCharType="begin"/>
      </w:r>
      <w:r w:rsidRPr="00333CE7">
        <w:rPr>
          <w:noProof/>
        </w:rPr>
        <w:instrText xml:space="preserve"> PAGEREF _Toc57113718 \h </w:instrText>
      </w:r>
      <w:r w:rsidRPr="00333CE7">
        <w:rPr>
          <w:noProof/>
        </w:rPr>
      </w:r>
      <w:r w:rsidRPr="00333CE7">
        <w:rPr>
          <w:noProof/>
        </w:rPr>
        <w:fldChar w:fldCharType="separate"/>
      </w:r>
      <w:r w:rsidR="00C8740E">
        <w:rPr>
          <w:noProof/>
        </w:rPr>
        <w:t>233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191</w:t>
      </w:r>
      <w:r>
        <w:rPr>
          <w:noProof/>
        </w:rPr>
        <w:tab/>
        <w:t>Deductions from instalments payable to another person</w:t>
      </w:r>
      <w:r w:rsidRPr="00333CE7">
        <w:rPr>
          <w:noProof/>
        </w:rPr>
        <w:tab/>
      </w:r>
      <w:r w:rsidRPr="00333CE7">
        <w:rPr>
          <w:noProof/>
        </w:rPr>
        <w:fldChar w:fldCharType="begin"/>
      </w:r>
      <w:r w:rsidRPr="00333CE7">
        <w:rPr>
          <w:noProof/>
        </w:rPr>
        <w:instrText xml:space="preserve"> PAGEREF _Toc57113719 \h </w:instrText>
      </w:r>
      <w:r w:rsidRPr="00333CE7">
        <w:rPr>
          <w:noProof/>
        </w:rPr>
      </w:r>
      <w:r w:rsidRPr="00333CE7">
        <w:rPr>
          <w:noProof/>
        </w:rPr>
        <w:fldChar w:fldCharType="separate"/>
      </w:r>
      <w:r w:rsidR="00C8740E">
        <w:rPr>
          <w:noProof/>
        </w:rPr>
        <w:t>233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192</w:t>
      </w:r>
      <w:r>
        <w:rPr>
          <w:noProof/>
        </w:rPr>
        <w:tab/>
        <w:t>Recovery from an ADI</w:t>
      </w:r>
      <w:r w:rsidRPr="00333CE7">
        <w:rPr>
          <w:noProof/>
        </w:rPr>
        <w:tab/>
      </w:r>
      <w:r w:rsidRPr="00333CE7">
        <w:rPr>
          <w:noProof/>
        </w:rPr>
        <w:fldChar w:fldCharType="begin"/>
      </w:r>
      <w:r w:rsidRPr="00333CE7">
        <w:rPr>
          <w:noProof/>
        </w:rPr>
        <w:instrText xml:space="preserve"> PAGEREF _Toc57113720 \h </w:instrText>
      </w:r>
      <w:r w:rsidRPr="00333CE7">
        <w:rPr>
          <w:noProof/>
        </w:rPr>
      </w:r>
      <w:r w:rsidRPr="00333CE7">
        <w:rPr>
          <w:noProof/>
        </w:rPr>
        <w:fldChar w:fldCharType="separate"/>
      </w:r>
      <w:r w:rsidR="00C8740E">
        <w:rPr>
          <w:noProof/>
        </w:rPr>
        <w:t>234</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192A</w:t>
      </w:r>
      <w:r>
        <w:rPr>
          <w:noProof/>
        </w:rPr>
        <w:tab/>
        <w:t>No time limit on debt recovery action</w:t>
      </w:r>
      <w:r w:rsidRPr="00333CE7">
        <w:rPr>
          <w:noProof/>
        </w:rPr>
        <w:tab/>
      </w:r>
      <w:r w:rsidRPr="00333CE7">
        <w:rPr>
          <w:noProof/>
        </w:rPr>
        <w:fldChar w:fldCharType="begin"/>
      </w:r>
      <w:r w:rsidRPr="00333CE7">
        <w:rPr>
          <w:noProof/>
        </w:rPr>
        <w:instrText xml:space="preserve"> PAGEREF _Toc57113721 \h </w:instrText>
      </w:r>
      <w:r w:rsidRPr="00333CE7">
        <w:rPr>
          <w:noProof/>
        </w:rPr>
      </w:r>
      <w:r w:rsidRPr="00333CE7">
        <w:rPr>
          <w:noProof/>
        </w:rPr>
        <w:fldChar w:fldCharType="separate"/>
      </w:r>
      <w:r w:rsidR="00C8740E">
        <w:rPr>
          <w:noProof/>
        </w:rPr>
        <w:t>235</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6—Writing off debts</w:t>
      </w:r>
      <w:r w:rsidRPr="00333CE7">
        <w:rPr>
          <w:b w:val="0"/>
          <w:noProof/>
          <w:sz w:val="18"/>
        </w:rPr>
        <w:tab/>
      </w:r>
      <w:r w:rsidRPr="00333CE7">
        <w:rPr>
          <w:b w:val="0"/>
          <w:noProof/>
          <w:sz w:val="18"/>
        </w:rPr>
        <w:fldChar w:fldCharType="begin"/>
      </w:r>
      <w:r w:rsidRPr="00333CE7">
        <w:rPr>
          <w:b w:val="0"/>
          <w:noProof/>
          <w:sz w:val="18"/>
        </w:rPr>
        <w:instrText xml:space="preserve"> PAGEREF _Toc57113722 \h </w:instrText>
      </w:r>
      <w:r w:rsidRPr="00333CE7">
        <w:rPr>
          <w:b w:val="0"/>
          <w:noProof/>
          <w:sz w:val="18"/>
        </w:rPr>
      </w:r>
      <w:r w:rsidRPr="00333CE7">
        <w:rPr>
          <w:b w:val="0"/>
          <w:noProof/>
          <w:sz w:val="18"/>
        </w:rPr>
        <w:fldChar w:fldCharType="separate"/>
      </w:r>
      <w:r w:rsidR="00C8740E">
        <w:rPr>
          <w:b w:val="0"/>
          <w:noProof/>
          <w:sz w:val="18"/>
        </w:rPr>
        <w:t>236</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193</w:t>
      </w:r>
      <w:r>
        <w:rPr>
          <w:noProof/>
        </w:rPr>
        <w:tab/>
        <w:t>When debts can be written off</w:t>
      </w:r>
      <w:r w:rsidRPr="00333CE7">
        <w:rPr>
          <w:noProof/>
        </w:rPr>
        <w:tab/>
      </w:r>
      <w:r w:rsidRPr="00333CE7">
        <w:rPr>
          <w:noProof/>
        </w:rPr>
        <w:fldChar w:fldCharType="begin"/>
      </w:r>
      <w:r w:rsidRPr="00333CE7">
        <w:rPr>
          <w:noProof/>
        </w:rPr>
        <w:instrText xml:space="preserve"> PAGEREF _Toc57113723 \h </w:instrText>
      </w:r>
      <w:r w:rsidRPr="00333CE7">
        <w:rPr>
          <w:noProof/>
        </w:rPr>
      </w:r>
      <w:r w:rsidRPr="00333CE7">
        <w:rPr>
          <w:noProof/>
        </w:rPr>
        <w:fldChar w:fldCharType="separate"/>
      </w:r>
      <w:r w:rsidR="00C8740E">
        <w:rPr>
          <w:noProof/>
        </w:rPr>
        <w:t>236</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7—Waiver of debts</w:t>
      </w:r>
      <w:r w:rsidRPr="00333CE7">
        <w:rPr>
          <w:b w:val="0"/>
          <w:noProof/>
          <w:sz w:val="18"/>
        </w:rPr>
        <w:tab/>
      </w:r>
      <w:r w:rsidRPr="00333CE7">
        <w:rPr>
          <w:b w:val="0"/>
          <w:noProof/>
          <w:sz w:val="18"/>
        </w:rPr>
        <w:fldChar w:fldCharType="begin"/>
      </w:r>
      <w:r w:rsidRPr="00333CE7">
        <w:rPr>
          <w:b w:val="0"/>
          <w:noProof/>
          <w:sz w:val="18"/>
        </w:rPr>
        <w:instrText xml:space="preserve"> PAGEREF _Toc57113724 \h </w:instrText>
      </w:r>
      <w:r w:rsidRPr="00333CE7">
        <w:rPr>
          <w:b w:val="0"/>
          <w:noProof/>
          <w:sz w:val="18"/>
        </w:rPr>
      </w:r>
      <w:r w:rsidRPr="00333CE7">
        <w:rPr>
          <w:b w:val="0"/>
          <w:noProof/>
          <w:sz w:val="18"/>
        </w:rPr>
        <w:fldChar w:fldCharType="separate"/>
      </w:r>
      <w:r w:rsidR="00C8740E">
        <w:rPr>
          <w:b w:val="0"/>
          <w:noProof/>
          <w:sz w:val="18"/>
        </w:rPr>
        <w:t>238</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194</w:t>
      </w:r>
      <w:r>
        <w:rPr>
          <w:noProof/>
        </w:rPr>
        <w:tab/>
        <w:t>Waiver of debts—general</w:t>
      </w:r>
      <w:r w:rsidRPr="00333CE7">
        <w:rPr>
          <w:noProof/>
        </w:rPr>
        <w:tab/>
      </w:r>
      <w:r w:rsidRPr="00333CE7">
        <w:rPr>
          <w:noProof/>
        </w:rPr>
        <w:fldChar w:fldCharType="begin"/>
      </w:r>
      <w:r w:rsidRPr="00333CE7">
        <w:rPr>
          <w:noProof/>
        </w:rPr>
        <w:instrText xml:space="preserve"> PAGEREF _Toc57113725 \h </w:instrText>
      </w:r>
      <w:r w:rsidRPr="00333CE7">
        <w:rPr>
          <w:noProof/>
        </w:rPr>
      </w:r>
      <w:r w:rsidRPr="00333CE7">
        <w:rPr>
          <w:noProof/>
        </w:rPr>
        <w:fldChar w:fldCharType="separate"/>
      </w:r>
      <w:r w:rsidR="00C8740E">
        <w:rPr>
          <w:noProof/>
        </w:rPr>
        <w:t>238</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195</w:t>
      </w:r>
      <w:r>
        <w:rPr>
          <w:noProof/>
        </w:rPr>
        <w:tab/>
        <w:t>Waiver of debts—administrative error</w:t>
      </w:r>
      <w:r w:rsidRPr="00333CE7">
        <w:rPr>
          <w:noProof/>
        </w:rPr>
        <w:tab/>
      </w:r>
      <w:r w:rsidRPr="00333CE7">
        <w:rPr>
          <w:noProof/>
        </w:rPr>
        <w:fldChar w:fldCharType="begin"/>
      </w:r>
      <w:r w:rsidRPr="00333CE7">
        <w:rPr>
          <w:noProof/>
        </w:rPr>
        <w:instrText xml:space="preserve"> PAGEREF _Toc57113726 \h </w:instrText>
      </w:r>
      <w:r w:rsidRPr="00333CE7">
        <w:rPr>
          <w:noProof/>
        </w:rPr>
      </w:r>
      <w:r w:rsidRPr="00333CE7">
        <w:rPr>
          <w:noProof/>
        </w:rPr>
        <w:fldChar w:fldCharType="separate"/>
      </w:r>
      <w:r w:rsidR="00C8740E">
        <w:rPr>
          <w:noProof/>
        </w:rPr>
        <w:t>238</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196</w:t>
      </w:r>
      <w:r>
        <w:rPr>
          <w:noProof/>
        </w:rPr>
        <w:tab/>
        <w:t>Waiver of debts—arising from offence</w:t>
      </w:r>
      <w:r w:rsidRPr="00333CE7">
        <w:rPr>
          <w:noProof/>
        </w:rPr>
        <w:tab/>
      </w:r>
      <w:r w:rsidRPr="00333CE7">
        <w:rPr>
          <w:noProof/>
        </w:rPr>
        <w:fldChar w:fldCharType="begin"/>
      </w:r>
      <w:r w:rsidRPr="00333CE7">
        <w:rPr>
          <w:noProof/>
        </w:rPr>
        <w:instrText xml:space="preserve"> PAGEREF _Toc57113727 \h </w:instrText>
      </w:r>
      <w:r w:rsidRPr="00333CE7">
        <w:rPr>
          <w:noProof/>
        </w:rPr>
      </w:r>
      <w:r w:rsidRPr="00333CE7">
        <w:rPr>
          <w:noProof/>
        </w:rPr>
        <w:fldChar w:fldCharType="separate"/>
      </w:r>
      <w:r w:rsidR="00C8740E">
        <w:rPr>
          <w:noProof/>
        </w:rPr>
        <w:t>239</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197</w:t>
      </w:r>
      <w:r>
        <w:rPr>
          <w:noProof/>
        </w:rPr>
        <w:tab/>
        <w:t>Waiver of debts—small debts</w:t>
      </w:r>
      <w:r w:rsidRPr="00333CE7">
        <w:rPr>
          <w:noProof/>
        </w:rPr>
        <w:tab/>
      </w:r>
      <w:r w:rsidRPr="00333CE7">
        <w:rPr>
          <w:noProof/>
        </w:rPr>
        <w:fldChar w:fldCharType="begin"/>
      </w:r>
      <w:r w:rsidRPr="00333CE7">
        <w:rPr>
          <w:noProof/>
        </w:rPr>
        <w:instrText xml:space="preserve"> PAGEREF _Toc57113728 \h </w:instrText>
      </w:r>
      <w:r w:rsidRPr="00333CE7">
        <w:rPr>
          <w:noProof/>
        </w:rPr>
      </w:r>
      <w:r w:rsidRPr="00333CE7">
        <w:rPr>
          <w:noProof/>
        </w:rPr>
        <w:fldChar w:fldCharType="separate"/>
      </w:r>
      <w:r w:rsidR="00C8740E">
        <w:rPr>
          <w:noProof/>
        </w:rPr>
        <w:t>239</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198</w:t>
      </w:r>
      <w:r>
        <w:rPr>
          <w:noProof/>
        </w:rPr>
        <w:tab/>
        <w:t>Waiver of debts—settlement of civil actions</w:t>
      </w:r>
      <w:r w:rsidRPr="00333CE7">
        <w:rPr>
          <w:noProof/>
        </w:rPr>
        <w:tab/>
      </w:r>
      <w:r w:rsidRPr="00333CE7">
        <w:rPr>
          <w:noProof/>
        </w:rPr>
        <w:fldChar w:fldCharType="begin"/>
      </w:r>
      <w:r w:rsidRPr="00333CE7">
        <w:rPr>
          <w:noProof/>
        </w:rPr>
        <w:instrText xml:space="preserve"> PAGEREF _Toc57113729 \h </w:instrText>
      </w:r>
      <w:r w:rsidRPr="00333CE7">
        <w:rPr>
          <w:noProof/>
        </w:rPr>
      </w:r>
      <w:r w:rsidRPr="00333CE7">
        <w:rPr>
          <w:noProof/>
        </w:rPr>
        <w:fldChar w:fldCharType="separate"/>
      </w:r>
      <w:r w:rsidR="00C8740E">
        <w:rPr>
          <w:noProof/>
        </w:rPr>
        <w:t>239</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199</w:t>
      </w:r>
      <w:r>
        <w:rPr>
          <w:noProof/>
        </w:rPr>
        <w:tab/>
        <w:t>Waiver of debts—special circumstances</w:t>
      </w:r>
      <w:r w:rsidRPr="00333CE7">
        <w:rPr>
          <w:noProof/>
        </w:rPr>
        <w:tab/>
      </w:r>
      <w:r w:rsidRPr="00333CE7">
        <w:rPr>
          <w:noProof/>
        </w:rPr>
        <w:fldChar w:fldCharType="begin"/>
      </w:r>
      <w:r w:rsidRPr="00333CE7">
        <w:rPr>
          <w:noProof/>
        </w:rPr>
        <w:instrText xml:space="preserve"> PAGEREF _Toc57113730 \h </w:instrText>
      </w:r>
      <w:r w:rsidRPr="00333CE7">
        <w:rPr>
          <w:noProof/>
        </w:rPr>
      </w:r>
      <w:r w:rsidRPr="00333CE7">
        <w:rPr>
          <w:noProof/>
        </w:rPr>
        <w:fldChar w:fldCharType="separate"/>
      </w:r>
      <w:r w:rsidR="00C8740E">
        <w:rPr>
          <w:noProof/>
        </w:rPr>
        <w:t>241</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200</w:t>
      </w:r>
      <w:r>
        <w:rPr>
          <w:noProof/>
        </w:rPr>
        <w:tab/>
        <w:t>Waiver of debts—determined classes</w:t>
      </w:r>
      <w:r w:rsidRPr="00333CE7">
        <w:rPr>
          <w:noProof/>
        </w:rPr>
        <w:tab/>
      </w:r>
      <w:r w:rsidRPr="00333CE7">
        <w:rPr>
          <w:noProof/>
        </w:rPr>
        <w:fldChar w:fldCharType="begin"/>
      </w:r>
      <w:r w:rsidRPr="00333CE7">
        <w:rPr>
          <w:noProof/>
        </w:rPr>
        <w:instrText xml:space="preserve"> PAGEREF _Toc57113731 \h </w:instrText>
      </w:r>
      <w:r w:rsidRPr="00333CE7">
        <w:rPr>
          <w:noProof/>
        </w:rPr>
      </w:r>
      <w:r w:rsidRPr="00333CE7">
        <w:rPr>
          <w:noProof/>
        </w:rPr>
        <w:fldChar w:fldCharType="separate"/>
      </w:r>
      <w:r w:rsidR="00C8740E">
        <w:rPr>
          <w:noProof/>
        </w:rPr>
        <w:t>241</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7A—Departure prohibition orders</w:t>
      </w:r>
      <w:r w:rsidRPr="00333CE7">
        <w:rPr>
          <w:b w:val="0"/>
          <w:noProof/>
          <w:sz w:val="18"/>
        </w:rPr>
        <w:tab/>
      </w:r>
      <w:r w:rsidRPr="00333CE7">
        <w:rPr>
          <w:b w:val="0"/>
          <w:noProof/>
          <w:sz w:val="18"/>
        </w:rPr>
        <w:fldChar w:fldCharType="begin"/>
      </w:r>
      <w:r w:rsidRPr="00333CE7">
        <w:rPr>
          <w:b w:val="0"/>
          <w:noProof/>
          <w:sz w:val="18"/>
        </w:rPr>
        <w:instrText xml:space="preserve"> PAGEREF _Toc57113732 \h </w:instrText>
      </w:r>
      <w:r w:rsidRPr="00333CE7">
        <w:rPr>
          <w:b w:val="0"/>
          <w:noProof/>
          <w:sz w:val="18"/>
        </w:rPr>
      </w:r>
      <w:r w:rsidRPr="00333CE7">
        <w:rPr>
          <w:b w:val="0"/>
          <w:noProof/>
          <w:sz w:val="18"/>
        </w:rPr>
        <w:fldChar w:fldCharType="separate"/>
      </w:r>
      <w:r w:rsidR="00C8740E">
        <w:rPr>
          <w:b w:val="0"/>
          <w:noProof/>
          <w:sz w:val="18"/>
        </w:rPr>
        <w:t>243</w:t>
      </w:r>
      <w:r w:rsidRPr="00333CE7">
        <w:rPr>
          <w:b w:val="0"/>
          <w:noProof/>
          <w:sz w:val="18"/>
        </w:rPr>
        <w:fldChar w:fldCharType="end"/>
      </w:r>
    </w:p>
    <w:p w:rsidR="00333CE7" w:rsidRDefault="00333CE7">
      <w:pPr>
        <w:pStyle w:val="TOC4"/>
        <w:rPr>
          <w:rFonts w:asciiTheme="minorHAnsi" w:eastAsiaTheme="minorEastAsia" w:hAnsiTheme="minorHAnsi" w:cstheme="minorBidi"/>
          <w:b w:val="0"/>
          <w:noProof/>
          <w:kern w:val="0"/>
          <w:sz w:val="22"/>
          <w:szCs w:val="22"/>
        </w:rPr>
      </w:pPr>
      <w:r>
        <w:rPr>
          <w:noProof/>
        </w:rPr>
        <w:t>Subdivision A—Secretary may make departure prohibition orders</w:t>
      </w:r>
      <w:r w:rsidRPr="00333CE7">
        <w:rPr>
          <w:b w:val="0"/>
          <w:noProof/>
          <w:sz w:val="18"/>
        </w:rPr>
        <w:tab/>
      </w:r>
      <w:r w:rsidRPr="00333CE7">
        <w:rPr>
          <w:b w:val="0"/>
          <w:noProof/>
          <w:sz w:val="18"/>
        </w:rPr>
        <w:fldChar w:fldCharType="begin"/>
      </w:r>
      <w:r w:rsidRPr="00333CE7">
        <w:rPr>
          <w:b w:val="0"/>
          <w:noProof/>
          <w:sz w:val="18"/>
        </w:rPr>
        <w:instrText xml:space="preserve"> PAGEREF _Toc57113733 \h </w:instrText>
      </w:r>
      <w:r w:rsidRPr="00333CE7">
        <w:rPr>
          <w:b w:val="0"/>
          <w:noProof/>
          <w:sz w:val="18"/>
        </w:rPr>
      </w:r>
      <w:r w:rsidRPr="00333CE7">
        <w:rPr>
          <w:b w:val="0"/>
          <w:noProof/>
          <w:sz w:val="18"/>
        </w:rPr>
        <w:fldChar w:fldCharType="separate"/>
      </w:r>
      <w:r w:rsidR="00C8740E">
        <w:rPr>
          <w:b w:val="0"/>
          <w:noProof/>
          <w:sz w:val="18"/>
        </w:rPr>
        <w:t>243</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200A</w:t>
      </w:r>
      <w:r>
        <w:rPr>
          <w:noProof/>
        </w:rPr>
        <w:tab/>
        <w:t>Secretary may make departure prohibition orders</w:t>
      </w:r>
      <w:r w:rsidRPr="00333CE7">
        <w:rPr>
          <w:noProof/>
        </w:rPr>
        <w:tab/>
      </w:r>
      <w:r w:rsidRPr="00333CE7">
        <w:rPr>
          <w:noProof/>
        </w:rPr>
        <w:fldChar w:fldCharType="begin"/>
      </w:r>
      <w:r w:rsidRPr="00333CE7">
        <w:rPr>
          <w:noProof/>
        </w:rPr>
        <w:instrText xml:space="preserve"> PAGEREF _Toc57113734 \h </w:instrText>
      </w:r>
      <w:r w:rsidRPr="00333CE7">
        <w:rPr>
          <w:noProof/>
        </w:rPr>
      </w:r>
      <w:r w:rsidRPr="00333CE7">
        <w:rPr>
          <w:noProof/>
        </w:rPr>
        <w:fldChar w:fldCharType="separate"/>
      </w:r>
      <w:r w:rsidR="00C8740E">
        <w:rPr>
          <w:noProof/>
        </w:rPr>
        <w:t>243</w:t>
      </w:r>
      <w:r w:rsidRPr="00333CE7">
        <w:rPr>
          <w:noProof/>
        </w:rPr>
        <w:fldChar w:fldCharType="end"/>
      </w:r>
    </w:p>
    <w:p w:rsidR="00333CE7" w:rsidRDefault="00333CE7">
      <w:pPr>
        <w:pStyle w:val="TOC4"/>
        <w:rPr>
          <w:rFonts w:asciiTheme="minorHAnsi" w:eastAsiaTheme="minorEastAsia" w:hAnsiTheme="minorHAnsi" w:cstheme="minorBidi"/>
          <w:b w:val="0"/>
          <w:noProof/>
          <w:kern w:val="0"/>
          <w:sz w:val="22"/>
          <w:szCs w:val="22"/>
        </w:rPr>
      </w:pPr>
      <w:r>
        <w:rPr>
          <w:noProof/>
        </w:rPr>
        <w:t>Subdivision B—Departure from Australia of debtors prohibited</w:t>
      </w:r>
      <w:r w:rsidRPr="00333CE7">
        <w:rPr>
          <w:b w:val="0"/>
          <w:noProof/>
          <w:sz w:val="18"/>
        </w:rPr>
        <w:tab/>
      </w:r>
      <w:r w:rsidRPr="00333CE7">
        <w:rPr>
          <w:b w:val="0"/>
          <w:noProof/>
          <w:sz w:val="18"/>
        </w:rPr>
        <w:fldChar w:fldCharType="begin"/>
      </w:r>
      <w:r w:rsidRPr="00333CE7">
        <w:rPr>
          <w:b w:val="0"/>
          <w:noProof/>
          <w:sz w:val="18"/>
        </w:rPr>
        <w:instrText xml:space="preserve"> PAGEREF _Toc57113735 \h </w:instrText>
      </w:r>
      <w:r w:rsidRPr="00333CE7">
        <w:rPr>
          <w:b w:val="0"/>
          <w:noProof/>
          <w:sz w:val="18"/>
        </w:rPr>
      </w:r>
      <w:r w:rsidRPr="00333CE7">
        <w:rPr>
          <w:b w:val="0"/>
          <w:noProof/>
          <w:sz w:val="18"/>
        </w:rPr>
        <w:fldChar w:fldCharType="separate"/>
      </w:r>
      <w:r w:rsidR="00C8740E">
        <w:rPr>
          <w:b w:val="0"/>
          <w:noProof/>
          <w:sz w:val="18"/>
        </w:rPr>
        <w:t>244</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200B</w:t>
      </w:r>
      <w:r>
        <w:rPr>
          <w:noProof/>
        </w:rPr>
        <w:tab/>
        <w:t>Departure from Australia of debtors prohibited</w:t>
      </w:r>
      <w:r w:rsidRPr="00333CE7">
        <w:rPr>
          <w:noProof/>
        </w:rPr>
        <w:tab/>
      </w:r>
      <w:r w:rsidRPr="00333CE7">
        <w:rPr>
          <w:noProof/>
        </w:rPr>
        <w:fldChar w:fldCharType="begin"/>
      </w:r>
      <w:r w:rsidRPr="00333CE7">
        <w:rPr>
          <w:noProof/>
        </w:rPr>
        <w:instrText xml:space="preserve"> PAGEREF _Toc57113736 \h </w:instrText>
      </w:r>
      <w:r w:rsidRPr="00333CE7">
        <w:rPr>
          <w:noProof/>
        </w:rPr>
      </w:r>
      <w:r w:rsidRPr="00333CE7">
        <w:rPr>
          <w:noProof/>
        </w:rPr>
        <w:fldChar w:fldCharType="separate"/>
      </w:r>
      <w:r w:rsidR="00C8740E">
        <w:rPr>
          <w:noProof/>
        </w:rPr>
        <w:t>244</w:t>
      </w:r>
      <w:r w:rsidRPr="00333CE7">
        <w:rPr>
          <w:noProof/>
        </w:rPr>
        <w:fldChar w:fldCharType="end"/>
      </w:r>
    </w:p>
    <w:p w:rsidR="00333CE7" w:rsidRDefault="00333CE7" w:rsidP="00333CE7">
      <w:pPr>
        <w:pStyle w:val="TOC4"/>
        <w:keepNext/>
        <w:rPr>
          <w:rFonts w:asciiTheme="minorHAnsi" w:eastAsiaTheme="minorEastAsia" w:hAnsiTheme="minorHAnsi" w:cstheme="minorBidi"/>
          <w:b w:val="0"/>
          <w:noProof/>
          <w:kern w:val="0"/>
          <w:sz w:val="22"/>
          <w:szCs w:val="22"/>
        </w:rPr>
      </w:pPr>
      <w:r>
        <w:rPr>
          <w:noProof/>
        </w:rPr>
        <w:t>Subdivision C—Other rules for departure prohibition orders</w:t>
      </w:r>
      <w:r w:rsidRPr="00333CE7">
        <w:rPr>
          <w:b w:val="0"/>
          <w:noProof/>
          <w:sz w:val="18"/>
        </w:rPr>
        <w:tab/>
      </w:r>
      <w:r w:rsidRPr="00333CE7">
        <w:rPr>
          <w:b w:val="0"/>
          <w:noProof/>
          <w:sz w:val="18"/>
        </w:rPr>
        <w:fldChar w:fldCharType="begin"/>
      </w:r>
      <w:r w:rsidRPr="00333CE7">
        <w:rPr>
          <w:b w:val="0"/>
          <w:noProof/>
          <w:sz w:val="18"/>
        </w:rPr>
        <w:instrText xml:space="preserve"> PAGEREF _Toc57113737 \h </w:instrText>
      </w:r>
      <w:r w:rsidRPr="00333CE7">
        <w:rPr>
          <w:b w:val="0"/>
          <w:noProof/>
          <w:sz w:val="18"/>
        </w:rPr>
      </w:r>
      <w:r w:rsidRPr="00333CE7">
        <w:rPr>
          <w:b w:val="0"/>
          <w:noProof/>
          <w:sz w:val="18"/>
        </w:rPr>
        <w:fldChar w:fldCharType="separate"/>
      </w:r>
      <w:r w:rsidR="00C8740E">
        <w:rPr>
          <w:b w:val="0"/>
          <w:noProof/>
          <w:sz w:val="18"/>
        </w:rPr>
        <w:t>244</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200C</w:t>
      </w:r>
      <w:r>
        <w:rPr>
          <w:noProof/>
        </w:rPr>
        <w:tab/>
        <w:t>Notification requirements for departure prohibition orders</w:t>
      </w:r>
      <w:r w:rsidRPr="00333CE7">
        <w:rPr>
          <w:noProof/>
        </w:rPr>
        <w:tab/>
      </w:r>
      <w:r w:rsidRPr="00333CE7">
        <w:rPr>
          <w:noProof/>
        </w:rPr>
        <w:fldChar w:fldCharType="begin"/>
      </w:r>
      <w:r w:rsidRPr="00333CE7">
        <w:rPr>
          <w:noProof/>
        </w:rPr>
        <w:instrText xml:space="preserve"> PAGEREF _Toc57113738 \h </w:instrText>
      </w:r>
      <w:r w:rsidRPr="00333CE7">
        <w:rPr>
          <w:noProof/>
        </w:rPr>
      </w:r>
      <w:r w:rsidRPr="00333CE7">
        <w:rPr>
          <w:noProof/>
        </w:rPr>
        <w:fldChar w:fldCharType="separate"/>
      </w:r>
      <w:r w:rsidR="00C8740E">
        <w:rPr>
          <w:noProof/>
        </w:rPr>
        <w:t>244</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200D</w:t>
      </w:r>
      <w:r>
        <w:rPr>
          <w:noProof/>
        </w:rPr>
        <w:tab/>
        <w:t>Operation of departure prohibition order</w:t>
      </w:r>
      <w:r w:rsidRPr="00333CE7">
        <w:rPr>
          <w:noProof/>
        </w:rPr>
        <w:tab/>
      </w:r>
      <w:r w:rsidRPr="00333CE7">
        <w:rPr>
          <w:noProof/>
        </w:rPr>
        <w:fldChar w:fldCharType="begin"/>
      </w:r>
      <w:r w:rsidRPr="00333CE7">
        <w:rPr>
          <w:noProof/>
        </w:rPr>
        <w:instrText xml:space="preserve"> PAGEREF _Toc57113739 \h </w:instrText>
      </w:r>
      <w:r w:rsidRPr="00333CE7">
        <w:rPr>
          <w:noProof/>
        </w:rPr>
      </w:r>
      <w:r w:rsidRPr="00333CE7">
        <w:rPr>
          <w:noProof/>
        </w:rPr>
        <w:fldChar w:fldCharType="separate"/>
      </w:r>
      <w:r w:rsidR="00C8740E">
        <w:rPr>
          <w:noProof/>
        </w:rPr>
        <w:t>245</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200E</w:t>
      </w:r>
      <w:r>
        <w:rPr>
          <w:noProof/>
        </w:rPr>
        <w:tab/>
        <w:t>Revocation and variation of departure prohibition orders</w:t>
      </w:r>
      <w:r w:rsidRPr="00333CE7">
        <w:rPr>
          <w:noProof/>
        </w:rPr>
        <w:tab/>
      </w:r>
      <w:r w:rsidRPr="00333CE7">
        <w:rPr>
          <w:noProof/>
        </w:rPr>
        <w:fldChar w:fldCharType="begin"/>
      </w:r>
      <w:r w:rsidRPr="00333CE7">
        <w:rPr>
          <w:noProof/>
        </w:rPr>
        <w:instrText xml:space="preserve"> PAGEREF _Toc57113740 \h </w:instrText>
      </w:r>
      <w:r w:rsidRPr="00333CE7">
        <w:rPr>
          <w:noProof/>
        </w:rPr>
      </w:r>
      <w:r w:rsidRPr="00333CE7">
        <w:rPr>
          <w:noProof/>
        </w:rPr>
        <w:fldChar w:fldCharType="separate"/>
      </w:r>
      <w:r w:rsidR="00C8740E">
        <w:rPr>
          <w:noProof/>
        </w:rPr>
        <w:t>245</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200F</w:t>
      </w:r>
      <w:r>
        <w:rPr>
          <w:noProof/>
        </w:rPr>
        <w:tab/>
        <w:t>Notification requirements for revocations and variations</w:t>
      </w:r>
      <w:r w:rsidRPr="00333CE7">
        <w:rPr>
          <w:noProof/>
        </w:rPr>
        <w:tab/>
      </w:r>
      <w:r w:rsidRPr="00333CE7">
        <w:rPr>
          <w:noProof/>
        </w:rPr>
        <w:fldChar w:fldCharType="begin"/>
      </w:r>
      <w:r w:rsidRPr="00333CE7">
        <w:rPr>
          <w:noProof/>
        </w:rPr>
        <w:instrText xml:space="preserve"> PAGEREF _Toc57113741 \h </w:instrText>
      </w:r>
      <w:r w:rsidRPr="00333CE7">
        <w:rPr>
          <w:noProof/>
        </w:rPr>
      </w:r>
      <w:r w:rsidRPr="00333CE7">
        <w:rPr>
          <w:noProof/>
        </w:rPr>
        <w:fldChar w:fldCharType="separate"/>
      </w:r>
      <w:r w:rsidR="00C8740E">
        <w:rPr>
          <w:noProof/>
        </w:rPr>
        <w:t>246</w:t>
      </w:r>
      <w:r w:rsidRPr="00333CE7">
        <w:rPr>
          <w:noProof/>
        </w:rPr>
        <w:fldChar w:fldCharType="end"/>
      </w:r>
    </w:p>
    <w:p w:rsidR="00333CE7" w:rsidRDefault="00333CE7">
      <w:pPr>
        <w:pStyle w:val="TOC4"/>
        <w:rPr>
          <w:rFonts w:asciiTheme="minorHAnsi" w:eastAsiaTheme="minorEastAsia" w:hAnsiTheme="minorHAnsi" w:cstheme="minorBidi"/>
          <w:b w:val="0"/>
          <w:noProof/>
          <w:kern w:val="0"/>
          <w:sz w:val="22"/>
          <w:szCs w:val="22"/>
        </w:rPr>
      </w:pPr>
      <w:r>
        <w:rPr>
          <w:noProof/>
        </w:rPr>
        <w:t>Subdivision D—Departure authorisation certificates</w:t>
      </w:r>
      <w:r w:rsidRPr="00333CE7">
        <w:rPr>
          <w:b w:val="0"/>
          <w:noProof/>
          <w:sz w:val="18"/>
        </w:rPr>
        <w:tab/>
      </w:r>
      <w:r w:rsidRPr="00333CE7">
        <w:rPr>
          <w:b w:val="0"/>
          <w:noProof/>
          <w:sz w:val="18"/>
        </w:rPr>
        <w:fldChar w:fldCharType="begin"/>
      </w:r>
      <w:r w:rsidRPr="00333CE7">
        <w:rPr>
          <w:b w:val="0"/>
          <w:noProof/>
          <w:sz w:val="18"/>
        </w:rPr>
        <w:instrText xml:space="preserve"> PAGEREF _Toc57113742 \h </w:instrText>
      </w:r>
      <w:r w:rsidRPr="00333CE7">
        <w:rPr>
          <w:b w:val="0"/>
          <w:noProof/>
          <w:sz w:val="18"/>
        </w:rPr>
      </w:r>
      <w:r w:rsidRPr="00333CE7">
        <w:rPr>
          <w:b w:val="0"/>
          <w:noProof/>
          <w:sz w:val="18"/>
        </w:rPr>
        <w:fldChar w:fldCharType="separate"/>
      </w:r>
      <w:r w:rsidR="00C8740E">
        <w:rPr>
          <w:b w:val="0"/>
          <w:noProof/>
          <w:sz w:val="18"/>
        </w:rPr>
        <w:t>247</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200G</w:t>
      </w:r>
      <w:r>
        <w:rPr>
          <w:noProof/>
        </w:rPr>
        <w:tab/>
        <w:t>Application for departure authorisation certificate</w:t>
      </w:r>
      <w:r w:rsidRPr="00333CE7">
        <w:rPr>
          <w:noProof/>
        </w:rPr>
        <w:tab/>
      </w:r>
      <w:r w:rsidRPr="00333CE7">
        <w:rPr>
          <w:noProof/>
        </w:rPr>
        <w:fldChar w:fldCharType="begin"/>
      </w:r>
      <w:r w:rsidRPr="00333CE7">
        <w:rPr>
          <w:noProof/>
        </w:rPr>
        <w:instrText xml:space="preserve"> PAGEREF _Toc57113743 \h </w:instrText>
      </w:r>
      <w:r w:rsidRPr="00333CE7">
        <w:rPr>
          <w:noProof/>
        </w:rPr>
      </w:r>
      <w:r w:rsidRPr="00333CE7">
        <w:rPr>
          <w:noProof/>
        </w:rPr>
        <w:fldChar w:fldCharType="separate"/>
      </w:r>
      <w:r w:rsidR="00C8740E">
        <w:rPr>
          <w:noProof/>
        </w:rPr>
        <w:t>247</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200H</w:t>
      </w:r>
      <w:r>
        <w:rPr>
          <w:noProof/>
        </w:rPr>
        <w:tab/>
        <w:t>When Secretary must issue departure authorisation certificate</w:t>
      </w:r>
      <w:r w:rsidRPr="00333CE7">
        <w:rPr>
          <w:noProof/>
        </w:rPr>
        <w:tab/>
      </w:r>
      <w:r w:rsidRPr="00333CE7">
        <w:rPr>
          <w:noProof/>
        </w:rPr>
        <w:fldChar w:fldCharType="begin"/>
      </w:r>
      <w:r w:rsidRPr="00333CE7">
        <w:rPr>
          <w:noProof/>
        </w:rPr>
        <w:instrText xml:space="preserve"> PAGEREF _Toc57113744 \h </w:instrText>
      </w:r>
      <w:r w:rsidRPr="00333CE7">
        <w:rPr>
          <w:noProof/>
        </w:rPr>
      </w:r>
      <w:r w:rsidRPr="00333CE7">
        <w:rPr>
          <w:noProof/>
        </w:rPr>
        <w:fldChar w:fldCharType="separate"/>
      </w:r>
      <w:r w:rsidR="00C8740E">
        <w:rPr>
          <w:noProof/>
        </w:rPr>
        <w:t>247</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200J</w:t>
      </w:r>
      <w:r>
        <w:rPr>
          <w:noProof/>
        </w:rPr>
        <w:tab/>
        <w:t>Security for person’s return to Australia</w:t>
      </w:r>
      <w:r w:rsidRPr="00333CE7">
        <w:rPr>
          <w:noProof/>
        </w:rPr>
        <w:tab/>
      </w:r>
      <w:r w:rsidRPr="00333CE7">
        <w:rPr>
          <w:noProof/>
        </w:rPr>
        <w:fldChar w:fldCharType="begin"/>
      </w:r>
      <w:r w:rsidRPr="00333CE7">
        <w:rPr>
          <w:noProof/>
        </w:rPr>
        <w:instrText xml:space="preserve"> PAGEREF _Toc57113745 \h </w:instrText>
      </w:r>
      <w:r w:rsidRPr="00333CE7">
        <w:rPr>
          <w:noProof/>
        </w:rPr>
      </w:r>
      <w:r w:rsidRPr="00333CE7">
        <w:rPr>
          <w:noProof/>
        </w:rPr>
        <w:fldChar w:fldCharType="separate"/>
      </w:r>
      <w:r w:rsidR="00C8740E">
        <w:rPr>
          <w:noProof/>
        </w:rPr>
        <w:t>248</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200K</w:t>
      </w:r>
      <w:r>
        <w:rPr>
          <w:noProof/>
        </w:rPr>
        <w:tab/>
        <w:t>What departure authorisation certificate must authorise</w:t>
      </w:r>
      <w:r w:rsidRPr="00333CE7">
        <w:rPr>
          <w:noProof/>
        </w:rPr>
        <w:tab/>
      </w:r>
      <w:r w:rsidRPr="00333CE7">
        <w:rPr>
          <w:noProof/>
        </w:rPr>
        <w:fldChar w:fldCharType="begin"/>
      </w:r>
      <w:r w:rsidRPr="00333CE7">
        <w:rPr>
          <w:noProof/>
        </w:rPr>
        <w:instrText xml:space="preserve"> PAGEREF _Toc57113746 \h </w:instrText>
      </w:r>
      <w:r w:rsidRPr="00333CE7">
        <w:rPr>
          <w:noProof/>
        </w:rPr>
      </w:r>
      <w:r w:rsidRPr="00333CE7">
        <w:rPr>
          <w:noProof/>
        </w:rPr>
        <w:fldChar w:fldCharType="separate"/>
      </w:r>
      <w:r w:rsidR="00C8740E">
        <w:rPr>
          <w:noProof/>
        </w:rPr>
        <w:t>248</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200L</w:t>
      </w:r>
      <w:r>
        <w:rPr>
          <w:noProof/>
        </w:rPr>
        <w:tab/>
        <w:t>Notification requirements for departure authorisation certificates</w:t>
      </w:r>
      <w:r w:rsidRPr="00333CE7">
        <w:rPr>
          <w:noProof/>
        </w:rPr>
        <w:tab/>
      </w:r>
      <w:r w:rsidRPr="00333CE7">
        <w:rPr>
          <w:noProof/>
        </w:rPr>
        <w:fldChar w:fldCharType="begin"/>
      </w:r>
      <w:r w:rsidRPr="00333CE7">
        <w:rPr>
          <w:noProof/>
        </w:rPr>
        <w:instrText xml:space="preserve"> PAGEREF _Toc57113747 \h </w:instrText>
      </w:r>
      <w:r w:rsidRPr="00333CE7">
        <w:rPr>
          <w:noProof/>
        </w:rPr>
      </w:r>
      <w:r w:rsidRPr="00333CE7">
        <w:rPr>
          <w:noProof/>
        </w:rPr>
        <w:fldChar w:fldCharType="separate"/>
      </w:r>
      <w:r w:rsidR="00C8740E">
        <w:rPr>
          <w:noProof/>
        </w:rPr>
        <w:t>249</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200M</w:t>
      </w:r>
      <w:r>
        <w:rPr>
          <w:noProof/>
        </w:rPr>
        <w:tab/>
        <w:t>Notification requirements for substituted days</w:t>
      </w:r>
      <w:r w:rsidRPr="00333CE7">
        <w:rPr>
          <w:noProof/>
        </w:rPr>
        <w:tab/>
      </w:r>
      <w:r w:rsidRPr="00333CE7">
        <w:rPr>
          <w:noProof/>
        </w:rPr>
        <w:fldChar w:fldCharType="begin"/>
      </w:r>
      <w:r w:rsidRPr="00333CE7">
        <w:rPr>
          <w:noProof/>
        </w:rPr>
        <w:instrText xml:space="preserve"> PAGEREF _Toc57113748 \h </w:instrText>
      </w:r>
      <w:r w:rsidRPr="00333CE7">
        <w:rPr>
          <w:noProof/>
        </w:rPr>
      </w:r>
      <w:r w:rsidRPr="00333CE7">
        <w:rPr>
          <w:noProof/>
        </w:rPr>
        <w:fldChar w:fldCharType="separate"/>
      </w:r>
      <w:r w:rsidR="00C8740E">
        <w:rPr>
          <w:noProof/>
        </w:rPr>
        <w:t>249</w:t>
      </w:r>
      <w:r w:rsidRPr="00333CE7">
        <w:rPr>
          <w:noProof/>
        </w:rPr>
        <w:fldChar w:fldCharType="end"/>
      </w:r>
    </w:p>
    <w:p w:rsidR="00333CE7" w:rsidRDefault="00333CE7">
      <w:pPr>
        <w:pStyle w:val="TOC4"/>
        <w:rPr>
          <w:rFonts w:asciiTheme="minorHAnsi" w:eastAsiaTheme="minorEastAsia" w:hAnsiTheme="minorHAnsi" w:cstheme="minorBidi"/>
          <w:b w:val="0"/>
          <w:noProof/>
          <w:kern w:val="0"/>
          <w:sz w:val="22"/>
          <w:szCs w:val="22"/>
        </w:rPr>
      </w:pPr>
      <w:r>
        <w:rPr>
          <w:noProof/>
        </w:rPr>
        <w:t>Subdivision E—Appeals and review in relation to departure prohibition orders and departure authorisation certificates</w:t>
      </w:r>
      <w:r w:rsidRPr="00333CE7">
        <w:rPr>
          <w:b w:val="0"/>
          <w:noProof/>
          <w:sz w:val="18"/>
        </w:rPr>
        <w:tab/>
      </w:r>
      <w:r w:rsidRPr="00333CE7">
        <w:rPr>
          <w:b w:val="0"/>
          <w:noProof/>
          <w:sz w:val="18"/>
        </w:rPr>
        <w:fldChar w:fldCharType="begin"/>
      </w:r>
      <w:r w:rsidRPr="00333CE7">
        <w:rPr>
          <w:b w:val="0"/>
          <w:noProof/>
          <w:sz w:val="18"/>
        </w:rPr>
        <w:instrText xml:space="preserve"> PAGEREF _Toc57113749 \h </w:instrText>
      </w:r>
      <w:r w:rsidRPr="00333CE7">
        <w:rPr>
          <w:b w:val="0"/>
          <w:noProof/>
          <w:sz w:val="18"/>
        </w:rPr>
      </w:r>
      <w:r w:rsidRPr="00333CE7">
        <w:rPr>
          <w:b w:val="0"/>
          <w:noProof/>
          <w:sz w:val="18"/>
        </w:rPr>
        <w:fldChar w:fldCharType="separate"/>
      </w:r>
      <w:r w:rsidR="00C8740E">
        <w:rPr>
          <w:b w:val="0"/>
          <w:noProof/>
          <w:sz w:val="18"/>
        </w:rPr>
        <w:t>250</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200N</w:t>
      </w:r>
      <w:r>
        <w:rPr>
          <w:noProof/>
        </w:rPr>
        <w:tab/>
        <w:t>Appeals to courts against making of departure prohibition orders</w:t>
      </w:r>
      <w:r w:rsidRPr="00333CE7">
        <w:rPr>
          <w:noProof/>
        </w:rPr>
        <w:tab/>
      </w:r>
      <w:r w:rsidRPr="00333CE7">
        <w:rPr>
          <w:noProof/>
        </w:rPr>
        <w:fldChar w:fldCharType="begin"/>
      </w:r>
      <w:r w:rsidRPr="00333CE7">
        <w:rPr>
          <w:noProof/>
        </w:rPr>
        <w:instrText xml:space="preserve"> PAGEREF _Toc57113750 \h </w:instrText>
      </w:r>
      <w:r w:rsidRPr="00333CE7">
        <w:rPr>
          <w:noProof/>
        </w:rPr>
      </w:r>
      <w:r w:rsidRPr="00333CE7">
        <w:rPr>
          <w:noProof/>
        </w:rPr>
        <w:fldChar w:fldCharType="separate"/>
      </w:r>
      <w:r w:rsidR="00C8740E">
        <w:rPr>
          <w:noProof/>
        </w:rPr>
        <w:t>250</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200P</w:t>
      </w:r>
      <w:r>
        <w:rPr>
          <w:noProof/>
        </w:rPr>
        <w:tab/>
        <w:t>Jurisdiction of courts</w:t>
      </w:r>
      <w:r w:rsidRPr="00333CE7">
        <w:rPr>
          <w:noProof/>
        </w:rPr>
        <w:tab/>
      </w:r>
      <w:r w:rsidRPr="00333CE7">
        <w:rPr>
          <w:noProof/>
        </w:rPr>
        <w:fldChar w:fldCharType="begin"/>
      </w:r>
      <w:r w:rsidRPr="00333CE7">
        <w:rPr>
          <w:noProof/>
        </w:rPr>
        <w:instrText xml:space="preserve"> PAGEREF _Toc57113751 \h </w:instrText>
      </w:r>
      <w:r w:rsidRPr="00333CE7">
        <w:rPr>
          <w:noProof/>
        </w:rPr>
      </w:r>
      <w:r w:rsidRPr="00333CE7">
        <w:rPr>
          <w:noProof/>
        </w:rPr>
        <w:fldChar w:fldCharType="separate"/>
      </w:r>
      <w:r w:rsidR="00C8740E">
        <w:rPr>
          <w:noProof/>
        </w:rPr>
        <w:t>250</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200Q</w:t>
      </w:r>
      <w:r>
        <w:rPr>
          <w:noProof/>
        </w:rPr>
        <w:tab/>
        <w:t>Orders of court on appeal</w:t>
      </w:r>
      <w:r w:rsidRPr="00333CE7">
        <w:rPr>
          <w:noProof/>
        </w:rPr>
        <w:tab/>
      </w:r>
      <w:r w:rsidRPr="00333CE7">
        <w:rPr>
          <w:noProof/>
        </w:rPr>
        <w:fldChar w:fldCharType="begin"/>
      </w:r>
      <w:r w:rsidRPr="00333CE7">
        <w:rPr>
          <w:noProof/>
        </w:rPr>
        <w:instrText xml:space="preserve"> PAGEREF _Toc57113752 \h </w:instrText>
      </w:r>
      <w:r w:rsidRPr="00333CE7">
        <w:rPr>
          <w:noProof/>
        </w:rPr>
      </w:r>
      <w:r w:rsidRPr="00333CE7">
        <w:rPr>
          <w:noProof/>
        </w:rPr>
        <w:fldChar w:fldCharType="separate"/>
      </w:r>
      <w:r w:rsidR="00C8740E">
        <w:rPr>
          <w:noProof/>
        </w:rPr>
        <w:t>250</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200R</w:t>
      </w:r>
      <w:r>
        <w:rPr>
          <w:noProof/>
        </w:rPr>
        <w:tab/>
        <w:t>Review of decisions</w:t>
      </w:r>
      <w:r w:rsidRPr="00333CE7">
        <w:rPr>
          <w:noProof/>
        </w:rPr>
        <w:tab/>
      </w:r>
      <w:r w:rsidRPr="00333CE7">
        <w:rPr>
          <w:noProof/>
        </w:rPr>
        <w:fldChar w:fldCharType="begin"/>
      </w:r>
      <w:r w:rsidRPr="00333CE7">
        <w:rPr>
          <w:noProof/>
        </w:rPr>
        <w:instrText xml:space="preserve"> PAGEREF _Toc57113753 \h </w:instrText>
      </w:r>
      <w:r w:rsidRPr="00333CE7">
        <w:rPr>
          <w:noProof/>
        </w:rPr>
      </w:r>
      <w:r w:rsidRPr="00333CE7">
        <w:rPr>
          <w:noProof/>
        </w:rPr>
        <w:fldChar w:fldCharType="separate"/>
      </w:r>
      <w:r w:rsidR="00C8740E">
        <w:rPr>
          <w:noProof/>
        </w:rPr>
        <w:t>250</w:t>
      </w:r>
      <w:r w:rsidRPr="00333CE7">
        <w:rPr>
          <w:noProof/>
        </w:rPr>
        <w:fldChar w:fldCharType="end"/>
      </w:r>
    </w:p>
    <w:p w:rsidR="00333CE7" w:rsidRDefault="00333CE7">
      <w:pPr>
        <w:pStyle w:val="TOC4"/>
        <w:rPr>
          <w:rFonts w:asciiTheme="minorHAnsi" w:eastAsiaTheme="minorEastAsia" w:hAnsiTheme="minorHAnsi" w:cstheme="minorBidi"/>
          <w:b w:val="0"/>
          <w:noProof/>
          <w:kern w:val="0"/>
          <w:sz w:val="22"/>
          <w:szCs w:val="22"/>
        </w:rPr>
      </w:pPr>
      <w:r>
        <w:rPr>
          <w:noProof/>
        </w:rPr>
        <w:t>Subdivision F—Enforcement</w:t>
      </w:r>
      <w:r w:rsidRPr="00333CE7">
        <w:rPr>
          <w:b w:val="0"/>
          <w:noProof/>
          <w:sz w:val="18"/>
        </w:rPr>
        <w:tab/>
      </w:r>
      <w:r w:rsidRPr="00333CE7">
        <w:rPr>
          <w:b w:val="0"/>
          <w:noProof/>
          <w:sz w:val="18"/>
        </w:rPr>
        <w:fldChar w:fldCharType="begin"/>
      </w:r>
      <w:r w:rsidRPr="00333CE7">
        <w:rPr>
          <w:b w:val="0"/>
          <w:noProof/>
          <w:sz w:val="18"/>
        </w:rPr>
        <w:instrText xml:space="preserve"> PAGEREF _Toc57113754 \h </w:instrText>
      </w:r>
      <w:r w:rsidRPr="00333CE7">
        <w:rPr>
          <w:b w:val="0"/>
          <w:noProof/>
          <w:sz w:val="18"/>
        </w:rPr>
      </w:r>
      <w:r w:rsidRPr="00333CE7">
        <w:rPr>
          <w:b w:val="0"/>
          <w:noProof/>
          <w:sz w:val="18"/>
        </w:rPr>
        <w:fldChar w:fldCharType="separate"/>
      </w:r>
      <w:r w:rsidR="00C8740E">
        <w:rPr>
          <w:b w:val="0"/>
          <w:noProof/>
          <w:sz w:val="18"/>
        </w:rPr>
        <w:t>251</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200S</w:t>
      </w:r>
      <w:r>
        <w:rPr>
          <w:noProof/>
        </w:rPr>
        <w:tab/>
        <w:t>Powers of officers of Customs and members of the Australian Federal Police</w:t>
      </w:r>
      <w:r w:rsidRPr="00333CE7">
        <w:rPr>
          <w:noProof/>
        </w:rPr>
        <w:tab/>
      </w:r>
      <w:r w:rsidRPr="00333CE7">
        <w:rPr>
          <w:noProof/>
        </w:rPr>
        <w:fldChar w:fldCharType="begin"/>
      </w:r>
      <w:r w:rsidRPr="00333CE7">
        <w:rPr>
          <w:noProof/>
        </w:rPr>
        <w:instrText xml:space="preserve"> PAGEREF _Toc57113755 \h </w:instrText>
      </w:r>
      <w:r w:rsidRPr="00333CE7">
        <w:rPr>
          <w:noProof/>
        </w:rPr>
      </w:r>
      <w:r w:rsidRPr="00333CE7">
        <w:rPr>
          <w:noProof/>
        </w:rPr>
        <w:fldChar w:fldCharType="separate"/>
      </w:r>
      <w:r w:rsidR="00C8740E">
        <w:rPr>
          <w:noProof/>
        </w:rPr>
        <w:t>251</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200T</w:t>
      </w:r>
      <w:r>
        <w:rPr>
          <w:noProof/>
        </w:rPr>
        <w:tab/>
        <w:t>Privilege against self</w:t>
      </w:r>
      <w:r>
        <w:rPr>
          <w:noProof/>
        </w:rPr>
        <w:noBreakHyphen/>
        <w:t>incrimination</w:t>
      </w:r>
      <w:r w:rsidRPr="00333CE7">
        <w:rPr>
          <w:noProof/>
        </w:rPr>
        <w:tab/>
      </w:r>
      <w:r w:rsidRPr="00333CE7">
        <w:rPr>
          <w:noProof/>
        </w:rPr>
        <w:fldChar w:fldCharType="begin"/>
      </w:r>
      <w:r w:rsidRPr="00333CE7">
        <w:rPr>
          <w:noProof/>
        </w:rPr>
        <w:instrText xml:space="preserve"> PAGEREF _Toc57113756 \h </w:instrText>
      </w:r>
      <w:r w:rsidRPr="00333CE7">
        <w:rPr>
          <w:noProof/>
        </w:rPr>
      </w:r>
      <w:r w:rsidRPr="00333CE7">
        <w:rPr>
          <w:noProof/>
        </w:rPr>
        <w:fldChar w:fldCharType="separate"/>
      </w:r>
      <w:r w:rsidR="00C8740E">
        <w:rPr>
          <w:noProof/>
        </w:rPr>
        <w:t>252</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200U</w:t>
      </w:r>
      <w:r>
        <w:rPr>
          <w:noProof/>
        </w:rPr>
        <w:tab/>
        <w:t>Production of authority to depart</w:t>
      </w:r>
      <w:r w:rsidRPr="00333CE7">
        <w:rPr>
          <w:noProof/>
        </w:rPr>
        <w:tab/>
      </w:r>
      <w:r w:rsidRPr="00333CE7">
        <w:rPr>
          <w:noProof/>
        </w:rPr>
        <w:fldChar w:fldCharType="begin"/>
      </w:r>
      <w:r w:rsidRPr="00333CE7">
        <w:rPr>
          <w:noProof/>
        </w:rPr>
        <w:instrText xml:space="preserve"> PAGEREF _Toc57113757 \h </w:instrText>
      </w:r>
      <w:r w:rsidRPr="00333CE7">
        <w:rPr>
          <w:noProof/>
        </w:rPr>
      </w:r>
      <w:r w:rsidRPr="00333CE7">
        <w:rPr>
          <w:noProof/>
        </w:rPr>
        <w:fldChar w:fldCharType="separate"/>
      </w:r>
      <w:r w:rsidR="00C8740E">
        <w:rPr>
          <w:noProof/>
        </w:rPr>
        <w:t>252</w:t>
      </w:r>
      <w:r w:rsidRPr="00333CE7">
        <w:rPr>
          <w:noProof/>
        </w:rPr>
        <w:fldChar w:fldCharType="end"/>
      </w:r>
    </w:p>
    <w:p w:rsidR="00333CE7" w:rsidRDefault="00333CE7">
      <w:pPr>
        <w:pStyle w:val="TOC4"/>
        <w:rPr>
          <w:rFonts w:asciiTheme="minorHAnsi" w:eastAsiaTheme="minorEastAsia" w:hAnsiTheme="minorHAnsi" w:cstheme="minorBidi"/>
          <w:b w:val="0"/>
          <w:noProof/>
          <w:kern w:val="0"/>
          <w:sz w:val="22"/>
          <w:szCs w:val="22"/>
        </w:rPr>
      </w:pPr>
      <w:r>
        <w:rPr>
          <w:noProof/>
        </w:rPr>
        <w:t>Subdivision G—Interpretation</w:t>
      </w:r>
      <w:r w:rsidRPr="00333CE7">
        <w:rPr>
          <w:b w:val="0"/>
          <w:noProof/>
          <w:sz w:val="18"/>
        </w:rPr>
        <w:tab/>
      </w:r>
      <w:r w:rsidRPr="00333CE7">
        <w:rPr>
          <w:b w:val="0"/>
          <w:noProof/>
          <w:sz w:val="18"/>
        </w:rPr>
        <w:fldChar w:fldCharType="begin"/>
      </w:r>
      <w:r w:rsidRPr="00333CE7">
        <w:rPr>
          <w:b w:val="0"/>
          <w:noProof/>
          <w:sz w:val="18"/>
        </w:rPr>
        <w:instrText xml:space="preserve"> PAGEREF _Toc57113758 \h </w:instrText>
      </w:r>
      <w:r w:rsidRPr="00333CE7">
        <w:rPr>
          <w:b w:val="0"/>
          <w:noProof/>
          <w:sz w:val="18"/>
        </w:rPr>
      </w:r>
      <w:r w:rsidRPr="00333CE7">
        <w:rPr>
          <w:b w:val="0"/>
          <w:noProof/>
          <w:sz w:val="18"/>
        </w:rPr>
        <w:fldChar w:fldCharType="separate"/>
      </w:r>
      <w:r w:rsidR="00C8740E">
        <w:rPr>
          <w:b w:val="0"/>
          <w:noProof/>
          <w:sz w:val="18"/>
        </w:rPr>
        <w:t>253</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200V</w:t>
      </w:r>
      <w:r>
        <w:rPr>
          <w:noProof/>
        </w:rPr>
        <w:tab/>
        <w:t>Interpretation—departure from Australia for foreign country</w:t>
      </w:r>
      <w:r w:rsidRPr="00333CE7">
        <w:rPr>
          <w:noProof/>
        </w:rPr>
        <w:tab/>
      </w:r>
      <w:r w:rsidRPr="00333CE7">
        <w:rPr>
          <w:noProof/>
        </w:rPr>
        <w:fldChar w:fldCharType="begin"/>
      </w:r>
      <w:r w:rsidRPr="00333CE7">
        <w:rPr>
          <w:noProof/>
        </w:rPr>
        <w:instrText xml:space="preserve"> PAGEREF _Toc57113759 \h </w:instrText>
      </w:r>
      <w:r w:rsidRPr="00333CE7">
        <w:rPr>
          <w:noProof/>
        </w:rPr>
      </w:r>
      <w:r w:rsidRPr="00333CE7">
        <w:rPr>
          <w:noProof/>
        </w:rPr>
        <w:fldChar w:fldCharType="separate"/>
      </w:r>
      <w:r w:rsidR="00C8740E">
        <w:rPr>
          <w:noProof/>
        </w:rPr>
        <w:t>253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200W</w:t>
      </w:r>
      <w:r>
        <w:rPr>
          <w:noProof/>
        </w:rPr>
        <w:tab/>
        <w:t xml:space="preserve">Meaning of </w:t>
      </w:r>
      <w:r w:rsidRPr="003F6B24">
        <w:rPr>
          <w:i/>
          <w:noProof/>
        </w:rPr>
        <w:t>Australia</w:t>
      </w:r>
      <w:r w:rsidRPr="00333CE7">
        <w:rPr>
          <w:noProof/>
        </w:rPr>
        <w:tab/>
      </w:r>
      <w:r w:rsidRPr="00333CE7">
        <w:rPr>
          <w:noProof/>
        </w:rPr>
        <w:fldChar w:fldCharType="begin"/>
      </w:r>
      <w:r w:rsidRPr="00333CE7">
        <w:rPr>
          <w:noProof/>
        </w:rPr>
        <w:instrText xml:space="preserve"> PAGEREF _Toc57113760 \h </w:instrText>
      </w:r>
      <w:r w:rsidRPr="00333CE7">
        <w:rPr>
          <w:noProof/>
        </w:rPr>
      </w:r>
      <w:r w:rsidRPr="00333CE7">
        <w:rPr>
          <w:noProof/>
        </w:rPr>
        <w:fldChar w:fldCharType="separate"/>
      </w:r>
      <w:r w:rsidR="00C8740E">
        <w:rPr>
          <w:noProof/>
        </w:rPr>
        <w:t>253</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8—Miscellaneous</w:t>
      </w:r>
      <w:r w:rsidRPr="00333CE7">
        <w:rPr>
          <w:b w:val="0"/>
          <w:noProof/>
          <w:sz w:val="18"/>
        </w:rPr>
        <w:tab/>
      </w:r>
      <w:r w:rsidRPr="00333CE7">
        <w:rPr>
          <w:b w:val="0"/>
          <w:noProof/>
          <w:sz w:val="18"/>
        </w:rPr>
        <w:fldChar w:fldCharType="begin"/>
      </w:r>
      <w:r w:rsidRPr="00333CE7">
        <w:rPr>
          <w:b w:val="0"/>
          <w:noProof/>
          <w:sz w:val="18"/>
        </w:rPr>
        <w:instrText xml:space="preserve"> PAGEREF _Toc57113761 \h </w:instrText>
      </w:r>
      <w:r w:rsidRPr="00333CE7">
        <w:rPr>
          <w:b w:val="0"/>
          <w:noProof/>
          <w:sz w:val="18"/>
        </w:rPr>
      </w:r>
      <w:r w:rsidRPr="00333CE7">
        <w:rPr>
          <w:b w:val="0"/>
          <w:noProof/>
          <w:sz w:val="18"/>
        </w:rPr>
        <w:fldChar w:fldCharType="separate"/>
      </w:r>
      <w:r w:rsidR="00C8740E">
        <w:rPr>
          <w:b w:val="0"/>
          <w:noProof/>
          <w:sz w:val="18"/>
        </w:rPr>
        <w:t>254</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201</w:t>
      </w:r>
      <w:r>
        <w:rPr>
          <w:noProof/>
        </w:rPr>
        <w:tab/>
        <w:t>Overseas application of debts</w:t>
      </w:r>
      <w:r w:rsidRPr="00333CE7">
        <w:rPr>
          <w:noProof/>
        </w:rPr>
        <w:tab/>
      </w:r>
      <w:r w:rsidRPr="00333CE7">
        <w:rPr>
          <w:noProof/>
        </w:rPr>
        <w:fldChar w:fldCharType="begin"/>
      </w:r>
      <w:r w:rsidRPr="00333CE7">
        <w:rPr>
          <w:noProof/>
        </w:rPr>
        <w:instrText xml:space="preserve"> PAGEREF _Toc57113762 \h </w:instrText>
      </w:r>
      <w:r w:rsidRPr="00333CE7">
        <w:rPr>
          <w:noProof/>
        </w:rPr>
      </w:r>
      <w:r w:rsidRPr="00333CE7">
        <w:rPr>
          <w:noProof/>
        </w:rPr>
        <w:fldChar w:fldCharType="separate"/>
      </w:r>
      <w:r w:rsidR="00C8740E">
        <w:rPr>
          <w:noProof/>
        </w:rPr>
        <w:t>254</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201A</w:t>
      </w:r>
      <w:r>
        <w:rPr>
          <w:noProof/>
        </w:rPr>
        <w:tab/>
        <w:t>Debts arising from civil penalty orders</w:t>
      </w:r>
      <w:r w:rsidRPr="00333CE7">
        <w:rPr>
          <w:noProof/>
        </w:rPr>
        <w:tab/>
      </w:r>
      <w:r w:rsidRPr="00333CE7">
        <w:rPr>
          <w:noProof/>
        </w:rPr>
        <w:fldChar w:fldCharType="begin"/>
      </w:r>
      <w:r w:rsidRPr="00333CE7">
        <w:rPr>
          <w:noProof/>
        </w:rPr>
        <w:instrText xml:space="preserve"> PAGEREF _Toc57113763 \h </w:instrText>
      </w:r>
      <w:r w:rsidRPr="00333CE7">
        <w:rPr>
          <w:noProof/>
        </w:rPr>
      </w:r>
      <w:r w:rsidRPr="00333CE7">
        <w:rPr>
          <w:noProof/>
        </w:rPr>
        <w:fldChar w:fldCharType="separate"/>
      </w:r>
      <w:r w:rsidR="00C8740E">
        <w:rPr>
          <w:noProof/>
        </w:rPr>
        <w:t>254</w:t>
      </w:r>
      <w:r w:rsidRPr="00333CE7">
        <w:rPr>
          <w:noProof/>
        </w:rPr>
        <w:fldChar w:fldCharType="end"/>
      </w:r>
    </w:p>
    <w:p w:rsidR="00333CE7" w:rsidRDefault="00333CE7">
      <w:pPr>
        <w:pStyle w:val="TOC1"/>
        <w:rPr>
          <w:rFonts w:asciiTheme="minorHAnsi" w:eastAsiaTheme="minorEastAsia" w:hAnsiTheme="minorHAnsi" w:cstheme="minorBidi"/>
          <w:b w:val="0"/>
          <w:noProof/>
          <w:kern w:val="0"/>
          <w:sz w:val="22"/>
          <w:szCs w:val="22"/>
        </w:rPr>
      </w:pPr>
      <w:r>
        <w:rPr>
          <w:noProof/>
        </w:rPr>
        <w:t>Chapter 5—Review of decisions</w:t>
      </w:r>
      <w:r w:rsidRPr="00333CE7">
        <w:rPr>
          <w:b w:val="0"/>
          <w:noProof/>
          <w:sz w:val="18"/>
        </w:rPr>
        <w:tab/>
      </w:r>
      <w:r w:rsidRPr="00333CE7">
        <w:rPr>
          <w:b w:val="0"/>
          <w:noProof/>
          <w:sz w:val="18"/>
        </w:rPr>
        <w:fldChar w:fldCharType="begin"/>
      </w:r>
      <w:r w:rsidRPr="00333CE7">
        <w:rPr>
          <w:b w:val="0"/>
          <w:noProof/>
          <w:sz w:val="18"/>
        </w:rPr>
        <w:instrText xml:space="preserve"> PAGEREF _Toc57113764 \h </w:instrText>
      </w:r>
      <w:r w:rsidRPr="00333CE7">
        <w:rPr>
          <w:b w:val="0"/>
          <w:noProof/>
          <w:sz w:val="18"/>
        </w:rPr>
      </w:r>
      <w:r w:rsidRPr="00333CE7">
        <w:rPr>
          <w:b w:val="0"/>
          <w:noProof/>
          <w:sz w:val="18"/>
        </w:rPr>
        <w:fldChar w:fldCharType="separate"/>
      </w:r>
      <w:r w:rsidR="00C8740E">
        <w:rPr>
          <w:b w:val="0"/>
          <w:noProof/>
          <w:sz w:val="18"/>
        </w:rPr>
        <w:t>255</w:t>
      </w:r>
      <w:r w:rsidRPr="00333CE7">
        <w:rPr>
          <w:b w:val="0"/>
          <w:noProof/>
          <w:sz w:val="18"/>
        </w:rPr>
        <w:fldChar w:fldCharType="end"/>
      </w:r>
    </w:p>
    <w:p w:rsidR="00333CE7" w:rsidRDefault="00333CE7">
      <w:pPr>
        <w:pStyle w:val="TOC2"/>
        <w:rPr>
          <w:rFonts w:asciiTheme="minorHAnsi" w:eastAsiaTheme="minorEastAsia" w:hAnsiTheme="minorHAnsi" w:cstheme="minorBidi"/>
          <w:b w:val="0"/>
          <w:noProof/>
          <w:kern w:val="0"/>
          <w:sz w:val="22"/>
          <w:szCs w:val="22"/>
        </w:rPr>
      </w:pPr>
      <w:r>
        <w:rPr>
          <w:noProof/>
        </w:rPr>
        <w:t>Part 5</w:t>
      </w:r>
      <w:r>
        <w:rPr>
          <w:noProof/>
        </w:rPr>
        <w:noBreakHyphen/>
        <w:t>1—Internal review of decisions</w:t>
      </w:r>
      <w:r w:rsidRPr="00333CE7">
        <w:rPr>
          <w:b w:val="0"/>
          <w:noProof/>
          <w:sz w:val="18"/>
        </w:rPr>
        <w:tab/>
      </w:r>
      <w:r w:rsidRPr="00333CE7">
        <w:rPr>
          <w:b w:val="0"/>
          <w:noProof/>
          <w:sz w:val="18"/>
        </w:rPr>
        <w:fldChar w:fldCharType="begin"/>
      </w:r>
      <w:r w:rsidRPr="00333CE7">
        <w:rPr>
          <w:b w:val="0"/>
          <w:noProof/>
          <w:sz w:val="18"/>
        </w:rPr>
        <w:instrText xml:space="preserve"> PAGEREF _Toc57113765 \h </w:instrText>
      </w:r>
      <w:r w:rsidRPr="00333CE7">
        <w:rPr>
          <w:b w:val="0"/>
          <w:noProof/>
          <w:sz w:val="18"/>
        </w:rPr>
      </w:r>
      <w:r w:rsidRPr="00333CE7">
        <w:rPr>
          <w:b w:val="0"/>
          <w:noProof/>
          <w:sz w:val="18"/>
        </w:rPr>
        <w:fldChar w:fldCharType="separate"/>
      </w:r>
      <w:r w:rsidR="00C8740E">
        <w:rPr>
          <w:b w:val="0"/>
          <w:noProof/>
          <w:sz w:val="18"/>
        </w:rPr>
        <w:t>255</w:t>
      </w:r>
      <w:r w:rsidRPr="00333CE7">
        <w:rPr>
          <w:b w:val="0"/>
          <w:noProof/>
          <w:sz w:val="18"/>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1—Guide to this Part</w:t>
      </w:r>
      <w:r w:rsidRPr="00333CE7">
        <w:rPr>
          <w:b w:val="0"/>
          <w:noProof/>
          <w:sz w:val="18"/>
        </w:rPr>
        <w:tab/>
      </w:r>
      <w:r w:rsidRPr="00333CE7">
        <w:rPr>
          <w:b w:val="0"/>
          <w:noProof/>
          <w:sz w:val="18"/>
        </w:rPr>
        <w:fldChar w:fldCharType="begin"/>
      </w:r>
      <w:r w:rsidRPr="00333CE7">
        <w:rPr>
          <w:b w:val="0"/>
          <w:noProof/>
          <w:sz w:val="18"/>
        </w:rPr>
        <w:instrText xml:space="preserve"> PAGEREF _Toc57113766 \h </w:instrText>
      </w:r>
      <w:r w:rsidRPr="00333CE7">
        <w:rPr>
          <w:b w:val="0"/>
          <w:noProof/>
          <w:sz w:val="18"/>
        </w:rPr>
      </w:r>
      <w:r w:rsidRPr="00333CE7">
        <w:rPr>
          <w:b w:val="0"/>
          <w:noProof/>
          <w:sz w:val="18"/>
        </w:rPr>
        <w:fldChar w:fldCharType="separate"/>
      </w:r>
      <w:r w:rsidR="00C8740E">
        <w:rPr>
          <w:b w:val="0"/>
          <w:noProof/>
          <w:sz w:val="18"/>
        </w:rPr>
        <w:t>255</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202</w:t>
      </w:r>
      <w:r>
        <w:rPr>
          <w:noProof/>
        </w:rPr>
        <w:tab/>
        <w:t>Guide to this Part</w:t>
      </w:r>
      <w:r w:rsidRPr="00333CE7">
        <w:rPr>
          <w:noProof/>
        </w:rPr>
        <w:tab/>
      </w:r>
      <w:r w:rsidRPr="00333CE7">
        <w:rPr>
          <w:noProof/>
        </w:rPr>
        <w:fldChar w:fldCharType="begin"/>
      </w:r>
      <w:r w:rsidRPr="00333CE7">
        <w:rPr>
          <w:noProof/>
        </w:rPr>
        <w:instrText xml:space="preserve"> PAGEREF _Toc57113767 \h </w:instrText>
      </w:r>
      <w:r w:rsidRPr="00333CE7">
        <w:rPr>
          <w:noProof/>
        </w:rPr>
      </w:r>
      <w:r w:rsidRPr="00333CE7">
        <w:rPr>
          <w:noProof/>
        </w:rPr>
        <w:fldChar w:fldCharType="separate"/>
      </w:r>
      <w:r w:rsidR="00C8740E">
        <w:rPr>
          <w:noProof/>
        </w:rPr>
        <w:t>255</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2—Internal review of decisions</w:t>
      </w:r>
      <w:r w:rsidRPr="00333CE7">
        <w:rPr>
          <w:b w:val="0"/>
          <w:noProof/>
          <w:sz w:val="18"/>
        </w:rPr>
        <w:tab/>
      </w:r>
      <w:r w:rsidRPr="00333CE7">
        <w:rPr>
          <w:b w:val="0"/>
          <w:noProof/>
          <w:sz w:val="18"/>
        </w:rPr>
        <w:fldChar w:fldCharType="begin"/>
      </w:r>
      <w:r w:rsidRPr="00333CE7">
        <w:rPr>
          <w:b w:val="0"/>
          <w:noProof/>
          <w:sz w:val="18"/>
        </w:rPr>
        <w:instrText xml:space="preserve"> PAGEREF _Toc57113768 \h </w:instrText>
      </w:r>
      <w:r w:rsidRPr="00333CE7">
        <w:rPr>
          <w:b w:val="0"/>
          <w:noProof/>
          <w:sz w:val="18"/>
        </w:rPr>
      </w:r>
      <w:r w:rsidRPr="00333CE7">
        <w:rPr>
          <w:b w:val="0"/>
          <w:noProof/>
          <w:sz w:val="18"/>
        </w:rPr>
        <w:fldChar w:fldCharType="separate"/>
      </w:r>
      <w:r w:rsidR="00C8740E">
        <w:rPr>
          <w:b w:val="0"/>
          <w:noProof/>
          <w:sz w:val="18"/>
        </w:rPr>
        <w:t>256</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203</w:t>
      </w:r>
      <w:r>
        <w:rPr>
          <w:noProof/>
        </w:rPr>
        <w:tab/>
        <w:t>Internal review—own</w:t>
      </w:r>
      <w:r>
        <w:rPr>
          <w:noProof/>
        </w:rPr>
        <w:noBreakHyphen/>
        <w:t>initiative review by Secretary</w:t>
      </w:r>
      <w:r w:rsidRPr="00333CE7">
        <w:rPr>
          <w:noProof/>
        </w:rPr>
        <w:tab/>
      </w:r>
      <w:r w:rsidRPr="00333CE7">
        <w:rPr>
          <w:noProof/>
        </w:rPr>
        <w:fldChar w:fldCharType="begin"/>
      </w:r>
      <w:r w:rsidRPr="00333CE7">
        <w:rPr>
          <w:noProof/>
        </w:rPr>
        <w:instrText xml:space="preserve"> PAGEREF _Toc57113769 \h </w:instrText>
      </w:r>
      <w:r w:rsidRPr="00333CE7">
        <w:rPr>
          <w:noProof/>
        </w:rPr>
      </w:r>
      <w:r w:rsidRPr="00333CE7">
        <w:rPr>
          <w:noProof/>
        </w:rPr>
        <w:fldChar w:fldCharType="separate"/>
      </w:r>
      <w:r w:rsidR="00C8740E">
        <w:rPr>
          <w:noProof/>
        </w:rPr>
        <w:t>256</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204</w:t>
      </w:r>
      <w:r>
        <w:rPr>
          <w:noProof/>
        </w:rPr>
        <w:tab/>
        <w:t>Internal review—own</w:t>
      </w:r>
      <w:r>
        <w:rPr>
          <w:noProof/>
        </w:rPr>
        <w:noBreakHyphen/>
        <w:t>initiative review and tribunal review</w:t>
      </w:r>
      <w:r w:rsidRPr="00333CE7">
        <w:rPr>
          <w:noProof/>
        </w:rPr>
        <w:tab/>
      </w:r>
      <w:r w:rsidRPr="00333CE7">
        <w:rPr>
          <w:noProof/>
        </w:rPr>
        <w:fldChar w:fldCharType="begin"/>
      </w:r>
      <w:r w:rsidRPr="00333CE7">
        <w:rPr>
          <w:noProof/>
        </w:rPr>
        <w:instrText xml:space="preserve"> PAGEREF _Toc57113770 \h </w:instrText>
      </w:r>
      <w:r w:rsidRPr="00333CE7">
        <w:rPr>
          <w:noProof/>
        </w:rPr>
      </w:r>
      <w:r w:rsidRPr="00333CE7">
        <w:rPr>
          <w:noProof/>
        </w:rPr>
        <w:fldChar w:fldCharType="separate"/>
      </w:r>
      <w:r w:rsidR="00C8740E">
        <w:rPr>
          <w:noProof/>
        </w:rPr>
        <w:t>256</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205</w:t>
      </w:r>
      <w:r>
        <w:rPr>
          <w:noProof/>
        </w:rPr>
        <w:tab/>
        <w:t>Internal review—review following application</w:t>
      </w:r>
      <w:r w:rsidRPr="00333CE7">
        <w:rPr>
          <w:noProof/>
        </w:rPr>
        <w:tab/>
      </w:r>
      <w:r w:rsidRPr="00333CE7">
        <w:rPr>
          <w:noProof/>
        </w:rPr>
        <w:fldChar w:fldCharType="begin"/>
      </w:r>
      <w:r w:rsidRPr="00333CE7">
        <w:rPr>
          <w:noProof/>
        </w:rPr>
        <w:instrText xml:space="preserve"> PAGEREF _Toc57113771 \h </w:instrText>
      </w:r>
      <w:r w:rsidRPr="00333CE7">
        <w:rPr>
          <w:noProof/>
        </w:rPr>
      </w:r>
      <w:r w:rsidRPr="00333CE7">
        <w:rPr>
          <w:noProof/>
        </w:rPr>
        <w:fldChar w:fldCharType="separate"/>
      </w:r>
      <w:r w:rsidR="00C8740E">
        <w:rPr>
          <w:noProof/>
        </w:rPr>
        <w:t>257</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206</w:t>
      </w:r>
      <w:r>
        <w:rPr>
          <w:noProof/>
        </w:rPr>
        <w:tab/>
        <w:t>Internal review—application for review of claimant decision</w:t>
      </w:r>
      <w:r w:rsidRPr="00333CE7">
        <w:rPr>
          <w:noProof/>
        </w:rPr>
        <w:tab/>
      </w:r>
      <w:r w:rsidRPr="00333CE7">
        <w:rPr>
          <w:noProof/>
        </w:rPr>
        <w:fldChar w:fldCharType="begin"/>
      </w:r>
      <w:r w:rsidRPr="00333CE7">
        <w:rPr>
          <w:noProof/>
        </w:rPr>
        <w:instrText xml:space="preserve"> PAGEREF _Toc57113772 \h </w:instrText>
      </w:r>
      <w:r w:rsidRPr="00333CE7">
        <w:rPr>
          <w:noProof/>
        </w:rPr>
      </w:r>
      <w:r w:rsidRPr="00333CE7">
        <w:rPr>
          <w:noProof/>
        </w:rPr>
        <w:fldChar w:fldCharType="separate"/>
      </w:r>
      <w:r w:rsidR="00C8740E">
        <w:rPr>
          <w:noProof/>
        </w:rPr>
        <w:t>257</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207</w:t>
      </w:r>
      <w:r>
        <w:rPr>
          <w:noProof/>
        </w:rPr>
        <w:tab/>
        <w:t>Internal review—application for review of employer determination decision</w:t>
      </w:r>
      <w:r w:rsidRPr="00333CE7">
        <w:rPr>
          <w:noProof/>
        </w:rPr>
        <w:tab/>
      </w:r>
      <w:r w:rsidRPr="00333CE7">
        <w:rPr>
          <w:noProof/>
        </w:rPr>
        <w:fldChar w:fldCharType="begin"/>
      </w:r>
      <w:r w:rsidRPr="00333CE7">
        <w:rPr>
          <w:noProof/>
        </w:rPr>
        <w:instrText xml:space="preserve"> PAGEREF _Toc57113773 \h </w:instrText>
      </w:r>
      <w:r w:rsidRPr="00333CE7">
        <w:rPr>
          <w:noProof/>
        </w:rPr>
      </w:r>
      <w:r w:rsidRPr="00333CE7">
        <w:rPr>
          <w:noProof/>
        </w:rPr>
        <w:fldChar w:fldCharType="separate"/>
      </w:r>
      <w:r w:rsidR="00C8740E">
        <w:rPr>
          <w:noProof/>
        </w:rPr>
        <w:t>258</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208</w:t>
      </w:r>
      <w:r>
        <w:rPr>
          <w:noProof/>
        </w:rPr>
        <w:tab/>
        <w:t>Internal review—application for review of employer funding amount decision</w:t>
      </w:r>
      <w:r w:rsidRPr="00333CE7">
        <w:rPr>
          <w:noProof/>
        </w:rPr>
        <w:tab/>
      </w:r>
      <w:r w:rsidRPr="00333CE7">
        <w:rPr>
          <w:noProof/>
        </w:rPr>
        <w:fldChar w:fldCharType="begin"/>
      </w:r>
      <w:r w:rsidRPr="00333CE7">
        <w:rPr>
          <w:noProof/>
        </w:rPr>
        <w:instrText xml:space="preserve"> PAGEREF _Toc57113774 \h </w:instrText>
      </w:r>
      <w:r w:rsidRPr="00333CE7">
        <w:rPr>
          <w:noProof/>
        </w:rPr>
      </w:r>
      <w:r w:rsidRPr="00333CE7">
        <w:rPr>
          <w:noProof/>
        </w:rPr>
        <w:fldChar w:fldCharType="separate"/>
      </w:r>
      <w:r w:rsidR="00C8740E">
        <w:rPr>
          <w:noProof/>
        </w:rPr>
        <w:t>260</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209</w:t>
      </w:r>
      <w:r>
        <w:rPr>
          <w:noProof/>
        </w:rPr>
        <w:tab/>
        <w:t>Internal review—withdrawal of application</w:t>
      </w:r>
      <w:r w:rsidRPr="00333CE7">
        <w:rPr>
          <w:noProof/>
        </w:rPr>
        <w:tab/>
      </w:r>
      <w:r w:rsidRPr="00333CE7">
        <w:rPr>
          <w:noProof/>
        </w:rPr>
        <w:fldChar w:fldCharType="begin"/>
      </w:r>
      <w:r w:rsidRPr="00333CE7">
        <w:rPr>
          <w:noProof/>
        </w:rPr>
        <w:instrText xml:space="preserve"> PAGEREF _Toc57113775 \h </w:instrText>
      </w:r>
      <w:r w:rsidRPr="00333CE7">
        <w:rPr>
          <w:noProof/>
        </w:rPr>
      </w:r>
      <w:r w:rsidRPr="00333CE7">
        <w:rPr>
          <w:noProof/>
        </w:rPr>
        <w:fldChar w:fldCharType="separate"/>
      </w:r>
      <w:r w:rsidR="00C8740E">
        <w:rPr>
          <w:noProof/>
        </w:rPr>
        <w:t>261</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210</w:t>
      </w:r>
      <w:r>
        <w:rPr>
          <w:noProof/>
        </w:rPr>
        <w:tab/>
        <w:t>Internal review—when decision made on review comes into force</w:t>
      </w:r>
      <w:r w:rsidRPr="00333CE7">
        <w:rPr>
          <w:noProof/>
        </w:rPr>
        <w:tab/>
      </w:r>
      <w:r w:rsidRPr="00333CE7">
        <w:rPr>
          <w:noProof/>
        </w:rPr>
        <w:fldChar w:fldCharType="begin"/>
      </w:r>
      <w:r w:rsidRPr="00333CE7">
        <w:rPr>
          <w:noProof/>
        </w:rPr>
        <w:instrText xml:space="preserve"> PAGEREF _Toc57113776 \h </w:instrText>
      </w:r>
      <w:r w:rsidRPr="00333CE7">
        <w:rPr>
          <w:noProof/>
        </w:rPr>
      </w:r>
      <w:r w:rsidRPr="00333CE7">
        <w:rPr>
          <w:noProof/>
        </w:rPr>
        <w:fldChar w:fldCharType="separate"/>
      </w:r>
      <w:r w:rsidR="00C8740E">
        <w:rPr>
          <w:noProof/>
        </w:rPr>
        <w:t>261</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211</w:t>
      </w:r>
      <w:r>
        <w:rPr>
          <w:noProof/>
        </w:rPr>
        <w:tab/>
        <w:t>Internal review—notice of decision on review of claimant decision</w:t>
      </w:r>
      <w:r w:rsidRPr="00333CE7">
        <w:rPr>
          <w:noProof/>
        </w:rPr>
        <w:tab/>
      </w:r>
      <w:r w:rsidRPr="00333CE7">
        <w:rPr>
          <w:noProof/>
        </w:rPr>
        <w:fldChar w:fldCharType="begin"/>
      </w:r>
      <w:r w:rsidRPr="00333CE7">
        <w:rPr>
          <w:noProof/>
        </w:rPr>
        <w:instrText xml:space="preserve"> PAGEREF _Toc57113777 \h </w:instrText>
      </w:r>
      <w:r w:rsidRPr="00333CE7">
        <w:rPr>
          <w:noProof/>
        </w:rPr>
      </w:r>
      <w:r w:rsidRPr="00333CE7">
        <w:rPr>
          <w:noProof/>
        </w:rPr>
        <w:fldChar w:fldCharType="separate"/>
      </w:r>
      <w:r w:rsidR="00C8740E">
        <w:rPr>
          <w:noProof/>
        </w:rPr>
        <w:t>261</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212</w:t>
      </w:r>
      <w:r>
        <w:rPr>
          <w:noProof/>
        </w:rPr>
        <w:tab/>
        <w:t>Internal review—notice of decision relating to employer</w:t>
      </w:r>
      <w:r w:rsidRPr="00333CE7">
        <w:rPr>
          <w:noProof/>
        </w:rPr>
        <w:tab/>
      </w:r>
      <w:r w:rsidRPr="00333CE7">
        <w:rPr>
          <w:noProof/>
        </w:rPr>
        <w:fldChar w:fldCharType="begin"/>
      </w:r>
      <w:r w:rsidRPr="00333CE7">
        <w:rPr>
          <w:noProof/>
        </w:rPr>
        <w:instrText xml:space="preserve"> PAGEREF _Toc57113778 \h </w:instrText>
      </w:r>
      <w:r w:rsidRPr="00333CE7">
        <w:rPr>
          <w:noProof/>
        </w:rPr>
      </w:r>
      <w:r w:rsidRPr="00333CE7">
        <w:rPr>
          <w:noProof/>
        </w:rPr>
        <w:fldChar w:fldCharType="separate"/>
      </w:r>
      <w:r w:rsidR="00C8740E">
        <w:rPr>
          <w:noProof/>
        </w:rPr>
        <w:t>263</w:t>
      </w:r>
      <w:r w:rsidRPr="00333CE7">
        <w:rPr>
          <w:noProof/>
        </w:rPr>
        <w:fldChar w:fldCharType="end"/>
      </w:r>
    </w:p>
    <w:p w:rsidR="00333CE7" w:rsidRDefault="00333CE7">
      <w:pPr>
        <w:pStyle w:val="TOC2"/>
        <w:rPr>
          <w:rFonts w:asciiTheme="minorHAnsi" w:eastAsiaTheme="minorEastAsia" w:hAnsiTheme="minorHAnsi" w:cstheme="minorBidi"/>
          <w:b w:val="0"/>
          <w:noProof/>
          <w:kern w:val="0"/>
          <w:sz w:val="22"/>
          <w:szCs w:val="22"/>
        </w:rPr>
      </w:pPr>
      <w:r>
        <w:rPr>
          <w:noProof/>
        </w:rPr>
        <w:t>Part 5</w:t>
      </w:r>
      <w:r>
        <w:rPr>
          <w:noProof/>
        </w:rPr>
        <w:noBreakHyphen/>
        <w:t>2—AAT first review of certain decisions</w:t>
      </w:r>
      <w:r w:rsidRPr="00333CE7">
        <w:rPr>
          <w:b w:val="0"/>
          <w:noProof/>
          <w:sz w:val="18"/>
        </w:rPr>
        <w:tab/>
      </w:r>
      <w:r w:rsidRPr="00333CE7">
        <w:rPr>
          <w:b w:val="0"/>
          <w:noProof/>
          <w:sz w:val="18"/>
        </w:rPr>
        <w:fldChar w:fldCharType="begin"/>
      </w:r>
      <w:r w:rsidRPr="00333CE7">
        <w:rPr>
          <w:b w:val="0"/>
          <w:noProof/>
          <w:sz w:val="18"/>
        </w:rPr>
        <w:instrText xml:space="preserve"> PAGEREF _Toc57113779 \h </w:instrText>
      </w:r>
      <w:r w:rsidRPr="00333CE7">
        <w:rPr>
          <w:b w:val="0"/>
          <w:noProof/>
          <w:sz w:val="18"/>
        </w:rPr>
      </w:r>
      <w:r w:rsidRPr="00333CE7">
        <w:rPr>
          <w:b w:val="0"/>
          <w:noProof/>
          <w:sz w:val="18"/>
        </w:rPr>
        <w:fldChar w:fldCharType="separate"/>
      </w:r>
      <w:r w:rsidR="00C8740E">
        <w:rPr>
          <w:b w:val="0"/>
          <w:noProof/>
          <w:sz w:val="18"/>
        </w:rPr>
        <w:t>264</w:t>
      </w:r>
      <w:r w:rsidRPr="00333CE7">
        <w:rPr>
          <w:b w:val="0"/>
          <w:noProof/>
          <w:sz w:val="18"/>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1—Guide to this Part</w:t>
      </w:r>
      <w:r w:rsidRPr="00333CE7">
        <w:rPr>
          <w:b w:val="0"/>
          <w:noProof/>
          <w:sz w:val="18"/>
        </w:rPr>
        <w:tab/>
      </w:r>
      <w:r w:rsidRPr="00333CE7">
        <w:rPr>
          <w:b w:val="0"/>
          <w:noProof/>
          <w:sz w:val="18"/>
        </w:rPr>
        <w:fldChar w:fldCharType="begin"/>
      </w:r>
      <w:r w:rsidRPr="00333CE7">
        <w:rPr>
          <w:b w:val="0"/>
          <w:noProof/>
          <w:sz w:val="18"/>
        </w:rPr>
        <w:instrText xml:space="preserve"> PAGEREF _Toc57113780 \h </w:instrText>
      </w:r>
      <w:r w:rsidRPr="00333CE7">
        <w:rPr>
          <w:b w:val="0"/>
          <w:noProof/>
          <w:sz w:val="18"/>
        </w:rPr>
      </w:r>
      <w:r w:rsidRPr="00333CE7">
        <w:rPr>
          <w:b w:val="0"/>
          <w:noProof/>
          <w:sz w:val="18"/>
        </w:rPr>
        <w:fldChar w:fldCharType="separate"/>
      </w:r>
      <w:r w:rsidR="00C8740E">
        <w:rPr>
          <w:b w:val="0"/>
          <w:noProof/>
          <w:sz w:val="18"/>
        </w:rPr>
        <w:t>264</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213</w:t>
      </w:r>
      <w:r>
        <w:rPr>
          <w:noProof/>
        </w:rPr>
        <w:tab/>
        <w:t>Guide to this Part</w:t>
      </w:r>
      <w:r w:rsidRPr="00333CE7">
        <w:rPr>
          <w:noProof/>
        </w:rPr>
        <w:tab/>
      </w:r>
      <w:r w:rsidRPr="00333CE7">
        <w:rPr>
          <w:noProof/>
        </w:rPr>
        <w:fldChar w:fldCharType="begin"/>
      </w:r>
      <w:r w:rsidRPr="00333CE7">
        <w:rPr>
          <w:noProof/>
        </w:rPr>
        <w:instrText xml:space="preserve"> PAGEREF _Toc57113781 \h </w:instrText>
      </w:r>
      <w:r w:rsidRPr="00333CE7">
        <w:rPr>
          <w:noProof/>
        </w:rPr>
      </w:r>
      <w:r w:rsidRPr="00333CE7">
        <w:rPr>
          <w:noProof/>
        </w:rPr>
        <w:fldChar w:fldCharType="separate"/>
      </w:r>
      <w:r w:rsidR="00C8740E">
        <w:rPr>
          <w:noProof/>
        </w:rPr>
        <w:t>264</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2—AAT first review of claimant decisions</w:t>
      </w:r>
      <w:r w:rsidRPr="00333CE7">
        <w:rPr>
          <w:b w:val="0"/>
          <w:noProof/>
          <w:sz w:val="18"/>
        </w:rPr>
        <w:tab/>
      </w:r>
      <w:r w:rsidRPr="00333CE7">
        <w:rPr>
          <w:b w:val="0"/>
          <w:noProof/>
          <w:sz w:val="18"/>
        </w:rPr>
        <w:fldChar w:fldCharType="begin"/>
      </w:r>
      <w:r w:rsidRPr="00333CE7">
        <w:rPr>
          <w:b w:val="0"/>
          <w:noProof/>
          <w:sz w:val="18"/>
        </w:rPr>
        <w:instrText xml:space="preserve"> PAGEREF _Toc57113782 \h </w:instrText>
      </w:r>
      <w:r w:rsidRPr="00333CE7">
        <w:rPr>
          <w:b w:val="0"/>
          <w:noProof/>
          <w:sz w:val="18"/>
        </w:rPr>
      </w:r>
      <w:r w:rsidRPr="00333CE7">
        <w:rPr>
          <w:b w:val="0"/>
          <w:noProof/>
          <w:sz w:val="18"/>
        </w:rPr>
        <w:fldChar w:fldCharType="separate"/>
      </w:r>
      <w:r w:rsidR="00C8740E">
        <w:rPr>
          <w:b w:val="0"/>
          <w:noProof/>
          <w:sz w:val="18"/>
        </w:rPr>
        <w:t>265</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215</w:t>
      </w:r>
      <w:r>
        <w:rPr>
          <w:noProof/>
        </w:rPr>
        <w:tab/>
        <w:t>Application of this Division</w:t>
      </w:r>
      <w:r w:rsidRPr="00333CE7">
        <w:rPr>
          <w:noProof/>
        </w:rPr>
        <w:tab/>
      </w:r>
      <w:r w:rsidRPr="00333CE7">
        <w:rPr>
          <w:noProof/>
        </w:rPr>
        <w:fldChar w:fldCharType="begin"/>
      </w:r>
      <w:r w:rsidRPr="00333CE7">
        <w:rPr>
          <w:noProof/>
        </w:rPr>
        <w:instrText xml:space="preserve"> PAGEREF _Toc57113783 \h </w:instrText>
      </w:r>
      <w:r w:rsidRPr="00333CE7">
        <w:rPr>
          <w:noProof/>
        </w:rPr>
      </w:r>
      <w:r w:rsidRPr="00333CE7">
        <w:rPr>
          <w:noProof/>
        </w:rPr>
        <w:fldChar w:fldCharType="separate"/>
      </w:r>
      <w:r w:rsidR="00C8740E">
        <w:rPr>
          <w:noProof/>
        </w:rPr>
        <w:t>265</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216</w:t>
      </w:r>
      <w:r>
        <w:rPr>
          <w:noProof/>
        </w:rPr>
        <w:tab/>
        <w:t>AAT first review of claimant decision—application for review</w:t>
      </w:r>
      <w:r w:rsidRPr="00333CE7">
        <w:rPr>
          <w:noProof/>
        </w:rPr>
        <w:tab/>
      </w:r>
      <w:r w:rsidRPr="00333CE7">
        <w:rPr>
          <w:noProof/>
        </w:rPr>
        <w:fldChar w:fldCharType="begin"/>
      </w:r>
      <w:r w:rsidRPr="00333CE7">
        <w:rPr>
          <w:noProof/>
        </w:rPr>
        <w:instrText xml:space="preserve"> PAGEREF _Toc57113784 \h </w:instrText>
      </w:r>
      <w:r w:rsidRPr="00333CE7">
        <w:rPr>
          <w:noProof/>
        </w:rPr>
      </w:r>
      <w:r w:rsidRPr="00333CE7">
        <w:rPr>
          <w:noProof/>
        </w:rPr>
        <w:fldChar w:fldCharType="separate"/>
      </w:r>
      <w:r w:rsidR="00C8740E">
        <w:rPr>
          <w:noProof/>
        </w:rPr>
        <w:t>266</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3—AAT first review of employer decisions</w:t>
      </w:r>
      <w:r w:rsidRPr="00333CE7">
        <w:rPr>
          <w:b w:val="0"/>
          <w:noProof/>
          <w:sz w:val="18"/>
        </w:rPr>
        <w:tab/>
      </w:r>
      <w:r w:rsidRPr="00333CE7">
        <w:rPr>
          <w:b w:val="0"/>
          <w:noProof/>
          <w:sz w:val="18"/>
        </w:rPr>
        <w:fldChar w:fldCharType="begin"/>
      </w:r>
      <w:r w:rsidRPr="00333CE7">
        <w:rPr>
          <w:b w:val="0"/>
          <w:noProof/>
          <w:sz w:val="18"/>
        </w:rPr>
        <w:instrText xml:space="preserve"> PAGEREF _Toc57113785 \h </w:instrText>
      </w:r>
      <w:r w:rsidRPr="00333CE7">
        <w:rPr>
          <w:b w:val="0"/>
          <w:noProof/>
          <w:sz w:val="18"/>
        </w:rPr>
      </w:r>
      <w:r w:rsidRPr="00333CE7">
        <w:rPr>
          <w:b w:val="0"/>
          <w:noProof/>
          <w:sz w:val="18"/>
        </w:rPr>
        <w:fldChar w:fldCharType="separate"/>
      </w:r>
      <w:r w:rsidR="00C8740E">
        <w:rPr>
          <w:b w:val="0"/>
          <w:noProof/>
          <w:sz w:val="18"/>
        </w:rPr>
        <w:t>267</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223</w:t>
      </w:r>
      <w:r>
        <w:rPr>
          <w:noProof/>
        </w:rPr>
        <w:tab/>
        <w:t>Application of this Division</w:t>
      </w:r>
      <w:r w:rsidRPr="00333CE7">
        <w:rPr>
          <w:noProof/>
        </w:rPr>
        <w:tab/>
      </w:r>
      <w:r w:rsidRPr="00333CE7">
        <w:rPr>
          <w:noProof/>
        </w:rPr>
        <w:fldChar w:fldCharType="begin"/>
      </w:r>
      <w:r w:rsidRPr="00333CE7">
        <w:rPr>
          <w:noProof/>
        </w:rPr>
        <w:instrText xml:space="preserve"> PAGEREF _Toc57113786 \h </w:instrText>
      </w:r>
      <w:r w:rsidRPr="00333CE7">
        <w:rPr>
          <w:noProof/>
        </w:rPr>
      </w:r>
      <w:r w:rsidRPr="00333CE7">
        <w:rPr>
          <w:noProof/>
        </w:rPr>
        <w:fldChar w:fldCharType="separate"/>
      </w:r>
      <w:r w:rsidR="00C8740E">
        <w:rPr>
          <w:noProof/>
        </w:rPr>
        <w:t>267</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224</w:t>
      </w:r>
      <w:r>
        <w:rPr>
          <w:noProof/>
        </w:rPr>
        <w:tab/>
        <w:t>AAT first review of employer decision—application for review</w:t>
      </w:r>
      <w:r w:rsidRPr="00333CE7">
        <w:rPr>
          <w:noProof/>
        </w:rPr>
        <w:tab/>
      </w:r>
      <w:r w:rsidRPr="00333CE7">
        <w:rPr>
          <w:noProof/>
        </w:rPr>
        <w:fldChar w:fldCharType="begin"/>
      </w:r>
      <w:r w:rsidRPr="00333CE7">
        <w:rPr>
          <w:noProof/>
        </w:rPr>
        <w:instrText xml:space="preserve"> PAGEREF _Toc57113787 \h </w:instrText>
      </w:r>
      <w:r w:rsidRPr="00333CE7">
        <w:rPr>
          <w:noProof/>
        </w:rPr>
      </w:r>
      <w:r w:rsidRPr="00333CE7">
        <w:rPr>
          <w:noProof/>
        </w:rPr>
        <w:fldChar w:fldCharType="separate"/>
      </w:r>
      <w:r w:rsidR="00C8740E">
        <w:rPr>
          <w:noProof/>
        </w:rPr>
        <w:t>267</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4—Other matters relating to AAT first reviews</w:t>
      </w:r>
      <w:r w:rsidRPr="00333CE7">
        <w:rPr>
          <w:b w:val="0"/>
          <w:noProof/>
          <w:sz w:val="18"/>
        </w:rPr>
        <w:tab/>
      </w:r>
      <w:r w:rsidRPr="00333CE7">
        <w:rPr>
          <w:b w:val="0"/>
          <w:noProof/>
          <w:sz w:val="18"/>
        </w:rPr>
        <w:fldChar w:fldCharType="begin"/>
      </w:r>
      <w:r w:rsidRPr="00333CE7">
        <w:rPr>
          <w:b w:val="0"/>
          <w:noProof/>
          <w:sz w:val="18"/>
        </w:rPr>
        <w:instrText xml:space="preserve"> PAGEREF _Toc57113788 \h </w:instrText>
      </w:r>
      <w:r w:rsidRPr="00333CE7">
        <w:rPr>
          <w:b w:val="0"/>
          <w:noProof/>
          <w:sz w:val="18"/>
        </w:rPr>
      </w:r>
      <w:r w:rsidRPr="00333CE7">
        <w:rPr>
          <w:b w:val="0"/>
          <w:noProof/>
          <w:sz w:val="18"/>
        </w:rPr>
        <w:fldChar w:fldCharType="separate"/>
      </w:r>
      <w:r w:rsidR="00C8740E">
        <w:rPr>
          <w:b w:val="0"/>
          <w:noProof/>
          <w:sz w:val="18"/>
        </w:rPr>
        <w:t>269</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224A</w:t>
      </w:r>
      <w:r>
        <w:rPr>
          <w:noProof/>
        </w:rPr>
        <w:tab/>
        <w:t>Person who made the decision</w:t>
      </w:r>
      <w:r w:rsidRPr="00333CE7">
        <w:rPr>
          <w:noProof/>
        </w:rPr>
        <w:tab/>
      </w:r>
      <w:r w:rsidRPr="00333CE7">
        <w:rPr>
          <w:noProof/>
        </w:rPr>
        <w:fldChar w:fldCharType="begin"/>
      </w:r>
      <w:r w:rsidRPr="00333CE7">
        <w:rPr>
          <w:noProof/>
        </w:rPr>
        <w:instrText xml:space="preserve"> PAGEREF _Toc57113789 \h </w:instrText>
      </w:r>
      <w:r w:rsidRPr="00333CE7">
        <w:rPr>
          <w:noProof/>
        </w:rPr>
      </w:r>
      <w:r w:rsidRPr="00333CE7">
        <w:rPr>
          <w:noProof/>
        </w:rPr>
        <w:fldChar w:fldCharType="separate"/>
      </w:r>
      <w:r w:rsidR="00C8740E">
        <w:rPr>
          <w:noProof/>
        </w:rPr>
        <w:t>269</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225</w:t>
      </w:r>
      <w:r>
        <w:rPr>
          <w:noProof/>
        </w:rPr>
        <w:tab/>
        <w:t>Operation and implementation of decision under AAT first review</w:t>
      </w:r>
      <w:r w:rsidRPr="00333CE7">
        <w:rPr>
          <w:noProof/>
        </w:rPr>
        <w:tab/>
      </w:r>
      <w:r w:rsidRPr="00333CE7">
        <w:rPr>
          <w:noProof/>
        </w:rPr>
        <w:fldChar w:fldCharType="begin"/>
      </w:r>
      <w:r w:rsidRPr="00333CE7">
        <w:rPr>
          <w:noProof/>
        </w:rPr>
        <w:instrText xml:space="preserve"> PAGEREF _Toc57113790 \h </w:instrText>
      </w:r>
      <w:r w:rsidRPr="00333CE7">
        <w:rPr>
          <w:noProof/>
        </w:rPr>
      </w:r>
      <w:r w:rsidRPr="00333CE7">
        <w:rPr>
          <w:noProof/>
        </w:rPr>
        <w:fldChar w:fldCharType="separate"/>
      </w:r>
      <w:r w:rsidR="00C8740E">
        <w:rPr>
          <w:noProof/>
        </w:rPr>
        <w:t>269</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226</w:t>
      </w:r>
      <w:r>
        <w:rPr>
          <w:noProof/>
        </w:rPr>
        <w:tab/>
        <w:t>Variation of original decision after application is made for AAT first review</w:t>
      </w:r>
      <w:r w:rsidRPr="00333CE7">
        <w:rPr>
          <w:noProof/>
        </w:rPr>
        <w:tab/>
      </w:r>
      <w:r w:rsidRPr="00333CE7">
        <w:rPr>
          <w:noProof/>
        </w:rPr>
        <w:fldChar w:fldCharType="begin"/>
      </w:r>
      <w:r w:rsidRPr="00333CE7">
        <w:rPr>
          <w:noProof/>
        </w:rPr>
        <w:instrText xml:space="preserve"> PAGEREF _Toc57113791 \h </w:instrText>
      </w:r>
      <w:r w:rsidRPr="00333CE7">
        <w:rPr>
          <w:noProof/>
        </w:rPr>
      </w:r>
      <w:r w:rsidRPr="00333CE7">
        <w:rPr>
          <w:noProof/>
        </w:rPr>
        <w:fldChar w:fldCharType="separate"/>
      </w:r>
      <w:r w:rsidR="00C8740E">
        <w:rPr>
          <w:noProof/>
        </w:rPr>
        <w:t>269</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227</w:t>
      </w:r>
      <w:r>
        <w:rPr>
          <w:noProof/>
        </w:rPr>
        <w:tab/>
        <w:t>Procedure on receipt of application for AAT first review</w:t>
      </w:r>
      <w:r w:rsidRPr="00333CE7">
        <w:rPr>
          <w:noProof/>
        </w:rPr>
        <w:tab/>
      </w:r>
      <w:r w:rsidRPr="00333CE7">
        <w:rPr>
          <w:noProof/>
        </w:rPr>
        <w:fldChar w:fldCharType="begin"/>
      </w:r>
      <w:r w:rsidRPr="00333CE7">
        <w:rPr>
          <w:noProof/>
        </w:rPr>
        <w:instrText xml:space="preserve"> PAGEREF _Toc57113792 \h </w:instrText>
      </w:r>
      <w:r w:rsidRPr="00333CE7">
        <w:rPr>
          <w:noProof/>
        </w:rPr>
      </w:r>
      <w:r w:rsidRPr="00333CE7">
        <w:rPr>
          <w:noProof/>
        </w:rPr>
        <w:fldChar w:fldCharType="separate"/>
      </w:r>
      <w:r w:rsidR="00C8740E">
        <w:rPr>
          <w:noProof/>
        </w:rPr>
        <w:t>270</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228</w:t>
      </w:r>
      <w:r>
        <w:rPr>
          <w:noProof/>
        </w:rPr>
        <w:tab/>
        <w:t>AAT summons power for AAT first review</w:t>
      </w:r>
      <w:r w:rsidRPr="00333CE7">
        <w:rPr>
          <w:noProof/>
        </w:rPr>
        <w:tab/>
      </w:r>
      <w:r w:rsidRPr="00333CE7">
        <w:rPr>
          <w:noProof/>
        </w:rPr>
        <w:fldChar w:fldCharType="begin"/>
      </w:r>
      <w:r w:rsidRPr="00333CE7">
        <w:rPr>
          <w:noProof/>
        </w:rPr>
        <w:instrText xml:space="preserve"> PAGEREF _Toc57113793 \h </w:instrText>
      </w:r>
      <w:r w:rsidRPr="00333CE7">
        <w:rPr>
          <w:noProof/>
        </w:rPr>
      </w:r>
      <w:r w:rsidRPr="00333CE7">
        <w:rPr>
          <w:noProof/>
        </w:rPr>
        <w:fldChar w:fldCharType="separate"/>
      </w:r>
      <w:r w:rsidR="00C8740E">
        <w:rPr>
          <w:noProof/>
        </w:rPr>
        <w:t>270</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229</w:t>
      </w:r>
      <w:r>
        <w:rPr>
          <w:noProof/>
        </w:rPr>
        <w:tab/>
        <w:t>Secretary to provide further information for AAT first review</w:t>
      </w:r>
      <w:r w:rsidRPr="00333CE7">
        <w:rPr>
          <w:noProof/>
        </w:rPr>
        <w:tab/>
      </w:r>
      <w:r w:rsidRPr="00333CE7">
        <w:rPr>
          <w:noProof/>
        </w:rPr>
        <w:fldChar w:fldCharType="begin"/>
      </w:r>
      <w:r w:rsidRPr="00333CE7">
        <w:rPr>
          <w:noProof/>
        </w:rPr>
        <w:instrText xml:space="preserve"> PAGEREF _Toc57113794 \h </w:instrText>
      </w:r>
      <w:r w:rsidRPr="00333CE7">
        <w:rPr>
          <w:noProof/>
        </w:rPr>
      </w:r>
      <w:r w:rsidRPr="00333CE7">
        <w:rPr>
          <w:noProof/>
        </w:rPr>
        <w:fldChar w:fldCharType="separate"/>
      </w:r>
      <w:r w:rsidR="00C8740E">
        <w:rPr>
          <w:noProof/>
        </w:rPr>
        <w:t>270</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230</w:t>
      </w:r>
      <w:r>
        <w:rPr>
          <w:noProof/>
        </w:rPr>
        <w:tab/>
        <w:t>AAT’s power to obtain information for AAT first review</w:t>
      </w:r>
      <w:r w:rsidRPr="00333CE7">
        <w:rPr>
          <w:noProof/>
        </w:rPr>
        <w:tab/>
      </w:r>
      <w:r w:rsidRPr="00333CE7">
        <w:rPr>
          <w:noProof/>
        </w:rPr>
        <w:fldChar w:fldCharType="begin"/>
      </w:r>
      <w:r w:rsidRPr="00333CE7">
        <w:rPr>
          <w:noProof/>
        </w:rPr>
        <w:instrText xml:space="preserve"> PAGEREF _Toc57113795 \h </w:instrText>
      </w:r>
      <w:r w:rsidRPr="00333CE7">
        <w:rPr>
          <w:noProof/>
        </w:rPr>
      </w:r>
      <w:r w:rsidRPr="00333CE7">
        <w:rPr>
          <w:noProof/>
        </w:rPr>
        <w:fldChar w:fldCharType="separate"/>
      </w:r>
      <w:r w:rsidR="00C8740E">
        <w:rPr>
          <w:noProof/>
        </w:rPr>
        <w:t>270</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231</w:t>
      </w:r>
      <w:r>
        <w:rPr>
          <w:noProof/>
        </w:rPr>
        <w:tab/>
        <w:t>AAT may require Secretary to obtain information for AAT first review</w:t>
      </w:r>
      <w:r w:rsidRPr="00333CE7">
        <w:rPr>
          <w:noProof/>
        </w:rPr>
        <w:tab/>
      </w:r>
      <w:r w:rsidRPr="00333CE7">
        <w:rPr>
          <w:noProof/>
        </w:rPr>
        <w:fldChar w:fldCharType="begin"/>
      </w:r>
      <w:r w:rsidRPr="00333CE7">
        <w:rPr>
          <w:noProof/>
        </w:rPr>
        <w:instrText xml:space="preserve"> PAGEREF _Toc57113796 \h </w:instrText>
      </w:r>
      <w:r w:rsidRPr="00333CE7">
        <w:rPr>
          <w:noProof/>
        </w:rPr>
      </w:r>
      <w:r w:rsidRPr="00333CE7">
        <w:rPr>
          <w:noProof/>
        </w:rPr>
        <w:fldChar w:fldCharType="separate"/>
      </w:r>
      <w:r w:rsidR="00C8740E">
        <w:rPr>
          <w:noProof/>
        </w:rPr>
        <w:t>271</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232</w:t>
      </w:r>
      <w:r>
        <w:rPr>
          <w:noProof/>
        </w:rPr>
        <w:tab/>
        <w:t>Hearing of AAT first review in private</w:t>
      </w:r>
      <w:r w:rsidRPr="00333CE7">
        <w:rPr>
          <w:noProof/>
        </w:rPr>
        <w:tab/>
      </w:r>
      <w:r w:rsidRPr="00333CE7">
        <w:rPr>
          <w:noProof/>
        </w:rPr>
        <w:fldChar w:fldCharType="begin"/>
      </w:r>
      <w:r w:rsidRPr="00333CE7">
        <w:rPr>
          <w:noProof/>
        </w:rPr>
        <w:instrText xml:space="preserve"> PAGEREF _Toc57113797 \h </w:instrText>
      </w:r>
      <w:r w:rsidRPr="00333CE7">
        <w:rPr>
          <w:noProof/>
        </w:rPr>
      </w:r>
      <w:r w:rsidRPr="00333CE7">
        <w:rPr>
          <w:noProof/>
        </w:rPr>
        <w:fldChar w:fldCharType="separate"/>
      </w:r>
      <w:r w:rsidR="00C8740E">
        <w:rPr>
          <w:noProof/>
        </w:rPr>
        <w:t>271</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233</w:t>
      </w:r>
      <w:r>
        <w:rPr>
          <w:noProof/>
        </w:rPr>
        <w:tab/>
        <w:t>Costs of AAT first review</w:t>
      </w:r>
      <w:r w:rsidRPr="00333CE7">
        <w:rPr>
          <w:noProof/>
        </w:rPr>
        <w:tab/>
      </w:r>
      <w:r w:rsidRPr="00333CE7">
        <w:rPr>
          <w:noProof/>
        </w:rPr>
        <w:fldChar w:fldCharType="begin"/>
      </w:r>
      <w:r w:rsidRPr="00333CE7">
        <w:rPr>
          <w:noProof/>
        </w:rPr>
        <w:instrText xml:space="preserve"> PAGEREF _Toc57113798 \h </w:instrText>
      </w:r>
      <w:r w:rsidRPr="00333CE7">
        <w:rPr>
          <w:noProof/>
        </w:rPr>
      </w:r>
      <w:r w:rsidRPr="00333CE7">
        <w:rPr>
          <w:noProof/>
        </w:rPr>
        <w:fldChar w:fldCharType="separate"/>
      </w:r>
      <w:r w:rsidR="00C8740E">
        <w:rPr>
          <w:noProof/>
        </w:rPr>
        <w:t>272</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234</w:t>
      </w:r>
      <w:r>
        <w:rPr>
          <w:noProof/>
        </w:rPr>
        <w:tab/>
        <w:t>When AAT decision on AAT first review comes into force</w:t>
      </w:r>
      <w:r w:rsidRPr="00333CE7">
        <w:rPr>
          <w:noProof/>
        </w:rPr>
        <w:tab/>
      </w:r>
      <w:r w:rsidRPr="00333CE7">
        <w:rPr>
          <w:noProof/>
        </w:rPr>
        <w:fldChar w:fldCharType="begin"/>
      </w:r>
      <w:r w:rsidRPr="00333CE7">
        <w:rPr>
          <w:noProof/>
        </w:rPr>
        <w:instrText xml:space="preserve"> PAGEREF _Toc57113799 \h </w:instrText>
      </w:r>
      <w:r w:rsidRPr="00333CE7">
        <w:rPr>
          <w:noProof/>
        </w:rPr>
      </w:r>
      <w:r w:rsidRPr="00333CE7">
        <w:rPr>
          <w:noProof/>
        </w:rPr>
        <w:fldChar w:fldCharType="separate"/>
      </w:r>
      <w:r w:rsidR="00C8740E">
        <w:rPr>
          <w:noProof/>
        </w:rPr>
        <w:t>272</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235</w:t>
      </w:r>
      <w:r>
        <w:rPr>
          <w:noProof/>
        </w:rPr>
        <w:tab/>
        <w:t>Notification of decisions and reasons for AAT first review</w:t>
      </w:r>
      <w:r w:rsidRPr="00333CE7">
        <w:rPr>
          <w:noProof/>
        </w:rPr>
        <w:tab/>
      </w:r>
      <w:r w:rsidRPr="00333CE7">
        <w:rPr>
          <w:noProof/>
        </w:rPr>
        <w:fldChar w:fldCharType="begin"/>
      </w:r>
      <w:r w:rsidRPr="00333CE7">
        <w:rPr>
          <w:noProof/>
        </w:rPr>
        <w:instrText xml:space="preserve"> PAGEREF _Toc57113800 \h </w:instrText>
      </w:r>
      <w:r w:rsidRPr="00333CE7">
        <w:rPr>
          <w:noProof/>
        </w:rPr>
      </w:r>
      <w:r w:rsidRPr="00333CE7">
        <w:rPr>
          <w:noProof/>
        </w:rPr>
        <w:fldChar w:fldCharType="separate"/>
      </w:r>
      <w:r w:rsidR="00C8740E">
        <w:rPr>
          <w:noProof/>
        </w:rPr>
        <w:t>273</w:t>
      </w:r>
      <w:r w:rsidRPr="00333CE7">
        <w:rPr>
          <w:noProof/>
        </w:rPr>
        <w:fldChar w:fldCharType="end"/>
      </w:r>
    </w:p>
    <w:p w:rsidR="00333CE7" w:rsidRDefault="00333CE7">
      <w:pPr>
        <w:pStyle w:val="TOC2"/>
        <w:rPr>
          <w:rFonts w:asciiTheme="minorHAnsi" w:eastAsiaTheme="minorEastAsia" w:hAnsiTheme="minorHAnsi" w:cstheme="minorBidi"/>
          <w:b w:val="0"/>
          <w:noProof/>
          <w:kern w:val="0"/>
          <w:sz w:val="22"/>
          <w:szCs w:val="22"/>
        </w:rPr>
      </w:pPr>
      <w:r>
        <w:rPr>
          <w:noProof/>
        </w:rPr>
        <w:t>Part 5</w:t>
      </w:r>
      <w:r>
        <w:rPr>
          <w:noProof/>
        </w:rPr>
        <w:noBreakHyphen/>
        <w:t>3—AAT second review of claimant decisions</w:t>
      </w:r>
      <w:r w:rsidRPr="00333CE7">
        <w:rPr>
          <w:b w:val="0"/>
          <w:noProof/>
          <w:sz w:val="18"/>
        </w:rPr>
        <w:tab/>
      </w:r>
      <w:r w:rsidRPr="00333CE7">
        <w:rPr>
          <w:b w:val="0"/>
          <w:noProof/>
          <w:sz w:val="18"/>
        </w:rPr>
        <w:fldChar w:fldCharType="begin"/>
      </w:r>
      <w:r w:rsidRPr="00333CE7">
        <w:rPr>
          <w:b w:val="0"/>
          <w:noProof/>
          <w:sz w:val="18"/>
        </w:rPr>
        <w:instrText xml:space="preserve"> PAGEREF _Toc57113801 \h </w:instrText>
      </w:r>
      <w:r w:rsidRPr="00333CE7">
        <w:rPr>
          <w:b w:val="0"/>
          <w:noProof/>
          <w:sz w:val="18"/>
        </w:rPr>
      </w:r>
      <w:r w:rsidRPr="00333CE7">
        <w:rPr>
          <w:b w:val="0"/>
          <w:noProof/>
          <w:sz w:val="18"/>
        </w:rPr>
        <w:fldChar w:fldCharType="separate"/>
      </w:r>
      <w:r w:rsidR="00C8740E">
        <w:rPr>
          <w:b w:val="0"/>
          <w:noProof/>
          <w:sz w:val="18"/>
        </w:rPr>
        <w:t>275</w:t>
      </w:r>
      <w:r w:rsidRPr="00333CE7">
        <w:rPr>
          <w:b w:val="0"/>
          <w:noProof/>
          <w:sz w:val="18"/>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1—Guide to this Part</w:t>
      </w:r>
      <w:r w:rsidRPr="00333CE7">
        <w:rPr>
          <w:b w:val="0"/>
          <w:noProof/>
          <w:sz w:val="18"/>
        </w:rPr>
        <w:tab/>
      </w:r>
      <w:r w:rsidRPr="00333CE7">
        <w:rPr>
          <w:b w:val="0"/>
          <w:noProof/>
          <w:sz w:val="18"/>
        </w:rPr>
        <w:fldChar w:fldCharType="begin"/>
      </w:r>
      <w:r w:rsidRPr="00333CE7">
        <w:rPr>
          <w:b w:val="0"/>
          <w:noProof/>
          <w:sz w:val="18"/>
        </w:rPr>
        <w:instrText xml:space="preserve"> PAGEREF _Toc57113802 \h </w:instrText>
      </w:r>
      <w:r w:rsidRPr="00333CE7">
        <w:rPr>
          <w:b w:val="0"/>
          <w:noProof/>
          <w:sz w:val="18"/>
        </w:rPr>
      </w:r>
      <w:r w:rsidRPr="00333CE7">
        <w:rPr>
          <w:b w:val="0"/>
          <w:noProof/>
          <w:sz w:val="18"/>
        </w:rPr>
        <w:fldChar w:fldCharType="separate"/>
      </w:r>
      <w:r w:rsidR="00C8740E">
        <w:rPr>
          <w:b w:val="0"/>
          <w:noProof/>
          <w:sz w:val="18"/>
        </w:rPr>
        <w:t>275</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236</w:t>
      </w:r>
      <w:r>
        <w:rPr>
          <w:noProof/>
        </w:rPr>
        <w:tab/>
        <w:t>Guide to this Part</w:t>
      </w:r>
      <w:r w:rsidRPr="00333CE7">
        <w:rPr>
          <w:noProof/>
        </w:rPr>
        <w:tab/>
      </w:r>
      <w:r w:rsidRPr="00333CE7">
        <w:rPr>
          <w:noProof/>
        </w:rPr>
        <w:fldChar w:fldCharType="begin"/>
      </w:r>
      <w:r w:rsidRPr="00333CE7">
        <w:rPr>
          <w:noProof/>
        </w:rPr>
        <w:instrText xml:space="preserve"> PAGEREF _Toc57113803 \h </w:instrText>
      </w:r>
      <w:r w:rsidRPr="00333CE7">
        <w:rPr>
          <w:noProof/>
        </w:rPr>
      </w:r>
      <w:r w:rsidRPr="00333CE7">
        <w:rPr>
          <w:noProof/>
        </w:rPr>
        <w:fldChar w:fldCharType="separate"/>
      </w:r>
      <w:r w:rsidR="00C8740E">
        <w:rPr>
          <w:noProof/>
        </w:rPr>
        <w:t>275</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2—Applications for AAT second review</w:t>
      </w:r>
      <w:r w:rsidRPr="00333CE7">
        <w:rPr>
          <w:b w:val="0"/>
          <w:noProof/>
          <w:sz w:val="18"/>
        </w:rPr>
        <w:tab/>
      </w:r>
      <w:r w:rsidRPr="00333CE7">
        <w:rPr>
          <w:b w:val="0"/>
          <w:noProof/>
          <w:sz w:val="18"/>
        </w:rPr>
        <w:fldChar w:fldCharType="begin"/>
      </w:r>
      <w:r w:rsidRPr="00333CE7">
        <w:rPr>
          <w:b w:val="0"/>
          <w:noProof/>
          <w:sz w:val="18"/>
        </w:rPr>
        <w:instrText xml:space="preserve"> PAGEREF _Toc57113804 \h </w:instrText>
      </w:r>
      <w:r w:rsidRPr="00333CE7">
        <w:rPr>
          <w:b w:val="0"/>
          <w:noProof/>
          <w:sz w:val="18"/>
        </w:rPr>
      </w:r>
      <w:r w:rsidRPr="00333CE7">
        <w:rPr>
          <w:b w:val="0"/>
          <w:noProof/>
          <w:sz w:val="18"/>
        </w:rPr>
        <w:fldChar w:fldCharType="separate"/>
      </w:r>
      <w:r w:rsidR="00C8740E">
        <w:rPr>
          <w:b w:val="0"/>
          <w:noProof/>
          <w:sz w:val="18"/>
        </w:rPr>
        <w:t>276</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237</w:t>
      </w:r>
      <w:r>
        <w:rPr>
          <w:noProof/>
        </w:rPr>
        <w:tab/>
        <w:t>Applications for AAT second review</w:t>
      </w:r>
      <w:r w:rsidRPr="00333CE7">
        <w:rPr>
          <w:noProof/>
        </w:rPr>
        <w:tab/>
      </w:r>
      <w:r w:rsidRPr="00333CE7">
        <w:rPr>
          <w:noProof/>
        </w:rPr>
        <w:fldChar w:fldCharType="begin"/>
      </w:r>
      <w:r w:rsidRPr="00333CE7">
        <w:rPr>
          <w:noProof/>
        </w:rPr>
        <w:instrText xml:space="preserve"> PAGEREF _Toc57113805 \h </w:instrText>
      </w:r>
      <w:r w:rsidRPr="00333CE7">
        <w:rPr>
          <w:noProof/>
        </w:rPr>
      </w:r>
      <w:r w:rsidRPr="00333CE7">
        <w:rPr>
          <w:noProof/>
        </w:rPr>
        <w:fldChar w:fldCharType="separate"/>
      </w:r>
      <w:r w:rsidR="00C8740E">
        <w:rPr>
          <w:noProof/>
        </w:rPr>
        <w:t>276</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3—Matters relating to AAT second review</w:t>
      </w:r>
      <w:r w:rsidRPr="00333CE7">
        <w:rPr>
          <w:b w:val="0"/>
          <w:noProof/>
          <w:sz w:val="18"/>
        </w:rPr>
        <w:tab/>
      </w:r>
      <w:r w:rsidRPr="00333CE7">
        <w:rPr>
          <w:b w:val="0"/>
          <w:noProof/>
          <w:sz w:val="18"/>
        </w:rPr>
        <w:fldChar w:fldCharType="begin"/>
      </w:r>
      <w:r w:rsidRPr="00333CE7">
        <w:rPr>
          <w:b w:val="0"/>
          <w:noProof/>
          <w:sz w:val="18"/>
        </w:rPr>
        <w:instrText xml:space="preserve"> PAGEREF _Toc57113806 \h </w:instrText>
      </w:r>
      <w:r w:rsidRPr="00333CE7">
        <w:rPr>
          <w:b w:val="0"/>
          <w:noProof/>
          <w:sz w:val="18"/>
        </w:rPr>
      </w:r>
      <w:r w:rsidRPr="00333CE7">
        <w:rPr>
          <w:b w:val="0"/>
          <w:noProof/>
          <w:sz w:val="18"/>
        </w:rPr>
        <w:fldChar w:fldCharType="separate"/>
      </w:r>
      <w:r w:rsidR="00C8740E">
        <w:rPr>
          <w:b w:val="0"/>
          <w:noProof/>
          <w:sz w:val="18"/>
        </w:rPr>
        <w:t>277</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238</w:t>
      </w:r>
      <w:r>
        <w:rPr>
          <w:noProof/>
        </w:rPr>
        <w:tab/>
        <w:t>Application of this Division</w:t>
      </w:r>
      <w:r w:rsidRPr="00333CE7">
        <w:rPr>
          <w:noProof/>
        </w:rPr>
        <w:tab/>
      </w:r>
      <w:r w:rsidRPr="00333CE7">
        <w:rPr>
          <w:noProof/>
        </w:rPr>
        <w:fldChar w:fldCharType="begin"/>
      </w:r>
      <w:r w:rsidRPr="00333CE7">
        <w:rPr>
          <w:noProof/>
        </w:rPr>
        <w:instrText xml:space="preserve"> PAGEREF _Toc57113807 \h </w:instrText>
      </w:r>
      <w:r w:rsidRPr="00333CE7">
        <w:rPr>
          <w:noProof/>
        </w:rPr>
      </w:r>
      <w:r w:rsidRPr="00333CE7">
        <w:rPr>
          <w:noProof/>
        </w:rPr>
        <w:fldChar w:fldCharType="separate"/>
      </w:r>
      <w:r w:rsidR="00C8740E">
        <w:rPr>
          <w:noProof/>
        </w:rPr>
        <w:t>277</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240</w:t>
      </w:r>
      <w:r>
        <w:rPr>
          <w:noProof/>
        </w:rPr>
        <w:tab/>
        <w:t>Parties to an AAT second review</w:t>
      </w:r>
      <w:r w:rsidRPr="00333CE7">
        <w:rPr>
          <w:noProof/>
        </w:rPr>
        <w:tab/>
      </w:r>
      <w:r w:rsidRPr="00333CE7">
        <w:rPr>
          <w:noProof/>
        </w:rPr>
        <w:fldChar w:fldCharType="begin"/>
      </w:r>
      <w:r w:rsidRPr="00333CE7">
        <w:rPr>
          <w:noProof/>
        </w:rPr>
        <w:instrText xml:space="preserve"> PAGEREF _Toc57113808 \h </w:instrText>
      </w:r>
      <w:r w:rsidRPr="00333CE7">
        <w:rPr>
          <w:noProof/>
        </w:rPr>
      </w:r>
      <w:r w:rsidRPr="00333CE7">
        <w:rPr>
          <w:noProof/>
        </w:rPr>
        <w:fldChar w:fldCharType="separate"/>
      </w:r>
      <w:r w:rsidR="00C8740E">
        <w:rPr>
          <w:noProof/>
        </w:rPr>
        <w:t>277</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241</w:t>
      </w:r>
      <w:r>
        <w:rPr>
          <w:noProof/>
        </w:rPr>
        <w:tab/>
        <w:t>Operation and implementation of the AAT decision on AAT second review</w:t>
      </w:r>
      <w:r w:rsidRPr="00333CE7">
        <w:rPr>
          <w:noProof/>
        </w:rPr>
        <w:tab/>
      </w:r>
      <w:r w:rsidRPr="00333CE7">
        <w:rPr>
          <w:noProof/>
        </w:rPr>
        <w:fldChar w:fldCharType="begin"/>
      </w:r>
      <w:r w:rsidRPr="00333CE7">
        <w:rPr>
          <w:noProof/>
        </w:rPr>
        <w:instrText xml:space="preserve"> PAGEREF _Toc57113809 \h </w:instrText>
      </w:r>
      <w:r w:rsidRPr="00333CE7">
        <w:rPr>
          <w:noProof/>
        </w:rPr>
      </w:r>
      <w:r w:rsidRPr="00333CE7">
        <w:rPr>
          <w:noProof/>
        </w:rPr>
        <w:fldChar w:fldCharType="separate"/>
      </w:r>
      <w:r w:rsidR="00C8740E">
        <w:rPr>
          <w:noProof/>
        </w:rPr>
        <w:t>277</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242</w:t>
      </w:r>
      <w:r>
        <w:rPr>
          <w:noProof/>
        </w:rPr>
        <w:tab/>
        <w:t>Variation of original decision after application is made for AAT second review</w:t>
      </w:r>
      <w:r w:rsidRPr="00333CE7">
        <w:rPr>
          <w:noProof/>
        </w:rPr>
        <w:tab/>
      </w:r>
      <w:r w:rsidRPr="00333CE7">
        <w:rPr>
          <w:noProof/>
        </w:rPr>
        <w:fldChar w:fldCharType="begin"/>
      </w:r>
      <w:r w:rsidRPr="00333CE7">
        <w:rPr>
          <w:noProof/>
        </w:rPr>
        <w:instrText xml:space="preserve"> PAGEREF _Toc57113810 \h </w:instrText>
      </w:r>
      <w:r w:rsidRPr="00333CE7">
        <w:rPr>
          <w:noProof/>
        </w:rPr>
      </w:r>
      <w:r w:rsidRPr="00333CE7">
        <w:rPr>
          <w:noProof/>
        </w:rPr>
        <w:fldChar w:fldCharType="separate"/>
      </w:r>
      <w:r w:rsidR="00C8740E">
        <w:rPr>
          <w:noProof/>
        </w:rPr>
        <w:t>278</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243</w:t>
      </w:r>
      <w:r>
        <w:rPr>
          <w:noProof/>
        </w:rPr>
        <w:tab/>
        <w:t>Failure of party to appear</w:t>
      </w:r>
      <w:r w:rsidRPr="00333CE7">
        <w:rPr>
          <w:noProof/>
        </w:rPr>
        <w:tab/>
      </w:r>
      <w:r w:rsidRPr="00333CE7">
        <w:rPr>
          <w:noProof/>
        </w:rPr>
        <w:fldChar w:fldCharType="begin"/>
      </w:r>
      <w:r w:rsidRPr="00333CE7">
        <w:rPr>
          <w:noProof/>
        </w:rPr>
        <w:instrText xml:space="preserve"> PAGEREF _Toc57113811 \h </w:instrText>
      </w:r>
      <w:r w:rsidRPr="00333CE7">
        <w:rPr>
          <w:noProof/>
        </w:rPr>
      </w:r>
      <w:r w:rsidRPr="00333CE7">
        <w:rPr>
          <w:noProof/>
        </w:rPr>
        <w:fldChar w:fldCharType="separate"/>
      </w:r>
      <w:r w:rsidR="00C8740E">
        <w:rPr>
          <w:noProof/>
        </w:rPr>
        <w:t>278</w:t>
      </w:r>
      <w:r w:rsidRPr="00333CE7">
        <w:rPr>
          <w:noProof/>
        </w:rPr>
        <w:fldChar w:fldCharType="end"/>
      </w:r>
    </w:p>
    <w:p w:rsidR="00333CE7" w:rsidRDefault="00333CE7">
      <w:pPr>
        <w:pStyle w:val="TOC2"/>
        <w:rPr>
          <w:rFonts w:asciiTheme="minorHAnsi" w:eastAsiaTheme="minorEastAsia" w:hAnsiTheme="minorHAnsi" w:cstheme="minorBidi"/>
          <w:b w:val="0"/>
          <w:noProof/>
          <w:kern w:val="0"/>
          <w:sz w:val="22"/>
          <w:szCs w:val="22"/>
        </w:rPr>
      </w:pPr>
      <w:r>
        <w:rPr>
          <w:noProof/>
        </w:rPr>
        <w:t>Part 5</w:t>
      </w:r>
      <w:r>
        <w:rPr>
          <w:noProof/>
        </w:rPr>
        <w:noBreakHyphen/>
        <w:t>4—Other matters relating to review</w:t>
      </w:r>
      <w:r w:rsidRPr="00333CE7">
        <w:rPr>
          <w:b w:val="0"/>
          <w:noProof/>
          <w:sz w:val="18"/>
        </w:rPr>
        <w:tab/>
      </w:r>
      <w:r w:rsidRPr="00333CE7">
        <w:rPr>
          <w:b w:val="0"/>
          <w:noProof/>
          <w:sz w:val="18"/>
        </w:rPr>
        <w:fldChar w:fldCharType="begin"/>
      </w:r>
      <w:r w:rsidRPr="00333CE7">
        <w:rPr>
          <w:b w:val="0"/>
          <w:noProof/>
          <w:sz w:val="18"/>
        </w:rPr>
        <w:instrText xml:space="preserve"> PAGEREF _Toc57113812 \h </w:instrText>
      </w:r>
      <w:r w:rsidRPr="00333CE7">
        <w:rPr>
          <w:b w:val="0"/>
          <w:noProof/>
          <w:sz w:val="18"/>
        </w:rPr>
      </w:r>
      <w:r w:rsidRPr="00333CE7">
        <w:rPr>
          <w:b w:val="0"/>
          <w:noProof/>
          <w:sz w:val="18"/>
        </w:rPr>
        <w:fldChar w:fldCharType="separate"/>
      </w:r>
      <w:r w:rsidR="00C8740E">
        <w:rPr>
          <w:b w:val="0"/>
          <w:noProof/>
          <w:sz w:val="18"/>
        </w:rPr>
        <w:t>279</w:t>
      </w:r>
      <w:r w:rsidRPr="00333CE7">
        <w:rPr>
          <w:b w:val="0"/>
          <w:noProof/>
          <w:sz w:val="18"/>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1—Guide to this Part</w:t>
      </w:r>
      <w:r w:rsidRPr="00333CE7">
        <w:rPr>
          <w:b w:val="0"/>
          <w:noProof/>
          <w:sz w:val="18"/>
        </w:rPr>
        <w:tab/>
      </w:r>
      <w:r w:rsidRPr="00333CE7">
        <w:rPr>
          <w:b w:val="0"/>
          <w:noProof/>
          <w:sz w:val="18"/>
        </w:rPr>
        <w:fldChar w:fldCharType="begin"/>
      </w:r>
      <w:r w:rsidRPr="00333CE7">
        <w:rPr>
          <w:b w:val="0"/>
          <w:noProof/>
          <w:sz w:val="18"/>
        </w:rPr>
        <w:instrText xml:space="preserve"> PAGEREF _Toc57113813 \h </w:instrText>
      </w:r>
      <w:r w:rsidRPr="00333CE7">
        <w:rPr>
          <w:b w:val="0"/>
          <w:noProof/>
          <w:sz w:val="18"/>
        </w:rPr>
      </w:r>
      <w:r w:rsidRPr="00333CE7">
        <w:rPr>
          <w:b w:val="0"/>
          <w:noProof/>
          <w:sz w:val="18"/>
        </w:rPr>
        <w:fldChar w:fldCharType="separate"/>
      </w:r>
      <w:r w:rsidR="00C8740E">
        <w:rPr>
          <w:b w:val="0"/>
          <w:noProof/>
          <w:sz w:val="18"/>
        </w:rPr>
        <w:t>279</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270</w:t>
      </w:r>
      <w:r>
        <w:rPr>
          <w:noProof/>
        </w:rPr>
        <w:tab/>
        <w:t>Guide to this Part</w:t>
      </w:r>
      <w:r w:rsidRPr="00333CE7">
        <w:rPr>
          <w:noProof/>
        </w:rPr>
        <w:tab/>
      </w:r>
      <w:r w:rsidRPr="00333CE7">
        <w:rPr>
          <w:noProof/>
        </w:rPr>
        <w:fldChar w:fldCharType="begin"/>
      </w:r>
      <w:r w:rsidRPr="00333CE7">
        <w:rPr>
          <w:noProof/>
        </w:rPr>
        <w:instrText xml:space="preserve"> PAGEREF _Toc57113814 \h </w:instrText>
      </w:r>
      <w:r w:rsidRPr="00333CE7">
        <w:rPr>
          <w:noProof/>
        </w:rPr>
      </w:r>
      <w:r w:rsidRPr="00333CE7">
        <w:rPr>
          <w:noProof/>
        </w:rPr>
        <w:fldChar w:fldCharType="separate"/>
      </w:r>
      <w:r w:rsidR="00C8740E">
        <w:rPr>
          <w:noProof/>
        </w:rPr>
        <w:t>279</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2—Other matters relating to review</w:t>
      </w:r>
      <w:r w:rsidRPr="00333CE7">
        <w:rPr>
          <w:b w:val="0"/>
          <w:noProof/>
          <w:sz w:val="18"/>
        </w:rPr>
        <w:tab/>
      </w:r>
      <w:r w:rsidRPr="00333CE7">
        <w:rPr>
          <w:b w:val="0"/>
          <w:noProof/>
          <w:sz w:val="18"/>
        </w:rPr>
        <w:fldChar w:fldCharType="begin"/>
      </w:r>
      <w:r w:rsidRPr="00333CE7">
        <w:rPr>
          <w:b w:val="0"/>
          <w:noProof/>
          <w:sz w:val="18"/>
        </w:rPr>
        <w:instrText xml:space="preserve"> PAGEREF _Toc57113815 \h </w:instrText>
      </w:r>
      <w:r w:rsidRPr="00333CE7">
        <w:rPr>
          <w:b w:val="0"/>
          <w:noProof/>
          <w:sz w:val="18"/>
        </w:rPr>
      </w:r>
      <w:r w:rsidRPr="00333CE7">
        <w:rPr>
          <w:b w:val="0"/>
          <w:noProof/>
          <w:sz w:val="18"/>
        </w:rPr>
        <w:fldChar w:fldCharType="separate"/>
      </w:r>
      <w:r w:rsidR="00C8740E">
        <w:rPr>
          <w:b w:val="0"/>
          <w:noProof/>
          <w:sz w:val="18"/>
        </w:rPr>
        <w:t>280</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271</w:t>
      </w:r>
      <w:r>
        <w:rPr>
          <w:noProof/>
        </w:rPr>
        <w:tab/>
        <w:t>Authorised review officers</w:t>
      </w:r>
      <w:r w:rsidRPr="00333CE7">
        <w:rPr>
          <w:noProof/>
        </w:rPr>
        <w:tab/>
      </w:r>
      <w:r w:rsidRPr="00333CE7">
        <w:rPr>
          <w:noProof/>
        </w:rPr>
        <w:fldChar w:fldCharType="begin"/>
      </w:r>
      <w:r w:rsidRPr="00333CE7">
        <w:rPr>
          <w:noProof/>
        </w:rPr>
        <w:instrText xml:space="preserve"> PAGEREF _Toc57113816 \h </w:instrText>
      </w:r>
      <w:r w:rsidRPr="00333CE7">
        <w:rPr>
          <w:noProof/>
        </w:rPr>
      </w:r>
      <w:r w:rsidRPr="00333CE7">
        <w:rPr>
          <w:noProof/>
        </w:rPr>
        <w:fldChar w:fldCharType="separate"/>
      </w:r>
      <w:r w:rsidR="00C8740E">
        <w:rPr>
          <w:noProof/>
        </w:rPr>
        <w:t>280</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272</w:t>
      </w:r>
      <w:r>
        <w:rPr>
          <w:noProof/>
        </w:rPr>
        <w:tab/>
        <w:t>Review body may determine events to have happened, or not to have happened</w:t>
      </w:r>
      <w:r w:rsidRPr="00333CE7">
        <w:rPr>
          <w:noProof/>
        </w:rPr>
        <w:tab/>
      </w:r>
      <w:r w:rsidRPr="00333CE7">
        <w:rPr>
          <w:noProof/>
        </w:rPr>
        <w:fldChar w:fldCharType="begin"/>
      </w:r>
      <w:r w:rsidRPr="00333CE7">
        <w:rPr>
          <w:noProof/>
        </w:rPr>
        <w:instrText xml:space="preserve"> PAGEREF _Toc57113817 \h </w:instrText>
      </w:r>
      <w:r w:rsidRPr="00333CE7">
        <w:rPr>
          <w:noProof/>
        </w:rPr>
      </w:r>
      <w:r w:rsidRPr="00333CE7">
        <w:rPr>
          <w:noProof/>
        </w:rPr>
        <w:fldChar w:fldCharType="separate"/>
      </w:r>
      <w:r w:rsidR="00C8740E">
        <w:rPr>
          <w:noProof/>
        </w:rPr>
        <w:t>280</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273</w:t>
      </w:r>
      <w:r>
        <w:rPr>
          <w:noProof/>
        </w:rPr>
        <w:tab/>
        <w:t>Certain income test determinations not to be changed on review</w:t>
      </w:r>
      <w:r w:rsidRPr="00333CE7">
        <w:rPr>
          <w:noProof/>
        </w:rPr>
        <w:tab/>
      </w:r>
      <w:r w:rsidRPr="00333CE7">
        <w:rPr>
          <w:noProof/>
        </w:rPr>
        <w:fldChar w:fldCharType="begin"/>
      </w:r>
      <w:r w:rsidRPr="00333CE7">
        <w:rPr>
          <w:noProof/>
        </w:rPr>
        <w:instrText xml:space="preserve"> PAGEREF _Toc57113818 \h </w:instrText>
      </w:r>
      <w:r w:rsidRPr="00333CE7">
        <w:rPr>
          <w:noProof/>
        </w:rPr>
      </w:r>
      <w:r w:rsidRPr="00333CE7">
        <w:rPr>
          <w:noProof/>
        </w:rPr>
        <w:fldChar w:fldCharType="separate"/>
      </w:r>
      <w:r w:rsidR="00C8740E">
        <w:rPr>
          <w:noProof/>
        </w:rPr>
        <w:t>280</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273A</w:t>
      </w:r>
      <w:r>
        <w:rPr>
          <w:noProof/>
        </w:rPr>
        <w:tab/>
        <w:t>Settlement of proceedings before the AAT</w:t>
      </w:r>
      <w:r w:rsidRPr="00333CE7">
        <w:rPr>
          <w:noProof/>
        </w:rPr>
        <w:tab/>
      </w:r>
      <w:r w:rsidRPr="00333CE7">
        <w:rPr>
          <w:noProof/>
        </w:rPr>
        <w:fldChar w:fldCharType="begin"/>
      </w:r>
      <w:r w:rsidRPr="00333CE7">
        <w:rPr>
          <w:noProof/>
        </w:rPr>
        <w:instrText xml:space="preserve"> PAGEREF _Toc57113819 \h </w:instrText>
      </w:r>
      <w:r w:rsidRPr="00333CE7">
        <w:rPr>
          <w:noProof/>
        </w:rPr>
      </w:r>
      <w:r w:rsidRPr="00333CE7">
        <w:rPr>
          <w:noProof/>
        </w:rPr>
        <w:fldChar w:fldCharType="separate"/>
      </w:r>
      <w:r w:rsidR="00C8740E">
        <w:rPr>
          <w:noProof/>
        </w:rPr>
        <w:t>281</w:t>
      </w:r>
      <w:r w:rsidRPr="00333CE7">
        <w:rPr>
          <w:noProof/>
        </w:rPr>
        <w:fldChar w:fldCharType="end"/>
      </w:r>
    </w:p>
    <w:p w:rsidR="00333CE7" w:rsidRDefault="00333CE7">
      <w:pPr>
        <w:pStyle w:val="TOC1"/>
        <w:rPr>
          <w:rFonts w:asciiTheme="minorHAnsi" w:eastAsiaTheme="minorEastAsia" w:hAnsiTheme="minorHAnsi" w:cstheme="minorBidi"/>
          <w:b w:val="0"/>
          <w:noProof/>
          <w:kern w:val="0"/>
          <w:sz w:val="22"/>
          <w:szCs w:val="22"/>
        </w:rPr>
      </w:pPr>
      <w:r>
        <w:rPr>
          <w:noProof/>
        </w:rPr>
        <w:t>Chapter 6—Miscellaneous</w:t>
      </w:r>
      <w:r w:rsidRPr="00333CE7">
        <w:rPr>
          <w:b w:val="0"/>
          <w:noProof/>
          <w:sz w:val="18"/>
        </w:rPr>
        <w:tab/>
      </w:r>
      <w:r w:rsidRPr="00333CE7">
        <w:rPr>
          <w:b w:val="0"/>
          <w:noProof/>
          <w:sz w:val="18"/>
        </w:rPr>
        <w:fldChar w:fldCharType="begin"/>
      </w:r>
      <w:r w:rsidRPr="00333CE7">
        <w:rPr>
          <w:b w:val="0"/>
          <w:noProof/>
          <w:sz w:val="18"/>
        </w:rPr>
        <w:instrText xml:space="preserve"> PAGEREF _Toc57113820 \h </w:instrText>
      </w:r>
      <w:r w:rsidRPr="00333CE7">
        <w:rPr>
          <w:b w:val="0"/>
          <w:noProof/>
          <w:sz w:val="18"/>
        </w:rPr>
      </w:r>
      <w:r w:rsidRPr="00333CE7">
        <w:rPr>
          <w:b w:val="0"/>
          <w:noProof/>
          <w:sz w:val="18"/>
        </w:rPr>
        <w:fldChar w:fldCharType="separate"/>
      </w:r>
      <w:r w:rsidR="00C8740E">
        <w:rPr>
          <w:b w:val="0"/>
          <w:noProof/>
          <w:sz w:val="18"/>
        </w:rPr>
        <w:t>282</w:t>
      </w:r>
      <w:r w:rsidRPr="00333CE7">
        <w:rPr>
          <w:b w:val="0"/>
          <w:noProof/>
          <w:sz w:val="18"/>
        </w:rPr>
        <w:fldChar w:fldCharType="end"/>
      </w:r>
    </w:p>
    <w:p w:rsidR="00333CE7" w:rsidRDefault="00333CE7">
      <w:pPr>
        <w:pStyle w:val="TOC2"/>
        <w:rPr>
          <w:rFonts w:asciiTheme="minorHAnsi" w:eastAsiaTheme="minorEastAsia" w:hAnsiTheme="minorHAnsi" w:cstheme="minorBidi"/>
          <w:b w:val="0"/>
          <w:noProof/>
          <w:kern w:val="0"/>
          <w:sz w:val="22"/>
          <w:szCs w:val="22"/>
        </w:rPr>
      </w:pPr>
      <w:r>
        <w:rPr>
          <w:noProof/>
        </w:rPr>
        <w:t>Part 6</w:t>
      </w:r>
      <w:r>
        <w:rPr>
          <w:noProof/>
        </w:rPr>
        <w:noBreakHyphen/>
        <w:t>1—How this Act applies in particular circumstances</w:t>
      </w:r>
      <w:r w:rsidRPr="00333CE7">
        <w:rPr>
          <w:b w:val="0"/>
          <w:noProof/>
          <w:sz w:val="18"/>
        </w:rPr>
        <w:tab/>
      </w:r>
      <w:r w:rsidRPr="00333CE7">
        <w:rPr>
          <w:b w:val="0"/>
          <w:noProof/>
          <w:sz w:val="18"/>
        </w:rPr>
        <w:fldChar w:fldCharType="begin"/>
      </w:r>
      <w:r w:rsidRPr="00333CE7">
        <w:rPr>
          <w:b w:val="0"/>
          <w:noProof/>
          <w:sz w:val="18"/>
        </w:rPr>
        <w:instrText xml:space="preserve"> PAGEREF _Toc57113821 \h </w:instrText>
      </w:r>
      <w:r w:rsidRPr="00333CE7">
        <w:rPr>
          <w:b w:val="0"/>
          <w:noProof/>
          <w:sz w:val="18"/>
        </w:rPr>
      </w:r>
      <w:r w:rsidRPr="00333CE7">
        <w:rPr>
          <w:b w:val="0"/>
          <w:noProof/>
          <w:sz w:val="18"/>
        </w:rPr>
        <w:fldChar w:fldCharType="separate"/>
      </w:r>
      <w:r w:rsidR="00C8740E">
        <w:rPr>
          <w:b w:val="0"/>
          <w:noProof/>
          <w:sz w:val="18"/>
        </w:rPr>
        <w:t>282</w:t>
      </w:r>
      <w:r w:rsidRPr="00333CE7">
        <w:rPr>
          <w:b w:val="0"/>
          <w:noProof/>
          <w:sz w:val="18"/>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1—Guide to this Part</w:t>
      </w:r>
      <w:r w:rsidRPr="00333CE7">
        <w:rPr>
          <w:b w:val="0"/>
          <w:noProof/>
          <w:sz w:val="18"/>
        </w:rPr>
        <w:tab/>
      </w:r>
      <w:r w:rsidRPr="00333CE7">
        <w:rPr>
          <w:b w:val="0"/>
          <w:noProof/>
          <w:sz w:val="18"/>
        </w:rPr>
        <w:fldChar w:fldCharType="begin"/>
      </w:r>
      <w:r w:rsidRPr="00333CE7">
        <w:rPr>
          <w:b w:val="0"/>
          <w:noProof/>
          <w:sz w:val="18"/>
        </w:rPr>
        <w:instrText xml:space="preserve"> PAGEREF _Toc57113822 \h </w:instrText>
      </w:r>
      <w:r w:rsidRPr="00333CE7">
        <w:rPr>
          <w:b w:val="0"/>
          <w:noProof/>
          <w:sz w:val="18"/>
        </w:rPr>
      </w:r>
      <w:r w:rsidRPr="00333CE7">
        <w:rPr>
          <w:b w:val="0"/>
          <w:noProof/>
          <w:sz w:val="18"/>
        </w:rPr>
        <w:fldChar w:fldCharType="separate"/>
      </w:r>
      <w:r w:rsidR="00C8740E">
        <w:rPr>
          <w:b w:val="0"/>
          <w:noProof/>
          <w:sz w:val="18"/>
        </w:rPr>
        <w:t>282</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274</w:t>
      </w:r>
      <w:r>
        <w:rPr>
          <w:noProof/>
        </w:rPr>
        <w:tab/>
        <w:t>Guide to this Part</w:t>
      </w:r>
      <w:r w:rsidRPr="00333CE7">
        <w:rPr>
          <w:noProof/>
        </w:rPr>
        <w:tab/>
      </w:r>
      <w:r w:rsidRPr="00333CE7">
        <w:rPr>
          <w:noProof/>
        </w:rPr>
        <w:fldChar w:fldCharType="begin"/>
      </w:r>
      <w:r w:rsidRPr="00333CE7">
        <w:rPr>
          <w:noProof/>
        </w:rPr>
        <w:instrText xml:space="preserve"> PAGEREF _Toc57113823 \h </w:instrText>
      </w:r>
      <w:r w:rsidRPr="00333CE7">
        <w:rPr>
          <w:noProof/>
        </w:rPr>
      </w:r>
      <w:r w:rsidRPr="00333CE7">
        <w:rPr>
          <w:noProof/>
        </w:rPr>
        <w:fldChar w:fldCharType="separate"/>
      </w:r>
      <w:r w:rsidR="00C8740E">
        <w:rPr>
          <w:noProof/>
        </w:rPr>
        <w:t>282</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2—How this Act applies to an adopted child</w:t>
      </w:r>
      <w:r w:rsidRPr="00333CE7">
        <w:rPr>
          <w:b w:val="0"/>
          <w:noProof/>
          <w:sz w:val="18"/>
        </w:rPr>
        <w:tab/>
      </w:r>
      <w:r w:rsidRPr="00333CE7">
        <w:rPr>
          <w:b w:val="0"/>
          <w:noProof/>
          <w:sz w:val="18"/>
        </w:rPr>
        <w:fldChar w:fldCharType="begin"/>
      </w:r>
      <w:r w:rsidRPr="00333CE7">
        <w:rPr>
          <w:b w:val="0"/>
          <w:noProof/>
          <w:sz w:val="18"/>
        </w:rPr>
        <w:instrText xml:space="preserve"> PAGEREF _Toc57113824 \h </w:instrText>
      </w:r>
      <w:r w:rsidRPr="00333CE7">
        <w:rPr>
          <w:b w:val="0"/>
          <w:noProof/>
          <w:sz w:val="18"/>
        </w:rPr>
      </w:r>
      <w:r w:rsidRPr="00333CE7">
        <w:rPr>
          <w:b w:val="0"/>
          <w:noProof/>
          <w:sz w:val="18"/>
        </w:rPr>
        <w:fldChar w:fldCharType="separate"/>
      </w:r>
      <w:r w:rsidR="00C8740E">
        <w:rPr>
          <w:b w:val="0"/>
          <w:noProof/>
          <w:sz w:val="18"/>
        </w:rPr>
        <w:t>283</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275</w:t>
      </w:r>
      <w:r>
        <w:rPr>
          <w:noProof/>
        </w:rPr>
        <w:tab/>
        <w:t>How this Act applies to an adopted child</w:t>
      </w:r>
      <w:r w:rsidRPr="00333CE7">
        <w:rPr>
          <w:noProof/>
        </w:rPr>
        <w:tab/>
      </w:r>
      <w:r w:rsidRPr="00333CE7">
        <w:rPr>
          <w:noProof/>
        </w:rPr>
        <w:fldChar w:fldCharType="begin"/>
      </w:r>
      <w:r w:rsidRPr="00333CE7">
        <w:rPr>
          <w:noProof/>
        </w:rPr>
        <w:instrText xml:space="preserve"> PAGEREF _Toc57113825 \h </w:instrText>
      </w:r>
      <w:r w:rsidRPr="00333CE7">
        <w:rPr>
          <w:noProof/>
        </w:rPr>
      </w:r>
      <w:r w:rsidRPr="00333CE7">
        <w:rPr>
          <w:noProof/>
        </w:rPr>
        <w:fldChar w:fldCharType="separate"/>
      </w:r>
      <w:r w:rsidR="00C8740E">
        <w:rPr>
          <w:noProof/>
        </w:rPr>
        <w:t>283</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3—How this Act applies to claims made in exceptional circumstances and other cases</w:t>
      </w:r>
      <w:r w:rsidRPr="00333CE7">
        <w:rPr>
          <w:b w:val="0"/>
          <w:noProof/>
          <w:sz w:val="18"/>
        </w:rPr>
        <w:tab/>
      </w:r>
      <w:r w:rsidRPr="00333CE7">
        <w:rPr>
          <w:b w:val="0"/>
          <w:noProof/>
          <w:sz w:val="18"/>
        </w:rPr>
        <w:fldChar w:fldCharType="begin"/>
      </w:r>
      <w:r w:rsidRPr="00333CE7">
        <w:rPr>
          <w:b w:val="0"/>
          <w:noProof/>
          <w:sz w:val="18"/>
        </w:rPr>
        <w:instrText xml:space="preserve"> PAGEREF _Toc57113826 \h </w:instrText>
      </w:r>
      <w:r w:rsidRPr="00333CE7">
        <w:rPr>
          <w:b w:val="0"/>
          <w:noProof/>
          <w:sz w:val="18"/>
        </w:rPr>
      </w:r>
      <w:r w:rsidRPr="00333CE7">
        <w:rPr>
          <w:b w:val="0"/>
          <w:noProof/>
          <w:sz w:val="18"/>
        </w:rPr>
        <w:fldChar w:fldCharType="separate"/>
      </w:r>
      <w:r w:rsidR="00C8740E">
        <w:rPr>
          <w:b w:val="0"/>
          <w:noProof/>
          <w:sz w:val="18"/>
        </w:rPr>
        <w:t>285</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276</w:t>
      </w:r>
      <w:r>
        <w:rPr>
          <w:noProof/>
        </w:rPr>
        <w:tab/>
        <w:t>How this Act applies to claims made in exceptional circumstances</w:t>
      </w:r>
      <w:r w:rsidRPr="00333CE7">
        <w:rPr>
          <w:noProof/>
        </w:rPr>
        <w:tab/>
      </w:r>
      <w:r w:rsidRPr="00333CE7">
        <w:rPr>
          <w:noProof/>
        </w:rPr>
        <w:fldChar w:fldCharType="begin"/>
      </w:r>
      <w:r w:rsidRPr="00333CE7">
        <w:rPr>
          <w:noProof/>
        </w:rPr>
        <w:instrText xml:space="preserve"> PAGEREF _Toc57113827 \h </w:instrText>
      </w:r>
      <w:r w:rsidRPr="00333CE7">
        <w:rPr>
          <w:noProof/>
        </w:rPr>
      </w:r>
      <w:r w:rsidRPr="00333CE7">
        <w:rPr>
          <w:noProof/>
        </w:rPr>
        <w:fldChar w:fldCharType="separate"/>
      </w:r>
      <w:r w:rsidR="00C8740E">
        <w:rPr>
          <w:noProof/>
        </w:rPr>
        <w:t>285</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277</w:t>
      </w:r>
      <w:r>
        <w:rPr>
          <w:noProof/>
        </w:rPr>
        <w:tab/>
        <w:t>Primary carers when a child is stillborn or dies</w:t>
      </w:r>
      <w:r w:rsidRPr="00333CE7">
        <w:rPr>
          <w:noProof/>
        </w:rPr>
        <w:tab/>
      </w:r>
      <w:r w:rsidRPr="00333CE7">
        <w:rPr>
          <w:noProof/>
        </w:rPr>
        <w:fldChar w:fldCharType="begin"/>
      </w:r>
      <w:r w:rsidRPr="00333CE7">
        <w:rPr>
          <w:noProof/>
        </w:rPr>
        <w:instrText xml:space="preserve"> PAGEREF _Toc57113828 \h </w:instrText>
      </w:r>
      <w:r w:rsidRPr="00333CE7">
        <w:rPr>
          <w:noProof/>
        </w:rPr>
      </w:r>
      <w:r w:rsidRPr="00333CE7">
        <w:rPr>
          <w:noProof/>
        </w:rPr>
        <w:fldChar w:fldCharType="separate"/>
      </w:r>
      <w:r w:rsidR="00C8740E">
        <w:rPr>
          <w:noProof/>
        </w:rPr>
        <w:t>285</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3A—How this Act applies to claims for dad and partner pay made in prescribed circumstances</w:t>
      </w:r>
      <w:r w:rsidRPr="00333CE7">
        <w:rPr>
          <w:b w:val="0"/>
          <w:noProof/>
          <w:sz w:val="18"/>
        </w:rPr>
        <w:tab/>
      </w:r>
      <w:r w:rsidRPr="00333CE7">
        <w:rPr>
          <w:b w:val="0"/>
          <w:noProof/>
          <w:sz w:val="18"/>
        </w:rPr>
        <w:fldChar w:fldCharType="begin"/>
      </w:r>
      <w:r w:rsidRPr="00333CE7">
        <w:rPr>
          <w:b w:val="0"/>
          <w:noProof/>
          <w:sz w:val="18"/>
        </w:rPr>
        <w:instrText xml:space="preserve"> PAGEREF _Toc57113829 \h </w:instrText>
      </w:r>
      <w:r w:rsidRPr="00333CE7">
        <w:rPr>
          <w:b w:val="0"/>
          <w:noProof/>
          <w:sz w:val="18"/>
        </w:rPr>
      </w:r>
      <w:r w:rsidRPr="00333CE7">
        <w:rPr>
          <w:b w:val="0"/>
          <w:noProof/>
          <w:sz w:val="18"/>
        </w:rPr>
        <w:fldChar w:fldCharType="separate"/>
      </w:r>
      <w:r w:rsidR="00C8740E">
        <w:rPr>
          <w:b w:val="0"/>
          <w:noProof/>
          <w:sz w:val="18"/>
        </w:rPr>
        <w:t>287</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277A</w:t>
      </w:r>
      <w:r>
        <w:rPr>
          <w:noProof/>
        </w:rPr>
        <w:tab/>
        <w:t>How this Act applies to claims for dad and partner pay made in prescribed circumstances</w:t>
      </w:r>
      <w:r w:rsidRPr="00333CE7">
        <w:rPr>
          <w:noProof/>
        </w:rPr>
        <w:tab/>
      </w:r>
      <w:r w:rsidRPr="00333CE7">
        <w:rPr>
          <w:noProof/>
        </w:rPr>
        <w:fldChar w:fldCharType="begin"/>
      </w:r>
      <w:r w:rsidRPr="00333CE7">
        <w:rPr>
          <w:noProof/>
        </w:rPr>
        <w:instrText xml:space="preserve"> PAGEREF _Toc57113830 \h </w:instrText>
      </w:r>
      <w:r w:rsidRPr="00333CE7">
        <w:rPr>
          <w:noProof/>
        </w:rPr>
      </w:r>
      <w:r w:rsidRPr="00333CE7">
        <w:rPr>
          <w:noProof/>
        </w:rPr>
        <w:fldChar w:fldCharType="separate"/>
      </w:r>
      <w:r w:rsidR="00C8740E">
        <w:rPr>
          <w:noProof/>
        </w:rPr>
        <w:t>287</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4—How this Act applies to Commonwealth employment</w:t>
      </w:r>
      <w:r w:rsidRPr="00333CE7">
        <w:rPr>
          <w:b w:val="0"/>
          <w:noProof/>
          <w:sz w:val="18"/>
        </w:rPr>
        <w:tab/>
      </w:r>
      <w:r w:rsidRPr="00333CE7">
        <w:rPr>
          <w:b w:val="0"/>
          <w:noProof/>
          <w:sz w:val="18"/>
        </w:rPr>
        <w:fldChar w:fldCharType="begin"/>
      </w:r>
      <w:r w:rsidRPr="00333CE7">
        <w:rPr>
          <w:b w:val="0"/>
          <w:noProof/>
          <w:sz w:val="18"/>
        </w:rPr>
        <w:instrText xml:space="preserve"> PAGEREF _Toc57113831 \h </w:instrText>
      </w:r>
      <w:r w:rsidRPr="00333CE7">
        <w:rPr>
          <w:b w:val="0"/>
          <w:noProof/>
          <w:sz w:val="18"/>
        </w:rPr>
      </w:r>
      <w:r w:rsidRPr="00333CE7">
        <w:rPr>
          <w:b w:val="0"/>
          <w:noProof/>
          <w:sz w:val="18"/>
        </w:rPr>
        <w:fldChar w:fldCharType="separate"/>
      </w:r>
      <w:r w:rsidR="00C8740E">
        <w:rPr>
          <w:b w:val="0"/>
          <w:noProof/>
          <w:sz w:val="18"/>
        </w:rPr>
        <w:t>289</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278</w:t>
      </w:r>
      <w:r>
        <w:rPr>
          <w:noProof/>
        </w:rPr>
        <w:tab/>
        <w:t>How this Act applies to Commonwealth employment</w:t>
      </w:r>
      <w:r w:rsidRPr="00333CE7">
        <w:rPr>
          <w:noProof/>
        </w:rPr>
        <w:tab/>
      </w:r>
      <w:r w:rsidRPr="00333CE7">
        <w:rPr>
          <w:noProof/>
        </w:rPr>
        <w:fldChar w:fldCharType="begin"/>
      </w:r>
      <w:r w:rsidRPr="00333CE7">
        <w:rPr>
          <w:noProof/>
        </w:rPr>
        <w:instrText xml:space="preserve"> PAGEREF _Toc57113832 \h </w:instrText>
      </w:r>
      <w:r w:rsidRPr="00333CE7">
        <w:rPr>
          <w:noProof/>
        </w:rPr>
      </w:r>
      <w:r w:rsidRPr="00333CE7">
        <w:rPr>
          <w:noProof/>
        </w:rPr>
        <w:fldChar w:fldCharType="separate"/>
      </w:r>
      <w:r w:rsidR="00C8740E">
        <w:rPr>
          <w:noProof/>
        </w:rPr>
        <w:t>289</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5—Loss of parental leave pay or dad and partner pay for persons on security grounds</w:t>
      </w:r>
      <w:r w:rsidRPr="00333CE7">
        <w:rPr>
          <w:b w:val="0"/>
          <w:noProof/>
          <w:sz w:val="18"/>
        </w:rPr>
        <w:tab/>
      </w:r>
      <w:r w:rsidRPr="00333CE7">
        <w:rPr>
          <w:b w:val="0"/>
          <w:noProof/>
          <w:sz w:val="18"/>
        </w:rPr>
        <w:fldChar w:fldCharType="begin"/>
      </w:r>
      <w:r w:rsidRPr="00333CE7">
        <w:rPr>
          <w:b w:val="0"/>
          <w:noProof/>
          <w:sz w:val="18"/>
        </w:rPr>
        <w:instrText xml:space="preserve"> PAGEREF _Toc57113833 \h </w:instrText>
      </w:r>
      <w:r w:rsidRPr="00333CE7">
        <w:rPr>
          <w:b w:val="0"/>
          <w:noProof/>
          <w:sz w:val="18"/>
        </w:rPr>
      </w:r>
      <w:r w:rsidRPr="00333CE7">
        <w:rPr>
          <w:b w:val="0"/>
          <w:noProof/>
          <w:sz w:val="18"/>
        </w:rPr>
        <w:fldChar w:fldCharType="separate"/>
      </w:r>
      <w:r w:rsidR="00C8740E">
        <w:rPr>
          <w:b w:val="0"/>
          <w:noProof/>
          <w:sz w:val="18"/>
        </w:rPr>
        <w:t>290</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278A</w:t>
      </w:r>
      <w:r>
        <w:rPr>
          <w:noProof/>
        </w:rPr>
        <w:tab/>
        <w:t>Simplified outline of this Division</w:t>
      </w:r>
      <w:r w:rsidRPr="00333CE7">
        <w:rPr>
          <w:noProof/>
        </w:rPr>
        <w:tab/>
      </w:r>
      <w:r w:rsidRPr="00333CE7">
        <w:rPr>
          <w:noProof/>
        </w:rPr>
        <w:fldChar w:fldCharType="begin"/>
      </w:r>
      <w:r w:rsidRPr="00333CE7">
        <w:rPr>
          <w:noProof/>
        </w:rPr>
        <w:instrText xml:space="preserve"> PAGEREF _Toc57113834 \h </w:instrText>
      </w:r>
      <w:r w:rsidRPr="00333CE7">
        <w:rPr>
          <w:noProof/>
        </w:rPr>
      </w:r>
      <w:r w:rsidRPr="00333CE7">
        <w:rPr>
          <w:noProof/>
        </w:rPr>
        <w:fldChar w:fldCharType="separate"/>
      </w:r>
      <w:r w:rsidR="00C8740E">
        <w:rPr>
          <w:noProof/>
        </w:rPr>
        <w:t>290</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278B</w:t>
      </w:r>
      <w:r>
        <w:rPr>
          <w:noProof/>
        </w:rPr>
        <w:tab/>
        <w:t>Loss of parental leave pay or dad and partner pay for persons on security grounds</w:t>
      </w:r>
      <w:r w:rsidRPr="00333CE7">
        <w:rPr>
          <w:noProof/>
        </w:rPr>
        <w:tab/>
      </w:r>
      <w:r w:rsidRPr="00333CE7">
        <w:rPr>
          <w:noProof/>
        </w:rPr>
        <w:fldChar w:fldCharType="begin"/>
      </w:r>
      <w:r w:rsidRPr="00333CE7">
        <w:rPr>
          <w:noProof/>
        </w:rPr>
        <w:instrText xml:space="preserve"> PAGEREF _Toc57113835 \h </w:instrText>
      </w:r>
      <w:r w:rsidRPr="00333CE7">
        <w:rPr>
          <w:noProof/>
        </w:rPr>
      </w:r>
      <w:r w:rsidRPr="00333CE7">
        <w:rPr>
          <w:noProof/>
        </w:rPr>
        <w:fldChar w:fldCharType="separate"/>
      </w:r>
      <w:r w:rsidR="00C8740E">
        <w:rPr>
          <w:noProof/>
        </w:rPr>
        <w:t>290</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278C</w:t>
      </w:r>
      <w:r>
        <w:rPr>
          <w:noProof/>
        </w:rPr>
        <w:tab/>
        <w:t>Security notice from Home Affairs Minister</w:t>
      </w:r>
      <w:r w:rsidRPr="00333CE7">
        <w:rPr>
          <w:noProof/>
        </w:rPr>
        <w:tab/>
      </w:r>
      <w:r w:rsidRPr="00333CE7">
        <w:rPr>
          <w:noProof/>
        </w:rPr>
        <w:fldChar w:fldCharType="begin"/>
      </w:r>
      <w:r w:rsidRPr="00333CE7">
        <w:rPr>
          <w:noProof/>
        </w:rPr>
        <w:instrText xml:space="preserve"> PAGEREF _Toc57113836 \h </w:instrText>
      </w:r>
      <w:r w:rsidRPr="00333CE7">
        <w:rPr>
          <w:noProof/>
        </w:rPr>
      </w:r>
      <w:r w:rsidRPr="00333CE7">
        <w:rPr>
          <w:noProof/>
        </w:rPr>
        <w:fldChar w:fldCharType="separate"/>
      </w:r>
      <w:r w:rsidR="00C8740E">
        <w:rPr>
          <w:noProof/>
        </w:rPr>
        <w:t>291</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278D</w:t>
      </w:r>
      <w:r>
        <w:rPr>
          <w:noProof/>
        </w:rPr>
        <w:tab/>
        <w:t>Notice from Foreign Affairs Minister</w:t>
      </w:r>
      <w:r w:rsidRPr="00333CE7">
        <w:rPr>
          <w:noProof/>
        </w:rPr>
        <w:tab/>
      </w:r>
      <w:r w:rsidRPr="00333CE7">
        <w:rPr>
          <w:noProof/>
        </w:rPr>
        <w:fldChar w:fldCharType="begin"/>
      </w:r>
      <w:r w:rsidRPr="00333CE7">
        <w:rPr>
          <w:noProof/>
        </w:rPr>
        <w:instrText xml:space="preserve"> PAGEREF _Toc57113837 \h </w:instrText>
      </w:r>
      <w:r w:rsidRPr="00333CE7">
        <w:rPr>
          <w:noProof/>
        </w:rPr>
      </w:r>
      <w:r w:rsidRPr="00333CE7">
        <w:rPr>
          <w:noProof/>
        </w:rPr>
        <w:fldChar w:fldCharType="separate"/>
      </w:r>
      <w:r w:rsidR="00C8740E">
        <w:rPr>
          <w:noProof/>
        </w:rPr>
        <w:t>292</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278F</w:t>
      </w:r>
      <w:r>
        <w:rPr>
          <w:noProof/>
        </w:rPr>
        <w:tab/>
        <w:t>Copy of security notice to be given to Secretaries</w:t>
      </w:r>
      <w:r w:rsidRPr="00333CE7">
        <w:rPr>
          <w:noProof/>
        </w:rPr>
        <w:tab/>
      </w:r>
      <w:r w:rsidRPr="00333CE7">
        <w:rPr>
          <w:noProof/>
        </w:rPr>
        <w:fldChar w:fldCharType="begin"/>
      </w:r>
      <w:r w:rsidRPr="00333CE7">
        <w:rPr>
          <w:noProof/>
        </w:rPr>
        <w:instrText xml:space="preserve"> PAGEREF _Toc57113838 \h </w:instrText>
      </w:r>
      <w:r w:rsidRPr="00333CE7">
        <w:rPr>
          <w:noProof/>
        </w:rPr>
      </w:r>
      <w:r w:rsidRPr="00333CE7">
        <w:rPr>
          <w:noProof/>
        </w:rPr>
        <w:fldChar w:fldCharType="separate"/>
      </w:r>
      <w:r w:rsidR="00C8740E">
        <w:rPr>
          <w:noProof/>
        </w:rPr>
        <w:t>293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278G</w:t>
      </w:r>
      <w:r>
        <w:rPr>
          <w:noProof/>
        </w:rPr>
        <w:tab/>
        <w:t>Period security notice is in force</w:t>
      </w:r>
      <w:r w:rsidRPr="00333CE7">
        <w:rPr>
          <w:noProof/>
        </w:rPr>
        <w:tab/>
      </w:r>
      <w:r w:rsidRPr="00333CE7">
        <w:rPr>
          <w:noProof/>
        </w:rPr>
        <w:fldChar w:fldCharType="begin"/>
      </w:r>
      <w:r w:rsidRPr="00333CE7">
        <w:rPr>
          <w:noProof/>
        </w:rPr>
        <w:instrText xml:space="preserve"> PAGEREF _Toc57113839 \h </w:instrText>
      </w:r>
      <w:r w:rsidRPr="00333CE7">
        <w:rPr>
          <w:noProof/>
        </w:rPr>
      </w:r>
      <w:r w:rsidRPr="00333CE7">
        <w:rPr>
          <w:noProof/>
        </w:rPr>
        <w:fldChar w:fldCharType="separate"/>
      </w:r>
      <w:r w:rsidR="00C8740E">
        <w:rPr>
          <w:noProof/>
        </w:rPr>
        <w:t>293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278GA</w:t>
      </w:r>
      <w:r>
        <w:rPr>
          <w:noProof/>
        </w:rPr>
        <w:tab/>
        <w:t>Annual review of security notice</w:t>
      </w:r>
      <w:r w:rsidRPr="00333CE7">
        <w:rPr>
          <w:noProof/>
        </w:rPr>
        <w:tab/>
      </w:r>
      <w:r w:rsidRPr="00333CE7">
        <w:rPr>
          <w:noProof/>
        </w:rPr>
        <w:fldChar w:fldCharType="begin"/>
      </w:r>
      <w:r w:rsidRPr="00333CE7">
        <w:rPr>
          <w:noProof/>
        </w:rPr>
        <w:instrText xml:space="preserve"> PAGEREF _Toc57113840 \h </w:instrText>
      </w:r>
      <w:r w:rsidRPr="00333CE7">
        <w:rPr>
          <w:noProof/>
        </w:rPr>
      </w:r>
      <w:r w:rsidRPr="00333CE7">
        <w:rPr>
          <w:noProof/>
        </w:rPr>
        <w:fldChar w:fldCharType="separate"/>
      </w:r>
      <w:r w:rsidR="00C8740E">
        <w:rPr>
          <w:noProof/>
        </w:rPr>
        <w:t>293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278H</w:t>
      </w:r>
      <w:r>
        <w:rPr>
          <w:noProof/>
        </w:rPr>
        <w:tab/>
        <w:t>Revoking a security notice</w:t>
      </w:r>
      <w:r w:rsidRPr="00333CE7">
        <w:rPr>
          <w:noProof/>
        </w:rPr>
        <w:tab/>
      </w:r>
      <w:r w:rsidRPr="00333CE7">
        <w:rPr>
          <w:noProof/>
        </w:rPr>
        <w:fldChar w:fldCharType="begin"/>
      </w:r>
      <w:r w:rsidRPr="00333CE7">
        <w:rPr>
          <w:noProof/>
        </w:rPr>
        <w:instrText xml:space="preserve"> PAGEREF _Toc57113841 \h </w:instrText>
      </w:r>
      <w:r w:rsidRPr="00333CE7">
        <w:rPr>
          <w:noProof/>
        </w:rPr>
      </w:r>
      <w:r w:rsidRPr="00333CE7">
        <w:rPr>
          <w:noProof/>
        </w:rPr>
        <w:fldChar w:fldCharType="separate"/>
      </w:r>
      <w:r w:rsidR="00C8740E">
        <w:rPr>
          <w:noProof/>
        </w:rPr>
        <w:t>293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278J</w:t>
      </w:r>
      <w:r>
        <w:rPr>
          <w:noProof/>
        </w:rPr>
        <w:tab/>
        <w:t>Notices may contain personal information</w:t>
      </w:r>
      <w:r w:rsidRPr="00333CE7">
        <w:rPr>
          <w:noProof/>
        </w:rPr>
        <w:tab/>
      </w:r>
      <w:r w:rsidRPr="00333CE7">
        <w:rPr>
          <w:noProof/>
        </w:rPr>
        <w:fldChar w:fldCharType="begin"/>
      </w:r>
      <w:r w:rsidRPr="00333CE7">
        <w:rPr>
          <w:noProof/>
        </w:rPr>
        <w:instrText xml:space="preserve"> PAGEREF _Toc57113842 \h </w:instrText>
      </w:r>
      <w:r w:rsidRPr="00333CE7">
        <w:rPr>
          <w:noProof/>
        </w:rPr>
      </w:r>
      <w:r w:rsidRPr="00333CE7">
        <w:rPr>
          <w:noProof/>
        </w:rPr>
        <w:fldChar w:fldCharType="separate"/>
      </w:r>
      <w:r w:rsidR="00C8740E">
        <w:rPr>
          <w:noProof/>
        </w:rPr>
        <w:t>294</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278K</w:t>
      </w:r>
      <w:r>
        <w:rPr>
          <w:noProof/>
        </w:rPr>
        <w:tab/>
        <w:t>Decisions under Division not decisions of officers</w:t>
      </w:r>
      <w:r w:rsidRPr="00333CE7">
        <w:rPr>
          <w:noProof/>
        </w:rPr>
        <w:tab/>
      </w:r>
      <w:r w:rsidRPr="00333CE7">
        <w:rPr>
          <w:noProof/>
        </w:rPr>
        <w:fldChar w:fldCharType="begin"/>
      </w:r>
      <w:r w:rsidRPr="00333CE7">
        <w:rPr>
          <w:noProof/>
        </w:rPr>
        <w:instrText xml:space="preserve"> PAGEREF _Toc57113843 \h </w:instrText>
      </w:r>
      <w:r w:rsidRPr="00333CE7">
        <w:rPr>
          <w:noProof/>
        </w:rPr>
      </w:r>
      <w:r w:rsidRPr="00333CE7">
        <w:rPr>
          <w:noProof/>
        </w:rPr>
        <w:fldChar w:fldCharType="separate"/>
      </w:r>
      <w:r w:rsidR="00C8740E">
        <w:rPr>
          <w:noProof/>
        </w:rPr>
        <w:t>294</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278L</w:t>
      </w:r>
      <w:r>
        <w:rPr>
          <w:noProof/>
        </w:rPr>
        <w:tab/>
        <w:t>Notices not legislative instruments</w:t>
      </w:r>
      <w:r w:rsidRPr="00333CE7">
        <w:rPr>
          <w:noProof/>
        </w:rPr>
        <w:tab/>
      </w:r>
      <w:r w:rsidRPr="00333CE7">
        <w:rPr>
          <w:noProof/>
        </w:rPr>
        <w:fldChar w:fldCharType="begin"/>
      </w:r>
      <w:r w:rsidRPr="00333CE7">
        <w:rPr>
          <w:noProof/>
        </w:rPr>
        <w:instrText xml:space="preserve"> PAGEREF _Toc57113844 \h </w:instrText>
      </w:r>
      <w:r w:rsidRPr="00333CE7">
        <w:rPr>
          <w:noProof/>
        </w:rPr>
      </w:r>
      <w:r w:rsidRPr="00333CE7">
        <w:rPr>
          <w:noProof/>
        </w:rPr>
        <w:fldChar w:fldCharType="separate"/>
      </w:r>
      <w:r w:rsidR="00C8740E">
        <w:rPr>
          <w:noProof/>
        </w:rPr>
        <w:t>294</w:t>
      </w:r>
      <w:r w:rsidRPr="00333CE7">
        <w:rPr>
          <w:noProof/>
        </w:rPr>
        <w:fldChar w:fldCharType="end"/>
      </w:r>
    </w:p>
    <w:p w:rsidR="00333CE7" w:rsidRDefault="00333CE7">
      <w:pPr>
        <w:pStyle w:val="TOC2"/>
        <w:rPr>
          <w:rFonts w:asciiTheme="minorHAnsi" w:eastAsiaTheme="minorEastAsia" w:hAnsiTheme="minorHAnsi" w:cstheme="minorBidi"/>
          <w:b w:val="0"/>
          <w:noProof/>
          <w:kern w:val="0"/>
          <w:sz w:val="22"/>
          <w:szCs w:val="22"/>
        </w:rPr>
      </w:pPr>
      <w:r>
        <w:rPr>
          <w:noProof/>
        </w:rPr>
        <w:t>Part 6</w:t>
      </w:r>
      <w:r>
        <w:rPr>
          <w:noProof/>
        </w:rPr>
        <w:noBreakHyphen/>
        <w:t>2—Nominees</w:t>
      </w:r>
      <w:r w:rsidRPr="00333CE7">
        <w:rPr>
          <w:b w:val="0"/>
          <w:noProof/>
          <w:sz w:val="18"/>
        </w:rPr>
        <w:tab/>
      </w:r>
      <w:r w:rsidRPr="00333CE7">
        <w:rPr>
          <w:b w:val="0"/>
          <w:noProof/>
          <w:sz w:val="18"/>
        </w:rPr>
        <w:fldChar w:fldCharType="begin"/>
      </w:r>
      <w:r w:rsidRPr="00333CE7">
        <w:rPr>
          <w:b w:val="0"/>
          <w:noProof/>
          <w:sz w:val="18"/>
        </w:rPr>
        <w:instrText xml:space="preserve"> PAGEREF _Toc57113845 \h </w:instrText>
      </w:r>
      <w:r w:rsidRPr="00333CE7">
        <w:rPr>
          <w:b w:val="0"/>
          <w:noProof/>
          <w:sz w:val="18"/>
        </w:rPr>
      </w:r>
      <w:r w:rsidRPr="00333CE7">
        <w:rPr>
          <w:b w:val="0"/>
          <w:noProof/>
          <w:sz w:val="18"/>
        </w:rPr>
        <w:fldChar w:fldCharType="separate"/>
      </w:r>
      <w:r w:rsidR="00C8740E">
        <w:rPr>
          <w:b w:val="0"/>
          <w:noProof/>
          <w:sz w:val="18"/>
        </w:rPr>
        <w:t>295</w:t>
      </w:r>
      <w:r w:rsidRPr="00333CE7">
        <w:rPr>
          <w:b w:val="0"/>
          <w:noProof/>
          <w:sz w:val="18"/>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1—Guide to this Part</w:t>
      </w:r>
      <w:r w:rsidRPr="00333CE7">
        <w:rPr>
          <w:b w:val="0"/>
          <w:noProof/>
          <w:sz w:val="18"/>
        </w:rPr>
        <w:tab/>
      </w:r>
      <w:r w:rsidRPr="00333CE7">
        <w:rPr>
          <w:b w:val="0"/>
          <w:noProof/>
          <w:sz w:val="18"/>
        </w:rPr>
        <w:fldChar w:fldCharType="begin"/>
      </w:r>
      <w:r w:rsidRPr="00333CE7">
        <w:rPr>
          <w:b w:val="0"/>
          <w:noProof/>
          <w:sz w:val="18"/>
        </w:rPr>
        <w:instrText xml:space="preserve"> PAGEREF _Toc57113846 \h </w:instrText>
      </w:r>
      <w:r w:rsidRPr="00333CE7">
        <w:rPr>
          <w:b w:val="0"/>
          <w:noProof/>
          <w:sz w:val="18"/>
        </w:rPr>
      </w:r>
      <w:r w:rsidRPr="00333CE7">
        <w:rPr>
          <w:b w:val="0"/>
          <w:noProof/>
          <w:sz w:val="18"/>
        </w:rPr>
        <w:fldChar w:fldCharType="separate"/>
      </w:r>
      <w:r w:rsidR="00C8740E">
        <w:rPr>
          <w:b w:val="0"/>
          <w:noProof/>
          <w:sz w:val="18"/>
        </w:rPr>
        <w:t>295</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279</w:t>
      </w:r>
      <w:r>
        <w:rPr>
          <w:noProof/>
        </w:rPr>
        <w:tab/>
        <w:t>Guide to this Part</w:t>
      </w:r>
      <w:r w:rsidRPr="00333CE7">
        <w:rPr>
          <w:noProof/>
        </w:rPr>
        <w:tab/>
      </w:r>
      <w:r w:rsidRPr="00333CE7">
        <w:rPr>
          <w:noProof/>
        </w:rPr>
        <w:fldChar w:fldCharType="begin"/>
      </w:r>
      <w:r w:rsidRPr="00333CE7">
        <w:rPr>
          <w:noProof/>
        </w:rPr>
        <w:instrText xml:space="preserve"> PAGEREF _Toc57113847 \h </w:instrText>
      </w:r>
      <w:r w:rsidRPr="00333CE7">
        <w:rPr>
          <w:noProof/>
        </w:rPr>
      </w:r>
      <w:r w:rsidRPr="00333CE7">
        <w:rPr>
          <w:noProof/>
        </w:rPr>
        <w:fldChar w:fldCharType="separate"/>
      </w:r>
      <w:r w:rsidR="00C8740E">
        <w:rPr>
          <w:noProof/>
        </w:rPr>
        <w:t>295</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2—Appointment of nominees</w:t>
      </w:r>
      <w:r w:rsidRPr="00333CE7">
        <w:rPr>
          <w:b w:val="0"/>
          <w:noProof/>
          <w:sz w:val="18"/>
        </w:rPr>
        <w:tab/>
      </w:r>
      <w:r w:rsidRPr="00333CE7">
        <w:rPr>
          <w:b w:val="0"/>
          <w:noProof/>
          <w:sz w:val="18"/>
        </w:rPr>
        <w:fldChar w:fldCharType="begin"/>
      </w:r>
      <w:r w:rsidRPr="00333CE7">
        <w:rPr>
          <w:b w:val="0"/>
          <w:noProof/>
          <w:sz w:val="18"/>
        </w:rPr>
        <w:instrText xml:space="preserve"> PAGEREF _Toc57113848 \h </w:instrText>
      </w:r>
      <w:r w:rsidRPr="00333CE7">
        <w:rPr>
          <w:b w:val="0"/>
          <w:noProof/>
          <w:sz w:val="18"/>
        </w:rPr>
      </w:r>
      <w:r w:rsidRPr="00333CE7">
        <w:rPr>
          <w:b w:val="0"/>
          <w:noProof/>
          <w:sz w:val="18"/>
        </w:rPr>
        <w:fldChar w:fldCharType="separate"/>
      </w:r>
      <w:r w:rsidR="00C8740E">
        <w:rPr>
          <w:b w:val="0"/>
          <w:noProof/>
          <w:sz w:val="18"/>
        </w:rPr>
        <w:t>296</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280</w:t>
      </w:r>
      <w:r>
        <w:rPr>
          <w:noProof/>
        </w:rPr>
        <w:tab/>
        <w:t>Appointment of payment nominee</w:t>
      </w:r>
      <w:r w:rsidRPr="00333CE7">
        <w:rPr>
          <w:noProof/>
        </w:rPr>
        <w:tab/>
      </w:r>
      <w:r w:rsidRPr="00333CE7">
        <w:rPr>
          <w:noProof/>
        </w:rPr>
        <w:fldChar w:fldCharType="begin"/>
      </w:r>
      <w:r w:rsidRPr="00333CE7">
        <w:rPr>
          <w:noProof/>
        </w:rPr>
        <w:instrText xml:space="preserve"> PAGEREF _Toc57113849 \h </w:instrText>
      </w:r>
      <w:r w:rsidRPr="00333CE7">
        <w:rPr>
          <w:noProof/>
        </w:rPr>
      </w:r>
      <w:r w:rsidRPr="00333CE7">
        <w:rPr>
          <w:noProof/>
        </w:rPr>
        <w:fldChar w:fldCharType="separate"/>
      </w:r>
      <w:r w:rsidR="00C8740E">
        <w:rPr>
          <w:noProof/>
        </w:rPr>
        <w:t>296</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281</w:t>
      </w:r>
      <w:r>
        <w:rPr>
          <w:noProof/>
        </w:rPr>
        <w:tab/>
        <w:t>Appointment of correspondence nominee</w:t>
      </w:r>
      <w:r w:rsidRPr="00333CE7">
        <w:rPr>
          <w:noProof/>
        </w:rPr>
        <w:tab/>
      </w:r>
      <w:r w:rsidRPr="00333CE7">
        <w:rPr>
          <w:noProof/>
        </w:rPr>
        <w:fldChar w:fldCharType="begin"/>
      </w:r>
      <w:r w:rsidRPr="00333CE7">
        <w:rPr>
          <w:noProof/>
        </w:rPr>
        <w:instrText xml:space="preserve"> PAGEREF _Toc57113850 \h </w:instrText>
      </w:r>
      <w:r w:rsidRPr="00333CE7">
        <w:rPr>
          <w:noProof/>
        </w:rPr>
      </w:r>
      <w:r w:rsidRPr="00333CE7">
        <w:rPr>
          <w:noProof/>
        </w:rPr>
        <w:fldChar w:fldCharType="separate"/>
      </w:r>
      <w:r w:rsidR="00C8740E">
        <w:rPr>
          <w:noProof/>
        </w:rPr>
        <w:t>296</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282</w:t>
      </w:r>
      <w:r>
        <w:rPr>
          <w:noProof/>
        </w:rPr>
        <w:tab/>
        <w:t>Provisions relating to appointments</w:t>
      </w:r>
      <w:r w:rsidRPr="00333CE7">
        <w:rPr>
          <w:noProof/>
        </w:rPr>
        <w:tab/>
      </w:r>
      <w:r w:rsidRPr="00333CE7">
        <w:rPr>
          <w:noProof/>
        </w:rPr>
        <w:fldChar w:fldCharType="begin"/>
      </w:r>
      <w:r w:rsidRPr="00333CE7">
        <w:rPr>
          <w:noProof/>
        </w:rPr>
        <w:instrText xml:space="preserve"> PAGEREF _Toc57113851 \h </w:instrText>
      </w:r>
      <w:r w:rsidRPr="00333CE7">
        <w:rPr>
          <w:noProof/>
        </w:rPr>
      </w:r>
      <w:r w:rsidRPr="00333CE7">
        <w:rPr>
          <w:noProof/>
        </w:rPr>
        <w:fldChar w:fldCharType="separate"/>
      </w:r>
      <w:r w:rsidR="00C8740E">
        <w:rPr>
          <w:noProof/>
        </w:rPr>
        <w:t>296</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283</w:t>
      </w:r>
      <w:r>
        <w:rPr>
          <w:noProof/>
        </w:rPr>
        <w:tab/>
        <w:t>Suspension and cancellation of nominee appointments</w:t>
      </w:r>
      <w:r w:rsidRPr="00333CE7">
        <w:rPr>
          <w:noProof/>
        </w:rPr>
        <w:tab/>
      </w:r>
      <w:r w:rsidRPr="00333CE7">
        <w:rPr>
          <w:noProof/>
        </w:rPr>
        <w:fldChar w:fldCharType="begin"/>
      </w:r>
      <w:r w:rsidRPr="00333CE7">
        <w:rPr>
          <w:noProof/>
        </w:rPr>
        <w:instrText xml:space="preserve"> PAGEREF _Toc57113852 \h </w:instrText>
      </w:r>
      <w:r w:rsidRPr="00333CE7">
        <w:rPr>
          <w:noProof/>
        </w:rPr>
      </w:r>
      <w:r w:rsidRPr="00333CE7">
        <w:rPr>
          <w:noProof/>
        </w:rPr>
        <w:fldChar w:fldCharType="separate"/>
      </w:r>
      <w:r w:rsidR="00C8740E">
        <w:rPr>
          <w:noProof/>
        </w:rPr>
        <w:t>297</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3—Payment to payment nominee</w:t>
      </w:r>
      <w:r w:rsidRPr="00333CE7">
        <w:rPr>
          <w:b w:val="0"/>
          <w:noProof/>
          <w:sz w:val="18"/>
        </w:rPr>
        <w:tab/>
      </w:r>
      <w:r w:rsidRPr="00333CE7">
        <w:rPr>
          <w:b w:val="0"/>
          <w:noProof/>
          <w:sz w:val="18"/>
        </w:rPr>
        <w:fldChar w:fldCharType="begin"/>
      </w:r>
      <w:r w:rsidRPr="00333CE7">
        <w:rPr>
          <w:b w:val="0"/>
          <w:noProof/>
          <w:sz w:val="18"/>
        </w:rPr>
        <w:instrText xml:space="preserve"> PAGEREF _Toc57113853 \h </w:instrText>
      </w:r>
      <w:r w:rsidRPr="00333CE7">
        <w:rPr>
          <w:b w:val="0"/>
          <w:noProof/>
          <w:sz w:val="18"/>
        </w:rPr>
      </w:r>
      <w:r w:rsidRPr="00333CE7">
        <w:rPr>
          <w:b w:val="0"/>
          <w:noProof/>
          <w:sz w:val="18"/>
        </w:rPr>
        <w:fldChar w:fldCharType="separate"/>
      </w:r>
      <w:r w:rsidR="00C8740E">
        <w:rPr>
          <w:b w:val="0"/>
          <w:noProof/>
          <w:sz w:val="18"/>
        </w:rPr>
        <w:t>299</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284</w:t>
      </w:r>
      <w:r>
        <w:rPr>
          <w:noProof/>
        </w:rPr>
        <w:tab/>
        <w:t>Payment of instalments to payment nominee</w:t>
      </w:r>
      <w:r w:rsidRPr="00333CE7">
        <w:rPr>
          <w:noProof/>
        </w:rPr>
        <w:tab/>
      </w:r>
      <w:r w:rsidRPr="00333CE7">
        <w:rPr>
          <w:noProof/>
        </w:rPr>
        <w:fldChar w:fldCharType="begin"/>
      </w:r>
      <w:r w:rsidRPr="00333CE7">
        <w:rPr>
          <w:noProof/>
        </w:rPr>
        <w:instrText xml:space="preserve"> PAGEREF _Toc57113854 \h </w:instrText>
      </w:r>
      <w:r w:rsidRPr="00333CE7">
        <w:rPr>
          <w:noProof/>
        </w:rPr>
      </w:r>
      <w:r w:rsidRPr="00333CE7">
        <w:rPr>
          <w:noProof/>
        </w:rPr>
        <w:fldChar w:fldCharType="separate"/>
      </w:r>
      <w:r w:rsidR="00C8740E">
        <w:rPr>
          <w:noProof/>
        </w:rPr>
        <w:t>299</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284A</w:t>
      </w:r>
      <w:r>
        <w:rPr>
          <w:noProof/>
        </w:rPr>
        <w:tab/>
        <w:t>Payment of dad and partner pay to payment nominee</w:t>
      </w:r>
      <w:r w:rsidRPr="00333CE7">
        <w:rPr>
          <w:noProof/>
        </w:rPr>
        <w:tab/>
      </w:r>
      <w:r w:rsidRPr="00333CE7">
        <w:rPr>
          <w:noProof/>
        </w:rPr>
        <w:fldChar w:fldCharType="begin"/>
      </w:r>
      <w:r w:rsidRPr="00333CE7">
        <w:rPr>
          <w:noProof/>
        </w:rPr>
        <w:instrText xml:space="preserve"> PAGEREF _Toc57113855 \h </w:instrText>
      </w:r>
      <w:r w:rsidRPr="00333CE7">
        <w:rPr>
          <w:noProof/>
        </w:rPr>
      </w:r>
      <w:r w:rsidRPr="00333CE7">
        <w:rPr>
          <w:noProof/>
        </w:rPr>
        <w:fldChar w:fldCharType="separate"/>
      </w:r>
      <w:r w:rsidR="00C8740E">
        <w:rPr>
          <w:noProof/>
        </w:rPr>
        <w:t>299</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4—Functions and responsibilities of nominees</w:t>
      </w:r>
      <w:r w:rsidRPr="00333CE7">
        <w:rPr>
          <w:b w:val="0"/>
          <w:noProof/>
          <w:sz w:val="18"/>
        </w:rPr>
        <w:tab/>
      </w:r>
      <w:r w:rsidRPr="00333CE7">
        <w:rPr>
          <w:b w:val="0"/>
          <w:noProof/>
          <w:sz w:val="18"/>
        </w:rPr>
        <w:fldChar w:fldCharType="begin"/>
      </w:r>
      <w:r w:rsidRPr="00333CE7">
        <w:rPr>
          <w:b w:val="0"/>
          <w:noProof/>
          <w:sz w:val="18"/>
        </w:rPr>
        <w:instrText xml:space="preserve"> PAGEREF _Toc57113856 \h </w:instrText>
      </w:r>
      <w:r w:rsidRPr="00333CE7">
        <w:rPr>
          <w:b w:val="0"/>
          <w:noProof/>
          <w:sz w:val="18"/>
        </w:rPr>
      </w:r>
      <w:r w:rsidRPr="00333CE7">
        <w:rPr>
          <w:b w:val="0"/>
          <w:noProof/>
          <w:sz w:val="18"/>
        </w:rPr>
        <w:fldChar w:fldCharType="separate"/>
      </w:r>
      <w:r w:rsidR="00C8740E">
        <w:rPr>
          <w:b w:val="0"/>
          <w:noProof/>
          <w:sz w:val="18"/>
        </w:rPr>
        <w:t>301</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285</w:t>
      </w:r>
      <w:r>
        <w:rPr>
          <w:noProof/>
        </w:rPr>
        <w:tab/>
        <w:t>Actions of correspondence nominee on behalf of principal</w:t>
      </w:r>
      <w:r w:rsidRPr="00333CE7">
        <w:rPr>
          <w:noProof/>
        </w:rPr>
        <w:tab/>
      </w:r>
      <w:r w:rsidRPr="00333CE7">
        <w:rPr>
          <w:noProof/>
        </w:rPr>
        <w:fldChar w:fldCharType="begin"/>
      </w:r>
      <w:r w:rsidRPr="00333CE7">
        <w:rPr>
          <w:noProof/>
        </w:rPr>
        <w:instrText xml:space="preserve"> PAGEREF _Toc57113857 \h </w:instrText>
      </w:r>
      <w:r w:rsidRPr="00333CE7">
        <w:rPr>
          <w:noProof/>
        </w:rPr>
      </w:r>
      <w:r w:rsidRPr="00333CE7">
        <w:rPr>
          <w:noProof/>
        </w:rPr>
        <w:fldChar w:fldCharType="separate"/>
      </w:r>
      <w:r w:rsidR="00C8740E">
        <w:rPr>
          <w:noProof/>
        </w:rPr>
        <w:t>301</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286</w:t>
      </w:r>
      <w:r>
        <w:rPr>
          <w:noProof/>
        </w:rPr>
        <w:tab/>
        <w:t>Giving of notices to correspondence nominee</w:t>
      </w:r>
      <w:r w:rsidRPr="00333CE7">
        <w:rPr>
          <w:noProof/>
        </w:rPr>
        <w:tab/>
      </w:r>
      <w:r w:rsidRPr="00333CE7">
        <w:rPr>
          <w:noProof/>
        </w:rPr>
        <w:fldChar w:fldCharType="begin"/>
      </w:r>
      <w:r w:rsidRPr="00333CE7">
        <w:rPr>
          <w:noProof/>
        </w:rPr>
        <w:instrText xml:space="preserve"> PAGEREF _Toc57113858 \h </w:instrText>
      </w:r>
      <w:r w:rsidRPr="00333CE7">
        <w:rPr>
          <w:noProof/>
        </w:rPr>
      </w:r>
      <w:r w:rsidRPr="00333CE7">
        <w:rPr>
          <w:noProof/>
        </w:rPr>
        <w:fldChar w:fldCharType="separate"/>
      </w:r>
      <w:r w:rsidR="00C8740E">
        <w:rPr>
          <w:noProof/>
        </w:rPr>
        <w:t>302</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287</w:t>
      </w:r>
      <w:r>
        <w:rPr>
          <w:noProof/>
        </w:rPr>
        <w:tab/>
        <w:t>Compliance by correspondence nominee</w:t>
      </w:r>
      <w:r w:rsidRPr="00333CE7">
        <w:rPr>
          <w:noProof/>
        </w:rPr>
        <w:tab/>
      </w:r>
      <w:r w:rsidRPr="00333CE7">
        <w:rPr>
          <w:noProof/>
        </w:rPr>
        <w:fldChar w:fldCharType="begin"/>
      </w:r>
      <w:r w:rsidRPr="00333CE7">
        <w:rPr>
          <w:noProof/>
        </w:rPr>
        <w:instrText xml:space="preserve"> PAGEREF _Toc57113859 \h </w:instrText>
      </w:r>
      <w:r w:rsidRPr="00333CE7">
        <w:rPr>
          <w:noProof/>
        </w:rPr>
      </w:r>
      <w:r w:rsidRPr="00333CE7">
        <w:rPr>
          <w:noProof/>
        </w:rPr>
        <w:fldChar w:fldCharType="separate"/>
      </w:r>
      <w:r w:rsidR="00C8740E">
        <w:rPr>
          <w:noProof/>
        </w:rPr>
        <w:t>303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288</w:t>
      </w:r>
      <w:r>
        <w:rPr>
          <w:noProof/>
        </w:rPr>
        <w:tab/>
        <w:t>Nominee to inform Department of matters affecting ability to act as nominee</w:t>
      </w:r>
      <w:r w:rsidRPr="00333CE7">
        <w:rPr>
          <w:noProof/>
        </w:rPr>
        <w:tab/>
      </w:r>
      <w:r w:rsidRPr="00333CE7">
        <w:rPr>
          <w:noProof/>
        </w:rPr>
        <w:fldChar w:fldCharType="begin"/>
      </w:r>
      <w:r w:rsidRPr="00333CE7">
        <w:rPr>
          <w:noProof/>
        </w:rPr>
        <w:instrText xml:space="preserve"> PAGEREF _Toc57113860 \h </w:instrText>
      </w:r>
      <w:r w:rsidRPr="00333CE7">
        <w:rPr>
          <w:noProof/>
        </w:rPr>
      </w:r>
      <w:r w:rsidRPr="00333CE7">
        <w:rPr>
          <w:noProof/>
        </w:rPr>
        <w:fldChar w:fldCharType="separate"/>
      </w:r>
      <w:r w:rsidR="00C8740E">
        <w:rPr>
          <w:noProof/>
        </w:rPr>
        <w:t>305</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289</w:t>
      </w:r>
      <w:r>
        <w:rPr>
          <w:noProof/>
        </w:rPr>
        <w:tab/>
        <w:t>Statement by payment nominee regarding disposal of money</w:t>
      </w:r>
      <w:r w:rsidRPr="00333CE7">
        <w:rPr>
          <w:noProof/>
        </w:rPr>
        <w:tab/>
      </w:r>
      <w:r w:rsidRPr="00333CE7">
        <w:rPr>
          <w:noProof/>
        </w:rPr>
        <w:fldChar w:fldCharType="begin"/>
      </w:r>
      <w:r w:rsidRPr="00333CE7">
        <w:rPr>
          <w:noProof/>
        </w:rPr>
        <w:instrText xml:space="preserve"> PAGEREF _Toc57113861 \h </w:instrText>
      </w:r>
      <w:r w:rsidRPr="00333CE7">
        <w:rPr>
          <w:noProof/>
        </w:rPr>
      </w:r>
      <w:r w:rsidRPr="00333CE7">
        <w:rPr>
          <w:noProof/>
        </w:rPr>
        <w:fldChar w:fldCharType="separate"/>
      </w:r>
      <w:r w:rsidR="00C8740E">
        <w:rPr>
          <w:noProof/>
        </w:rPr>
        <w:t>306</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5—Other matters relating to nominees</w:t>
      </w:r>
      <w:r w:rsidRPr="00333CE7">
        <w:rPr>
          <w:b w:val="0"/>
          <w:noProof/>
          <w:sz w:val="18"/>
        </w:rPr>
        <w:tab/>
      </w:r>
      <w:r w:rsidRPr="00333CE7">
        <w:rPr>
          <w:b w:val="0"/>
          <w:noProof/>
          <w:sz w:val="18"/>
        </w:rPr>
        <w:fldChar w:fldCharType="begin"/>
      </w:r>
      <w:r w:rsidRPr="00333CE7">
        <w:rPr>
          <w:b w:val="0"/>
          <w:noProof/>
          <w:sz w:val="18"/>
        </w:rPr>
        <w:instrText xml:space="preserve"> PAGEREF _Toc57113862 \h </w:instrText>
      </w:r>
      <w:r w:rsidRPr="00333CE7">
        <w:rPr>
          <w:b w:val="0"/>
          <w:noProof/>
          <w:sz w:val="18"/>
        </w:rPr>
      </w:r>
      <w:r w:rsidRPr="00333CE7">
        <w:rPr>
          <w:b w:val="0"/>
          <w:noProof/>
          <w:sz w:val="18"/>
        </w:rPr>
        <w:fldChar w:fldCharType="separate"/>
      </w:r>
      <w:r w:rsidR="00C8740E">
        <w:rPr>
          <w:b w:val="0"/>
          <w:noProof/>
          <w:sz w:val="18"/>
        </w:rPr>
        <w:t>308</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290</w:t>
      </w:r>
      <w:r>
        <w:rPr>
          <w:noProof/>
        </w:rPr>
        <w:tab/>
        <w:t>Protection of principal against liability for actions of nominee</w:t>
      </w:r>
      <w:r w:rsidRPr="00333CE7">
        <w:rPr>
          <w:noProof/>
        </w:rPr>
        <w:tab/>
      </w:r>
      <w:r w:rsidRPr="00333CE7">
        <w:rPr>
          <w:noProof/>
        </w:rPr>
        <w:fldChar w:fldCharType="begin"/>
      </w:r>
      <w:r w:rsidRPr="00333CE7">
        <w:rPr>
          <w:noProof/>
        </w:rPr>
        <w:instrText xml:space="preserve"> PAGEREF _Toc57113863 \h </w:instrText>
      </w:r>
      <w:r w:rsidRPr="00333CE7">
        <w:rPr>
          <w:noProof/>
        </w:rPr>
      </w:r>
      <w:r w:rsidRPr="00333CE7">
        <w:rPr>
          <w:noProof/>
        </w:rPr>
        <w:fldChar w:fldCharType="separate"/>
      </w:r>
      <w:r w:rsidR="00C8740E">
        <w:rPr>
          <w:noProof/>
        </w:rPr>
        <w:t>308</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291</w:t>
      </w:r>
      <w:r>
        <w:rPr>
          <w:noProof/>
        </w:rPr>
        <w:tab/>
        <w:t>Protection of nominee against criminal liability</w:t>
      </w:r>
      <w:r w:rsidRPr="00333CE7">
        <w:rPr>
          <w:noProof/>
        </w:rPr>
        <w:tab/>
      </w:r>
      <w:r w:rsidRPr="00333CE7">
        <w:rPr>
          <w:noProof/>
        </w:rPr>
        <w:fldChar w:fldCharType="begin"/>
      </w:r>
      <w:r w:rsidRPr="00333CE7">
        <w:rPr>
          <w:noProof/>
        </w:rPr>
        <w:instrText xml:space="preserve"> PAGEREF _Toc57113864 \h </w:instrText>
      </w:r>
      <w:r w:rsidRPr="00333CE7">
        <w:rPr>
          <w:noProof/>
        </w:rPr>
      </w:r>
      <w:r w:rsidRPr="00333CE7">
        <w:rPr>
          <w:noProof/>
        </w:rPr>
        <w:fldChar w:fldCharType="separate"/>
      </w:r>
      <w:r w:rsidR="00C8740E">
        <w:rPr>
          <w:noProof/>
        </w:rPr>
        <w:t>308</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292</w:t>
      </w:r>
      <w:r>
        <w:rPr>
          <w:noProof/>
        </w:rPr>
        <w:tab/>
        <w:t>Duty of nominee to principal</w:t>
      </w:r>
      <w:r w:rsidRPr="00333CE7">
        <w:rPr>
          <w:noProof/>
        </w:rPr>
        <w:tab/>
      </w:r>
      <w:r w:rsidRPr="00333CE7">
        <w:rPr>
          <w:noProof/>
        </w:rPr>
        <w:fldChar w:fldCharType="begin"/>
      </w:r>
      <w:r w:rsidRPr="00333CE7">
        <w:rPr>
          <w:noProof/>
        </w:rPr>
        <w:instrText xml:space="preserve"> PAGEREF _Toc57113865 \h </w:instrText>
      </w:r>
      <w:r w:rsidRPr="00333CE7">
        <w:rPr>
          <w:noProof/>
        </w:rPr>
      </w:r>
      <w:r w:rsidRPr="00333CE7">
        <w:rPr>
          <w:noProof/>
        </w:rPr>
        <w:fldChar w:fldCharType="separate"/>
      </w:r>
      <w:r w:rsidR="00C8740E">
        <w:rPr>
          <w:noProof/>
        </w:rPr>
        <w:t>308</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293</w:t>
      </w:r>
      <w:r>
        <w:rPr>
          <w:noProof/>
        </w:rPr>
        <w:tab/>
        <w:t>Saving of Secretary’s powers of revocation</w:t>
      </w:r>
      <w:r w:rsidRPr="00333CE7">
        <w:rPr>
          <w:noProof/>
        </w:rPr>
        <w:tab/>
      </w:r>
      <w:r w:rsidRPr="00333CE7">
        <w:rPr>
          <w:noProof/>
        </w:rPr>
        <w:fldChar w:fldCharType="begin"/>
      </w:r>
      <w:r w:rsidRPr="00333CE7">
        <w:rPr>
          <w:noProof/>
        </w:rPr>
        <w:instrText xml:space="preserve"> PAGEREF _Toc57113866 \h </w:instrText>
      </w:r>
      <w:r w:rsidRPr="00333CE7">
        <w:rPr>
          <w:noProof/>
        </w:rPr>
      </w:r>
      <w:r w:rsidRPr="00333CE7">
        <w:rPr>
          <w:noProof/>
        </w:rPr>
        <w:fldChar w:fldCharType="separate"/>
      </w:r>
      <w:r w:rsidR="00C8740E">
        <w:rPr>
          <w:noProof/>
        </w:rPr>
        <w:t>309</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294</w:t>
      </w:r>
      <w:r>
        <w:rPr>
          <w:noProof/>
        </w:rPr>
        <w:tab/>
        <w:t>Saving of Secretary’s powers to give notices to principal</w:t>
      </w:r>
      <w:r w:rsidRPr="00333CE7">
        <w:rPr>
          <w:noProof/>
        </w:rPr>
        <w:tab/>
      </w:r>
      <w:r w:rsidRPr="00333CE7">
        <w:rPr>
          <w:noProof/>
        </w:rPr>
        <w:fldChar w:fldCharType="begin"/>
      </w:r>
      <w:r w:rsidRPr="00333CE7">
        <w:rPr>
          <w:noProof/>
        </w:rPr>
        <w:instrText xml:space="preserve"> PAGEREF _Toc57113867 \h </w:instrText>
      </w:r>
      <w:r w:rsidRPr="00333CE7">
        <w:rPr>
          <w:noProof/>
        </w:rPr>
      </w:r>
      <w:r w:rsidRPr="00333CE7">
        <w:rPr>
          <w:noProof/>
        </w:rPr>
        <w:fldChar w:fldCharType="separate"/>
      </w:r>
      <w:r w:rsidR="00C8740E">
        <w:rPr>
          <w:noProof/>
        </w:rPr>
        <w:t>309</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295</w:t>
      </w:r>
      <w:r>
        <w:rPr>
          <w:noProof/>
        </w:rPr>
        <w:tab/>
        <w:t>Notification of nominee where notice given to principal</w:t>
      </w:r>
      <w:r w:rsidRPr="00333CE7">
        <w:rPr>
          <w:noProof/>
        </w:rPr>
        <w:tab/>
      </w:r>
      <w:r w:rsidRPr="00333CE7">
        <w:rPr>
          <w:noProof/>
        </w:rPr>
        <w:fldChar w:fldCharType="begin"/>
      </w:r>
      <w:r w:rsidRPr="00333CE7">
        <w:rPr>
          <w:noProof/>
        </w:rPr>
        <w:instrText xml:space="preserve"> PAGEREF _Toc57113868 \h </w:instrText>
      </w:r>
      <w:r w:rsidRPr="00333CE7">
        <w:rPr>
          <w:noProof/>
        </w:rPr>
      </w:r>
      <w:r w:rsidRPr="00333CE7">
        <w:rPr>
          <w:noProof/>
        </w:rPr>
        <w:fldChar w:fldCharType="separate"/>
      </w:r>
      <w:r w:rsidR="00C8740E">
        <w:rPr>
          <w:noProof/>
        </w:rPr>
        <w:t>309</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296</w:t>
      </w:r>
      <w:r>
        <w:rPr>
          <w:noProof/>
        </w:rPr>
        <w:tab/>
        <w:t>Right of nominee to attend with principal</w:t>
      </w:r>
      <w:r w:rsidRPr="00333CE7">
        <w:rPr>
          <w:noProof/>
        </w:rPr>
        <w:tab/>
      </w:r>
      <w:r w:rsidRPr="00333CE7">
        <w:rPr>
          <w:noProof/>
        </w:rPr>
        <w:fldChar w:fldCharType="begin"/>
      </w:r>
      <w:r w:rsidRPr="00333CE7">
        <w:rPr>
          <w:noProof/>
        </w:rPr>
        <w:instrText xml:space="preserve"> PAGEREF _Toc57113869 \h </w:instrText>
      </w:r>
      <w:r w:rsidRPr="00333CE7">
        <w:rPr>
          <w:noProof/>
        </w:rPr>
      </w:r>
      <w:r w:rsidRPr="00333CE7">
        <w:rPr>
          <w:noProof/>
        </w:rPr>
        <w:fldChar w:fldCharType="separate"/>
      </w:r>
      <w:r w:rsidR="00C8740E">
        <w:rPr>
          <w:noProof/>
        </w:rPr>
        <w:t>309</w:t>
      </w:r>
      <w:r w:rsidRPr="00333CE7">
        <w:rPr>
          <w:noProof/>
        </w:rPr>
        <w:fldChar w:fldCharType="end"/>
      </w:r>
    </w:p>
    <w:p w:rsidR="00333CE7" w:rsidRDefault="00333CE7">
      <w:pPr>
        <w:pStyle w:val="TOC2"/>
        <w:rPr>
          <w:rFonts w:asciiTheme="minorHAnsi" w:eastAsiaTheme="minorEastAsia" w:hAnsiTheme="minorHAnsi" w:cstheme="minorBidi"/>
          <w:b w:val="0"/>
          <w:noProof/>
          <w:kern w:val="0"/>
          <w:sz w:val="22"/>
          <w:szCs w:val="22"/>
        </w:rPr>
      </w:pPr>
      <w:r>
        <w:rPr>
          <w:noProof/>
        </w:rPr>
        <w:t>Part 6</w:t>
      </w:r>
      <w:r>
        <w:rPr>
          <w:noProof/>
        </w:rPr>
        <w:noBreakHyphen/>
        <w:t>3—Other matters</w:t>
      </w:r>
      <w:r w:rsidRPr="00333CE7">
        <w:rPr>
          <w:b w:val="0"/>
          <w:noProof/>
          <w:sz w:val="18"/>
        </w:rPr>
        <w:tab/>
      </w:r>
      <w:r w:rsidRPr="00333CE7">
        <w:rPr>
          <w:b w:val="0"/>
          <w:noProof/>
          <w:sz w:val="18"/>
        </w:rPr>
        <w:fldChar w:fldCharType="begin"/>
      </w:r>
      <w:r w:rsidRPr="00333CE7">
        <w:rPr>
          <w:b w:val="0"/>
          <w:noProof/>
          <w:sz w:val="18"/>
        </w:rPr>
        <w:instrText xml:space="preserve"> PAGEREF _Toc57113870 \h </w:instrText>
      </w:r>
      <w:r w:rsidRPr="00333CE7">
        <w:rPr>
          <w:b w:val="0"/>
          <w:noProof/>
          <w:sz w:val="18"/>
        </w:rPr>
      </w:r>
      <w:r w:rsidRPr="00333CE7">
        <w:rPr>
          <w:b w:val="0"/>
          <w:noProof/>
          <w:sz w:val="18"/>
        </w:rPr>
        <w:fldChar w:fldCharType="separate"/>
      </w:r>
      <w:r w:rsidR="00C8740E">
        <w:rPr>
          <w:b w:val="0"/>
          <w:noProof/>
          <w:sz w:val="18"/>
        </w:rPr>
        <w:t>310</w:t>
      </w:r>
      <w:r w:rsidRPr="00333CE7">
        <w:rPr>
          <w:b w:val="0"/>
          <w:noProof/>
          <w:sz w:val="18"/>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1—Guide to this Part</w:t>
      </w:r>
      <w:r w:rsidRPr="00333CE7">
        <w:rPr>
          <w:b w:val="0"/>
          <w:noProof/>
          <w:sz w:val="18"/>
        </w:rPr>
        <w:tab/>
      </w:r>
      <w:r w:rsidRPr="00333CE7">
        <w:rPr>
          <w:b w:val="0"/>
          <w:noProof/>
          <w:sz w:val="18"/>
        </w:rPr>
        <w:fldChar w:fldCharType="begin"/>
      </w:r>
      <w:r w:rsidRPr="00333CE7">
        <w:rPr>
          <w:b w:val="0"/>
          <w:noProof/>
          <w:sz w:val="18"/>
        </w:rPr>
        <w:instrText xml:space="preserve"> PAGEREF _Toc57113871 \h </w:instrText>
      </w:r>
      <w:r w:rsidRPr="00333CE7">
        <w:rPr>
          <w:b w:val="0"/>
          <w:noProof/>
          <w:sz w:val="18"/>
        </w:rPr>
      </w:r>
      <w:r w:rsidRPr="00333CE7">
        <w:rPr>
          <w:b w:val="0"/>
          <w:noProof/>
          <w:sz w:val="18"/>
        </w:rPr>
        <w:fldChar w:fldCharType="separate"/>
      </w:r>
      <w:r w:rsidR="00C8740E">
        <w:rPr>
          <w:b w:val="0"/>
          <w:noProof/>
          <w:sz w:val="18"/>
        </w:rPr>
        <w:t>310</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297</w:t>
      </w:r>
      <w:r>
        <w:rPr>
          <w:noProof/>
        </w:rPr>
        <w:tab/>
        <w:t>Guide to this Part</w:t>
      </w:r>
      <w:r w:rsidRPr="00333CE7">
        <w:rPr>
          <w:noProof/>
        </w:rPr>
        <w:tab/>
      </w:r>
      <w:r w:rsidRPr="00333CE7">
        <w:rPr>
          <w:noProof/>
        </w:rPr>
        <w:fldChar w:fldCharType="begin"/>
      </w:r>
      <w:r w:rsidRPr="00333CE7">
        <w:rPr>
          <w:noProof/>
        </w:rPr>
        <w:instrText xml:space="preserve"> PAGEREF _Toc57113872 \h </w:instrText>
      </w:r>
      <w:r w:rsidRPr="00333CE7">
        <w:rPr>
          <w:noProof/>
        </w:rPr>
      </w:r>
      <w:r w:rsidRPr="00333CE7">
        <w:rPr>
          <w:noProof/>
        </w:rPr>
        <w:fldChar w:fldCharType="separate"/>
      </w:r>
      <w:r w:rsidR="00C8740E">
        <w:rPr>
          <w:noProof/>
        </w:rPr>
        <w:t>310</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2—The Paid Parental Leave Rules</w:t>
      </w:r>
      <w:r w:rsidRPr="00333CE7">
        <w:rPr>
          <w:b w:val="0"/>
          <w:noProof/>
          <w:sz w:val="18"/>
        </w:rPr>
        <w:tab/>
      </w:r>
      <w:r w:rsidRPr="00333CE7">
        <w:rPr>
          <w:b w:val="0"/>
          <w:noProof/>
          <w:sz w:val="18"/>
        </w:rPr>
        <w:fldChar w:fldCharType="begin"/>
      </w:r>
      <w:r w:rsidRPr="00333CE7">
        <w:rPr>
          <w:b w:val="0"/>
          <w:noProof/>
          <w:sz w:val="18"/>
        </w:rPr>
        <w:instrText xml:space="preserve"> PAGEREF _Toc57113873 \h </w:instrText>
      </w:r>
      <w:r w:rsidRPr="00333CE7">
        <w:rPr>
          <w:b w:val="0"/>
          <w:noProof/>
          <w:sz w:val="18"/>
        </w:rPr>
      </w:r>
      <w:r w:rsidRPr="00333CE7">
        <w:rPr>
          <w:b w:val="0"/>
          <w:noProof/>
          <w:sz w:val="18"/>
        </w:rPr>
        <w:fldChar w:fldCharType="separate"/>
      </w:r>
      <w:r w:rsidR="00C8740E">
        <w:rPr>
          <w:b w:val="0"/>
          <w:noProof/>
          <w:sz w:val="18"/>
        </w:rPr>
        <w:t>311</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298</w:t>
      </w:r>
      <w:r>
        <w:rPr>
          <w:noProof/>
        </w:rPr>
        <w:tab/>
        <w:t>The PPL rules</w:t>
      </w:r>
      <w:r w:rsidRPr="00333CE7">
        <w:rPr>
          <w:noProof/>
        </w:rPr>
        <w:tab/>
      </w:r>
      <w:r w:rsidRPr="00333CE7">
        <w:rPr>
          <w:noProof/>
        </w:rPr>
        <w:fldChar w:fldCharType="begin"/>
      </w:r>
      <w:r w:rsidRPr="00333CE7">
        <w:rPr>
          <w:noProof/>
        </w:rPr>
        <w:instrText xml:space="preserve"> PAGEREF _Toc57113874 \h </w:instrText>
      </w:r>
      <w:r w:rsidRPr="00333CE7">
        <w:rPr>
          <w:noProof/>
        </w:rPr>
      </w:r>
      <w:r w:rsidRPr="00333CE7">
        <w:rPr>
          <w:noProof/>
        </w:rPr>
        <w:fldChar w:fldCharType="separate"/>
      </w:r>
      <w:r w:rsidR="00C8740E">
        <w:rPr>
          <w:noProof/>
        </w:rPr>
        <w:t>311</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299</w:t>
      </w:r>
      <w:r>
        <w:rPr>
          <w:noProof/>
        </w:rPr>
        <w:tab/>
        <w:t>Extension of Act to persons who are not employees and employers</w:t>
      </w:r>
      <w:r w:rsidRPr="00333CE7">
        <w:rPr>
          <w:noProof/>
        </w:rPr>
        <w:tab/>
      </w:r>
      <w:r w:rsidRPr="00333CE7">
        <w:rPr>
          <w:noProof/>
        </w:rPr>
        <w:fldChar w:fldCharType="begin"/>
      </w:r>
      <w:r w:rsidRPr="00333CE7">
        <w:rPr>
          <w:noProof/>
        </w:rPr>
        <w:instrText xml:space="preserve"> PAGEREF _Toc57113875 \h </w:instrText>
      </w:r>
      <w:r w:rsidRPr="00333CE7">
        <w:rPr>
          <w:noProof/>
        </w:rPr>
      </w:r>
      <w:r w:rsidRPr="00333CE7">
        <w:rPr>
          <w:noProof/>
        </w:rPr>
        <w:fldChar w:fldCharType="separate"/>
      </w:r>
      <w:r w:rsidR="00C8740E">
        <w:rPr>
          <w:noProof/>
        </w:rPr>
        <w:t>311</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3—Jurisdiction of courts</w:t>
      </w:r>
      <w:r w:rsidRPr="00333CE7">
        <w:rPr>
          <w:b w:val="0"/>
          <w:noProof/>
          <w:sz w:val="18"/>
        </w:rPr>
        <w:tab/>
      </w:r>
      <w:r w:rsidRPr="00333CE7">
        <w:rPr>
          <w:b w:val="0"/>
          <w:noProof/>
          <w:sz w:val="18"/>
        </w:rPr>
        <w:fldChar w:fldCharType="begin"/>
      </w:r>
      <w:r w:rsidRPr="00333CE7">
        <w:rPr>
          <w:b w:val="0"/>
          <w:noProof/>
          <w:sz w:val="18"/>
        </w:rPr>
        <w:instrText xml:space="preserve"> PAGEREF _Toc57113876 \h </w:instrText>
      </w:r>
      <w:r w:rsidRPr="00333CE7">
        <w:rPr>
          <w:b w:val="0"/>
          <w:noProof/>
          <w:sz w:val="18"/>
        </w:rPr>
      </w:r>
      <w:r w:rsidRPr="00333CE7">
        <w:rPr>
          <w:b w:val="0"/>
          <w:noProof/>
          <w:sz w:val="18"/>
        </w:rPr>
        <w:fldChar w:fldCharType="separate"/>
      </w:r>
      <w:r w:rsidR="00C8740E">
        <w:rPr>
          <w:b w:val="0"/>
          <w:noProof/>
          <w:sz w:val="18"/>
        </w:rPr>
        <w:t>312</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300</w:t>
      </w:r>
      <w:r>
        <w:rPr>
          <w:noProof/>
        </w:rPr>
        <w:tab/>
        <w:t>Jurisdiction of Federal Court</w:t>
      </w:r>
      <w:r w:rsidRPr="00333CE7">
        <w:rPr>
          <w:noProof/>
        </w:rPr>
        <w:tab/>
      </w:r>
      <w:r w:rsidRPr="00333CE7">
        <w:rPr>
          <w:noProof/>
        </w:rPr>
        <w:fldChar w:fldCharType="begin"/>
      </w:r>
      <w:r w:rsidRPr="00333CE7">
        <w:rPr>
          <w:noProof/>
        </w:rPr>
        <w:instrText xml:space="preserve"> PAGEREF _Toc57113877 \h </w:instrText>
      </w:r>
      <w:r w:rsidRPr="00333CE7">
        <w:rPr>
          <w:noProof/>
        </w:rPr>
      </w:r>
      <w:r w:rsidRPr="00333CE7">
        <w:rPr>
          <w:noProof/>
        </w:rPr>
        <w:fldChar w:fldCharType="separate"/>
      </w:r>
      <w:r w:rsidR="00C8740E">
        <w:rPr>
          <w:noProof/>
        </w:rPr>
        <w:t>312</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301</w:t>
      </w:r>
      <w:r>
        <w:rPr>
          <w:noProof/>
        </w:rPr>
        <w:tab/>
        <w:t>Jurisdiction of Federal Circuit Court</w:t>
      </w:r>
      <w:r w:rsidRPr="00333CE7">
        <w:rPr>
          <w:noProof/>
        </w:rPr>
        <w:tab/>
      </w:r>
      <w:r w:rsidRPr="00333CE7">
        <w:rPr>
          <w:noProof/>
        </w:rPr>
        <w:fldChar w:fldCharType="begin"/>
      </w:r>
      <w:r w:rsidRPr="00333CE7">
        <w:rPr>
          <w:noProof/>
        </w:rPr>
        <w:instrText xml:space="preserve"> PAGEREF _Toc57113878 \h </w:instrText>
      </w:r>
      <w:r w:rsidRPr="00333CE7">
        <w:rPr>
          <w:noProof/>
        </w:rPr>
      </w:r>
      <w:r w:rsidRPr="00333CE7">
        <w:rPr>
          <w:noProof/>
        </w:rPr>
        <w:fldChar w:fldCharType="separate"/>
      </w:r>
      <w:r w:rsidR="00C8740E">
        <w:rPr>
          <w:noProof/>
        </w:rPr>
        <w:t>312</w:t>
      </w:r>
      <w:r w:rsidRPr="00333CE7">
        <w:rPr>
          <w:noProof/>
        </w:rPr>
        <w:fldChar w:fldCharType="end"/>
      </w:r>
    </w:p>
    <w:p w:rsidR="00333CE7" w:rsidRDefault="00333CE7">
      <w:pPr>
        <w:pStyle w:val="TOC3"/>
        <w:rPr>
          <w:rFonts w:asciiTheme="minorHAnsi" w:eastAsiaTheme="minorEastAsia" w:hAnsiTheme="minorHAnsi" w:cstheme="minorBidi"/>
          <w:b w:val="0"/>
          <w:noProof/>
          <w:kern w:val="0"/>
          <w:szCs w:val="22"/>
        </w:rPr>
      </w:pPr>
      <w:r>
        <w:rPr>
          <w:noProof/>
        </w:rPr>
        <w:t>Division 4—Other matters</w:t>
      </w:r>
      <w:r w:rsidRPr="00333CE7">
        <w:rPr>
          <w:b w:val="0"/>
          <w:noProof/>
          <w:sz w:val="18"/>
        </w:rPr>
        <w:tab/>
      </w:r>
      <w:r w:rsidRPr="00333CE7">
        <w:rPr>
          <w:b w:val="0"/>
          <w:noProof/>
          <w:sz w:val="18"/>
        </w:rPr>
        <w:fldChar w:fldCharType="begin"/>
      </w:r>
      <w:r w:rsidRPr="00333CE7">
        <w:rPr>
          <w:b w:val="0"/>
          <w:noProof/>
          <w:sz w:val="18"/>
        </w:rPr>
        <w:instrText xml:space="preserve"> PAGEREF _Toc57113879 \h </w:instrText>
      </w:r>
      <w:r w:rsidRPr="00333CE7">
        <w:rPr>
          <w:b w:val="0"/>
          <w:noProof/>
          <w:sz w:val="18"/>
        </w:rPr>
      </w:r>
      <w:r w:rsidRPr="00333CE7">
        <w:rPr>
          <w:b w:val="0"/>
          <w:noProof/>
          <w:sz w:val="18"/>
        </w:rPr>
        <w:fldChar w:fldCharType="separate"/>
      </w:r>
      <w:r w:rsidR="00C8740E">
        <w:rPr>
          <w:b w:val="0"/>
          <w:noProof/>
          <w:sz w:val="18"/>
        </w:rPr>
        <w:t>313</w:t>
      </w:r>
      <w:r w:rsidRPr="00333CE7">
        <w:rPr>
          <w:b w:val="0"/>
          <w:noProof/>
          <w:sz w:val="18"/>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302</w:t>
      </w:r>
      <w:r>
        <w:rPr>
          <w:noProof/>
        </w:rPr>
        <w:tab/>
        <w:t>General administration</w:t>
      </w:r>
      <w:r w:rsidRPr="00333CE7">
        <w:rPr>
          <w:noProof/>
        </w:rPr>
        <w:tab/>
      </w:r>
      <w:r w:rsidRPr="00333CE7">
        <w:rPr>
          <w:noProof/>
        </w:rPr>
        <w:fldChar w:fldCharType="begin"/>
      </w:r>
      <w:r w:rsidRPr="00333CE7">
        <w:rPr>
          <w:noProof/>
        </w:rPr>
        <w:instrText xml:space="preserve"> PAGEREF _Toc57113880 \h </w:instrText>
      </w:r>
      <w:r w:rsidRPr="00333CE7">
        <w:rPr>
          <w:noProof/>
        </w:rPr>
      </w:r>
      <w:r w:rsidRPr="00333CE7">
        <w:rPr>
          <w:noProof/>
        </w:rPr>
        <w:fldChar w:fldCharType="separate"/>
      </w:r>
      <w:r w:rsidR="00C8740E">
        <w:rPr>
          <w:noProof/>
        </w:rPr>
        <w:t>313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303</w:t>
      </w:r>
      <w:r>
        <w:rPr>
          <w:noProof/>
        </w:rPr>
        <w:tab/>
        <w:t>Delegation</w:t>
      </w:r>
      <w:r w:rsidRPr="00333CE7">
        <w:rPr>
          <w:noProof/>
        </w:rPr>
        <w:tab/>
      </w:r>
      <w:r w:rsidRPr="00333CE7">
        <w:rPr>
          <w:noProof/>
        </w:rPr>
        <w:fldChar w:fldCharType="begin"/>
      </w:r>
      <w:r w:rsidRPr="00333CE7">
        <w:rPr>
          <w:noProof/>
        </w:rPr>
        <w:instrText xml:space="preserve"> PAGEREF _Toc57113881 \h </w:instrText>
      </w:r>
      <w:r w:rsidRPr="00333CE7">
        <w:rPr>
          <w:noProof/>
        </w:rPr>
      </w:r>
      <w:r w:rsidRPr="00333CE7">
        <w:rPr>
          <w:noProof/>
        </w:rPr>
        <w:fldChar w:fldCharType="separate"/>
      </w:r>
      <w:r w:rsidR="00C8740E">
        <w:rPr>
          <w:noProof/>
        </w:rPr>
        <w:t>313</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304</w:t>
      </w:r>
      <w:r>
        <w:rPr>
          <w:noProof/>
        </w:rPr>
        <w:tab/>
        <w:t>Decisions to be in writing</w:t>
      </w:r>
      <w:r w:rsidRPr="00333CE7">
        <w:rPr>
          <w:noProof/>
        </w:rPr>
        <w:tab/>
      </w:r>
      <w:r w:rsidRPr="00333CE7">
        <w:rPr>
          <w:noProof/>
        </w:rPr>
        <w:fldChar w:fldCharType="begin"/>
      </w:r>
      <w:r w:rsidRPr="00333CE7">
        <w:rPr>
          <w:noProof/>
        </w:rPr>
        <w:instrText xml:space="preserve"> PAGEREF _Toc57113882 \h </w:instrText>
      </w:r>
      <w:r w:rsidRPr="00333CE7">
        <w:rPr>
          <w:noProof/>
        </w:rPr>
      </w:r>
      <w:r w:rsidRPr="00333CE7">
        <w:rPr>
          <w:noProof/>
        </w:rPr>
        <w:fldChar w:fldCharType="separate"/>
      </w:r>
      <w:r w:rsidR="00C8740E">
        <w:rPr>
          <w:noProof/>
        </w:rPr>
        <w:t>314</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305</w:t>
      </w:r>
      <w:r>
        <w:rPr>
          <w:noProof/>
        </w:rPr>
        <w:tab/>
        <w:t>Secretary may arrange for use of computer programs to make decisions</w:t>
      </w:r>
      <w:r w:rsidRPr="00333CE7">
        <w:rPr>
          <w:noProof/>
        </w:rPr>
        <w:tab/>
      </w:r>
      <w:r w:rsidRPr="00333CE7">
        <w:rPr>
          <w:noProof/>
        </w:rPr>
        <w:fldChar w:fldCharType="begin"/>
      </w:r>
      <w:r w:rsidRPr="00333CE7">
        <w:rPr>
          <w:noProof/>
        </w:rPr>
        <w:instrText xml:space="preserve"> PAGEREF _Toc57113883 \h </w:instrText>
      </w:r>
      <w:r w:rsidRPr="00333CE7">
        <w:rPr>
          <w:noProof/>
        </w:rPr>
      </w:r>
      <w:r w:rsidRPr="00333CE7">
        <w:rPr>
          <w:noProof/>
        </w:rPr>
        <w:fldChar w:fldCharType="separate"/>
      </w:r>
      <w:r w:rsidR="00C8740E">
        <w:rPr>
          <w:noProof/>
        </w:rPr>
        <w:t>314</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306</w:t>
      </w:r>
      <w:r>
        <w:rPr>
          <w:noProof/>
        </w:rPr>
        <w:tab/>
        <w:t>Notice of decisions</w:t>
      </w:r>
      <w:r w:rsidRPr="00333CE7">
        <w:rPr>
          <w:noProof/>
        </w:rPr>
        <w:tab/>
      </w:r>
      <w:r w:rsidRPr="00333CE7">
        <w:rPr>
          <w:noProof/>
        </w:rPr>
        <w:fldChar w:fldCharType="begin"/>
      </w:r>
      <w:r w:rsidRPr="00333CE7">
        <w:rPr>
          <w:noProof/>
        </w:rPr>
        <w:instrText xml:space="preserve"> PAGEREF _Toc57113884 \h </w:instrText>
      </w:r>
      <w:r w:rsidRPr="00333CE7">
        <w:rPr>
          <w:noProof/>
        </w:rPr>
      </w:r>
      <w:r w:rsidRPr="00333CE7">
        <w:rPr>
          <w:noProof/>
        </w:rPr>
        <w:fldChar w:fldCharType="separate"/>
      </w:r>
      <w:r w:rsidR="00C8740E">
        <w:rPr>
          <w:noProof/>
        </w:rPr>
        <w:t>314</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307</w:t>
      </w:r>
      <w:r>
        <w:rPr>
          <w:noProof/>
        </w:rPr>
        <w:tab/>
        <w:t>Appropriation</w:t>
      </w:r>
      <w:r w:rsidRPr="00333CE7">
        <w:rPr>
          <w:noProof/>
        </w:rPr>
        <w:tab/>
      </w:r>
      <w:r w:rsidRPr="00333CE7">
        <w:rPr>
          <w:noProof/>
        </w:rPr>
        <w:fldChar w:fldCharType="begin"/>
      </w:r>
      <w:r w:rsidRPr="00333CE7">
        <w:rPr>
          <w:noProof/>
        </w:rPr>
        <w:instrText xml:space="preserve"> PAGEREF _Toc57113885 \h </w:instrText>
      </w:r>
      <w:r w:rsidRPr="00333CE7">
        <w:rPr>
          <w:noProof/>
        </w:rPr>
      </w:r>
      <w:r w:rsidRPr="00333CE7">
        <w:rPr>
          <w:noProof/>
        </w:rPr>
        <w:fldChar w:fldCharType="separate"/>
      </w:r>
      <w:r w:rsidR="00C8740E">
        <w:rPr>
          <w:noProof/>
        </w:rPr>
        <w:t>315</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307A</w:t>
      </w:r>
      <w:r>
        <w:rPr>
          <w:noProof/>
        </w:rPr>
        <w:tab/>
        <w:t>Review of the operation of this Act</w:t>
      </w:r>
      <w:r w:rsidRPr="00333CE7">
        <w:rPr>
          <w:noProof/>
        </w:rPr>
        <w:tab/>
      </w:r>
      <w:r w:rsidRPr="00333CE7">
        <w:rPr>
          <w:noProof/>
        </w:rPr>
        <w:fldChar w:fldCharType="begin"/>
      </w:r>
      <w:r w:rsidRPr="00333CE7">
        <w:rPr>
          <w:noProof/>
        </w:rPr>
        <w:instrText xml:space="preserve"> PAGEREF _Toc57113886 \h </w:instrText>
      </w:r>
      <w:r w:rsidRPr="00333CE7">
        <w:rPr>
          <w:noProof/>
        </w:rPr>
      </w:r>
      <w:r w:rsidRPr="00333CE7">
        <w:rPr>
          <w:noProof/>
        </w:rPr>
        <w:fldChar w:fldCharType="separate"/>
      </w:r>
      <w:r w:rsidR="00C8740E">
        <w:rPr>
          <w:noProof/>
        </w:rPr>
        <w:t>315</w:t>
      </w:r>
      <w:r w:rsidRPr="00333CE7">
        <w:rPr>
          <w:noProof/>
        </w:rPr>
        <w:fldChar w:fldCharType="end"/>
      </w:r>
    </w:p>
    <w:p w:rsidR="00333CE7" w:rsidRDefault="00333CE7">
      <w:pPr>
        <w:pStyle w:val="TOC5"/>
        <w:rPr>
          <w:rFonts w:asciiTheme="minorHAnsi" w:eastAsiaTheme="minorEastAsia" w:hAnsiTheme="minorHAnsi" w:cstheme="minorBidi"/>
          <w:noProof/>
          <w:kern w:val="0"/>
          <w:sz w:val="22"/>
          <w:szCs w:val="22"/>
        </w:rPr>
      </w:pPr>
      <w:r>
        <w:rPr>
          <w:noProof/>
        </w:rPr>
        <w:t>308</w:t>
      </w:r>
      <w:r>
        <w:rPr>
          <w:noProof/>
        </w:rPr>
        <w:tab/>
        <w:t>Regulations</w:t>
      </w:r>
      <w:r w:rsidRPr="00333CE7">
        <w:rPr>
          <w:noProof/>
        </w:rPr>
        <w:tab/>
      </w:r>
      <w:r w:rsidRPr="00333CE7">
        <w:rPr>
          <w:noProof/>
        </w:rPr>
        <w:fldChar w:fldCharType="begin"/>
      </w:r>
      <w:r w:rsidRPr="00333CE7">
        <w:rPr>
          <w:noProof/>
        </w:rPr>
        <w:instrText xml:space="preserve"> PAGEREF _Toc57113887 \h </w:instrText>
      </w:r>
      <w:r w:rsidRPr="00333CE7">
        <w:rPr>
          <w:noProof/>
        </w:rPr>
      </w:r>
      <w:r w:rsidRPr="00333CE7">
        <w:rPr>
          <w:noProof/>
        </w:rPr>
        <w:fldChar w:fldCharType="separate"/>
      </w:r>
      <w:r w:rsidR="00C8740E">
        <w:rPr>
          <w:noProof/>
        </w:rPr>
        <w:t>316</w:t>
      </w:r>
      <w:r w:rsidRPr="00333CE7">
        <w:rPr>
          <w:noProof/>
        </w:rPr>
        <w:fldChar w:fldCharType="end"/>
      </w:r>
    </w:p>
    <w:p w:rsidR="00333CE7" w:rsidRDefault="00333CE7">
      <w:pPr>
        <w:pStyle w:val="TOC2"/>
        <w:rPr>
          <w:rFonts w:asciiTheme="minorHAnsi" w:eastAsiaTheme="minorEastAsia" w:hAnsiTheme="minorHAnsi" w:cstheme="minorBidi"/>
          <w:b w:val="0"/>
          <w:noProof/>
          <w:kern w:val="0"/>
          <w:sz w:val="22"/>
          <w:szCs w:val="22"/>
        </w:rPr>
      </w:pPr>
      <w:r>
        <w:rPr>
          <w:noProof/>
        </w:rPr>
        <w:t>Endnotes</w:t>
      </w:r>
      <w:r w:rsidRPr="00333CE7">
        <w:rPr>
          <w:b w:val="0"/>
          <w:noProof/>
          <w:sz w:val="18"/>
        </w:rPr>
        <w:tab/>
      </w:r>
      <w:r w:rsidRPr="00333CE7">
        <w:rPr>
          <w:b w:val="0"/>
          <w:noProof/>
          <w:sz w:val="18"/>
        </w:rPr>
        <w:fldChar w:fldCharType="begin"/>
      </w:r>
      <w:r w:rsidRPr="00333CE7">
        <w:rPr>
          <w:b w:val="0"/>
          <w:noProof/>
          <w:sz w:val="18"/>
        </w:rPr>
        <w:instrText xml:space="preserve"> PAGEREF _Toc57113888 \h </w:instrText>
      </w:r>
      <w:r w:rsidRPr="00333CE7">
        <w:rPr>
          <w:b w:val="0"/>
          <w:noProof/>
          <w:sz w:val="18"/>
        </w:rPr>
      </w:r>
      <w:r w:rsidRPr="00333CE7">
        <w:rPr>
          <w:b w:val="0"/>
          <w:noProof/>
          <w:sz w:val="18"/>
        </w:rPr>
        <w:fldChar w:fldCharType="separate"/>
      </w:r>
      <w:r w:rsidR="00C8740E">
        <w:rPr>
          <w:b w:val="0"/>
          <w:noProof/>
          <w:sz w:val="18"/>
        </w:rPr>
        <w:t>317</w:t>
      </w:r>
      <w:r w:rsidRPr="00333CE7">
        <w:rPr>
          <w:b w:val="0"/>
          <w:noProof/>
          <w:sz w:val="18"/>
        </w:rPr>
        <w:fldChar w:fldCharType="end"/>
      </w:r>
    </w:p>
    <w:p w:rsidR="00333CE7" w:rsidRDefault="00333CE7">
      <w:pPr>
        <w:pStyle w:val="TOC3"/>
        <w:rPr>
          <w:rFonts w:asciiTheme="minorHAnsi" w:eastAsiaTheme="minorEastAsia" w:hAnsiTheme="minorHAnsi" w:cstheme="minorBidi"/>
          <w:b w:val="0"/>
          <w:noProof/>
          <w:kern w:val="0"/>
          <w:szCs w:val="22"/>
        </w:rPr>
      </w:pPr>
      <w:r>
        <w:rPr>
          <w:noProof/>
        </w:rPr>
        <w:t>Endnote 1—About the endnotes</w:t>
      </w:r>
      <w:r w:rsidRPr="00333CE7">
        <w:rPr>
          <w:b w:val="0"/>
          <w:noProof/>
          <w:sz w:val="18"/>
        </w:rPr>
        <w:tab/>
      </w:r>
      <w:r w:rsidRPr="00333CE7">
        <w:rPr>
          <w:b w:val="0"/>
          <w:noProof/>
          <w:sz w:val="18"/>
        </w:rPr>
        <w:fldChar w:fldCharType="begin"/>
      </w:r>
      <w:r w:rsidRPr="00333CE7">
        <w:rPr>
          <w:b w:val="0"/>
          <w:noProof/>
          <w:sz w:val="18"/>
        </w:rPr>
        <w:instrText xml:space="preserve"> PAGEREF _Toc57113889 \h </w:instrText>
      </w:r>
      <w:r w:rsidRPr="00333CE7">
        <w:rPr>
          <w:b w:val="0"/>
          <w:noProof/>
          <w:sz w:val="18"/>
        </w:rPr>
      </w:r>
      <w:r w:rsidRPr="00333CE7">
        <w:rPr>
          <w:b w:val="0"/>
          <w:noProof/>
          <w:sz w:val="18"/>
        </w:rPr>
        <w:fldChar w:fldCharType="separate"/>
      </w:r>
      <w:r w:rsidR="00C8740E">
        <w:rPr>
          <w:b w:val="0"/>
          <w:noProof/>
          <w:sz w:val="18"/>
        </w:rPr>
        <w:t>317</w:t>
      </w:r>
      <w:r w:rsidRPr="00333CE7">
        <w:rPr>
          <w:b w:val="0"/>
          <w:noProof/>
          <w:sz w:val="18"/>
        </w:rPr>
        <w:fldChar w:fldCharType="end"/>
      </w:r>
    </w:p>
    <w:p w:rsidR="00333CE7" w:rsidRDefault="00333CE7">
      <w:pPr>
        <w:pStyle w:val="TOC3"/>
        <w:rPr>
          <w:rFonts w:asciiTheme="minorHAnsi" w:eastAsiaTheme="minorEastAsia" w:hAnsiTheme="minorHAnsi" w:cstheme="minorBidi"/>
          <w:b w:val="0"/>
          <w:noProof/>
          <w:kern w:val="0"/>
          <w:szCs w:val="22"/>
        </w:rPr>
      </w:pPr>
      <w:r>
        <w:rPr>
          <w:noProof/>
        </w:rPr>
        <w:t>Endnote 2—Abbreviation key</w:t>
      </w:r>
      <w:r w:rsidRPr="00333CE7">
        <w:rPr>
          <w:b w:val="0"/>
          <w:noProof/>
          <w:sz w:val="18"/>
        </w:rPr>
        <w:tab/>
      </w:r>
      <w:r w:rsidRPr="00333CE7">
        <w:rPr>
          <w:b w:val="0"/>
          <w:noProof/>
          <w:sz w:val="18"/>
        </w:rPr>
        <w:fldChar w:fldCharType="begin"/>
      </w:r>
      <w:r w:rsidRPr="00333CE7">
        <w:rPr>
          <w:b w:val="0"/>
          <w:noProof/>
          <w:sz w:val="18"/>
        </w:rPr>
        <w:instrText xml:space="preserve"> PAGEREF _Toc57113890 \h </w:instrText>
      </w:r>
      <w:r w:rsidRPr="00333CE7">
        <w:rPr>
          <w:b w:val="0"/>
          <w:noProof/>
          <w:sz w:val="18"/>
        </w:rPr>
      </w:r>
      <w:r w:rsidRPr="00333CE7">
        <w:rPr>
          <w:b w:val="0"/>
          <w:noProof/>
          <w:sz w:val="18"/>
        </w:rPr>
        <w:fldChar w:fldCharType="separate"/>
      </w:r>
      <w:r w:rsidR="00C8740E">
        <w:rPr>
          <w:b w:val="0"/>
          <w:noProof/>
          <w:sz w:val="18"/>
        </w:rPr>
        <w:t>319</w:t>
      </w:r>
      <w:r w:rsidRPr="00333CE7">
        <w:rPr>
          <w:b w:val="0"/>
          <w:noProof/>
          <w:sz w:val="18"/>
        </w:rPr>
        <w:fldChar w:fldCharType="end"/>
      </w:r>
    </w:p>
    <w:p w:rsidR="00333CE7" w:rsidRDefault="00333CE7">
      <w:pPr>
        <w:pStyle w:val="TOC3"/>
        <w:rPr>
          <w:rFonts w:asciiTheme="minorHAnsi" w:eastAsiaTheme="minorEastAsia" w:hAnsiTheme="minorHAnsi" w:cstheme="minorBidi"/>
          <w:b w:val="0"/>
          <w:noProof/>
          <w:kern w:val="0"/>
          <w:szCs w:val="22"/>
        </w:rPr>
      </w:pPr>
      <w:r>
        <w:rPr>
          <w:noProof/>
        </w:rPr>
        <w:t>Endnote 3—Legislation history</w:t>
      </w:r>
      <w:r w:rsidRPr="00333CE7">
        <w:rPr>
          <w:b w:val="0"/>
          <w:noProof/>
          <w:sz w:val="18"/>
        </w:rPr>
        <w:tab/>
      </w:r>
      <w:r w:rsidRPr="00333CE7">
        <w:rPr>
          <w:b w:val="0"/>
          <w:noProof/>
          <w:sz w:val="18"/>
        </w:rPr>
        <w:fldChar w:fldCharType="begin"/>
      </w:r>
      <w:r w:rsidRPr="00333CE7">
        <w:rPr>
          <w:b w:val="0"/>
          <w:noProof/>
          <w:sz w:val="18"/>
        </w:rPr>
        <w:instrText xml:space="preserve"> PAGEREF _Toc57113891 \h </w:instrText>
      </w:r>
      <w:r w:rsidRPr="00333CE7">
        <w:rPr>
          <w:b w:val="0"/>
          <w:noProof/>
          <w:sz w:val="18"/>
        </w:rPr>
      </w:r>
      <w:r w:rsidRPr="00333CE7">
        <w:rPr>
          <w:b w:val="0"/>
          <w:noProof/>
          <w:sz w:val="18"/>
        </w:rPr>
        <w:fldChar w:fldCharType="separate"/>
      </w:r>
      <w:r w:rsidR="00C8740E">
        <w:rPr>
          <w:b w:val="0"/>
          <w:noProof/>
          <w:sz w:val="18"/>
        </w:rPr>
        <w:t>320</w:t>
      </w:r>
      <w:r w:rsidRPr="00333CE7">
        <w:rPr>
          <w:b w:val="0"/>
          <w:noProof/>
          <w:sz w:val="18"/>
        </w:rPr>
        <w:fldChar w:fldCharType="end"/>
      </w:r>
    </w:p>
    <w:p w:rsidR="00333CE7" w:rsidRDefault="00333CE7">
      <w:pPr>
        <w:pStyle w:val="TOC3"/>
        <w:rPr>
          <w:rFonts w:asciiTheme="minorHAnsi" w:eastAsiaTheme="minorEastAsia" w:hAnsiTheme="minorHAnsi" w:cstheme="minorBidi"/>
          <w:b w:val="0"/>
          <w:noProof/>
          <w:kern w:val="0"/>
          <w:szCs w:val="22"/>
        </w:rPr>
      </w:pPr>
      <w:r>
        <w:rPr>
          <w:noProof/>
        </w:rPr>
        <w:t>Endnote 4—Amendment history</w:t>
      </w:r>
      <w:r w:rsidRPr="00333CE7">
        <w:rPr>
          <w:b w:val="0"/>
          <w:noProof/>
          <w:sz w:val="18"/>
        </w:rPr>
        <w:tab/>
      </w:r>
      <w:r w:rsidRPr="00333CE7">
        <w:rPr>
          <w:b w:val="0"/>
          <w:noProof/>
          <w:sz w:val="18"/>
        </w:rPr>
        <w:fldChar w:fldCharType="begin"/>
      </w:r>
      <w:r w:rsidRPr="00333CE7">
        <w:rPr>
          <w:b w:val="0"/>
          <w:noProof/>
          <w:sz w:val="18"/>
        </w:rPr>
        <w:instrText xml:space="preserve"> PAGEREF _Toc57113892 \h </w:instrText>
      </w:r>
      <w:r w:rsidRPr="00333CE7">
        <w:rPr>
          <w:b w:val="0"/>
          <w:noProof/>
          <w:sz w:val="18"/>
        </w:rPr>
      </w:r>
      <w:r w:rsidRPr="00333CE7">
        <w:rPr>
          <w:b w:val="0"/>
          <w:noProof/>
          <w:sz w:val="18"/>
        </w:rPr>
        <w:fldChar w:fldCharType="separate"/>
      </w:r>
      <w:r w:rsidR="00C8740E">
        <w:rPr>
          <w:b w:val="0"/>
          <w:noProof/>
          <w:sz w:val="18"/>
        </w:rPr>
        <w:t>326</w:t>
      </w:r>
      <w:r w:rsidRPr="00333CE7">
        <w:rPr>
          <w:b w:val="0"/>
          <w:noProof/>
          <w:sz w:val="18"/>
        </w:rPr>
        <w:fldChar w:fldCharType="end"/>
      </w:r>
    </w:p>
    <w:p w:rsidR="00333CE7" w:rsidRDefault="00333CE7">
      <w:pPr>
        <w:pStyle w:val="TOC3"/>
        <w:rPr>
          <w:rFonts w:asciiTheme="minorHAnsi" w:eastAsiaTheme="minorEastAsia" w:hAnsiTheme="minorHAnsi" w:cstheme="minorBidi"/>
          <w:b w:val="0"/>
          <w:noProof/>
          <w:kern w:val="0"/>
          <w:szCs w:val="22"/>
        </w:rPr>
      </w:pPr>
      <w:r>
        <w:rPr>
          <w:noProof/>
        </w:rPr>
        <w:t>Endnote 5—Editorial changes</w:t>
      </w:r>
      <w:r w:rsidRPr="00333CE7">
        <w:rPr>
          <w:b w:val="0"/>
          <w:noProof/>
          <w:sz w:val="18"/>
        </w:rPr>
        <w:tab/>
      </w:r>
      <w:r w:rsidRPr="00333CE7">
        <w:rPr>
          <w:b w:val="0"/>
          <w:noProof/>
          <w:sz w:val="18"/>
        </w:rPr>
        <w:fldChar w:fldCharType="begin"/>
      </w:r>
      <w:r w:rsidRPr="00333CE7">
        <w:rPr>
          <w:b w:val="0"/>
          <w:noProof/>
          <w:sz w:val="18"/>
        </w:rPr>
        <w:instrText xml:space="preserve"> PAGEREF _Toc57113893 \h </w:instrText>
      </w:r>
      <w:r w:rsidRPr="00333CE7">
        <w:rPr>
          <w:b w:val="0"/>
          <w:noProof/>
          <w:sz w:val="18"/>
        </w:rPr>
      </w:r>
      <w:r w:rsidRPr="00333CE7">
        <w:rPr>
          <w:b w:val="0"/>
          <w:noProof/>
          <w:sz w:val="18"/>
        </w:rPr>
        <w:fldChar w:fldCharType="separate"/>
      </w:r>
      <w:r w:rsidR="00C8740E">
        <w:rPr>
          <w:b w:val="0"/>
          <w:noProof/>
          <w:sz w:val="18"/>
        </w:rPr>
        <w:t>345</w:t>
      </w:r>
      <w:r w:rsidRPr="00333CE7">
        <w:rPr>
          <w:b w:val="0"/>
          <w:noProof/>
          <w:sz w:val="18"/>
        </w:rPr>
        <w:fldChar w:fldCharType="end"/>
      </w:r>
    </w:p>
    <w:p w:rsidR="0008192C" w:rsidRPr="000B0F04" w:rsidRDefault="00C93CB2" w:rsidP="0008192C">
      <w:pPr>
        <w:sectPr w:rsidR="0008192C" w:rsidRPr="000B0F04" w:rsidSect="00412446">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0B0F04">
        <w:fldChar w:fldCharType="end"/>
      </w:r>
    </w:p>
    <w:p w:rsidR="0083288E" w:rsidRPr="000B0F04" w:rsidRDefault="0083288E" w:rsidP="0083288E">
      <w:pPr>
        <w:pStyle w:val="LongT"/>
      </w:pPr>
      <w:r w:rsidRPr="000B0F04">
        <w:t>An Act to provide for a paid parental leave scheme, and for related purposes</w:t>
      </w:r>
    </w:p>
    <w:p w:rsidR="002E73B5" w:rsidRPr="000B0F04" w:rsidRDefault="002E73B5" w:rsidP="00D555D0">
      <w:pPr>
        <w:pStyle w:val="ActHead1"/>
        <w:spacing w:before="360"/>
      </w:pPr>
      <w:bookmarkStart w:id="1" w:name="_Toc57113355"/>
      <w:r w:rsidRPr="00773C8F">
        <w:rPr>
          <w:rStyle w:val="CharChapNo"/>
        </w:rPr>
        <w:t>Chapter</w:t>
      </w:r>
      <w:r w:rsidR="00F5062F" w:rsidRPr="00773C8F">
        <w:rPr>
          <w:rStyle w:val="CharChapNo"/>
        </w:rPr>
        <w:t> </w:t>
      </w:r>
      <w:r w:rsidRPr="00773C8F">
        <w:rPr>
          <w:rStyle w:val="CharChapNo"/>
        </w:rPr>
        <w:t>1</w:t>
      </w:r>
      <w:r w:rsidRPr="000B0F04">
        <w:t>—</w:t>
      </w:r>
      <w:r w:rsidRPr="00773C8F">
        <w:rPr>
          <w:rStyle w:val="CharChapText"/>
        </w:rPr>
        <w:t>Introduction</w:t>
      </w:r>
      <w:bookmarkEnd w:id="1"/>
    </w:p>
    <w:p w:rsidR="002E73B5" w:rsidRPr="000B0F04" w:rsidRDefault="002E73B5" w:rsidP="002E73B5">
      <w:pPr>
        <w:pStyle w:val="ActHead2"/>
      </w:pPr>
      <w:bookmarkStart w:id="2" w:name="_Toc57113356"/>
      <w:r w:rsidRPr="00773C8F">
        <w:rPr>
          <w:rStyle w:val="CharPartNo"/>
        </w:rPr>
        <w:t>Part</w:t>
      </w:r>
      <w:r w:rsidR="00F5062F" w:rsidRPr="00773C8F">
        <w:rPr>
          <w:rStyle w:val="CharPartNo"/>
        </w:rPr>
        <w:t> </w:t>
      </w:r>
      <w:r w:rsidRPr="00773C8F">
        <w:rPr>
          <w:rStyle w:val="CharPartNo"/>
        </w:rPr>
        <w:t>1</w:t>
      </w:r>
      <w:r w:rsidR="00773C8F" w:rsidRPr="00773C8F">
        <w:rPr>
          <w:rStyle w:val="CharPartNo"/>
        </w:rPr>
        <w:noBreakHyphen/>
      </w:r>
      <w:r w:rsidRPr="00773C8F">
        <w:rPr>
          <w:rStyle w:val="CharPartNo"/>
        </w:rPr>
        <w:t>1</w:t>
      </w:r>
      <w:r w:rsidRPr="000B0F04">
        <w:t>—</w:t>
      </w:r>
      <w:r w:rsidRPr="00773C8F">
        <w:rPr>
          <w:rStyle w:val="CharPartText"/>
        </w:rPr>
        <w:t>Introduction</w:t>
      </w:r>
      <w:bookmarkEnd w:id="2"/>
    </w:p>
    <w:p w:rsidR="002E73B5" w:rsidRPr="000B0F04" w:rsidRDefault="00EC58A2" w:rsidP="002E73B5">
      <w:pPr>
        <w:pStyle w:val="ActHead3"/>
      </w:pPr>
      <w:bookmarkStart w:id="3" w:name="_Toc57113357"/>
      <w:r w:rsidRPr="00773C8F">
        <w:rPr>
          <w:rStyle w:val="CharDivNo"/>
        </w:rPr>
        <w:t>Division 1</w:t>
      </w:r>
      <w:r w:rsidR="002E73B5" w:rsidRPr="000B0F04">
        <w:t>—</w:t>
      </w:r>
      <w:r w:rsidR="002E73B5" w:rsidRPr="00773C8F">
        <w:rPr>
          <w:rStyle w:val="CharDivText"/>
        </w:rPr>
        <w:t>Preliminary</w:t>
      </w:r>
      <w:bookmarkEnd w:id="3"/>
    </w:p>
    <w:p w:rsidR="002E73B5" w:rsidRPr="000B0F04" w:rsidRDefault="002E73B5" w:rsidP="002E73B5">
      <w:pPr>
        <w:pStyle w:val="ActHead5"/>
      </w:pPr>
      <w:bookmarkStart w:id="4" w:name="_Toc57113358"/>
      <w:r w:rsidRPr="00773C8F">
        <w:rPr>
          <w:rStyle w:val="CharSectno"/>
        </w:rPr>
        <w:t>1</w:t>
      </w:r>
      <w:r w:rsidRPr="000B0F04">
        <w:t xml:space="preserve">  Short title</w:t>
      </w:r>
      <w:bookmarkEnd w:id="4"/>
    </w:p>
    <w:p w:rsidR="002E73B5" w:rsidRPr="000B0F04" w:rsidRDefault="002E73B5" w:rsidP="002E73B5">
      <w:pPr>
        <w:pStyle w:val="subsection"/>
      </w:pPr>
      <w:r w:rsidRPr="000B0F04">
        <w:tab/>
      </w:r>
      <w:r w:rsidRPr="000B0F04">
        <w:tab/>
        <w:t xml:space="preserve">This Act may be cited as the </w:t>
      </w:r>
      <w:r w:rsidRPr="000B0F04">
        <w:rPr>
          <w:i/>
        </w:rPr>
        <w:t>Paid Parental Leave Act 2010</w:t>
      </w:r>
      <w:r w:rsidRPr="000B0F04">
        <w:t>.</w:t>
      </w:r>
    </w:p>
    <w:p w:rsidR="002E73B5" w:rsidRPr="000B0F04" w:rsidRDefault="002E73B5" w:rsidP="002E73B5">
      <w:pPr>
        <w:pStyle w:val="ActHead5"/>
      </w:pPr>
      <w:bookmarkStart w:id="5" w:name="_Toc57113359"/>
      <w:r w:rsidRPr="00773C8F">
        <w:rPr>
          <w:rStyle w:val="CharSectno"/>
        </w:rPr>
        <w:t>2</w:t>
      </w:r>
      <w:r w:rsidRPr="000B0F04">
        <w:t xml:space="preserve">  Commencement</w:t>
      </w:r>
      <w:bookmarkEnd w:id="5"/>
    </w:p>
    <w:p w:rsidR="002E73B5" w:rsidRPr="000B0F04" w:rsidRDefault="002E73B5" w:rsidP="002E73B5">
      <w:pPr>
        <w:pStyle w:val="subsection"/>
      </w:pPr>
      <w:r w:rsidRPr="000B0F04">
        <w:tab/>
      </w:r>
      <w:r w:rsidRPr="000B0F04">
        <w:tab/>
        <w:t>This Act commences on 1</w:t>
      </w:r>
      <w:r w:rsidR="00F5062F" w:rsidRPr="000B0F04">
        <w:t> </w:t>
      </w:r>
      <w:r w:rsidRPr="000B0F04">
        <w:t>October 2010.</w:t>
      </w:r>
    </w:p>
    <w:p w:rsidR="002E73B5" w:rsidRPr="000B0F04" w:rsidRDefault="002E73B5" w:rsidP="002E73B5">
      <w:pPr>
        <w:pStyle w:val="ActHead5"/>
      </w:pPr>
      <w:bookmarkStart w:id="6" w:name="_Toc57113360"/>
      <w:r w:rsidRPr="00773C8F">
        <w:rPr>
          <w:rStyle w:val="CharSectno"/>
        </w:rPr>
        <w:t>3</w:t>
      </w:r>
      <w:r w:rsidRPr="000B0F04">
        <w:t xml:space="preserve">  Act binds Crown</w:t>
      </w:r>
      <w:bookmarkEnd w:id="6"/>
    </w:p>
    <w:p w:rsidR="002E73B5" w:rsidRPr="000B0F04" w:rsidRDefault="002E73B5" w:rsidP="002E73B5">
      <w:pPr>
        <w:pStyle w:val="subsection"/>
      </w:pPr>
      <w:r w:rsidRPr="000B0F04">
        <w:tab/>
        <w:t>(1)</w:t>
      </w:r>
      <w:r w:rsidRPr="000B0F04">
        <w:tab/>
        <w:t>This Act binds the Crown in each of its capacities.</w:t>
      </w:r>
    </w:p>
    <w:p w:rsidR="002E73B5" w:rsidRPr="000B0F04" w:rsidRDefault="002E73B5" w:rsidP="002E73B5">
      <w:pPr>
        <w:pStyle w:val="subsection"/>
      </w:pPr>
      <w:r w:rsidRPr="000B0F04">
        <w:tab/>
        <w:t>(2)</w:t>
      </w:r>
      <w:r w:rsidRPr="000B0F04">
        <w:tab/>
        <w:t>However, this Act does not make the Crown liable to be prosecuted for an offence.</w:t>
      </w:r>
    </w:p>
    <w:p w:rsidR="00B44F5E" w:rsidRPr="000B0F04" w:rsidRDefault="00B44F5E" w:rsidP="00B44F5E">
      <w:pPr>
        <w:pStyle w:val="ActHead5"/>
      </w:pPr>
      <w:bookmarkStart w:id="7" w:name="_Toc57113361"/>
      <w:r w:rsidRPr="00773C8F">
        <w:rPr>
          <w:rStyle w:val="CharSectno"/>
        </w:rPr>
        <w:t>3AA</w:t>
      </w:r>
      <w:r w:rsidRPr="000B0F04">
        <w:t xml:space="preserve">  Norfolk Island</w:t>
      </w:r>
      <w:bookmarkEnd w:id="7"/>
    </w:p>
    <w:p w:rsidR="00B44F5E" w:rsidRPr="000B0F04" w:rsidRDefault="00B44F5E" w:rsidP="00E04714">
      <w:pPr>
        <w:pStyle w:val="subsection"/>
      </w:pPr>
      <w:r w:rsidRPr="000B0F04">
        <w:tab/>
      </w:r>
      <w:r w:rsidRPr="000B0F04">
        <w:tab/>
        <w:t>This Act extends to Norfolk Island.</w:t>
      </w:r>
    </w:p>
    <w:p w:rsidR="0083288E" w:rsidRPr="000B0F04" w:rsidRDefault="00EC58A2" w:rsidP="00CA49F2">
      <w:pPr>
        <w:pStyle w:val="ActHead3"/>
        <w:pageBreakBefore/>
      </w:pPr>
      <w:bookmarkStart w:id="8" w:name="_Toc57113362"/>
      <w:r w:rsidRPr="00773C8F">
        <w:rPr>
          <w:rStyle w:val="CharDivNo"/>
        </w:rPr>
        <w:t>Division 1</w:t>
      </w:r>
      <w:r w:rsidR="0083288E" w:rsidRPr="00773C8F">
        <w:rPr>
          <w:rStyle w:val="CharDivNo"/>
        </w:rPr>
        <w:t>A</w:t>
      </w:r>
      <w:r w:rsidR="0083288E" w:rsidRPr="000B0F04">
        <w:t>—</w:t>
      </w:r>
      <w:r w:rsidR="0083288E" w:rsidRPr="00773C8F">
        <w:rPr>
          <w:rStyle w:val="CharDivText"/>
        </w:rPr>
        <w:t>Objects of this Act</w:t>
      </w:r>
      <w:bookmarkEnd w:id="8"/>
    </w:p>
    <w:p w:rsidR="007F53D6" w:rsidRPr="000B0F04" w:rsidRDefault="007F53D6" w:rsidP="007F53D6">
      <w:pPr>
        <w:pStyle w:val="ActHead5"/>
      </w:pPr>
      <w:bookmarkStart w:id="9" w:name="_Toc57113363"/>
      <w:r w:rsidRPr="00773C8F">
        <w:rPr>
          <w:rStyle w:val="CharSectno"/>
        </w:rPr>
        <w:t>3A</w:t>
      </w:r>
      <w:r w:rsidRPr="000B0F04">
        <w:t xml:space="preserve">  Objects of this Act</w:t>
      </w:r>
      <w:bookmarkEnd w:id="9"/>
    </w:p>
    <w:p w:rsidR="00934DEB" w:rsidRPr="000B0F04" w:rsidRDefault="00934DEB" w:rsidP="00934DEB">
      <w:pPr>
        <w:pStyle w:val="subsection"/>
      </w:pPr>
      <w:r w:rsidRPr="000B0F04">
        <w:tab/>
        <w:t>(1A)</w:t>
      </w:r>
      <w:r w:rsidRPr="000B0F04">
        <w:tab/>
        <w:t>This Act establishes a paid parental leave scheme with 2 payments—parental leave pay, and dad and partner pay.</w:t>
      </w:r>
    </w:p>
    <w:p w:rsidR="00934DEB" w:rsidRPr="000B0F04" w:rsidRDefault="00934DEB" w:rsidP="00934DEB">
      <w:pPr>
        <w:pStyle w:val="subsection"/>
      </w:pPr>
      <w:r w:rsidRPr="000B0F04">
        <w:tab/>
        <w:t>(1B)</w:t>
      </w:r>
      <w:r w:rsidRPr="000B0F04">
        <w:tab/>
        <w:t>The objects of the paid parental leave scheme are to:</w:t>
      </w:r>
    </w:p>
    <w:p w:rsidR="00934DEB" w:rsidRPr="000B0F04" w:rsidRDefault="00934DEB" w:rsidP="00934DEB">
      <w:pPr>
        <w:pStyle w:val="paragraph"/>
      </w:pPr>
      <w:r w:rsidRPr="000B0F04">
        <w:tab/>
        <w:t>(a)</w:t>
      </w:r>
      <w:r w:rsidRPr="000B0F04">
        <w:tab/>
        <w:t>signal that taking time out of the paid workforce to care for a child is part of the usual course of life and work for both parents; and</w:t>
      </w:r>
    </w:p>
    <w:p w:rsidR="00934DEB" w:rsidRPr="000B0F04" w:rsidRDefault="00934DEB" w:rsidP="00934DEB">
      <w:pPr>
        <w:pStyle w:val="paragraph"/>
      </w:pPr>
      <w:r w:rsidRPr="000B0F04">
        <w:tab/>
        <w:t>(b)</w:t>
      </w:r>
      <w:r w:rsidRPr="000B0F04">
        <w:tab/>
        <w:t>promote equality between men and women and balance between work and family life.</w:t>
      </w:r>
    </w:p>
    <w:p w:rsidR="002E73B5" w:rsidRPr="000B0F04" w:rsidRDefault="002E73B5" w:rsidP="002E73B5">
      <w:pPr>
        <w:pStyle w:val="subsection"/>
      </w:pPr>
      <w:r w:rsidRPr="000B0F04">
        <w:tab/>
        <w:t>(1)</w:t>
      </w:r>
      <w:r w:rsidRPr="000B0F04">
        <w:tab/>
        <w:t xml:space="preserve">The object of </w:t>
      </w:r>
      <w:r w:rsidR="00095C77" w:rsidRPr="000B0F04">
        <w:t>parental leave pay</w:t>
      </w:r>
      <w:r w:rsidRPr="000B0F04">
        <w:t xml:space="preserve"> is to provide financial support to primary carers (mainly birth mothers) of children, in order to:</w:t>
      </w:r>
    </w:p>
    <w:p w:rsidR="002E73B5" w:rsidRPr="000B0F04" w:rsidRDefault="002E73B5" w:rsidP="002E73B5">
      <w:pPr>
        <w:pStyle w:val="paragraph"/>
      </w:pPr>
      <w:r w:rsidRPr="000B0F04">
        <w:tab/>
        <w:t>(a)</w:t>
      </w:r>
      <w:r w:rsidRPr="000B0F04">
        <w:tab/>
        <w:t>allow those carers to take time off work to care for the child after the child’s birth or adoption; and</w:t>
      </w:r>
    </w:p>
    <w:p w:rsidR="002E73B5" w:rsidRPr="000B0F04" w:rsidRDefault="002E73B5" w:rsidP="002E73B5">
      <w:pPr>
        <w:pStyle w:val="paragraph"/>
      </w:pPr>
      <w:r w:rsidRPr="000B0F04">
        <w:tab/>
        <w:t>(b)</w:t>
      </w:r>
      <w:r w:rsidRPr="000B0F04">
        <w:tab/>
        <w:t>enhance the health and development of birth mothers and children; and</w:t>
      </w:r>
    </w:p>
    <w:p w:rsidR="002E73B5" w:rsidRPr="000B0F04" w:rsidRDefault="002E73B5" w:rsidP="002E73B5">
      <w:pPr>
        <w:pStyle w:val="paragraph"/>
      </w:pPr>
      <w:r w:rsidRPr="000B0F04">
        <w:tab/>
        <w:t>(c)</w:t>
      </w:r>
      <w:r w:rsidRPr="000B0F04">
        <w:tab/>
        <w:t xml:space="preserve">encourage women to continue to participate in the </w:t>
      </w:r>
      <w:r w:rsidR="000033C5" w:rsidRPr="000B0F04">
        <w:t>workforce</w:t>
      </w:r>
      <w:r w:rsidR="002844CD" w:rsidRPr="000B0F04">
        <w:t>; and</w:t>
      </w:r>
    </w:p>
    <w:p w:rsidR="0009445D" w:rsidRPr="000B0F04" w:rsidRDefault="0009445D" w:rsidP="0009445D">
      <w:pPr>
        <w:pStyle w:val="paragraph"/>
      </w:pPr>
      <w:r w:rsidRPr="000B0F04">
        <w:tab/>
        <w:t>(d)</w:t>
      </w:r>
      <w:r w:rsidRPr="000B0F04">
        <w:tab/>
        <w:t>provide those carers with greater flexibility to balance work and family life.</w:t>
      </w:r>
    </w:p>
    <w:p w:rsidR="004F755F" w:rsidRPr="000B0F04" w:rsidRDefault="004F755F" w:rsidP="004F755F">
      <w:pPr>
        <w:pStyle w:val="subsection"/>
      </w:pPr>
      <w:r w:rsidRPr="000B0F04">
        <w:tab/>
        <w:t>(2)</w:t>
      </w:r>
      <w:r w:rsidRPr="000B0F04">
        <w:tab/>
        <w:t>The object of dad and partner pay is to provide financial support to fathers and partners caring for newborn or newly adopted children, in order to:</w:t>
      </w:r>
    </w:p>
    <w:p w:rsidR="004F755F" w:rsidRPr="000B0F04" w:rsidRDefault="004F755F" w:rsidP="004F755F">
      <w:pPr>
        <w:pStyle w:val="paragraph"/>
      </w:pPr>
      <w:r w:rsidRPr="000B0F04">
        <w:tab/>
        <w:t>(a)</w:t>
      </w:r>
      <w:r w:rsidRPr="000B0F04">
        <w:tab/>
        <w:t>increase the time that fathers and partners take off work around the time of birth or adoption; and</w:t>
      </w:r>
    </w:p>
    <w:p w:rsidR="004F755F" w:rsidRPr="000B0F04" w:rsidRDefault="004F755F" w:rsidP="004F755F">
      <w:pPr>
        <w:pStyle w:val="paragraph"/>
      </w:pPr>
      <w:r w:rsidRPr="000B0F04">
        <w:tab/>
        <w:t>(b)</w:t>
      </w:r>
      <w:r w:rsidRPr="000B0F04">
        <w:tab/>
        <w:t>create further opportunities for fathers and partners to bond with the child; and</w:t>
      </w:r>
    </w:p>
    <w:p w:rsidR="004F755F" w:rsidRPr="000B0F04" w:rsidRDefault="004F755F" w:rsidP="004F755F">
      <w:pPr>
        <w:pStyle w:val="paragraph"/>
      </w:pPr>
      <w:r w:rsidRPr="000B0F04">
        <w:tab/>
        <w:t>(c)</w:t>
      </w:r>
      <w:r w:rsidRPr="000B0F04">
        <w:tab/>
        <w:t>allow fathers and partners to take a greater share of caring responsibilities and to support mothers and partners from the beginning.</w:t>
      </w:r>
    </w:p>
    <w:p w:rsidR="002E73B5" w:rsidRPr="000B0F04" w:rsidRDefault="002E73B5" w:rsidP="002E73B5">
      <w:pPr>
        <w:pStyle w:val="subsection"/>
      </w:pPr>
      <w:r w:rsidRPr="000B0F04">
        <w:tab/>
        <w:t>(3)</w:t>
      </w:r>
      <w:r w:rsidRPr="000B0F04">
        <w:tab/>
        <w:t>The financial support provided by this Act is intended to complement and supplement existing entitlements to paid or unpaid leave in connection with the birth or adoption of a child.</w:t>
      </w:r>
    </w:p>
    <w:p w:rsidR="002E73B5" w:rsidRPr="000B0F04" w:rsidRDefault="00EC58A2" w:rsidP="00CA49F2">
      <w:pPr>
        <w:pStyle w:val="ActHead3"/>
        <w:pageBreakBefore/>
      </w:pPr>
      <w:bookmarkStart w:id="10" w:name="_Toc57113364"/>
      <w:r w:rsidRPr="00773C8F">
        <w:rPr>
          <w:rStyle w:val="CharDivNo"/>
        </w:rPr>
        <w:t>Division 2</w:t>
      </w:r>
      <w:r w:rsidR="002E73B5" w:rsidRPr="000B0F04">
        <w:t>—</w:t>
      </w:r>
      <w:r w:rsidR="002E73B5" w:rsidRPr="00773C8F">
        <w:rPr>
          <w:rStyle w:val="CharDivText"/>
        </w:rPr>
        <w:t>Guide to this Act</w:t>
      </w:r>
      <w:bookmarkEnd w:id="10"/>
    </w:p>
    <w:p w:rsidR="002E73B5" w:rsidRPr="000B0F04" w:rsidRDefault="002E73B5" w:rsidP="002E73B5">
      <w:pPr>
        <w:pStyle w:val="ActHead5"/>
      </w:pPr>
      <w:bookmarkStart w:id="11" w:name="_Toc57113365"/>
      <w:r w:rsidRPr="00773C8F">
        <w:rPr>
          <w:rStyle w:val="CharSectno"/>
        </w:rPr>
        <w:t>4</w:t>
      </w:r>
      <w:r w:rsidRPr="000B0F04">
        <w:t xml:space="preserve">  Guide to this Act</w:t>
      </w:r>
      <w:bookmarkEnd w:id="11"/>
    </w:p>
    <w:p w:rsidR="002E73B5" w:rsidRPr="000B0F04" w:rsidRDefault="002E73B5" w:rsidP="002E73B5">
      <w:pPr>
        <w:pStyle w:val="BoxHeadItalic"/>
      </w:pPr>
      <w:r w:rsidRPr="000B0F04">
        <w:t>Overview</w:t>
      </w:r>
    </w:p>
    <w:p w:rsidR="002E73B5" w:rsidRPr="000B0F04" w:rsidRDefault="002E73B5" w:rsidP="002E73B5">
      <w:pPr>
        <w:pStyle w:val="BoxText"/>
      </w:pPr>
      <w:r w:rsidRPr="000B0F04">
        <w:t xml:space="preserve">This Act provides for the payment of parental leave pay </w:t>
      </w:r>
      <w:r w:rsidR="004F755F" w:rsidRPr="000B0F04">
        <w:t>and dad and partner pay</w:t>
      </w:r>
      <w:r w:rsidRPr="000B0F04">
        <w:t xml:space="preserve"> </w:t>
      </w:r>
      <w:r w:rsidR="002844CD" w:rsidRPr="000B0F04">
        <w:t>following</w:t>
      </w:r>
      <w:r w:rsidRPr="000B0F04">
        <w:t xml:space="preserve"> the birth of a child or, for adoption, the placement of a child.</w:t>
      </w:r>
    </w:p>
    <w:p w:rsidR="002844CD" w:rsidRPr="000B0F04" w:rsidRDefault="002844CD" w:rsidP="002844CD">
      <w:pPr>
        <w:pStyle w:val="SOText"/>
      </w:pPr>
      <w:r w:rsidRPr="000B0F04">
        <w:t>Parental leave pay is payable to a person for a child for a particular period, which is called the person’s PPL period for the child. That period may be a maximum of 12 weeks long. Parental leave pay is also payable to the person for a flexible PPL day for the child. The number of flexible PPL days for the child for which parental leave pay can be paid cannot exceed 30.</w:t>
      </w:r>
    </w:p>
    <w:p w:rsidR="002844CD" w:rsidRPr="000B0F04" w:rsidRDefault="002844CD" w:rsidP="002844CD">
      <w:pPr>
        <w:pStyle w:val="SOText"/>
      </w:pPr>
      <w:r w:rsidRPr="000B0F04">
        <w:t>Parental leave pay is paid in instalments at the daily national minimum wage amount for the following days:</w:t>
      </w:r>
    </w:p>
    <w:p w:rsidR="002844CD" w:rsidRPr="000B0F04" w:rsidRDefault="002844CD" w:rsidP="002844CD">
      <w:pPr>
        <w:pStyle w:val="SOPara"/>
      </w:pPr>
      <w:r w:rsidRPr="000B0F04">
        <w:tab/>
        <w:t>(a)</w:t>
      </w:r>
      <w:r w:rsidRPr="000B0F04">
        <w:tab/>
        <w:t>a week day that falls within the person’s PPL period for the child;</w:t>
      </w:r>
    </w:p>
    <w:p w:rsidR="002844CD" w:rsidRPr="000B0F04" w:rsidRDefault="002844CD" w:rsidP="002844CD">
      <w:pPr>
        <w:pStyle w:val="SOPara"/>
      </w:pPr>
      <w:r w:rsidRPr="000B0F04">
        <w:tab/>
        <w:t>(b)</w:t>
      </w:r>
      <w:r w:rsidRPr="000B0F04">
        <w:tab/>
        <w:t>a day that is a flexible PPL day for the child and for which parental leave pay is payable to the person.</w:t>
      </w:r>
    </w:p>
    <w:p w:rsidR="002844CD" w:rsidRPr="000B0F04" w:rsidRDefault="002844CD" w:rsidP="002844CD">
      <w:pPr>
        <w:pStyle w:val="SOText"/>
      </w:pPr>
      <w:r w:rsidRPr="000B0F04">
        <w:t>Parental leave pay is paid by either the person’s employer or the Secretary.</w:t>
      </w:r>
    </w:p>
    <w:p w:rsidR="00575DB4" w:rsidRPr="000B0F04" w:rsidRDefault="00575DB4" w:rsidP="00575DB4">
      <w:pPr>
        <w:pStyle w:val="BoxText"/>
      </w:pPr>
      <w:r w:rsidRPr="000B0F04">
        <w:t>Dad and partner pay is a one</w:t>
      </w:r>
      <w:r w:rsidR="00773C8F">
        <w:noBreakHyphen/>
      </w:r>
      <w:r w:rsidRPr="000B0F04">
        <w:t>off payment that relates to a period of up to 2 weeks. The period is called the person’s DAPP period. The person’s DAPP period may be the full 2 weeks or a lesser period (if the person is not eligible for dad and partner pay for that full period).</w:t>
      </w:r>
    </w:p>
    <w:p w:rsidR="00575DB4" w:rsidRPr="000B0F04" w:rsidRDefault="00575DB4" w:rsidP="00575DB4">
      <w:pPr>
        <w:pStyle w:val="BoxText"/>
      </w:pPr>
      <w:r w:rsidRPr="000B0F04">
        <w:t>Dad and partner pay is paid at the national minimum wage for each week day during the person’s DAPP period. Dad and partner pay is paid by the Secretary.</w:t>
      </w:r>
    </w:p>
    <w:p w:rsidR="002E73B5" w:rsidRPr="000B0F04" w:rsidRDefault="002E73B5" w:rsidP="002E73B5">
      <w:pPr>
        <w:pStyle w:val="BoxHeadItalic"/>
      </w:pPr>
      <w:r w:rsidRPr="000B0F04">
        <w:t>Chapter</w:t>
      </w:r>
      <w:r w:rsidR="00F5062F" w:rsidRPr="000B0F04">
        <w:t> </w:t>
      </w:r>
      <w:r w:rsidRPr="000B0F04">
        <w:t>2—When parental leave pay is payable to a person</w:t>
      </w:r>
    </w:p>
    <w:p w:rsidR="002E73B5" w:rsidRPr="000B0F04" w:rsidRDefault="002E73B5" w:rsidP="002E73B5">
      <w:pPr>
        <w:pStyle w:val="BoxText"/>
      </w:pPr>
      <w:r w:rsidRPr="000B0F04">
        <w:t>Chapter</w:t>
      </w:r>
      <w:r w:rsidR="00F5062F" w:rsidRPr="000B0F04">
        <w:t> </w:t>
      </w:r>
      <w:r w:rsidRPr="000B0F04">
        <w:t xml:space="preserve">2 sets out when parental leave pay is payable to a person. The key provisions for the </w:t>
      </w:r>
      <w:r w:rsidR="00FC6130" w:rsidRPr="000B0F04">
        <w:t>Chapter</w:t>
      </w:r>
      <w:r w:rsidR="00CA49F2" w:rsidRPr="000B0F04">
        <w:t xml:space="preserve"> </w:t>
      </w:r>
      <w:r w:rsidRPr="000B0F04">
        <w:t xml:space="preserve">are found in </w:t>
      </w:r>
      <w:r w:rsidR="00EC58A2" w:rsidRPr="000B0F04">
        <w:t>Part 2</w:t>
      </w:r>
      <w:r w:rsidR="00773C8F">
        <w:noBreakHyphen/>
      </w:r>
      <w:r w:rsidRPr="000B0F04">
        <w:t>1.</w:t>
      </w:r>
    </w:p>
    <w:p w:rsidR="002E73B5" w:rsidRPr="000B0F04" w:rsidRDefault="002E73B5" w:rsidP="002E73B5">
      <w:pPr>
        <w:pStyle w:val="BoxText"/>
      </w:pPr>
      <w:r w:rsidRPr="000B0F04">
        <w:t xml:space="preserve">A person can only be paid parental leave pay if the Secretary makes a determination that parental leave pay is payable to the person. </w:t>
      </w:r>
      <w:r w:rsidR="00EC58A2" w:rsidRPr="000B0F04">
        <w:t>Part 2</w:t>
      </w:r>
      <w:r w:rsidR="00773C8F">
        <w:noBreakHyphen/>
      </w:r>
      <w:r w:rsidRPr="000B0F04">
        <w:t>2 has the rules about when the Secretary can make that determination.</w:t>
      </w:r>
    </w:p>
    <w:p w:rsidR="009955D0" w:rsidRPr="000B0F04" w:rsidRDefault="002E73B5" w:rsidP="002E73B5">
      <w:pPr>
        <w:pStyle w:val="BoxText"/>
      </w:pPr>
      <w:r w:rsidRPr="000B0F04">
        <w:t xml:space="preserve">The Secretary cannot make that determination if the person is not eligible for parental leave pay. </w:t>
      </w:r>
      <w:r w:rsidR="00EC58A2" w:rsidRPr="000B0F04">
        <w:t>Part 2</w:t>
      </w:r>
      <w:r w:rsidR="00773C8F">
        <w:noBreakHyphen/>
      </w:r>
      <w:r w:rsidRPr="000B0F04">
        <w:t>3 has the rules about eligibility.</w:t>
      </w:r>
    </w:p>
    <w:p w:rsidR="002E73B5" w:rsidRPr="000B0F04" w:rsidRDefault="002E73B5" w:rsidP="002E73B5">
      <w:pPr>
        <w:pStyle w:val="BoxText"/>
      </w:pPr>
      <w:r w:rsidRPr="000B0F04">
        <w:t xml:space="preserve">The Secretary also cannot make that determination if the person has not made a claim for parental leave pay. </w:t>
      </w:r>
      <w:r w:rsidR="00EC58A2" w:rsidRPr="000B0F04">
        <w:t>Part 2</w:t>
      </w:r>
      <w:r w:rsidR="00773C8F">
        <w:noBreakHyphen/>
      </w:r>
      <w:r w:rsidRPr="000B0F04">
        <w:t>4 has the rules about claims.</w:t>
      </w:r>
    </w:p>
    <w:p w:rsidR="002844CD" w:rsidRPr="000B0F04" w:rsidRDefault="002844CD" w:rsidP="002844CD">
      <w:pPr>
        <w:pStyle w:val="SOText"/>
      </w:pPr>
      <w:r w:rsidRPr="000B0F04">
        <w:t>There are 3 types of claims: a primary claim, a secondary claim and (in rare cases) a tertiary claim. These claims relate to each other, although the primary claim is the main one. The primary claim will often be the only claim that is made.</w:t>
      </w:r>
    </w:p>
    <w:p w:rsidR="002E73B5" w:rsidRPr="000B0F04" w:rsidRDefault="002E73B5" w:rsidP="002E73B5">
      <w:pPr>
        <w:pStyle w:val="BoxHeadItalic"/>
      </w:pPr>
      <w:r w:rsidRPr="000B0F04">
        <w:t>Chapter</w:t>
      </w:r>
      <w:r w:rsidR="00F5062F" w:rsidRPr="000B0F04">
        <w:t> </w:t>
      </w:r>
      <w:r w:rsidRPr="000B0F04">
        <w:t>3—Payment of parental leave pay</w:t>
      </w:r>
    </w:p>
    <w:p w:rsidR="002E73B5" w:rsidRPr="000B0F04" w:rsidRDefault="002E73B5" w:rsidP="002E73B5">
      <w:pPr>
        <w:pStyle w:val="BoxText"/>
      </w:pPr>
      <w:r w:rsidRPr="000B0F04">
        <w:t>Chapter</w:t>
      </w:r>
      <w:r w:rsidR="00F5062F" w:rsidRPr="000B0F04">
        <w:t> </w:t>
      </w:r>
      <w:r w:rsidRPr="000B0F04">
        <w:t>3 sets out how parental leave pay is paid to a person.</w:t>
      </w:r>
    </w:p>
    <w:p w:rsidR="002E73B5" w:rsidRPr="000B0F04" w:rsidRDefault="00EC58A2" w:rsidP="002E73B5">
      <w:pPr>
        <w:pStyle w:val="BoxText"/>
      </w:pPr>
      <w:r w:rsidRPr="000B0F04">
        <w:t>Part 3</w:t>
      </w:r>
      <w:r w:rsidR="00773C8F">
        <w:noBreakHyphen/>
      </w:r>
      <w:r w:rsidR="002E73B5" w:rsidRPr="000B0F04">
        <w:t>1 is about instalments of parental leave pay. It deals with when instalments must be paid, whether the person’s employer or the Secretary must pay them and the amount of the instalments.</w:t>
      </w:r>
    </w:p>
    <w:p w:rsidR="002844CD" w:rsidRPr="000B0F04" w:rsidRDefault="00EC58A2" w:rsidP="002844CD">
      <w:pPr>
        <w:pStyle w:val="SOText"/>
      </w:pPr>
      <w:r w:rsidRPr="000B0F04">
        <w:t>Part 3</w:t>
      </w:r>
      <w:r w:rsidR="00773C8F">
        <w:noBreakHyphen/>
      </w:r>
      <w:r w:rsidR="002844CD" w:rsidRPr="000B0F04">
        <w:t>2 sets out when a person’s employer must pay instalments to the person. An employer is required to pay an instalment to a person in relation to a child if:</w:t>
      </w:r>
    </w:p>
    <w:p w:rsidR="002844CD" w:rsidRPr="000B0F04" w:rsidRDefault="002844CD" w:rsidP="002844CD">
      <w:pPr>
        <w:pStyle w:val="SOPara"/>
      </w:pPr>
      <w:r w:rsidRPr="000B0F04">
        <w:tab/>
        <w:t>(a)</w:t>
      </w:r>
      <w:r w:rsidRPr="000B0F04">
        <w:tab/>
        <w:t>an employer determination has come into force for the employer and the person; and</w:t>
      </w:r>
    </w:p>
    <w:p w:rsidR="002844CD" w:rsidRPr="000B0F04" w:rsidRDefault="002844CD" w:rsidP="002844CD">
      <w:pPr>
        <w:pStyle w:val="SOPara"/>
      </w:pPr>
      <w:r w:rsidRPr="000B0F04">
        <w:tab/>
        <w:t>(b)</w:t>
      </w:r>
      <w:r w:rsidRPr="000B0F04">
        <w:tab/>
        <w:t>the instalment is payable in relation to either a day that falls within the person’s PPL period for the child or a flexible PPL day for the child that falls within the person’s continuous flexible period for the child; and</w:t>
      </w:r>
    </w:p>
    <w:p w:rsidR="002844CD" w:rsidRPr="000B0F04" w:rsidRDefault="002844CD" w:rsidP="002844CD">
      <w:pPr>
        <w:pStyle w:val="SOPara"/>
      </w:pPr>
      <w:r w:rsidRPr="000B0F04">
        <w:tab/>
        <w:t>(c)</w:t>
      </w:r>
      <w:r w:rsidRPr="000B0F04">
        <w:tab/>
        <w:t>the employer has been paid enough by the Secretary to fund the instalment.</w:t>
      </w:r>
    </w:p>
    <w:p w:rsidR="002E73B5" w:rsidRPr="000B0F04" w:rsidRDefault="00EC58A2" w:rsidP="002E73B5">
      <w:pPr>
        <w:pStyle w:val="BoxText"/>
      </w:pPr>
      <w:r w:rsidRPr="000B0F04">
        <w:t>Part 3</w:t>
      </w:r>
      <w:r w:rsidR="00773C8F">
        <w:noBreakHyphen/>
      </w:r>
      <w:r w:rsidR="002E73B5" w:rsidRPr="000B0F04">
        <w:t xml:space="preserve">3 sets out when the Secretary must pay instalments directly to the person. </w:t>
      </w:r>
      <w:r w:rsidR="00592C6A" w:rsidRPr="000B0F04">
        <w:t>For instance, the Secretary</w:t>
      </w:r>
      <w:r w:rsidR="002E73B5" w:rsidRPr="000B0F04">
        <w:t xml:space="preserve"> is required to do that if an employer determination is never made for the person (e.g. the person is a contractor and so does not have an employer). There are some other circumstances in which the Secretary is also required to pay instalments directly to the person (such as when an employer determination is being reviewed or has been revoked).</w:t>
      </w:r>
    </w:p>
    <w:p w:rsidR="002E73B5" w:rsidRPr="000B0F04" w:rsidRDefault="00EC58A2" w:rsidP="002E73B5">
      <w:pPr>
        <w:pStyle w:val="BoxText"/>
      </w:pPr>
      <w:r w:rsidRPr="000B0F04">
        <w:t>Part 3</w:t>
      </w:r>
      <w:r w:rsidR="00773C8F">
        <w:noBreakHyphen/>
      </w:r>
      <w:r w:rsidR="002E73B5" w:rsidRPr="000B0F04">
        <w:t>4 has general rules about the payment of instalments (such as what happens when an instalment cannot be paid on the day specified in this Act).</w:t>
      </w:r>
    </w:p>
    <w:p w:rsidR="002E73B5" w:rsidRPr="000B0F04" w:rsidRDefault="00EC58A2" w:rsidP="002E73B5">
      <w:pPr>
        <w:pStyle w:val="BoxText"/>
      </w:pPr>
      <w:r w:rsidRPr="000B0F04">
        <w:t>Part 3</w:t>
      </w:r>
      <w:r w:rsidR="00773C8F">
        <w:noBreakHyphen/>
      </w:r>
      <w:r w:rsidR="002E73B5" w:rsidRPr="000B0F04">
        <w:t>5 is about employer determinations. If an employer determination is in force for an employer and a person, the employer must pay instalments to the person. The Secretary must be satisfied that certain conditions have been met before the Secretary can make an employer determination.</w:t>
      </w:r>
    </w:p>
    <w:p w:rsidR="00575DB4" w:rsidRPr="000B0F04" w:rsidRDefault="00575DB4" w:rsidP="00575DB4">
      <w:pPr>
        <w:pStyle w:val="BoxHeadItalic"/>
      </w:pPr>
      <w:r w:rsidRPr="000B0F04">
        <w:t>Chapter</w:t>
      </w:r>
      <w:r w:rsidR="00F5062F" w:rsidRPr="000B0F04">
        <w:t> </w:t>
      </w:r>
      <w:r w:rsidRPr="000B0F04">
        <w:t>3A—Dad and partner pay</w:t>
      </w:r>
    </w:p>
    <w:p w:rsidR="00575DB4" w:rsidRPr="000B0F04" w:rsidRDefault="00575DB4" w:rsidP="00575DB4">
      <w:pPr>
        <w:pStyle w:val="BoxText"/>
      </w:pPr>
      <w:r w:rsidRPr="000B0F04">
        <w:t>Chapter</w:t>
      </w:r>
      <w:r w:rsidR="00F5062F" w:rsidRPr="000B0F04">
        <w:t> </w:t>
      </w:r>
      <w:r w:rsidRPr="000B0F04">
        <w:t xml:space="preserve">3A sets out when dad and partner pay is payable to a person. The key provisions for the </w:t>
      </w:r>
      <w:r w:rsidR="00FC6130" w:rsidRPr="000B0F04">
        <w:t>Chapter</w:t>
      </w:r>
      <w:r w:rsidR="00CA49F2" w:rsidRPr="000B0F04">
        <w:t xml:space="preserve"> </w:t>
      </w:r>
      <w:r w:rsidRPr="000B0F04">
        <w:t xml:space="preserve">are found in </w:t>
      </w:r>
      <w:r w:rsidR="00EC58A2" w:rsidRPr="000B0F04">
        <w:t>Part 3</w:t>
      </w:r>
      <w:r w:rsidRPr="000B0F04">
        <w:t>A</w:t>
      </w:r>
      <w:r w:rsidR="00773C8F">
        <w:noBreakHyphen/>
      </w:r>
      <w:r w:rsidRPr="000B0F04">
        <w:t>1.</w:t>
      </w:r>
    </w:p>
    <w:p w:rsidR="00575DB4" w:rsidRPr="000B0F04" w:rsidRDefault="00575DB4" w:rsidP="00575DB4">
      <w:pPr>
        <w:pStyle w:val="BoxText"/>
      </w:pPr>
      <w:r w:rsidRPr="000B0F04">
        <w:t xml:space="preserve">A person can only be paid dad and partner pay if the Secretary makes a determination that dad and partner pay is payable to the person. </w:t>
      </w:r>
      <w:r w:rsidR="00EC58A2" w:rsidRPr="000B0F04">
        <w:t>Part 3</w:t>
      </w:r>
      <w:r w:rsidRPr="000B0F04">
        <w:t>A</w:t>
      </w:r>
      <w:r w:rsidR="00773C8F">
        <w:noBreakHyphen/>
      </w:r>
      <w:r w:rsidRPr="000B0F04">
        <w:t>2 has rules about when the Secretary can make that determination.</w:t>
      </w:r>
    </w:p>
    <w:p w:rsidR="00575DB4" w:rsidRPr="000B0F04" w:rsidRDefault="00575DB4" w:rsidP="00C1714D">
      <w:pPr>
        <w:pStyle w:val="BoxText"/>
        <w:keepNext/>
        <w:keepLines/>
      </w:pPr>
      <w:r w:rsidRPr="000B0F04">
        <w:t xml:space="preserve">The Secretary cannot make that determination if the person is not eligible for dad and partner pay. </w:t>
      </w:r>
      <w:r w:rsidR="00EC58A2" w:rsidRPr="000B0F04">
        <w:t>Part 3</w:t>
      </w:r>
      <w:r w:rsidRPr="000B0F04">
        <w:t>A</w:t>
      </w:r>
      <w:r w:rsidR="00773C8F">
        <w:noBreakHyphen/>
      </w:r>
      <w:r w:rsidRPr="000B0F04">
        <w:t>3 has the rules about eligibility. For the main case, to be eligible a person must (broadly):</w:t>
      </w:r>
    </w:p>
    <w:p w:rsidR="00575DB4" w:rsidRPr="000B0F04" w:rsidRDefault="00575DB4" w:rsidP="00575DB4">
      <w:pPr>
        <w:pStyle w:val="BoxList"/>
      </w:pPr>
      <w:r w:rsidRPr="000B0F04">
        <w:t>(a)</w:t>
      </w:r>
      <w:r w:rsidRPr="000B0F04">
        <w:tab/>
        <w:t>satisfy the work test, the income test and the Australian residency test; and</w:t>
      </w:r>
    </w:p>
    <w:p w:rsidR="00575DB4" w:rsidRPr="000B0F04" w:rsidRDefault="00575DB4" w:rsidP="00575DB4">
      <w:pPr>
        <w:pStyle w:val="BoxList"/>
      </w:pPr>
      <w:r w:rsidRPr="000B0F04">
        <w:t>(b)</w:t>
      </w:r>
      <w:r w:rsidRPr="000B0F04">
        <w:tab/>
        <w:t>be caring for the child; and</w:t>
      </w:r>
    </w:p>
    <w:p w:rsidR="00575DB4" w:rsidRPr="000B0F04" w:rsidRDefault="00575DB4" w:rsidP="00575DB4">
      <w:pPr>
        <w:pStyle w:val="BoxList"/>
      </w:pPr>
      <w:r w:rsidRPr="000B0F04">
        <w:t>(c)</w:t>
      </w:r>
      <w:r w:rsidRPr="000B0F04">
        <w:tab/>
        <w:t>not be working.</w:t>
      </w:r>
    </w:p>
    <w:p w:rsidR="00575DB4" w:rsidRPr="000B0F04" w:rsidRDefault="00575DB4" w:rsidP="00575DB4">
      <w:pPr>
        <w:pStyle w:val="BoxText"/>
      </w:pPr>
      <w:r w:rsidRPr="000B0F04">
        <w:t xml:space="preserve">The Secretary also cannot make that determination if the person has not made a claim for dad and partner pay. </w:t>
      </w:r>
      <w:r w:rsidR="00EC58A2" w:rsidRPr="000B0F04">
        <w:t>Part 3</w:t>
      </w:r>
      <w:r w:rsidRPr="000B0F04">
        <w:t>A</w:t>
      </w:r>
      <w:r w:rsidR="00773C8F">
        <w:noBreakHyphen/>
      </w:r>
      <w:r w:rsidRPr="000B0F04">
        <w:t>4 has the rules about claims.</w:t>
      </w:r>
    </w:p>
    <w:p w:rsidR="00575DB4" w:rsidRPr="000B0F04" w:rsidRDefault="00EC58A2" w:rsidP="00575DB4">
      <w:pPr>
        <w:pStyle w:val="BoxText"/>
      </w:pPr>
      <w:r w:rsidRPr="000B0F04">
        <w:t>Part 3</w:t>
      </w:r>
      <w:r w:rsidR="00575DB4" w:rsidRPr="000B0F04">
        <w:t>A</w:t>
      </w:r>
      <w:r w:rsidR="00773C8F">
        <w:noBreakHyphen/>
      </w:r>
      <w:r w:rsidR="00575DB4" w:rsidRPr="000B0F04">
        <w:t>5 sets out how dad and partner pay is paid to a person. Generally, dad and partner pay is paid by the Secretary as a single payment.</w:t>
      </w:r>
    </w:p>
    <w:p w:rsidR="002E73B5" w:rsidRPr="000B0F04" w:rsidRDefault="002E73B5" w:rsidP="002E73B5">
      <w:pPr>
        <w:pStyle w:val="BoxHeadItalic"/>
      </w:pPr>
      <w:r w:rsidRPr="000B0F04">
        <w:t>Chapter</w:t>
      </w:r>
      <w:r w:rsidR="00F5062F" w:rsidRPr="000B0F04">
        <w:t> </w:t>
      </w:r>
      <w:r w:rsidRPr="000B0F04">
        <w:t>4—Compliance and enforcement</w:t>
      </w:r>
    </w:p>
    <w:p w:rsidR="002E73B5" w:rsidRPr="000B0F04" w:rsidRDefault="002E73B5" w:rsidP="002E73B5">
      <w:pPr>
        <w:pStyle w:val="BoxText"/>
      </w:pPr>
      <w:r w:rsidRPr="000B0F04">
        <w:t>Chapter</w:t>
      </w:r>
      <w:r w:rsidR="00F5062F" w:rsidRPr="000B0F04">
        <w:t> </w:t>
      </w:r>
      <w:r w:rsidRPr="000B0F04">
        <w:t>4 deals with compliance and enforcement.</w:t>
      </w:r>
    </w:p>
    <w:p w:rsidR="002E73B5" w:rsidRPr="000B0F04" w:rsidRDefault="002E73B5" w:rsidP="002E73B5">
      <w:pPr>
        <w:pStyle w:val="BoxText"/>
      </w:pPr>
      <w:r w:rsidRPr="000B0F04">
        <w:t>Part</w:t>
      </w:r>
      <w:r w:rsidR="00F5062F" w:rsidRPr="000B0F04">
        <w:t> </w:t>
      </w:r>
      <w:r w:rsidRPr="000B0F04">
        <w:t>4</w:t>
      </w:r>
      <w:r w:rsidR="00773C8F">
        <w:noBreakHyphen/>
      </w:r>
      <w:r w:rsidRPr="000B0F04">
        <w:t>1 allows the Secretary to gather information for the purposes of checking compliance with this Act. It also deals with the confidentiality of personal and protected information.</w:t>
      </w:r>
    </w:p>
    <w:p w:rsidR="002E73B5" w:rsidRPr="000B0F04" w:rsidRDefault="002E73B5" w:rsidP="002E73B5">
      <w:pPr>
        <w:pStyle w:val="BoxText"/>
      </w:pPr>
      <w:r w:rsidRPr="000B0F04">
        <w:t>Part</w:t>
      </w:r>
      <w:r w:rsidR="00F5062F" w:rsidRPr="000B0F04">
        <w:t> </w:t>
      </w:r>
      <w:r w:rsidRPr="000B0F04">
        <w:t>4</w:t>
      </w:r>
      <w:r w:rsidR="00773C8F">
        <w:noBreakHyphen/>
      </w:r>
      <w:r w:rsidRPr="000B0F04">
        <w:t>2 deals with other compliance matters. It allows the Secretary to refer matters to the Fair Work Ombudsman for investigation if the Secretary has reason to believe that an employer has not complied with certain obligations under this Act. It also deals with civil penalty provisions, compliance notices and infringement notices.</w:t>
      </w:r>
    </w:p>
    <w:p w:rsidR="002E73B5" w:rsidRPr="000B0F04" w:rsidRDefault="002E73B5" w:rsidP="002E73B5">
      <w:pPr>
        <w:pStyle w:val="BoxText"/>
      </w:pPr>
      <w:r w:rsidRPr="000B0F04">
        <w:t>Part</w:t>
      </w:r>
      <w:r w:rsidR="00F5062F" w:rsidRPr="000B0F04">
        <w:t> </w:t>
      </w:r>
      <w:r w:rsidRPr="000B0F04">
        <w:t>4</w:t>
      </w:r>
      <w:r w:rsidR="00773C8F">
        <w:noBreakHyphen/>
      </w:r>
      <w:r w:rsidRPr="000B0F04">
        <w:t xml:space="preserve">3 provides for debts in relation to the </w:t>
      </w:r>
      <w:r w:rsidR="00C95A37" w:rsidRPr="000B0F04">
        <w:t>paid parental leave scheme</w:t>
      </w:r>
      <w:r w:rsidRPr="000B0F04">
        <w:t>, and for the recovery of debts owing to the Commonwealth.</w:t>
      </w:r>
    </w:p>
    <w:p w:rsidR="0041417F" w:rsidRPr="000B0F04" w:rsidRDefault="0041417F" w:rsidP="0041417F">
      <w:pPr>
        <w:pStyle w:val="SOHeadItalic"/>
      </w:pPr>
      <w:r w:rsidRPr="000B0F04">
        <w:t>Chapter</w:t>
      </w:r>
      <w:r w:rsidR="00F5062F" w:rsidRPr="000B0F04">
        <w:t> </w:t>
      </w:r>
      <w:r w:rsidRPr="000B0F04">
        <w:t>5—Administrative review of decisions</w:t>
      </w:r>
    </w:p>
    <w:p w:rsidR="0041417F" w:rsidRPr="000B0F04" w:rsidRDefault="0041417F" w:rsidP="0041417F">
      <w:pPr>
        <w:pStyle w:val="SOText"/>
      </w:pPr>
      <w:r w:rsidRPr="000B0F04">
        <w:t>Chapter</w:t>
      </w:r>
      <w:r w:rsidR="00F5062F" w:rsidRPr="000B0F04">
        <w:t> </w:t>
      </w:r>
      <w:r w:rsidRPr="000B0F04">
        <w:t>5 is about administrative review of decisions made under this Act.</w:t>
      </w:r>
    </w:p>
    <w:p w:rsidR="0041417F" w:rsidRPr="000B0F04" w:rsidRDefault="0041417F" w:rsidP="0041417F">
      <w:pPr>
        <w:pStyle w:val="SOText"/>
      </w:pPr>
      <w:r w:rsidRPr="000B0F04">
        <w:t>Part</w:t>
      </w:r>
      <w:r w:rsidR="00F5062F" w:rsidRPr="000B0F04">
        <w:t> </w:t>
      </w:r>
      <w:r w:rsidRPr="000B0F04">
        <w:t>5</w:t>
      </w:r>
      <w:r w:rsidR="00773C8F">
        <w:noBreakHyphen/>
      </w:r>
      <w:r w:rsidRPr="000B0F04">
        <w:t>1 allows the Secretary, on his or her own initiative, to conduct an internal review of decisions made under this Act. It also allows a person whose interests are affected by certain types of decisions to seek internal review of those decisions, and an employer to seek internal review of certain types of decisions that affect employers.</w:t>
      </w:r>
    </w:p>
    <w:p w:rsidR="0041417F" w:rsidRPr="000B0F04" w:rsidRDefault="0041417F" w:rsidP="0041417F">
      <w:pPr>
        <w:pStyle w:val="SOText"/>
      </w:pPr>
      <w:r w:rsidRPr="000B0F04">
        <w:t>Part</w:t>
      </w:r>
      <w:r w:rsidR="00F5062F" w:rsidRPr="000B0F04">
        <w:t> </w:t>
      </w:r>
      <w:r w:rsidRPr="000B0F04">
        <w:t>5</w:t>
      </w:r>
      <w:r w:rsidR="00773C8F">
        <w:noBreakHyphen/>
      </w:r>
      <w:r w:rsidRPr="000B0F04">
        <w:t>2 allows a person to apply to the Administrative Appeals Tribunal (AAT) for review of certain decisions made under this Act. This review is called AAT first review.</w:t>
      </w:r>
    </w:p>
    <w:p w:rsidR="0041417F" w:rsidRPr="000B0F04" w:rsidRDefault="0041417F" w:rsidP="0041417F">
      <w:pPr>
        <w:pStyle w:val="SOText"/>
      </w:pPr>
      <w:r w:rsidRPr="000B0F04">
        <w:t>Part</w:t>
      </w:r>
      <w:r w:rsidR="00F5062F" w:rsidRPr="000B0F04">
        <w:t> </w:t>
      </w:r>
      <w:r w:rsidRPr="000B0F04">
        <w:t>5</w:t>
      </w:r>
      <w:r w:rsidR="00773C8F">
        <w:noBreakHyphen/>
      </w:r>
      <w:r w:rsidRPr="000B0F04">
        <w:t>3 allows a person to apply to the AAT for review of certain decisions made by the AAT on AAT first review. This review is called AAT second review.</w:t>
      </w:r>
    </w:p>
    <w:p w:rsidR="0041417F" w:rsidRPr="000B0F04" w:rsidRDefault="0041417F" w:rsidP="0041417F">
      <w:pPr>
        <w:pStyle w:val="SOText"/>
      </w:pPr>
      <w:r w:rsidRPr="000B0F04">
        <w:t>Part</w:t>
      </w:r>
      <w:r w:rsidR="00F5062F" w:rsidRPr="000B0F04">
        <w:t> </w:t>
      </w:r>
      <w:r w:rsidRPr="000B0F04">
        <w:t>5</w:t>
      </w:r>
      <w:r w:rsidR="00773C8F">
        <w:noBreakHyphen/>
      </w:r>
      <w:r w:rsidRPr="000B0F04">
        <w:t>4 has miscellaneous provisions relating to reviews of decisions made under this Act.</w:t>
      </w:r>
    </w:p>
    <w:p w:rsidR="002E73B5" w:rsidRPr="000B0F04" w:rsidRDefault="002E73B5" w:rsidP="002E73B5">
      <w:pPr>
        <w:pStyle w:val="BoxHeadItalic"/>
      </w:pPr>
      <w:r w:rsidRPr="000B0F04">
        <w:t>Chapter</w:t>
      </w:r>
      <w:r w:rsidR="00F5062F" w:rsidRPr="000B0F04">
        <w:t> </w:t>
      </w:r>
      <w:r w:rsidRPr="000B0F04">
        <w:t>6—Miscellaneous</w:t>
      </w:r>
    </w:p>
    <w:p w:rsidR="002E73B5" w:rsidRPr="000B0F04" w:rsidRDefault="002E73B5" w:rsidP="002E73B5">
      <w:pPr>
        <w:pStyle w:val="BoxText"/>
      </w:pPr>
      <w:r w:rsidRPr="000B0F04">
        <w:t>Chapter</w:t>
      </w:r>
      <w:r w:rsidR="00F5062F" w:rsidRPr="000B0F04">
        <w:t> </w:t>
      </w:r>
      <w:r w:rsidRPr="000B0F04">
        <w:t>6 has miscellaneous provisions.</w:t>
      </w:r>
    </w:p>
    <w:p w:rsidR="002E73B5" w:rsidRPr="000B0F04" w:rsidRDefault="002E73B5" w:rsidP="002E73B5">
      <w:pPr>
        <w:pStyle w:val="BoxText"/>
      </w:pPr>
      <w:r w:rsidRPr="000B0F04">
        <w:t>Part</w:t>
      </w:r>
      <w:r w:rsidR="00F5062F" w:rsidRPr="000B0F04">
        <w:t> </w:t>
      </w:r>
      <w:r w:rsidRPr="000B0F04">
        <w:t>6</w:t>
      </w:r>
      <w:r w:rsidR="00773C8F">
        <w:noBreakHyphen/>
      </w:r>
      <w:r w:rsidRPr="000B0F04">
        <w:t>1 has rules that modify this Act so that it applies correctly in 3 limited kinds of cases—adoption, claims made in exceptional circumstances etc. and Commonwealth employment.</w:t>
      </w:r>
    </w:p>
    <w:p w:rsidR="002E73B5" w:rsidRPr="000B0F04" w:rsidRDefault="002E73B5" w:rsidP="009E67CD">
      <w:pPr>
        <w:pStyle w:val="BoxText"/>
        <w:keepNext/>
        <w:keepLines/>
      </w:pPr>
      <w:r w:rsidRPr="000B0F04">
        <w:t>Part</w:t>
      </w:r>
      <w:r w:rsidR="00F5062F" w:rsidRPr="000B0F04">
        <w:t> </w:t>
      </w:r>
      <w:r w:rsidRPr="000B0F04">
        <w:t>6</w:t>
      </w:r>
      <w:r w:rsidR="00773C8F">
        <w:noBreakHyphen/>
      </w:r>
      <w:r w:rsidRPr="000B0F04">
        <w:t>2 is about payment nominees (who are people who can receive payments of instalments of parental leave pay</w:t>
      </w:r>
      <w:r w:rsidR="00A93ABE" w:rsidRPr="000B0F04">
        <w:t>, or a payment of dad and partner pay,</w:t>
      </w:r>
      <w:r w:rsidRPr="000B0F04">
        <w:t xml:space="preserve"> on behalf of other people for the purposes of this Act) and correspondence nominees (who are people who can receive notices on behalf of other people for the purposes of this Act).</w:t>
      </w:r>
    </w:p>
    <w:p w:rsidR="002E73B5" w:rsidRPr="000B0F04" w:rsidRDefault="002E73B5" w:rsidP="002E73B5">
      <w:pPr>
        <w:pStyle w:val="BoxText"/>
      </w:pPr>
      <w:r w:rsidRPr="000B0F04">
        <w:t>Part</w:t>
      </w:r>
      <w:r w:rsidR="00F5062F" w:rsidRPr="000B0F04">
        <w:t> </w:t>
      </w:r>
      <w:r w:rsidRPr="000B0F04">
        <w:t>6</w:t>
      </w:r>
      <w:r w:rsidR="00773C8F">
        <w:noBreakHyphen/>
      </w:r>
      <w:r w:rsidRPr="000B0F04">
        <w:t>3 deals with other miscellaneous matters, such as the PPL rules, delegations and regulations.</w:t>
      </w:r>
    </w:p>
    <w:p w:rsidR="002E73B5" w:rsidRPr="000B0F04" w:rsidRDefault="002E73B5" w:rsidP="00CA49F2">
      <w:pPr>
        <w:pStyle w:val="ActHead2"/>
        <w:pageBreakBefore/>
      </w:pPr>
      <w:bookmarkStart w:id="12" w:name="_Toc57113366"/>
      <w:r w:rsidRPr="00773C8F">
        <w:rPr>
          <w:rStyle w:val="CharPartNo"/>
        </w:rPr>
        <w:t>Part</w:t>
      </w:r>
      <w:r w:rsidR="00F5062F" w:rsidRPr="00773C8F">
        <w:rPr>
          <w:rStyle w:val="CharPartNo"/>
        </w:rPr>
        <w:t> </w:t>
      </w:r>
      <w:r w:rsidRPr="00773C8F">
        <w:rPr>
          <w:rStyle w:val="CharPartNo"/>
        </w:rPr>
        <w:t>1</w:t>
      </w:r>
      <w:r w:rsidR="00773C8F" w:rsidRPr="00773C8F">
        <w:rPr>
          <w:rStyle w:val="CharPartNo"/>
        </w:rPr>
        <w:noBreakHyphen/>
      </w:r>
      <w:r w:rsidRPr="00773C8F">
        <w:rPr>
          <w:rStyle w:val="CharPartNo"/>
        </w:rPr>
        <w:t>2</w:t>
      </w:r>
      <w:r w:rsidRPr="000B0F04">
        <w:t>—</w:t>
      </w:r>
      <w:r w:rsidRPr="00773C8F">
        <w:rPr>
          <w:rStyle w:val="CharPartText"/>
        </w:rPr>
        <w:t>Definitions</w:t>
      </w:r>
      <w:bookmarkEnd w:id="12"/>
    </w:p>
    <w:p w:rsidR="002E73B5" w:rsidRPr="000B0F04" w:rsidRDefault="00EC58A2" w:rsidP="002E73B5">
      <w:pPr>
        <w:pStyle w:val="ActHead3"/>
      </w:pPr>
      <w:bookmarkStart w:id="13" w:name="_Toc57113367"/>
      <w:r w:rsidRPr="00773C8F">
        <w:rPr>
          <w:rStyle w:val="CharDivNo"/>
        </w:rPr>
        <w:t>Division 1</w:t>
      </w:r>
      <w:r w:rsidR="002E73B5" w:rsidRPr="000B0F04">
        <w:t>—</w:t>
      </w:r>
      <w:r w:rsidR="002E73B5" w:rsidRPr="00773C8F">
        <w:rPr>
          <w:rStyle w:val="CharDivText"/>
        </w:rPr>
        <w:t>Guide to this Part</w:t>
      </w:r>
      <w:bookmarkEnd w:id="13"/>
    </w:p>
    <w:p w:rsidR="002E73B5" w:rsidRPr="000B0F04" w:rsidRDefault="002E73B5" w:rsidP="002E73B5">
      <w:pPr>
        <w:pStyle w:val="ActHead5"/>
      </w:pPr>
      <w:bookmarkStart w:id="14" w:name="_Toc57113368"/>
      <w:r w:rsidRPr="00773C8F">
        <w:rPr>
          <w:rStyle w:val="CharSectno"/>
        </w:rPr>
        <w:t>5</w:t>
      </w:r>
      <w:r w:rsidRPr="000B0F04">
        <w:t xml:space="preserve">  Guide to this Part</w:t>
      </w:r>
      <w:bookmarkEnd w:id="14"/>
    </w:p>
    <w:p w:rsidR="002E73B5" w:rsidRPr="000B0F04" w:rsidRDefault="002E73B5" w:rsidP="002E73B5">
      <w:pPr>
        <w:pStyle w:val="BoxText"/>
      </w:pPr>
      <w:r w:rsidRPr="000B0F04">
        <w:t xml:space="preserve">This </w:t>
      </w:r>
      <w:r w:rsidR="00EC58A2" w:rsidRPr="000B0F04">
        <w:t>Part i</w:t>
      </w:r>
      <w:r w:rsidRPr="000B0F04">
        <w:t>s about the terms that are defined in this Act.</w:t>
      </w:r>
    </w:p>
    <w:p w:rsidR="002E73B5" w:rsidRPr="000B0F04" w:rsidRDefault="00EC58A2" w:rsidP="002E73B5">
      <w:pPr>
        <w:pStyle w:val="BoxText"/>
      </w:pPr>
      <w:r w:rsidRPr="000B0F04">
        <w:t>Division 2</w:t>
      </w:r>
      <w:r w:rsidR="002E73B5" w:rsidRPr="000B0F04">
        <w:t xml:space="preserve"> has the Dictionary (see section</w:t>
      </w:r>
      <w:r w:rsidR="00F5062F" w:rsidRPr="000B0F04">
        <w:t> </w:t>
      </w:r>
      <w:r w:rsidR="002E73B5" w:rsidRPr="000B0F04">
        <w:t>6). The Dictionary is a list of every term that is defined in this Act. A term will either be defined in the Dictionary itself, or in another provision of this Act. If another provision defines the term, the Dictionary will have a signpost to that definition.</w:t>
      </w:r>
    </w:p>
    <w:p w:rsidR="002E73B5" w:rsidRPr="000B0F04" w:rsidRDefault="00EC58A2" w:rsidP="00CA49F2">
      <w:pPr>
        <w:pStyle w:val="ActHead3"/>
        <w:pageBreakBefore/>
      </w:pPr>
      <w:bookmarkStart w:id="15" w:name="_Toc57113369"/>
      <w:r w:rsidRPr="00773C8F">
        <w:rPr>
          <w:rStyle w:val="CharDivNo"/>
        </w:rPr>
        <w:t>Division 2</w:t>
      </w:r>
      <w:r w:rsidR="002E73B5" w:rsidRPr="000B0F04">
        <w:t>—</w:t>
      </w:r>
      <w:r w:rsidR="002E73B5" w:rsidRPr="00773C8F">
        <w:rPr>
          <w:rStyle w:val="CharDivText"/>
        </w:rPr>
        <w:t>The Dictionary</w:t>
      </w:r>
      <w:bookmarkEnd w:id="15"/>
    </w:p>
    <w:p w:rsidR="002E73B5" w:rsidRPr="000B0F04" w:rsidRDefault="002E73B5" w:rsidP="002E73B5">
      <w:pPr>
        <w:pStyle w:val="ActHead5"/>
      </w:pPr>
      <w:bookmarkStart w:id="16" w:name="_Toc57113370"/>
      <w:r w:rsidRPr="00773C8F">
        <w:rPr>
          <w:rStyle w:val="CharSectno"/>
        </w:rPr>
        <w:t>6</w:t>
      </w:r>
      <w:r w:rsidRPr="000B0F04">
        <w:t xml:space="preserve">  The Dictionary</w:t>
      </w:r>
      <w:bookmarkEnd w:id="16"/>
    </w:p>
    <w:p w:rsidR="002E73B5" w:rsidRPr="000B0F04" w:rsidRDefault="002E73B5" w:rsidP="002E73B5">
      <w:pPr>
        <w:pStyle w:val="subsection"/>
      </w:pPr>
      <w:r w:rsidRPr="000B0F04">
        <w:tab/>
      </w:r>
      <w:r w:rsidRPr="000B0F04">
        <w:tab/>
        <w:t>In this Act:</w:t>
      </w:r>
    </w:p>
    <w:p w:rsidR="002E73B5" w:rsidRPr="000B0F04" w:rsidRDefault="002E73B5" w:rsidP="002E73B5">
      <w:pPr>
        <w:pStyle w:val="Definition"/>
      </w:pPr>
      <w:r w:rsidRPr="000B0F04">
        <w:rPr>
          <w:b/>
          <w:i/>
        </w:rPr>
        <w:t>AAT</w:t>
      </w:r>
      <w:r w:rsidRPr="000B0F04">
        <w:t xml:space="preserve"> means the Administrative Appeals Tribunal.</w:t>
      </w:r>
    </w:p>
    <w:p w:rsidR="002E73B5" w:rsidRPr="000B0F04" w:rsidRDefault="002E73B5" w:rsidP="002E73B5">
      <w:pPr>
        <w:pStyle w:val="Definition"/>
      </w:pPr>
      <w:r w:rsidRPr="000B0F04">
        <w:rPr>
          <w:b/>
          <w:i/>
        </w:rPr>
        <w:t>AAT Act</w:t>
      </w:r>
      <w:r w:rsidRPr="000B0F04">
        <w:t xml:space="preserve"> means the </w:t>
      </w:r>
      <w:r w:rsidRPr="000B0F04">
        <w:rPr>
          <w:i/>
        </w:rPr>
        <w:t>Administrative Appeals Tribunal Act 1975</w:t>
      </w:r>
      <w:r w:rsidRPr="000B0F04">
        <w:t>.</w:t>
      </w:r>
    </w:p>
    <w:p w:rsidR="00E4302F" w:rsidRPr="000B0F04" w:rsidRDefault="00E4302F" w:rsidP="00E4302F">
      <w:pPr>
        <w:pStyle w:val="Definition"/>
      </w:pPr>
      <w:r w:rsidRPr="000B0F04">
        <w:rPr>
          <w:b/>
          <w:i/>
        </w:rPr>
        <w:t>AAT first review</w:t>
      </w:r>
      <w:r w:rsidRPr="000B0F04">
        <w:t>:</w:t>
      </w:r>
    </w:p>
    <w:p w:rsidR="00E4302F" w:rsidRPr="000B0F04" w:rsidRDefault="00E4302F" w:rsidP="00E4302F">
      <w:pPr>
        <w:pStyle w:val="paragraph"/>
      </w:pPr>
      <w:r w:rsidRPr="000B0F04">
        <w:tab/>
        <w:t>(a)</w:t>
      </w:r>
      <w:r w:rsidRPr="000B0F04">
        <w:tab/>
        <w:t>in relation to an AAT reviewable claimant decision: see subsection</w:t>
      </w:r>
      <w:r w:rsidR="00F5062F" w:rsidRPr="000B0F04">
        <w:t> </w:t>
      </w:r>
      <w:r w:rsidRPr="000B0F04">
        <w:t>216(1); and</w:t>
      </w:r>
    </w:p>
    <w:p w:rsidR="00E4302F" w:rsidRPr="000B0F04" w:rsidRDefault="00E4302F" w:rsidP="00E4302F">
      <w:pPr>
        <w:pStyle w:val="paragraph"/>
      </w:pPr>
      <w:r w:rsidRPr="000B0F04">
        <w:tab/>
        <w:t>(b)</w:t>
      </w:r>
      <w:r w:rsidRPr="000B0F04">
        <w:tab/>
        <w:t>in relation to an AAT reviewable employer decision: see subsection</w:t>
      </w:r>
      <w:r w:rsidR="00F5062F" w:rsidRPr="000B0F04">
        <w:t> </w:t>
      </w:r>
      <w:r w:rsidRPr="000B0F04">
        <w:t>224(1).</w:t>
      </w:r>
    </w:p>
    <w:p w:rsidR="00E4302F" w:rsidRPr="000B0F04" w:rsidRDefault="00E4302F" w:rsidP="00E4302F">
      <w:pPr>
        <w:pStyle w:val="Definition"/>
      </w:pPr>
      <w:r w:rsidRPr="000B0F04">
        <w:rPr>
          <w:b/>
          <w:i/>
        </w:rPr>
        <w:t>AAT reviewable claimant decision</w:t>
      </w:r>
      <w:r w:rsidRPr="000B0F04">
        <w:t>: see subsection</w:t>
      </w:r>
      <w:r w:rsidR="00F5062F" w:rsidRPr="000B0F04">
        <w:t> </w:t>
      </w:r>
      <w:r w:rsidRPr="000B0F04">
        <w:t>215(3).</w:t>
      </w:r>
    </w:p>
    <w:p w:rsidR="00E4302F" w:rsidRPr="000B0F04" w:rsidRDefault="00E4302F" w:rsidP="00E4302F">
      <w:pPr>
        <w:pStyle w:val="Definition"/>
      </w:pPr>
      <w:r w:rsidRPr="000B0F04">
        <w:rPr>
          <w:b/>
          <w:i/>
        </w:rPr>
        <w:t>AAT reviewable employer decision</w:t>
      </w:r>
      <w:r w:rsidRPr="000B0F04">
        <w:t>: see subsection</w:t>
      </w:r>
      <w:r w:rsidR="00F5062F" w:rsidRPr="000B0F04">
        <w:t> </w:t>
      </w:r>
      <w:r w:rsidRPr="000B0F04">
        <w:t>223(2).</w:t>
      </w:r>
    </w:p>
    <w:p w:rsidR="00E4302F" w:rsidRPr="000B0F04" w:rsidRDefault="00E4302F" w:rsidP="00E4302F">
      <w:pPr>
        <w:pStyle w:val="Definition"/>
      </w:pPr>
      <w:r w:rsidRPr="000B0F04">
        <w:rPr>
          <w:b/>
          <w:i/>
        </w:rPr>
        <w:t>AAT second review</w:t>
      </w:r>
      <w:r w:rsidRPr="000B0F04">
        <w:t>: see subsection</w:t>
      </w:r>
      <w:r w:rsidR="00F5062F" w:rsidRPr="000B0F04">
        <w:t> </w:t>
      </w:r>
      <w:r w:rsidRPr="000B0F04">
        <w:t>237(1).</w:t>
      </w:r>
    </w:p>
    <w:p w:rsidR="002E73B5" w:rsidRPr="000B0F04" w:rsidRDefault="002E73B5" w:rsidP="002E73B5">
      <w:pPr>
        <w:pStyle w:val="Definition"/>
      </w:pPr>
      <w:r w:rsidRPr="000B0F04">
        <w:rPr>
          <w:b/>
          <w:i/>
        </w:rPr>
        <w:t>ABN</w:t>
      </w:r>
      <w:r w:rsidRPr="000B0F04">
        <w:t xml:space="preserve"> (short for Australian Business Number) has the same meaning as in the </w:t>
      </w:r>
      <w:r w:rsidRPr="000B0F04">
        <w:rPr>
          <w:i/>
        </w:rPr>
        <w:t>A New Tax System (Australian Business Number) Act 1999</w:t>
      </w:r>
      <w:r w:rsidRPr="000B0F04">
        <w:t>.</w:t>
      </w:r>
    </w:p>
    <w:p w:rsidR="002E73B5" w:rsidRPr="000B0F04" w:rsidRDefault="002E73B5" w:rsidP="002E73B5">
      <w:pPr>
        <w:pStyle w:val="Definition"/>
      </w:pPr>
      <w:r w:rsidRPr="000B0F04">
        <w:rPr>
          <w:b/>
          <w:i/>
        </w:rPr>
        <w:t>acceptance notice</w:t>
      </w:r>
      <w:r w:rsidRPr="000B0F04">
        <w:t xml:space="preserve">: see </w:t>
      </w:r>
      <w:r w:rsidR="00773C8F">
        <w:t>section 1</w:t>
      </w:r>
      <w:r w:rsidRPr="000B0F04">
        <w:t>03.</w:t>
      </w:r>
    </w:p>
    <w:p w:rsidR="002E73B5" w:rsidRPr="000B0F04" w:rsidRDefault="002E73B5" w:rsidP="002E73B5">
      <w:pPr>
        <w:pStyle w:val="Definition"/>
      </w:pPr>
      <w:r w:rsidRPr="000B0F04">
        <w:rPr>
          <w:b/>
          <w:i/>
        </w:rPr>
        <w:t>ADI</w:t>
      </w:r>
      <w:r w:rsidRPr="000B0F04">
        <w:t xml:space="preserve"> (short for authorised deposit</w:t>
      </w:r>
      <w:r w:rsidR="00773C8F">
        <w:noBreakHyphen/>
      </w:r>
      <w:r w:rsidRPr="000B0F04">
        <w:t xml:space="preserve">taking institution) means a body corporate that is an ADI for the purposes of the </w:t>
      </w:r>
      <w:r w:rsidRPr="000B0F04">
        <w:rPr>
          <w:i/>
        </w:rPr>
        <w:t>Banking Act 1959</w:t>
      </w:r>
      <w:r w:rsidRPr="000B0F04">
        <w:t>.</w:t>
      </w:r>
    </w:p>
    <w:p w:rsidR="002E73B5" w:rsidRPr="000B0F04" w:rsidRDefault="002E73B5" w:rsidP="002E73B5">
      <w:pPr>
        <w:pStyle w:val="Definition"/>
      </w:pPr>
      <w:r w:rsidRPr="000B0F04">
        <w:rPr>
          <w:b/>
          <w:i/>
        </w:rPr>
        <w:t>adjusted taxable income</w:t>
      </w:r>
      <w:r w:rsidRPr="000B0F04">
        <w:t>: see section</w:t>
      </w:r>
      <w:r w:rsidR="00F5062F" w:rsidRPr="000B0F04">
        <w:t> </w:t>
      </w:r>
      <w:r w:rsidRPr="000B0F04">
        <w:t>38.</w:t>
      </w:r>
    </w:p>
    <w:p w:rsidR="002E73B5" w:rsidRPr="000B0F04" w:rsidRDefault="002E73B5" w:rsidP="002E73B5">
      <w:pPr>
        <w:pStyle w:val="Definition"/>
      </w:pPr>
      <w:r w:rsidRPr="000B0F04">
        <w:rPr>
          <w:b/>
          <w:i/>
        </w:rPr>
        <w:t>Australia</w:t>
      </w:r>
      <w:r w:rsidRPr="000B0F04">
        <w:t xml:space="preserve">, when used in a geographical sense, includes </w:t>
      </w:r>
      <w:r w:rsidR="00B44F5E" w:rsidRPr="000B0F04">
        <w:t xml:space="preserve">Norfolk Island, </w:t>
      </w:r>
      <w:r w:rsidRPr="000B0F04">
        <w:t>the Territory of Cocos (Keeling) Islands and the Territory of Christmas Island.</w:t>
      </w:r>
    </w:p>
    <w:p w:rsidR="00105B61" w:rsidRPr="000B0F04" w:rsidRDefault="00105B61" w:rsidP="00CD4B15">
      <w:pPr>
        <w:pStyle w:val="notetext"/>
      </w:pPr>
      <w:r w:rsidRPr="000B0F04">
        <w:t>Note:</w:t>
      </w:r>
      <w:r w:rsidRPr="000B0F04">
        <w:tab/>
        <w:t>In Division</w:t>
      </w:r>
      <w:r w:rsidR="00F5062F" w:rsidRPr="000B0F04">
        <w:t> </w:t>
      </w:r>
      <w:r w:rsidRPr="000B0F04">
        <w:t>7A of Part</w:t>
      </w:r>
      <w:r w:rsidR="00F5062F" w:rsidRPr="000B0F04">
        <w:t> </w:t>
      </w:r>
      <w:r w:rsidRPr="000B0F04">
        <w:t>4</w:t>
      </w:r>
      <w:r w:rsidR="00773C8F">
        <w:noBreakHyphen/>
      </w:r>
      <w:r w:rsidRPr="000B0F04">
        <w:t xml:space="preserve">3 (about departure prohibition orders), </w:t>
      </w:r>
      <w:r w:rsidRPr="000B0F04">
        <w:rPr>
          <w:b/>
          <w:i/>
        </w:rPr>
        <w:t>Australia</w:t>
      </w:r>
      <w:r w:rsidRPr="000B0F04">
        <w:t xml:space="preserve"> has an extended meaning.</w:t>
      </w:r>
    </w:p>
    <w:p w:rsidR="002E73B5" w:rsidRPr="000B0F04" w:rsidRDefault="002E73B5" w:rsidP="002E73B5">
      <w:pPr>
        <w:pStyle w:val="Definition"/>
      </w:pPr>
      <w:r w:rsidRPr="000B0F04">
        <w:rPr>
          <w:b/>
          <w:i/>
        </w:rPr>
        <w:t>Australian</w:t>
      </w:r>
      <w:r w:rsidR="00773C8F">
        <w:rPr>
          <w:b/>
          <w:i/>
        </w:rPr>
        <w:noBreakHyphen/>
      </w:r>
      <w:r w:rsidRPr="000B0F04">
        <w:rPr>
          <w:b/>
          <w:i/>
        </w:rPr>
        <w:t>based employee</w:t>
      </w:r>
      <w:r w:rsidRPr="000B0F04">
        <w:t xml:space="preserve"> means an employee:</w:t>
      </w:r>
    </w:p>
    <w:p w:rsidR="002E73B5" w:rsidRPr="000B0F04" w:rsidRDefault="002E73B5" w:rsidP="002E73B5">
      <w:pPr>
        <w:pStyle w:val="paragraph"/>
      </w:pPr>
      <w:r w:rsidRPr="000B0F04">
        <w:tab/>
        <w:t>(a)</w:t>
      </w:r>
      <w:r w:rsidRPr="000B0F04">
        <w:tab/>
        <w:t>whose primary place of work is in Australia; or</w:t>
      </w:r>
    </w:p>
    <w:p w:rsidR="002E73B5" w:rsidRPr="000B0F04" w:rsidRDefault="002E73B5" w:rsidP="002E73B5">
      <w:pPr>
        <w:pStyle w:val="paragraph"/>
      </w:pPr>
      <w:r w:rsidRPr="000B0F04">
        <w:tab/>
        <w:t>(b)</w:t>
      </w:r>
      <w:r w:rsidRPr="000B0F04">
        <w:tab/>
        <w:t>who is employed by an Australian government employer.</w:t>
      </w:r>
    </w:p>
    <w:p w:rsidR="002E73B5" w:rsidRPr="000B0F04" w:rsidRDefault="002E73B5" w:rsidP="002E73B5">
      <w:pPr>
        <w:pStyle w:val="Definition"/>
      </w:pPr>
      <w:r w:rsidRPr="000B0F04">
        <w:rPr>
          <w:b/>
          <w:i/>
        </w:rPr>
        <w:t>Australian government employer</w:t>
      </w:r>
      <w:r w:rsidRPr="000B0F04">
        <w:t xml:space="preserve"> means:</w:t>
      </w:r>
    </w:p>
    <w:p w:rsidR="002E73B5" w:rsidRPr="000B0F04" w:rsidRDefault="002E73B5" w:rsidP="002E73B5">
      <w:pPr>
        <w:pStyle w:val="paragraph"/>
      </w:pPr>
      <w:r w:rsidRPr="000B0F04">
        <w:tab/>
        <w:t>(a)</w:t>
      </w:r>
      <w:r w:rsidRPr="000B0F04">
        <w:tab/>
        <w:t>the Commonwealth; or</w:t>
      </w:r>
    </w:p>
    <w:p w:rsidR="002E73B5" w:rsidRPr="000B0F04" w:rsidRDefault="002E73B5" w:rsidP="002E73B5">
      <w:pPr>
        <w:pStyle w:val="paragraph"/>
      </w:pPr>
      <w:r w:rsidRPr="000B0F04">
        <w:tab/>
        <w:t>(b)</w:t>
      </w:r>
      <w:r w:rsidRPr="000B0F04">
        <w:tab/>
        <w:t>a State; or</w:t>
      </w:r>
    </w:p>
    <w:p w:rsidR="002E73B5" w:rsidRPr="000B0F04" w:rsidRDefault="002E73B5" w:rsidP="002E73B5">
      <w:pPr>
        <w:pStyle w:val="paragraph"/>
      </w:pPr>
      <w:r w:rsidRPr="000B0F04">
        <w:tab/>
        <w:t>(c)</w:t>
      </w:r>
      <w:r w:rsidRPr="000B0F04">
        <w:tab/>
        <w:t>a Territory; or</w:t>
      </w:r>
    </w:p>
    <w:p w:rsidR="002E73B5" w:rsidRPr="000B0F04" w:rsidRDefault="002E73B5" w:rsidP="002E73B5">
      <w:pPr>
        <w:pStyle w:val="paragraph"/>
      </w:pPr>
      <w:r w:rsidRPr="000B0F04">
        <w:tab/>
        <w:t>(d)</w:t>
      </w:r>
      <w:r w:rsidRPr="000B0F04">
        <w:tab/>
        <w:t>a body corporate established for a public purpose by or under a law of the Commonwealth, a State or a Territory; or</w:t>
      </w:r>
    </w:p>
    <w:p w:rsidR="002E73B5" w:rsidRPr="000B0F04" w:rsidRDefault="002E73B5" w:rsidP="002E73B5">
      <w:pPr>
        <w:pStyle w:val="paragraph"/>
      </w:pPr>
      <w:r w:rsidRPr="000B0F04">
        <w:tab/>
        <w:t>(e)</w:t>
      </w:r>
      <w:r w:rsidRPr="000B0F04">
        <w:tab/>
        <w:t>a body corporate:</w:t>
      </w:r>
    </w:p>
    <w:p w:rsidR="002E73B5" w:rsidRPr="000B0F04" w:rsidRDefault="002E73B5" w:rsidP="002E73B5">
      <w:pPr>
        <w:pStyle w:val="paragraphsub"/>
      </w:pPr>
      <w:r w:rsidRPr="000B0F04">
        <w:tab/>
        <w:t>(i)</w:t>
      </w:r>
      <w:r w:rsidRPr="000B0F04">
        <w:tab/>
        <w:t>incorporated under a law of the Commonwealth, a State or a Territory; and</w:t>
      </w:r>
    </w:p>
    <w:p w:rsidR="002E73B5" w:rsidRPr="000B0F04" w:rsidRDefault="002E73B5" w:rsidP="002E73B5">
      <w:pPr>
        <w:pStyle w:val="paragraphsub"/>
      </w:pPr>
      <w:r w:rsidRPr="000B0F04">
        <w:tab/>
        <w:t>(ii)</w:t>
      </w:r>
      <w:r w:rsidRPr="000B0F04">
        <w:tab/>
        <w:t>in which the Commonwealth, a State or a Territory, has a controlling interest.</w:t>
      </w:r>
    </w:p>
    <w:p w:rsidR="002E73B5" w:rsidRPr="000B0F04" w:rsidRDefault="002E73B5" w:rsidP="002E73B5">
      <w:pPr>
        <w:pStyle w:val="Definition"/>
      </w:pPr>
      <w:r w:rsidRPr="000B0F04">
        <w:rPr>
          <w:b/>
          <w:i/>
        </w:rPr>
        <w:t>Australian residency test</w:t>
      </w:r>
      <w:r w:rsidRPr="000B0F04">
        <w:t>: see sections</w:t>
      </w:r>
      <w:r w:rsidR="00F5062F" w:rsidRPr="000B0F04">
        <w:t> </w:t>
      </w:r>
      <w:r w:rsidRPr="000B0F04">
        <w:t>45 and 46.</w:t>
      </w:r>
    </w:p>
    <w:p w:rsidR="002E73B5" w:rsidRPr="000B0F04" w:rsidRDefault="002E73B5" w:rsidP="002E73B5">
      <w:pPr>
        <w:pStyle w:val="Definition"/>
      </w:pPr>
      <w:r w:rsidRPr="000B0F04">
        <w:rPr>
          <w:b/>
          <w:i/>
        </w:rPr>
        <w:t>Australian resident</w:t>
      </w:r>
      <w:r w:rsidRPr="000B0F04">
        <w:t xml:space="preserve"> has the same meaning as in the Social Security Act.</w:t>
      </w:r>
    </w:p>
    <w:p w:rsidR="001A3FED" w:rsidRPr="000B0F04" w:rsidRDefault="001A3FED" w:rsidP="001A3FED">
      <w:pPr>
        <w:pStyle w:val="Definition"/>
      </w:pPr>
      <w:r w:rsidRPr="000B0F04">
        <w:rPr>
          <w:b/>
          <w:i/>
        </w:rPr>
        <w:t>Australian travel document</w:t>
      </w:r>
      <w:r w:rsidRPr="000B0F04">
        <w:t xml:space="preserve"> has the same meaning as in the </w:t>
      </w:r>
      <w:r w:rsidRPr="000B0F04">
        <w:rPr>
          <w:i/>
        </w:rPr>
        <w:t>Australian Passports Act 2005</w:t>
      </w:r>
      <w:r w:rsidRPr="000B0F04">
        <w:t>.</w:t>
      </w:r>
    </w:p>
    <w:p w:rsidR="002E73B5" w:rsidRPr="000B0F04" w:rsidRDefault="002E73B5" w:rsidP="002E73B5">
      <w:pPr>
        <w:pStyle w:val="Definition"/>
      </w:pPr>
      <w:r w:rsidRPr="000B0F04">
        <w:rPr>
          <w:b/>
          <w:i/>
        </w:rPr>
        <w:t>authorised party</w:t>
      </w:r>
      <w:r w:rsidRPr="000B0F04">
        <w:t>, in relation to the adoption of a child, means a person or agency that, under the law of the State, Territory or foreign country whose courts have jurisdiction in relation to the adoption, is authorised to conduct negotiations or arrangements for the adoption of children.</w:t>
      </w:r>
    </w:p>
    <w:p w:rsidR="002E73B5" w:rsidRPr="000B0F04" w:rsidRDefault="002E73B5" w:rsidP="002E73B5">
      <w:pPr>
        <w:pStyle w:val="Definition"/>
      </w:pPr>
      <w:r w:rsidRPr="000B0F04">
        <w:rPr>
          <w:b/>
          <w:i/>
        </w:rPr>
        <w:t xml:space="preserve">authorised review officer </w:t>
      </w:r>
      <w:r w:rsidRPr="000B0F04">
        <w:t>means an officer authorised under section</w:t>
      </w:r>
      <w:r w:rsidR="00F5062F" w:rsidRPr="000B0F04">
        <w:t> </w:t>
      </w:r>
      <w:r w:rsidRPr="000B0F04">
        <w:t>271 to be an authorised review officer for the purposes of this Act.</w:t>
      </w:r>
    </w:p>
    <w:p w:rsidR="002E73B5" w:rsidRPr="000B0F04" w:rsidRDefault="002E73B5" w:rsidP="002E73B5">
      <w:pPr>
        <w:pStyle w:val="Definition"/>
      </w:pPr>
      <w:r w:rsidRPr="000B0F04">
        <w:rPr>
          <w:b/>
          <w:i/>
        </w:rPr>
        <w:t>bank account</w:t>
      </w:r>
      <w:r w:rsidRPr="000B0F04">
        <w:rPr>
          <w:b/>
        </w:rPr>
        <w:t xml:space="preserve"> </w:t>
      </w:r>
      <w:r w:rsidRPr="000B0F04">
        <w:t>includes an account held with an ADI.</w:t>
      </w:r>
    </w:p>
    <w:p w:rsidR="002E73B5" w:rsidRPr="000B0F04" w:rsidRDefault="002E73B5" w:rsidP="002E73B5">
      <w:pPr>
        <w:pStyle w:val="Definition"/>
      </w:pPr>
      <w:r w:rsidRPr="000B0F04">
        <w:rPr>
          <w:b/>
          <w:i/>
        </w:rPr>
        <w:t>bank account information</w:t>
      </w:r>
      <w:r w:rsidRPr="000B0F04">
        <w:t>: see sub</w:t>
      </w:r>
      <w:r w:rsidR="00773C8F">
        <w:t>section 1</w:t>
      </w:r>
      <w:r w:rsidRPr="000B0F04">
        <w:t>04(2).</w:t>
      </w:r>
    </w:p>
    <w:p w:rsidR="002E73B5" w:rsidRPr="000B0F04" w:rsidRDefault="002E73B5" w:rsidP="002E73B5">
      <w:pPr>
        <w:pStyle w:val="Definition"/>
      </w:pPr>
      <w:r w:rsidRPr="000B0F04">
        <w:rPr>
          <w:b/>
          <w:i/>
        </w:rPr>
        <w:t>birth verification form</w:t>
      </w:r>
      <w:r w:rsidRPr="000B0F04">
        <w:t>: see sub</w:t>
      </w:r>
      <w:r w:rsidR="00773C8F">
        <w:t>section 1</w:t>
      </w:r>
      <w:r w:rsidRPr="000B0F04">
        <w:t>8(4).</w:t>
      </w:r>
    </w:p>
    <w:p w:rsidR="002E73B5" w:rsidRPr="000B0F04" w:rsidRDefault="002E73B5" w:rsidP="002E73B5">
      <w:pPr>
        <w:pStyle w:val="Definition"/>
      </w:pPr>
      <w:r w:rsidRPr="000B0F04">
        <w:rPr>
          <w:b/>
          <w:i/>
        </w:rPr>
        <w:t>born prematurely</w:t>
      </w:r>
      <w:r w:rsidRPr="000B0F04">
        <w:t xml:space="preserve">: a child is </w:t>
      </w:r>
      <w:r w:rsidRPr="000B0F04">
        <w:rPr>
          <w:b/>
          <w:i/>
        </w:rPr>
        <w:t>born prematurely</w:t>
      </w:r>
      <w:r w:rsidRPr="000B0F04">
        <w:t xml:space="preserve"> if, at the time of the child’s delivery, the child’s period of gestation is less than 37 weeks.</w:t>
      </w:r>
    </w:p>
    <w:p w:rsidR="002E73B5" w:rsidRPr="000B0F04" w:rsidRDefault="002E73B5" w:rsidP="002E73B5">
      <w:pPr>
        <w:pStyle w:val="Definition"/>
      </w:pPr>
      <w:r w:rsidRPr="000B0F04">
        <w:rPr>
          <w:b/>
          <w:i/>
        </w:rPr>
        <w:t xml:space="preserve">business </w:t>
      </w:r>
      <w:r w:rsidRPr="000B0F04">
        <w:t>includes any profession, trade, employment, vocation or calling, but does not include occupation as an employee.</w:t>
      </w:r>
    </w:p>
    <w:p w:rsidR="00ED244C" w:rsidRPr="000B0F04" w:rsidRDefault="00ED244C" w:rsidP="00ED244C">
      <w:pPr>
        <w:pStyle w:val="Definition"/>
      </w:pPr>
      <w:r w:rsidRPr="000B0F04">
        <w:rPr>
          <w:b/>
          <w:i/>
        </w:rPr>
        <w:t>caring</w:t>
      </w:r>
      <w:r w:rsidRPr="000B0F04">
        <w:t>: see subsections</w:t>
      </w:r>
      <w:r w:rsidR="00F5062F" w:rsidRPr="000B0F04">
        <w:t> </w:t>
      </w:r>
      <w:r w:rsidRPr="000B0F04">
        <w:t>115CL(1) and (4).</w:t>
      </w:r>
    </w:p>
    <w:p w:rsidR="002E73B5" w:rsidRPr="000B0F04" w:rsidRDefault="002E73B5" w:rsidP="002E73B5">
      <w:pPr>
        <w:pStyle w:val="Definition"/>
      </w:pPr>
      <w:r w:rsidRPr="000B0F04">
        <w:rPr>
          <w:b/>
          <w:i/>
        </w:rPr>
        <w:t>Chief Executive Centrelink</w:t>
      </w:r>
      <w:r w:rsidRPr="000B0F04">
        <w:t xml:space="preserve"> has the same meaning as in the </w:t>
      </w:r>
      <w:r w:rsidRPr="000B0F04">
        <w:rPr>
          <w:i/>
        </w:rPr>
        <w:t>Human Services (Centrelink) Act 1997</w:t>
      </w:r>
      <w:r w:rsidRPr="000B0F04">
        <w:t>.</w:t>
      </w:r>
    </w:p>
    <w:p w:rsidR="002E73B5" w:rsidRPr="000B0F04" w:rsidRDefault="002E73B5" w:rsidP="002E73B5">
      <w:pPr>
        <w:pStyle w:val="Definition"/>
      </w:pPr>
      <w:r w:rsidRPr="000B0F04">
        <w:rPr>
          <w:b/>
          <w:i/>
        </w:rPr>
        <w:t>Chief Executive Medicare</w:t>
      </w:r>
      <w:r w:rsidRPr="000B0F04">
        <w:t xml:space="preserve"> has the same meaning as in the </w:t>
      </w:r>
      <w:r w:rsidRPr="000B0F04">
        <w:rPr>
          <w:i/>
        </w:rPr>
        <w:t>Human Services (Medicare) Act 1973</w:t>
      </w:r>
      <w:r w:rsidRPr="000B0F04">
        <w:t>.</w:t>
      </w:r>
    </w:p>
    <w:p w:rsidR="00A160C2" w:rsidRPr="000B0F04" w:rsidRDefault="00A160C2" w:rsidP="00A160C2">
      <w:pPr>
        <w:pStyle w:val="Definition"/>
      </w:pPr>
      <w:r w:rsidRPr="000B0F04">
        <w:rPr>
          <w:b/>
          <w:i/>
        </w:rPr>
        <w:t>civil penalty provision</w:t>
      </w:r>
      <w:r w:rsidRPr="000B0F04">
        <w:t xml:space="preserve"> has the same meaning as in the Regulatory Powers Act.</w:t>
      </w:r>
    </w:p>
    <w:p w:rsidR="00ED244C" w:rsidRPr="000B0F04" w:rsidRDefault="00ED244C" w:rsidP="00ED244C">
      <w:pPr>
        <w:pStyle w:val="Definition"/>
      </w:pPr>
      <w:r w:rsidRPr="000B0F04">
        <w:rPr>
          <w:b/>
          <w:i/>
        </w:rPr>
        <w:t>claim</w:t>
      </w:r>
      <w:r w:rsidRPr="000B0F04">
        <w:t xml:space="preserve"> means:</w:t>
      </w:r>
    </w:p>
    <w:p w:rsidR="00ED244C" w:rsidRPr="000B0F04" w:rsidRDefault="00ED244C" w:rsidP="00ED244C">
      <w:pPr>
        <w:pStyle w:val="paragraph"/>
      </w:pPr>
      <w:r w:rsidRPr="000B0F04">
        <w:tab/>
        <w:t>(a)</w:t>
      </w:r>
      <w:r w:rsidRPr="000B0F04">
        <w:tab/>
        <w:t>for parental leave pay—a primary claim, a secondary claim or a tertiary claim for parental leave pay for a child; or</w:t>
      </w:r>
    </w:p>
    <w:p w:rsidR="00ED244C" w:rsidRPr="000B0F04" w:rsidRDefault="00ED244C" w:rsidP="00ED244C">
      <w:pPr>
        <w:pStyle w:val="paragraph"/>
      </w:pPr>
      <w:r w:rsidRPr="000B0F04">
        <w:tab/>
        <w:t>(b)</w:t>
      </w:r>
      <w:r w:rsidRPr="000B0F04">
        <w:tab/>
        <w:t>for dad and partner pay—a claim for dad and partner pay for a child.</w:t>
      </w:r>
    </w:p>
    <w:p w:rsidR="002E73B5" w:rsidRPr="000B0F04" w:rsidRDefault="002E73B5" w:rsidP="002E73B5">
      <w:pPr>
        <w:pStyle w:val="Definition"/>
      </w:pPr>
      <w:r w:rsidRPr="000B0F04">
        <w:rPr>
          <w:b/>
          <w:i/>
        </w:rPr>
        <w:t>claimant</w:t>
      </w:r>
      <w:r w:rsidRPr="000B0F04">
        <w:t xml:space="preserve"> means a person who is a primary claimant, secondary claimant</w:t>
      </w:r>
      <w:r w:rsidR="005E6665" w:rsidRPr="000B0F04">
        <w:t>, tertiary claimant or DAPP claimant</w:t>
      </w:r>
      <w:r w:rsidRPr="000B0F04">
        <w:t>.</w:t>
      </w:r>
    </w:p>
    <w:p w:rsidR="002E73B5" w:rsidRPr="000B0F04" w:rsidRDefault="002E73B5" w:rsidP="002E73B5">
      <w:pPr>
        <w:pStyle w:val="Definition"/>
      </w:pPr>
      <w:r w:rsidRPr="000B0F04">
        <w:rPr>
          <w:b/>
          <w:i/>
        </w:rPr>
        <w:t>claimant decision</w:t>
      </w:r>
      <w:r w:rsidRPr="000B0F04">
        <w:t>: see section</w:t>
      </w:r>
      <w:r w:rsidR="00F5062F" w:rsidRPr="000B0F04">
        <w:t> </w:t>
      </w:r>
      <w:r w:rsidRPr="000B0F04">
        <w:t>206.</w:t>
      </w:r>
    </w:p>
    <w:p w:rsidR="00C86606" w:rsidRPr="000B0F04" w:rsidRDefault="00C86606" w:rsidP="00C86606">
      <w:pPr>
        <w:pStyle w:val="Definition"/>
      </w:pPr>
      <w:r w:rsidRPr="000B0F04">
        <w:rPr>
          <w:b/>
          <w:i/>
        </w:rPr>
        <w:t>claimant’s work cessation day</w:t>
      </w:r>
      <w:r w:rsidRPr="000B0F04">
        <w:t>: see paragraph</w:t>
      </w:r>
      <w:r w:rsidR="00F5062F" w:rsidRPr="000B0F04">
        <w:t> </w:t>
      </w:r>
      <w:r w:rsidRPr="000B0F04">
        <w:t>33(2A)(c).</w:t>
      </w:r>
    </w:p>
    <w:p w:rsidR="00FF5D98" w:rsidRPr="000B0F04" w:rsidRDefault="00FF5D98" w:rsidP="00FF5D98">
      <w:pPr>
        <w:pStyle w:val="Definition"/>
      </w:pPr>
      <w:r w:rsidRPr="000B0F04">
        <w:rPr>
          <w:b/>
          <w:i/>
        </w:rPr>
        <w:t>Commonwealth agency</w:t>
      </w:r>
      <w:r w:rsidRPr="000B0F04">
        <w:t xml:space="preserve"> means any of the following:</w:t>
      </w:r>
    </w:p>
    <w:p w:rsidR="00FF5D98" w:rsidRPr="000B0F04" w:rsidRDefault="00FF5D98" w:rsidP="00FF5D98">
      <w:pPr>
        <w:pStyle w:val="paragraph"/>
      </w:pPr>
      <w:r w:rsidRPr="000B0F04">
        <w:tab/>
        <w:t>(a)</w:t>
      </w:r>
      <w:r w:rsidRPr="000B0F04">
        <w:tab/>
        <w:t>a non</w:t>
      </w:r>
      <w:r w:rsidR="00773C8F">
        <w:noBreakHyphen/>
      </w:r>
      <w:r w:rsidRPr="000B0F04">
        <w:t xml:space="preserve">corporate Commonwealth entity within the meaning of the </w:t>
      </w:r>
      <w:r w:rsidRPr="000B0F04">
        <w:rPr>
          <w:i/>
        </w:rPr>
        <w:t>Public Governance, Performance and Accountability Act 2013</w:t>
      </w:r>
      <w:r w:rsidRPr="000B0F04">
        <w:t>;</w:t>
      </w:r>
    </w:p>
    <w:p w:rsidR="00FF5D98" w:rsidRPr="000B0F04" w:rsidRDefault="00FF5D98" w:rsidP="00FF5D98">
      <w:pPr>
        <w:pStyle w:val="paragraph"/>
      </w:pPr>
      <w:r w:rsidRPr="000B0F04">
        <w:tab/>
        <w:t>(b)</w:t>
      </w:r>
      <w:r w:rsidRPr="000B0F04">
        <w:tab/>
        <w:t>any other unincorporated body established for a public purpose by or under a law of the Commonwealth.</w:t>
      </w:r>
    </w:p>
    <w:p w:rsidR="002E73B5" w:rsidRPr="000B0F04" w:rsidRDefault="002E73B5" w:rsidP="002E73B5">
      <w:pPr>
        <w:pStyle w:val="Definition"/>
      </w:pPr>
      <w:r w:rsidRPr="000B0F04">
        <w:rPr>
          <w:b/>
          <w:i/>
        </w:rPr>
        <w:t>compliance notice</w:t>
      </w:r>
      <w:r w:rsidRPr="000B0F04">
        <w:t>: see sub</w:t>
      </w:r>
      <w:r w:rsidR="00773C8F">
        <w:t>section 1</w:t>
      </w:r>
      <w:r w:rsidRPr="000B0F04">
        <w:t>57(3).</w:t>
      </w:r>
    </w:p>
    <w:p w:rsidR="0009445D" w:rsidRPr="000B0F04" w:rsidRDefault="0009445D" w:rsidP="0009445D">
      <w:pPr>
        <w:pStyle w:val="Definition"/>
      </w:pPr>
      <w:r w:rsidRPr="000B0F04">
        <w:rPr>
          <w:b/>
          <w:i/>
        </w:rPr>
        <w:t xml:space="preserve">conditional eligibility determination </w:t>
      </w:r>
      <w:r w:rsidRPr="000B0F04">
        <w:t>means a determination of a kind mentioned in paragraph 13(4)(b), 14(4)(b), 14(7)(b), 15(2)(b), 15(6)(b), 16(5)(b), 17A(4)(b) or 17B(5)(b).</w:t>
      </w:r>
    </w:p>
    <w:p w:rsidR="0009445D" w:rsidRPr="000B0F04" w:rsidRDefault="0009445D" w:rsidP="0009445D">
      <w:pPr>
        <w:pStyle w:val="Definition"/>
      </w:pPr>
      <w:r w:rsidRPr="000B0F04">
        <w:rPr>
          <w:b/>
          <w:i/>
        </w:rPr>
        <w:t>continuous flexible period</w:t>
      </w:r>
      <w:r w:rsidRPr="000B0F04">
        <w:t>: see subsections 6A(2) and (4).</w:t>
      </w:r>
    </w:p>
    <w:p w:rsidR="002E73B5" w:rsidRPr="000B0F04" w:rsidRDefault="002E73B5" w:rsidP="002E73B5">
      <w:pPr>
        <w:pStyle w:val="Definition"/>
      </w:pPr>
      <w:r w:rsidRPr="000B0F04">
        <w:rPr>
          <w:b/>
          <w:i/>
        </w:rPr>
        <w:t>controls</w:t>
      </w:r>
      <w:r w:rsidRPr="000B0F04">
        <w:t xml:space="preserve"> an entity: see subsection</w:t>
      </w:r>
      <w:r w:rsidR="00F5062F" w:rsidRPr="000B0F04">
        <w:t> </w:t>
      </w:r>
      <w:r w:rsidRPr="000B0F04">
        <w:t>35(4).</w:t>
      </w:r>
    </w:p>
    <w:p w:rsidR="002E73B5" w:rsidRPr="000B0F04" w:rsidRDefault="002E73B5" w:rsidP="002E73B5">
      <w:pPr>
        <w:pStyle w:val="Definition"/>
      </w:pPr>
      <w:r w:rsidRPr="000B0F04">
        <w:rPr>
          <w:b/>
          <w:i/>
        </w:rPr>
        <w:t xml:space="preserve">correspondence nominee </w:t>
      </w:r>
      <w:r w:rsidRPr="000B0F04">
        <w:t>means a person who is appointed as a correspondence nominee under section</w:t>
      </w:r>
      <w:r w:rsidR="00F5062F" w:rsidRPr="000B0F04">
        <w:t> </w:t>
      </w:r>
      <w:r w:rsidRPr="000B0F04">
        <w:t>281.</w:t>
      </w:r>
    </w:p>
    <w:p w:rsidR="0052537D" w:rsidRPr="000B0F04" w:rsidRDefault="0052537D" w:rsidP="00980630">
      <w:pPr>
        <w:pStyle w:val="Definition"/>
      </w:pPr>
      <w:r w:rsidRPr="000B0F04">
        <w:rPr>
          <w:b/>
          <w:i/>
        </w:rPr>
        <w:t>COVID</w:t>
      </w:r>
      <w:r w:rsidR="00773C8F">
        <w:rPr>
          <w:b/>
          <w:i/>
        </w:rPr>
        <w:noBreakHyphen/>
      </w:r>
      <w:r w:rsidRPr="000B0F04">
        <w:rPr>
          <w:b/>
          <w:i/>
        </w:rPr>
        <w:t>19 affected claimant</w:t>
      </w:r>
      <w:r w:rsidRPr="000B0F04">
        <w:t xml:space="preserve">: a person is a </w:t>
      </w:r>
      <w:r w:rsidRPr="000B0F04">
        <w:rPr>
          <w:b/>
          <w:i/>
        </w:rPr>
        <w:t>COVID</w:t>
      </w:r>
      <w:r w:rsidR="00773C8F">
        <w:rPr>
          <w:b/>
          <w:i/>
        </w:rPr>
        <w:noBreakHyphen/>
      </w:r>
      <w:r w:rsidRPr="000B0F04">
        <w:rPr>
          <w:b/>
          <w:i/>
        </w:rPr>
        <w:t>19 affected claimant</w:t>
      </w:r>
      <w:r w:rsidRPr="000B0F04">
        <w:t xml:space="preserve"> in relation to a claim for parental leave pay, or dad and partner pay, for a child if:</w:t>
      </w:r>
    </w:p>
    <w:p w:rsidR="0052537D" w:rsidRPr="000B0F04" w:rsidRDefault="0052537D" w:rsidP="0052537D">
      <w:pPr>
        <w:pStyle w:val="paragraph"/>
      </w:pPr>
      <w:r w:rsidRPr="000B0F04">
        <w:tab/>
        <w:t>(a)</w:t>
      </w:r>
      <w:r w:rsidRPr="000B0F04">
        <w:tab/>
        <w:t>either:</w:t>
      </w:r>
    </w:p>
    <w:p w:rsidR="0052537D" w:rsidRPr="000B0F04" w:rsidRDefault="0052537D" w:rsidP="0052537D">
      <w:pPr>
        <w:pStyle w:val="paragraphsub"/>
      </w:pPr>
      <w:r w:rsidRPr="000B0F04">
        <w:tab/>
        <w:t>(i)</w:t>
      </w:r>
      <w:r w:rsidRPr="000B0F04">
        <w:tab/>
        <w:t>the child is or was born between 22 March 2020 and 31 March 2021; or</w:t>
      </w:r>
    </w:p>
    <w:p w:rsidR="0052537D" w:rsidRPr="000B0F04" w:rsidRDefault="0052537D" w:rsidP="0052537D">
      <w:pPr>
        <w:pStyle w:val="paragraphsub"/>
      </w:pPr>
      <w:r w:rsidRPr="000B0F04">
        <w:tab/>
        <w:t>(ii)</w:t>
      </w:r>
      <w:r w:rsidRPr="000B0F04">
        <w:tab/>
        <w:t>if the claim is made before the child’s birth—the child’s expected date of birth is during that period; and</w:t>
      </w:r>
    </w:p>
    <w:p w:rsidR="0052537D" w:rsidRPr="000B0F04" w:rsidRDefault="0052537D" w:rsidP="0052537D">
      <w:pPr>
        <w:pStyle w:val="paragraph"/>
      </w:pPr>
      <w:r w:rsidRPr="000B0F04">
        <w:tab/>
        <w:t>(b)</w:t>
      </w:r>
      <w:r w:rsidRPr="000B0F04">
        <w:tab/>
        <w:t>the person must satisfy the work test to be eligible for parental leave pay or dad and partner pay (as the case may be); and</w:t>
      </w:r>
    </w:p>
    <w:p w:rsidR="0052537D" w:rsidRPr="000B0F04" w:rsidRDefault="0052537D" w:rsidP="0052537D">
      <w:pPr>
        <w:pStyle w:val="paragraph"/>
      </w:pPr>
      <w:r w:rsidRPr="000B0F04">
        <w:tab/>
        <w:t>(c)</w:t>
      </w:r>
      <w:r w:rsidRPr="000B0F04">
        <w:tab/>
        <w:t>the Secretary is satisfied that any of the following circumstances apply in relation to the person:</w:t>
      </w:r>
    </w:p>
    <w:p w:rsidR="0052537D" w:rsidRPr="000B0F04" w:rsidRDefault="0052537D" w:rsidP="0052537D">
      <w:pPr>
        <w:pStyle w:val="paragraphsub"/>
      </w:pPr>
      <w:r w:rsidRPr="000B0F04">
        <w:tab/>
        <w:t>(i)</w:t>
      </w:r>
      <w:r w:rsidRPr="000B0F04">
        <w:tab/>
        <w:t>the person became unemployed as a result of the adverse effects of the coronavirus known as COVID</w:t>
      </w:r>
      <w:r w:rsidR="00773C8F">
        <w:noBreakHyphen/>
      </w:r>
      <w:r w:rsidRPr="000B0F04">
        <w:t>19;</w:t>
      </w:r>
    </w:p>
    <w:p w:rsidR="0052537D" w:rsidRPr="000B0F04" w:rsidRDefault="0052537D" w:rsidP="0052537D">
      <w:pPr>
        <w:pStyle w:val="paragraphsub"/>
      </w:pPr>
      <w:r w:rsidRPr="000B0F04">
        <w:tab/>
        <w:t>(ii)</w:t>
      </w:r>
      <w:r w:rsidRPr="000B0F04">
        <w:tab/>
        <w:t>the person’s working hours were reduced (including to zero) as a result of the adverse effects of the coronavirus known as COVID</w:t>
      </w:r>
      <w:r w:rsidR="00773C8F">
        <w:noBreakHyphen/>
      </w:r>
      <w:r w:rsidRPr="000B0F04">
        <w:t>19;</w:t>
      </w:r>
    </w:p>
    <w:p w:rsidR="0052537D" w:rsidRPr="000B0F04" w:rsidRDefault="0052537D" w:rsidP="0052537D">
      <w:pPr>
        <w:pStyle w:val="paragraphsub"/>
      </w:pPr>
      <w:r w:rsidRPr="000B0F04">
        <w:tab/>
        <w:t>(iii)</w:t>
      </w:r>
      <w:r w:rsidRPr="000B0F04">
        <w:tab/>
        <w:t>a business that the person, or an entity that is controlled by the person, carries on for profit and for which the person performs work was suspended, or suffered a reduction in turnover, as a result of the adverse effects of the coronavirus known as COVID</w:t>
      </w:r>
      <w:r w:rsidR="00773C8F">
        <w:noBreakHyphen/>
      </w:r>
      <w:r w:rsidRPr="000B0F04">
        <w:t>19; and</w:t>
      </w:r>
    </w:p>
    <w:p w:rsidR="0052537D" w:rsidRPr="000B0F04" w:rsidRDefault="0052537D" w:rsidP="0052537D">
      <w:pPr>
        <w:pStyle w:val="paragraph"/>
      </w:pPr>
      <w:r w:rsidRPr="000B0F04">
        <w:tab/>
        <w:t>(d)</w:t>
      </w:r>
      <w:r w:rsidRPr="000B0F04">
        <w:tab/>
        <w:t>as a result of that circumstance applying in relation to the person, the person would not satisfy the work test if the person’s work test period were the period under:</w:t>
      </w:r>
    </w:p>
    <w:p w:rsidR="0052537D" w:rsidRPr="000B0F04" w:rsidRDefault="0052537D" w:rsidP="0052537D">
      <w:pPr>
        <w:pStyle w:val="paragraphsub"/>
      </w:pPr>
      <w:r w:rsidRPr="000B0F04">
        <w:tab/>
        <w:t>(i)</w:t>
      </w:r>
      <w:r w:rsidRPr="000B0F04">
        <w:tab/>
        <w:t>if the claim is for parental leave pay—section 33; or</w:t>
      </w:r>
    </w:p>
    <w:p w:rsidR="0052537D" w:rsidRPr="000B0F04" w:rsidRDefault="0052537D" w:rsidP="0052537D">
      <w:pPr>
        <w:pStyle w:val="paragraphsub"/>
      </w:pPr>
      <w:r w:rsidRPr="000B0F04">
        <w:tab/>
        <w:t>(ii)</w:t>
      </w:r>
      <w:r w:rsidRPr="000B0F04">
        <w:tab/>
        <w:t>if the claim is for dad and partner pay—paragraph 115CD(b).</w:t>
      </w:r>
    </w:p>
    <w:p w:rsidR="009F3B78" w:rsidRPr="000B0F04" w:rsidRDefault="009F3B78" w:rsidP="009F3B78">
      <w:pPr>
        <w:pStyle w:val="Definition"/>
      </w:pPr>
      <w:r w:rsidRPr="000B0F04">
        <w:rPr>
          <w:b/>
          <w:i/>
        </w:rPr>
        <w:t>dad and partner pay</w:t>
      </w:r>
      <w:r w:rsidRPr="000B0F04">
        <w:t xml:space="preserve"> means payments of dad and partner pay under this Act.</w:t>
      </w:r>
    </w:p>
    <w:p w:rsidR="002E73B5" w:rsidRPr="000B0F04" w:rsidRDefault="002E73B5" w:rsidP="002E73B5">
      <w:pPr>
        <w:pStyle w:val="Definition"/>
      </w:pPr>
      <w:r w:rsidRPr="000B0F04">
        <w:rPr>
          <w:b/>
          <w:i/>
        </w:rPr>
        <w:t>daily national minimum wage amount</w:t>
      </w:r>
      <w:r w:rsidRPr="000B0F04">
        <w:t>: see subsection</w:t>
      </w:r>
      <w:r w:rsidR="00F5062F" w:rsidRPr="000B0F04">
        <w:t> </w:t>
      </w:r>
      <w:r w:rsidRPr="000B0F04">
        <w:t>65(2).</w:t>
      </w:r>
    </w:p>
    <w:p w:rsidR="006F2EAE" w:rsidRPr="000B0F04" w:rsidRDefault="006F2EAE" w:rsidP="006F2EAE">
      <w:pPr>
        <w:pStyle w:val="Definition"/>
      </w:pPr>
      <w:r w:rsidRPr="000B0F04">
        <w:rPr>
          <w:b/>
          <w:i/>
        </w:rPr>
        <w:t>DAPP claimant</w:t>
      </w:r>
      <w:r w:rsidRPr="000B0F04">
        <w:t xml:space="preserve"> means a person who has made an effective claim for dad and partner pay for a child.</w:t>
      </w:r>
    </w:p>
    <w:p w:rsidR="005C0216" w:rsidRPr="000B0F04" w:rsidRDefault="005C0216" w:rsidP="005C0216">
      <w:pPr>
        <w:pStyle w:val="Definition"/>
      </w:pPr>
      <w:r w:rsidRPr="000B0F04">
        <w:rPr>
          <w:b/>
          <w:i/>
        </w:rPr>
        <w:t>DAPP period</w:t>
      </w:r>
      <w:r w:rsidRPr="000B0F04">
        <w:t>: see sub</w:t>
      </w:r>
      <w:r w:rsidR="00773C8F">
        <w:t>section 1</w:t>
      </w:r>
      <w:r w:rsidRPr="000B0F04">
        <w:t>15AE(1).</w:t>
      </w:r>
    </w:p>
    <w:p w:rsidR="002E73B5" w:rsidRPr="000B0F04" w:rsidRDefault="002E73B5" w:rsidP="002E73B5">
      <w:pPr>
        <w:pStyle w:val="Definition"/>
      </w:pPr>
      <w:r w:rsidRPr="000B0F04">
        <w:rPr>
          <w:b/>
          <w:i/>
        </w:rPr>
        <w:t>debt payment arrangement</w:t>
      </w:r>
      <w:r w:rsidRPr="000B0F04">
        <w:t xml:space="preserve">: see </w:t>
      </w:r>
      <w:r w:rsidR="00773C8F">
        <w:t>section 1</w:t>
      </w:r>
      <w:r w:rsidRPr="000B0F04">
        <w:t>90.</w:t>
      </w:r>
    </w:p>
    <w:p w:rsidR="002E73B5" w:rsidRPr="000B0F04" w:rsidRDefault="002E73B5" w:rsidP="002E73B5">
      <w:pPr>
        <w:pStyle w:val="Definition"/>
      </w:pPr>
      <w:r w:rsidRPr="000B0F04">
        <w:rPr>
          <w:b/>
          <w:i/>
        </w:rPr>
        <w:t>decision</w:t>
      </w:r>
      <w:r w:rsidRPr="000B0F04">
        <w:t xml:space="preserve"> has the same meaning as in the AAT Act.</w:t>
      </w:r>
    </w:p>
    <w:p w:rsidR="002E73B5" w:rsidRPr="000B0F04" w:rsidRDefault="002E73B5" w:rsidP="002E73B5">
      <w:pPr>
        <w:pStyle w:val="Definition"/>
      </w:pPr>
      <w:r w:rsidRPr="000B0F04">
        <w:rPr>
          <w:b/>
          <w:i/>
        </w:rPr>
        <w:t xml:space="preserve">defence force member </w:t>
      </w:r>
      <w:r w:rsidRPr="000B0F04">
        <w:t>means a member of the Australian Defence Force.</w:t>
      </w:r>
    </w:p>
    <w:p w:rsidR="00105B61" w:rsidRPr="000B0F04" w:rsidRDefault="00105B61" w:rsidP="00105B61">
      <w:pPr>
        <w:pStyle w:val="Definition"/>
      </w:pPr>
      <w:r w:rsidRPr="000B0F04">
        <w:rPr>
          <w:b/>
          <w:i/>
        </w:rPr>
        <w:t xml:space="preserve">departure authorisation certificate </w:t>
      </w:r>
      <w:r w:rsidRPr="000B0F04">
        <w:t>means a certificate under Subdivision D of Division</w:t>
      </w:r>
      <w:r w:rsidR="00F5062F" w:rsidRPr="000B0F04">
        <w:t> </w:t>
      </w:r>
      <w:r w:rsidRPr="000B0F04">
        <w:t>7A of Part</w:t>
      </w:r>
      <w:r w:rsidR="00F5062F" w:rsidRPr="000B0F04">
        <w:t> </w:t>
      </w:r>
      <w:r w:rsidRPr="000B0F04">
        <w:t>4</w:t>
      </w:r>
      <w:r w:rsidR="00773C8F">
        <w:noBreakHyphen/>
      </w:r>
      <w:r w:rsidRPr="000B0F04">
        <w:t>3.</w:t>
      </w:r>
    </w:p>
    <w:p w:rsidR="00105B61" w:rsidRPr="000B0F04" w:rsidRDefault="00105B61" w:rsidP="00105B61">
      <w:pPr>
        <w:pStyle w:val="Definition"/>
      </w:pPr>
      <w:r w:rsidRPr="000B0F04">
        <w:rPr>
          <w:b/>
          <w:i/>
        </w:rPr>
        <w:t xml:space="preserve">departure prohibition order </w:t>
      </w:r>
      <w:r w:rsidRPr="000B0F04">
        <w:t>means an order under Subdivision A of Division</w:t>
      </w:r>
      <w:r w:rsidR="00F5062F" w:rsidRPr="000B0F04">
        <w:t> </w:t>
      </w:r>
      <w:r w:rsidRPr="000B0F04">
        <w:t>7A of Part</w:t>
      </w:r>
      <w:r w:rsidR="00F5062F" w:rsidRPr="000B0F04">
        <w:t> </w:t>
      </w:r>
      <w:r w:rsidRPr="000B0F04">
        <w:t>4</w:t>
      </w:r>
      <w:r w:rsidR="00773C8F">
        <w:noBreakHyphen/>
      </w:r>
      <w:r w:rsidRPr="000B0F04">
        <w:t>3 (including such an order varied under Subdivision C of that Division).</w:t>
      </w:r>
    </w:p>
    <w:p w:rsidR="00211D69" w:rsidRPr="000B0F04" w:rsidRDefault="00211D69" w:rsidP="00211D69">
      <w:pPr>
        <w:pStyle w:val="Definition"/>
      </w:pPr>
      <w:r w:rsidRPr="000B0F04">
        <w:rPr>
          <w:b/>
          <w:i/>
        </w:rPr>
        <w:t>effective claim</w:t>
      </w:r>
      <w:r w:rsidRPr="000B0F04">
        <w:t xml:space="preserve"> means:</w:t>
      </w:r>
    </w:p>
    <w:p w:rsidR="00211D69" w:rsidRPr="000B0F04" w:rsidRDefault="00211D69" w:rsidP="00211D69">
      <w:pPr>
        <w:pStyle w:val="paragraph"/>
      </w:pPr>
      <w:r w:rsidRPr="000B0F04">
        <w:tab/>
        <w:t>(a)</w:t>
      </w:r>
      <w:r w:rsidRPr="000B0F04">
        <w:tab/>
        <w:t xml:space="preserve">for parental leave pay—a claim that is made in accordance with </w:t>
      </w:r>
      <w:r w:rsidR="00EC58A2" w:rsidRPr="000B0F04">
        <w:t>Part 2</w:t>
      </w:r>
      <w:r w:rsidR="00773C8F">
        <w:noBreakHyphen/>
      </w:r>
      <w:r w:rsidRPr="000B0F04">
        <w:t>4; or</w:t>
      </w:r>
    </w:p>
    <w:p w:rsidR="00211D69" w:rsidRPr="000B0F04" w:rsidRDefault="00211D69" w:rsidP="00211D69">
      <w:pPr>
        <w:pStyle w:val="paragraph"/>
      </w:pPr>
      <w:r w:rsidRPr="000B0F04">
        <w:tab/>
        <w:t>(b)</w:t>
      </w:r>
      <w:r w:rsidRPr="000B0F04">
        <w:tab/>
        <w:t xml:space="preserve">for dad and partner pay—a claim that is made in accordance with </w:t>
      </w:r>
      <w:r w:rsidR="00EC58A2" w:rsidRPr="000B0F04">
        <w:t>Part 3</w:t>
      </w:r>
      <w:r w:rsidRPr="000B0F04">
        <w:t>A</w:t>
      </w:r>
      <w:r w:rsidR="00773C8F">
        <w:noBreakHyphen/>
      </w:r>
      <w:r w:rsidRPr="000B0F04">
        <w:t>4.</w:t>
      </w:r>
    </w:p>
    <w:p w:rsidR="008662C1" w:rsidRPr="000B0F04" w:rsidRDefault="008662C1" w:rsidP="008662C1">
      <w:pPr>
        <w:pStyle w:val="Definition"/>
      </w:pPr>
      <w:r w:rsidRPr="000B0F04">
        <w:rPr>
          <w:b/>
          <w:i/>
        </w:rPr>
        <w:t>eligible</w:t>
      </w:r>
      <w:r w:rsidRPr="000B0F04">
        <w:t>:</w:t>
      </w:r>
    </w:p>
    <w:p w:rsidR="0009445D" w:rsidRPr="000B0F04" w:rsidRDefault="0009445D" w:rsidP="0009445D">
      <w:pPr>
        <w:pStyle w:val="paragraph"/>
      </w:pPr>
      <w:r w:rsidRPr="000B0F04">
        <w:tab/>
        <w:t>(a)</w:t>
      </w:r>
      <w:r w:rsidRPr="000B0F04">
        <w:tab/>
        <w:t>for parental leave pay in relation to the maximum PPL period for a child—see section 31; or</w:t>
      </w:r>
    </w:p>
    <w:p w:rsidR="0009445D" w:rsidRPr="000B0F04" w:rsidRDefault="0009445D" w:rsidP="0009445D">
      <w:pPr>
        <w:pStyle w:val="paragraph"/>
      </w:pPr>
      <w:r w:rsidRPr="000B0F04">
        <w:tab/>
        <w:t>(aa)</w:t>
      </w:r>
      <w:r w:rsidRPr="000B0F04">
        <w:tab/>
        <w:t>for parental leave pay on a flexible PPL day for a child—see section 31AA; or</w:t>
      </w:r>
    </w:p>
    <w:p w:rsidR="008662C1" w:rsidRPr="000B0F04" w:rsidRDefault="008662C1" w:rsidP="008662C1">
      <w:pPr>
        <w:pStyle w:val="paragraph"/>
      </w:pPr>
      <w:r w:rsidRPr="000B0F04">
        <w:tab/>
        <w:t>(b)</w:t>
      </w:r>
      <w:r w:rsidRPr="000B0F04">
        <w:tab/>
        <w:t xml:space="preserve">for dad and partner pay—see </w:t>
      </w:r>
      <w:r w:rsidR="00773C8F">
        <w:t>section 1</w:t>
      </w:r>
      <w:r w:rsidRPr="000B0F04">
        <w:t>15CB.</w:t>
      </w:r>
    </w:p>
    <w:p w:rsidR="002E73B5" w:rsidRPr="000B0F04" w:rsidRDefault="002E73B5" w:rsidP="002E73B5">
      <w:pPr>
        <w:pStyle w:val="Definition"/>
      </w:pPr>
      <w:r w:rsidRPr="000B0F04">
        <w:rPr>
          <w:b/>
          <w:i/>
        </w:rPr>
        <w:t xml:space="preserve">employee </w:t>
      </w:r>
      <w:r w:rsidRPr="000B0F04">
        <w:t>has its ordinary meaning and:</w:t>
      </w:r>
    </w:p>
    <w:p w:rsidR="002E73B5" w:rsidRPr="000B0F04" w:rsidRDefault="002E73B5" w:rsidP="002E73B5">
      <w:pPr>
        <w:pStyle w:val="paragraph"/>
      </w:pPr>
      <w:r w:rsidRPr="000B0F04">
        <w:tab/>
        <w:t>(a)</w:t>
      </w:r>
      <w:r w:rsidRPr="000B0F04">
        <w:tab/>
        <w:t>includes a reference to a person who is usually such an employee; and</w:t>
      </w:r>
    </w:p>
    <w:p w:rsidR="002E73B5" w:rsidRPr="000B0F04" w:rsidRDefault="002E73B5" w:rsidP="002E73B5">
      <w:pPr>
        <w:pStyle w:val="paragraph"/>
      </w:pPr>
      <w:r w:rsidRPr="000B0F04">
        <w:tab/>
        <w:t>(b)</w:t>
      </w:r>
      <w:r w:rsidRPr="000B0F04">
        <w:tab/>
        <w:t>does not include a person on a vocational placement.</w:t>
      </w:r>
    </w:p>
    <w:p w:rsidR="002E73B5" w:rsidRPr="000B0F04" w:rsidRDefault="002E73B5" w:rsidP="002E73B5">
      <w:pPr>
        <w:pStyle w:val="Definition"/>
      </w:pPr>
      <w:r w:rsidRPr="000B0F04">
        <w:rPr>
          <w:b/>
          <w:i/>
        </w:rPr>
        <w:t>employer</w:t>
      </w:r>
      <w:r w:rsidRPr="000B0F04">
        <w:t xml:space="preserve"> has its ordinary meaning and includes a reference to a person who is usually such an employer.</w:t>
      </w:r>
    </w:p>
    <w:p w:rsidR="002E73B5" w:rsidRPr="000B0F04" w:rsidRDefault="002E73B5" w:rsidP="002E73B5">
      <w:pPr>
        <w:pStyle w:val="Definition"/>
      </w:pPr>
      <w:r w:rsidRPr="000B0F04">
        <w:rPr>
          <w:b/>
          <w:i/>
        </w:rPr>
        <w:t>employer determination</w:t>
      </w:r>
      <w:r w:rsidRPr="000B0F04">
        <w:t xml:space="preserve">: see </w:t>
      </w:r>
      <w:r w:rsidR="00773C8F">
        <w:t>section 1</w:t>
      </w:r>
      <w:r w:rsidRPr="000B0F04">
        <w:t>01.</w:t>
      </w:r>
    </w:p>
    <w:p w:rsidR="002E73B5" w:rsidRPr="000B0F04" w:rsidRDefault="002E73B5" w:rsidP="002E73B5">
      <w:pPr>
        <w:pStyle w:val="Definition"/>
      </w:pPr>
      <w:r w:rsidRPr="000B0F04">
        <w:rPr>
          <w:b/>
          <w:i/>
          <w:snapToGrid w:val="0"/>
          <w:lang w:eastAsia="en-US"/>
        </w:rPr>
        <w:t>employer determination decision</w:t>
      </w:r>
      <w:r w:rsidRPr="000B0F04">
        <w:t>: see</w:t>
      </w:r>
      <w:r w:rsidRPr="000B0F04">
        <w:rPr>
          <w:snapToGrid w:val="0"/>
          <w:lang w:eastAsia="en-US"/>
        </w:rPr>
        <w:t xml:space="preserve"> section</w:t>
      </w:r>
      <w:r w:rsidR="00F5062F" w:rsidRPr="000B0F04">
        <w:rPr>
          <w:snapToGrid w:val="0"/>
          <w:lang w:eastAsia="en-US"/>
        </w:rPr>
        <w:t> </w:t>
      </w:r>
      <w:r w:rsidRPr="000B0F04">
        <w:rPr>
          <w:snapToGrid w:val="0"/>
          <w:lang w:eastAsia="en-US"/>
        </w:rPr>
        <w:t>207.</w:t>
      </w:r>
    </w:p>
    <w:p w:rsidR="002E73B5" w:rsidRPr="000B0F04" w:rsidRDefault="002E73B5" w:rsidP="002E73B5">
      <w:pPr>
        <w:pStyle w:val="Definition"/>
      </w:pPr>
      <w:r w:rsidRPr="000B0F04">
        <w:rPr>
          <w:b/>
          <w:i/>
          <w:snapToGrid w:val="0"/>
          <w:lang w:eastAsia="en-US"/>
        </w:rPr>
        <w:t>employer funding amount decision</w:t>
      </w:r>
      <w:r w:rsidRPr="000B0F04">
        <w:t>: see</w:t>
      </w:r>
      <w:r w:rsidRPr="000B0F04">
        <w:rPr>
          <w:snapToGrid w:val="0"/>
          <w:lang w:eastAsia="en-US"/>
        </w:rPr>
        <w:t xml:space="preserve"> section</w:t>
      </w:r>
      <w:r w:rsidR="00F5062F" w:rsidRPr="000B0F04">
        <w:rPr>
          <w:snapToGrid w:val="0"/>
          <w:lang w:eastAsia="en-US"/>
        </w:rPr>
        <w:t> </w:t>
      </w:r>
      <w:r w:rsidRPr="000B0F04">
        <w:rPr>
          <w:snapToGrid w:val="0"/>
          <w:lang w:eastAsia="en-US"/>
        </w:rPr>
        <w:t>208.</w:t>
      </w:r>
    </w:p>
    <w:p w:rsidR="0009445D" w:rsidRPr="000B0F04" w:rsidRDefault="0009445D" w:rsidP="0009445D">
      <w:pPr>
        <w:pStyle w:val="Definition"/>
      </w:pPr>
      <w:r w:rsidRPr="000B0F04">
        <w:rPr>
          <w:b/>
          <w:i/>
        </w:rPr>
        <w:t>employer notice</w:t>
      </w:r>
      <w:r w:rsidRPr="000B0F04">
        <w:t xml:space="preserve"> means the later of any one or more of the following notices given to an employer:</w:t>
      </w:r>
    </w:p>
    <w:p w:rsidR="0009445D" w:rsidRPr="000B0F04" w:rsidRDefault="0009445D" w:rsidP="0009445D">
      <w:pPr>
        <w:pStyle w:val="paragraph"/>
      </w:pPr>
      <w:r w:rsidRPr="000B0F04">
        <w:tab/>
        <w:t>(a)</w:t>
      </w:r>
      <w:r w:rsidRPr="000B0F04">
        <w:tab/>
        <w:t xml:space="preserve">a notice under </w:t>
      </w:r>
      <w:r w:rsidR="00773C8F">
        <w:t>section 1</w:t>
      </w:r>
      <w:r w:rsidRPr="000B0F04">
        <w:t>02;</w:t>
      </w:r>
    </w:p>
    <w:p w:rsidR="0009445D" w:rsidRPr="000B0F04" w:rsidRDefault="0009445D" w:rsidP="0009445D">
      <w:pPr>
        <w:pStyle w:val="paragraph"/>
      </w:pPr>
      <w:r w:rsidRPr="000B0F04">
        <w:tab/>
        <w:t>(b)</w:t>
      </w:r>
      <w:r w:rsidRPr="000B0F04">
        <w:tab/>
        <w:t xml:space="preserve">a notice under </w:t>
      </w:r>
      <w:r w:rsidR="00773C8F">
        <w:t>section 1</w:t>
      </w:r>
      <w:r w:rsidRPr="000B0F04">
        <w:t>13;</w:t>
      </w:r>
    </w:p>
    <w:p w:rsidR="0009445D" w:rsidRPr="000B0F04" w:rsidRDefault="0009445D" w:rsidP="0009445D">
      <w:pPr>
        <w:pStyle w:val="paragraph"/>
        <w:rPr>
          <w:b/>
          <w:i/>
        </w:rPr>
      </w:pPr>
      <w:r w:rsidRPr="000B0F04">
        <w:tab/>
        <w:t>(c)</w:t>
      </w:r>
      <w:r w:rsidRPr="000B0F04">
        <w:tab/>
        <w:t xml:space="preserve">a notice under </w:t>
      </w:r>
      <w:r w:rsidR="00773C8F">
        <w:t>section 1</w:t>
      </w:r>
      <w:r w:rsidRPr="000B0F04">
        <w:t>14.</w:t>
      </w:r>
    </w:p>
    <w:p w:rsidR="002E73B5" w:rsidRPr="000B0F04" w:rsidRDefault="002E73B5" w:rsidP="002E73B5">
      <w:pPr>
        <w:pStyle w:val="Definition"/>
      </w:pPr>
      <w:r w:rsidRPr="000B0F04">
        <w:rPr>
          <w:b/>
          <w:i/>
        </w:rPr>
        <w:t>engage in conduct</w:t>
      </w:r>
      <w:r w:rsidRPr="000B0F04">
        <w:t xml:space="preserve"> means:</w:t>
      </w:r>
    </w:p>
    <w:p w:rsidR="002E73B5" w:rsidRPr="000B0F04" w:rsidRDefault="002E73B5" w:rsidP="002E73B5">
      <w:pPr>
        <w:pStyle w:val="paragraph"/>
      </w:pPr>
      <w:r w:rsidRPr="000B0F04">
        <w:tab/>
        <w:t>(a)</w:t>
      </w:r>
      <w:r w:rsidRPr="000B0F04">
        <w:tab/>
        <w:t>do an act; or</w:t>
      </w:r>
    </w:p>
    <w:p w:rsidR="002E73B5" w:rsidRPr="000B0F04" w:rsidRDefault="002E73B5" w:rsidP="002E73B5">
      <w:pPr>
        <w:pStyle w:val="paragraph"/>
      </w:pPr>
      <w:r w:rsidRPr="000B0F04">
        <w:tab/>
        <w:t>(b)</w:t>
      </w:r>
      <w:r w:rsidRPr="000B0F04">
        <w:tab/>
        <w:t>omit to perform an act.</w:t>
      </w:r>
    </w:p>
    <w:p w:rsidR="002E73B5" w:rsidRPr="000B0F04" w:rsidRDefault="002E73B5" w:rsidP="002E73B5">
      <w:pPr>
        <w:pStyle w:val="Definition"/>
      </w:pPr>
      <w:r w:rsidRPr="000B0F04">
        <w:rPr>
          <w:b/>
          <w:i/>
        </w:rPr>
        <w:t>entity</w:t>
      </w:r>
      <w:r w:rsidRPr="000B0F04">
        <w:t xml:space="preserve"> means any of the following:</w:t>
      </w:r>
    </w:p>
    <w:p w:rsidR="002E73B5" w:rsidRPr="000B0F04" w:rsidRDefault="002E73B5" w:rsidP="002E73B5">
      <w:pPr>
        <w:pStyle w:val="paragraph"/>
      </w:pPr>
      <w:r w:rsidRPr="000B0F04">
        <w:tab/>
        <w:t>(a)</w:t>
      </w:r>
      <w:r w:rsidRPr="000B0F04">
        <w:tab/>
        <w:t>a natural person;</w:t>
      </w:r>
    </w:p>
    <w:p w:rsidR="002E73B5" w:rsidRPr="000B0F04" w:rsidRDefault="002E73B5" w:rsidP="002E73B5">
      <w:pPr>
        <w:pStyle w:val="paragraph"/>
      </w:pPr>
      <w:r w:rsidRPr="000B0F04">
        <w:tab/>
        <w:t>(b)</w:t>
      </w:r>
      <w:r w:rsidRPr="000B0F04">
        <w:tab/>
        <w:t>a body corporate;</w:t>
      </w:r>
    </w:p>
    <w:p w:rsidR="002E73B5" w:rsidRPr="000B0F04" w:rsidRDefault="002E73B5" w:rsidP="002E73B5">
      <w:pPr>
        <w:pStyle w:val="paragraph"/>
      </w:pPr>
      <w:r w:rsidRPr="000B0F04">
        <w:tab/>
        <w:t>(c)</w:t>
      </w:r>
      <w:r w:rsidRPr="000B0F04">
        <w:tab/>
        <w:t>a body politic;</w:t>
      </w:r>
    </w:p>
    <w:p w:rsidR="002E73B5" w:rsidRPr="000B0F04" w:rsidRDefault="002E73B5" w:rsidP="002E73B5">
      <w:pPr>
        <w:pStyle w:val="paragraph"/>
      </w:pPr>
      <w:r w:rsidRPr="000B0F04">
        <w:tab/>
        <w:t>(d)</w:t>
      </w:r>
      <w:r w:rsidRPr="000B0F04">
        <w:tab/>
        <w:t>a partnership;</w:t>
      </w:r>
    </w:p>
    <w:p w:rsidR="002E73B5" w:rsidRPr="000B0F04" w:rsidRDefault="002E73B5" w:rsidP="002E73B5">
      <w:pPr>
        <w:pStyle w:val="paragraph"/>
      </w:pPr>
      <w:r w:rsidRPr="000B0F04">
        <w:tab/>
        <w:t>(e)</w:t>
      </w:r>
      <w:r w:rsidRPr="000B0F04">
        <w:tab/>
        <w:t>any other unincorporated association or body of persons;</w:t>
      </w:r>
    </w:p>
    <w:p w:rsidR="002E73B5" w:rsidRPr="000B0F04" w:rsidRDefault="002E73B5" w:rsidP="002E73B5">
      <w:pPr>
        <w:pStyle w:val="paragraph"/>
      </w:pPr>
      <w:r w:rsidRPr="000B0F04">
        <w:tab/>
        <w:t>(f)</w:t>
      </w:r>
      <w:r w:rsidRPr="000B0F04">
        <w:tab/>
        <w:t>a trust.</w:t>
      </w:r>
    </w:p>
    <w:p w:rsidR="002E73B5" w:rsidRPr="000B0F04" w:rsidRDefault="002E73B5" w:rsidP="002E73B5">
      <w:pPr>
        <w:pStyle w:val="Definition"/>
      </w:pPr>
      <w:r w:rsidRPr="000B0F04">
        <w:rPr>
          <w:b/>
          <w:i/>
        </w:rPr>
        <w:t>exceptional circumstances</w:t>
      </w:r>
      <w:r w:rsidRPr="000B0F04">
        <w:t xml:space="preserve">: a claim is made in </w:t>
      </w:r>
      <w:r w:rsidRPr="000B0F04">
        <w:rPr>
          <w:b/>
          <w:i/>
        </w:rPr>
        <w:t>exceptional circumstances</w:t>
      </w:r>
      <w:r w:rsidRPr="000B0F04">
        <w:t xml:space="preserve"> if it is made by a person who satisfies:</w:t>
      </w:r>
    </w:p>
    <w:p w:rsidR="002E73B5" w:rsidRPr="000B0F04" w:rsidRDefault="002E73B5" w:rsidP="002E73B5">
      <w:pPr>
        <w:pStyle w:val="paragraph"/>
      </w:pPr>
      <w:r w:rsidRPr="000B0F04">
        <w:tab/>
        <w:t>(a)</w:t>
      </w:r>
      <w:r w:rsidRPr="000B0F04">
        <w:tab/>
        <w:t>paragraph</w:t>
      </w:r>
      <w:r w:rsidR="00F5062F" w:rsidRPr="000B0F04">
        <w:t> </w:t>
      </w:r>
      <w:r w:rsidRPr="000B0F04">
        <w:t>54(1)(c) (which deals with primary claims); or</w:t>
      </w:r>
    </w:p>
    <w:p w:rsidR="002E73B5" w:rsidRPr="000B0F04" w:rsidRDefault="002E73B5" w:rsidP="002E73B5">
      <w:pPr>
        <w:pStyle w:val="paragraph"/>
      </w:pPr>
      <w:r w:rsidRPr="000B0F04">
        <w:tab/>
        <w:t>(b)</w:t>
      </w:r>
      <w:r w:rsidRPr="000B0F04">
        <w:tab/>
        <w:t>paragraph</w:t>
      </w:r>
      <w:r w:rsidR="00F5062F" w:rsidRPr="000B0F04">
        <w:t> </w:t>
      </w:r>
      <w:r w:rsidRPr="000B0F04">
        <w:t>54(2)(d) (which deals with secondary claims); or</w:t>
      </w:r>
    </w:p>
    <w:p w:rsidR="002E73B5" w:rsidRPr="000B0F04" w:rsidRDefault="002E73B5" w:rsidP="002E73B5">
      <w:pPr>
        <w:pStyle w:val="paragraph"/>
      </w:pPr>
      <w:r w:rsidRPr="000B0F04">
        <w:tab/>
        <w:t>(c)</w:t>
      </w:r>
      <w:r w:rsidRPr="000B0F04">
        <w:tab/>
        <w:t>subsection</w:t>
      </w:r>
      <w:r w:rsidR="00F5062F" w:rsidRPr="000B0F04">
        <w:t> </w:t>
      </w:r>
      <w:r w:rsidRPr="000B0F04">
        <w:t>54(3) (which deals with tertiary claims).</w:t>
      </w:r>
    </w:p>
    <w:p w:rsidR="0009445D" w:rsidRPr="000B0F04" w:rsidRDefault="0009445D" w:rsidP="0009445D">
      <w:pPr>
        <w:pStyle w:val="Definition"/>
      </w:pPr>
      <w:r w:rsidRPr="000B0F04">
        <w:rPr>
          <w:b/>
          <w:i/>
        </w:rPr>
        <w:t>expected PPL period</w:t>
      </w:r>
      <w:r w:rsidRPr="000B0F04">
        <w:t xml:space="preserve"> of a person for a child means the period the Secretary expects to specify as the person’s PPL period for the child if the Secretary were to make a payability determination under </w:t>
      </w:r>
      <w:r w:rsidR="00773C8F">
        <w:t>section 1</w:t>
      </w:r>
      <w:r w:rsidRPr="000B0F04">
        <w:t>3, 14, 15 or 16 that parental leave pay is payable to the person in relation to the child.</w:t>
      </w:r>
    </w:p>
    <w:p w:rsidR="002E73B5" w:rsidRPr="000B0F04" w:rsidRDefault="002E73B5" w:rsidP="002E73B5">
      <w:pPr>
        <w:pStyle w:val="Definition"/>
      </w:pPr>
      <w:r w:rsidRPr="000B0F04">
        <w:rPr>
          <w:b/>
          <w:i/>
        </w:rPr>
        <w:t>Fair Work Act</w:t>
      </w:r>
      <w:r w:rsidRPr="000B0F04">
        <w:t xml:space="preserve"> means the </w:t>
      </w:r>
      <w:r w:rsidRPr="000B0F04">
        <w:rPr>
          <w:i/>
        </w:rPr>
        <w:t>Fair Work Act 2009</w:t>
      </w:r>
      <w:r w:rsidRPr="000B0F04">
        <w:t>.</w:t>
      </w:r>
    </w:p>
    <w:p w:rsidR="002E73B5" w:rsidRPr="000B0F04" w:rsidRDefault="002E73B5" w:rsidP="002E73B5">
      <w:pPr>
        <w:pStyle w:val="Definition"/>
      </w:pPr>
      <w:r w:rsidRPr="000B0F04">
        <w:rPr>
          <w:b/>
          <w:i/>
        </w:rPr>
        <w:t>Family Assistance Act</w:t>
      </w:r>
      <w:r w:rsidRPr="000B0F04">
        <w:t xml:space="preserve"> means the </w:t>
      </w:r>
      <w:r w:rsidRPr="000B0F04">
        <w:rPr>
          <w:i/>
        </w:rPr>
        <w:t>A New Tax System (Family Assistance) Act 1999</w:t>
      </w:r>
      <w:r w:rsidRPr="000B0F04">
        <w:t>.</w:t>
      </w:r>
    </w:p>
    <w:p w:rsidR="002E73B5" w:rsidRPr="000B0F04" w:rsidRDefault="002E73B5" w:rsidP="002E73B5">
      <w:pPr>
        <w:pStyle w:val="Definition"/>
      </w:pPr>
      <w:r w:rsidRPr="000B0F04">
        <w:rPr>
          <w:b/>
          <w:i/>
        </w:rPr>
        <w:t>family assistance law</w:t>
      </w:r>
      <w:r w:rsidRPr="000B0F04">
        <w:t xml:space="preserve"> has the same meaning as in the </w:t>
      </w:r>
      <w:r w:rsidRPr="000B0F04">
        <w:rPr>
          <w:i/>
        </w:rPr>
        <w:t>A New Tax System (Family Assistance) (Administration) Act 1999</w:t>
      </w:r>
      <w:r w:rsidRPr="000B0F04">
        <w:t>.</w:t>
      </w:r>
    </w:p>
    <w:p w:rsidR="0009445D" w:rsidRPr="000B0F04" w:rsidRDefault="0009445D" w:rsidP="0009445D">
      <w:pPr>
        <w:pStyle w:val="Definition"/>
      </w:pPr>
      <w:r w:rsidRPr="000B0F04">
        <w:rPr>
          <w:b/>
          <w:i/>
        </w:rPr>
        <w:t>farm household allowance</w:t>
      </w:r>
      <w:r w:rsidRPr="000B0F04">
        <w:t xml:space="preserve"> has the same meaning as in the </w:t>
      </w:r>
      <w:r w:rsidRPr="000B0F04">
        <w:rPr>
          <w:i/>
        </w:rPr>
        <w:t>Farm Household Support Act 2014</w:t>
      </w:r>
      <w:r w:rsidRPr="000B0F04">
        <w:t>.</w:t>
      </w:r>
    </w:p>
    <w:p w:rsidR="002325FA" w:rsidRPr="000B0F04" w:rsidRDefault="002325FA" w:rsidP="002325FA">
      <w:pPr>
        <w:pStyle w:val="Definition"/>
      </w:pPr>
      <w:r w:rsidRPr="000B0F04">
        <w:rPr>
          <w:b/>
          <w:i/>
        </w:rPr>
        <w:t>Federal Circuit Court</w:t>
      </w:r>
      <w:r w:rsidRPr="000B0F04">
        <w:t xml:space="preserve"> means the Federal Circuit Court of Australia.</w:t>
      </w:r>
    </w:p>
    <w:p w:rsidR="002E73B5" w:rsidRPr="000B0F04" w:rsidRDefault="002E73B5" w:rsidP="002E73B5">
      <w:pPr>
        <w:pStyle w:val="Definition"/>
      </w:pPr>
      <w:r w:rsidRPr="000B0F04">
        <w:rPr>
          <w:b/>
          <w:i/>
        </w:rPr>
        <w:t>Federal Court</w:t>
      </w:r>
      <w:r w:rsidRPr="000B0F04">
        <w:t xml:space="preserve"> means the Federal Court of Australia.</w:t>
      </w:r>
    </w:p>
    <w:p w:rsidR="002E73B5" w:rsidRPr="000B0F04" w:rsidRDefault="002E73B5" w:rsidP="002E73B5">
      <w:pPr>
        <w:pStyle w:val="Definition"/>
      </w:pPr>
      <w:r w:rsidRPr="000B0F04">
        <w:rPr>
          <w:b/>
          <w:i/>
        </w:rPr>
        <w:t>financial institution</w:t>
      </w:r>
      <w:r w:rsidRPr="000B0F04">
        <w:t xml:space="preserve"> means:</w:t>
      </w:r>
    </w:p>
    <w:p w:rsidR="002E73B5" w:rsidRPr="000B0F04" w:rsidRDefault="002E73B5" w:rsidP="002E73B5">
      <w:pPr>
        <w:pStyle w:val="paragraph"/>
      </w:pPr>
      <w:r w:rsidRPr="000B0F04">
        <w:tab/>
        <w:t>(a)</w:t>
      </w:r>
      <w:r w:rsidRPr="000B0F04">
        <w:tab/>
        <w:t>an ADI; or</w:t>
      </w:r>
    </w:p>
    <w:p w:rsidR="002E73B5" w:rsidRPr="000B0F04" w:rsidRDefault="002E73B5" w:rsidP="002E73B5">
      <w:pPr>
        <w:pStyle w:val="paragraph"/>
      </w:pPr>
      <w:r w:rsidRPr="000B0F04">
        <w:tab/>
        <w:t>(b)</w:t>
      </w:r>
      <w:r w:rsidRPr="000B0F04">
        <w:tab/>
        <w:t>the Reserve Bank of Australia; or</w:t>
      </w:r>
    </w:p>
    <w:p w:rsidR="002E73B5" w:rsidRPr="000B0F04" w:rsidRDefault="002E73B5" w:rsidP="002E73B5">
      <w:pPr>
        <w:pStyle w:val="paragraph"/>
      </w:pPr>
      <w:r w:rsidRPr="000B0F04">
        <w:tab/>
        <w:t>(c)</w:t>
      </w:r>
      <w:r w:rsidRPr="000B0F04">
        <w:tab/>
        <w:t>a person who carries on State banking within the meaning of paragraph</w:t>
      </w:r>
      <w:r w:rsidR="00F5062F" w:rsidRPr="000B0F04">
        <w:t> </w:t>
      </w:r>
      <w:r w:rsidRPr="000B0F04">
        <w:t>51(xiii) of the Constitution.</w:t>
      </w:r>
    </w:p>
    <w:p w:rsidR="0009445D" w:rsidRPr="000B0F04" w:rsidRDefault="0009445D" w:rsidP="0009445D">
      <w:pPr>
        <w:pStyle w:val="Definition"/>
        <w:rPr>
          <w:i/>
        </w:rPr>
      </w:pPr>
      <w:r w:rsidRPr="000B0F04">
        <w:rPr>
          <w:b/>
          <w:i/>
        </w:rPr>
        <w:t>flexible PPL day</w:t>
      </w:r>
      <w:r w:rsidRPr="000B0F04">
        <w:t>: see sub</w:t>
      </w:r>
      <w:r w:rsidR="00773C8F">
        <w:t>section 1</w:t>
      </w:r>
      <w:r w:rsidRPr="000B0F04">
        <w:t>1D(1)</w:t>
      </w:r>
      <w:r w:rsidRPr="000B0F04">
        <w:rPr>
          <w:i/>
        </w:rPr>
        <w:t>.</w:t>
      </w:r>
    </w:p>
    <w:p w:rsidR="0009445D" w:rsidRPr="000B0F04" w:rsidRDefault="0009445D" w:rsidP="0009445D">
      <w:pPr>
        <w:pStyle w:val="Definition"/>
      </w:pPr>
      <w:r w:rsidRPr="000B0F04">
        <w:rPr>
          <w:b/>
          <w:i/>
        </w:rPr>
        <w:t>flexible PPL period</w:t>
      </w:r>
      <w:r w:rsidRPr="000B0F04">
        <w:t>: see sub</w:t>
      </w:r>
      <w:r w:rsidR="00773C8F">
        <w:t>section 1</w:t>
      </w:r>
      <w:r w:rsidRPr="000B0F04">
        <w:t>1D(2).</w:t>
      </w:r>
    </w:p>
    <w:p w:rsidR="00382A38" w:rsidRPr="000B0F04" w:rsidRDefault="00382A38" w:rsidP="00382A38">
      <w:pPr>
        <w:pStyle w:val="Definition"/>
      </w:pPr>
      <w:r w:rsidRPr="000B0F04">
        <w:rPr>
          <w:b/>
          <w:i/>
        </w:rPr>
        <w:t>Foreign Affairs Minister</w:t>
      </w:r>
      <w:r w:rsidRPr="000B0F04">
        <w:t xml:space="preserve"> means the Minister administering the </w:t>
      </w:r>
      <w:r w:rsidRPr="000B0F04">
        <w:rPr>
          <w:i/>
        </w:rPr>
        <w:t>Australian Passports Act 2005</w:t>
      </w:r>
      <w:r w:rsidRPr="000B0F04">
        <w:t>.</w:t>
      </w:r>
    </w:p>
    <w:p w:rsidR="002E73B5" w:rsidRPr="000B0F04" w:rsidRDefault="002E73B5" w:rsidP="002E73B5">
      <w:pPr>
        <w:pStyle w:val="Definition"/>
      </w:pPr>
      <w:r w:rsidRPr="000B0F04">
        <w:rPr>
          <w:b/>
          <w:i/>
        </w:rPr>
        <w:t>garnishee</w:t>
      </w:r>
      <w:r w:rsidRPr="000B0F04">
        <w:t xml:space="preserve">, in relation to a garnishee notice: see </w:t>
      </w:r>
      <w:r w:rsidR="00773C8F">
        <w:t>section 1</w:t>
      </w:r>
      <w:r w:rsidRPr="000B0F04">
        <w:t>84.</w:t>
      </w:r>
    </w:p>
    <w:p w:rsidR="002E73B5" w:rsidRPr="000B0F04" w:rsidRDefault="002E73B5" w:rsidP="002E73B5">
      <w:pPr>
        <w:pStyle w:val="Definition"/>
      </w:pPr>
      <w:r w:rsidRPr="000B0F04">
        <w:rPr>
          <w:b/>
          <w:i/>
        </w:rPr>
        <w:t>garnishee notice</w:t>
      </w:r>
      <w:r w:rsidRPr="000B0F04">
        <w:t xml:space="preserve">: see </w:t>
      </w:r>
      <w:r w:rsidR="00773C8F">
        <w:t>section 1</w:t>
      </w:r>
      <w:r w:rsidRPr="000B0F04">
        <w:t>84.</w:t>
      </w:r>
    </w:p>
    <w:p w:rsidR="0009445D" w:rsidRPr="000B0F04" w:rsidRDefault="0009445D" w:rsidP="0009445D">
      <w:pPr>
        <w:pStyle w:val="Definition"/>
      </w:pPr>
      <w:r w:rsidRPr="000B0F04">
        <w:rPr>
          <w:b/>
          <w:i/>
        </w:rPr>
        <w:t>has a continuous PPL period</w:t>
      </w:r>
      <w:r w:rsidRPr="000B0F04">
        <w:t>: see subsections 6A(1) and (3).</w:t>
      </w:r>
    </w:p>
    <w:p w:rsidR="0009445D" w:rsidRPr="000B0F04" w:rsidRDefault="0009445D" w:rsidP="0009445D">
      <w:pPr>
        <w:pStyle w:val="Definition"/>
      </w:pPr>
      <w:r w:rsidRPr="000B0F04">
        <w:rPr>
          <w:b/>
          <w:i/>
        </w:rPr>
        <w:t>has not previously satisfied the work and income tests</w:t>
      </w:r>
      <w:r w:rsidRPr="000B0F04">
        <w:t xml:space="preserve">: a person </w:t>
      </w:r>
      <w:r w:rsidRPr="000B0F04">
        <w:rPr>
          <w:b/>
          <w:i/>
        </w:rPr>
        <w:t>has not previously satisfied the work and income tests</w:t>
      </w:r>
      <w:r w:rsidRPr="000B0F04">
        <w:t xml:space="preserve"> in relation to a child if both of the following apply:</w:t>
      </w:r>
    </w:p>
    <w:p w:rsidR="0009445D" w:rsidRPr="000B0F04" w:rsidRDefault="0009445D" w:rsidP="0009445D">
      <w:pPr>
        <w:pStyle w:val="paragraph"/>
      </w:pPr>
      <w:r w:rsidRPr="000B0F04">
        <w:tab/>
        <w:t>(a)</w:t>
      </w:r>
      <w:r w:rsidRPr="000B0F04">
        <w:tab/>
        <w:t>no payability determination is in force that parental leave pay is payable to the person in relation to the child;</w:t>
      </w:r>
    </w:p>
    <w:p w:rsidR="0009445D" w:rsidRPr="000B0F04" w:rsidRDefault="0009445D" w:rsidP="0009445D">
      <w:pPr>
        <w:pStyle w:val="paragraph"/>
      </w:pPr>
      <w:r w:rsidRPr="000B0F04">
        <w:rPr>
          <w:i/>
        </w:rPr>
        <w:tab/>
      </w:r>
      <w:r w:rsidRPr="000B0F04">
        <w:t>(b)</w:t>
      </w:r>
      <w:r w:rsidRPr="000B0F04">
        <w:tab/>
        <w:t>no conditional eligibility determination is in force that relates to the person and child.</w:t>
      </w:r>
    </w:p>
    <w:p w:rsidR="002E73B5" w:rsidRPr="000B0F04" w:rsidRDefault="002E73B5" w:rsidP="002E73B5">
      <w:pPr>
        <w:pStyle w:val="Definition"/>
      </w:pPr>
      <w:r w:rsidRPr="000B0F04">
        <w:rPr>
          <w:b/>
          <w:i/>
        </w:rPr>
        <w:t>holder</w:t>
      </w:r>
      <w:r w:rsidRPr="000B0F04">
        <w:t xml:space="preserve">, of a visa, has the same meaning as in the </w:t>
      </w:r>
      <w:r w:rsidRPr="000B0F04">
        <w:rPr>
          <w:i/>
        </w:rPr>
        <w:t>Migration Act 1958</w:t>
      </w:r>
      <w:r w:rsidRPr="000B0F04">
        <w:t>.</w:t>
      </w:r>
    </w:p>
    <w:p w:rsidR="00D73CEA" w:rsidRPr="000B0F04" w:rsidRDefault="00D73CEA" w:rsidP="00D73CEA">
      <w:pPr>
        <w:pStyle w:val="Definition"/>
      </w:pPr>
      <w:r w:rsidRPr="000B0F04">
        <w:rPr>
          <w:b/>
          <w:i/>
        </w:rPr>
        <w:t>Home Affairs Minister</w:t>
      </w:r>
      <w:r w:rsidRPr="000B0F04">
        <w:t xml:space="preserve"> means the Minister administering the </w:t>
      </w:r>
      <w:r w:rsidRPr="000B0F04">
        <w:rPr>
          <w:i/>
        </w:rPr>
        <w:t>Australian Security Intelligence Organisation Act 1979</w:t>
      </w:r>
      <w:r w:rsidRPr="000B0F04">
        <w:t>.</w:t>
      </w:r>
    </w:p>
    <w:p w:rsidR="002E73B5" w:rsidRPr="000B0F04" w:rsidRDefault="002E73B5" w:rsidP="002E73B5">
      <w:pPr>
        <w:pStyle w:val="Definition"/>
      </w:pPr>
      <w:r w:rsidRPr="000B0F04">
        <w:rPr>
          <w:b/>
          <w:i/>
        </w:rPr>
        <w:t>Human Services Department</w:t>
      </w:r>
      <w:r w:rsidRPr="000B0F04">
        <w:t xml:space="preserve"> means the Department administered by the Human Services Minister.</w:t>
      </w:r>
    </w:p>
    <w:p w:rsidR="002E73B5" w:rsidRPr="000B0F04" w:rsidRDefault="002E73B5" w:rsidP="002E73B5">
      <w:pPr>
        <w:pStyle w:val="Definition"/>
      </w:pPr>
      <w:r w:rsidRPr="000B0F04">
        <w:rPr>
          <w:b/>
          <w:i/>
        </w:rPr>
        <w:t>Human Services Minister</w:t>
      </w:r>
      <w:r w:rsidRPr="000B0F04">
        <w:t xml:space="preserve"> means the Minister administering the </w:t>
      </w:r>
      <w:r w:rsidRPr="000B0F04">
        <w:rPr>
          <w:i/>
        </w:rPr>
        <w:t>Human Services (Centrelink) Act 1997</w:t>
      </w:r>
      <w:r w:rsidRPr="000B0F04">
        <w:t>.</w:t>
      </w:r>
    </w:p>
    <w:p w:rsidR="00BE3899" w:rsidRPr="000B0F04" w:rsidRDefault="00BE3899" w:rsidP="00BE3899">
      <w:pPr>
        <w:pStyle w:val="Definition"/>
      </w:pPr>
      <w:r w:rsidRPr="000B0F04">
        <w:rPr>
          <w:b/>
          <w:i/>
        </w:rPr>
        <w:t xml:space="preserve">Human Services Secretary </w:t>
      </w:r>
      <w:r w:rsidRPr="000B0F04">
        <w:t xml:space="preserve">means the Secretary of the Department administered by the Minister administering the </w:t>
      </w:r>
      <w:r w:rsidRPr="000B0F04">
        <w:rPr>
          <w:i/>
        </w:rPr>
        <w:t>Human Services (Centrelink) Act 1997</w:t>
      </w:r>
      <w:r w:rsidRPr="000B0F04">
        <w:t>.</w:t>
      </w:r>
    </w:p>
    <w:p w:rsidR="002B095D" w:rsidRPr="000B0F04" w:rsidRDefault="002B095D" w:rsidP="002B095D">
      <w:pPr>
        <w:pStyle w:val="Definition"/>
      </w:pPr>
      <w:r w:rsidRPr="000B0F04">
        <w:rPr>
          <w:b/>
          <w:i/>
        </w:rPr>
        <w:t>income support payment</w:t>
      </w:r>
      <w:r w:rsidRPr="000B0F04">
        <w:t xml:space="preserve"> has the same meaning as in section</w:t>
      </w:r>
      <w:r w:rsidR="00F5062F" w:rsidRPr="000B0F04">
        <w:t> </w:t>
      </w:r>
      <w:r w:rsidRPr="000B0F04">
        <w:t>23 of the Social Security Act.</w:t>
      </w:r>
    </w:p>
    <w:p w:rsidR="000E510E" w:rsidRPr="000B0F04" w:rsidRDefault="000E510E" w:rsidP="000E510E">
      <w:pPr>
        <w:pStyle w:val="Definition"/>
      </w:pPr>
      <w:r w:rsidRPr="000B0F04">
        <w:rPr>
          <w:b/>
          <w:i/>
        </w:rPr>
        <w:t>income test</w:t>
      </w:r>
      <w:r w:rsidRPr="000B0F04">
        <w:t>: see sections</w:t>
      </w:r>
      <w:r w:rsidR="00F5062F" w:rsidRPr="000B0F04">
        <w:t> </w:t>
      </w:r>
      <w:r w:rsidRPr="000B0F04">
        <w:t>37 and 115CG.</w:t>
      </w:r>
    </w:p>
    <w:p w:rsidR="000E510E" w:rsidRPr="000B0F04" w:rsidRDefault="000E510E" w:rsidP="000E510E">
      <w:pPr>
        <w:pStyle w:val="notetext"/>
      </w:pPr>
      <w:r w:rsidRPr="000B0F04">
        <w:t>Note:</w:t>
      </w:r>
      <w:r w:rsidRPr="000B0F04">
        <w:tab/>
      </w:r>
      <w:r w:rsidR="00EC58A2" w:rsidRPr="000B0F04">
        <w:t>Division 4</w:t>
      </w:r>
      <w:r w:rsidRPr="000B0F04">
        <w:t xml:space="preserve"> of </w:t>
      </w:r>
      <w:r w:rsidR="00EC58A2" w:rsidRPr="000B0F04">
        <w:t>Part 3</w:t>
      </w:r>
      <w:r w:rsidRPr="000B0F04">
        <w:t>A</w:t>
      </w:r>
      <w:r w:rsidR="00773C8F">
        <w:noBreakHyphen/>
      </w:r>
      <w:r w:rsidRPr="000B0F04">
        <w:t xml:space="preserve">3 (which includes </w:t>
      </w:r>
      <w:r w:rsidR="00773C8F">
        <w:t>section 1</w:t>
      </w:r>
      <w:r w:rsidRPr="000B0F04">
        <w:t>15CG) is relevant in applying the income test to claimants for dad and partner pay.</w:t>
      </w:r>
    </w:p>
    <w:p w:rsidR="002E73B5" w:rsidRPr="000B0F04" w:rsidRDefault="002E73B5" w:rsidP="002E73B5">
      <w:pPr>
        <w:pStyle w:val="Definition"/>
      </w:pPr>
      <w:r w:rsidRPr="000B0F04">
        <w:rPr>
          <w:b/>
          <w:i/>
        </w:rPr>
        <w:t>income year</w:t>
      </w:r>
      <w:r w:rsidRPr="000B0F04">
        <w:t xml:space="preserve"> has the same meaning as in the </w:t>
      </w:r>
      <w:r w:rsidRPr="000B0F04">
        <w:rPr>
          <w:i/>
        </w:rPr>
        <w:t>Income Tax Assessment Act 1997</w:t>
      </w:r>
      <w:r w:rsidRPr="000B0F04">
        <w:t>.</w:t>
      </w:r>
    </w:p>
    <w:p w:rsidR="002E73B5" w:rsidRPr="000B0F04" w:rsidRDefault="002E73B5" w:rsidP="002E73B5">
      <w:pPr>
        <w:pStyle w:val="Definition"/>
      </w:pPr>
      <w:r w:rsidRPr="000B0F04">
        <w:rPr>
          <w:b/>
          <w:i/>
        </w:rPr>
        <w:t>indexation day</w:t>
      </w:r>
      <w:r w:rsidRPr="000B0F04">
        <w:t>: see subsection</w:t>
      </w:r>
      <w:r w:rsidR="00F5062F" w:rsidRPr="000B0F04">
        <w:t> </w:t>
      </w:r>
      <w:r w:rsidRPr="000B0F04">
        <w:t>42(1).</w:t>
      </w:r>
    </w:p>
    <w:p w:rsidR="002E73B5" w:rsidRPr="000B0F04" w:rsidRDefault="002E73B5" w:rsidP="002E73B5">
      <w:pPr>
        <w:pStyle w:val="Definition"/>
      </w:pPr>
      <w:r w:rsidRPr="000B0F04">
        <w:rPr>
          <w:b/>
          <w:i/>
        </w:rPr>
        <w:t>indexation factor</w:t>
      </w:r>
      <w:r w:rsidRPr="000B0F04">
        <w:t>: see subsection</w:t>
      </w:r>
      <w:r w:rsidR="00F5062F" w:rsidRPr="000B0F04">
        <w:t> </w:t>
      </w:r>
      <w:r w:rsidRPr="000B0F04">
        <w:t>43(1).</w:t>
      </w:r>
    </w:p>
    <w:p w:rsidR="002E73B5" w:rsidRPr="000B0F04" w:rsidRDefault="002E73B5" w:rsidP="002E73B5">
      <w:pPr>
        <w:pStyle w:val="Definition"/>
      </w:pPr>
      <w:r w:rsidRPr="000B0F04">
        <w:rPr>
          <w:b/>
          <w:i/>
        </w:rPr>
        <w:t>indexed amount</w:t>
      </w:r>
      <w:r w:rsidRPr="000B0F04">
        <w:t>: see subsection</w:t>
      </w:r>
      <w:r w:rsidR="00F5062F" w:rsidRPr="000B0F04">
        <w:t> </w:t>
      </w:r>
      <w:r w:rsidRPr="000B0F04">
        <w:t>42(2).</w:t>
      </w:r>
    </w:p>
    <w:p w:rsidR="008C4222" w:rsidRPr="000B0F04" w:rsidRDefault="008C4222" w:rsidP="008C4222">
      <w:pPr>
        <w:pStyle w:val="Definition"/>
      </w:pPr>
      <w:r w:rsidRPr="000B0F04">
        <w:rPr>
          <w:b/>
          <w:i/>
        </w:rPr>
        <w:t>initial eligibility determination</w:t>
      </w:r>
      <w:r w:rsidRPr="000B0F04">
        <w:t>:</w:t>
      </w:r>
    </w:p>
    <w:p w:rsidR="0009445D" w:rsidRPr="000B0F04" w:rsidRDefault="0009445D" w:rsidP="0009445D">
      <w:pPr>
        <w:pStyle w:val="paragraph"/>
      </w:pPr>
      <w:r w:rsidRPr="000B0F04">
        <w:tab/>
        <w:t>(a)</w:t>
      </w:r>
      <w:r w:rsidRPr="000B0F04">
        <w:tab/>
        <w:t>for parental leave pay in relation to the maximum PPL period for a child—see section 26; or</w:t>
      </w:r>
    </w:p>
    <w:p w:rsidR="0009445D" w:rsidRPr="000B0F04" w:rsidRDefault="0009445D" w:rsidP="0009445D">
      <w:pPr>
        <w:pStyle w:val="paragraph"/>
      </w:pPr>
      <w:r w:rsidRPr="000B0F04">
        <w:tab/>
        <w:t>(aa)</w:t>
      </w:r>
      <w:r w:rsidRPr="000B0F04">
        <w:tab/>
        <w:t>for parental leave pay for a flexible PPL day for a child—see section 26A; or</w:t>
      </w:r>
    </w:p>
    <w:p w:rsidR="008C4222" w:rsidRPr="000B0F04" w:rsidRDefault="008C4222" w:rsidP="008C4222">
      <w:pPr>
        <w:pStyle w:val="paragraph"/>
      </w:pPr>
      <w:r w:rsidRPr="000B0F04">
        <w:tab/>
        <w:t>(b)</w:t>
      </w:r>
      <w:r w:rsidRPr="000B0F04">
        <w:tab/>
        <w:t xml:space="preserve">for dad and partner pay—see </w:t>
      </w:r>
      <w:r w:rsidR="00773C8F">
        <w:t>section 1</w:t>
      </w:r>
      <w:r w:rsidRPr="000B0F04">
        <w:t>15BL.</w:t>
      </w:r>
    </w:p>
    <w:p w:rsidR="002E73B5" w:rsidRPr="000B0F04" w:rsidRDefault="002E73B5" w:rsidP="002E73B5">
      <w:pPr>
        <w:pStyle w:val="Definition"/>
      </w:pPr>
      <w:r w:rsidRPr="000B0F04">
        <w:rPr>
          <w:b/>
          <w:i/>
        </w:rPr>
        <w:t>insolvent</w:t>
      </w:r>
      <w:r w:rsidRPr="000B0F04">
        <w:t xml:space="preserve">: a person is </w:t>
      </w:r>
      <w:r w:rsidRPr="000B0F04">
        <w:rPr>
          <w:b/>
          <w:i/>
        </w:rPr>
        <w:t>insolvent</w:t>
      </w:r>
      <w:r w:rsidRPr="000B0F04">
        <w:t xml:space="preserve"> if:</w:t>
      </w:r>
    </w:p>
    <w:p w:rsidR="00711403" w:rsidRPr="000B0F04" w:rsidRDefault="00711403" w:rsidP="00711403">
      <w:pPr>
        <w:pStyle w:val="paragraph"/>
      </w:pPr>
      <w:r w:rsidRPr="000B0F04">
        <w:tab/>
        <w:t>(a)</w:t>
      </w:r>
      <w:r w:rsidRPr="000B0F04">
        <w:tab/>
        <w:t>for a natural person—the person is an insolvent under administration; and</w:t>
      </w:r>
    </w:p>
    <w:p w:rsidR="002E73B5" w:rsidRPr="000B0F04" w:rsidRDefault="002E73B5" w:rsidP="002E73B5">
      <w:pPr>
        <w:pStyle w:val="paragraph"/>
      </w:pPr>
      <w:r w:rsidRPr="000B0F04">
        <w:tab/>
        <w:t>(b)</w:t>
      </w:r>
      <w:r w:rsidRPr="000B0F04">
        <w:tab/>
        <w:t>for a person that is or was a body corporate:</w:t>
      </w:r>
    </w:p>
    <w:p w:rsidR="002E73B5" w:rsidRPr="000B0F04" w:rsidRDefault="002E73B5" w:rsidP="002E73B5">
      <w:pPr>
        <w:pStyle w:val="paragraphsub"/>
      </w:pPr>
      <w:r w:rsidRPr="000B0F04">
        <w:tab/>
        <w:t>(i)</w:t>
      </w:r>
      <w:r w:rsidRPr="000B0F04">
        <w:tab/>
        <w:t xml:space="preserve">the person is </w:t>
      </w:r>
      <w:r w:rsidR="00711403" w:rsidRPr="000B0F04">
        <w:t>a Chapter</w:t>
      </w:r>
      <w:r w:rsidR="00F5062F" w:rsidRPr="000B0F04">
        <w:t> </w:t>
      </w:r>
      <w:r w:rsidR="00711403" w:rsidRPr="000B0F04">
        <w:t>5 body corporate</w:t>
      </w:r>
      <w:r w:rsidRPr="000B0F04">
        <w:rPr>
          <w:lang w:eastAsia="en-US"/>
        </w:rPr>
        <w:t xml:space="preserve"> (within the meaning</w:t>
      </w:r>
      <w:r w:rsidRPr="000B0F04">
        <w:t xml:space="preserve"> of the </w:t>
      </w:r>
      <w:r w:rsidRPr="000B0F04">
        <w:rPr>
          <w:i/>
        </w:rPr>
        <w:t>Corporations Act 2001</w:t>
      </w:r>
      <w:r w:rsidRPr="000B0F04">
        <w:t>) or an entity with a similar status under a law of a foreign country; or</w:t>
      </w:r>
    </w:p>
    <w:p w:rsidR="002E73B5" w:rsidRPr="000B0F04" w:rsidRDefault="002E73B5" w:rsidP="002E73B5">
      <w:pPr>
        <w:pStyle w:val="paragraphsub"/>
      </w:pPr>
      <w:r w:rsidRPr="000B0F04">
        <w:tab/>
        <w:t>(ii)</w:t>
      </w:r>
      <w:r w:rsidRPr="000B0F04">
        <w:tab/>
        <w:t>a provisional liquidator has been appointed in relation to the person under section</w:t>
      </w:r>
      <w:r w:rsidR="00F5062F" w:rsidRPr="000B0F04">
        <w:t> </w:t>
      </w:r>
      <w:r w:rsidRPr="000B0F04">
        <w:t xml:space="preserve">472 of the </w:t>
      </w:r>
      <w:r w:rsidRPr="000B0F04">
        <w:rPr>
          <w:i/>
        </w:rPr>
        <w:t>Corporations Act 2001</w:t>
      </w:r>
      <w:r w:rsidRPr="000B0F04">
        <w:t>; or</w:t>
      </w:r>
    </w:p>
    <w:p w:rsidR="002E73B5" w:rsidRPr="000B0F04" w:rsidRDefault="002E73B5" w:rsidP="002E73B5">
      <w:pPr>
        <w:pStyle w:val="paragraphsub"/>
      </w:pPr>
      <w:r w:rsidRPr="000B0F04">
        <w:tab/>
        <w:t>(iii)</w:t>
      </w:r>
      <w:r w:rsidRPr="000B0F04">
        <w:tab/>
        <w:t>a person with a similar status to a provisional liquidator has been appointed in relation to the person under a law of a foreign country.</w:t>
      </w:r>
    </w:p>
    <w:p w:rsidR="002E73B5" w:rsidRPr="000B0F04" w:rsidRDefault="002E73B5" w:rsidP="002E73B5">
      <w:pPr>
        <w:pStyle w:val="Definition"/>
      </w:pPr>
      <w:r w:rsidRPr="000B0F04">
        <w:rPr>
          <w:b/>
          <w:i/>
        </w:rPr>
        <w:t xml:space="preserve">instalment </w:t>
      </w:r>
      <w:r w:rsidRPr="000B0F04">
        <w:t>means an instalment of parental leave pay.</w:t>
      </w:r>
    </w:p>
    <w:p w:rsidR="002E73B5" w:rsidRPr="000B0F04" w:rsidRDefault="002E73B5" w:rsidP="002E73B5">
      <w:pPr>
        <w:pStyle w:val="Definition"/>
      </w:pPr>
      <w:r w:rsidRPr="000B0F04">
        <w:rPr>
          <w:b/>
          <w:i/>
        </w:rPr>
        <w:t>instalment period</w:t>
      </w:r>
      <w:r w:rsidRPr="000B0F04">
        <w:t xml:space="preserve"> for a person: see section</w:t>
      </w:r>
      <w:r w:rsidR="00F5062F" w:rsidRPr="000B0F04">
        <w:t> </w:t>
      </w:r>
      <w:r w:rsidRPr="000B0F04">
        <w:t>64.</w:t>
      </w:r>
    </w:p>
    <w:p w:rsidR="00105B61" w:rsidRPr="000B0F04" w:rsidRDefault="00105B61" w:rsidP="00105B61">
      <w:pPr>
        <w:pStyle w:val="Definition"/>
      </w:pPr>
      <w:r w:rsidRPr="000B0F04">
        <w:rPr>
          <w:b/>
          <w:i/>
        </w:rPr>
        <w:t>interest charge rate</w:t>
      </w:r>
      <w:r w:rsidRPr="000B0F04">
        <w:t xml:space="preserve">: see </w:t>
      </w:r>
      <w:r w:rsidR="00773C8F">
        <w:t>section 1</w:t>
      </w:r>
      <w:r w:rsidRPr="000B0F04">
        <w:t>77.</w:t>
      </w:r>
    </w:p>
    <w:p w:rsidR="00746091" w:rsidRPr="000B0F04" w:rsidRDefault="00746091" w:rsidP="00746091">
      <w:pPr>
        <w:pStyle w:val="Definition"/>
      </w:pPr>
      <w:r w:rsidRPr="000B0F04">
        <w:rPr>
          <w:b/>
          <w:i/>
        </w:rPr>
        <w:t>jobkeeper payment</w:t>
      </w:r>
      <w:r w:rsidRPr="000B0F04">
        <w:t>: see subsection</w:t>
      </w:r>
      <w:r w:rsidR="00F5062F" w:rsidRPr="000B0F04">
        <w:t> </w:t>
      </w:r>
      <w:r w:rsidRPr="000B0F04">
        <w:t>34(4).</w:t>
      </w:r>
    </w:p>
    <w:p w:rsidR="00746091" w:rsidRPr="000B0F04" w:rsidRDefault="00746091" w:rsidP="00746091">
      <w:pPr>
        <w:pStyle w:val="Definition"/>
      </w:pPr>
      <w:r w:rsidRPr="000B0F04">
        <w:rPr>
          <w:b/>
          <w:i/>
        </w:rPr>
        <w:t>jobkeeper payment</w:t>
      </w:r>
      <w:r w:rsidRPr="000B0F04">
        <w:t xml:space="preserve"> </w:t>
      </w:r>
      <w:r w:rsidRPr="000B0F04">
        <w:rPr>
          <w:b/>
          <w:i/>
        </w:rPr>
        <w:t>period</w:t>
      </w:r>
      <w:r w:rsidRPr="000B0F04">
        <w:t>: see subsection</w:t>
      </w:r>
      <w:r w:rsidR="00F5062F" w:rsidRPr="000B0F04">
        <w:t> </w:t>
      </w:r>
      <w:r w:rsidRPr="000B0F04">
        <w:t>34(3).</w:t>
      </w:r>
    </w:p>
    <w:p w:rsidR="002E73B5" w:rsidRPr="000B0F04" w:rsidRDefault="002E73B5" w:rsidP="002E73B5">
      <w:pPr>
        <w:pStyle w:val="Definition"/>
      </w:pPr>
      <w:r w:rsidRPr="000B0F04">
        <w:rPr>
          <w:b/>
          <w:i/>
        </w:rPr>
        <w:t>keeping in touch day</w:t>
      </w:r>
      <w:r w:rsidRPr="000B0F04">
        <w:t>: see section</w:t>
      </w:r>
      <w:r w:rsidR="00F5062F" w:rsidRPr="000B0F04">
        <w:t> </w:t>
      </w:r>
      <w:r w:rsidRPr="000B0F04">
        <w:t>50.</w:t>
      </w:r>
    </w:p>
    <w:p w:rsidR="002E73B5" w:rsidRPr="000B0F04" w:rsidRDefault="002E73B5" w:rsidP="002E73B5">
      <w:pPr>
        <w:pStyle w:val="Definition"/>
      </w:pPr>
      <w:r w:rsidRPr="000B0F04">
        <w:rPr>
          <w:b/>
          <w:i/>
        </w:rPr>
        <w:t xml:space="preserve">law enforcement officer </w:t>
      </w:r>
      <w:r w:rsidRPr="000B0F04">
        <w:t>means:</w:t>
      </w:r>
    </w:p>
    <w:p w:rsidR="002E73B5" w:rsidRPr="000B0F04" w:rsidRDefault="002E73B5" w:rsidP="002E73B5">
      <w:pPr>
        <w:pStyle w:val="paragraph"/>
      </w:pPr>
      <w:r w:rsidRPr="000B0F04">
        <w:tab/>
        <w:t>(a)</w:t>
      </w:r>
      <w:r w:rsidRPr="000B0F04">
        <w:tab/>
        <w:t>a member of a police force or police service of the Commonwealth, a State or a Territory; or</w:t>
      </w:r>
    </w:p>
    <w:p w:rsidR="002E73B5" w:rsidRPr="000B0F04" w:rsidRDefault="002E73B5" w:rsidP="002E73B5">
      <w:pPr>
        <w:pStyle w:val="paragraph"/>
      </w:pPr>
      <w:r w:rsidRPr="000B0F04">
        <w:tab/>
        <w:t>(b)</w:t>
      </w:r>
      <w:r w:rsidRPr="000B0F04">
        <w:tab/>
        <w:t>a person appointed to a position for the purposes of being trained as a member of a police force or police service of the Commonwealth, a State or a Territory; or</w:t>
      </w:r>
    </w:p>
    <w:p w:rsidR="002E73B5" w:rsidRPr="000B0F04" w:rsidRDefault="002E73B5" w:rsidP="002E73B5">
      <w:pPr>
        <w:pStyle w:val="paragraph"/>
      </w:pPr>
      <w:r w:rsidRPr="000B0F04">
        <w:tab/>
        <w:t>(c)</w:t>
      </w:r>
      <w:r w:rsidRPr="000B0F04">
        <w:tab/>
        <w:t>a person who has the powers and duties of a member of a police force or police service of the Commonwealth, a State or a Territory;</w:t>
      </w:r>
    </w:p>
    <w:p w:rsidR="002E73B5" w:rsidRPr="000B0F04" w:rsidRDefault="002E73B5" w:rsidP="002E73B5">
      <w:pPr>
        <w:pStyle w:val="subsection2"/>
      </w:pPr>
      <w:r w:rsidRPr="000B0F04">
        <w:t xml:space="preserve">and, without limiting </w:t>
      </w:r>
      <w:r w:rsidR="00F5062F" w:rsidRPr="000B0F04">
        <w:t>paragraphs (</w:t>
      </w:r>
      <w:r w:rsidRPr="000B0F04">
        <w:t>a), (b) and (c), includes a police reservist, a police recruit, a police cadet, a junior constable, a police medical officer, a special constable, an ancillary constable or a protective services officer.</w:t>
      </w:r>
    </w:p>
    <w:p w:rsidR="006C50EF" w:rsidRPr="000B0F04" w:rsidRDefault="006C50EF" w:rsidP="006C50EF">
      <w:pPr>
        <w:pStyle w:val="Definition"/>
      </w:pPr>
      <w:r w:rsidRPr="000B0F04">
        <w:rPr>
          <w:b/>
          <w:i/>
        </w:rPr>
        <w:t>maximum DAPP period</w:t>
      </w:r>
      <w:r w:rsidRPr="000B0F04">
        <w:t>: see sub</w:t>
      </w:r>
      <w:r w:rsidR="00773C8F">
        <w:t>section 1</w:t>
      </w:r>
      <w:r w:rsidRPr="000B0F04">
        <w:t>15AE(3).</w:t>
      </w:r>
    </w:p>
    <w:p w:rsidR="006C50EF" w:rsidRPr="000B0F04" w:rsidRDefault="006C50EF" w:rsidP="006C50EF">
      <w:pPr>
        <w:pStyle w:val="Definition"/>
      </w:pPr>
      <w:r w:rsidRPr="000B0F04">
        <w:rPr>
          <w:b/>
          <w:i/>
        </w:rPr>
        <w:t>maximum DAPP period end day</w:t>
      </w:r>
      <w:r w:rsidRPr="000B0F04">
        <w:t>: see sub</w:t>
      </w:r>
      <w:r w:rsidR="00773C8F">
        <w:t>section 1</w:t>
      </w:r>
      <w:r w:rsidRPr="000B0F04">
        <w:t>15AE(5).</w:t>
      </w:r>
    </w:p>
    <w:p w:rsidR="006C50EF" w:rsidRPr="000B0F04" w:rsidRDefault="006C50EF" w:rsidP="006C50EF">
      <w:pPr>
        <w:pStyle w:val="Definition"/>
      </w:pPr>
      <w:r w:rsidRPr="000B0F04">
        <w:rPr>
          <w:b/>
          <w:i/>
        </w:rPr>
        <w:t>maximum DAPP period start day</w:t>
      </w:r>
      <w:r w:rsidRPr="000B0F04">
        <w:t>: see sub</w:t>
      </w:r>
      <w:r w:rsidR="00773C8F">
        <w:t>section 1</w:t>
      </w:r>
      <w:r w:rsidRPr="000B0F04">
        <w:t>15AE(4).</w:t>
      </w:r>
    </w:p>
    <w:p w:rsidR="002E73B5" w:rsidRPr="000B0F04" w:rsidRDefault="002E73B5" w:rsidP="002E73B5">
      <w:pPr>
        <w:pStyle w:val="Definition"/>
      </w:pPr>
      <w:r w:rsidRPr="000B0F04">
        <w:rPr>
          <w:b/>
          <w:i/>
        </w:rPr>
        <w:t>maximum PPL period</w:t>
      </w:r>
      <w:r w:rsidRPr="000B0F04">
        <w:t>: see sub</w:t>
      </w:r>
      <w:r w:rsidR="00773C8F">
        <w:t>section 1</w:t>
      </w:r>
      <w:r w:rsidRPr="000B0F04">
        <w:t>1(3).</w:t>
      </w:r>
    </w:p>
    <w:p w:rsidR="002E73B5" w:rsidRPr="000B0F04" w:rsidRDefault="002E73B5" w:rsidP="002E73B5">
      <w:pPr>
        <w:pStyle w:val="Definition"/>
      </w:pPr>
      <w:r w:rsidRPr="000B0F04">
        <w:rPr>
          <w:b/>
          <w:i/>
        </w:rPr>
        <w:t>maximum PPL period end day</w:t>
      </w:r>
      <w:r w:rsidRPr="000B0F04">
        <w:t>: see sub</w:t>
      </w:r>
      <w:r w:rsidR="00773C8F">
        <w:t>section 1</w:t>
      </w:r>
      <w:r w:rsidRPr="000B0F04">
        <w:t>1(5).</w:t>
      </w:r>
    </w:p>
    <w:p w:rsidR="002E73B5" w:rsidRPr="000B0F04" w:rsidRDefault="002E73B5" w:rsidP="002E73B5">
      <w:pPr>
        <w:pStyle w:val="Definition"/>
      </w:pPr>
      <w:r w:rsidRPr="000B0F04">
        <w:rPr>
          <w:b/>
          <w:i/>
        </w:rPr>
        <w:t>maximum PPL period start day</w:t>
      </w:r>
      <w:r w:rsidRPr="000B0F04">
        <w:t>: see sub</w:t>
      </w:r>
      <w:r w:rsidR="00773C8F">
        <w:t>section 1</w:t>
      </w:r>
      <w:r w:rsidRPr="000B0F04">
        <w:t>1(4).</w:t>
      </w:r>
    </w:p>
    <w:p w:rsidR="002E73B5" w:rsidRPr="000B0F04" w:rsidRDefault="002E73B5" w:rsidP="002E73B5">
      <w:pPr>
        <w:pStyle w:val="Definition"/>
      </w:pPr>
      <w:r w:rsidRPr="000B0F04">
        <w:rPr>
          <w:b/>
          <w:i/>
        </w:rPr>
        <w:t xml:space="preserve">minimum amount </w:t>
      </w:r>
      <w:r w:rsidRPr="000B0F04">
        <w:t>for a PPL funding amount: see subsection</w:t>
      </w:r>
      <w:r w:rsidR="00F5062F" w:rsidRPr="000B0F04">
        <w:t> </w:t>
      </w:r>
      <w:r w:rsidRPr="000B0F04">
        <w:t>76(2).</w:t>
      </w:r>
    </w:p>
    <w:p w:rsidR="002E73B5" w:rsidRPr="000B0F04" w:rsidRDefault="002E73B5" w:rsidP="002E73B5">
      <w:pPr>
        <w:pStyle w:val="Definition"/>
      </w:pPr>
      <w:r w:rsidRPr="000B0F04">
        <w:rPr>
          <w:b/>
          <w:i/>
        </w:rPr>
        <w:t>national minimum wage order</w:t>
      </w:r>
      <w:r w:rsidRPr="000B0F04">
        <w:t xml:space="preserve"> has the same meaning as in the Fair Work Act.</w:t>
      </w:r>
    </w:p>
    <w:p w:rsidR="006C50EF" w:rsidRPr="000B0F04" w:rsidRDefault="006C50EF" w:rsidP="006C50EF">
      <w:pPr>
        <w:pStyle w:val="Definition"/>
      </w:pPr>
      <w:r w:rsidRPr="000B0F04">
        <w:rPr>
          <w:b/>
          <w:i/>
        </w:rPr>
        <w:t>nominated start date</w:t>
      </w:r>
      <w:r w:rsidRPr="000B0F04">
        <w:t>:</w:t>
      </w:r>
    </w:p>
    <w:p w:rsidR="006C50EF" w:rsidRPr="000B0F04" w:rsidRDefault="006C50EF" w:rsidP="006C50EF">
      <w:pPr>
        <w:pStyle w:val="paragraph"/>
      </w:pPr>
      <w:r w:rsidRPr="000B0F04">
        <w:tab/>
        <w:t>(a)</w:t>
      </w:r>
      <w:r w:rsidRPr="000B0F04">
        <w:tab/>
        <w:t>for parental leave pay</w:t>
      </w:r>
      <w:r w:rsidR="0009445D" w:rsidRPr="000B0F04">
        <w:t xml:space="preserve"> in relation to the maximum PPL period for a child</w:t>
      </w:r>
      <w:r w:rsidRPr="000B0F04">
        <w:t>—see subsection</w:t>
      </w:r>
      <w:r w:rsidR="00F5062F" w:rsidRPr="000B0F04">
        <w:t> </w:t>
      </w:r>
      <w:r w:rsidRPr="000B0F04">
        <w:t>57(1); or</w:t>
      </w:r>
    </w:p>
    <w:p w:rsidR="006C50EF" w:rsidRPr="000B0F04" w:rsidRDefault="006C50EF" w:rsidP="006C50EF">
      <w:pPr>
        <w:pStyle w:val="paragraph"/>
      </w:pPr>
      <w:r w:rsidRPr="000B0F04">
        <w:tab/>
        <w:t>(b)</w:t>
      </w:r>
      <w:r w:rsidRPr="000B0F04">
        <w:tab/>
        <w:t>for dad and partner pay—see sub</w:t>
      </w:r>
      <w:r w:rsidR="00773C8F">
        <w:t>section 1</w:t>
      </w:r>
      <w:r w:rsidRPr="000B0F04">
        <w:t>15DG(1).</w:t>
      </w:r>
    </w:p>
    <w:p w:rsidR="002E73B5" w:rsidRPr="000B0F04" w:rsidRDefault="002E73B5" w:rsidP="002E73B5">
      <w:pPr>
        <w:pStyle w:val="Definition"/>
      </w:pPr>
      <w:r w:rsidRPr="000B0F04">
        <w:rPr>
          <w:b/>
          <w:i/>
        </w:rPr>
        <w:t xml:space="preserve">nominee </w:t>
      </w:r>
      <w:r w:rsidRPr="000B0F04">
        <w:t>means a correspondence nominee or a payment nominee.</w:t>
      </w:r>
    </w:p>
    <w:p w:rsidR="00B24C9E" w:rsidRPr="000B0F04" w:rsidRDefault="00B24C9E" w:rsidP="00B24C9E">
      <w:pPr>
        <w:pStyle w:val="Definition"/>
      </w:pPr>
      <w:r w:rsidRPr="000B0F04">
        <w:rPr>
          <w:b/>
          <w:i/>
        </w:rPr>
        <w:t>not working</w:t>
      </w:r>
      <w:r w:rsidRPr="000B0F04">
        <w:t xml:space="preserve">: see </w:t>
      </w:r>
      <w:r w:rsidR="00773C8F">
        <w:t>section 1</w:t>
      </w:r>
      <w:r w:rsidRPr="000B0F04">
        <w:t>15CM.</w:t>
      </w:r>
    </w:p>
    <w:p w:rsidR="002E73B5" w:rsidRPr="000B0F04" w:rsidRDefault="002E73B5" w:rsidP="002E73B5">
      <w:pPr>
        <w:pStyle w:val="Definition"/>
      </w:pPr>
      <w:r w:rsidRPr="000B0F04">
        <w:rPr>
          <w:b/>
          <w:i/>
        </w:rPr>
        <w:t xml:space="preserve">officer </w:t>
      </w:r>
      <w:r w:rsidRPr="000B0F04">
        <w:t>means a person performing duties, or exercising powers or functions, under or in relation to this Act.</w:t>
      </w:r>
    </w:p>
    <w:p w:rsidR="002E73B5" w:rsidRPr="000B0F04" w:rsidRDefault="002E73B5" w:rsidP="002E73B5">
      <w:pPr>
        <w:pStyle w:val="Definition"/>
      </w:pPr>
      <w:r w:rsidRPr="000B0F04">
        <w:rPr>
          <w:b/>
          <w:i/>
        </w:rPr>
        <w:t>original debt</w:t>
      </w:r>
      <w:r w:rsidRPr="000B0F04">
        <w:t xml:space="preserve">: see </w:t>
      </w:r>
      <w:r w:rsidR="00773C8F">
        <w:t>section 1</w:t>
      </w:r>
      <w:r w:rsidRPr="000B0F04">
        <w:t>84.</w:t>
      </w:r>
    </w:p>
    <w:p w:rsidR="002E73B5" w:rsidRPr="000B0F04" w:rsidRDefault="002E73B5" w:rsidP="002E73B5">
      <w:pPr>
        <w:pStyle w:val="Definition"/>
      </w:pPr>
      <w:r w:rsidRPr="000B0F04">
        <w:rPr>
          <w:b/>
          <w:i/>
        </w:rPr>
        <w:t>original debtor</w:t>
      </w:r>
      <w:r w:rsidRPr="000B0F04">
        <w:t xml:space="preserve">: see </w:t>
      </w:r>
      <w:r w:rsidR="00773C8F">
        <w:t>section 1</w:t>
      </w:r>
      <w:r w:rsidRPr="000B0F04">
        <w:t>84.</w:t>
      </w:r>
    </w:p>
    <w:p w:rsidR="002E73B5" w:rsidRPr="000B0F04" w:rsidRDefault="002E73B5" w:rsidP="002E73B5">
      <w:pPr>
        <w:pStyle w:val="Definition"/>
      </w:pPr>
      <w:r w:rsidRPr="000B0F04">
        <w:rPr>
          <w:b/>
          <w:i/>
        </w:rPr>
        <w:t>paid enough</w:t>
      </w:r>
      <w:r w:rsidRPr="000B0F04">
        <w:t xml:space="preserve"> to fund an instalment: see section</w:t>
      </w:r>
      <w:r w:rsidR="00F5062F" w:rsidRPr="000B0F04">
        <w:t> </w:t>
      </w:r>
      <w:r w:rsidRPr="000B0F04">
        <w:t>73.</w:t>
      </w:r>
    </w:p>
    <w:p w:rsidR="002E73B5" w:rsidRPr="000B0F04" w:rsidRDefault="002E73B5" w:rsidP="002E73B5">
      <w:pPr>
        <w:pStyle w:val="Definition"/>
      </w:pPr>
      <w:r w:rsidRPr="000B0F04">
        <w:rPr>
          <w:b/>
          <w:i/>
        </w:rPr>
        <w:t>paid work</w:t>
      </w:r>
      <w:r w:rsidRPr="000B0F04">
        <w:t>: see section</w:t>
      </w:r>
      <w:r w:rsidR="00F5062F" w:rsidRPr="000B0F04">
        <w:t> </w:t>
      </w:r>
      <w:r w:rsidRPr="000B0F04">
        <w:t>35.</w:t>
      </w:r>
    </w:p>
    <w:p w:rsidR="002E73B5" w:rsidRPr="000B0F04" w:rsidRDefault="002E73B5" w:rsidP="00E82E63">
      <w:pPr>
        <w:pStyle w:val="Definition"/>
        <w:keepNext/>
      </w:pPr>
      <w:r w:rsidRPr="000B0F04">
        <w:rPr>
          <w:b/>
          <w:i/>
        </w:rPr>
        <w:t>parent</w:t>
      </w:r>
      <w:r w:rsidRPr="000B0F04">
        <w:t>:</w:t>
      </w:r>
    </w:p>
    <w:p w:rsidR="002E73B5" w:rsidRPr="000B0F04" w:rsidRDefault="002E73B5" w:rsidP="002E73B5">
      <w:pPr>
        <w:pStyle w:val="paragraph"/>
      </w:pPr>
      <w:r w:rsidRPr="000B0F04">
        <w:tab/>
        <w:t>(a)</w:t>
      </w:r>
      <w:r w:rsidRPr="000B0F04">
        <w:tab/>
        <w:t>when used in relation to a child who has been adopted—means an adoptive parent of the child; and</w:t>
      </w:r>
    </w:p>
    <w:p w:rsidR="002E73B5" w:rsidRPr="000B0F04" w:rsidRDefault="002E73B5" w:rsidP="002E73B5">
      <w:pPr>
        <w:pStyle w:val="paragraph"/>
      </w:pPr>
      <w:r w:rsidRPr="000B0F04">
        <w:tab/>
        <w:t>(b)</w:t>
      </w:r>
      <w:r w:rsidRPr="000B0F04">
        <w:tab/>
        <w:t>when used in relation to a child born because of the carrying out of an artificial conception procedure—means a person who is a parent of the child under section</w:t>
      </w:r>
      <w:r w:rsidR="00F5062F" w:rsidRPr="000B0F04">
        <w:t> </w:t>
      </w:r>
      <w:r w:rsidRPr="000B0F04">
        <w:t xml:space="preserve">60H of the </w:t>
      </w:r>
      <w:r w:rsidRPr="000B0F04">
        <w:rPr>
          <w:i/>
        </w:rPr>
        <w:t>Family Law Act 1975</w:t>
      </w:r>
      <w:r w:rsidRPr="000B0F04">
        <w:t>; and</w:t>
      </w:r>
    </w:p>
    <w:p w:rsidR="002E73B5" w:rsidRPr="000B0F04" w:rsidRDefault="002E73B5" w:rsidP="002E73B5">
      <w:pPr>
        <w:pStyle w:val="paragraph"/>
      </w:pPr>
      <w:r w:rsidRPr="000B0F04">
        <w:tab/>
        <w:t>(c)</w:t>
      </w:r>
      <w:r w:rsidRPr="000B0F04">
        <w:tab/>
        <w:t>when used in relation to a child born because of a surrogacy arrangement—includes a person who is a parent of the child under section</w:t>
      </w:r>
      <w:r w:rsidR="00F5062F" w:rsidRPr="000B0F04">
        <w:t> </w:t>
      </w:r>
      <w:r w:rsidRPr="000B0F04">
        <w:t xml:space="preserve">60HB of the </w:t>
      </w:r>
      <w:r w:rsidRPr="000B0F04">
        <w:rPr>
          <w:i/>
        </w:rPr>
        <w:t>Family Law Act 1975</w:t>
      </w:r>
      <w:r w:rsidRPr="000B0F04">
        <w:t>.</w:t>
      </w:r>
    </w:p>
    <w:p w:rsidR="002E73B5" w:rsidRPr="000B0F04" w:rsidRDefault="002E73B5" w:rsidP="002E73B5">
      <w:pPr>
        <w:pStyle w:val="Definition"/>
      </w:pPr>
      <w:r w:rsidRPr="000B0F04">
        <w:rPr>
          <w:b/>
          <w:i/>
        </w:rPr>
        <w:t xml:space="preserve">parental leave pay </w:t>
      </w:r>
      <w:r w:rsidRPr="000B0F04">
        <w:t>means payments of parental leave pay under this Act.</w:t>
      </w:r>
    </w:p>
    <w:p w:rsidR="002E73B5" w:rsidRPr="000B0F04" w:rsidRDefault="002E73B5" w:rsidP="002E73B5">
      <w:pPr>
        <w:pStyle w:val="Definition"/>
      </w:pPr>
      <w:r w:rsidRPr="000B0F04">
        <w:rPr>
          <w:b/>
          <w:i/>
        </w:rPr>
        <w:t xml:space="preserve">partner </w:t>
      </w:r>
      <w:r w:rsidRPr="000B0F04">
        <w:t>has the same meaning as in the Social Security Act.</w:t>
      </w:r>
    </w:p>
    <w:p w:rsidR="00CB0641" w:rsidRPr="000B0F04" w:rsidRDefault="00CB0641" w:rsidP="00CB0641">
      <w:pPr>
        <w:pStyle w:val="Definition"/>
      </w:pPr>
      <w:r w:rsidRPr="000B0F04">
        <w:rPr>
          <w:b/>
          <w:i/>
        </w:rPr>
        <w:t>payability determination</w:t>
      </w:r>
      <w:r w:rsidRPr="000B0F04">
        <w:t xml:space="preserve"> means:</w:t>
      </w:r>
    </w:p>
    <w:p w:rsidR="00CB0641" w:rsidRPr="000B0F04" w:rsidRDefault="00CB0641" w:rsidP="00CB0641">
      <w:pPr>
        <w:pStyle w:val="paragraph"/>
      </w:pPr>
      <w:r w:rsidRPr="000B0F04">
        <w:tab/>
        <w:t>(a)</w:t>
      </w:r>
      <w:r w:rsidRPr="000B0F04">
        <w:tab/>
        <w:t xml:space="preserve">for parental leave pay—a determination made under </w:t>
      </w:r>
      <w:r w:rsidR="00773C8F">
        <w:t>section 1</w:t>
      </w:r>
      <w:r w:rsidRPr="000B0F04">
        <w:t xml:space="preserve">3, 14, 15, </w:t>
      </w:r>
      <w:r w:rsidR="0009445D" w:rsidRPr="000B0F04">
        <w:t>16, 17, 17A, 17B or 17C</w:t>
      </w:r>
      <w:r w:rsidRPr="000B0F04">
        <w:t xml:space="preserve"> that parental leave pay is, or is not, payable to a person for a child; or</w:t>
      </w:r>
    </w:p>
    <w:p w:rsidR="00CB0641" w:rsidRPr="000B0F04" w:rsidRDefault="00CB0641" w:rsidP="00CB0641">
      <w:pPr>
        <w:pStyle w:val="paragraph"/>
      </w:pPr>
      <w:r w:rsidRPr="000B0F04">
        <w:tab/>
        <w:t>(b)</w:t>
      </w:r>
      <w:r w:rsidRPr="000B0F04">
        <w:tab/>
        <w:t xml:space="preserve">for dad and partner pay—a determination made under </w:t>
      </w:r>
      <w:r w:rsidR="00773C8F">
        <w:t>section 1</w:t>
      </w:r>
      <w:r w:rsidRPr="000B0F04">
        <w:t>15BB that dad and partner pay is, or is not, payable to a person for a child.</w:t>
      </w:r>
    </w:p>
    <w:p w:rsidR="002E73B5" w:rsidRPr="000B0F04" w:rsidRDefault="002E73B5" w:rsidP="002E73B5">
      <w:pPr>
        <w:pStyle w:val="Definition"/>
      </w:pPr>
      <w:r w:rsidRPr="000B0F04">
        <w:rPr>
          <w:b/>
          <w:i/>
        </w:rPr>
        <w:t>pay cycle information</w:t>
      </w:r>
      <w:r w:rsidRPr="000B0F04">
        <w:t>: see sub</w:t>
      </w:r>
      <w:r w:rsidR="00773C8F">
        <w:t>section 1</w:t>
      </w:r>
      <w:r w:rsidRPr="000B0F04">
        <w:t>04(3).</w:t>
      </w:r>
    </w:p>
    <w:p w:rsidR="002E73B5" w:rsidRPr="000B0F04" w:rsidRDefault="002E73B5" w:rsidP="002E73B5">
      <w:pPr>
        <w:pStyle w:val="Definition"/>
      </w:pPr>
      <w:r w:rsidRPr="000B0F04">
        <w:rPr>
          <w:b/>
          <w:i/>
        </w:rPr>
        <w:t>payday</w:t>
      </w:r>
      <w:r w:rsidRPr="000B0F04">
        <w:t xml:space="preserve"> for an instalment: see section</w:t>
      </w:r>
      <w:r w:rsidR="00F5062F" w:rsidRPr="000B0F04">
        <w:t> </w:t>
      </w:r>
      <w:r w:rsidRPr="000B0F04">
        <w:t>64.</w:t>
      </w:r>
    </w:p>
    <w:p w:rsidR="002E73B5" w:rsidRPr="000B0F04" w:rsidRDefault="002E73B5" w:rsidP="002E73B5">
      <w:pPr>
        <w:pStyle w:val="Definition"/>
      </w:pPr>
      <w:r w:rsidRPr="000B0F04">
        <w:rPr>
          <w:b/>
          <w:i/>
        </w:rPr>
        <w:t>payment nominee</w:t>
      </w:r>
      <w:r w:rsidRPr="000B0F04">
        <w:t xml:space="preserve"> means a person who is appointed as a payment nominee under section</w:t>
      </w:r>
      <w:r w:rsidR="00F5062F" w:rsidRPr="000B0F04">
        <w:t> </w:t>
      </w:r>
      <w:r w:rsidRPr="000B0F04">
        <w:t>280.</w:t>
      </w:r>
    </w:p>
    <w:p w:rsidR="002E73B5" w:rsidRPr="000B0F04" w:rsidRDefault="002E73B5" w:rsidP="002E73B5">
      <w:pPr>
        <w:pStyle w:val="Definition"/>
      </w:pPr>
      <w:r w:rsidRPr="000B0F04">
        <w:rPr>
          <w:b/>
          <w:i/>
        </w:rPr>
        <w:t>payroll cut</w:t>
      </w:r>
      <w:r w:rsidR="00773C8F">
        <w:rPr>
          <w:b/>
          <w:i/>
        </w:rPr>
        <w:noBreakHyphen/>
      </w:r>
      <w:r w:rsidRPr="000B0F04">
        <w:rPr>
          <w:b/>
          <w:i/>
        </w:rPr>
        <w:t>off</w:t>
      </w:r>
      <w:r w:rsidRPr="000B0F04">
        <w:t xml:space="preserve"> for an instalment that is payable to a person means the last day on which the person’s employer can reasonably make changes to the instalment to be paid to, or in relation to, the person on the person’s payday for the instalment.</w:t>
      </w:r>
    </w:p>
    <w:p w:rsidR="00642A3A" w:rsidRPr="000B0F04" w:rsidRDefault="00642A3A" w:rsidP="00642A3A">
      <w:pPr>
        <w:pStyle w:val="Definition"/>
      </w:pPr>
      <w:r w:rsidRPr="000B0F04">
        <w:rPr>
          <w:b/>
          <w:i/>
        </w:rPr>
        <w:t>permanent visa</w:t>
      </w:r>
      <w:r w:rsidRPr="000B0F04">
        <w:t xml:space="preserve"> has the same meaning as in the </w:t>
      </w:r>
      <w:r w:rsidRPr="000B0F04">
        <w:rPr>
          <w:i/>
        </w:rPr>
        <w:t>Migration Act 1958</w:t>
      </w:r>
      <w:r w:rsidRPr="000B0F04">
        <w:t>.</w:t>
      </w:r>
    </w:p>
    <w:p w:rsidR="002E73B5" w:rsidRPr="000B0F04" w:rsidRDefault="002E73B5" w:rsidP="002E73B5">
      <w:pPr>
        <w:pStyle w:val="Definition"/>
      </w:pPr>
      <w:r w:rsidRPr="000B0F04">
        <w:rPr>
          <w:b/>
          <w:i/>
        </w:rPr>
        <w:t>permissible break</w:t>
      </w:r>
      <w:r w:rsidRPr="000B0F04">
        <w:t>: see subsection</w:t>
      </w:r>
      <w:r w:rsidR="00F5062F" w:rsidRPr="000B0F04">
        <w:t> </w:t>
      </w:r>
      <w:r w:rsidRPr="000B0F04">
        <w:t>36(1).</w:t>
      </w:r>
    </w:p>
    <w:p w:rsidR="002E73B5" w:rsidRPr="000B0F04" w:rsidRDefault="002E73B5" w:rsidP="002E73B5">
      <w:pPr>
        <w:pStyle w:val="Definition"/>
      </w:pPr>
      <w:r w:rsidRPr="000B0F04">
        <w:rPr>
          <w:b/>
          <w:i/>
        </w:rPr>
        <w:t>permissible purpose</w:t>
      </w:r>
      <w:r w:rsidRPr="000B0F04">
        <w:t>: see section</w:t>
      </w:r>
      <w:r w:rsidR="00F5062F" w:rsidRPr="000B0F04">
        <w:t> </w:t>
      </w:r>
      <w:r w:rsidRPr="000B0F04">
        <w:t>49.</w:t>
      </w:r>
    </w:p>
    <w:p w:rsidR="002E73B5" w:rsidRPr="000B0F04" w:rsidRDefault="002E73B5" w:rsidP="002E73B5">
      <w:pPr>
        <w:pStyle w:val="Definition"/>
      </w:pPr>
      <w:r w:rsidRPr="000B0F04">
        <w:rPr>
          <w:b/>
          <w:i/>
        </w:rPr>
        <w:t>PPL</w:t>
      </w:r>
      <w:r w:rsidRPr="000B0F04">
        <w:t xml:space="preserve"> is short for paid parental leave.</w:t>
      </w:r>
    </w:p>
    <w:p w:rsidR="002E73B5" w:rsidRPr="000B0F04" w:rsidRDefault="002E73B5" w:rsidP="002E73B5">
      <w:pPr>
        <w:pStyle w:val="Definition"/>
      </w:pPr>
      <w:r w:rsidRPr="000B0F04">
        <w:rPr>
          <w:b/>
          <w:i/>
        </w:rPr>
        <w:t>PPL agency</w:t>
      </w:r>
      <w:r w:rsidRPr="000B0F04">
        <w:t xml:space="preserve"> means:</w:t>
      </w:r>
    </w:p>
    <w:p w:rsidR="002E73B5" w:rsidRPr="000B0F04" w:rsidRDefault="002E73B5" w:rsidP="002E73B5">
      <w:pPr>
        <w:pStyle w:val="paragraph"/>
      </w:pPr>
      <w:r w:rsidRPr="000B0F04">
        <w:tab/>
        <w:t>(a)</w:t>
      </w:r>
      <w:r w:rsidRPr="000B0F04">
        <w:tab/>
        <w:t>the Department; or</w:t>
      </w:r>
    </w:p>
    <w:p w:rsidR="002E73B5" w:rsidRPr="000B0F04" w:rsidRDefault="002E73B5" w:rsidP="002E73B5">
      <w:pPr>
        <w:pStyle w:val="paragraph"/>
      </w:pPr>
      <w:r w:rsidRPr="000B0F04">
        <w:tab/>
        <w:t>(b)</w:t>
      </w:r>
      <w:r w:rsidRPr="000B0F04">
        <w:tab/>
        <w:t>the Human Services Department.</w:t>
      </w:r>
    </w:p>
    <w:p w:rsidR="002E73B5" w:rsidRPr="000B0F04" w:rsidRDefault="002E73B5" w:rsidP="002E73B5">
      <w:pPr>
        <w:pStyle w:val="Definition"/>
      </w:pPr>
      <w:r w:rsidRPr="000B0F04">
        <w:rPr>
          <w:b/>
          <w:i/>
        </w:rPr>
        <w:t>PPL agency representative</w:t>
      </w:r>
      <w:r w:rsidRPr="000B0F04">
        <w:t xml:space="preserve"> means:</w:t>
      </w:r>
    </w:p>
    <w:p w:rsidR="002E73B5" w:rsidRPr="000B0F04" w:rsidRDefault="002E73B5" w:rsidP="002E73B5">
      <w:pPr>
        <w:pStyle w:val="paragraph"/>
      </w:pPr>
      <w:r w:rsidRPr="000B0F04">
        <w:tab/>
        <w:t>(a)</w:t>
      </w:r>
      <w:r w:rsidRPr="000B0F04">
        <w:tab/>
        <w:t>for the Department—the Secretary; or</w:t>
      </w:r>
    </w:p>
    <w:p w:rsidR="002E73B5" w:rsidRPr="000B0F04" w:rsidRDefault="002E73B5" w:rsidP="002E73B5">
      <w:pPr>
        <w:pStyle w:val="paragraph"/>
      </w:pPr>
      <w:r w:rsidRPr="000B0F04">
        <w:tab/>
        <w:t>(b)</w:t>
      </w:r>
      <w:r w:rsidRPr="000B0F04">
        <w:tab/>
        <w:t>for the Human Services Department—the Chief Executive Centrelink or the Chief Executive Medicare.</w:t>
      </w:r>
    </w:p>
    <w:p w:rsidR="002E73B5" w:rsidRPr="000B0F04" w:rsidRDefault="002E73B5" w:rsidP="002E73B5">
      <w:pPr>
        <w:pStyle w:val="Definition"/>
      </w:pPr>
      <w:r w:rsidRPr="000B0F04">
        <w:rPr>
          <w:b/>
          <w:i/>
        </w:rPr>
        <w:t>PPL day</w:t>
      </w:r>
      <w:r w:rsidRPr="000B0F04">
        <w:t xml:space="preserve">: see </w:t>
      </w:r>
      <w:r w:rsidR="0009445D" w:rsidRPr="000B0F04">
        <w:t>paragraph 63(3)(a)</w:t>
      </w:r>
      <w:r w:rsidRPr="000B0F04">
        <w:t>.</w:t>
      </w:r>
    </w:p>
    <w:p w:rsidR="002E73B5" w:rsidRPr="000B0F04" w:rsidRDefault="002E73B5" w:rsidP="002E73B5">
      <w:pPr>
        <w:pStyle w:val="Definition"/>
      </w:pPr>
      <w:r w:rsidRPr="000B0F04">
        <w:rPr>
          <w:b/>
          <w:i/>
        </w:rPr>
        <w:t>PPL funding amount</w:t>
      </w:r>
      <w:r w:rsidRPr="000B0F04">
        <w:t>: see subsection</w:t>
      </w:r>
      <w:r w:rsidR="00F5062F" w:rsidRPr="000B0F04">
        <w:t> </w:t>
      </w:r>
      <w:r w:rsidRPr="000B0F04">
        <w:t>75(1).</w:t>
      </w:r>
    </w:p>
    <w:p w:rsidR="002E73B5" w:rsidRPr="000B0F04" w:rsidRDefault="002E73B5" w:rsidP="002E73B5">
      <w:pPr>
        <w:pStyle w:val="Definition"/>
      </w:pPr>
      <w:r w:rsidRPr="000B0F04">
        <w:rPr>
          <w:b/>
          <w:i/>
        </w:rPr>
        <w:t>PPL income limit</w:t>
      </w:r>
      <w:r w:rsidRPr="000B0F04">
        <w:t>: see section</w:t>
      </w:r>
      <w:r w:rsidR="00F5062F" w:rsidRPr="000B0F04">
        <w:t> </w:t>
      </w:r>
      <w:r w:rsidRPr="000B0F04">
        <w:t>41.</w:t>
      </w:r>
    </w:p>
    <w:p w:rsidR="002E73B5" w:rsidRPr="000B0F04" w:rsidRDefault="002E73B5" w:rsidP="002E73B5">
      <w:pPr>
        <w:pStyle w:val="Definition"/>
      </w:pPr>
      <w:r w:rsidRPr="000B0F04">
        <w:rPr>
          <w:b/>
          <w:i/>
        </w:rPr>
        <w:t>PPL period</w:t>
      </w:r>
      <w:r w:rsidRPr="000B0F04">
        <w:t>: see sub</w:t>
      </w:r>
      <w:r w:rsidR="00773C8F">
        <w:t>section 1</w:t>
      </w:r>
      <w:r w:rsidRPr="000B0F04">
        <w:t>1(1).</w:t>
      </w:r>
    </w:p>
    <w:p w:rsidR="002E73B5" w:rsidRPr="000B0F04" w:rsidRDefault="002E73B5" w:rsidP="002E73B5">
      <w:pPr>
        <w:pStyle w:val="Definition"/>
      </w:pPr>
      <w:r w:rsidRPr="000B0F04">
        <w:rPr>
          <w:b/>
          <w:i/>
        </w:rPr>
        <w:t>PPL requirement</w:t>
      </w:r>
      <w:r w:rsidRPr="000B0F04">
        <w:t>: see subsection</w:t>
      </w:r>
      <w:r w:rsidR="00F5062F" w:rsidRPr="000B0F04">
        <w:t> </w:t>
      </w:r>
      <w:r w:rsidRPr="000B0F04">
        <w:t>287(6).</w:t>
      </w:r>
    </w:p>
    <w:p w:rsidR="002E73B5" w:rsidRPr="000B0F04" w:rsidRDefault="002E73B5" w:rsidP="002E73B5">
      <w:pPr>
        <w:pStyle w:val="Definition"/>
      </w:pPr>
      <w:r w:rsidRPr="000B0F04">
        <w:rPr>
          <w:b/>
          <w:i/>
        </w:rPr>
        <w:t>PPL rules</w:t>
      </w:r>
      <w:r w:rsidRPr="000B0F04">
        <w:t xml:space="preserve"> (short for Paid Parental Leave Rules) means the rules made by the Minister under section</w:t>
      </w:r>
      <w:r w:rsidR="00F5062F" w:rsidRPr="000B0F04">
        <w:t> </w:t>
      </w:r>
      <w:r w:rsidRPr="000B0F04">
        <w:t>298.</w:t>
      </w:r>
    </w:p>
    <w:p w:rsidR="002E73B5" w:rsidRPr="000B0F04" w:rsidRDefault="002E73B5" w:rsidP="002E73B5">
      <w:pPr>
        <w:pStyle w:val="Definition"/>
      </w:pPr>
      <w:r w:rsidRPr="000B0F04">
        <w:rPr>
          <w:b/>
          <w:i/>
        </w:rPr>
        <w:t>primary carer</w:t>
      </w:r>
      <w:r w:rsidRPr="000B0F04">
        <w:t>: see section</w:t>
      </w:r>
      <w:r w:rsidR="00F5062F" w:rsidRPr="000B0F04">
        <w:t> </w:t>
      </w:r>
      <w:r w:rsidRPr="000B0F04">
        <w:t>47.</w:t>
      </w:r>
    </w:p>
    <w:p w:rsidR="002E73B5" w:rsidRPr="000B0F04" w:rsidRDefault="002E73B5" w:rsidP="002E73B5">
      <w:pPr>
        <w:pStyle w:val="Definition"/>
      </w:pPr>
      <w:r w:rsidRPr="000B0F04">
        <w:rPr>
          <w:b/>
          <w:i/>
        </w:rPr>
        <w:t>primary claim</w:t>
      </w:r>
      <w:r w:rsidRPr="000B0F04">
        <w:t>: see subsection</w:t>
      </w:r>
      <w:r w:rsidR="00F5062F" w:rsidRPr="000B0F04">
        <w:t> </w:t>
      </w:r>
      <w:r w:rsidRPr="000B0F04">
        <w:t>53(2).</w:t>
      </w:r>
    </w:p>
    <w:p w:rsidR="002E73B5" w:rsidRPr="000B0F04" w:rsidRDefault="002E73B5" w:rsidP="002E73B5">
      <w:pPr>
        <w:pStyle w:val="Definition"/>
      </w:pPr>
      <w:r w:rsidRPr="000B0F04">
        <w:rPr>
          <w:b/>
          <w:i/>
        </w:rPr>
        <w:t>primary claimant</w:t>
      </w:r>
      <w:r w:rsidRPr="000B0F04">
        <w:t xml:space="preserve"> means a person who has made an effective primary claim for parental leave pay for a child.</w:t>
      </w:r>
    </w:p>
    <w:p w:rsidR="002E73B5" w:rsidRPr="000B0F04" w:rsidRDefault="002E73B5" w:rsidP="002E73B5">
      <w:pPr>
        <w:pStyle w:val="Definition"/>
      </w:pPr>
      <w:r w:rsidRPr="000B0F04">
        <w:rPr>
          <w:b/>
          <w:i/>
        </w:rPr>
        <w:t xml:space="preserve">principal </w:t>
      </w:r>
      <w:r w:rsidRPr="000B0F04">
        <w:t>in relation to a nominee, means the person in relation to whom the nominee was appointed.</w:t>
      </w:r>
    </w:p>
    <w:p w:rsidR="002E73B5" w:rsidRPr="000B0F04" w:rsidRDefault="002E73B5" w:rsidP="00D11098">
      <w:pPr>
        <w:pStyle w:val="Definition"/>
        <w:keepNext/>
        <w:keepLines/>
      </w:pPr>
      <w:r w:rsidRPr="000B0F04">
        <w:rPr>
          <w:b/>
          <w:i/>
        </w:rPr>
        <w:t>protected information</w:t>
      </w:r>
      <w:r w:rsidRPr="000B0F04">
        <w:t xml:space="preserve"> means:</w:t>
      </w:r>
    </w:p>
    <w:p w:rsidR="002E73B5" w:rsidRPr="000B0F04" w:rsidRDefault="002E73B5" w:rsidP="002E73B5">
      <w:pPr>
        <w:pStyle w:val="paragraph"/>
      </w:pPr>
      <w:r w:rsidRPr="000B0F04">
        <w:tab/>
        <w:t>(aa)</w:t>
      </w:r>
      <w:r w:rsidRPr="000B0F04">
        <w:tab/>
        <w:t>information about a person that is or was held in the records of the Department or the Human Services Department; or</w:t>
      </w:r>
    </w:p>
    <w:p w:rsidR="002E73B5" w:rsidRPr="000B0F04" w:rsidRDefault="002E73B5" w:rsidP="002E73B5">
      <w:pPr>
        <w:pStyle w:val="paragraph"/>
      </w:pPr>
      <w:r w:rsidRPr="000B0F04">
        <w:tab/>
        <w:t>(a)</w:t>
      </w:r>
      <w:r w:rsidRPr="000B0F04">
        <w:tab/>
        <w:t xml:space="preserve">information about a person that was held in the records of the Commonwealth Services Delivery Agency (within the meaning of the </w:t>
      </w:r>
      <w:r w:rsidRPr="000B0F04">
        <w:rPr>
          <w:i/>
        </w:rPr>
        <w:t xml:space="preserve">Commonwealth Services Delivery Agency Act 1997 </w:t>
      </w:r>
      <w:r w:rsidRPr="000B0F04">
        <w:t xml:space="preserve">as in force before </w:t>
      </w:r>
      <w:r w:rsidR="00B46202" w:rsidRPr="000B0F04">
        <w:t>1 July</w:t>
      </w:r>
      <w:r w:rsidRPr="000B0F04">
        <w:t xml:space="preserve"> 2011); or</w:t>
      </w:r>
    </w:p>
    <w:p w:rsidR="002E73B5" w:rsidRPr="000B0F04" w:rsidRDefault="002E73B5" w:rsidP="002E73B5">
      <w:pPr>
        <w:pStyle w:val="paragraph"/>
      </w:pPr>
      <w:r w:rsidRPr="000B0F04">
        <w:tab/>
        <w:t>(b)</w:t>
      </w:r>
      <w:r w:rsidRPr="000B0F04">
        <w:tab/>
        <w:t xml:space="preserve">information about a person obtained by an officer under this Act that was held in the records of Medicare Australia (within the meaning of the </w:t>
      </w:r>
      <w:r w:rsidRPr="000B0F04">
        <w:rPr>
          <w:i/>
        </w:rPr>
        <w:t>Medicare Australia Act 1973</w:t>
      </w:r>
      <w:r w:rsidRPr="000B0F04">
        <w:t xml:space="preserve"> as in force before </w:t>
      </w:r>
      <w:r w:rsidR="00B46202" w:rsidRPr="000B0F04">
        <w:t>1 July</w:t>
      </w:r>
      <w:r w:rsidRPr="000B0F04">
        <w:t xml:space="preserve"> 2011); or</w:t>
      </w:r>
    </w:p>
    <w:p w:rsidR="002E73B5" w:rsidRPr="000B0F04" w:rsidRDefault="002E73B5" w:rsidP="002E73B5">
      <w:pPr>
        <w:pStyle w:val="paragraph"/>
      </w:pPr>
      <w:r w:rsidRPr="000B0F04">
        <w:tab/>
        <w:t>(c)</w:t>
      </w:r>
      <w:r w:rsidRPr="000B0F04">
        <w:tab/>
        <w:t>information to the effect that there is no information about a person held in the records of a PPL agency.</w:t>
      </w:r>
    </w:p>
    <w:p w:rsidR="002E73B5" w:rsidRPr="000B0F04" w:rsidRDefault="002E73B5" w:rsidP="002E73B5">
      <w:pPr>
        <w:pStyle w:val="Definition"/>
      </w:pPr>
      <w:r w:rsidRPr="000B0F04">
        <w:rPr>
          <w:b/>
          <w:i/>
        </w:rPr>
        <w:t>provisional indexed amount</w:t>
      </w:r>
      <w:r w:rsidRPr="000B0F04">
        <w:t>: see section</w:t>
      </w:r>
      <w:r w:rsidR="00F5062F" w:rsidRPr="000B0F04">
        <w:t> </w:t>
      </w:r>
      <w:r w:rsidRPr="000B0F04">
        <w:t>42.</w:t>
      </w:r>
    </w:p>
    <w:p w:rsidR="002E73B5" w:rsidRPr="000B0F04" w:rsidRDefault="002E73B5" w:rsidP="002E73B5">
      <w:pPr>
        <w:pStyle w:val="Definition"/>
      </w:pPr>
      <w:r w:rsidRPr="000B0F04">
        <w:rPr>
          <w:b/>
          <w:i/>
        </w:rPr>
        <w:t>qualifying period</w:t>
      </w:r>
      <w:r w:rsidRPr="000B0F04">
        <w:t>: see section</w:t>
      </w:r>
      <w:r w:rsidR="00F5062F" w:rsidRPr="000B0F04">
        <w:t> </w:t>
      </w:r>
      <w:r w:rsidRPr="000B0F04">
        <w:t>32.</w:t>
      </w:r>
    </w:p>
    <w:p w:rsidR="002E73B5" w:rsidRPr="000B0F04" w:rsidRDefault="002E73B5" w:rsidP="002E73B5">
      <w:pPr>
        <w:pStyle w:val="Definition"/>
      </w:pPr>
      <w:r w:rsidRPr="000B0F04">
        <w:rPr>
          <w:b/>
          <w:i/>
        </w:rPr>
        <w:t>qualifying work</w:t>
      </w:r>
      <w:r w:rsidRPr="000B0F04">
        <w:t>: see section</w:t>
      </w:r>
      <w:r w:rsidR="00F5062F" w:rsidRPr="000B0F04">
        <w:t> </w:t>
      </w:r>
      <w:r w:rsidRPr="000B0F04">
        <w:t>34.</w:t>
      </w:r>
    </w:p>
    <w:p w:rsidR="00CB0641" w:rsidRPr="000B0F04" w:rsidRDefault="00CB0641" w:rsidP="00CB0641">
      <w:pPr>
        <w:pStyle w:val="Definition"/>
      </w:pPr>
      <w:r w:rsidRPr="000B0F04">
        <w:rPr>
          <w:b/>
          <w:i/>
        </w:rPr>
        <w:t>reference income year</w:t>
      </w:r>
      <w:r w:rsidRPr="000B0F04">
        <w:t>:</w:t>
      </w:r>
    </w:p>
    <w:p w:rsidR="00CB0641" w:rsidRPr="000B0F04" w:rsidRDefault="00CB0641" w:rsidP="00CB0641">
      <w:pPr>
        <w:pStyle w:val="paragraph"/>
      </w:pPr>
      <w:r w:rsidRPr="000B0F04">
        <w:tab/>
        <w:t>(a)</w:t>
      </w:r>
      <w:r w:rsidRPr="000B0F04">
        <w:tab/>
        <w:t>for a primary claimant or a secondary claimant—see section</w:t>
      </w:r>
      <w:r w:rsidR="00F5062F" w:rsidRPr="000B0F04">
        <w:t> </w:t>
      </w:r>
      <w:r w:rsidRPr="000B0F04">
        <w:t>39; or</w:t>
      </w:r>
    </w:p>
    <w:p w:rsidR="00CB0641" w:rsidRPr="000B0F04" w:rsidRDefault="00CB0641" w:rsidP="00CB0641">
      <w:pPr>
        <w:pStyle w:val="paragraph"/>
      </w:pPr>
      <w:r w:rsidRPr="000B0F04">
        <w:tab/>
        <w:t>(b)</w:t>
      </w:r>
      <w:r w:rsidRPr="000B0F04">
        <w:tab/>
        <w:t xml:space="preserve">for a DAPP claimant—see </w:t>
      </w:r>
      <w:r w:rsidR="00773C8F">
        <w:t>section 1</w:t>
      </w:r>
      <w:r w:rsidRPr="000B0F04">
        <w:t>15CH.</w:t>
      </w:r>
    </w:p>
    <w:p w:rsidR="00CB0641" w:rsidRPr="000B0F04" w:rsidRDefault="00CB0641" w:rsidP="00CB0641">
      <w:pPr>
        <w:pStyle w:val="Definition"/>
      </w:pPr>
      <w:r w:rsidRPr="000B0F04">
        <w:rPr>
          <w:b/>
          <w:i/>
        </w:rPr>
        <w:t>reference period</w:t>
      </w:r>
      <w:r w:rsidRPr="000B0F04">
        <w:t>:</w:t>
      </w:r>
    </w:p>
    <w:p w:rsidR="00CB0641" w:rsidRPr="000B0F04" w:rsidRDefault="00CB0641" w:rsidP="00CB0641">
      <w:pPr>
        <w:pStyle w:val="paragraph"/>
      </w:pPr>
      <w:r w:rsidRPr="000B0F04">
        <w:tab/>
        <w:t>(a)</w:t>
      </w:r>
      <w:r w:rsidRPr="000B0F04">
        <w:tab/>
        <w:t>for a person claiming parental leave pay—see subsection</w:t>
      </w:r>
      <w:r w:rsidR="00F5062F" w:rsidRPr="000B0F04">
        <w:t> </w:t>
      </w:r>
      <w:r w:rsidRPr="000B0F04">
        <w:t>47(2); or</w:t>
      </w:r>
    </w:p>
    <w:p w:rsidR="00CB0641" w:rsidRPr="000B0F04" w:rsidRDefault="00CB0641" w:rsidP="00CB0641">
      <w:pPr>
        <w:pStyle w:val="paragraph"/>
      </w:pPr>
      <w:r w:rsidRPr="000B0F04">
        <w:tab/>
        <w:t>(b)</w:t>
      </w:r>
      <w:r w:rsidRPr="000B0F04">
        <w:tab/>
        <w:t>for a person claiming dad and partner pay—see sub</w:t>
      </w:r>
      <w:r w:rsidR="00773C8F">
        <w:t>section 1</w:t>
      </w:r>
      <w:r w:rsidRPr="000B0F04">
        <w:t>15CL(2).</w:t>
      </w:r>
    </w:p>
    <w:p w:rsidR="00A160C2" w:rsidRPr="000B0F04" w:rsidRDefault="00A160C2" w:rsidP="00A160C2">
      <w:pPr>
        <w:pStyle w:val="Definition"/>
      </w:pPr>
      <w:r w:rsidRPr="000B0F04">
        <w:rPr>
          <w:b/>
          <w:i/>
        </w:rPr>
        <w:t xml:space="preserve">Regulatory Powers Act </w:t>
      </w:r>
      <w:r w:rsidRPr="000B0F04">
        <w:t xml:space="preserve">means the </w:t>
      </w:r>
      <w:r w:rsidRPr="000B0F04">
        <w:rPr>
          <w:i/>
        </w:rPr>
        <w:t>Regulatory Powers (Standard Provisions) Act 2014</w:t>
      </w:r>
      <w:r w:rsidRPr="000B0F04">
        <w:t>.</w:t>
      </w:r>
    </w:p>
    <w:p w:rsidR="00CB0641" w:rsidRPr="000B0F04" w:rsidRDefault="00CB0641" w:rsidP="00CB0641">
      <w:pPr>
        <w:pStyle w:val="Definition"/>
      </w:pPr>
      <w:r w:rsidRPr="000B0F04">
        <w:rPr>
          <w:b/>
          <w:i/>
        </w:rPr>
        <w:t>relevant PPL income limit</w:t>
      </w:r>
      <w:r w:rsidRPr="000B0F04">
        <w:t>:</w:t>
      </w:r>
    </w:p>
    <w:p w:rsidR="00CB0641" w:rsidRPr="000B0F04" w:rsidRDefault="00CB0641" w:rsidP="00CB0641">
      <w:pPr>
        <w:pStyle w:val="paragraph"/>
      </w:pPr>
      <w:r w:rsidRPr="000B0F04">
        <w:tab/>
        <w:t>(a)</w:t>
      </w:r>
      <w:r w:rsidRPr="000B0F04">
        <w:tab/>
        <w:t>for a primary claimant or a secondary claimant—see section</w:t>
      </w:r>
      <w:r w:rsidR="00F5062F" w:rsidRPr="000B0F04">
        <w:t> </w:t>
      </w:r>
      <w:r w:rsidRPr="000B0F04">
        <w:t>40; or</w:t>
      </w:r>
    </w:p>
    <w:p w:rsidR="00CB0641" w:rsidRPr="000B0F04" w:rsidRDefault="00CB0641" w:rsidP="00CB0641">
      <w:pPr>
        <w:pStyle w:val="paragraph"/>
      </w:pPr>
      <w:r w:rsidRPr="000B0F04">
        <w:tab/>
        <w:t>(b)</w:t>
      </w:r>
      <w:r w:rsidRPr="000B0F04">
        <w:tab/>
        <w:t xml:space="preserve">for a DAPP claimant—see </w:t>
      </w:r>
      <w:r w:rsidR="00773C8F">
        <w:t>section 1</w:t>
      </w:r>
      <w:r w:rsidRPr="000B0F04">
        <w:t>15CJ.</w:t>
      </w:r>
    </w:p>
    <w:p w:rsidR="002E73B5" w:rsidRPr="000B0F04" w:rsidRDefault="002E73B5" w:rsidP="002E73B5">
      <w:pPr>
        <w:pStyle w:val="Definition"/>
      </w:pPr>
      <w:r w:rsidRPr="000B0F04">
        <w:rPr>
          <w:b/>
          <w:i/>
        </w:rPr>
        <w:t>resides in Australia</w:t>
      </w:r>
      <w:r w:rsidRPr="000B0F04">
        <w:t xml:space="preserve"> has the same meaning as in the Social Security Act.</w:t>
      </w:r>
    </w:p>
    <w:p w:rsidR="002E73B5" w:rsidRPr="000B0F04" w:rsidRDefault="002E73B5" w:rsidP="002E73B5">
      <w:pPr>
        <w:pStyle w:val="Definition"/>
      </w:pPr>
      <w:r w:rsidRPr="000B0F04">
        <w:rPr>
          <w:b/>
          <w:i/>
        </w:rPr>
        <w:t>returns to work</w:t>
      </w:r>
      <w:r w:rsidRPr="000B0F04">
        <w:t>: see section</w:t>
      </w:r>
      <w:r w:rsidR="00F5062F" w:rsidRPr="000B0F04">
        <w:t> </w:t>
      </w:r>
      <w:r w:rsidRPr="000B0F04">
        <w:t>48.</w:t>
      </w:r>
    </w:p>
    <w:p w:rsidR="00CB0641" w:rsidRPr="000B0F04" w:rsidRDefault="00CB0641" w:rsidP="00CB0641">
      <w:pPr>
        <w:pStyle w:val="Definition"/>
      </w:pPr>
      <w:r w:rsidRPr="000B0F04">
        <w:rPr>
          <w:b/>
          <w:i/>
        </w:rPr>
        <w:t>saved amount</w:t>
      </w:r>
      <w:r w:rsidRPr="000B0F04">
        <w:t>:</w:t>
      </w:r>
    </w:p>
    <w:p w:rsidR="00CB0641" w:rsidRPr="000B0F04" w:rsidRDefault="00CB0641" w:rsidP="00CB0641">
      <w:pPr>
        <w:pStyle w:val="paragraph"/>
      </w:pPr>
      <w:r w:rsidRPr="000B0F04">
        <w:tab/>
        <w:t>(a)</w:t>
      </w:r>
      <w:r w:rsidRPr="000B0F04">
        <w:tab/>
        <w:t>for parental leave pay—see subsection</w:t>
      </w:r>
      <w:r w:rsidR="00F5062F" w:rsidRPr="000B0F04">
        <w:t> </w:t>
      </w:r>
      <w:r w:rsidRPr="000B0F04">
        <w:t>97(2); or</w:t>
      </w:r>
    </w:p>
    <w:p w:rsidR="00CB0641" w:rsidRPr="000B0F04" w:rsidRDefault="00CB0641" w:rsidP="00CB0641">
      <w:pPr>
        <w:pStyle w:val="paragraph"/>
      </w:pPr>
      <w:r w:rsidRPr="000B0F04">
        <w:tab/>
        <w:t>(b)</w:t>
      </w:r>
      <w:r w:rsidRPr="000B0F04">
        <w:tab/>
        <w:t>for dad and partner pay—see sub</w:t>
      </w:r>
      <w:r w:rsidR="00773C8F">
        <w:t>section 1</w:t>
      </w:r>
      <w:r w:rsidRPr="000B0F04">
        <w:t>15EK(2).</w:t>
      </w:r>
    </w:p>
    <w:p w:rsidR="002E73B5" w:rsidRPr="000B0F04" w:rsidRDefault="002E73B5" w:rsidP="002E73B5">
      <w:pPr>
        <w:pStyle w:val="Definition"/>
      </w:pPr>
      <w:r w:rsidRPr="000B0F04">
        <w:rPr>
          <w:b/>
          <w:i/>
        </w:rPr>
        <w:t>secondary claim</w:t>
      </w:r>
      <w:r w:rsidRPr="000B0F04">
        <w:t>: see subsection</w:t>
      </w:r>
      <w:r w:rsidR="00F5062F" w:rsidRPr="000B0F04">
        <w:t> </w:t>
      </w:r>
      <w:r w:rsidRPr="000B0F04">
        <w:t>53(3).</w:t>
      </w:r>
    </w:p>
    <w:p w:rsidR="002E73B5" w:rsidRPr="000B0F04" w:rsidRDefault="002E73B5" w:rsidP="002E73B5">
      <w:pPr>
        <w:pStyle w:val="Definition"/>
      </w:pPr>
      <w:r w:rsidRPr="000B0F04">
        <w:rPr>
          <w:b/>
          <w:i/>
        </w:rPr>
        <w:t>secondary claimant</w:t>
      </w:r>
      <w:r w:rsidRPr="000B0F04">
        <w:t xml:space="preserve"> means a person who has made an effective secondary claim for parental leave pay for a child for which another person has made a primary claim.</w:t>
      </w:r>
    </w:p>
    <w:p w:rsidR="002E73B5" w:rsidRPr="000B0F04" w:rsidRDefault="002E73B5" w:rsidP="002E73B5">
      <w:pPr>
        <w:pStyle w:val="Definition"/>
      </w:pPr>
      <w:r w:rsidRPr="000B0F04">
        <w:rPr>
          <w:b/>
          <w:i/>
        </w:rPr>
        <w:t>Secretary</w:t>
      </w:r>
      <w:r w:rsidRPr="000B0F04">
        <w:t xml:space="preserve"> means the Secretary of the Department.</w:t>
      </w:r>
    </w:p>
    <w:p w:rsidR="00BE3899" w:rsidRPr="000B0F04" w:rsidRDefault="00BE3899" w:rsidP="00BE3899">
      <w:pPr>
        <w:pStyle w:val="Definition"/>
      </w:pPr>
      <w:r w:rsidRPr="000B0F04">
        <w:rPr>
          <w:b/>
          <w:i/>
        </w:rPr>
        <w:t>security notice</w:t>
      </w:r>
      <w:r w:rsidRPr="000B0F04">
        <w:t xml:space="preserve"> means a notice under section</w:t>
      </w:r>
      <w:r w:rsidR="00F5062F" w:rsidRPr="000B0F04">
        <w:t> </w:t>
      </w:r>
      <w:r w:rsidRPr="000B0F04">
        <w:t>278C.</w:t>
      </w:r>
    </w:p>
    <w:p w:rsidR="002E73B5" w:rsidRPr="000B0F04" w:rsidRDefault="002E73B5" w:rsidP="002E73B5">
      <w:pPr>
        <w:pStyle w:val="Definition"/>
      </w:pPr>
      <w:r w:rsidRPr="000B0F04">
        <w:rPr>
          <w:b/>
          <w:i/>
        </w:rPr>
        <w:t>Social Security Act</w:t>
      </w:r>
      <w:r w:rsidRPr="000B0F04">
        <w:t xml:space="preserve"> means the </w:t>
      </w:r>
      <w:r w:rsidRPr="000B0F04">
        <w:rPr>
          <w:i/>
        </w:rPr>
        <w:t>Social Security Act 1991</w:t>
      </w:r>
      <w:r w:rsidRPr="000B0F04">
        <w:t>.</w:t>
      </w:r>
    </w:p>
    <w:p w:rsidR="0009445D" w:rsidRPr="000B0F04" w:rsidRDefault="0009445D" w:rsidP="0009445D">
      <w:pPr>
        <w:pStyle w:val="Definition"/>
      </w:pPr>
      <w:r w:rsidRPr="000B0F04">
        <w:rPr>
          <w:b/>
          <w:i/>
        </w:rPr>
        <w:t>social security benefit</w:t>
      </w:r>
      <w:r w:rsidRPr="000B0F04">
        <w:t xml:space="preserve"> has the same meaning as in the Social Security Act.</w:t>
      </w:r>
    </w:p>
    <w:p w:rsidR="002E73B5" w:rsidRPr="000B0F04" w:rsidRDefault="002E73B5" w:rsidP="002E73B5">
      <w:pPr>
        <w:pStyle w:val="Definition"/>
      </w:pPr>
      <w:r w:rsidRPr="000B0F04">
        <w:rPr>
          <w:b/>
          <w:i/>
        </w:rPr>
        <w:t>social security law</w:t>
      </w:r>
      <w:r w:rsidRPr="000B0F04">
        <w:t xml:space="preserve"> has the same meaning as in the Social Security Act.</w:t>
      </w:r>
    </w:p>
    <w:p w:rsidR="0009445D" w:rsidRPr="000B0F04" w:rsidRDefault="0009445D" w:rsidP="0009445D">
      <w:pPr>
        <w:pStyle w:val="Definition"/>
      </w:pPr>
      <w:r w:rsidRPr="000B0F04">
        <w:rPr>
          <w:b/>
          <w:i/>
        </w:rPr>
        <w:t>social security pension</w:t>
      </w:r>
      <w:r w:rsidRPr="000B0F04">
        <w:t xml:space="preserve"> has the same meaning as in the Social Security Act.</w:t>
      </w:r>
    </w:p>
    <w:p w:rsidR="002E73B5" w:rsidRPr="000B0F04" w:rsidRDefault="002E73B5" w:rsidP="002E73B5">
      <w:pPr>
        <w:pStyle w:val="Definition"/>
      </w:pPr>
      <w:r w:rsidRPr="000B0F04">
        <w:rPr>
          <w:b/>
          <w:i/>
        </w:rPr>
        <w:t>special category visa</w:t>
      </w:r>
      <w:r w:rsidRPr="000B0F04">
        <w:t xml:space="preserve"> has the same meaning as in the </w:t>
      </w:r>
      <w:r w:rsidRPr="000B0F04">
        <w:rPr>
          <w:i/>
        </w:rPr>
        <w:t>Migration Act 1958</w:t>
      </w:r>
      <w:r w:rsidRPr="000B0F04">
        <w:t>.</w:t>
      </w:r>
    </w:p>
    <w:p w:rsidR="002E73B5" w:rsidRPr="000B0F04" w:rsidRDefault="002E73B5" w:rsidP="002E73B5">
      <w:pPr>
        <w:pStyle w:val="Definition"/>
      </w:pPr>
      <w:r w:rsidRPr="000B0F04">
        <w:rPr>
          <w:b/>
          <w:i/>
        </w:rPr>
        <w:t>stillborn</w:t>
      </w:r>
      <w:r w:rsidRPr="000B0F04">
        <w:t>, in relation to a child, means a child:</w:t>
      </w:r>
    </w:p>
    <w:p w:rsidR="002E73B5" w:rsidRPr="000B0F04" w:rsidRDefault="002E73B5" w:rsidP="002E73B5">
      <w:pPr>
        <w:pStyle w:val="paragraph"/>
      </w:pPr>
      <w:r w:rsidRPr="000B0F04">
        <w:tab/>
        <w:t>(a)</w:t>
      </w:r>
      <w:r w:rsidRPr="000B0F04">
        <w:tab/>
        <w:t>who weighs at least 400 grams at delivery or whose period of gestation was at least 20 weeks; and</w:t>
      </w:r>
    </w:p>
    <w:p w:rsidR="002E73B5" w:rsidRPr="000B0F04" w:rsidRDefault="002E73B5" w:rsidP="002E73B5">
      <w:pPr>
        <w:pStyle w:val="paragraph"/>
      </w:pPr>
      <w:r w:rsidRPr="000B0F04">
        <w:tab/>
        <w:t>(b)</w:t>
      </w:r>
      <w:r w:rsidRPr="000B0F04">
        <w:tab/>
        <w:t>who has not breathed since delivery; and</w:t>
      </w:r>
    </w:p>
    <w:p w:rsidR="002E73B5" w:rsidRPr="000B0F04" w:rsidRDefault="002E73B5" w:rsidP="002E73B5">
      <w:pPr>
        <w:pStyle w:val="paragraph"/>
      </w:pPr>
      <w:r w:rsidRPr="000B0F04">
        <w:tab/>
        <w:t>(c)</w:t>
      </w:r>
      <w:r w:rsidRPr="000B0F04">
        <w:tab/>
        <w:t>whose heart has not beaten since delivery.</w:t>
      </w:r>
    </w:p>
    <w:p w:rsidR="002E73B5" w:rsidRPr="000B0F04" w:rsidRDefault="002E73B5" w:rsidP="002E73B5">
      <w:pPr>
        <w:pStyle w:val="Definition"/>
      </w:pPr>
      <w:r w:rsidRPr="000B0F04">
        <w:rPr>
          <w:b/>
          <w:i/>
        </w:rPr>
        <w:t>subject to review</w:t>
      </w:r>
      <w:r w:rsidRPr="000B0F04">
        <w:t xml:space="preserve">: an employer determination is </w:t>
      </w:r>
      <w:r w:rsidRPr="000B0F04">
        <w:rPr>
          <w:b/>
          <w:i/>
        </w:rPr>
        <w:t>subject to review</w:t>
      </w:r>
      <w:r w:rsidRPr="000B0F04">
        <w:t xml:space="preserve"> until:</w:t>
      </w:r>
    </w:p>
    <w:p w:rsidR="002E73B5" w:rsidRPr="000B0F04" w:rsidRDefault="002E73B5" w:rsidP="002E73B5">
      <w:pPr>
        <w:pStyle w:val="paragraph"/>
      </w:pPr>
      <w:r w:rsidRPr="000B0F04">
        <w:tab/>
        <w:t>(a)</w:t>
      </w:r>
      <w:r w:rsidRPr="000B0F04">
        <w:tab/>
        <w:t>any applicable time limits for applying for a review (however described) or lodging an appeal (however described) of or in relation to the determination have expired; and</w:t>
      </w:r>
    </w:p>
    <w:p w:rsidR="002E73B5" w:rsidRPr="000B0F04" w:rsidRDefault="002E73B5" w:rsidP="002E73B5">
      <w:pPr>
        <w:pStyle w:val="paragraph"/>
      </w:pPr>
      <w:r w:rsidRPr="000B0F04">
        <w:tab/>
        <w:t>(b)</w:t>
      </w:r>
      <w:r w:rsidRPr="000B0F04">
        <w:tab/>
        <w:t>if there is such a review or appeal of or in relation to the determination—the review or appeal (and any later reviews or appeals) have been finally disposed of.</w:t>
      </w:r>
    </w:p>
    <w:p w:rsidR="002E73B5" w:rsidRPr="000B0F04" w:rsidRDefault="002E73B5" w:rsidP="002E73B5">
      <w:pPr>
        <w:pStyle w:val="Definition"/>
      </w:pPr>
      <w:r w:rsidRPr="000B0F04">
        <w:rPr>
          <w:b/>
          <w:i/>
        </w:rPr>
        <w:t>tax file number</w:t>
      </w:r>
      <w:r w:rsidRPr="000B0F04">
        <w:t xml:space="preserve"> has the same meaning as in section</w:t>
      </w:r>
      <w:r w:rsidR="00F5062F" w:rsidRPr="000B0F04">
        <w:t> </w:t>
      </w:r>
      <w:r w:rsidRPr="000B0F04">
        <w:t xml:space="preserve">202A of the </w:t>
      </w:r>
      <w:r w:rsidRPr="000B0F04">
        <w:rPr>
          <w:i/>
        </w:rPr>
        <w:t>Income Tax Assessment Act 1936</w:t>
      </w:r>
      <w:r w:rsidRPr="000B0F04">
        <w:t>.</w:t>
      </w:r>
    </w:p>
    <w:p w:rsidR="002E73B5" w:rsidRPr="000B0F04" w:rsidRDefault="002E73B5" w:rsidP="002E73B5">
      <w:pPr>
        <w:pStyle w:val="Definition"/>
      </w:pPr>
      <w:r w:rsidRPr="000B0F04">
        <w:rPr>
          <w:b/>
          <w:i/>
        </w:rPr>
        <w:t>tax file number statement</w:t>
      </w:r>
      <w:r w:rsidRPr="000B0F04">
        <w:t>: see subsection</w:t>
      </w:r>
      <w:r w:rsidR="00F5062F" w:rsidRPr="000B0F04">
        <w:t> </w:t>
      </w:r>
      <w:r w:rsidRPr="000B0F04">
        <w:t>59(1).</w:t>
      </w:r>
    </w:p>
    <w:p w:rsidR="002E73B5" w:rsidRPr="000B0F04" w:rsidRDefault="002E73B5" w:rsidP="002E73B5">
      <w:pPr>
        <w:pStyle w:val="Definition"/>
      </w:pPr>
      <w:r w:rsidRPr="000B0F04">
        <w:rPr>
          <w:b/>
          <w:i/>
        </w:rPr>
        <w:t>tertiary claim</w:t>
      </w:r>
      <w:r w:rsidRPr="000B0F04">
        <w:t>: see subsection</w:t>
      </w:r>
      <w:r w:rsidR="00F5062F" w:rsidRPr="000B0F04">
        <w:t> </w:t>
      </w:r>
      <w:r w:rsidRPr="000B0F04">
        <w:t>53(4).</w:t>
      </w:r>
    </w:p>
    <w:p w:rsidR="002E73B5" w:rsidRPr="000B0F04" w:rsidRDefault="002E73B5" w:rsidP="002E73B5">
      <w:pPr>
        <w:pStyle w:val="Definition"/>
      </w:pPr>
      <w:r w:rsidRPr="000B0F04">
        <w:rPr>
          <w:b/>
          <w:i/>
        </w:rPr>
        <w:t>tertiary claimant</w:t>
      </w:r>
      <w:r w:rsidRPr="000B0F04">
        <w:t xml:space="preserve"> means a person who has made an effective tertiary claim for parental leave pay for a child for which another person has made a secondary claim.</w:t>
      </w:r>
    </w:p>
    <w:p w:rsidR="002E73B5" w:rsidRPr="000B0F04" w:rsidRDefault="002E73B5" w:rsidP="002E73B5">
      <w:pPr>
        <w:pStyle w:val="Definition"/>
      </w:pPr>
      <w:r w:rsidRPr="000B0F04">
        <w:rPr>
          <w:b/>
          <w:i/>
        </w:rPr>
        <w:t>this Act</w:t>
      </w:r>
      <w:r w:rsidRPr="000B0F04">
        <w:t xml:space="preserve"> includes the PPL rules and the regulations.</w:t>
      </w:r>
    </w:p>
    <w:p w:rsidR="002E73B5" w:rsidRPr="000B0F04" w:rsidRDefault="002E73B5" w:rsidP="002E73B5">
      <w:pPr>
        <w:pStyle w:val="Definition"/>
      </w:pPr>
      <w:r w:rsidRPr="000B0F04">
        <w:rPr>
          <w:b/>
          <w:i/>
        </w:rPr>
        <w:t>transfer day</w:t>
      </w:r>
      <w:r w:rsidRPr="000B0F04">
        <w:t>: see subsections</w:t>
      </w:r>
      <w:r w:rsidR="00F5062F" w:rsidRPr="000B0F04">
        <w:t> </w:t>
      </w:r>
      <w:r w:rsidRPr="000B0F04">
        <w:t>84(3), (4) and (5).</w:t>
      </w:r>
    </w:p>
    <w:p w:rsidR="002E73B5" w:rsidRPr="000B0F04" w:rsidRDefault="002E73B5" w:rsidP="002E73B5">
      <w:pPr>
        <w:pStyle w:val="Definition"/>
      </w:pPr>
      <w:r w:rsidRPr="000B0F04">
        <w:rPr>
          <w:b/>
          <w:i/>
        </w:rPr>
        <w:t>verifies</w:t>
      </w:r>
      <w:r w:rsidRPr="000B0F04">
        <w:t xml:space="preserve"> a child’s birth: see </w:t>
      </w:r>
      <w:r w:rsidR="00773C8F">
        <w:t>section 1</w:t>
      </w:r>
      <w:r w:rsidRPr="000B0F04">
        <w:t>8.</w:t>
      </w:r>
    </w:p>
    <w:p w:rsidR="002379CA" w:rsidRPr="000B0F04" w:rsidRDefault="002379CA" w:rsidP="002379CA">
      <w:pPr>
        <w:pStyle w:val="Definition"/>
      </w:pPr>
      <w:r w:rsidRPr="000B0F04">
        <w:rPr>
          <w:b/>
          <w:i/>
        </w:rPr>
        <w:t>veteran payment</w:t>
      </w:r>
      <w:r w:rsidRPr="000B0F04">
        <w:t xml:space="preserve"> means a veteran payment made under an instrument made under section</w:t>
      </w:r>
      <w:r w:rsidR="00F5062F" w:rsidRPr="000B0F04">
        <w:t> </w:t>
      </w:r>
      <w:r w:rsidRPr="000B0F04">
        <w:t xml:space="preserve">45SB of the </w:t>
      </w:r>
      <w:r w:rsidRPr="000B0F04">
        <w:rPr>
          <w:i/>
        </w:rPr>
        <w:t>Veterans’ Entitlements Act 1986</w:t>
      </w:r>
      <w:r w:rsidRPr="000B0F04">
        <w:t>.</w:t>
      </w:r>
    </w:p>
    <w:p w:rsidR="00947054" w:rsidRPr="000B0F04" w:rsidRDefault="00947054" w:rsidP="00947054">
      <w:pPr>
        <w:pStyle w:val="Definition"/>
      </w:pPr>
      <w:r w:rsidRPr="000B0F04">
        <w:rPr>
          <w:b/>
          <w:i/>
        </w:rPr>
        <w:t>vocational placement</w:t>
      </w:r>
      <w:r w:rsidRPr="000B0F04">
        <w:t xml:space="preserve"> means a placement that is:</w:t>
      </w:r>
    </w:p>
    <w:p w:rsidR="00947054" w:rsidRPr="000B0F04" w:rsidRDefault="00947054" w:rsidP="00947054">
      <w:pPr>
        <w:pStyle w:val="paragraph"/>
      </w:pPr>
      <w:r w:rsidRPr="000B0F04">
        <w:tab/>
        <w:t>(a)</w:t>
      </w:r>
      <w:r w:rsidRPr="000B0F04">
        <w:tab/>
        <w:t>undertaken with an employer for which a person is not entitled to be paid any remuneration; and</w:t>
      </w:r>
    </w:p>
    <w:p w:rsidR="00947054" w:rsidRPr="000B0F04" w:rsidRDefault="00947054" w:rsidP="00947054">
      <w:pPr>
        <w:pStyle w:val="paragraph"/>
      </w:pPr>
      <w:r w:rsidRPr="000B0F04">
        <w:tab/>
        <w:t>(b)</w:t>
      </w:r>
      <w:r w:rsidRPr="000B0F04">
        <w:tab/>
        <w:t>undertaken as a requirement of an education or training course; and</w:t>
      </w:r>
    </w:p>
    <w:p w:rsidR="00947054" w:rsidRPr="000B0F04" w:rsidRDefault="00947054" w:rsidP="00947054">
      <w:pPr>
        <w:pStyle w:val="paragraph"/>
      </w:pPr>
      <w:r w:rsidRPr="000B0F04">
        <w:tab/>
        <w:t>(c)</w:t>
      </w:r>
      <w:r w:rsidRPr="000B0F04">
        <w:tab/>
        <w:t>authorised under a law or an administrative arrangement of the Commonwealth, a State or a Territory.</w:t>
      </w:r>
    </w:p>
    <w:p w:rsidR="002E73B5" w:rsidRPr="000B0F04" w:rsidRDefault="002E73B5" w:rsidP="002E73B5">
      <w:pPr>
        <w:pStyle w:val="Definition"/>
      </w:pPr>
      <w:r w:rsidRPr="000B0F04">
        <w:rPr>
          <w:b/>
          <w:i/>
        </w:rPr>
        <w:t xml:space="preserve">week day </w:t>
      </w:r>
      <w:r w:rsidRPr="000B0F04">
        <w:t>means a day that is not a Saturday or a Sunday.</w:t>
      </w:r>
    </w:p>
    <w:p w:rsidR="002E73B5" w:rsidRPr="000B0F04" w:rsidRDefault="002E73B5" w:rsidP="002E73B5">
      <w:pPr>
        <w:pStyle w:val="Definition"/>
      </w:pPr>
      <w:r w:rsidRPr="000B0F04">
        <w:rPr>
          <w:b/>
          <w:i/>
        </w:rPr>
        <w:t xml:space="preserve">working day </w:t>
      </w:r>
      <w:r w:rsidRPr="000B0F04">
        <w:t>means a day that is not a Saturday, a Sunday or a public holiday.</w:t>
      </w:r>
    </w:p>
    <w:p w:rsidR="00CB0641" w:rsidRPr="000B0F04" w:rsidRDefault="00CB0641" w:rsidP="00CB0641">
      <w:pPr>
        <w:pStyle w:val="Definition"/>
      </w:pPr>
      <w:r w:rsidRPr="000B0F04">
        <w:rPr>
          <w:b/>
          <w:i/>
        </w:rPr>
        <w:t>work test</w:t>
      </w:r>
      <w:r w:rsidRPr="000B0F04">
        <w:t xml:space="preserve">: see </w:t>
      </w:r>
      <w:r w:rsidR="00EC58A2" w:rsidRPr="000B0F04">
        <w:t>Division 3</w:t>
      </w:r>
      <w:r w:rsidRPr="000B0F04">
        <w:t xml:space="preserve"> of </w:t>
      </w:r>
      <w:r w:rsidR="00EC58A2" w:rsidRPr="000B0F04">
        <w:t>Part 2</w:t>
      </w:r>
      <w:r w:rsidR="00773C8F">
        <w:noBreakHyphen/>
      </w:r>
      <w:r w:rsidRPr="000B0F04">
        <w:t>3 and sections</w:t>
      </w:r>
      <w:r w:rsidR="00F5062F" w:rsidRPr="000B0F04">
        <w:t> </w:t>
      </w:r>
      <w:r w:rsidRPr="000B0F04">
        <w:t>115CE and 115CF.</w:t>
      </w:r>
    </w:p>
    <w:p w:rsidR="00CB0641" w:rsidRPr="000B0F04" w:rsidRDefault="00CB0641" w:rsidP="00CB0641">
      <w:pPr>
        <w:pStyle w:val="notetext"/>
      </w:pPr>
      <w:r w:rsidRPr="000B0F04">
        <w:t>Note:</w:t>
      </w:r>
      <w:r w:rsidRPr="000B0F04">
        <w:tab/>
        <w:t>Sections</w:t>
      </w:r>
      <w:r w:rsidR="00F5062F" w:rsidRPr="000B0F04">
        <w:t> </w:t>
      </w:r>
      <w:r w:rsidRPr="000B0F04">
        <w:t xml:space="preserve">115CE and 115CF and other provisions of </w:t>
      </w:r>
      <w:r w:rsidR="00EC58A2" w:rsidRPr="000B0F04">
        <w:t>Division 3</w:t>
      </w:r>
      <w:r w:rsidRPr="000B0F04">
        <w:t xml:space="preserve"> of </w:t>
      </w:r>
      <w:r w:rsidR="00EC58A2" w:rsidRPr="000B0F04">
        <w:t>Part 3</w:t>
      </w:r>
      <w:r w:rsidRPr="000B0F04">
        <w:t>A</w:t>
      </w:r>
      <w:r w:rsidR="00773C8F">
        <w:noBreakHyphen/>
      </w:r>
      <w:r w:rsidRPr="000B0F04">
        <w:t>3 are relevant in applying the work test to claimants for dad and partner pay.</w:t>
      </w:r>
    </w:p>
    <w:p w:rsidR="00CB0641" w:rsidRPr="000B0F04" w:rsidRDefault="00CB0641" w:rsidP="00CB0641">
      <w:pPr>
        <w:pStyle w:val="Definition"/>
      </w:pPr>
      <w:r w:rsidRPr="000B0F04">
        <w:rPr>
          <w:b/>
          <w:i/>
        </w:rPr>
        <w:t>work test period</w:t>
      </w:r>
      <w:r w:rsidRPr="000B0F04">
        <w:t>:</w:t>
      </w:r>
    </w:p>
    <w:p w:rsidR="00CB0641" w:rsidRPr="000B0F04" w:rsidRDefault="00CB0641" w:rsidP="00CB0641">
      <w:pPr>
        <w:pStyle w:val="paragraph"/>
      </w:pPr>
      <w:r w:rsidRPr="000B0F04">
        <w:tab/>
        <w:t>(a)</w:t>
      </w:r>
      <w:r w:rsidRPr="000B0F04">
        <w:tab/>
        <w:t xml:space="preserve">for a primary claimant or a secondary claimant—see </w:t>
      </w:r>
      <w:r w:rsidR="0052537D" w:rsidRPr="000B0F04">
        <w:t>sections 33 and 33A</w:t>
      </w:r>
      <w:r w:rsidRPr="000B0F04">
        <w:t>; or</w:t>
      </w:r>
    </w:p>
    <w:p w:rsidR="00CB0641" w:rsidRPr="000B0F04" w:rsidRDefault="00CB0641" w:rsidP="00CB0641">
      <w:pPr>
        <w:pStyle w:val="paragraph"/>
      </w:pPr>
      <w:r w:rsidRPr="000B0F04">
        <w:tab/>
        <w:t>(b)</w:t>
      </w:r>
      <w:r w:rsidRPr="000B0F04">
        <w:tab/>
        <w:t xml:space="preserve">for a DAPP claimant—see </w:t>
      </w:r>
      <w:r w:rsidR="00773C8F">
        <w:t>section 1</w:t>
      </w:r>
      <w:r w:rsidRPr="000B0F04">
        <w:t>15CD.</w:t>
      </w:r>
    </w:p>
    <w:p w:rsidR="00592C6A" w:rsidRPr="000B0F04" w:rsidRDefault="00592C6A" w:rsidP="00592C6A">
      <w:pPr>
        <w:pStyle w:val="ActHead5"/>
      </w:pPr>
      <w:bookmarkStart w:id="17" w:name="_Toc57113371"/>
      <w:r w:rsidRPr="00773C8F">
        <w:rPr>
          <w:rStyle w:val="CharSectno"/>
        </w:rPr>
        <w:t>6A</w:t>
      </w:r>
      <w:r w:rsidRPr="000B0F04">
        <w:t xml:space="preserve">  When a person has a continuous PPL period and the person’s continuous flexible period</w:t>
      </w:r>
      <w:bookmarkEnd w:id="17"/>
    </w:p>
    <w:p w:rsidR="00592C6A" w:rsidRPr="000B0F04" w:rsidRDefault="00592C6A" w:rsidP="00592C6A">
      <w:pPr>
        <w:pStyle w:val="SubsectionHead"/>
      </w:pPr>
      <w:r w:rsidRPr="000B0F04">
        <w:t xml:space="preserve">Payability determination in force under </w:t>
      </w:r>
      <w:r w:rsidR="00773C8F">
        <w:t>section 1</w:t>
      </w:r>
      <w:r w:rsidRPr="000B0F04">
        <w:t>7A, 17B or 17C</w:t>
      </w:r>
    </w:p>
    <w:p w:rsidR="00592C6A" w:rsidRPr="000B0F04" w:rsidRDefault="00592C6A" w:rsidP="00592C6A">
      <w:pPr>
        <w:pStyle w:val="subsection"/>
      </w:pPr>
      <w:r w:rsidRPr="000B0F04">
        <w:tab/>
        <w:t>(1)</w:t>
      </w:r>
      <w:r w:rsidRPr="000B0F04">
        <w:tab/>
        <w:t xml:space="preserve">A person </w:t>
      </w:r>
      <w:r w:rsidRPr="000B0F04">
        <w:rPr>
          <w:b/>
          <w:i/>
        </w:rPr>
        <w:t>has a continuous PPL period</w:t>
      </w:r>
      <w:r w:rsidRPr="000B0F04">
        <w:t xml:space="preserve"> for a child if:</w:t>
      </w:r>
    </w:p>
    <w:p w:rsidR="00592C6A" w:rsidRPr="000B0F04" w:rsidRDefault="00592C6A" w:rsidP="00592C6A">
      <w:pPr>
        <w:pStyle w:val="paragraph"/>
      </w:pPr>
      <w:r w:rsidRPr="000B0F04">
        <w:tab/>
        <w:t>(a)</w:t>
      </w:r>
      <w:r w:rsidRPr="000B0F04">
        <w:tab/>
        <w:t xml:space="preserve">one or more payability determinations that parental leave pay is payable to the person for a period (the </w:t>
      </w:r>
      <w:r w:rsidRPr="000B0F04">
        <w:rPr>
          <w:b/>
          <w:i/>
        </w:rPr>
        <w:t>relevant period</w:t>
      </w:r>
      <w:r w:rsidRPr="000B0F04">
        <w:t xml:space="preserve">) of one or more flexible PPL days for the child are in force under </w:t>
      </w:r>
      <w:r w:rsidR="00773C8F">
        <w:t>section 1</w:t>
      </w:r>
      <w:r w:rsidRPr="000B0F04">
        <w:t>7A, 17B or 17C; and</w:t>
      </w:r>
    </w:p>
    <w:p w:rsidR="00592C6A" w:rsidRPr="000B0F04" w:rsidRDefault="00592C6A" w:rsidP="00592C6A">
      <w:pPr>
        <w:pStyle w:val="paragraph"/>
      </w:pPr>
      <w:r w:rsidRPr="000B0F04">
        <w:tab/>
        <w:t>(b)</w:t>
      </w:r>
      <w:r w:rsidRPr="000B0F04">
        <w:tab/>
        <w:t>the relevant period starts on the first week day that occurs after the person’s PPL period for the child ends; and</w:t>
      </w:r>
    </w:p>
    <w:p w:rsidR="00592C6A" w:rsidRPr="000B0F04" w:rsidRDefault="00592C6A" w:rsidP="00592C6A">
      <w:pPr>
        <w:pStyle w:val="paragraph"/>
      </w:pPr>
      <w:r w:rsidRPr="000B0F04">
        <w:tab/>
        <w:t>(c)</w:t>
      </w:r>
      <w:r w:rsidRPr="000B0F04">
        <w:tab/>
        <w:t>the relevant period only consists of consecutive flexible PPL days for the child that are week days.</w:t>
      </w:r>
    </w:p>
    <w:p w:rsidR="00592C6A" w:rsidRPr="000B0F04" w:rsidRDefault="00592C6A" w:rsidP="00592C6A">
      <w:pPr>
        <w:pStyle w:val="subsection"/>
      </w:pPr>
      <w:r w:rsidRPr="000B0F04">
        <w:tab/>
        <w:t>(2)</w:t>
      </w:r>
      <w:r w:rsidRPr="000B0F04">
        <w:tab/>
        <w:t xml:space="preserve">If a person has a continuous PPL period for a child under subsection (1), the person’s </w:t>
      </w:r>
      <w:r w:rsidRPr="000B0F04">
        <w:rPr>
          <w:b/>
          <w:i/>
        </w:rPr>
        <w:t>continuous flexible period</w:t>
      </w:r>
      <w:r w:rsidRPr="000B0F04">
        <w:t xml:space="preserve"> is the period that:</w:t>
      </w:r>
    </w:p>
    <w:p w:rsidR="00592C6A" w:rsidRPr="000B0F04" w:rsidRDefault="00592C6A" w:rsidP="00592C6A">
      <w:pPr>
        <w:pStyle w:val="paragraph"/>
      </w:pPr>
      <w:r w:rsidRPr="000B0F04">
        <w:tab/>
        <w:t>(a)</w:t>
      </w:r>
      <w:r w:rsidRPr="000B0F04">
        <w:tab/>
        <w:t>starts on the first day of the relevant period referred to in that subsection; and</w:t>
      </w:r>
    </w:p>
    <w:p w:rsidR="00592C6A" w:rsidRPr="000B0F04" w:rsidRDefault="00592C6A" w:rsidP="00592C6A">
      <w:pPr>
        <w:pStyle w:val="paragraph"/>
      </w:pPr>
      <w:r w:rsidRPr="000B0F04">
        <w:tab/>
        <w:t>(b)</w:t>
      </w:r>
      <w:r w:rsidRPr="000B0F04">
        <w:tab/>
        <w:t>ends on the earlier of the following days:</w:t>
      </w:r>
    </w:p>
    <w:p w:rsidR="00592C6A" w:rsidRPr="000B0F04" w:rsidRDefault="00592C6A" w:rsidP="00592C6A">
      <w:pPr>
        <w:pStyle w:val="paragraphsub"/>
      </w:pPr>
      <w:r w:rsidRPr="000B0F04">
        <w:tab/>
        <w:t>(i)</w:t>
      </w:r>
      <w:r w:rsidRPr="000B0F04">
        <w:tab/>
        <w:t>the last day of that relevant period;</w:t>
      </w:r>
    </w:p>
    <w:p w:rsidR="00592C6A" w:rsidRPr="000B0F04" w:rsidRDefault="00592C6A" w:rsidP="00592C6A">
      <w:pPr>
        <w:pStyle w:val="paragraphsub"/>
      </w:pPr>
      <w:r w:rsidRPr="000B0F04">
        <w:tab/>
        <w:t>(ii)</w:t>
      </w:r>
      <w:r w:rsidRPr="000B0F04">
        <w:tab/>
        <w:t>the day before the child’s first birthday.</w:t>
      </w:r>
    </w:p>
    <w:p w:rsidR="00592C6A" w:rsidRPr="000B0F04" w:rsidRDefault="00592C6A" w:rsidP="00592C6A">
      <w:pPr>
        <w:pStyle w:val="SubsectionHead"/>
      </w:pPr>
      <w:r w:rsidRPr="000B0F04">
        <w:t>Initial eligibility determination in force under section 26A</w:t>
      </w:r>
    </w:p>
    <w:p w:rsidR="00592C6A" w:rsidRPr="000B0F04" w:rsidRDefault="00592C6A" w:rsidP="00592C6A">
      <w:pPr>
        <w:pStyle w:val="subsection"/>
      </w:pPr>
      <w:r w:rsidRPr="000B0F04">
        <w:tab/>
        <w:t>(3)</w:t>
      </w:r>
      <w:r w:rsidRPr="000B0F04">
        <w:tab/>
        <w:t xml:space="preserve">A person </w:t>
      </w:r>
      <w:r w:rsidRPr="000B0F04">
        <w:rPr>
          <w:b/>
          <w:i/>
        </w:rPr>
        <w:t>has a continuous PPL period</w:t>
      </w:r>
      <w:r w:rsidRPr="000B0F04">
        <w:t xml:space="preserve"> for a child if:</w:t>
      </w:r>
    </w:p>
    <w:p w:rsidR="00592C6A" w:rsidRPr="000B0F04" w:rsidRDefault="00592C6A" w:rsidP="00592C6A">
      <w:pPr>
        <w:pStyle w:val="paragraph"/>
      </w:pPr>
      <w:r w:rsidRPr="000B0F04">
        <w:tab/>
        <w:t>(a)</w:t>
      </w:r>
      <w:r w:rsidRPr="000B0F04">
        <w:tab/>
        <w:t xml:space="preserve">one or more initial eligibility determinations for the person for a period (the </w:t>
      </w:r>
      <w:r w:rsidRPr="000B0F04">
        <w:rPr>
          <w:b/>
          <w:i/>
        </w:rPr>
        <w:t>relevant period</w:t>
      </w:r>
      <w:r w:rsidRPr="000B0F04">
        <w:t>) of one or more flexible PPL days for the child are in force under section 26A; and</w:t>
      </w:r>
    </w:p>
    <w:p w:rsidR="00592C6A" w:rsidRPr="000B0F04" w:rsidRDefault="00592C6A" w:rsidP="00592C6A">
      <w:pPr>
        <w:pStyle w:val="paragraph"/>
      </w:pPr>
      <w:r w:rsidRPr="000B0F04">
        <w:tab/>
        <w:t>(b)</w:t>
      </w:r>
      <w:r w:rsidRPr="000B0F04">
        <w:tab/>
        <w:t>the relevant period starts on the first week day that occurs after the person’s expected PPL period for the child ends; and</w:t>
      </w:r>
    </w:p>
    <w:p w:rsidR="00592C6A" w:rsidRPr="000B0F04" w:rsidRDefault="00592C6A" w:rsidP="00592C6A">
      <w:pPr>
        <w:pStyle w:val="paragraph"/>
      </w:pPr>
      <w:r w:rsidRPr="000B0F04">
        <w:tab/>
        <w:t>(c)</w:t>
      </w:r>
      <w:r w:rsidRPr="000B0F04">
        <w:tab/>
        <w:t>the relevant period only consists of consecutive flexible PPL days for the child that are week days.</w:t>
      </w:r>
    </w:p>
    <w:p w:rsidR="00592C6A" w:rsidRPr="000B0F04" w:rsidRDefault="00592C6A" w:rsidP="00592C6A">
      <w:pPr>
        <w:pStyle w:val="subsection"/>
      </w:pPr>
      <w:r w:rsidRPr="000B0F04">
        <w:tab/>
        <w:t>(4)</w:t>
      </w:r>
      <w:r w:rsidRPr="000B0F04">
        <w:tab/>
        <w:t xml:space="preserve">If a person has a continuous PPL period for a child under subsection (3), the person’s </w:t>
      </w:r>
      <w:r w:rsidRPr="000B0F04">
        <w:rPr>
          <w:b/>
          <w:i/>
        </w:rPr>
        <w:t>continuous flexible period</w:t>
      </w:r>
      <w:r w:rsidRPr="000B0F04">
        <w:t xml:space="preserve"> is the period that:</w:t>
      </w:r>
    </w:p>
    <w:p w:rsidR="00592C6A" w:rsidRPr="000B0F04" w:rsidRDefault="00592C6A" w:rsidP="00592C6A">
      <w:pPr>
        <w:pStyle w:val="paragraph"/>
      </w:pPr>
      <w:r w:rsidRPr="000B0F04">
        <w:tab/>
        <w:t>(a)</w:t>
      </w:r>
      <w:r w:rsidRPr="000B0F04">
        <w:tab/>
        <w:t>starts on the first day of the relevant period referred to in that subsection; and</w:t>
      </w:r>
    </w:p>
    <w:p w:rsidR="00592C6A" w:rsidRPr="000B0F04" w:rsidRDefault="00592C6A" w:rsidP="00592C6A">
      <w:pPr>
        <w:pStyle w:val="paragraph"/>
      </w:pPr>
      <w:r w:rsidRPr="000B0F04">
        <w:tab/>
        <w:t>(b)</w:t>
      </w:r>
      <w:r w:rsidRPr="000B0F04">
        <w:tab/>
        <w:t>ends on the earlier of the following days:</w:t>
      </w:r>
    </w:p>
    <w:p w:rsidR="00592C6A" w:rsidRPr="000B0F04" w:rsidRDefault="00592C6A" w:rsidP="00592C6A">
      <w:pPr>
        <w:pStyle w:val="paragraphsub"/>
      </w:pPr>
      <w:r w:rsidRPr="000B0F04">
        <w:tab/>
        <w:t>(i)</w:t>
      </w:r>
      <w:r w:rsidRPr="000B0F04">
        <w:tab/>
        <w:t>the last day of that relevant period;</w:t>
      </w:r>
    </w:p>
    <w:p w:rsidR="00592C6A" w:rsidRPr="000B0F04" w:rsidRDefault="00592C6A" w:rsidP="00592C6A">
      <w:pPr>
        <w:pStyle w:val="paragraphsub"/>
      </w:pPr>
      <w:r w:rsidRPr="000B0F04">
        <w:tab/>
        <w:t>(ii)</w:t>
      </w:r>
      <w:r w:rsidRPr="000B0F04">
        <w:tab/>
        <w:t>the day before the child’s first birthday.</w:t>
      </w:r>
    </w:p>
    <w:p w:rsidR="002E73B5" w:rsidRPr="000B0F04" w:rsidRDefault="002E73B5" w:rsidP="00CA49F2">
      <w:pPr>
        <w:pStyle w:val="ActHead1"/>
        <w:pageBreakBefore/>
      </w:pPr>
      <w:bookmarkStart w:id="18" w:name="_Toc57113372"/>
      <w:r w:rsidRPr="00773C8F">
        <w:rPr>
          <w:rStyle w:val="CharChapNo"/>
        </w:rPr>
        <w:t>Chapter</w:t>
      </w:r>
      <w:r w:rsidR="00F5062F" w:rsidRPr="00773C8F">
        <w:rPr>
          <w:rStyle w:val="CharChapNo"/>
        </w:rPr>
        <w:t> </w:t>
      </w:r>
      <w:r w:rsidRPr="00773C8F">
        <w:rPr>
          <w:rStyle w:val="CharChapNo"/>
        </w:rPr>
        <w:t>2</w:t>
      </w:r>
      <w:r w:rsidRPr="000B0F04">
        <w:t>—</w:t>
      </w:r>
      <w:r w:rsidRPr="00773C8F">
        <w:rPr>
          <w:rStyle w:val="CharChapText"/>
        </w:rPr>
        <w:t>When parental leave pay is payable to a person</w:t>
      </w:r>
      <w:bookmarkEnd w:id="18"/>
    </w:p>
    <w:p w:rsidR="002E73B5" w:rsidRPr="000B0F04" w:rsidRDefault="00EC58A2" w:rsidP="002E73B5">
      <w:pPr>
        <w:pStyle w:val="ActHead2"/>
      </w:pPr>
      <w:bookmarkStart w:id="19" w:name="_Toc57113373"/>
      <w:r w:rsidRPr="00773C8F">
        <w:rPr>
          <w:rStyle w:val="CharPartNo"/>
        </w:rPr>
        <w:t>Part 2</w:t>
      </w:r>
      <w:r w:rsidR="00773C8F" w:rsidRPr="00773C8F">
        <w:rPr>
          <w:rStyle w:val="CharPartNo"/>
        </w:rPr>
        <w:noBreakHyphen/>
      </w:r>
      <w:r w:rsidR="002E73B5" w:rsidRPr="00773C8F">
        <w:rPr>
          <w:rStyle w:val="CharPartNo"/>
        </w:rPr>
        <w:t>1</w:t>
      </w:r>
      <w:r w:rsidR="002E73B5" w:rsidRPr="000B0F04">
        <w:t>—</w:t>
      </w:r>
      <w:r w:rsidR="002E73B5" w:rsidRPr="00773C8F">
        <w:rPr>
          <w:rStyle w:val="CharPartText"/>
        </w:rPr>
        <w:t>Key provisions</w:t>
      </w:r>
      <w:bookmarkEnd w:id="19"/>
    </w:p>
    <w:p w:rsidR="002E73B5" w:rsidRPr="000B0F04" w:rsidRDefault="00EC58A2" w:rsidP="002E73B5">
      <w:pPr>
        <w:pStyle w:val="ActHead3"/>
      </w:pPr>
      <w:bookmarkStart w:id="20" w:name="_Toc57113374"/>
      <w:r w:rsidRPr="00773C8F">
        <w:rPr>
          <w:rStyle w:val="CharDivNo"/>
        </w:rPr>
        <w:t>Division 1</w:t>
      </w:r>
      <w:r w:rsidR="002E73B5" w:rsidRPr="000B0F04">
        <w:t>—</w:t>
      </w:r>
      <w:r w:rsidR="002E73B5" w:rsidRPr="00773C8F">
        <w:rPr>
          <w:rStyle w:val="CharDivText"/>
        </w:rPr>
        <w:t>Guide to this Part</w:t>
      </w:r>
      <w:bookmarkEnd w:id="20"/>
    </w:p>
    <w:p w:rsidR="002E73B5" w:rsidRPr="000B0F04" w:rsidRDefault="002E73B5" w:rsidP="002E73B5">
      <w:pPr>
        <w:pStyle w:val="ActHead5"/>
      </w:pPr>
      <w:bookmarkStart w:id="21" w:name="_Toc57113375"/>
      <w:r w:rsidRPr="00773C8F">
        <w:rPr>
          <w:rStyle w:val="CharSectno"/>
        </w:rPr>
        <w:t>7</w:t>
      </w:r>
      <w:r w:rsidRPr="000B0F04">
        <w:t xml:space="preserve">  Guide to this Part</w:t>
      </w:r>
      <w:bookmarkEnd w:id="21"/>
    </w:p>
    <w:p w:rsidR="002E73B5" w:rsidRPr="000B0F04" w:rsidRDefault="002E73B5" w:rsidP="002E73B5">
      <w:pPr>
        <w:pStyle w:val="BoxText"/>
      </w:pPr>
      <w:r w:rsidRPr="000B0F04">
        <w:t xml:space="preserve">This </w:t>
      </w:r>
      <w:r w:rsidR="00FC6130" w:rsidRPr="000B0F04">
        <w:t>Part</w:t>
      </w:r>
      <w:r w:rsidR="00CA49F2" w:rsidRPr="000B0F04">
        <w:t xml:space="preserve"> </w:t>
      </w:r>
      <w:r w:rsidRPr="000B0F04">
        <w:t xml:space="preserve">has the key provisions for this </w:t>
      </w:r>
      <w:r w:rsidR="00FC6130" w:rsidRPr="000B0F04">
        <w:t>Chapter</w:t>
      </w:r>
      <w:r w:rsidR="00CA49F2" w:rsidRPr="000B0F04">
        <w:t xml:space="preserve"> </w:t>
      </w:r>
      <w:r w:rsidRPr="000B0F04">
        <w:t>(which deals with when parental leave pay is payable to a person).</w:t>
      </w:r>
    </w:p>
    <w:p w:rsidR="002E73B5" w:rsidRPr="000B0F04" w:rsidRDefault="002E73B5" w:rsidP="002E73B5">
      <w:pPr>
        <w:pStyle w:val="BoxText"/>
      </w:pPr>
      <w:r w:rsidRPr="000B0F04">
        <w:t xml:space="preserve">A person can only be paid parental leave pay if the Secretary makes a determination that parental leave pay is payable to the person. </w:t>
      </w:r>
      <w:r w:rsidR="00EC58A2" w:rsidRPr="000B0F04">
        <w:t>Part 2</w:t>
      </w:r>
      <w:r w:rsidR="00773C8F">
        <w:noBreakHyphen/>
      </w:r>
      <w:r w:rsidRPr="000B0F04">
        <w:t>2 has the rules about when the Secretary can make that determination.</w:t>
      </w:r>
    </w:p>
    <w:p w:rsidR="002E73B5" w:rsidRPr="000B0F04" w:rsidRDefault="002E73B5" w:rsidP="002E73B5">
      <w:pPr>
        <w:pStyle w:val="BoxText"/>
      </w:pPr>
      <w:r w:rsidRPr="000B0F04">
        <w:t xml:space="preserve">The Secretary cannot make that determination if the person has not made a claim for parental leave pay. </w:t>
      </w:r>
      <w:r w:rsidR="00EC58A2" w:rsidRPr="000B0F04">
        <w:t>Part 2</w:t>
      </w:r>
      <w:r w:rsidR="00773C8F">
        <w:noBreakHyphen/>
      </w:r>
      <w:r w:rsidRPr="000B0F04">
        <w:t>4 has the rules about claims. There are 3 types of claims: a primary claim, a secondary claim and (in rare cases) a tertiary claim. These claims relate to each other, although the primary claim is the main one. The primary claim will often be the only claim that is made.</w:t>
      </w:r>
    </w:p>
    <w:p w:rsidR="00B571CE" w:rsidRPr="000B0F04" w:rsidRDefault="00B571CE" w:rsidP="00B571CE">
      <w:pPr>
        <w:pStyle w:val="SOText"/>
      </w:pPr>
      <w:r w:rsidRPr="000B0F04">
        <w:t>If the Secretary makes a determination that parental leave pay is payable to a person for a child in relation to the maximum PPL period for the child, parental leave pay is payable to the person for the particular period specified in the determination. This period is the person’s PPL period for the child which may be a maximum of 12 weeks long. A person’s PPL period for a child may be the full 12 weeks or a lesser period (e.g. where the person is not eligible for parental leave pay for that full period).</w:t>
      </w:r>
    </w:p>
    <w:p w:rsidR="00B571CE" w:rsidRPr="000B0F04" w:rsidRDefault="00B571CE" w:rsidP="00B571CE">
      <w:pPr>
        <w:pStyle w:val="SOText"/>
      </w:pPr>
      <w:r w:rsidRPr="000B0F04">
        <w:t>If a secondary or tertiary claim is made in relation to the maximum PPL period for the child, that claim will be for the part of the maximum 12 week period (or lesser period) in which parental leave pay was not payable to the primary claimant for the child.</w:t>
      </w:r>
    </w:p>
    <w:p w:rsidR="00B571CE" w:rsidRPr="000B0F04" w:rsidRDefault="00B571CE" w:rsidP="00B571CE">
      <w:pPr>
        <w:pStyle w:val="SOText"/>
        <w:jc w:val="both"/>
      </w:pPr>
      <w:r w:rsidRPr="000B0F04">
        <w:t>If the Secretary makes a determination that parental leave pay is payable to a person for one or more flexible PPL days for a child of the person, parental leave pay is payable for the particular days specified in the determination. The number of flexible PPL days for the child for which parental leave pay is payable cannot exceed 30.</w:t>
      </w:r>
    </w:p>
    <w:p w:rsidR="00B571CE" w:rsidRPr="000B0F04" w:rsidRDefault="00B571CE" w:rsidP="00B571CE">
      <w:pPr>
        <w:pStyle w:val="SOText"/>
        <w:jc w:val="both"/>
      </w:pPr>
      <w:r w:rsidRPr="000B0F04">
        <w:t>The Secretary may only make a determination that parental leave pay is payable to a secondary claimant for one or more flexible PPL days for a child if the primary claimant for the child has given permission for secondary claims to be made.</w:t>
      </w:r>
    </w:p>
    <w:p w:rsidR="00B571CE" w:rsidRPr="000B0F04" w:rsidRDefault="00B571CE" w:rsidP="00B571CE">
      <w:pPr>
        <w:pStyle w:val="SOText"/>
      </w:pPr>
      <w:r w:rsidRPr="000B0F04">
        <w:t>The person’s employer or the Secretary will pay instalments of parental leave pay that are payable to a person (see Chapter 3 for the rules about the payment of parental leave pay).</w:t>
      </w:r>
    </w:p>
    <w:p w:rsidR="002E73B5" w:rsidRPr="000B0F04" w:rsidRDefault="00EC58A2" w:rsidP="00CA49F2">
      <w:pPr>
        <w:pStyle w:val="ActHead3"/>
        <w:pageBreakBefore/>
      </w:pPr>
      <w:bookmarkStart w:id="22" w:name="_Toc57113376"/>
      <w:r w:rsidRPr="00773C8F">
        <w:rPr>
          <w:rStyle w:val="CharDivNo"/>
        </w:rPr>
        <w:t>Division 2</w:t>
      </w:r>
      <w:r w:rsidR="002E73B5" w:rsidRPr="000B0F04">
        <w:t>—</w:t>
      </w:r>
      <w:r w:rsidR="002E73B5" w:rsidRPr="00773C8F">
        <w:rPr>
          <w:rStyle w:val="CharDivText"/>
        </w:rPr>
        <w:t>When parental leave pay is payable to a person</w:t>
      </w:r>
      <w:r w:rsidR="00B571CE" w:rsidRPr="00773C8F">
        <w:rPr>
          <w:rStyle w:val="CharDivText"/>
        </w:rPr>
        <w:t xml:space="preserve"> for the person’s PPL period</w:t>
      </w:r>
      <w:bookmarkEnd w:id="22"/>
    </w:p>
    <w:p w:rsidR="002E73B5" w:rsidRPr="000B0F04" w:rsidRDefault="002E73B5" w:rsidP="002E73B5">
      <w:pPr>
        <w:pStyle w:val="ActHead5"/>
      </w:pPr>
      <w:bookmarkStart w:id="23" w:name="_Toc57113377"/>
      <w:r w:rsidRPr="00773C8F">
        <w:rPr>
          <w:rStyle w:val="CharSectno"/>
        </w:rPr>
        <w:t>8</w:t>
      </w:r>
      <w:r w:rsidRPr="000B0F04">
        <w:t xml:space="preserve">  A determination must be made for parental leave pay to be payable to a person</w:t>
      </w:r>
      <w:r w:rsidR="00B571CE" w:rsidRPr="000B0F04">
        <w:t xml:space="preserve"> for the person’s PPL period</w:t>
      </w:r>
      <w:bookmarkEnd w:id="23"/>
    </w:p>
    <w:p w:rsidR="002E73B5" w:rsidRPr="000B0F04" w:rsidRDefault="002E73B5" w:rsidP="002E73B5">
      <w:pPr>
        <w:pStyle w:val="subsection"/>
      </w:pPr>
      <w:r w:rsidRPr="000B0F04">
        <w:rPr>
          <w:lang w:eastAsia="en-US"/>
        </w:rPr>
        <w:tab/>
      </w:r>
      <w:r w:rsidRPr="000B0F04">
        <w:rPr>
          <w:lang w:eastAsia="en-US"/>
        </w:rPr>
        <w:tab/>
        <w:t xml:space="preserve">Parental </w:t>
      </w:r>
      <w:r w:rsidRPr="000B0F04">
        <w:t>leave pay</w:t>
      </w:r>
      <w:r w:rsidRPr="000B0F04">
        <w:rPr>
          <w:lang w:eastAsia="en-US"/>
        </w:rPr>
        <w:t xml:space="preserve"> i</w:t>
      </w:r>
      <w:r w:rsidRPr="000B0F04">
        <w:t xml:space="preserve">s payable to a person for a child for a period if a determination of the Secretary that parental leave pay is payable to the person for that period is in force under </w:t>
      </w:r>
      <w:r w:rsidR="00773C8F">
        <w:t>section 1</w:t>
      </w:r>
      <w:r w:rsidRPr="000B0F04">
        <w:t>3, 14, 15, 16 or 17.</w:t>
      </w:r>
    </w:p>
    <w:p w:rsidR="0009445D" w:rsidRPr="000B0F04" w:rsidRDefault="0009445D" w:rsidP="0009445D">
      <w:pPr>
        <w:pStyle w:val="notetext"/>
      </w:pPr>
      <w:r w:rsidRPr="000B0F04">
        <w:t>Note:</w:t>
      </w:r>
      <w:r w:rsidRPr="000B0F04">
        <w:tab/>
        <w:t xml:space="preserve">See </w:t>
      </w:r>
      <w:r w:rsidR="00EC58A2" w:rsidRPr="000B0F04">
        <w:t>Division 2</w:t>
      </w:r>
      <w:r w:rsidRPr="000B0F04">
        <w:t xml:space="preserve"> of </w:t>
      </w:r>
      <w:r w:rsidR="00EC58A2" w:rsidRPr="000B0F04">
        <w:t>Part 2</w:t>
      </w:r>
      <w:r w:rsidR="00773C8F">
        <w:noBreakHyphen/>
      </w:r>
      <w:r w:rsidRPr="000B0F04">
        <w:t>2 for the rules about when the Secretary can make such a determination.</w:t>
      </w:r>
    </w:p>
    <w:p w:rsidR="002E73B5" w:rsidRPr="000B0F04" w:rsidRDefault="002E73B5" w:rsidP="002E73B5">
      <w:pPr>
        <w:pStyle w:val="ActHead5"/>
      </w:pPr>
      <w:bookmarkStart w:id="24" w:name="_Toc57113378"/>
      <w:r w:rsidRPr="00773C8F">
        <w:rPr>
          <w:rStyle w:val="CharSectno"/>
        </w:rPr>
        <w:t>9</w:t>
      </w:r>
      <w:r w:rsidRPr="000B0F04">
        <w:t xml:space="preserve">  For the determination to be made, the person must be eligible</w:t>
      </w:r>
      <w:bookmarkEnd w:id="24"/>
    </w:p>
    <w:p w:rsidR="002E73B5" w:rsidRPr="000B0F04" w:rsidRDefault="002E73B5" w:rsidP="002E73B5">
      <w:pPr>
        <w:pStyle w:val="subsection"/>
      </w:pPr>
      <w:r w:rsidRPr="000B0F04">
        <w:tab/>
      </w:r>
      <w:r w:rsidRPr="000B0F04">
        <w:tab/>
        <w:t>The Secretary cannot make a determination</w:t>
      </w:r>
      <w:r w:rsidR="0009445D" w:rsidRPr="000B0F04">
        <w:t xml:space="preserve"> under </w:t>
      </w:r>
      <w:r w:rsidR="00773C8F">
        <w:t>section 1</w:t>
      </w:r>
      <w:r w:rsidR="0009445D" w:rsidRPr="000B0F04">
        <w:t>3, 14, 15, 16 or 17</w:t>
      </w:r>
      <w:r w:rsidRPr="000B0F04">
        <w:t xml:space="preserve"> that parental leave pay is payable to a person for a child for a period unless the person was or will be eligible for parental leave pay during the period.</w:t>
      </w:r>
    </w:p>
    <w:p w:rsidR="002E73B5" w:rsidRPr="000B0F04" w:rsidRDefault="002E73B5" w:rsidP="002E73B5">
      <w:pPr>
        <w:pStyle w:val="notetext"/>
      </w:pPr>
      <w:r w:rsidRPr="000B0F04">
        <w:t>Note:</w:t>
      </w:r>
      <w:r w:rsidRPr="000B0F04">
        <w:tab/>
        <w:t xml:space="preserve">See </w:t>
      </w:r>
      <w:r w:rsidR="00EC58A2" w:rsidRPr="000B0F04">
        <w:t>Part 2</w:t>
      </w:r>
      <w:r w:rsidR="00773C8F">
        <w:noBreakHyphen/>
      </w:r>
      <w:r w:rsidRPr="000B0F04">
        <w:t>3 for the rules about when a person is eligible for parental leave pay</w:t>
      </w:r>
      <w:r w:rsidR="00B571CE" w:rsidRPr="000B0F04">
        <w:t xml:space="preserve"> for a child on a day that is not a flexible PPL day for the child</w:t>
      </w:r>
      <w:r w:rsidRPr="000B0F04">
        <w:t>.</w:t>
      </w:r>
    </w:p>
    <w:p w:rsidR="002E73B5" w:rsidRPr="000B0F04" w:rsidRDefault="002E73B5" w:rsidP="002E73B5">
      <w:pPr>
        <w:pStyle w:val="ActHead5"/>
      </w:pPr>
      <w:bookmarkStart w:id="25" w:name="_Toc57113379"/>
      <w:r w:rsidRPr="00773C8F">
        <w:rPr>
          <w:rStyle w:val="CharSectno"/>
        </w:rPr>
        <w:t>10</w:t>
      </w:r>
      <w:r w:rsidRPr="000B0F04">
        <w:t xml:space="preserve">  For the determination to be made, the person must claim</w:t>
      </w:r>
      <w:bookmarkEnd w:id="25"/>
    </w:p>
    <w:p w:rsidR="002E73B5" w:rsidRPr="000B0F04" w:rsidRDefault="002E73B5" w:rsidP="002E73B5">
      <w:pPr>
        <w:pStyle w:val="subsection"/>
      </w:pPr>
      <w:r w:rsidRPr="000B0F04">
        <w:tab/>
      </w:r>
      <w:r w:rsidRPr="000B0F04">
        <w:tab/>
        <w:t>The Secretary cannot make a determination</w:t>
      </w:r>
      <w:r w:rsidR="0009445D" w:rsidRPr="000B0F04">
        <w:t xml:space="preserve"> under </w:t>
      </w:r>
      <w:r w:rsidR="00773C8F">
        <w:t>section 1</w:t>
      </w:r>
      <w:r w:rsidR="0009445D" w:rsidRPr="000B0F04">
        <w:t>3, 14, 15, 16 or 17</w:t>
      </w:r>
      <w:r w:rsidRPr="000B0F04">
        <w:t xml:space="preserve"> that parental leave pay is payable to a person for a child for a period unless the person has made:</w:t>
      </w:r>
    </w:p>
    <w:p w:rsidR="002E73B5" w:rsidRPr="000B0F04" w:rsidRDefault="002E73B5" w:rsidP="002E73B5">
      <w:pPr>
        <w:pStyle w:val="paragraph"/>
      </w:pPr>
      <w:r w:rsidRPr="000B0F04">
        <w:tab/>
        <w:t>(a)</w:t>
      </w:r>
      <w:r w:rsidRPr="000B0F04">
        <w:tab/>
        <w:t xml:space="preserve">an effective primary claim </w:t>
      </w:r>
      <w:r w:rsidR="0009445D" w:rsidRPr="000B0F04">
        <w:t xml:space="preserve">for parental leave pay in relation to the maximum PPL period </w:t>
      </w:r>
      <w:r w:rsidRPr="000B0F04">
        <w:t>for the child (in which case the person is the primary claimant); or</w:t>
      </w:r>
    </w:p>
    <w:p w:rsidR="002E73B5" w:rsidRPr="000B0F04" w:rsidRDefault="002E73B5" w:rsidP="002E73B5">
      <w:pPr>
        <w:pStyle w:val="paragraph"/>
      </w:pPr>
      <w:r w:rsidRPr="000B0F04">
        <w:tab/>
        <w:t>(b)</w:t>
      </w:r>
      <w:r w:rsidRPr="000B0F04">
        <w:tab/>
        <w:t xml:space="preserve">an effective secondary claim </w:t>
      </w:r>
      <w:r w:rsidR="00B571CE" w:rsidRPr="000B0F04">
        <w:t xml:space="preserve">for parental leave pay in relation to the maximum PPL period </w:t>
      </w:r>
      <w:r w:rsidRPr="000B0F04">
        <w:t>for the child (in which case the person is the secondary claimant); or</w:t>
      </w:r>
    </w:p>
    <w:p w:rsidR="002E73B5" w:rsidRPr="000B0F04" w:rsidRDefault="002E73B5" w:rsidP="002E73B5">
      <w:pPr>
        <w:pStyle w:val="paragraph"/>
      </w:pPr>
      <w:r w:rsidRPr="000B0F04">
        <w:tab/>
        <w:t>(c)</w:t>
      </w:r>
      <w:r w:rsidRPr="000B0F04">
        <w:tab/>
        <w:t xml:space="preserve">an effective tertiary claim </w:t>
      </w:r>
      <w:r w:rsidR="00B571CE" w:rsidRPr="000B0F04">
        <w:t xml:space="preserve">for parental leave pay in relation to the maximum PPL period </w:t>
      </w:r>
      <w:r w:rsidRPr="000B0F04">
        <w:t>for the child (in which case the person is the tertiary claimant).</w:t>
      </w:r>
    </w:p>
    <w:p w:rsidR="002E73B5" w:rsidRPr="000B0F04" w:rsidRDefault="002E73B5" w:rsidP="002E73B5">
      <w:pPr>
        <w:pStyle w:val="notetext"/>
      </w:pPr>
      <w:r w:rsidRPr="000B0F04">
        <w:t>Note:</w:t>
      </w:r>
      <w:r w:rsidRPr="000B0F04">
        <w:tab/>
        <w:t xml:space="preserve">See </w:t>
      </w:r>
      <w:r w:rsidR="00EC58A2" w:rsidRPr="000B0F04">
        <w:t>Part 2</w:t>
      </w:r>
      <w:r w:rsidR="00773C8F">
        <w:noBreakHyphen/>
      </w:r>
      <w:r w:rsidRPr="000B0F04">
        <w:t>4 for the rules about how to make an effective claim.</w:t>
      </w:r>
    </w:p>
    <w:p w:rsidR="002E73B5" w:rsidRPr="000B0F04" w:rsidRDefault="002E73B5" w:rsidP="00D11098">
      <w:pPr>
        <w:pStyle w:val="ActHead5"/>
      </w:pPr>
      <w:bookmarkStart w:id="26" w:name="_Toc57113380"/>
      <w:r w:rsidRPr="00773C8F">
        <w:rPr>
          <w:rStyle w:val="CharSectno"/>
        </w:rPr>
        <w:t>11</w:t>
      </w:r>
      <w:r w:rsidRPr="000B0F04">
        <w:t xml:space="preserve">  The determination must specify the person’s </w:t>
      </w:r>
      <w:r w:rsidRPr="000B0F04">
        <w:rPr>
          <w:i/>
        </w:rPr>
        <w:t>PPL period</w:t>
      </w:r>
      <w:bookmarkEnd w:id="26"/>
    </w:p>
    <w:p w:rsidR="002E73B5" w:rsidRPr="000B0F04" w:rsidRDefault="002E73B5" w:rsidP="00D11098">
      <w:pPr>
        <w:pStyle w:val="subsection"/>
        <w:keepNext/>
        <w:keepLines/>
      </w:pPr>
      <w:r w:rsidRPr="000B0F04">
        <w:tab/>
        <w:t>(1)</w:t>
      </w:r>
      <w:r w:rsidRPr="000B0F04">
        <w:tab/>
        <w:t>If the Secretary makes a determination</w:t>
      </w:r>
      <w:r w:rsidR="0009445D" w:rsidRPr="000B0F04">
        <w:t xml:space="preserve"> under </w:t>
      </w:r>
      <w:r w:rsidR="00773C8F">
        <w:t>section 1</w:t>
      </w:r>
      <w:r w:rsidR="0009445D" w:rsidRPr="000B0F04">
        <w:t>3, 14, 15, 16 or 17</w:t>
      </w:r>
      <w:r w:rsidRPr="000B0F04">
        <w:t xml:space="preserve"> that parental leave pay is payable to a person for a child, the Secretary must specify, in the determination, the period for which parental leave pay is payable to the person. That period is the person’s </w:t>
      </w:r>
      <w:r w:rsidRPr="000B0F04">
        <w:rPr>
          <w:b/>
          <w:i/>
        </w:rPr>
        <w:t>PPL period</w:t>
      </w:r>
      <w:r w:rsidR="00593A57" w:rsidRPr="000B0F04">
        <w:t xml:space="preserve"> for the child</w:t>
      </w:r>
      <w:r w:rsidRPr="000B0F04">
        <w:t>.</w:t>
      </w:r>
    </w:p>
    <w:p w:rsidR="002E73B5" w:rsidRPr="000B0F04" w:rsidRDefault="002E73B5" w:rsidP="002E73B5">
      <w:pPr>
        <w:pStyle w:val="notetext"/>
      </w:pPr>
      <w:r w:rsidRPr="000B0F04">
        <w:t>Note:</w:t>
      </w:r>
      <w:r w:rsidRPr="000B0F04">
        <w:tab/>
        <w:t>For a primary claimant’s PPL period</w:t>
      </w:r>
      <w:r w:rsidR="00593A57" w:rsidRPr="000B0F04">
        <w:t xml:space="preserve"> </w:t>
      </w:r>
      <w:r w:rsidR="0009445D" w:rsidRPr="000B0F04">
        <w:t>for a child</w:t>
      </w:r>
      <w:r w:rsidRPr="000B0F04">
        <w:t>, see subsections</w:t>
      </w:r>
      <w:r w:rsidR="00F5062F" w:rsidRPr="000B0F04">
        <w:t> </w:t>
      </w:r>
      <w:r w:rsidRPr="000B0F04">
        <w:t>13(3) and 14(3). For a secondary claimant’s PPL period</w:t>
      </w:r>
      <w:r w:rsidR="00593A57" w:rsidRPr="000B0F04">
        <w:t xml:space="preserve"> </w:t>
      </w:r>
      <w:r w:rsidR="0009445D" w:rsidRPr="000B0F04">
        <w:t>for a child</w:t>
      </w:r>
      <w:r w:rsidRPr="000B0F04">
        <w:t>, see subsections</w:t>
      </w:r>
      <w:r w:rsidR="00F5062F" w:rsidRPr="000B0F04">
        <w:t> </w:t>
      </w:r>
      <w:r w:rsidRPr="000B0F04">
        <w:t>14(6), 15(5) and 16(4). For a tertiary claimant’s PPL period</w:t>
      </w:r>
      <w:r w:rsidR="00593A57" w:rsidRPr="000B0F04">
        <w:t xml:space="preserve"> </w:t>
      </w:r>
      <w:r w:rsidR="0009445D" w:rsidRPr="000B0F04">
        <w:t>for a child</w:t>
      </w:r>
      <w:r w:rsidRPr="000B0F04">
        <w:t>, see sub</w:t>
      </w:r>
      <w:r w:rsidR="00773C8F">
        <w:t>section 1</w:t>
      </w:r>
      <w:r w:rsidRPr="000B0F04">
        <w:t>7(3).</w:t>
      </w:r>
    </w:p>
    <w:p w:rsidR="002E73B5" w:rsidRPr="000B0F04" w:rsidRDefault="002E73B5" w:rsidP="002E73B5">
      <w:pPr>
        <w:pStyle w:val="subsection"/>
      </w:pPr>
      <w:r w:rsidRPr="000B0F04">
        <w:tab/>
        <w:t>(2)</w:t>
      </w:r>
      <w:r w:rsidRPr="000B0F04">
        <w:tab/>
        <w:t>A person’s PPL period</w:t>
      </w:r>
      <w:r w:rsidR="0009445D" w:rsidRPr="000B0F04">
        <w:t xml:space="preserve"> for a child</w:t>
      </w:r>
      <w:r w:rsidRPr="000B0F04">
        <w:t xml:space="preserve"> must be the same as, or within, the maximum PPL period for the child.</w:t>
      </w:r>
    </w:p>
    <w:p w:rsidR="002E73B5" w:rsidRPr="000B0F04" w:rsidRDefault="002E73B5" w:rsidP="002E73B5">
      <w:pPr>
        <w:pStyle w:val="subsection"/>
      </w:pPr>
      <w:r w:rsidRPr="000B0F04">
        <w:tab/>
        <w:t>(3)</w:t>
      </w:r>
      <w:r w:rsidRPr="000B0F04">
        <w:tab/>
        <w:t xml:space="preserve">The </w:t>
      </w:r>
      <w:r w:rsidRPr="000B0F04">
        <w:rPr>
          <w:b/>
          <w:i/>
        </w:rPr>
        <w:t>maximum PPL period</w:t>
      </w:r>
      <w:r w:rsidRPr="000B0F04">
        <w:t xml:space="preserve"> for a child is the period that:</w:t>
      </w:r>
    </w:p>
    <w:p w:rsidR="002E73B5" w:rsidRPr="000B0F04" w:rsidRDefault="002E73B5" w:rsidP="002E73B5">
      <w:pPr>
        <w:pStyle w:val="paragraph"/>
      </w:pPr>
      <w:r w:rsidRPr="000B0F04">
        <w:tab/>
        <w:t>(a)</w:t>
      </w:r>
      <w:r w:rsidRPr="000B0F04">
        <w:tab/>
        <w:t>starts on the child’s maximum PPL period start day; and</w:t>
      </w:r>
    </w:p>
    <w:p w:rsidR="002E73B5" w:rsidRPr="000B0F04" w:rsidRDefault="002E73B5" w:rsidP="002E73B5">
      <w:pPr>
        <w:pStyle w:val="paragraph"/>
      </w:pPr>
      <w:r w:rsidRPr="000B0F04">
        <w:tab/>
        <w:t>(b)</w:t>
      </w:r>
      <w:r w:rsidRPr="000B0F04">
        <w:tab/>
        <w:t>ends on the child’s maximum PPL period end day.</w:t>
      </w:r>
    </w:p>
    <w:p w:rsidR="002E73B5" w:rsidRPr="000B0F04" w:rsidRDefault="002E73B5" w:rsidP="002E73B5">
      <w:pPr>
        <w:pStyle w:val="subsection"/>
      </w:pPr>
      <w:r w:rsidRPr="000B0F04">
        <w:tab/>
        <w:t>(4)</w:t>
      </w:r>
      <w:r w:rsidRPr="000B0F04">
        <w:tab/>
        <w:t xml:space="preserve">The </w:t>
      </w:r>
      <w:r w:rsidRPr="000B0F04">
        <w:rPr>
          <w:b/>
          <w:i/>
        </w:rPr>
        <w:t>maximum PPL period start day</w:t>
      </w:r>
      <w:r w:rsidRPr="000B0F04">
        <w:t xml:space="preserve"> for a child is:</w:t>
      </w:r>
    </w:p>
    <w:p w:rsidR="002E73B5" w:rsidRPr="000B0F04" w:rsidRDefault="002E73B5" w:rsidP="002E73B5">
      <w:pPr>
        <w:pStyle w:val="paragraph"/>
      </w:pPr>
      <w:r w:rsidRPr="000B0F04">
        <w:tab/>
        <w:t>(a)</w:t>
      </w:r>
      <w:r w:rsidRPr="000B0F04">
        <w:tab/>
        <w:t xml:space="preserve">if, on or before the day (the </w:t>
      </w:r>
      <w:r w:rsidRPr="000B0F04">
        <w:rPr>
          <w:b/>
          <w:i/>
        </w:rPr>
        <w:t>relevant day</w:t>
      </w:r>
      <w:r w:rsidRPr="000B0F04">
        <w:t>) that is 28 days after the day the child was born, the primary claimant both made an effective claim for parental leave pay</w:t>
      </w:r>
      <w:r w:rsidR="0009445D" w:rsidRPr="000B0F04">
        <w:t xml:space="preserve"> in relation to the maximum PPL period</w:t>
      </w:r>
      <w:r w:rsidRPr="000B0F04">
        <w:t xml:space="preserve"> for the child and verified the child’s birth—the later of the following days:</w:t>
      </w:r>
    </w:p>
    <w:p w:rsidR="002E73B5" w:rsidRPr="000B0F04" w:rsidRDefault="002E73B5" w:rsidP="002E73B5">
      <w:pPr>
        <w:pStyle w:val="paragraphsub"/>
      </w:pPr>
      <w:r w:rsidRPr="000B0F04">
        <w:tab/>
        <w:t>(i)</w:t>
      </w:r>
      <w:r w:rsidRPr="000B0F04">
        <w:tab/>
        <w:t>the day the child was born;</w:t>
      </w:r>
    </w:p>
    <w:p w:rsidR="002E73B5" w:rsidRPr="000B0F04" w:rsidRDefault="002E73B5" w:rsidP="002E73B5">
      <w:pPr>
        <w:pStyle w:val="paragraphsub"/>
      </w:pPr>
      <w:r w:rsidRPr="000B0F04">
        <w:tab/>
        <w:t>(ii)</w:t>
      </w:r>
      <w:r w:rsidRPr="000B0F04">
        <w:tab/>
        <w:t>the primary claimant’s nominated start date; and</w:t>
      </w:r>
    </w:p>
    <w:p w:rsidR="002E73B5" w:rsidRPr="000B0F04" w:rsidRDefault="002E73B5" w:rsidP="002E73B5">
      <w:pPr>
        <w:pStyle w:val="paragraph"/>
      </w:pPr>
      <w:r w:rsidRPr="000B0F04">
        <w:tab/>
        <w:t>(b)</w:t>
      </w:r>
      <w:r w:rsidRPr="000B0F04">
        <w:tab/>
        <w:t>if, on or before the relevant day, the primary claimant made an effective claim for parental leave pay</w:t>
      </w:r>
      <w:r w:rsidR="0009445D" w:rsidRPr="000B0F04">
        <w:t xml:space="preserve"> in relation to the maximum PPL period</w:t>
      </w:r>
      <w:r w:rsidRPr="000B0F04">
        <w:t xml:space="preserve"> for the child but did not verify the child’s birth—the later of the following days:</w:t>
      </w:r>
    </w:p>
    <w:p w:rsidR="002E73B5" w:rsidRPr="000B0F04" w:rsidRDefault="002E73B5" w:rsidP="002E73B5">
      <w:pPr>
        <w:pStyle w:val="paragraphsub"/>
      </w:pPr>
      <w:r w:rsidRPr="000B0F04">
        <w:tab/>
        <w:t>(i)</w:t>
      </w:r>
      <w:r w:rsidRPr="000B0F04">
        <w:tab/>
        <w:t>the day the primary claimant verifies the child’s birth;</w:t>
      </w:r>
    </w:p>
    <w:p w:rsidR="002E73B5" w:rsidRPr="000B0F04" w:rsidRDefault="002E73B5" w:rsidP="002E73B5">
      <w:pPr>
        <w:pStyle w:val="paragraphsub"/>
      </w:pPr>
      <w:r w:rsidRPr="000B0F04">
        <w:tab/>
        <w:t>(ii)</w:t>
      </w:r>
      <w:r w:rsidRPr="000B0F04">
        <w:tab/>
        <w:t>the primary claimant’s nominated start date; and</w:t>
      </w:r>
    </w:p>
    <w:p w:rsidR="002E73B5" w:rsidRPr="000B0F04" w:rsidRDefault="002E73B5" w:rsidP="002E73B5">
      <w:pPr>
        <w:pStyle w:val="paragraph"/>
      </w:pPr>
      <w:r w:rsidRPr="000B0F04">
        <w:tab/>
        <w:t>(c)</w:t>
      </w:r>
      <w:r w:rsidRPr="000B0F04">
        <w:tab/>
        <w:t>if the primary claimant makes an effective claim for parental leave pay</w:t>
      </w:r>
      <w:r w:rsidR="0009445D" w:rsidRPr="000B0F04">
        <w:t xml:space="preserve"> in relation to the maximum PPL period</w:t>
      </w:r>
      <w:r w:rsidRPr="000B0F04">
        <w:t xml:space="preserve"> for the child after the relevant day</w:t>
      </w:r>
      <w:r w:rsidR="0052537D" w:rsidRPr="000B0F04">
        <w:t xml:space="preserve"> and the primary claimant is not a COVID</w:t>
      </w:r>
      <w:r w:rsidR="00773C8F">
        <w:noBreakHyphen/>
      </w:r>
      <w:r w:rsidR="0052537D" w:rsidRPr="000B0F04">
        <w:t>19 affected claimant in relation to that claim</w:t>
      </w:r>
      <w:r w:rsidRPr="000B0F04">
        <w:t>—the later of the following days:</w:t>
      </w:r>
    </w:p>
    <w:p w:rsidR="002E73B5" w:rsidRPr="000B0F04" w:rsidRDefault="002E73B5" w:rsidP="002E73B5">
      <w:pPr>
        <w:pStyle w:val="paragraphsub"/>
      </w:pPr>
      <w:r w:rsidRPr="000B0F04">
        <w:tab/>
        <w:t>(i)</w:t>
      </w:r>
      <w:r w:rsidRPr="000B0F04">
        <w:tab/>
        <w:t>the day the claim is made;</w:t>
      </w:r>
    </w:p>
    <w:p w:rsidR="002E73B5" w:rsidRPr="000B0F04" w:rsidRDefault="002E73B5" w:rsidP="002E73B5">
      <w:pPr>
        <w:pStyle w:val="paragraphsub"/>
      </w:pPr>
      <w:r w:rsidRPr="000B0F04">
        <w:tab/>
        <w:t>(ii)</w:t>
      </w:r>
      <w:r w:rsidRPr="000B0F04">
        <w:tab/>
        <w:t>the primary claimant’s nominated start date</w:t>
      </w:r>
      <w:r w:rsidR="0052537D" w:rsidRPr="000B0F04">
        <w:t>; and</w:t>
      </w:r>
    </w:p>
    <w:p w:rsidR="0052537D" w:rsidRPr="000B0F04" w:rsidRDefault="0052537D" w:rsidP="0052537D">
      <w:pPr>
        <w:pStyle w:val="paragraph"/>
      </w:pPr>
      <w:r w:rsidRPr="000B0F04">
        <w:tab/>
        <w:t>(d)</w:t>
      </w:r>
      <w:r w:rsidRPr="000B0F04">
        <w:tab/>
        <w:t>if the primary claimant makes an effective claim for parental leave pay in relation to the maximum PPL period for the child after the relevant day and the primary claimant is a COVID</w:t>
      </w:r>
      <w:r w:rsidR="00773C8F">
        <w:noBreakHyphen/>
      </w:r>
      <w:r w:rsidRPr="000B0F04">
        <w:t>19 affected claimant in relation to that claim—the later of the following days:</w:t>
      </w:r>
    </w:p>
    <w:p w:rsidR="0052537D" w:rsidRPr="000B0F04" w:rsidRDefault="0052537D" w:rsidP="0052537D">
      <w:pPr>
        <w:pStyle w:val="paragraphsub"/>
      </w:pPr>
      <w:r w:rsidRPr="000B0F04">
        <w:tab/>
        <w:t>(i)</w:t>
      </w:r>
      <w:r w:rsidRPr="000B0F04">
        <w:tab/>
        <w:t>the day the child was born;</w:t>
      </w:r>
    </w:p>
    <w:p w:rsidR="0052537D" w:rsidRPr="000B0F04" w:rsidRDefault="0052537D" w:rsidP="0052537D">
      <w:pPr>
        <w:pStyle w:val="paragraphsub"/>
      </w:pPr>
      <w:r w:rsidRPr="000B0F04">
        <w:tab/>
        <w:t>(ii)</w:t>
      </w:r>
      <w:r w:rsidRPr="000B0F04">
        <w:tab/>
        <w:t>the primary claimant’s nominated start day.</w:t>
      </w:r>
    </w:p>
    <w:p w:rsidR="002E73B5" w:rsidRPr="000B0F04" w:rsidRDefault="002E73B5" w:rsidP="002E73B5">
      <w:pPr>
        <w:pStyle w:val="subsection"/>
      </w:pPr>
      <w:r w:rsidRPr="000B0F04">
        <w:tab/>
        <w:t>(5)</w:t>
      </w:r>
      <w:r w:rsidRPr="000B0F04">
        <w:tab/>
        <w:t xml:space="preserve">The </w:t>
      </w:r>
      <w:r w:rsidRPr="000B0F04">
        <w:rPr>
          <w:b/>
          <w:i/>
        </w:rPr>
        <w:t>maximum PPL period end day</w:t>
      </w:r>
      <w:r w:rsidRPr="000B0F04">
        <w:t xml:space="preserve"> for a child is the earlier of the following days:</w:t>
      </w:r>
    </w:p>
    <w:p w:rsidR="002E73B5" w:rsidRPr="000B0F04" w:rsidRDefault="002E73B5" w:rsidP="002E73B5">
      <w:pPr>
        <w:pStyle w:val="paragraph"/>
      </w:pPr>
      <w:r w:rsidRPr="000B0F04">
        <w:tab/>
        <w:t>(a)</w:t>
      </w:r>
      <w:r w:rsidRPr="000B0F04">
        <w:tab/>
        <w:t xml:space="preserve">the day that is </w:t>
      </w:r>
      <w:r w:rsidR="0009445D" w:rsidRPr="000B0F04">
        <w:t>83</w:t>
      </w:r>
      <w:r w:rsidRPr="000B0F04">
        <w:t xml:space="preserve"> days after the maximum PPL period start day (which is </w:t>
      </w:r>
      <w:r w:rsidR="0009445D" w:rsidRPr="000B0F04">
        <w:t>12</w:t>
      </w:r>
      <w:r w:rsidRPr="000B0F04">
        <w:t xml:space="preserve"> weeks from (and including) that start day);</w:t>
      </w:r>
    </w:p>
    <w:p w:rsidR="002E73B5" w:rsidRPr="000B0F04" w:rsidRDefault="002E73B5" w:rsidP="002E73B5">
      <w:pPr>
        <w:pStyle w:val="paragraph"/>
      </w:pPr>
      <w:r w:rsidRPr="000B0F04">
        <w:tab/>
        <w:t>(b)</w:t>
      </w:r>
      <w:r w:rsidRPr="000B0F04">
        <w:tab/>
        <w:t>the day before the child’s first birthday.</w:t>
      </w:r>
    </w:p>
    <w:p w:rsidR="00593A57" w:rsidRPr="000B0F04" w:rsidRDefault="00EC58A2" w:rsidP="00522F6E">
      <w:pPr>
        <w:pStyle w:val="ActHead3"/>
        <w:pageBreakBefore/>
      </w:pPr>
      <w:bookmarkStart w:id="27" w:name="_Toc57113381"/>
      <w:r w:rsidRPr="00773C8F">
        <w:rPr>
          <w:rStyle w:val="CharDivNo"/>
        </w:rPr>
        <w:t>Division 3</w:t>
      </w:r>
      <w:r w:rsidR="00593A57" w:rsidRPr="000B0F04">
        <w:t>—</w:t>
      </w:r>
      <w:r w:rsidR="00593A57" w:rsidRPr="00773C8F">
        <w:rPr>
          <w:rStyle w:val="CharDivText"/>
        </w:rPr>
        <w:t>When parental leave pay for a flexible PPL day for a child is payable to a person</w:t>
      </w:r>
      <w:bookmarkEnd w:id="27"/>
    </w:p>
    <w:p w:rsidR="00593A57" w:rsidRPr="000B0F04" w:rsidRDefault="00593A57" w:rsidP="00593A57">
      <w:pPr>
        <w:pStyle w:val="ActHead5"/>
      </w:pPr>
      <w:bookmarkStart w:id="28" w:name="_Toc57113382"/>
      <w:r w:rsidRPr="00773C8F">
        <w:rPr>
          <w:rStyle w:val="CharSectno"/>
        </w:rPr>
        <w:t>11A</w:t>
      </w:r>
      <w:r w:rsidRPr="000B0F04">
        <w:t xml:space="preserve">  A determination must be made for parental leave pay for a flexible PPL day for a child to be payable to a person</w:t>
      </w:r>
      <w:bookmarkEnd w:id="28"/>
    </w:p>
    <w:p w:rsidR="00593A57" w:rsidRPr="000B0F04" w:rsidRDefault="00593A57" w:rsidP="00593A57">
      <w:pPr>
        <w:pStyle w:val="subsection"/>
      </w:pPr>
      <w:r w:rsidRPr="000B0F04">
        <w:tab/>
      </w:r>
      <w:r w:rsidRPr="000B0F04">
        <w:tab/>
        <w:t xml:space="preserve">Parental leave pay is payable to a person for a flexible PPL day for a child if a determination of the Secretary that parental leave pay is payable to the person for that day is in force under </w:t>
      </w:r>
      <w:r w:rsidR="00773C8F">
        <w:t>section 1</w:t>
      </w:r>
      <w:r w:rsidRPr="000B0F04">
        <w:t>7A, 17B or 17C.</w:t>
      </w:r>
    </w:p>
    <w:p w:rsidR="00593A57" w:rsidRPr="000B0F04" w:rsidRDefault="00593A57" w:rsidP="00593A57">
      <w:pPr>
        <w:pStyle w:val="notetext"/>
      </w:pPr>
      <w:r w:rsidRPr="000B0F04">
        <w:t>Note:</w:t>
      </w:r>
      <w:r w:rsidRPr="000B0F04">
        <w:tab/>
        <w:t xml:space="preserve">See </w:t>
      </w:r>
      <w:r w:rsidR="00EC58A2" w:rsidRPr="000B0F04">
        <w:t>Division 2</w:t>
      </w:r>
      <w:r w:rsidRPr="000B0F04">
        <w:t xml:space="preserve">A of </w:t>
      </w:r>
      <w:r w:rsidR="00EC58A2" w:rsidRPr="000B0F04">
        <w:t>Part 2</w:t>
      </w:r>
      <w:r w:rsidR="00773C8F">
        <w:noBreakHyphen/>
      </w:r>
      <w:r w:rsidRPr="000B0F04">
        <w:t>2 for the rules about when the Secretary can make such a determination.</w:t>
      </w:r>
    </w:p>
    <w:p w:rsidR="00593A57" w:rsidRPr="000B0F04" w:rsidRDefault="00593A57" w:rsidP="00593A57">
      <w:pPr>
        <w:pStyle w:val="ActHead5"/>
      </w:pPr>
      <w:bookmarkStart w:id="29" w:name="_Toc57113383"/>
      <w:r w:rsidRPr="00773C8F">
        <w:rPr>
          <w:rStyle w:val="CharSectno"/>
        </w:rPr>
        <w:t>11B</w:t>
      </w:r>
      <w:r w:rsidRPr="000B0F04">
        <w:t xml:space="preserve">  For a determination to be made, the person must be eligible</w:t>
      </w:r>
      <w:bookmarkEnd w:id="29"/>
    </w:p>
    <w:p w:rsidR="00593A57" w:rsidRPr="000B0F04" w:rsidRDefault="00593A57" w:rsidP="00593A57">
      <w:pPr>
        <w:pStyle w:val="subsection"/>
      </w:pPr>
      <w:r w:rsidRPr="000B0F04">
        <w:tab/>
      </w:r>
      <w:r w:rsidRPr="000B0F04">
        <w:tab/>
        <w:t xml:space="preserve">The Secretary cannot make a determination under </w:t>
      </w:r>
      <w:r w:rsidR="00773C8F">
        <w:t>section 1</w:t>
      </w:r>
      <w:r w:rsidRPr="000B0F04">
        <w:t>7A, 17B or 17C that parental leave pay is payable to a person for a flexible PPL day for a child unless the person was or will be eligible for parental leave pay on that day.</w:t>
      </w:r>
    </w:p>
    <w:p w:rsidR="00593A57" w:rsidRPr="000B0F04" w:rsidRDefault="00593A57" w:rsidP="00593A57">
      <w:pPr>
        <w:pStyle w:val="notetext"/>
      </w:pPr>
      <w:r w:rsidRPr="000B0F04">
        <w:t>Note:</w:t>
      </w:r>
      <w:r w:rsidRPr="000B0F04">
        <w:tab/>
        <w:t xml:space="preserve">See </w:t>
      </w:r>
      <w:r w:rsidR="00EC58A2" w:rsidRPr="000B0F04">
        <w:t>Part 2</w:t>
      </w:r>
      <w:r w:rsidR="00773C8F">
        <w:noBreakHyphen/>
      </w:r>
      <w:r w:rsidRPr="000B0F04">
        <w:t>3 for the rules about when a person is eligible for parental leave pay on a flexible PPL day for a child.</w:t>
      </w:r>
    </w:p>
    <w:p w:rsidR="00593A57" w:rsidRPr="000B0F04" w:rsidRDefault="00593A57" w:rsidP="00593A57">
      <w:pPr>
        <w:pStyle w:val="ActHead5"/>
      </w:pPr>
      <w:bookmarkStart w:id="30" w:name="_Toc57113384"/>
      <w:r w:rsidRPr="00773C8F">
        <w:rPr>
          <w:rStyle w:val="CharSectno"/>
        </w:rPr>
        <w:t>11C</w:t>
      </w:r>
      <w:r w:rsidRPr="000B0F04">
        <w:t xml:space="preserve">  For a determination to be made, the person must claim</w:t>
      </w:r>
      <w:bookmarkEnd w:id="30"/>
    </w:p>
    <w:p w:rsidR="00593A57" w:rsidRPr="000B0F04" w:rsidRDefault="00593A57" w:rsidP="00593A57">
      <w:pPr>
        <w:pStyle w:val="subsection"/>
      </w:pPr>
      <w:r w:rsidRPr="000B0F04">
        <w:tab/>
      </w:r>
      <w:r w:rsidRPr="000B0F04">
        <w:tab/>
        <w:t xml:space="preserve">The Secretary cannot make a determination under </w:t>
      </w:r>
      <w:r w:rsidR="00773C8F">
        <w:t>section 1</w:t>
      </w:r>
      <w:r w:rsidRPr="000B0F04">
        <w:t>7A, 17B or 17C that parental leave pay is payable to a person for a flexible PPL day for a child unless the person has made:</w:t>
      </w:r>
    </w:p>
    <w:p w:rsidR="00593A57" w:rsidRPr="000B0F04" w:rsidRDefault="00593A57" w:rsidP="00593A57">
      <w:pPr>
        <w:pStyle w:val="paragraph"/>
      </w:pPr>
      <w:r w:rsidRPr="000B0F04">
        <w:tab/>
        <w:t>(a)</w:t>
      </w:r>
      <w:r w:rsidRPr="000B0F04">
        <w:tab/>
        <w:t>an effective primary claim for parental leave pay for that day (in which case the person is the primary claimant); or</w:t>
      </w:r>
    </w:p>
    <w:p w:rsidR="00593A57" w:rsidRPr="000B0F04" w:rsidRDefault="00593A57" w:rsidP="00593A57">
      <w:pPr>
        <w:pStyle w:val="paragraph"/>
      </w:pPr>
      <w:r w:rsidRPr="000B0F04">
        <w:tab/>
        <w:t>(b)</w:t>
      </w:r>
      <w:r w:rsidRPr="000B0F04">
        <w:tab/>
        <w:t>an effective secondary claim for parental leave pay for that day (in which case the person is the secondary claimant); or</w:t>
      </w:r>
    </w:p>
    <w:p w:rsidR="00593A57" w:rsidRPr="000B0F04" w:rsidRDefault="00593A57" w:rsidP="00593A57">
      <w:pPr>
        <w:pStyle w:val="paragraph"/>
      </w:pPr>
      <w:r w:rsidRPr="000B0F04">
        <w:tab/>
        <w:t>(c)</w:t>
      </w:r>
      <w:r w:rsidRPr="000B0F04">
        <w:tab/>
        <w:t>an effective tertiary claim for parental leave pay for that day (in which case the person is the tertiary claimant).</w:t>
      </w:r>
    </w:p>
    <w:p w:rsidR="00593A57" w:rsidRPr="000B0F04" w:rsidRDefault="00593A57" w:rsidP="00593A57">
      <w:pPr>
        <w:pStyle w:val="notetext"/>
      </w:pPr>
      <w:r w:rsidRPr="000B0F04">
        <w:t>Note:</w:t>
      </w:r>
      <w:r w:rsidRPr="000B0F04">
        <w:tab/>
        <w:t xml:space="preserve">See </w:t>
      </w:r>
      <w:r w:rsidR="00EC58A2" w:rsidRPr="000B0F04">
        <w:t>Part 2</w:t>
      </w:r>
      <w:r w:rsidR="00773C8F">
        <w:noBreakHyphen/>
      </w:r>
      <w:r w:rsidRPr="000B0F04">
        <w:t>4 for the rules about how to make an effective claim.</w:t>
      </w:r>
    </w:p>
    <w:p w:rsidR="00593A57" w:rsidRPr="000B0F04" w:rsidRDefault="00593A57" w:rsidP="00593A57">
      <w:pPr>
        <w:pStyle w:val="ActHead5"/>
      </w:pPr>
      <w:bookmarkStart w:id="31" w:name="_Toc57113385"/>
      <w:r w:rsidRPr="00773C8F">
        <w:rPr>
          <w:rStyle w:val="CharSectno"/>
        </w:rPr>
        <w:t>11D</w:t>
      </w:r>
      <w:r w:rsidRPr="000B0F04">
        <w:t xml:space="preserve">  </w:t>
      </w:r>
      <w:r w:rsidRPr="000B0F04">
        <w:rPr>
          <w:i/>
        </w:rPr>
        <w:t>Flexible PPL day</w:t>
      </w:r>
      <w:r w:rsidRPr="000B0F04">
        <w:t xml:space="preserve"> and </w:t>
      </w:r>
      <w:r w:rsidRPr="000B0F04">
        <w:rPr>
          <w:i/>
        </w:rPr>
        <w:t>flexible PPL period</w:t>
      </w:r>
      <w:bookmarkEnd w:id="31"/>
    </w:p>
    <w:p w:rsidR="00593A57" w:rsidRPr="000B0F04" w:rsidRDefault="00593A57" w:rsidP="00593A57">
      <w:pPr>
        <w:pStyle w:val="subsection"/>
      </w:pPr>
      <w:r w:rsidRPr="000B0F04">
        <w:tab/>
        <w:t>(1)</w:t>
      </w:r>
      <w:r w:rsidRPr="000B0F04">
        <w:tab/>
        <w:t xml:space="preserve">A day is a </w:t>
      </w:r>
      <w:r w:rsidRPr="000B0F04">
        <w:rPr>
          <w:b/>
          <w:i/>
        </w:rPr>
        <w:t>flexible PPL day</w:t>
      </w:r>
      <w:r w:rsidRPr="000B0F04">
        <w:t xml:space="preserve"> for a child if the day occurs in the flexible PPL period for the child.</w:t>
      </w:r>
    </w:p>
    <w:p w:rsidR="00593A57" w:rsidRPr="000B0F04" w:rsidRDefault="00593A57" w:rsidP="00593A57">
      <w:pPr>
        <w:pStyle w:val="subsection"/>
      </w:pPr>
      <w:r w:rsidRPr="000B0F04">
        <w:tab/>
        <w:t>(2)</w:t>
      </w:r>
      <w:r w:rsidRPr="000B0F04">
        <w:tab/>
        <w:t xml:space="preserve">The </w:t>
      </w:r>
      <w:r w:rsidRPr="000B0F04">
        <w:rPr>
          <w:b/>
          <w:i/>
        </w:rPr>
        <w:t>flexible PPL period</w:t>
      </w:r>
      <w:r w:rsidRPr="000B0F04">
        <w:t xml:space="preserve"> for a child is the period that:</w:t>
      </w:r>
    </w:p>
    <w:p w:rsidR="00593A57" w:rsidRPr="000B0F04" w:rsidRDefault="00593A57" w:rsidP="00593A57">
      <w:pPr>
        <w:pStyle w:val="paragraph"/>
        <w:rPr>
          <w:rFonts w:eastAsiaTheme="minorHAnsi"/>
          <w:szCs w:val="22"/>
        </w:rPr>
      </w:pPr>
      <w:r w:rsidRPr="000B0F04">
        <w:rPr>
          <w:rFonts w:eastAsiaTheme="minorHAnsi"/>
        </w:rPr>
        <w:tab/>
        <w:t>(a)</w:t>
      </w:r>
      <w:r w:rsidRPr="000B0F04">
        <w:rPr>
          <w:rFonts w:eastAsiaTheme="minorHAnsi"/>
        </w:rPr>
        <w:tab/>
      </w:r>
      <w:r w:rsidRPr="000B0F04">
        <w:rPr>
          <w:rFonts w:eastAsiaTheme="minorHAnsi"/>
          <w:szCs w:val="22"/>
        </w:rPr>
        <w:t>starts on:</w:t>
      </w:r>
    </w:p>
    <w:p w:rsidR="00593A57" w:rsidRPr="000B0F04" w:rsidRDefault="00593A57" w:rsidP="00593A57">
      <w:pPr>
        <w:pStyle w:val="paragraphsub"/>
        <w:rPr>
          <w:rFonts w:eastAsiaTheme="minorHAnsi"/>
        </w:rPr>
      </w:pPr>
      <w:r w:rsidRPr="000B0F04">
        <w:rPr>
          <w:rFonts w:eastAsiaTheme="minorHAnsi"/>
        </w:rPr>
        <w:tab/>
        <w:t>(i)</w:t>
      </w:r>
      <w:r w:rsidRPr="000B0F04">
        <w:rPr>
          <w:rFonts w:eastAsiaTheme="minorHAnsi"/>
        </w:rPr>
        <w:tab/>
        <w:t xml:space="preserve">if the only payability determination that is in force for a claimant for the child is a payability determination under </w:t>
      </w:r>
      <w:r w:rsidR="00773C8F">
        <w:rPr>
          <w:rFonts w:eastAsiaTheme="minorHAnsi"/>
        </w:rPr>
        <w:t>section 1</w:t>
      </w:r>
      <w:r w:rsidRPr="000B0F04">
        <w:rPr>
          <w:rFonts w:eastAsiaTheme="minorHAnsi"/>
        </w:rPr>
        <w:t>3 or 15—the first day after the PPL period specified in that determination ends; or</w:t>
      </w:r>
    </w:p>
    <w:p w:rsidR="00593A57" w:rsidRPr="000B0F04" w:rsidRDefault="00593A57" w:rsidP="00593A57">
      <w:pPr>
        <w:pStyle w:val="paragraphsub"/>
        <w:rPr>
          <w:rFonts w:eastAsiaTheme="minorHAnsi"/>
        </w:rPr>
      </w:pPr>
      <w:r w:rsidRPr="000B0F04">
        <w:rPr>
          <w:rFonts w:eastAsiaTheme="minorHAnsi"/>
        </w:rPr>
        <w:tab/>
        <w:t>(ii)</w:t>
      </w:r>
      <w:r w:rsidRPr="000B0F04">
        <w:rPr>
          <w:rFonts w:eastAsiaTheme="minorHAnsi"/>
        </w:rPr>
        <w:tab/>
        <w:t xml:space="preserve">if 2 or more payability determinations under </w:t>
      </w:r>
      <w:r w:rsidR="00773C8F">
        <w:rPr>
          <w:rFonts w:eastAsiaTheme="minorHAnsi"/>
        </w:rPr>
        <w:t>section 1</w:t>
      </w:r>
      <w:r w:rsidRPr="000B0F04">
        <w:rPr>
          <w:rFonts w:eastAsiaTheme="minorHAnsi"/>
        </w:rPr>
        <w:t>3, 14, 15, 16 or 17 are in force for 2 or more claimants for the child—the first day after whichever PPL period specified in those determinations ends the latest; or</w:t>
      </w:r>
    </w:p>
    <w:p w:rsidR="00593A57" w:rsidRPr="000B0F04" w:rsidRDefault="00593A57" w:rsidP="00593A57">
      <w:pPr>
        <w:pStyle w:val="paragraphsub"/>
        <w:rPr>
          <w:rFonts w:eastAsiaTheme="minorHAnsi"/>
        </w:rPr>
      </w:pPr>
      <w:r w:rsidRPr="000B0F04">
        <w:rPr>
          <w:rFonts w:eastAsiaTheme="minorHAnsi"/>
        </w:rPr>
        <w:tab/>
        <w:t>(iii)</w:t>
      </w:r>
      <w:r w:rsidRPr="000B0F04">
        <w:rPr>
          <w:rFonts w:eastAsiaTheme="minorHAnsi"/>
        </w:rPr>
        <w:tab/>
        <w:t>if neither subparagraph (i) nor (ii) of this paragraph applies and only one initial eligibility determination under section 26 is in force for a claimant for the child—the first day after the claimant’s expected PPL period for the child ends; or</w:t>
      </w:r>
    </w:p>
    <w:p w:rsidR="00593A57" w:rsidRPr="000B0F04" w:rsidRDefault="00593A57" w:rsidP="00593A57">
      <w:pPr>
        <w:pStyle w:val="paragraphsub"/>
        <w:rPr>
          <w:rFonts w:eastAsiaTheme="minorHAnsi"/>
        </w:rPr>
      </w:pPr>
      <w:r w:rsidRPr="000B0F04">
        <w:rPr>
          <w:rFonts w:eastAsiaTheme="minorHAnsi"/>
        </w:rPr>
        <w:tab/>
        <w:t>(iv)</w:t>
      </w:r>
      <w:r w:rsidRPr="000B0F04">
        <w:rPr>
          <w:rFonts w:eastAsiaTheme="minorHAnsi"/>
        </w:rPr>
        <w:tab/>
        <w:t>if neither subparagraphs (i) nor (ii) of this paragraph applies and 2 initial eligibility determinations under section 26 are in force for 2 claimants for the child—the first day after whichever of those claimants’ expected PPL period for the child ends the latest; or</w:t>
      </w:r>
    </w:p>
    <w:p w:rsidR="00593A57" w:rsidRPr="000B0F04" w:rsidRDefault="00593A57" w:rsidP="00593A57">
      <w:pPr>
        <w:pStyle w:val="paragraphsub"/>
        <w:rPr>
          <w:rFonts w:eastAsiaTheme="minorHAnsi"/>
        </w:rPr>
      </w:pPr>
      <w:r w:rsidRPr="000B0F04">
        <w:rPr>
          <w:rFonts w:eastAsiaTheme="minorHAnsi"/>
        </w:rPr>
        <w:tab/>
        <w:t>(v)</w:t>
      </w:r>
      <w:r w:rsidRPr="000B0F04">
        <w:rPr>
          <w:rFonts w:eastAsiaTheme="minorHAnsi"/>
        </w:rPr>
        <w:tab/>
        <w:t>otherwise—the day the child is born; and</w:t>
      </w:r>
    </w:p>
    <w:p w:rsidR="00593A57" w:rsidRPr="000B0F04" w:rsidRDefault="00593A57" w:rsidP="00593A57">
      <w:pPr>
        <w:pStyle w:val="paragraph"/>
        <w:rPr>
          <w:rFonts w:eastAsiaTheme="minorHAnsi"/>
        </w:rPr>
      </w:pPr>
      <w:r w:rsidRPr="000B0F04">
        <w:rPr>
          <w:rFonts w:eastAsiaTheme="minorHAnsi"/>
        </w:rPr>
        <w:tab/>
        <w:t>(b)</w:t>
      </w:r>
      <w:r w:rsidRPr="000B0F04">
        <w:rPr>
          <w:rFonts w:eastAsiaTheme="minorHAnsi"/>
        </w:rPr>
        <w:tab/>
        <w:t>ends on the day before the child’s second birthday.</w:t>
      </w:r>
    </w:p>
    <w:p w:rsidR="002E73B5" w:rsidRPr="000B0F04" w:rsidRDefault="00EC58A2" w:rsidP="00CA49F2">
      <w:pPr>
        <w:pStyle w:val="ActHead2"/>
        <w:pageBreakBefore/>
      </w:pPr>
      <w:bookmarkStart w:id="32" w:name="_Toc57113386"/>
      <w:r w:rsidRPr="00773C8F">
        <w:rPr>
          <w:rStyle w:val="CharPartNo"/>
        </w:rPr>
        <w:t>Part 2</w:t>
      </w:r>
      <w:r w:rsidR="00773C8F" w:rsidRPr="00773C8F">
        <w:rPr>
          <w:rStyle w:val="CharPartNo"/>
        </w:rPr>
        <w:noBreakHyphen/>
      </w:r>
      <w:r w:rsidR="002E73B5" w:rsidRPr="00773C8F">
        <w:rPr>
          <w:rStyle w:val="CharPartNo"/>
        </w:rPr>
        <w:t>2</w:t>
      </w:r>
      <w:r w:rsidR="002E73B5" w:rsidRPr="000B0F04">
        <w:t>—</w:t>
      </w:r>
      <w:r w:rsidR="002E73B5" w:rsidRPr="00773C8F">
        <w:rPr>
          <w:rStyle w:val="CharPartText"/>
        </w:rPr>
        <w:t>Determinations about whether parental leave pay is payable to a person</w:t>
      </w:r>
      <w:bookmarkEnd w:id="32"/>
    </w:p>
    <w:p w:rsidR="002E73B5" w:rsidRPr="000B0F04" w:rsidRDefault="00EC58A2" w:rsidP="002E73B5">
      <w:pPr>
        <w:pStyle w:val="ActHead3"/>
      </w:pPr>
      <w:bookmarkStart w:id="33" w:name="_Toc57113387"/>
      <w:r w:rsidRPr="00773C8F">
        <w:rPr>
          <w:rStyle w:val="CharDivNo"/>
        </w:rPr>
        <w:t>Division 1</w:t>
      </w:r>
      <w:r w:rsidR="002E73B5" w:rsidRPr="000B0F04">
        <w:t>—</w:t>
      </w:r>
      <w:r w:rsidR="002E73B5" w:rsidRPr="00773C8F">
        <w:rPr>
          <w:rStyle w:val="CharDivText"/>
        </w:rPr>
        <w:t>Guide to this Part</w:t>
      </w:r>
      <w:bookmarkEnd w:id="33"/>
    </w:p>
    <w:p w:rsidR="002E73B5" w:rsidRPr="000B0F04" w:rsidRDefault="002E73B5" w:rsidP="002E73B5">
      <w:pPr>
        <w:pStyle w:val="ActHead5"/>
      </w:pPr>
      <w:bookmarkStart w:id="34" w:name="_Toc57113388"/>
      <w:r w:rsidRPr="00773C8F">
        <w:rPr>
          <w:rStyle w:val="CharSectno"/>
        </w:rPr>
        <w:t>12</w:t>
      </w:r>
      <w:r w:rsidRPr="000B0F04">
        <w:t xml:space="preserve">  Guide to this Part</w:t>
      </w:r>
      <w:bookmarkEnd w:id="34"/>
    </w:p>
    <w:p w:rsidR="002E73B5" w:rsidRPr="000B0F04" w:rsidRDefault="002E73B5" w:rsidP="002E73B5">
      <w:pPr>
        <w:pStyle w:val="BoxText"/>
      </w:pPr>
      <w:r w:rsidRPr="000B0F04">
        <w:t xml:space="preserve">This </w:t>
      </w:r>
      <w:r w:rsidR="00EC58A2" w:rsidRPr="000B0F04">
        <w:t>Part i</w:t>
      </w:r>
      <w:r w:rsidRPr="000B0F04">
        <w:t>s about the Secretary making determinations about whether parental leave pay is payable to a person. These determinations are payability determinations. A person cannot be paid parental leave pay unless there is a payability determination that parental leave pay is payable to the person.</w:t>
      </w:r>
    </w:p>
    <w:p w:rsidR="002E73B5" w:rsidRPr="000B0F04" w:rsidRDefault="00EC58A2" w:rsidP="002E73B5">
      <w:pPr>
        <w:pStyle w:val="BoxText"/>
      </w:pPr>
      <w:r w:rsidRPr="000B0F04">
        <w:t>Division 2</w:t>
      </w:r>
      <w:r w:rsidR="002E73B5" w:rsidRPr="000B0F04">
        <w:t xml:space="preserve"> has the rules that apply to the Secretary when making a payability determination</w:t>
      </w:r>
      <w:r w:rsidR="00981584" w:rsidRPr="000B0F04">
        <w:t xml:space="preserve"> in relation to the maximum PPL period for a child</w:t>
      </w:r>
      <w:r w:rsidR="002E73B5" w:rsidRPr="000B0F04">
        <w:t>. Different rules apply depending on the type of claim and, for a primary or secondary claim, whether it was made by itself or at the same time as another claim.</w:t>
      </w:r>
    </w:p>
    <w:p w:rsidR="00981584" w:rsidRPr="000B0F04" w:rsidRDefault="00EC58A2" w:rsidP="00981584">
      <w:pPr>
        <w:pStyle w:val="SOText"/>
      </w:pPr>
      <w:r w:rsidRPr="000B0F04">
        <w:t>Division 2</w:t>
      </w:r>
      <w:r w:rsidR="00981584" w:rsidRPr="000B0F04">
        <w:t>A has the rules that apply to the Secretary when making a payability determination in relation to whether parental leave pay is payable to a person for a flexible PPL day for a child of the person. Different rules apply depending on the type of claim. For a secondary claim, the primary claimant for the child must have given permission for such claims to be made.</w:t>
      </w:r>
    </w:p>
    <w:p w:rsidR="002E73B5" w:rsidRPr="000B0F04" w:rsidRDefault="00EC58A2" w:rsidP="002E73B5">
      <w:pPr>
        <w:pStyle w:val="BoxText"/>
      </w:pPr>
      <w:r w:rsidRPr="000B0F04">
        <w:t>Division 3</w:t>
      </w:r>
      <w:r w:rsidR="002E73B5" w:rsidRPr="000B0F04">
        <w:t xml:space="preserve"> has restrictions that apply in particular circumstances to prevent the Secretary from making a payability determination that parental leave pay is payable to a person (for example, where the child’s birth has not been verified).</w:t>
      </w:r>
    </w:p>
    <w:p w:rsidR="002E73B5" w:rsidRPr="000B0F04" w:rsidRDefault="00EC58A2" w:rsidP="002E73B5">
      <w:pPr>
        <w:pStyle w:val="BoxText"/>
      </w:pPr>
      <w:r w:rsidRPr="000B0F04">
        <w:t>Division 4</w:t>
      </w:r>
      <w:r w:rsidR="002E73B5" w:rsidRPr="000B0F04">
        <w:t xml:space="preserve"> has general rules that apply to payability determinations (for example, if the Secretary makes a determination, the Secretary must give a notice of it to the claimant).</w:t>
      </w:r>
    </w:p>
    <w:p w:rsidR="002E73B5" w:rsidRPr="000B0F04" w:rsidRDefault="00EC58A2" w:rsidP="001F7D80">
      <w:pPr>
        <w:pStyle w:val="BoxText"/>
        <w:keepNext/>
        <w:keepLines/>
      </w:pPr>
      <w:r w:rsidRPr="000B0F04">
        <w:t>Division 5</w:t>
      </w:r>
      <w:r w:rsidR="002E73B5" w:rsidRPr="000B0F04">
        <w:t xml:space="preserve"> deals with initial eligibility determinations. These determinations can be made by the Secretary before the Secretary makes a payability determination. The Secretary can make an initial eligibility determination if the Secretary is satisfied that the person satisfies, or will satisfy, particular eligibility criteria. If the Secretary makes a determination, the Secretary must give a notice of it to the claimant.</w:t>
      </w:r>
    </w:p>
    <w:p w:rsidR="002E73B5" w:rsidRPr="000B0F04" w:rsidRDefault="00EC58A2" w:rsidP="00CA49F2">
      <w:pPr>
        <w:pStyle w:val="ActHead3"/>
        <w:pageBreakBefore/>
      </w:pPr>
      <w:bookmarkStart w:id="35" w:name="_Toc57113389"/>
      <w:r w:rsidRPr="00773C8F">
        <w:rPr>
          <w:rStyle w:val="CharDivNo"/>
        </w:rPr>
        <w:t>Division 2</w:t>
      </w:r>
      <w:r w:rsidR="002E73B5" w:rsidRPr="000B0F04">
        <w:t>—</w:t>
      </w:r>
      <w:r w:rsidR="002E73B5" w:rsidRPr="00773C8F">
        <w:rPr>
          <w:rStyle w:val="CharDivText"/>
        </w:rPr>
        <w:t>Determinations about whether parental leave pay is payable to a person</w:t>
      </w:r>
      <w:r w:rsidR="00981584" w:rsidRPr="00773C8F">
        <w:rPr>
          <w:rStyle w:val="CharDivText"/>
        </w:rPr>
        <w:t xml:space="preserve"> for a period</w:t>
      </w:r>
      <w:bookmarkEnd w:id="35"/>
    </w:p>
    <w:p w:rsidR="002E73B5" w:rsidRPr="000B0F04" w:rsidRDefault="002E73B5" w:rsidP="002E73B5">
      <w:pPr>
        <w:pStyle w:val="ActHead5"/>
      </w:pPr>
      <w:bookmarkStart w:id="36" w:name="_Toc57113390"/>
      <w:r w:rsidRPr="00773C8F">
        <w:rPr>
          <w:rStyle w:val="CharSectno"/>
        </w:rPr>
        <w:t>13</w:t>
      </w:r>
      <w:r w:rsidRPr="000B0F04">
        <w:t xml:space="preserve">  Determination on a primary claim made alone</w:t>
      </w:r>
      <w:bookmarkEnd w:id="36"/>
    </w:p>
    <w:p w:rsidR="002E73B5" w:rsidRPr="000B0F04" w:rsidRDefault="002E73B5" w:rsidP="002E73B5">
      <w:pPr>
        <w:pStyle w:val="SubsectionHead"/>
      </w:pPr>
      <w:r w:rsidRPr="000B0F04">
        <w:t>When a claim is to be determined under this section</w:t>
      </w:r>
    </w:p>
    <w:p w:rsidR="002E73B5" w:rsidRPr="000B0F04" w:rsidRDefault="002E73B5" w:rsidP="002E73B5">
      <w:pPr>
        <w:pStyle w:val="subsection"/>
      </w:pPr>
      <w:r w:rsidRPr="000B0F04">
        <w:tab/>
        <w:t>(1)</w:t>
      </w:r>
      <w:r w:rsidRPr="000B0F04">
        <w:tab/>
        <w:t>If:</w:t>
      </w:r>
    </w:p>
    <w:p w:rsidR="002E73B5" w:rsidRPr="000B0F04" w:rsidRDefault="002E73B5" w:rsidP="002E73B5">
      <w:pPr>
        <w:pStyle w:val="paragraph"/>
      </w:pPr>
      <w:r w:rsidRPr="000B0F04">
        <w:tab/>
        <w:t>(a)</w:t>
      </w:r>
      <w:r w:rsidRPr="000B0F04">
        <w:tab/>
        <w:t>a primary claimant has made an effective primary claim for parental leave pay</w:t>
      </w:r>
      <w:r w:rsidR="0009445D" w:rsidRPr="000B0F04">
        <w:t xml:space="preserve"> in relation to the maximum PPL period</w:t>
      </w:r>
      <w:r w:rsidRPr="000B0F04">
        <w:t xml:space="preserve"> for a child; and</w:t>
      </w:r>
    </w:p>
    <w:p w:rsidR="002E73B5" w:rsidRPr="000B0F04" w:rsidRDefault="002E73B5" w:rsidP="002E73B5">
      <w:pPr>
        <w:pStyle w:val="paragraph"/>
      </w:pPr>
      <w:r w:rsidRPr="000B0F04">
        <w:tab/>
        <w:t>(b)</w:t>
      </w:r>
      <w:r w:rsidRPr="000B0F04">
        <w:tab/>
        <w:t xml:space="preserve">another person has not made an effective secondary claim for parental leave pay </w:t>
      </w:r>
      <w:r w:rsidR="0009445D" w:rsidRPr="000B0F04">
        <w:t>in relation to that period</w:t>
      </w:r>
      <w:r w:rsidRPr="000B0F04">
        <w:t xml:space="preserve"> at the same time;</w:t>
      </w:r>
    </w:p>
    <w:p w:rsidR="002E73B5" w:rsidRPr="000B0F04" w:rsidRDefault="002E73B5" w:rsidP="002E73B5">
      <w:pPr>
        <w:pStyle w:val="subsection2"/>
      </w:pPr>
      <w:r w:rsidRPr="000B0F04">
        <w:t>the Secretary must make a determination on the primary claim under this section.</w:t>
      </w:r>
    </w:p>
    <w:p w:rsidR="002E73B5" w:rsidRPr="000B0F04" w:rsidRDefault="002E73B5" w:rsidP="002E73B5">
      <w:pPr>
        <w:pStyle w:val="SubsectionHead"/>
      </w:pPr>
      <w:r w:rsidRPr="000B0F04">
        <w:t>When parental leave pay is payable to primary claimant</w:t>
      </w:r>
    </w:p>
    <w:p w:rsidR="002E73B5" w:rsidRPr="000B0F04" w:rsidRDefault="002E73B5" w:rsidP="002E73B5">
      <w:pPr>
        <w:pStyle w:val="subsection"/>
      </w:pPr>
      <w:r w:rsidRPr="000B0F04">
        <w:tab/>
        <w:t>(2)</w:t>
      </w:r>
      <w:r w:rsidRPr="000B0F04">
        <w:tab/>
        <w:t>The Secretary must determine that parental leave pay is payable to the primary claimant for the primary claimant’s PPL period</w:t>
      </w:r>
      <w:r w:rsidR="00CF6D6C" w:rsidRPr="000B0F04">
        <w:t xml:space="preserve"> </w:t>
      </w:r>
      <w:r w:rsidR="0009445D" w:rsidRPr="000B0F04">
        <w:t>for the child</w:t>
      </w:r>
      <w:r w:rsidRPr="000B0F04">
        <w:t xml:space="preserve"> if, when making the determination, the Secretary is satisfied that the primary claimant was or will be eligible for parental leave pay on each day in the period that:</w:t>
      </w:r>
    </w:p>
    <w:p w:rsidR="002E73B5" w:rsidRPr="000B0F04" w:rsidRDefault="002E73B5" w:rsidP="002E73B5">
      <w:pPr>
        <w:pStyle w:val="paragraph"/>
      </w:pPr>
      <w:r w:rsidRPr="000B0F04">
        <w:tab/>
        <w:t>(a)</w:t>
      </w:r>
      <w:r w:rsidRPr="000B0F04">
        <w:tab/>
        <w:t>starts on the day the child was born; and</w:t>
      </w:r>
    </w:p>
    <w:p w:rsidR="002E73B5" w:rsidRPr="000B0F04" w:rsidRDefault="002E73B5" w:rsidP="002E73B5">
      <w:pPr>
        <w:pStyle w:val="paragraph"/>
      </w:pPr>
      <w:r w:rsidRPr="000B0F04">
        <w:tab/>
        <w:t>(b)</w:t>
      </w:r>
      <w:r w:rsidRPr="000B0F04">
        <w:tab/>
        <w:t>ends on the last day of the primary claimant’s PPL period</w:t>
      </w:r>
      <w:r w:rsidR="00CF6D6C" w:rsidRPr="000B0F04">
        <w:t xml:space="preserve"> </w:t>
      </w:r>
      <w:r w:rsidR="0009445D" w:rsidRPr="000B0F04">
        <w:t>for the child</w:t>
      </w:r>
      <w:r w:rsidRPr="000B0F04">
        <w:t>.</w:t>
      </w:r>
    </w:p>
    <w:p w:rsidR="002E73B5" w:rsidRPr="000B0F04" w:rsidRDefault="002E73B5" w:rsidP="002E73B5">
      <w:pPr>
        <w:pStyle w:val="notetext"/>
      </w:pPr>
      <w:r w:rsidRPr="000B0F04">
        <w:t>Note:</w:t>
      </w:r>
      <w:r w:rsidRPr="000B0F04">
        <w:tab/>
        <w:t xml:space="preserve">The Secretary is prevented from making a determination under this subsection in certain circumstances: see </w:t>
      </w:r>
      <w:r w:rsidR="00EC58A2" w:rsidRPr="000B0F04">
        <w:t>Division 3</w:t>
      </w:r>
      <w:r w:rsidRPr="000B0F04">
        <w:t>.</w:t>
      </w:r>
    </w:p>
    <w:p w:rsidR="002E73B5" w:rsidRPr="000B0F04" w:rsidRDefault="002E73B5" w:rsidP="002E73B5">
      <w:pPr>
        <w:pStyle w:val="SubsectionHead"/>
      </w:pPr>
      <w:r w:rsidRPr="000B0F04">
        <w:t>Primary claimant’s PPL period</w:t>
      </w:r>
      <w:r w:rsidR="00CF6D6C" w:rsidRPr="000B0F04">
        <w:t xml:space="preserve"> </w:t>
      </w:r>
      <w:r w:rsidR="0009445D" w:rsidRPr="000B0F04">
        <w:t>for the child</w:t>
      </w:r>
    </w:p>
    <w:p w:rsidR="002E73B5" w:rsidRPr="000B0F04" w:rsidRDefault="002E73B5" w:rsidP="002E73B5">
      <w:pPr>
        <w:pStyle w:val="subsection"/>
      </w:pPr>
      <w:r w:rsidRPr="000B0F04">
        <w:tab/>
        <w:t>(3)</w:t>
      </w:r>
      <w:r w:rsidRPr="000B0F04">
        <w:tab/>
        <w:t xml:space="preserve">The Secretary must specify in the determination under </w:t>
      </w:r>
      <w:r w:rsidR="00F5062F" w:rsidRPr="000B0F04">
        <w:t>subsection (</w:t>
      </w:r>
      <w:r w:rsidRPr="000B0F04">
        <w:t>2) that the primary claimant’s PPL period</w:t>
      </w:r>
      <w:r w:rsidR="00CF6D6C" w:rsidRPr="000B0F04">
        <w:t xml:space="preserve"> </w:t>
      </w:r>
      <w:r w:rsidR="0009445D" w:rsidRPr="000B0F04">
        <w:t>for the child</w:t>
      </w:r>
      <w:r w:rsidRPr="000B0F04">
        <w:t>:</w:t>
      </w:r>
    </w:p>
    <w:p w:rsidR="002E73B5" w:rsidRPr="000B0F04" w:rsidRDefault="002E73B5" w:rsidP="002E73B5">
      <w:pPr>
        <w:pStyle w:val="paragraph"/>
      </w:pPr>
      <w:r w:rsidRPr="000B0F04">
        <w:tab/>
        <w:t>(a)</w:t>
      </w:r>
      <w:r w:rsidRPr="000B0F04">
        <w:tab/>
        <w:t>starts on the child’s maximum PPL period start day; and</w:t>
      </w:r>
    </w:p>
    <w:p w:rsidR="002E73B5" w:rsidRPr="000B0F04" w:rsidRDefault="002E73B5" w:rsidP="002E73B5">
      <w:pPr>
        <w:pStyle w:val="paragraph"/>
      </w:pPr>
      <w:r w:rsidRPr="000B0F04">
        <w:tab/>
        <w:t>(b)</w:t>
      </w:r>
      <w:r w:rsidRPr="000B0F04">
        <w:tab/>
        <w:t>ends on:</w:t>
      </w:r>
    </w:p>
    <w:p w:rsidR="002E73B5" w:rsidRPr="000B0F04" w:rsidRDefault="002E73B5" w:rsidP="002E73B5">
      <w:pPr>
        <w:pStyle w:val="paragraphsub"/>
      </w:pPr>
      <w:r w:rsidRPr="000B0F04">
        <w:tab/>
        <w:t>(i)</w:t>
      </w:r>
      <w:r w:rsidRPr="000B0F04">
        <w:tab/>
        <w:t>if the Secretary is satisfied that the primary claimant was or will be eligible on each day in the child’s maximum PPL period—the child’s maximum PPL period end day; or</w:t>
      </w:r>
    </w:p>
    <w:p w:rsidR="002E73B5" w:rsidRPr="000B0F04" w:rsidRDefault="002E73B5" w:rsidP="00D11098">
      <w:pPr>
        <w:pStyle w:val="paragraphsub"/>
        <w:keepNext/>
        <w:keepLines/>
      </w:pPr>
      <w:r w:rsidRPr="000B0F04">
        <w:tab/>
        <w:t>(ii)</w:t>
      </w:r>
      <w:r w:rsidRPr="000B0F04">
        <w:tab/>
        <w:t>if the Secretary is satisfied that the primary claimant was or will be eligible for a period that is shorter than the child’s maximum PPL period—the last day in the child’s maximum PPL period that the primary claimant was or will be eligible.</w:t>
      </w:r>
    </w:p>
    <w:p w:rsidR="002E73B5" w:rsidRPr="000B0F04" w:rsidRDefault="002E73B5" w:rsidP="002E73B5">
      <w:pPr>
        <w:pStyle w:val="SubsectionHead"/>
      </w:pPr>
      <w:r w:rsidRPr="000B0F04">
        <w:t>When parental leave pay is not payable to primary claimant</w:t>
      </w:r>
    </w:p>
    <w:p w:rsidR="00CF6D6C" w:rsidRPr="000B0F04" w:rsidRDefault="00CF6D6C" w:rsidP="00CF6D6C">
      <w:pPr>
        <w:pStyle w:val="subsection"/>
      </w:pPr>
      <w:r w:rsidRPr="000B0F04">
        <w:tab/>
        <w:t>(4)</w:t>
      </w:r>
      <w:r w:rsidRPr="000B0F04">
        <w:tab/>
        <w:t>If the Secretary is not satisfied of the matter in subsection (2), the Secretary must:</w:t>
      </w:r>
    </w:p>
    <w:p w:rsidR="00CF6D6C" w:rsidRPr="000B0F04" w:rsidRDefault="00CF6D6C" w:rsidP="00CF6D6C">
      <w:pPr>
        <w:pStyle w:val="paragraph"/>
      </w:pPr>
      <w:r w:rsidRPr="000B0F04">
        <w:tab/>
        <w:t>(a)</w:t>
      </w:r>
      <w:r w:rsidRPr="000B0F04">
        <w:tab/>
        <w:t>determine that parental leave pay in relation to the maximum PPL period for the child is not payable to the primary claimant; and</w:t>
      </w:r>
    </w:p>
    <w:p w:rsidR="00CF6D6C" w:rsidRPr="000B0F04" w:rsidRDefault="00CF6D6C" w:rsidP="00CF6D6C">
      <w:pPr>
        <w:pStyle w:val="paragraph"/>
      </w:pPr>
      <w:r w:rsidRPr="000B0F04">
        <w:tab/>
        <w:t>(b)</w:t>
      </w:r>
      <w:r w:rsidRPr="000B0F04">
        <w:tab/>
        <w:t>if the Secretary is satisfied that the primary claimant satisfies the work test and income test on the day the determination is made—determine that the primary claimant is conditionally eligible for parental leave pay for a flexible PPL day for the child</w:t>
      </w:r>
      <w:r w:rsidRPr="000B0F04">
        <w:rPr>
          <w:i/>
        </w:rPr>
        <w:t>.</w:t>
      </w:r>
    </w:p>
    <w:p w:rsidR="002E73B5" w:rsidRPr="000B0F04" w:rsidRDefault="002E73B5" w:rsidP="002E73B5">
      <w:pPr>
        <w:pStyle w:val="ActHead5"/>
      </w:pPr>
      <w:bookmarkStart w:id="37" w:name="_Toc57113391"/>
      <w:r w:rsidRPr="00773C8F">
        <w:rPr>
          <w:rStyle w:val="CharSectno"/>
        </w:rPr>
        <w:t>14</w:t>
      </w:r>
      <w:r w:rsidRPr="000B0F04">
        <w:t xml:space="preserve">  Determination on primary and secondary claims made jointly—claimants sharing parental leave pay</w:t>
      </w:r>
      <w:bookmarkEnd w:id="37"/>
    </w:p>
    <w:p w:rsidR="002E73B5" w:rsidRPr="000B0F04" w:rsidRDefault="002E73B5" w:rsidP="002E73B5">
      <w:pPr>
        <w:pStyle w:val="SubsectionHead"/>
      </w:pPr>
      <w:r w:rsidRPr="000B0F04">
        <w:t>When a claim is to be determined under this section</w:t>
      </w:r>
    </w:p>
    <w:p w:rsidR="002E73B5" w:rsidRPr="000B0F04" w:rsidRDefault="002E73B5" w:rsidP="002E73B5">
      <w:pPr>
        <w:pStyle w:val="subsection"/>
      </w:pPr>
      <w:r w:rsidRPr="000B0F04">
        <w:tab/>
        <w:t>(1)</w:t>
      </w:r>
      <w:r w:rsidRPr="000B0F04">
        <w:tab/>
        <w:t>If:</w:t>
      </w:r>
    </w:p>
    <w:p w:rsidR="002E73B5" w:rsidRPr="000B0F04" w:rsidRDefault="002E73B5" w:rsidP="002E73B5">
      <w:pPr>
        <w:pStyle w:val="paragraph"/>
      </w:pPr>
      <w:r w:rsidRPr="000B0F04">
        <w:tab/>
        <w:t>(a)</w:t>
      </w:r>
      <w:r w:rsidRPr="000B0F04">
        <w:tab/>
        <w:t>a primary claimant has made an effective primary claim for parental leave pay</w:t>
      </w:r>
      <w:r w:rsidR="0009445D" w:rsidRPr="000B0F04">
        <w:t xml:space="preserve"> in relation to the maximum PPL period</w:t>
      </w:r>
      <w:r w:rsidRPr="000B0F04">
        <w:t xml:space="preserve"> for a child; and</w:t>
      </w:r>
    </w:p>
    <w:p w:rsidR="002E73B5" w:rsidRPr="000B0F04" w:rsidRDefault="002E73B5" w:rsidP="002E73B5">
      <w:pPr>
        <w:pStyle w:val="paragraph"/>
      </w:pPr>
      <w:r w:rsidRPr="000B0F04">
        <w:tab/>
        <w:t>(b)</w:t>
      </w:r>
      <w:r w:rsidRPr="000B0F04">
        <w:tab/>
        <w:t xml:space="preserve">a secondary claimant has made an effective secondary claim for parental leave pay </w:t>
      </w:r>
      <w:r w:rsidR="0009445D" w:rsidRPr="000B0F04">
        <w:t>in relation to that period</w:t>
      </w:r>
      <w:r w:rsidRPr="000B0F04">
        <w:t xml:space="preserve"> at the same time; and</w:t>
      </w:r>
    </w:p>
    <w:p w:rsidR="002E73B5" w:rsidRPr="000B0F04" w:rsidRDefault="002E73B5" w:rsidP="002E73B5">
      <w:pPr>
        <w:pStyle w:val="paragraph"/>
      </w:pPr>
      <w:r w:rsidRPr="000B0F04">
        <w:tab/>
        <w:t>(c)</w:t>
      </w:r>
      <w:r w:rsidRPr="000B0F04">
        <w:tab/>
        <w:t xml:space="preserve">in the primary claim, the primary claimant requested that parental leave pay </w:t>
      </w:r>
      <w:r w:rsidR="009F236D" w:rsidRPr="000B0F04">
        <w:t xml:space="preserve">in relation to that period </w:t>
      </w:r>
      <w:r w:rsidRPr="000B0F04">
        <w:t>that is or may be payable for the child be shared between the primary claimant and the secondary claimant;</w:t>
      </w:r>
    </w:p>
    <w:p w:rsidR="002E73B5" w:rsidRPr="000B0F04" w:rsidRDefault="002E73B5" w:rsidP="002E73B5">
      <w:pPr>
        <w:pStyle w:val="subsection2"/>
      </w:pPr>
      <w:r w:rsidRPr="000B0F04">
        <w:t>the Secretary must make a determination on the primary claim and the secondary claim under this section.</w:t>
      </w:r>
    </w:p>
    <w:p w:rsidR="002E73B5" w:rsidRPr="000B0F04" w:rsidRDefault="002E73B5" w:rsidP="002E73B5">
      <w:pPr>
        <w:pStyle w:val="SubsectionHead"/>
      </w:pPr>
      <w:r w:rsidRPr="000B0F04">
        <w:t>When parental leave pay is payable to primary claimant</w:t>
      </w:r>
    </w:p>
    <w:p w:rsidR="002E73B5" w:rsidRPr="000B0F04" w:rsidRDefault="002E73B5" w:rsidP="002E73B5">
      <w:pPr>
        <w:pStyle w:val="subsection"/>
      </w:pPr>
      <w:r w:rsidRPr="000B0F04">
        <w:tab/>
        <w:t>(2)</w:t>
      </w:r>
      <w:r w:rsidRPr="000B0F04">
        <w:tab/>
        <w:t>The Secretary must determine that parental leave pay is payable to the primary claimant for the primary claimant’s PPL period</w:t>
      </w:r>
      <w:r w:rsidR="009F236D" w:rsidRPr="000B0F04">
        <w:t xml:space="preserve"> </w:t>
      </w:r>
      <w:r w:rsidR="0009445D" w:rsidRPr="000B0F04">
        <w:t>for the child</w:t>
      </w:r>
      <w:r w:rsidRPr="000B0F04">
        <w:t xml:space="preserve"> if, when making the determination, the Secretary is satisfied that the primary claimant was or will be eligible for parental leave pay on each day in the period that:</w:t>
      </w:r>
    </w:p>
    <w:p w:rsidR="002E73B5" w:rsidRPr="000B0F04" w:rsidRDefault="002E73B5" w:rsidP="002E73B5">
      <w:pPr>
        <w:pStyle w:val="paragraph"/>
      </w:pPr>
      <w:r w:rsidRPr="000B0F04">
        <w:tab/>
        <w:t>(a)</w:t>
      </w:r>
      <w:r w:rsidRPr="000B0F04">
        <w:tab/>
        <w:t>starts on the day the child was born; and</w:t>
      </w:r>
    </w:p>
    <w:p w:rsidR="002E73B5" w:rsidRPr="000B0F04" w:rsidRDefault="002E73B5" w:rsidP="002E73B5">
      <w:pPr>
        <w:pStyle w:val="paragraph"/>
      </w:pPr>
      <w:r w:rsidRPr="000B0F04">
        <w:tab/>
        <w:t>(b)</w:t>
      </w:r>
      <w:r w:rsidRPr="000B0F04">
        <w:tab/>
        <w:t>ends on the last day of the primary claimant’s PPL period</w:t>
      </w:r>
      <w:r w:rsidR="009F236D" w:rsidRPr="000B0F04">
        <w:t xml:space="preserve"> </w:t>
      </w:r>
      <w:r w:rsidR="0009445D" w:rsidRPr="000B0F04">
        <w:t>for the child</w:t>
      </w:r>
      <w:r w:rsidRPr="000B0F04">
        <w:t>.</w:t>
      </w:r>
    </w:p>
    <w:p w:rsidR="002E73B5" w:rsidRPr="000B0F04" w:rsidRDefault="002E73B5" w:rsidP="002E73B5">
      <w:pPr>
        <w:pStyle w:val="notetext"/>
      </w:pPr>
      <w:r w:rsidRPr="000B0F04">
        <w:t>Note:</w:t>
      </w:r>
      <w:r w:rsidRPr="000B0F04">
        <w:tab/>
        <w:t xml:space="preserve">The Secretary is prevented from making a determination under this subsection in certain circumstances: see </w:t>
      </w:r>
      <w:r w:rsidR="00EC58A2" w:rsidRPr="000B0F04">
        <w:t>Division 3</w:t>
      </w:r>
      <w:r w:rsidRPr="000B0F04">
        <w:t>.</w:t>
      </w:r>
    </w:p>
    <w:p w:rsidR="002E73B5" w:rsidRPr="000B0F04" w:rsidRDefault="002E73B5" w:rsidP="002E73B5">
      <w:pPr>
        <w:pStyle w:val="SubsectionHead"/>
      </w:pPr>
      <w:r w:rsidRPr="000B0F04">
        <w:t>Primary claimant’s PPL period</w:t>
      </w:r>
      <w:r w:rsidR="009F236D" w:rsidRPr="000B0F04">
        <w:t xml:space="preserve"> </w:t>
      </w:r>
      <w:r w:rsidR="0009445D" w:rsidRPr="000B0F04">
        <w:t>for the child</w:t>
      </w:r>
    </w:p>
    <w:p w:rsidR="002E73B5" w:rsidRPr="000B0F04" w:rsidRDefault="002E73B5" w:rsidP="002E73B5">
      <w:pPr>
        <w:pStyle w:val="subsection"/>
      </w:pPr>
      <w:r w:rsidRPr="000B0F04">
        <w:tab/>
        <w:t>(3)</w:t>
      </w:r>
      <w:r w:rsidRPr="000B0F04">
        <w:tab/>
        <w:t xml:space="preserve">The Secretary must specify in the determination under </w:t>
      </w:r>
      <w:r w:rsidR="00F5062F" w:rsidRPr="000B0F04">
        <w:t>subsection (</w:t>
      </w:r>
      <w:r w:rsidRPr="000B0F04">
        <w:t>2) that the primary claimant’s PPL period</w:t>
      </w:r>
      <w:r w:rsidR="009F236D" w:rsidRPr="000B0F04">
        <w:t xml:space="preserve"> </w:t>
      </w:r>
      <w:r w:rsidR="0009445D" w:rsidRPr="000B0F04">
        <w:t>for the child</w:t>
      </w:r>
      <w:r w:rsidRPr="000B0F04">
        <w:t>:</w:t>
      </w:r>
    </w:p>
    <w:p w:rsidR="002E73B5" w:rsidRPr="000B0F04" w:rsidRDefault="002E73B5" w:rsidP="002E73B5">
      <w:pPr>
        <w:pStyle w:val="paragraph"/>
      </w:pPr>
      <w:r w:rsidRPr="000B0F04">
        <w:tab/>
        <w:t>(a)</w:t>
      </w:r>
      <w:r w:rsidRPr="000B0F04">
        <w:tab/>
        <w:t>starts on the child’s maximum PPL period start day; and</w:t>
      </w:r>
    </w:p>
    <w:p w:rsidR="002E73B5" w:rsidRPr="000B0F04" w:rsidRDefault="002E73B5" w:rsidP="002E73B5">
      <w:pPr>
        <w:pStyle w:val="paragraph"/>
      </w:pPr>
      <w:r w:rsidRPr="000B0F04">
        <w:tab/>
        <w:t>(b)</w:t>
      </w:r>
      <w:r w:rsidRPr="000B0F04">
        <w:tab/>
        <w:t>ends on the last day in the child’s maximum PPL period that the Secretary is satisfied that the primary claimant was or will be eligible.</w:t>
      </w:r>
    </w:p>
    <w:p w:rsidR="002E73B5" w:rsidRPr="000B0F04" w:rsidRDefault="002E73B5" w:rsidP="002E73B5">
      <w:pPr>
        <w:pStyle w:val="SubsectionHead"/>
      </w:pPr>
      <w:r w:rsidRPr="000B0F04">
        <w:t>When parental leave pay is not payable to primary claimant</w:t>
      </w:r>
    </w:p>
    <w:p w:rsidR="009F236D" w:rsidRPr="000B0F04" w:rsidRDefault="009F236D" w:rsidP="009F236D">
      <w:pPr>
        <w:pStyle w:val="subsection"/>
      </w:pPr>
      <w:r w:rsidRPr="000B0F04">
        <w:tab/>
        <w:t>(4)</w:t>
      </w:r>
      <w:r w:rsidRPr="000B0F04">
        <w:tab/>
        <w:t>If the Secretary is not satisfied of the matter in subsection (2), the Secretary must:</w:t>
      </w:r>
    </w:p>
    <w:p w:rsidR="009F236D" w:rsidRPr="000B0F04" w:rsidRDefault="009F236D" w:rsidP="009F236D">
      <w:pPr>
        <w:pStyle w:val="paragraph"/>
      </w:pPr>
      <w:r w:rsidRPr="000B0F04">
        <w:tab/>
        <w:t>(a)</w:t>
      </w:r>
      <w:r w:rsidRPr="000B0F04">
        <w:tab/>
        <w:t>determine that parental leave pay in relation to the maximum PPL period for the child is not payable to the primary claimant; and</w:t>
      </w:r>
    </w:p>
    <w:p w:rsidR="009F236D" w:rsidRPr="000B0F04" w:rsidRDefault="009F236D" w:rsidP="009F236D">
      <w:pPr>
        <w:pStyle w:val="paragraph"/>
      </w:pPr>
      <w:r w:rsidRPr="000B0F04">
        <w:tab/>
        <w:t>(b)</w:t>
      </w:r>
      <w:r w:rsidRPr="000B0F04">
        <w:tab/>
        <w:t>if the Secretary is satisfied that the primary claimant satisfies the work test and income test on the day the determination is made—determine that the primary claimant is conditionally eligible for parental leave pay for a flexible PPL day for the child</w:t>
      </w:r>
      <w:r w:rsidRPr="000B0F04">
        <w:rPr>
          <w:i/>
        </w:rPr>
        <w:t>.</w:t>
      </w:r>
    </w:p>
    <w:p w:rsidR="002E73B5" w:rsidRPr="000B0F04" w:rsidRDefault="002E73B5" w:rsidP="002E73B5">
      <w:pPr>
        <w:pStyle w:val="SubsectionHead"/>
      </w:pPr>
      <w:r w:rsidRPr="000B0F04">
        <w:t>When parental leave pay is payable to secondary claimant</w:t>
      </w:r>
    </w:p>
    <w:p w:rsidR="002E73B5" w:rsidRPr="000B0F04" w:rsidRDefault="002E73B5" w:rsidP="002E73B5">
      <w:pPr>
        <w:pStyle w:val="subsection"/>
      </w:pPr>
      <w:r w:rsidRPr="000B0F04">
        <w:tab/>
        <w:t>(5)</w:t>
      </w:r>
      <w:r w:rsidRPr="000B0F04">
        <w:tab/>
        <w:t>The Secretary must determine that parental leave pay is payable to the secondary claimant for the secondary claimant’s PPL period</w:t>
      </w:r>
      <w:r w:rsidR="009F236D" w:rsidRPr="000B0F04">
        <w:t xml:space="preserve"> </w:t>
      </w:r>
      <w:r w:rsidR="0009445D" w:rsidRPr="000B0F04">
        <w:t>for the child</w:t>
      </w:r>
      <w:r w:rsidRPr="000B0F04">
        <w:t xml:space="preserve"> if, when making the determination, the Secretary is satisfied that:</w:t>
      </w:r>
    </w:p>
    <w:p w:rsidR="002E73B5" w:rsidRPr="000B0F04" w:rsidRDefault="002E73B5" w:rsidP="002E73B5">
      <w:pPr>
        <w:pStyle w:val="paragraph"/>
      </w:pPr>
      <w:r w:rsidRPr="000B0F04">
        <w:tab/>
        <w:t>(a)</w:t>
      </w:r>
      <w:r w:rsidRPr="000B0F04">
        <w:tab/>
        <w:t xml:space="preserve">a determination has been made under </w:t>
      </w:r>
      <w:r w:rsidR="00F5062F" w:rsidRPr="000B0F04">
        <w:t>subsection (</w:t>
      </w:r>
      <w:r w:rsidRPr="000B0F04">
        <w:t>2) for the primary claimant; and</w:t>
      </w:r>
    </w:p>
    <w:p w:rsidR="002E73B5" w:rsidRPr="000B0F04" w:rsidRDefault="002E73B5" w:rsidP="002E73B5">
      <w:pPr>
        <w:pStyle w:val="paragraph"/>
      </w:pPr>
      <w:r w:rsidRPr="000B0F04">
        <w:tab/>
        <w:t>(b)</w:t>
      </w:r>
      <w:r w:rsidRPr="000B0F04">
        <w:tab/>
        <w:t>the secondary claimant was or will be eligible for parental leave pay on each day in the secondary claimant’s PPL period</w:t>
      </w:r>
      <w:r w:rsidR="009F236D" w:rsidRPr="000B0F04">
        <w:t xml:space="preserve"> </w:t>
      </w:r>
      <w:r w:rsidR="0009445D" w:rsidRPr="000B0F04">
        <w:t>for the child</w:t>
      </w:r>
      <w:r w:rsidRPr="000B0F04">
        <w:t>.</w:t>
      </w:r>
    </w:p>
    <w:p w:rsidR="002E73B5" w:rsidRPr="000B0F04" w:rsidRDefault="002E73B5" w:rsidP="002E73B5">
      <w:pPr>
        <w:pStyle w:val="notetext"/>
      </w:pPr>
      <w:r w:rsidRPr="000B0F04">
        <w:t>Note:</w:t>
      </w:r>
      <w:r w:rsidRPr="000B0F04">
        <w:tab/>
        <w:t xml:space="preserve">The Secretary is prevented from making a determination under this subsection in certain circumstances: see </w:t>
      </w:r>
      <w:r w:rsidR="00EC58A2" w:rsidRPr="000B0F04">
        <w:t>Division 3</w:t>
      </w:r>
      <w:r w:rsidRPr="000B0F04">
        <w:t>.</w:t>
      </w:r>
    </w:p>
    <w:p w:rsidR="002E73B5" w:rsidRPr="000B0F04" w:rsidRDefault="002E73B5" w:rsidP="002E73B5">
      <w:pPr>
        <w:pStyle w:val="SubsectionHead"/>
      </w:pPr>
      <w:r w:rsidRPr="000B0F04">
        <w:t>Secondary claimant’s PPL period</w:t>
      </w:r>
      <w:r w:rsidR="009F236D" w:rsidRPr="000B0F04">
        <w:t xml:space="preserve"> </w:t>
      </w:r>
      <w:r w:rsidR="0009445D" w:rsidRPr="000B0F04">
        <w:t>for the child</w:t>
      </w:r>
    </w:p>
    <w:p w:rsidR="002E73B5" w:rsidRPr="000B0F04" w:rsidRDefault="002E73B5" w:rsidP="002E73B5">
      <w:pPr>
        <w:pStyle w:val="subsection"/>
      </w:pPr>
      <w:r w:rsidRPr="000B0F04">
        <w:tab/>
        <w:t>(6)</w:t>
      </w:r>
      <w:r w:rsidRPr="000B0F04">
        <w:tab/>
        <w:t xml:space="preserve">The Secretary must specify in the determination under </w:t>
      </w:r>
      <w:r w:rsidR="00F5062F" w:rsidRPr="000B0F04">
        <w:t>subsection (</w:t>
      </w:r>
      <w:r w:rsidRPr="000B0F04">
        <w:t>5) that the secondary claimant’s PPL period</w:t>
      </w:r>
      <w:r w:rsidR="009F236D" w:rsidRPr="000B0F04">
        <w:t xml:space="preserve"> </w:t>
      </w:r>
      <w:r w:rsidR="0009445D" w:rsidRPr="000B0F04">
        <w:t>for the child</w:t>
      </w:r>
      <w:r w:rsidRPr="000B0F04">
        <w:t>:</w:t>
      </w:r>
    </w:p>
    <w:p w:rsidR="002E73B5" w:rsidRPr="000B0F04" w:rsidRDefault="002E73B5" w:rsidP="002E73B5">
      <w:pPr>
        <w:pStyle w:val="paragraph"/>
      </w:pPr>
      <w:r w:rsidRPr="000B0F04">
        <w:tab/>
        <w:t>(a)</w:t>
      </w:r>
      <w:r w:rsidRPr="000B0F04">
        <w:tab/>
        <w:t>starts on the first day after the primary claimant’s PPL period</w:t>
      </w:r>
      <w:r w:rsidR="009F236D" w:rsidRPr="000B0F04">
        <w:t xml:space="preserve"> </w:t>
      </w:r>
      <w:r w:rsidR="0009445D" w:rsidRPr="000B0F04">
        <w:t>for the child</w:t>
      </w:r>
      <w:r w:rsidRPr="000B0F04">
        <w:t xml:space="preserve"> ends; and</w:t>
      </w:r>
    </w:p>
    <w:p w:rsidR="002E73B5" w:rsidRPr="000B0F04" w:rsidRDefault="002E73B5" w:rsidP="002E73B5">
      <w:pPr>
        <w:pStyle w:val="paragraph"/>
      </w:pPr>
      <w:r w:rsidRPr="000B0F04">
        <w:tab/>
        <w:t>(b)</w:t>
      </w:r>
      <w:r w:rsidRPr="000B0F04">
        <w:tab/>
        <w:t>ends on:</w:t>
      </w:r>
    </w:p>
    <w:p w:rsidR="002E73B5" w:rsidRPr="000B0F04" w:rsidRDefault="002E73B5" w:rsidP="002E73B5">
      <w:pPr>
        <w:pStyle w:val="paragraphsub"/>
      </w:pPr>
      <w:r w:rsidRPr="000B0F04">
        <w:tab/>
        <w:t>(i)</w:t>
      </w:r>
      <w:r w:rsidRPr="000B0F04">
        <w:tab/>
        <w:t>if the Secretary is satisfied that the secondary claimant was or will be eligible on each day that remains in the child’s maximum PPL period—the child’s maximum PPL period end day; or</w:t>
      </w:r>
    </w:p>
    <w:p w:rsidR="002E73B5" w:rsidRPr="000B0F04" w:rsidRDefault="002E73B5" w:rsidP="002E73B5">
      <w:pPr>
        <w:pStyle w:val="paragraphsub"/>
      </w:pPr>
      <w:r w:rsidRPr="000B0F04">
        <w:tab/>
        <w:t>(ii)</w:t>
      </w:r>
      <w:r w:rsidRPr="000B0F04">
        <w:tab/>
        <w:t>otherwise—the last day in the child’s maximum PPL period that the Secretary is satisfied that the secondary claimant was or will be eligible.</w:t>
      </w:r>
    </w:p>
    <w:p w:rsidR="002E73B5" w:rsidRPr="000B0F04" w:rsidRDefault="002E73B5" w:rsidP="002E73B5">
      <w:pPr>
        <w:pStyle w:val="SubsectionHead"/>
      </w:pPr>
      <w:r w:rsidRPr="000B0F04">
        <w:t>When parental leave pay is not payable to secondary claimant</w:t>
      </w:r>
    </w:p>
    <w:p w:rsidR="009F236D" w:rsidRPr="000B0F04" w:rsidRDefault="009F236D" w:rsidP="009F236D">
      <w:pPr>
        <w:pStyle w:val="subsection"/>
      </w:pPr>
      <w:r w:rsidRPr="000B0F04">
        <w:tab/>
        <w:t>(7)</w:t>
      </w:r>
      <w:r w:rsidRPr="000B0F04">
        <w:tab/>
        <w:t>If the Secretary is not satisfied of the matters in subsection (5), the Secretary must:</w:t>
      </w:r>
    </w:p>
    <w:p w:rsidR="009F236D" w:rsidRPr="000B0F04" w:rsidRDefault="009F236D" w:rsidP="009F236D">
      <w:pPr>
        <w:pStyle w:val="paragraph"/>
      </w:pPr>
      <w:r w:rsidRPr="000B0F04">
        <w:tab/>
        <w:t>(a)</w:t>
      </w:r>
      <w:r w:rsidRPr="000B0F04">
        <w:tab/>
        <w:t>determine that parental leave pay in relation to the maximum PPL period for the child is not payable to the secondary claimant; and</w:t>
      </w:r>
    </w:p>
    <w:p w:rsidR="009F236D" w:rsidRPr="000B0F04" w:rsidRDefault="009F236D" w:rsidP="009F236D">
      <w:pPr>
        <w:pStyle w:val="paragraph"/>
      </w:pPr>
      <w:r w:rsidRPr="000B0F04">
        <w:tab/>
        <w:t>(b)</w:t>
      </w:r>
      <w:r w:rsidRPr="000B0F04">
        <w:tab/>
        <w:t>if the Secretary is satisfied that the secondary claimant satisfies the work test and income test on the day the determination is made—determine that the secondary claimant is conditionally eligible for parental leave pay for a flexible PPL day for the child</w:t>
      </w:r>
      <w:r w:rsidRPr="000B0F04">
        <w:rPr>
          <w:i/>
        </w:rPr>
        <w:t>.</w:t>
      </w:r>
    </w:p>
    <w:p w:rsidR="002E73B5" w:rsidRPr="000B0F04" w:rsidRDefault="002E73B5" w:rsidP="002E73B5">
      <w:pPr>
        <w:pStyle w:val="ActHead5"/>
      </w:pPr>
      <w:bookmarkStart w:id="38" w:name="_Toc57113392"/>
      <w:r w:rsidRPr="00773C8F">
        <w:rPr>
          <w:rStyle w:val="CharSectno"/>
        </w:rPr>
        <w:t>15</w:t>
      </w:r>
      <w:r w:rsidRPr="000B0F04">
        <w:t xml:space="preserve">  Determination on primary and secondary claims made jointly—secondary claimant to get all the parental leave pay</w:t>
      </w:r>
      <w:bookmarkEnd w:id="38"/>
    </w:p>
    <w:p w:rsidR="002E73B5" w:rsidRPr="000B0F04" w:rsidRDefault="002E73B5" w:rsidP="002E73B5">
      <w:pPr>
        <w:pStyle w:val="SubsectionHead"/>
      </w:pPr>
      <w:r w:rsidRPr="000B0F04">
        <w:t>When a claim is to be determined under this section</w:t>
      </w:r>
    </w:p>
    <w:p w:rsidR="002E73B5" w:rsidRPr="000B0F04" w:rsidRDefault="002E73B5" w:rsidP="002E73B5">
      <w:pPr>
        <w:pStyle w:val="subsection"/>
      </w:pPr>
      <w:r w:rsidRPr="000B0F04">
        <w:tab/>
        <w:t>(1)</w:t>
      </w:r>
      <w:r w:rsidRPr="000B0F04">
        <w:tab/>
        <w:t>If:</w:t>
      </w:r>
    </w:p>
    <w:p w:rsidR="002E73B5" w:rsidRPr="000B0F04" w:rsidRDefault="002E73B5" w:rsidP="002E73B5">
      <w:pPr>
        <w:pStyle w:val="paragraph"/>
      </w:pPr>
      <w:r w:rsidRPr="000B0F04">
        <w:tab/>
        <w:t>(a)</w:t>
      </w:r>
      <w:r w:rsidRPr="000B0F04">
        <w:tab/>
        <w:t>a primary claimant has made an effective primary claim for parental leave pay</w:t>
      </w:r>
      <w:r w:rsidR="0009445D" w:rsidRPr="000B0F04">
        <w:t xml:space="preserve"> in relation to the maximum PPL period</w:t>
      </w:r>
      <w:r w:rsidRPr="000B0F04">
        <w:t xml:space="preserve"> for a child; and</w:t>
      </w:r>
    </w:p>
    <w:p w:rsidR="002E73B5" w:rsidRPr="000B0F04" w:rsidRDefault="002E73B5" w:rsidP="002E73B5">
      <w:pPr>
        <w:pStyle w:val="paragraph"/>
      </w:pPr>
      <w:r w:rsidRPr="000B0F04">
        <w:tab/>
        <w:t>(b)</w:t>
      </w:r>
      <w:r w:rsidRPr="000B0F04">
        <w:tab/>
        <w:t xml:space="preserve">a secondary claimant has made an effective secondary claim for parental leave pay </w:t>
      </w:r>
      <w:r w:rsidR="0009445D" w:rsidRPr="000B0F04">
        <w:t>in relation to that period</w:t>
      </w:r>
      <w:r w:rsidRPr="000B0F04">
        <w:t xml:space="preserve"> at the same time; and</w:t>
      </w:r>
    </w:p>
    <w:p w:rsidR="002E73B5" w:rsidRPr="000B0F04" w:rsidRDefault="002E73B5" w:rsidP="002E73B5">
      <w:pPr>
        <w:pStyle w:val="paragraph"/>
      </w:pPr>
      <w:r w:rsidRPr="000B0F04">
        <w:tab/>
        <w:t>(c)</w:t>
      </w:r>
      <w:r w:rsidRPr="000B0F04">
        <w:tab/>
        <w:t>in the primary claim, the primary claimant requested that the secondary claimant be paid the full amount of parental leave pay</w:t>
      </w:r>
      <w:r w:rsidR="009F236D" w:rsidRPr="000B0F04">
        <w:t xml:space="preserve"> in relation to that period</w:t>
      </w:r>
      <w:r w:rsidRPr="000B0F04">
        <w:t xml:space="preserve"> that is or may be payable for the child;</w:t>
      </w:r>
    </w:p>
    <w:p w:rsidR="002E73B5" w:rsidRPr="000B0F04" w:rsidRDefault="002E73B5" w:rsidP="002E73B5">
      <w:pPr>
        <w:pStyle w:val="subsection2"/>
      </w:pPr>
      <w:r w:rsidRPr="000B0F04">
        <w:t>the Secretary must make a determination on the primary claim and the secondary claim under this section.</w:t>
      </w:r>
    </w:p>
    <w:p w:rsidR="002E73B5" w:rsidRPr="000B0F04" w:rsidRDefault="002E73B5" w:rsidP="002E73B5">
      <w:pPr>
        <w:pStyle w:val="SubsectionHead"/>
      </w:pPr>
      <w:r w:rsidRPr="000B0F04">
        <w:t>When parental leave pay is not payable to primary claimant</w:t>
      </w:r>
    </w:p>
    <w:p w:rsidR="009F236D" w:rsidRPr="000B0F04" w:rsidRDefault="009F236D" w:rsidP="009F236D">
      <w:pPr>
        <w:pStyle w:val="subsection"/>
      </w:pPr>
      <w:r w:rsidRPr="000B0F04">
        <w:tab/>
        <w:t>(2)</w:t>
      </w:r>
      <w:r w:rsidRPr="000B0F04">
        <w:tab/>
        <w:t>The Secretary must:</w:t>
      </w:r>
    </w:p>
    <w:p w:rsidR="009F236D" w:rsidRPr="000B0F04" w:rsidRDefault="009F236D" w:rsidP="009F236D">
      <w:pPr>
        <w:pStyle w:val="paragraph"/>
      </w:pPr>
      <w:r w:rsidRPr="000B0F04">
        <w:tab/>
        <w:t>(a)</w:t>
      </w:r>
      <w:r w:rsidRPr="000B0F04">
        <w:tab/>
        <w:t>determine that parental leave pay in relation to the maximum PPL period for the child is not payable to the primary claimant; and</w:t>
      </w:r>
    </w:p>
    <w:p w:rsidR="009F236D" w:rsidRPr="000B0F04" w:rsidRDefault="009F236D" w:rsidP="009F236D">
      <w:pPr>
        <w:pStyle w:val="paragraph"/>
      </w:pPr>
      <w:r w:rsidRPr="000B0F04">
        <w:tab/>
        <w:t>(b)</w:t>
      </w:r>
      <w:r w:rsidRPr="000B0F04">
        <w:tab/>
        <w:t>if the Secretary is satisfied that the primary claimant satisfies the work test and income test on the day the determination is made—determine that the primary claimant is conditionally eligible for parental leave pay for a flexible PPL day for the child.</w:t>
      </w:r>
    </w:p>
    <w:p w:rsidR="002E73B5" w:rsidRPr="000B0F04" w:rsidRDefault="002E73B5" w:rsidP="002E73B5">
      <w:pPr>
        <w:pStyle w:val="SubsectionHead"/>
      </w:pPr>
      <w:r w:rsidRPr="000B0F04">
        <w:t>When parental leave pay is payable to secondary claimant</w:t>
      </w:r>
    </w:p>
    <w:p w:rsidR="002E73B5" w:rsidRPr="000B0F04" w:rsidRDefault="002E73B5" w:rsidP="002E73B5">
      <w:pPr>
        <w:pStyle w:val="subsection"/>
      </w:pPr>
      <w:r w:rsidRPr="000B0F04">
        <w:tab/>
        <w:t>(3)</w:t>
      </w:r>
      <w:r w:rsidRPr="000B0F04">
        <w:tab/>
        <w:t>The Secretary must determine that parental leave pay is payable to the secondary claimant for the secondary claimant’s PPL period</w:t>
      </w:r>
      <w:r w:rsidR="003541D9" w:rsidRPr="000B0F04">
        <w:t xml:space="preserve"> for the child</w:t>
      </w:r>
      <w:r w:rsidRPr="000B0F04">
        <w:t xml:space="preserve"> if, when making the determination, the Secretary is satisfied that:</w:t>
      </w:r>
    </w:p>
    <w:p w:rsidR="002E73B5" w:rsidRPr="000B0F04" w:rsidRDefault="002E73B5" w:rsidP="002E73B5">
      <w:pPr>
        <w:pStyle w:val="paragraph"/>
      </w:pPr>
      <w:r w:rsidRPr="000B0F04">
        <w:tab/>
        <w:t>(a)</w:t>
      </w:r>
      <w:r w:rsidRPr="000B0F04">
        <w:tab/>
        <w:t>the primary claimant:</w:t>
      </w:r>
    </w:p>
    <w:p w:rsidR="002E73B5" w:rsidRPr="000B0F04" w:rsidRDefault="002E73B5" w:rsidP="002E73B5">
      <w:pPr>
        <w:pStyle w:val="paragraphsub"/>
      </w:pPr>
      <w:r w:rsidRPr="000B0F04">
        <w:tab/>
        <w:t>(i)</w:t>
      </w:r>
      <w:r w:rsidRPr="000B0F04">
        <w:tab/>
        <w:t xml:space="preserve">satisfies the work test and income test on </w:t>
      </w:r>
      <w:r w:rsidR="0009445D" w:rsidRPr="000B0F04">
        <w:t>the day the determination is made</w:t>
      </w:r>
      <w:r w:rsidRPr="000B0F04">
        <w:t>; and</w:t>
      </w:r>
    </w:p>
    <w:p w:rsidR="002E73B5" w:rsidRPr="000B0F04" w:rsidRDefault="002E73B5" w:rsidP="002E73B5">
      <w:pPr>
        <w:pStyle w:val="paragraphsub"/>
      </w:pPr>
      <w:r w:rsidRPr="000B0F04">
        <w:tab/>
        <w:t>(ii)</w:t>
      </w:r>
      <w:r w:rsidRPr="000B0F04">
        <w:tab/>
        <w:t>satisfied the Australian residency test on the day the child was born; and</w:t>
      </w:r>
    </w:p>
    <w:p w:rsidR="00642A3A" w:rsidRPr="000B0F04" w:rsidRDefault="00642A3A" w:rsidP="00642A3A">
      <w:pPr>
        <w:pStyle w:val="paragraphsub"/>
      </w:pPr>
      <w:r w:rsidRPr="000B0F04">
        <w:tab/>
        <w:t>(iii)</w:t>
      </w:r>
      <w:r w:rsidRPr="000B0F04">
        <w:tab/>
        <w:t>is, if the day the child was born is in a newly arrived resident’s waiting period the primary claimant is subject to under section</w:t>
      </w:r>
      <w:r w:rsidR="00F5062F" w:rsidRPr="000B0F04">
        <w:t> </w:t>
      </w:r>
      <w:r w:rsidRPr="000B0F04">
        <w:t>31A, a person to whom subsection</w:t>
      </w:r>
      <w:r w:rsidR="00F5062F" w:rsidRPr="000B0F04">
        <w:t> </w:t>
      </w:r>
      <w:r w:rsidRPr="000B0F04">
        <w:t>31A(7) or (7A) applies on the day the child was born; and</w:t>
      </w:r>
    </w:p>
    <w:p w:rsidR="002E73B5" w:rsidRPr="000B0F04" w:rsidRDefault="002E73B5" w:rsidP="002E73B5">
      <w:pPr>
        <w:pStyle w:val="paragraph"/>
      </w:pPr>
      <w:r w:rsidRPr="000B0F04">
        <w:tab/>
        <w:t>(b)</w:t>
      </w:r>
      <w:r w:rsidRPr="000B0F04">
        <w:tab/>
        <w:t>the secondary claimant was or will be eligible for parental leave pay on each day in the secondary claimant’s PPL period</w:t>
      </w:r>
      <w:r w:rsidR="003541D9" w:rsidRPr="000B0F04">
        <w:t xml:space="preserve"> </w:t>
      </w:r>
      <w:r w:rsidR="0009445D" w:rsidRPr="000B0F04">
        <w:t>for the child</w:t>
      </w:r>
      <w:r w:rsidRPr="000B0F04">
        <w:t>; and</w:t>
      </w:r>
    </w:p>
    <w:p w:rsidR="002E73B5" w:rsidRPr="000B0F04" w:rsidRDefault="002E73B5" w:rsidP="00D11098">
      <w:pPr>
        <w:pStyle w:val="paragraph"/>
        <w:keepNext/>
        <w:keepLines/>
      </w:pPr>
      <w:r w:rsidRPr="000B0F04">
        <w:tab/>
        <w:t>(c)</w:t>
      </w:r>
      <w:r w:rsidRPr="000B0F04">
        <w:tab/>
        <w:t>if the secondary claimant’s PPL period</w:t>
      </w:r>
      <w:r w:rsidR="003541D9" w:rsidRPr="000B0F04">
        <w:t xml:space="preserve"> </w:t>
      </w:r>
      <w:r w:rsidR="0009445D" w:rsidRPr="000B0F04">
        <w:t>for the child</w:t>
      </w:r>
      <w:r w:rsidRPr="000B0F04">
        <w:t xml:space="preserve"> starts after the day the child was born—</w:t>
      </w:r>
      <w:r w:rsidR="00F5062F" w:rsidRPr="000B0F04">
        <w:t>subsection (</w:t>
      </w:r>
      <w:r w:rsidRPr="000B0F04">
        <w:t>4) applies to the period that:</w:t>
      </w:r>
    </w:p>
    <w:p w:rsidR="002E73B5" w:rsidRPr="000B0F04" w:rsidRDefault="002E73B5" w:rsidP="002E73B5">
      <w:pPr>
        <w:pStyle w:val="paragraphsub"/>
      </w:pPr>
      <w:r w:rsidRPr="000B0F04">
        <w:tab/>
        <w:t>(i)</w:t>
      </w:r>
      <w:r w:rsidRPr="000B0F04">
        <w:tab/>
        <w:t>starts on the day the child was born; and</w:t>
      </w:r>
    </w:p>
    <w:p w:rsidR="002E73B5" w:rsidRPr="000B0F04" w:rsidRDefault="002E73B5" w:rsidP="002E73B5">
      <w:pPr>
        <w:pStyle w:val="paragraphsub"/>
      </w:pPr>
      <w:r w:rsidRPr="000B0F04">
        <w:tab/>
        <w:t>(ii)</w:t>
      </w:r>
      <w:r w:rsidRPr="000B0F04">
        <w:tab/>
        <w:t>ends on the day before the start of the secondary claimant’s PPL period</w:t>
      </w:r>
      <w:r w:rsidR="003541D9" w:rsidRPr="000B0F04">
        <w:t xml:space="preserve"> </w:t>
      </w:r>
      <w:r w:rsidR="0009445D" w:rsidRPr="000B0F04">
        <w:t>for the child</w:t>
      </w:r>
      <w:r w:rsidRPr="000B0F04">
        <w:t>.</w:t>
      </w:r>
    </w:p>
    <w:p w:rsidR="002E73B5" w:rsidRPr="000B0F04" w:rsidRDefault="002E73B5" w:rsidP="002E73B5">
      <w:pPr>
        <w:pStyle w:val="notetext"/>
      </w:pPr>
      <w:r w:rsidRPr="000B0F04">
        <w:t>Note:</w:t>
      </w:r>
      <w:r w:rsidRPr="000B0F04">
        <w:tab/>
        <w:t xml:space="preserve">The Secretary is prevented from making a determination under this subsection in certain circumstances: see </w:t>
      </w:r>
      <w:r w:rsidR="00EC58A2" w:rsidRPr="000B0F04">
        <w:t>Division 3</w:t>
      </w:r>
      <w:r w:rsidRPr="000B0F04">
        <w:t>.</w:t>
      </w:r>
    </w:p>
    <w:p w:rsidR="002E73B5" w:rsidRPr="000B0F04" w:rsidRDefault="002E73B5" w:rsidP="002E73B5">
      <w:pPr>
        <w:pStyle w:val="subsection"/>
      </w:pPr>
      <w:r w:rsidRPr="000B0F04">
        <w:tab/>
        <w:t>(4)</w:t>
      </w:r>
      <w:r w:rsidRPr="000B0F04">
        <w:tab/>
        <w:t xml:space="preserve">This subsection applies to the period referred to in </w:t>
      </w:r>
      <w:r w:rsidR="00F5062F" w:rsidRPr="000B0F04">
        <w:t>paragraph (</w:t>
      </w:r>
      <w:r w:rsidRPr="000B0F04">
        <w:t>3)(c) if:</w:t>
      </w:r>
    </w:p>
    <w:p w:rsidR="002E73B5" w:rsidRPr="000B0F04" w:rsidRDefault="002E73B5" w:rsidP="002E73B5">
      <w:pPr>
        <w:pStyle w:val="paragraph"/>
      </w:pPr>
      <w:r w:rsidRPr="000B0F04">
        <w:tab/>
        <w:t>(a)</w:t>
      </w:r>
      <w:r w:rsidRPr="000B0F04">
        <w:tab/>
        <w:t>the primary claimant was or will be eligible for parental leave pay on each day in that period; or</w:t>
      </w:r>
    </w:p>
    <w:p w:rsidR="002E73B5" w:rsidRPr="000B0F04" w:rsidRDefault="002E73B5" w:rsidP="002E73B5">
      <w:pPr>
        <w:pStyle w:val="paragraph"/>
      </w:pPr>
      <w:r w:rsidRPr="000B0F04">
        <w:tab/>
        <w:t>(b)</w:t>
      </w:r>
      <w:r w:rsidRPr="000B0F04">
        <w:tab/>
        <w:t>the secondary claimant was or will be eligible for parental leave pay on each day in that period; or</w:t>
      </w:r>
    </w:p>
    <w:p w:rsidR="002E73B5" w:rsidRPr="000B0F04" w:rsidRDefault="002E73B5" w:rsidP="002E73B5">
      <w:pPr>
        <w:pStyle w:val="paragraph"/>
      </w:pPr>
      <w:r w:rsidRPr="000B0F04">
        <w:tab/>
        <w:t>(c)</w:t>
      </w:r>
      <w:r w:rsidRPr="000B0F04">
        <w:tab/>
        <w:t>both of the following are satisfied:</w:t>
      </w:r>
    </w:p>
    <w:p w:rsidR="002E73B5" w:rsidRPr="000B0F04" w:rsidRDefault="002E73B5" w:rsidP="002E73B5">
      <w:pPr>
        <w:pStyle w:val="paragraphsub"/>
      </w:pPr>
      <w:r w:rsidRPr="000B0F04">
        <w:tab/>
        <w:t>(i)</w:t>
      </w:r>
      <w:r w:rsidRPr="000B0F04">
        <w:tab/>
        <w:t>the primary claimant was or will be eligible for parental leave pay on each day in the first part of that period;</w:t>
      </w:r>
    </w:p>
    <w:p w:rsidR="002E73B5" w:rsidRPr="000B0F04" w:rsidRDefault="002E73B5" w:rsidP="002E73B5">
      <w:pPr>
        <w:pStyle w:val="paragraphsub"/>
      </w:pPr>
      <w:r w:rsidRPr="000B0F04">
        <w:tab/>
        <w:t>(ii)</w:t>
      </w:r>
      <w:r w:rsidRPr="000B0F04">
        <w:tab/>
        <w:t>the secondary claimant was or will be eligible for parental leave pay on each day in the last part of that period.</w:t>
      </w:r>
    </w:p>
    <w:p w:rsidR="002E73B5" w:rsidRPr="000B0F04" w:rsidRDefault="002E73B5" w:rsidP="002E73B5">
      <w:pPr>
        <w:pStyle w:val="SubsectionHead"/>
      </w:pPr>
      <w:r w:rsidRPr="000B0F04">
        <w:t>Secondary claimant’s PPL period</w:t>
      </w:r>
    </w:p>
    <w:p w:rsidR="002E73B5" w:rsidRPr="000B0F04" w:rsidRDefault="002E73B5" w:rsidP="002E73B5">
      <w:pPr>
        <w:pStyle w:val="subsection"/>
      </w:pPr>
      <w:r w:rsidRPr="000B0F04">
        <w:tab/>
        <w:t>(5)</w:t>
      </w:r>
      <w:r w:rsidRPr="000B0F04">
        <w:tab/>
        <w:t xml:space="preserve">The Secretary must specify in the determination under </w:t>
      </w:r>
      <w:r w:rsidR="00F5062F" w:rsidRPr="000B0F04">
        <w:t>subsection (</w:t>
      </w:r>
      <w:r w:rsidRPr="000B0F04">
        <w:t>3) that the secondary claimant’s PPL period</w:t>
      </w:r>
      <w:r w:rsidR="0009445D" w:rsidRPr="000B0F04">
        <w:t xml:space="preserve"> for the child</w:t>
      </w:r>
      <w:r w:rsidRPr="000B0F04">
        <w:t>:</w:t>
      </w:r>
    </w:p>
    <w:p w:rsidR="002E73B5" w:rsidRPr="000B0F04" w:rsidRDefault="002E73B5" w:rsidP="002E73B5">
      <w:pPr>
        <w:pStyle w:val="paragraph"/>
      </w:pPr>
      <w:r w:rsidRPr="000B0F04">
        <w:tab/>
        <w:t>(a)</w:t>
      </w:r>
      <w:r w:rsidRPr="000B0F04">
        <w:tab/>
        <w:t xml:space="preserve">starts on the </w:t>
      </w:r>
      <w:r w:rsidR="0009445D" w:rsidRPr="000B0F04">
        <w:t xml:space="preserve">child’s </w:t>
      </w:r>
      <w:r w:rsidRPr="000B0F04">
        <w:t>maximum PPL period start day; and</w:t>
      </w:r>
    </w:p>
    <w:p w:rsidR="002E73B5" w:rsidRPr="000B0F04" w:rsidRDefault="002E73B5" w:rsidP="002E73B5">
      <w:pPr>
        <w:pStyle w:val="paragraph"/>
      </w:pPr>
      <w:r w:rsidRPr="000B0F04">
        <w:tab/>
        <w:t>(b)</w:t>
      </w:r>
      <w:r w:rsidRPr="000B0F04">
        <w:tab/>
        <w:t>ends on:</w:t>
      </w:r>
    </w:p>
    <w:p w:rsidR="002E73B5" w:rsidRPr="000B0F04" w:rsidRDefault="002E73B5" w:rsidP="002E73B5">
      <w:pPr>
        <w:pStyle w:val="paragraphsub"/>
      </w:pPr>
      <w:r w:rsidRPr="000B0F04">
        <w:tab/>
        <w:t>(i)</w:t>
      </w:r>
      <w:r w:rsidRPr="000B0F04">
        <w:tab/>
        <w:t>if the Secretary is satisfied that the secondary claimant was or will be eligible on each day in the child’s maximum PPL period—the child’s maximum PPL period end day; or</w:t>
      </w:r>
    </w:p>
    <w:p w:rsidR="002E73B5" w:rsidRPr="000B0F04" w:rsidRDefault="002E73B5" w:rsidP="002E73B5">
      <w:pPr>
        <w:pStyle w:val="paragraphsub"/>
      </w:pPr>
      <w:r w:rsidRPr="000B0F04">
        <w:tab/>
        <w:t>(ii)</w:t>
      </w:r>
      <w:r w:rsidRPr="000B0F04">
        <w:tab/>
        <w:t>if the Secretary is satisfied that the secondary claimant was or will be eligible for a period that is shorter than the child’s maximum PPL period—the last day in the child’s maximum PPL period that the Secretary is satisfied that the secondary claimant was or will be eligible.</w:t>
      </w:r>
    </w:p>
    <w:p w:rsidR="002E73B5" w:rsidRPr="000B0F04" w:rsidRDefault="002E73B5" w:rsidP="002E73B5">
      <w:pPr>
        <w:pStyle w:val="SubsectionHead"/>
      </w:pPr>
      <w:r w:rsidRPr="000B0F04">
        <w:t>When parental leave pay is not payable to secondary claimant</w:t>
      </w:r>
    </w:p>
    <w:p w:rsidR="003541D9" w:rsidRPr="000B0F04" w:rsidRDefault="003541D9" w:rsidP="003541D9">
      <w:pPr>
        <w:pStyle w:val="subsection"/>
      </w:pPr>
      <w:r w:rsidRPr="000B0F04">
        <w:tab/>
        <w:t>(6)</w:t>
      </w:r>
      <w:r w:rsidRPr="000B0F04">
        <w:tab/>
        <w:t>If the Secretary is not satisfied of the matters in subsection (3), the Secretary must:</w:t>
      </w:r>
    </w:p>
    <w:p w:rsidR="003541D9" w:rsidRPr="000B0F04" w:rsidRDefault="003541D9" w:rsidP="003541D9">
      <w:pPr>
        <w:pStyle w:val="paragraph"/>
      </w:pPr>
      <w:r w:rsidRPr="000B0F04">
        <w:tab/>
        <w:t>(a)</w:t>
      </w:r>
      <w:r w:rsidRPr="000B0F04">
        <w:tab/>
        <w:t>determine that parental leave pay in relation to the maximum PPL period for the child is not payable to the secondary claimant; and</w:t>
      </w:r>
    </w:p>
    <w:p w:rsidR="003541D9" w:rsidRPr="000B0F04" w:rsidRDefault="003541D9" w:rsidP="003541D9">
      <w:pPr>
        <w:pStyle w:val="paragraph"/>
      </w:pPr>
      <w:r w:rsidRPr="000B0F04">
        <w:tab/>
        <w:t>(b)</w:t>
      </w:r>
      <w:r w:rsidRPr="000B0F04">
        <w:tab/>
        <w:t>if the Secretary is satisfied that the secondary claimant satisfies the work test and income test on the day the determination is made—determine that the secondary claimant is conditionally eligible for parental leave pay for a flexible PPL day for the child.</w:t>
      </w:r>
    </w:p>
    <w:p w:rsidR="002E73B5" w:rsidRPr="000B0F04" w:rsidRDefault="002E73B5" w:rsidP="002E73B5">
      <w:pPr>
        <w:pStyle w:val="ActHead5"/>
      </w:pPr>
      <w:bookmarkStart w:id="39" w:name="_Toc57113393"/>
      <w:r w:rsidRPr="00773C8F">
        <w:rPr>
          <w:rStyle w:val="CharSectno"/>
        </w:rPr>
        <w:t>16</w:t>
      </w:r>
      <w:r w:rsidRPr="000B0F04">
        <w:t xml:space="preserve">  Determination on a secondary claim made after the primary claim</w:t>
      </w:r>
      <w:bookmarkEnd w:id="39"/>
    </w:p>
    <w:p w:rsidR="002E73B5" w:rsidRPr="000B0F04" w:rsidRDefault="002E73B5" w:rsidP="002E73B5">
      <w:pPr>
        <w:pStyle w:val="SubsectionHead"/>
      </w:pPr>
      <w:r w:rsidRPr="000B0F04">
        <w:t>When a claim is to be determined under this section</w:t>
      </w:r>
    </w:p>
    <w:p w:rsidR="002E73B5" w:rsidRPr="000B0F04" w:rsidRDefault="002E73B5" w:rsidP="002E73B5">
      <w:pPr>
        <w:pStyle w:val="subsection"/>
      </w:pPr>
      <w:r w:rsidRPr="000B0F04">
        <w:tab/>
        <w:t>(1)</w:t>
      </w:r>
      <w:r w:rsidRPr="000B0F04">
        <w:tab/>
        <w:t>If:</w:t>
      </w:r>
    </w:p>
    <w:p w:rsidR="002E73B5" w:rsidRPr="000B0F04" w:rsidRDefault="002E73B5" w:rsidP="002E73B5">
      <w:pPr>
        <w:pStyle w:val="paragraph"/>
      </w:pPr>
      <w:r w:rsidRPr="000B0F04">
        <w:tab/>
        <w:t>(a)</w:t>
      </w:r>
      <w:r w:rsidRPr="000B0F04">
        <w:tab/>
        <w:t>a primary claimant makes an effective primary claim for parental leave pay</w:t>
      </w:r>
      <w:r w:rsidR="0009445D" w:rsidRPr="000B0F04">
        <w:t xml:space="preserve"> in relation to the maximum PPL period</w:t>
      </w:r>
      <w:r w:rsidRPr="000B0F04">
        <w:t xml:space="preserve"> for a child; and</w:t>
      </w:r>
    </w:p>
    <w:p w:rsidR="002E73B5" w:rsidRPr="000B0F04" w:rsidRDefault="002E73B5" w:rsidP="002E73B5">
      <w:pPr>
        <w:pStyle w:val="paragraph"/>
      </w:pPr>
      <w:r w:rsidRPr="000B0F04">
        <w:tab/>
        <w:t>(b)</w:t>
      </w:r>
      <w:r w:rsidRPr="000B0F04">
        <w:tab/>
        <w:t xml:space="preserve">a secondary claimant makes an effective secondary claim for parental leave pay </w:t>
      </w:r>
      <w:r w:rsidR="0009445D" w:rsidRPr="000B0F04">
        <w:t>in relation to that period</w:t>
      </w:r>
      <w:r w:rsidRPr="000B0F04">
        <w:t xml:space="preserve"> at a later time;</w:t>
      </w:r>
    </w:p>
    <w:p w:rsidR="002E73B5" w:rsidRPr="000B0F04" w:rsidRDefault="002E73B5" w:rsidP="002E73B5">
      <w:pPr>
        <w:pStyle w:val="subsection2"/>
      </w:pPr>
      <w:r w:rsidRPr="000B0F04">
        <w:t>the Secretary must make a determination on the secondary claim under this section.</w:t>
      </w:r>
    </w:p>
    <w:p w:rsidR="002E73B5" w:rsidRPr="000B0F04" w:rsidRDefault="002E73B5" w:rsidP="002E73B5">
      <w:pPr>
        <w:pStyle w:val="subsection"/>
      </w:pPr>
      <w:r w:rsidRPr="000B0F04">
        <w:tab/>
        <w:t>(2)</w:t>
      </w:r>
      <w:r w:rsidRPr="000B0F04">
        <w:tab/>
        <w:t>However, the Secretary cannot make a determination on the secondary claim under this section until the Secretary has first made a determination on the primary claim.</w:t>
      </w:r>
    </w:p>
    <w:p w:rsidR="002E73B5" w:rsidRPr="000B0F04" w:rsidRDefault="002E73B5" w:rsidP="002E73B5">
      <w:pPr>
        <w:pStyle w:val="SubsectionHead"/>
      </w:pPr>
      <w:r w:rsidRPr="000B0F04">
        <w:t>When parental leave pay is payable to secondary claimant</w:t>
      </w:r>
    </w:p>
    <w:p w:rsidR="002E73B5" w:rsidRPr="000B0F04" w:rsidRDefault="002E73B5" w:rsidP="002E73B5">
      <w:pPr>
        <w:pStyle w:val="subsection"/>
      </w:pPr>
      <w:r w:rsidRPr="000B0F04">
        <w:tab/>
        <w:t>(3)</w:t>
      </w:r>
      <w:r w:rsidRPr="000B0F04">
        <w:tab/>
        <w:t>The Secretary must determine that parental leave pay is payable to the secondary claimant for the secondary claimant’s PPL period</w:t>
      </w:r>
      <w:r w:rsidR="003541D9" w:rsidRPr="000B0F04">
        <w:t xml:space="preserve"> </w:t>
      </w:r>
      <w:r w:rsidR="0009445D" w:rsidRPr="000B0F04">
        <w:t>for the child</w:t>
      </w:r>
      <w:r w:rsidRPr="000B0F04">
        <w:t xml:space="preserve"> if, when making the determination, the Secretary is satisfied that:</w:t>
      </w:r>
    </w:p>
    <w:p w:rsidR="002E73B5" w:rsidRPr="000B0F04" w:rsidRDefault="002E73B5" w:rsidP="002E73B5">
      <w:pPr>
        <w:pStyle w:val="paragraph"/>
      </w:pPr>
      <w:r w:rsidRPr="000B0F04">
        <w:tab/>
        <w:t>(a)</w:t>
      </w:r>
      <w:r w:rsidRPr="000B0F04">
        <w:tab/>
        <w:t xml:space="preserve">a determination under </w:t>
      </w:r>
      <w:r w:rsidR="00773C8F">
        <w:t>section 1</w:t>
      </w:r>
      <w:r w:rsidRPr="000B0F04">
        <w:t>3 or 14 that parental leave pay is payable to the primary claimant was or will be in force on the day before the start of the secondary claimant’s PPL period</w:t>
      </w:r>
      <w:r w:rsidR="003541D9" w:rsidRPr="000B0F04">
        <w:t xml:space="preserve"> </w:t>
      </w:r>
      <w:r w:rsidR="0009445D" w:rsidRPr="000B0F04">
        <w:t>for the child</w:t>
      </w:r>
      <w:r w:rsidRPr="000B0F04">
        <w:t>; and</w:t>
      </w:r>
    </w:p>
    <w:p w:rsidR="002E73B5" w:rsidRPr="000B0F04" w:rsidRDefault="002E73B5" w:rsidP="002E73B5">
      <w:pPr>
        <w:pStyle w:val="paragraph"/>
      </w:pPr>
      <w:r w:rsidRPr="000B0F04">
        <w:tab/>
        <w:t>(b)</w:t>
      </w:r>
      <w:r w:rsidRPr="000B0F04">
        <w:tab/>
        <w:t>the secondary claimant was or will be eligible for parental leave pay for the child on each day in the secondary claimant’s PPL period</w:t>
      </w:r>
      <w:r w:rsidR="003541D9" w:rsidRPr="000B0F04">
        <w:t xml:space="preserve"> </w:t>
      </w:r>
      <w:r w:rsidR="0009445D" w:rsidRPr="000B0F04">
        <w:t>for the child</w:t>
      </w:r>
      <w:r w:rsidRPr="000B0F04">
        <w:t>.</w:t>
      </w:r>
    </w:p>
    <w:p w:rsidR="002E73B5" w:rsidRPr="000B0F04" w:rsidRDefault="002E73B5" w:rsidP="002E73B5">
      <w:pPr>
        <w:pStyle w:val="notetext"/>
      </w:pPr>
      <w:r w:rsidRPr="000B0F04">
        <w:t>Note:</w:t>
      </w:r>
      <w:r w:rsidRPr="000B0F04">
        <w:tab/>
        <w:t xml:space="preserve">The Secretary is prevented from making a determination under this subsection in certain circumstances: see </w:t>
      </w:r>
      <w:r w:rsidR="00EC58A2" w:rsidRPr="000B0F04">
        <w:t>Division 3</w:t>
      </w:r>
      <w:r w:rsidRPr="000B0F04">
        <w:t>.</w:t>
      </w:r>
    </w:p>
    <w:p w:rsidR="002E73B5" w:rsidRPr="000B0F04" w:rsidRDefault="002E73B5" w:rsidP="00D11098">
      <w:pPr>
        <w:pStyle w:val="SubsectionHead"/>
      </w:pPr>
      <w:r w:rsidRPr="000B0F04">
        <w:t>Secondary claimant’s PPL period</w:t>
      </w:r>
      <w:r w:rsidR="003541D9" w:rsidRPr="000B0F04">
        <w:t xml:space="preserve"> </w:t>
      </w:r>
      <w:r w:rsidR="0009445D" w:rsidRPr="000B0F04">
        <w:t>for the child</w:t>
      </w:r>
    </w:p>
    <w:p w:rsidR="002E73B5" w:rsidRPr="000B0F04" w:rsidRDefault="002E73B5" w:rsidP="00D11098">
      <w:pPr>
        <w:pStyle w:val="subsection"/>
        <w:keepNext/>
        <w:keepLines/>
      </w:pPr>
      <w:r w:rsidRPr="000B0F04">
        <w:tab/>
        <w:t>(4)</w:t>
      </w:r>
      <w:r w:rsidRPr="000B0F04">
        <w:tab/>
        <w:t xml:space="preserve">The Secretary must specify in the determination under </w:t>
      </w:r>
      <w:r w:rsidR="00F5062F" w:rsidRPr="000B0F04">
        <w:t>subsection (</w:t>
      </w:r>
      <w:r w:rsidRPr="000B0F04">
        <w:t>3) that the secondary claimant’s PPL period</w:t>
      </w:r>
      <w:r w:rsidR="003541D9" w:rsidRPr="000B0F04">
        <w:t xml:space="preserve"> </w:t>
      </w:r>
      <w:r w:rsidR="0009445D" w:rsidRPr="000B0F04">
        <w:t>for the child</w:t>
      </w:r>
      <w:r w:rsidRPr="000B0F04">
        <w:t>:</w:t>
      </w:r>
    </w:p>
    <w:p w:rsidR="002E73B5" w:rsidRPr="000B0F04" w:rsidRDefault="002E73B5" w:rsidP="002E73B5">
      <w:pPr>
        <w:pStyle w:val="paragraph"/>
      </w:pPr>
      <w:r w:rsidRPr="000B0F04">
        <w:tab/>
        <w:t>(a)</w:t>
      </w:r>
      <w:r w:rsidRPr="000B0F04">
        <w:tab/>
        <w:t>starts on the first day after the primary claimant’s PPL period</w:t>
      </w:r>
      <w:r w:rsidR="003541D9" w:rsidRPr="000B0F04">
        <w:t xml:space="preserve"> </w:t>
      </w:r>
      <w:r w:rsidR="0009445D" w:rsidRPr="000B0F04">
        <w:t>for the child</w:t>
      </w:r>
      <w:r w:rsidRPr="000B0F04">
        <w:t xml:space="preserve"> ends; and</w:t>
      </w:r>
    </w:p>
    <w:p w:rsidR="002E73B5" w:rsidRPr="000B0F04" w:rsidRDefault="002E73B5" w:rsidP="002E73B5">
      <w:pPr>
        <w:pStyle w:val="paragraph"/>
      </w:pPr>
      <w:r w:rsidRPr="000B0F04">
        <w:tab/>
        <w:t>(b)</w:t>
      </w:r>
      <w:r w:rsidRPr="000B0F04">
        <w:tab/>
        <w:t>ends on:</w:t>
      </w:r>
    </w:p>
    <w:p w:rsidR="002E73B5" w:rsidRPr="000B0F04" w:rsidRDefault="002E73B5" w:rsidP="002E73B5">
      <w:pPr>
        <w:pStyle w:val="paragraphsub"/>
      </w:pPr>
      <w:r w:rsidRPr="000B0F04">
        <w:tab/>
        <w:t>(i)</w:t>
      </w:r>
      <w:r w:rsidRPr="000B0F04">
        <w:tab/>
        <w:t>if the Secretary is satisfied that the secondary claimant was or will be eligible on each day that remains in the child’s maximum PPL period—the child’s maximum PPL period end day; or</w:t>
      </w:r>
    </w:p>
    <w:p w:rsidR="002E73B5" w:rsidRPr="000B0F04" w:rsidRDefault="002E73B5" w:rsidP="002E73B5">
      <w:pPr>
        <w:pStyle w:val="paragraphsub"/>
      </w:pPr>
      <w:r w:rsidRPr="000B0F04">
        <w:tab/>
        <w:t>(ii)</w:t>
      </w:r>
      <w:r w:rsidRPr="000B0F04">
        <w:tab/>
        <w:t>otherwise—the last day in the child’s maximum PPL period that the Secretary is satisfied the secondary claimant was or will be eligible.</w:t>
      </w:r>
    </w:p>
    <w:p w:rsidR="002E73B5" w:rsidRPr="000B0F04" w:rsidRDefault="002E73B5" w:rsidP="002E73B5">
      <w:pPr>
        <w:pStyle w:val="SubsectionHead"/>
      </w:pPr>
      <w:r w:rsidRPr="000B0F04">
        <w:t>When parental leave pay is not payable to secondary claimant</w:t>
      </w:r>
    </w:p>
    <w:p w:rsidR="003541D9" w:rsidRPr="000B0F04" w:rsidRDefault="003541D9" w:rsidP="003541D9">
      <w:pPr>
        <w:pStyle w:val="subsection"/>
      </w:pPr>
      <w:r w:rsidRPr="000B0F04">
        <w:tab/>
        <w:t>(5)</w:t>
      </w:r>
      <w:r w:rsidRPr="000B0F04">
        <w:tab/>
        <w:t>If the Secretary is not satisfied of the matters in subsection (3), the Secretary must:</w:t>
      </w:r>
    </w:p>
    <w:p w:rsidR="003541D9" w:rsidRPr="000B0F04" w:rsidRDefault="003541D9" w:rsidP="003541D9">
      <w:pPr>
        <w:pStyle w:val="paragraph"/>
      </w:pPr>
      <w:r w:rsidRPr="000B0F04">
        <w:tab/>
        <w:t>(a)</w:t>
      </w:r>
      <w:r w:rsidRPr="000B0F04">
        <w:tab/>
        <w:t>determine that parental leave pay in relation to the maximum PPL period for the child is not payable to the secondary claimant; and</w:t>
      </w:r>
    </w:p>
    <w:p w:rsidR="003541D9" w:rsidRPr="000B0F04" w:rsidRDefault="003541D9" w:rsidP="003541D9">
      <w:pPr>
        <w:pStyle w:val="paragraph"/>
      </w:pPr>
      <w:r w:rsidRPr="000B0F04">
        <w:tab/>
        <w:t>(b)</w:t>
      </w:r>
      <w:r w:rsidRPr="000B0F04">
        <w:tab/>
        <w:t>if the Secretary is satisfied that the secondary claimant satisfies the work test and income test on the day the determination is made—determine that the secondary claimant is conditionally eligible for parental leave pay for a flexible PPL day for the child.</w:t>
      </w:r>
    </w:p>
    <w:p w:rsidR="002E73B5" w:rsidRPr="000B0F04" w:rsidRDefault="002E73B5" w:rsidP="002E73B5">
      <w:pPr>
        <w:pStyle w:val="ActHead5"/>
      </w:pPr>
      <w:bookmarkStart w:id="40" w:name="_Toc57113394"/>
      <w:r w:rsidRPr="00773C8F">
        <w:rPr>
          <w:rStyle w:val="CharSectno"/>
        </w:rPr>
        <w:t>17</w:t>
      </w:r>
      <w:r w:rsidRPr="000B0F04">
        <w:t xml:space="preserve">  Determination on a tertiary claim</w:t>
      </w:r>
      <w:bookmarkEnd w:id="40"/>
    </w:p>
    <w:p w:rsidR="002E73B5" w:rsidRPr="000B0F04" w:rsidRDefault="002E73B5" w:rsidP="002E73B5">
      <w:pPr>
        <w:pStyle w:val="SubsectionHead"/>
      </w:pPr>
      <w:r w:rsidRPr="000B0F04">
        <w:t>When a tertiary claim is to be determined under this section</w:t>
      </w:r>
    </w:p>
    <w:p w:rsidR="002E73B5" w:rsidRPr="000B0F04" w:rsidRDefault="002E73B5" w:rsidP="002E73B5">
      <w:pPr>
        <w:pStyle w:val="subsection"/>
      </w:pPr>
      <w:r w:rsidRPr="000B0F04">
        <w:tab/>
        <w:t>(1)</w:t>
      </w:r>
      <w:r w:rsidRPr="000B0F04">
        <w:tab/>
        <w:t>If a tertiary claimant makes an effective tertiary claim for parental leave pay</w:t>
      </w:r>
      <w:r w:rsidR="0009445D" w:rsidRPr="000B0F04">
        <w:t xml:space="preserve"> in relation to the maximum PPL period</w:t>
      </w:r>
      <w:r w:rsidRPr="000B0F04">
        <w:t xml:space="preserve"> for a child, the Secretary must make a determination on the tertiary claim under this section.</w:t>
      </w:r>
    </w:p>
    <w:p w:rsidR="002E73B5" w:rsidRPr="000B0F04" w:rsidRDefault="002E73B5" w:rsidP="002E73B5">
      <w:pPr>
        <w:pStyle w:val="SubsectionHead"/>
      </w:pPr>
      <w:r w:rsidRPr="000B0F04">
        <w:t>When parental leave pay is payable to tertiary claimant</w:t>
      </w:r>
    </w:p>
    <w:p w:rsidR="002E73B5" w:rsidRPr="000B0F04" w:rsidRDefault="002E73B5" w:rsidP="002E73B5">
      <w:pPr>
        <w:pStyle w:val="subsection"/>
      </w:pPr>
      <w:r w:rsidRPr="000B0F04">
        <w:tab/>
        <w:t>(2)</w:t>
      </w:r>
      <w:r w:rsidRPr="000B0F04">
        <w:tab/>
        <w:t>The Secretary must determine that parental leave pay is payable to the tertiary claimant for the tertiary claimant’s PPL period</w:t>
      </w:r>
      <w:r w:rsidR="003541D9" w:rsidRPr="000B0F04">
        <w:t xml:space="preserve"> </w:t>
      </w:r>
      <w:r w:rsidR="0009445D" w:rsidRPr="000B0F04">
        <w:t>for the child</w:t>
      </w:r>
      <w:r w:rsidRPr="000B0F04">
        <w:t xml:space="preserve"> if, when making the determination, the Secretary is satisfied that:</w:t>
      </w:r>
    </w:p>
    <w:p w:rsidR="002E73B5" w:rsidRPr="000B0F04" w:rsidRDefault="002E73B5" w:rsidP="002E73B5">
      <w:pPr>
        <w:pStyle w:val="paragraph"/>
      </w:pPr>
      <w:r w:rsidRPr="000B0F04">
        <w:tab/>
        <w:t>(a)</w:t>
      </w:r>
      <w:r w:rsidRPr="000B0F04">
        <w:tab/>
        <w:t xml:space="preserve">a determination under </w:t>
      </w:r>
      <w:r w:rsidR="00773C8F">
        <w:t>section 1</w:t>
      </w:r>
      <w:r w:rsidRPr="000B0F04">
        <w:t>4, 15 or 16 that parental leave pay is payable to the secondary claimant was or will be in force on the day before the start of the tertiary claimant’s PPL period</w:t>
      </w:r>
      <w:r w:rsidR="003541D9" w:rsidRPr="000B0F04">
        <w:t xml:space="preserve"> </w:t>
      </w:r>
      <w:r w:rsidR="0009445D" w:rsidRPr="000B0F04">
        <w:t>for the child</w:t>
      </w:r>
      <w:r w:rsidRPr="000B0F04">
        <w:t>; and</w:t>
      </w:r>
    </w:p>
    <w:p w:rsidR="002E73B5" w:rsidRPr="000B0F04" w:rsidRDefault="002E73B5" w:rsidP="002E73B5">
      <w:pPr>
        <w:pStyle w:val="paragraph"/>
      </w:pPr>
      <w:r w:rsidRPr="000B0F04">
        <w:tab/>
        <w:t>(b)</w:t>
      </w:r>
      <w:r w:rsidRPr="000B0F04">
        <w:tab/>
        <w:t>the tertiary claimant was or will be eligible for parental leave pay on each day in the tertiary claimant’s PPL period</w:t>
      </w:r>
      <w:r w:rsidR="003541D9" w:rsidRPr="000B0F04">
        <w:t xml:space="preserve"> </w:t>
      </w:r>
      <w:r w:rsidR="0009445D" w:rsidRPr="000B0F04">
        <w:t>for the child</w:t>
      </w:r>
      <w:r w:rsidRPr="000B0F04">
        <w:t>.</w:t>
      </w:r>
    </w:p>
    <w:p w:rsidR="002E73B5" w:rsidRPr="000B0F04" w:rsidRDefault="002E73B5" w:rsidP="002E73B5">
      <w:pPr>
        <w:pStyle w:val="notetext"/>
      </w:pPr>
      <w:r w:rsidRPr="000B0F04">
        <w:t>Note:</w:t>
      </w:r>
      <w:r w:rsidRPr="000B0F04">
        <w:tab/>
        <w:t xml:space="preserve">The Secretary is prevented from making a determination under this subsection in certain circumstances: see </w:t>
      </w:r>
      <w:r w:rsidR="00EC58A2" w:rsidRPr="000B0F04">
        <w:t>Division 3</w:t>
      </w:r>
      <w:r w:rsidRPr="000B0F04">
        <w:t>.</w:t>
      </w:r>
    </w:p>
    <w:p w:rsidR="002E73B5" w:rsidRPr="000B0F04" w:rsidRDefault="002E73B5" w:rsidP="002E73B5">
      <w:pPr>
        <w:pStyle w:val="SubsectionHead"/>
      </w:pPr>
      <w:r w:rsidRPr="000B0F04">
        <w:t>Tertiary claimant’s PPL period</w:t>
      </w:r>
      <w:r w:rsidR="003541D9" w:rsidRPr="000B0F04">
        <w:t xml:space="preserve"> </w:t>
      </w:r>
      <w:r w:rsidR="0009445D" w:rsidRPr="000B0F04">
        <w:t>for the child</w:t>
      </w:r>
    </w:p>
    <w:p w:rsidR="002E73B5" w:rsidRPr="000B0F04" w:rsidRDefault="002E73B5" w:rsidP="002E73B5">
      <w:pPr>
        <w:pStyle w:val="subsection"/>
      </w:pPr>
      <w:r w:rsidRPr="000B0F04">
        <w:tab/>
        <w:t>(3)</w:t>
      </w:r>
      <w:r w:rsidRPr="000B0F04">
        <w:tab/>
        <w:t xml:space="preserve">The Secretary must specify in the determination under </w:t>
      </w:r>
      <w:r w:rsidR="00F5062F" w:rsidRPr="000B0F04">
        <w:t>subsection (</w:t>
      </w:r>
      <w:r w:rsidRPr="000B0F04">
        <w:t>2) that the tertiary claimant’s PPL period</w:t>
      </w:r>
      <w:r w:rsidR="003541D9" w:rsidRPr="000B0F04">
        <w:t xml:space="preserve"> </w:t>
      </w:r>
      <w:r w:rsidR="0009445D" w:rsidRPr="000B0F04">
        <w:t>for the child</w:t>
      </w:r>
      <w:r w:rsidRPr="000B0F04">
        <w:t>:</w:t>
      </w:r>
    </w:p>
    <w:p w:rsidR="002E73B5" w:rsidRPr="000B0F04" w:rsidRDefault="002E73B5" w:rsidP="002E73B5">
      <w:pPr>
        <w:pStyle w:val="paragraph"/>
      </w:pPr>
      <w:r w:rsidRPr="000B0F04">
        <w:tab/>
        <w:t>(a)</w:t>
      </w:r>
      <w:r w:rsidRPr="000B0F04">
        <w:tab/>
        <w:t>starts on the first day after the secondary claimant’s PPL period</w:t>
      </w:r>
      <w:r w:rsidR="003541D9" w:rsidRPr="000B0F04">
        <w:t xml:space="preserve"> </w:t>
      </w:r>
      <w:r w:rsidR="0009445D" w:rsidRPr="000B0F04">
        <w:t>for the child</w:t>
      </w:r>
      <w:r w:rsidRPr="000B0F04">
        <w:t xml:space="preserve"> ends; and</w:t>
      </w:r>
    </w:p>
    <w:p w:rsidR="002E73B5" w:rsidRPr="000B0F04" w:rsidRDefault="002E73B5" w:rsidP="002E73B5">
      <w:pPr>
        <w:pStyle w:val="paragraph"/>
      </w:pPr>
      <w:r w:rsidRPr="000B0F04">
        <w:tab/>
        <w:t>(b)</w:t>
      </w:r>
      <w:r w:rsidRPr="000B0F04">
        <w:tab/>
        <w:t>ends on:</w:t>
      </w:r>
    </w:p>
    <w:p w:rsidR="002E73B5" w:rsidRPr="000B0F04" w:rsidRDefault="002E73B5" w:rsidP="002E73B5">
      <w:pPr>
        <w:pStyle w:val="paragraphsub"/>
      </w:pPr>
      <w:r w:rsidRPr="000B0F04">
        <w:tab/>
        <w:t>(i)</w:t>
      </w:r>
      <w:r w:rsidRPr="000B0F04">
        <w:tab/>
        <w:t>if the Secretary is satisfied that the tertiary claimant was or will be eligible on each day that remains in the child’s maximum PPL period—the child’s maximum PPL period end day; or</w:t>
      </w:r>
    </w:p>
    <w:p w:rsidR="002E73B5" w:rsidRPr="000B0F04" w:rsidRDefault="002E73B5" w:rsidP="002E73B5">
      <w:pPr>
        <w:pStyle w:val="paragraphsub"/>
      </w:pPr>
      <w:r w:rsidRPr="000B0F04">
        <w:tab/>
        <w:t>(ii)</w:t>
      </w:r>
      <w:r w:rsidRPr="000B0F04">
        <w:tab/>
        <w:t>otherwise—the last day in the child’s maximum PPL period that the Secretary is satisfied the tertiary claimant was or will be eligible.</w:t>
      </w:r>
    </w:p>
    <w:p w:rsidR="002E73B5" w:rsidRPr="000B0F04" w:rsidRDefault="002E73B5" w:rsidP="002E73B5">
      <w:pPr>
        <w:pStyle w:val="SubsectionHead"/>
      </w:pPr>
      <w:r w:rsidRPr="000B0F04">
        <w:t>When parental leave pay is not payable to tertiary claimant</w:t>
      </w:r>
    </w:p>
    <w:p w:rsidR="003541D9" w:rsidRPr="000B0F04" w:rsidRDefault="003541D9" w:rsidP="003541D9">
      <w:pPr>
        <w:pStyle w:val="subsection"/>
      </w:pPr>
      <w:r w:rsidRPr="000B0F04">
        <w:tab/>
        <w:t>(4)</w:t>
      </w:r>
      <w:r w:rsidRPr="000B0F04">
        <w:tab/>
        <w:t>If the Secretary is not satisfied of the matters in subsection (2), the Secretary must determine that parental leave pay in relation to the maximum PPL period for the child is not payable to the tertiary claimant.</w:t>
      </w:r>
    </w:p>
    <w:p w:rsidR="003541D9" w:rsidRPr="000B0F04" w:rsidRDefault="00EC58A2" w:rsidP="00142B3B">
      <w:pPr>
        <w:pStyle w:val="ActHead3"/>
        <w:pageBreakBefore/>
      </w:pPr>
      <w:bookmarkStart w:id="41" w:name="_Toc57113395"/>
      <w:r w:rsidRPr="00773C8F">
        <w:rPr>
          <w:rStyle w:val="CharDivNo"/>
        </w:rPr>
        <w:t>Division 2</w:t>
      </w:r>
      <w:r w:rsidR="003541D9" w:rsidRPr="00773C8F">
        <w:rPr>
          <w:rStyle w:val="CharDivNo"/>
        </w:rPr>
        <w:t>A</w:t>
      </w:r>
      <w:r w:rsidR="003541D9" w:rsidRPr="000B0F04">
        <w:t>—</w:t>
      </w:r>
      <w:r w:rsidR="003541D9" w:rsidRPr="00773C8F">
        <w:rPr>
          <w:rStyle w:val="CharDivText"/>
        </w:rPr>
        <w:t>Determination about whether parental leave pay for a flexible PPL day is payable to a person</w:t>
      </w:r>
      <w:bookmarkEnd w:id="41"/>
    </w:p>
    <w:p w:rsidR="003541D9" w:rsidRPr="000B0F04" w:rsidRDefault="003541D9" w:rsidP="003541D9">
      <w:pPr>
        <w:pStyle w:val="ActHead5"/>
      </w:pPr>
      <w:bookmarkStart w:id="42" w:name="_Toc57113396"/>
      <w:r w:rsidRPr="00773C8F">
        <w:rPr>
          <w:rStyle w:val="CharSectno"/>
        </w:rPr>
        <w:t>17A</w:t>
      </w:r>
      <w:r w:rsidRPr="000B0F04">
        <w:t xml:space="preserve">  Determination on a primary claim</w:t>
      </w:r>
      <w:bookmarkEnd w:id="42"/>
    </w:p>
    <w:p w:rsidR="003541D9" w:rsidRPr="000B0F04" w:rsidRDefault="003541D9" w:rsidP="003541D9">
      <w:pPr>
        <w:pStyle w:val="SubsectionHead"/>
      </w:pPr>
      <w:r w:rsidRPr="000B0F04">
        <w:t>When a claim is to be determined under this section</w:t>
      </w:r>
    </w:p>
    <w:p w:rsidR="003541D9" w:rsidRPr="000B0F04" w:rsidRDefault="003541D9" w:rsidP="003541D9">
      <w:pPr>
        <w:pStyle w:val="subsection"/>
      </w:pPr>
      <w:r w:rsidRPr="000B0F04">
        <w:tab/>
        <w:t>(1)</w:t>
      </w:r>
      <w:r w:rsidRPr="000B0F04">
        <w:tab/>
        <w:t>If:</w:t>
      </w:r>
    </w:p>
    <w:p w:rsidR="003541D9" w:rsidRPr="000B0F04" w:rsidRDefault="003541D9" w:rsidP="003541D9">
      <w:pPr>
        <w:pStyle w:val="paragraph"/>
      </w:pPr>
      <w:r w:rsidRPr="000B0F04">
        <w:tab/>
        <w:t>(a)</w:t>
      </w:r>
      <w:r w:rsidRPr="000B0F04">
        <w:tab/>
        <w:t>a primary claimant has made an effective primary claim for parental leave pay for a child; and</w:t>
      </w:r>
    </w:p>
    <w:p w:rsidR="003541D9" w:rsidRPr="000B0F04" w:rsidRDefault="003541D9" w:rsidP="003541D9">
      <w:pPr>
        <w:pStyle w:val="paragraph"/>
      </w:pPr>
      <w:r w:rsidRPr="000B0F04">
        <w:tab/>
        <w:t>(b)</w:t>
      </w:r>
      <w:r w:rsidRPr="000B0F04">
        <w:tab/>
        <w:t xml:space="preserve">one or more flexible PPL days for the child (the </w:t>
      </w:r>
      <w:r w:rsidRPr="000B0F04">
        <w:rPr>
          <w:b/>
          <w:i/>
        </w:rPr>
        <w:t>claimed days</w:t>
      </w:r>
      <w:r w:rsidRPr="000B0F04">
        <w:t>) have been specified in the claim;</w:t>
      </w:r>
    </w:p>
    <w:p w:rsidR="003541D9" w:rsidRPr="000B0F04" w:rsidRDefault="003541D9" w:rsidP="003541D9">
      <w:pPr>
        <w:pStyle w:val="subsection2"/>
      </w:pPr>
      <w:r w:rsidRPr="000B0F04">
        <w:t>the Secretary must make a determination on the primary claim under this section.</w:t>
      </w:r>
    </w:p>
    <w:p w:rsidR="003541D9" w:rsidRPr="000B0F04" w:rsidRDefault="003541D9" w:rsidP="003541D9">
      <w:pPr>
        <w:pStyle w:val="SubsectionHead"/>
      </w:pPr>
      <w:r w:rsidRPr="000B0F04">
        <w:t>When parental leave pay is payable to the primary claimant for one or more claimed days</w:t>
      </w:r>
    </w:p>
    <w:p w:rsidR="003541D9" w:rsidRPr="000B0F04" w:rsidRDefault="003541D9" w:rsidP="003541D9">
      <w:pPr>
        <w:pStyle w:val="subsection"/>
      </w:pPr>
      <w:r w:rsidRPr="000B0F04">
        <w:tab/>
        <w:t>(2)</w:t>
      </w:r>
      <w:r w:rsidRPr="000B0F04">
        <w:tab/>
        <w:t>The Secretary must determine that parental leave pay is payable to the primary claimant for one or more of the claimed days if, when making the determination, the Secretary is satisfied that the primary claimant was or will be eligible for parental leave pay on those days.</w:t>
      </w:r>
    </w:p>
    <w:p w:rsidR="003541D9" w:rsidRPr="000B0F04" w:rsidRDefault="003541D9" w:rsidP="003541D9">
      <w:pPr>
        <w:pStyle w:val="notetext"/>
      </w:pPr>
      <w:r w:rsidRPr="000B0F04">
        <w:t>Note:</w:t>
      </w:r>
      <w:r w:rsidRPr="000B0F04">
        <w:tab/>
        <w:t xml:space="preserve">The Secretary is prevented from making a determination under this subsection in certain circumstances: see </w:t>
      </w:r>
      <w:r w:rsidR="00EC58A2" w:rsidRPr="000B0F04">
        <w:t>Division 3</w:t>
      </w:r>
      <w:r w:rsidRPr="000B0F04">
        <w:t>.</w:t>
      </w:r>
    </w:p>
    <w:p w:rsidR="003541D9" w:rsidRPr="000B0F04" w:rsidRDefault="003541D9" w:rsidP="003541D9">
      <w:pPr>
        <w:pStyle w:val="subsection"/>
      </w:pPr>
      <w:r w:rsidRPr="000B0F04">
        <w:tab/>
        <w:t>(3)</w:t>
      </w:r>
      <w:r w:rsidRPr="000B0F04">
        <w:tab/>
        <w:t>The Secretary must specify in the determination made under subsection (2) the claimed days for which parental leave pay is payable to the primary claimant.</w:t>
      </w:r>
    </w:p>
    <w:p w:rsidR="003541D9" w:rsidRPr="000B0F04" w:rsidRDefault="003541D9" w:rsidP="003541D9">
      <w:pPr>
        <w:pStyle w:val="SubsectionHead"/>
      </w:pPr>
      <w:r w:rsidRPr="000B0F04">
        <w:t>When parental leave pay is not payable to the primary claimant for one or more claimed days</w:t>
      </w:r>
    </w:p>
    <w:p w:rsidR="003541D9" w:rsidRPr="000B0F04" w:rsidRDefault="003541D9" w:rsidP="003541D9">
      <w:pPr>
        <w:pStyle w:val="subsection"/>
      </w:pPr>
      <w:r w:rsidRPr="000B0F04">
        <w:tab/>
        <w:t>(4)</w:t>
      </w:r>
      <w:r w:rsidRPr="000B0F04">
        <w:tab/>
        <w:t>If the Secretary is not satisfied of the matter in subsection (2) for one or more of the claimed days, the Secretary must:</w:t>
      </w:r>
    </w:p>
    <w:p w:rsidR="003541D9" w:rsidRPr="000B0F04" w:rsidRDefault="003541D9" w:rsidP="003541D9">
      <w:pPr>
        <w:pStyle w:val="paragraph"/>
      </w:pPr>
      <w:r w:rsidRPr="000B0F04">
        <w:tab/>
        <w:t>(a)</w:t>
      </w:r>
      <w:r w:rsidRPr="000B0F04">
        <w:tab/>
        <w:t>determine that parental leave pay is not payable to the primary claimant for those days; and</w:t>
      </w:r>
    </w:p>
    <w:p w:rsidR="003541D9" w:rsidRPr="000B0F04" w:rsidRDefault="003541D9" w:rsidP="003541D9">
      <w:pPr>
        <w:pStyle w:val="paragraph"/>
      </w:pPr>
      <w:r w:rsidRPr="000B0F04">
        <w:tab/>
        <w:t>(b)</w:t>
      </w:r>
      <w:r w:rsidRPr="000B0F04">
        <w:tab/>
        <w:t>if:</w:t>
      </w:r>
    </w:p>
    <w:p w:rsidR="003541D9" w:rsidRPr="000B0F04" w:rsidRDefault="003541D9" w:rsidP="003541D9">
      <w:pPr>
        <w:pStyle w:val="paragraphsub"/>
      </w:pPr>
      <w:r w:rsidRPr="000B0F04">
        <w:tab/>
        <w:t>(i)</w:t>
      </w:r>
      <w:r w:rsidRPr="000B0F04">
        <w:tab/>
        <w:t>the primary claimant has not previously satisfied the work and income tests in relation to the child; and</w:t>
      </w:r>
    </w:p>
    <w:p w:rsidR="003541D9" w:rsidRPr="000B0F04" w:rsidRDefault="003541D9" w:rsidP="003541D9">
      <w:pPr>
        <w:pStyle w:val="paragraphsub"/>
      </w:pPr>
      <w:r w:rsidRPr="000B0F04">
        <w:tab/>
        <w:t>(ii)</w:t>
      </w:r>
      <w:r w:rsidRPr="000B0F04">
        <w:tab/>
        <w:t>the Secretary is satisfied that the primary claimant satisfies the work test and income test on the day the determination is made;</w:t>
      </w:r>
    </w:p>
    <w:p w:rsidR="003541D9" w:rsidRPr="000B0F04" w:rsidRDefault="003541D9" w:rsidP="003541D9">
      <w:pPr>
        <w:pStyle w:val="paragraph"/>
      </w:pPr>
      <w:r w:rsidRPr="000B0F04">
        <w:tab/>
      </w:r>
      <w:r w:rsidRPr="000B0F04">
        <w:tab/>
        <w:t>determine that the primary claimant is conditionally eligible for parental leave pay for other flexible PPL days for the child.</w:t>
      </w:r>
    </w:p>
    <w:p w:rsidR="003541D9" w:rsidRPr="000B0F04" w:rsidRDefault="003541D9" w:rsidP="003541D9">
      <w:pPr>
        <w:pStyle w:val="subsection"/>
      </w:pPr>
      <w:r w:rsidRPr="000B0F04">
        <w:tab/>
        <w:t>(5)</w:t>
      </w:r>
      <w:r w:rsidRPr="000B0F04">
        <w:tab/>
        <w:t>The Secretary must specify in the determination made under subsection (4) the claimed days for which parental leave pay is not payable to the primary claimant.</w:t>
      </w:r>
    </w:p>
    <w:p w:rsidR="003541D9" w:rsidRPr="000B0F04" w:rsidRDefault="003541D9" w:rsidP="003541D9">
      <w:pPr>
        <w:pStyle w:val="ActHead5"/>
      </w:pPr>
      <w:bookmarkStart w:id="43" w:name="_Toc57113397"/>
      <w:r w:rsidRPr="00773C8F">
        <w:rPr>
          <w:rStyle w:val="CharSectno"/>
        </w:rPr>
        <w:t>17B</w:t>
      </w:r>
      <w:r w:rsidRPr="000B0F04">
        <w:t xml:space="preserve">  Determination on a secondary claim</w:t>
      </w:r>
      <w:bookmarkEnd w:id="43"/>
    </w:p>
    <w:p w:rsidR="003541D9" w:rsidRPr="000B0F04" w:rsidRDefault="003541D9" w:rsidP="003541D9">
      <w:pPr>
        <w:pStyle w:val="SubsectionHead"/>
      </w:pPr>
      <w:r w:rsidRPr="000B0F04">
        <w:t>When a claim is to be determined under this section</w:t>
      </w:r>
    </w:p>
    <w:p w:rsidR="003541D9" w:rsidRPr="000B0F04" w:rsidRDefault="003541D9" w:rsidP="003541D9">
      <w:pPr>
        <w:pStyle w:val="subsection"/>
      </w:pPr>
      <w:r w:rsidRPr="000B0F04">
        <w:tab/>
        <w:t>(1)</w:t>
      </w:r>
      <w:r w:rsidRPr="000B0F04">
        <w:tab/>
        <w:t>If:</w:t>
      </w:r>
    </w:p>
    <w:p w:rsidR="003541D9" w:rsidRPr="000B0F04" w:rsidRDefault="003541D9" w:rsidP="003541D9">
      <w:pPr>
        <w:pStyle w:val="paragraph"/>
      </w:pPr>
      <w:r w:rsidRPr="000B0F04">
        <w:tab/>
        <w:t>(a)</w:t>
      </w:r>
      <w:r w:rsidRPr="000B0F04">
        <w:tab/>
        <w:t>a secondary claimant has made an effective secondary claim for parental leave pay for a child; and</w:t>
      </w:r>
    </w:p>
    <w:p w:rsidR="003541D9" w:rsidRPr="000B0F04" w:rsidRDefault="003541D9" w:rsidP="003541D9">
      <w:pPr>
        <w:pStyle w:val="paragraph"/>
      </w:pPr>
      <w:r w:rsidRPr="000B0F04">
        <w:tab/>
        <w:t>(b)</w:t>
      </w:r>
      <w:r w:rsidRPr="000B0F04">
        <w:tab/>
        <w:t xml:space="preserve">one or more flexible PPL days for the child (the </w:t>
      </w:r>
      <w:r w:rsidRPr="000B0F04">
        <w:rPr>
          <w:b/>
          <w:i/>
        </w:rPr>
        <w:t>claimed days</w:t>
      </w:r>
      <w:r w:rsidRPr="000B0F04">
        <w:t>) have been specified in the claim;</w:t>
      </w:r>
    </w:p>
    <w:p w:rsidR="003541D9" w:rsidRPr="000B0F04" w:rsidRDefault="003541D9" w:rsidP="003541D9">
      <w:pPr>
        <w:pStyle w:val="subsection2"/>
      </w:pPr>
      <w:r w:rsidRPr="000B0F04">
        <w:t>the Secretary must make a determination on the secondary claim under this section.</w:t>
      </w:r>
    </w:p>
    <w:p w:rsidR="003541D9" w:rsidRPr="000B0F04" w:rsidRDefault="003541D9" w:rsidP="003541D9">
      <w:pPr>
        <w:pStyle w:val="SubsectionHead"/>
      </w:pPr>
      <w:r w:rsidRPr="000B0F04">
        <w:t>When parental leave pay is payable to a secondary claimant for one or more claimed days</w:t>
      </w:r>
    </w:p>
    <w:p w:rsidR="003541D9" w:rsidRPr="000B0F04" w:rsidRDefault="003541D9" w:rsidP="003541D9">
      <w:pPr>
        <w:pStyle w:val="subsection"/>
      </w:pPr>
      <w:r w:rsidRPr="000B0F04">
        <w:tab/>
        <w:t>(2)</w:t>
      </w:r>
      <w:r w:rsidRPr="000B0F04">
        <w:tab/>
        <w:t>The Secretary must determine that parental leave pay is payable to the secondary claimant for one or more of the claimed days if, when making the determination, the Secretary is satisfied that:</w:t>
      </w:r>
    </w:p>
    <w:p w:rsidR="003541D9" w:rsidRPr="000B0F04" w:rsidRDefault="003541D9" w:rsidP="003541D9">
      <w:pPr>
        <w:pStyle w:val="paragraph"/>
      </w:pPr>
      <w:r w:rsidRPr="000B0F04">
        <w:tab/>
        <w:t>(a)</w:t>
      </w:r>
      <w:r w:rsidRPr="000B0F04">
        <w:tab/>
        <w:t xml:space="preserve">the primary claimant for the child has given a permission under </w:t>
      </w:r>
      <w:r w:rsidR="00773C8F">
        <w:t>section 1</w:t>
      </w:r>
      <w:r w:rsidRPr="000B0F04">
        <w:t>7D in relation to the child; and</w:t>
      </w:r>
    </w:p>
    <w:p w:rsidR="003541D9" w:rsidRPr="000B0F04" w:rsidRDefault="003541D9" w:rsidP="003541D9">
      <w:pPr>
        <w:pStyle w:val="paragraph"/>
      </w:pPr>
      <w:r w:rsidRPr="000B0F04">
        <w:tab/>
        <w:t>(b)</w:t>
      </w:r>
      <w:r w:rsidRPr="000B0F04">
        <w:tab/>
        <w:t>the permission has not been revoked; and</w:t>
      </w:r>
    </w:p>
    <w:p w:rsidR="003541D9" w:rsidRPr="000B0F04" w:rsidRDefault="003541D9" w:rsidP="003541D9">
      <w:pPr>
        <w:pStyle w:val="paragraph"/>
      </w:pPr>
      <w:r w:rsidRPr="000B0F04">
        <w:tab/>
        <w:t>(c)</w:t>
      </w:r>
      <w:r w:rsidRPr="000B0F04">
        <w:tab/>
        <w:t>if the determination were made, the number of flexible PPL days for the child for which parental leave pay would be payable to a person other than the primary claimant would not exceed the number of flexible PPL days specified in the permission; and</w:t>
      </w:r>
    </w:p>
    <w:p w:rsidR="003541D9" w:rsidRPr="000B0F04" w:rsidRDefault="003541D9" w:rsidP="003541D9">
      <w:pPr>
        <w:pStyle w:val="paragraph"/>
      </w:pPr>
      <w:r w:rsidRPr="000B0F04">
        <w:tab/>
        <w:t>(d)</w:t>
      </w:r>
      <w:r w:rsidRPr="000B0F04">
        <w:tab/>
        <w:t>the primary claimant:</w:t>
      </w:r>
    </w:p>
    <w:p w:rsidR="003541D9" w:rsidRPr="000B0F04" w:rsidRDefault="003541D9" w:rsidP="003541D9">
      <w:pPr>
        <w:pStyle w:val="paragraphsub"/>
      </w:pPr>
      <w:r w:rsidRPr="000B0F04">
        <w:tab/>
        <w:t>(i)</w:t>
      </w:r>
      <w:r w:rsidRPr="000B0F04">
        <w:tab/>
        <w:t>if the primary claimant has not previously satisfied the work and income tests in relation to the child—satisfies the work test and the income test on the day the determination is made; and</w:t>
      </w:r>
    </w:p>
    <w:p w:rsidR="003541D9" w:rsidRPr="000B0F04" w:rsidRDefault="003541D9" w:rsidP="003541D9">
      <w:pPr>
        <w:pStyle w:val="paragraphsub"/>
      </w:pPr>
      <w:r w:rsidRPr="000B0F04">
        <w:tab/>
        <w:t>(ii)</w:t>
      </w:r>
      <w:r w:rsidRPr="000B0F04">
        <w:tab/>
        <w:t>satisfies the Australian residency test on the day the child was born; and</w:t>
      </w:r>
    </w:p>
    <w:p w:rsidR="003541D9" w:rsidRPr="000B0F04" w:rsidRDefault="003541D9" w:rsidP="003541D9">
      <w:pPr>
        <w:pStyle w:val="paragraphsub"/>
      </w:pPr>
      <w:r w:rsidRPr="000B0F04">
        <w:tab/>
        <w:t>(iii)</w:t>
      </w:r>
      <w:r w:rsidRPr="000B0F04">
        <w:tab/>
        <w:t>is, if the day the child was born is in a newly arrived resident’s waiting period the primary claimant is subject to under section 31A, a person to whom subsection 31A(7) or (7A) applies on that day; and</w:t>
      </w:r>
    </w:p>
    <w:p w:rsidR="003541D9" w:rsidRPr="000B0F04" w:rsidRDefault="003541D9" w:rsidP="003541D9">
      <w:pPr>
        <w:pStyle w:val="paragraph"/>
      </w:pPr>
      <w:r w:rsidRPr="000B0F04">
        <w:tab/>
        <w:t>(e)</w:t>
      </w:r>
      <w:r w:rsidRPr="000B0F04">
        <w:tab/>
        <w:t>the secondary claimant was or will be eligible for parental leave pay on those claimed days.</w:t>
      </w:r>
    </w:p>
    <w:p w:rsidR="003541D9" w:rsidRPr="000B0F04" w:rsidRDefault="003541D9" w:rsidP="003541D9">
      <w:pPr>
        <w:pStyle w:val="notetext"/>
      </w:pPr>
      <w:r w:rsidRPr="000B0F04">
        <w:t>Note:</w:t>
      </w:r>
      <w:r w:rsidRPr="000B0F04">
        <w:tab/>
        <w:t xml:space="preserve">The Secretary is prevented from making a determination under this subsection in certain circumstances: see </w:t>
      </w:r>
      <w:r w:rsidR="00EC58A2" w:rsidRPr="000B0F04">
        <w:t>Division 3</w:t>
      </w:r>
      <w:r w:rsidRPr="000B0F04">
        <w:t>.</w:t>
      </w:r>
    </w:p>
    <w:p w:rsidR="003541D9" w:rsidRPr="000B0F04" w:rsidRDefault="003541D9" w:rsidP="003541D9">
      <w:pPr>
        <w:pStyle w:val="subsection"/>
      </w:pPr>
      <w:r w:rsidRPr="000B0F04">
        <w:tab/>
        <w:t>(3)</w:t>
      </w:r>
      <w:r w:rsidRPr="000B0F04">
        <w:tab/>
        <w:t>The Secretary must determine that parental leave pay is payable to the secondary claimant for one or more of the claimed days if, when making the determination, the Secretary is satisfied that:</w:t>
      </w:r>
    </w:p>
    <w:p w:rsidR="003541D9" w:rsidRPr="000B0F04" w:rsidRDefault="003541D9" w:rsidP="003541D9">
      <w:pPr>
        <w:pStyle w:val="paragraph"/>
      </w:pPr>
      <w:r w:rsidRPr="000B0F04">
        <w:tab/>
        <w:t>(a)</w:t>
      </w:r>
      <w:r w:rsidRPr="000B0F04">
        <w:tab/>
        <w:t>the primary claimant for the child:</w:t>
      </w:r>
    </w:p>
    <w:p w:rsidR="003541D9" w:rsidRPr="000B0F04" w:rsidRDefault="003541D9" w:rsidP="003541D9">
      <w:pPr>
        <w:pStyle w:val="paragraphsub"/>
      </w:pPr>
      <w:r w:rsidRPr="000B0F04">
        <w:tab/>
        <w:t>(i)</w:t>
      </w:r>
      <w:r w:rsidRPr="000B0F04">
        <w:tab/>
        <w:t>if the primary claimant has not previously satisfied the work and income tests in relation to the child—satisfies the work test and the income test on the day the determination is made; and</w:t>
      </w:r>
    </w:p>
    <w:p w:rsidR="003541D9" w:rsidRPr="000B0F04" w:rsidRDefault="003541D9" w:rsidP="003541D9">
      <w:pPr>
        <w:pStyle w:val="paragraphsub"/>
      </w:pPr>
      <w:r w:rsidRPr="000B0F04">
        <w:tab/>
        <w:t>(ii)</w:t>
      </w:r>
      <w:r w:rsidRPr="000B0F04">
        <w:tab/>
        <w:t>satisfies the Australian residency test on the day the child was born; and</w:t>
      </w:r>
    </w:p>
    <w:p w:rsidR="003541D9" w:rsidRPr="000B0F04" w:rsidRDefault="003541D9" w:rsidP="003541D9">
      <w:pPr>
        <w:pStyle w:val="paragraphsub"/>
      </w:pPr>
      <w:r w:rsidRPr="000B0F04">
        <w:tab/>
        <w:t>(iii)</w:t>
      </w:r>
      <w:r w:rsidRPr="000B0F04">
        <w:tab/>
        <w:t>is, if the day the child was born is in a newly arrived resident’s waiting period the primary claimant is subject to under section 31A, a person to whom subsection 31A(7) or (7A) applies on that day; and</w:t>
      </w:r>
    </w:p>
    <w:p w:rsidR="003541D9" w:rsidRPr="000B0F04" w:rsidRDefault="003541D9" w:rsidP="003541D9">
      <w:pPr>
        <w:pStyle w:val="paragraph"/>
      </w:pPr>
      <w:r w:rsidRPr="000B0F04">
        <w:tab/>
        <w:t>(b)</w:t>
      </w:r>
      <w:r w:rsidRPr="000B0F04">
        <w:tab/>
        <w:t>the secondary claimant:</w:t>
      </w:r>
    </w:p>
    <w:p w:rsidR="003541D9" w:rsidRPr="000B0F04" w:rsidRDefault="003541D9" w:rsidP="003541D9">
      <w:pPr>
        <w:pStyle w:val="paragraphsub"/>
      </w:pPr>
      <w:r w:rsidRPr="000B0F04">
        <w:tab/>
        <w:t>(i)</w:t>
      </w:r>
      <w:r w:rsidRPr="000B0F04">
        <w:tab/>
        <w:t>made the secondary claim in exceptional circumstances; and</w:t>
      </w:r>
    </w:p>
    <w:p w:rsidR="003541D9" w:rsidRPr="000B0F04" w:rsidRDefault="003541D9" w:rsidP="003541D9">
      <w:pPr>
        <w:pStyle w:val="paragraphsub"/>
      </w:pPr>
      <w:r w:rsidRPr="000B0F04">
        <w:tab/>
        <w:t>(ii)</w:t>
      </w:r>
      <w:r w:rsidRPr="000B0F04">
        <w:tab/>
        <w:t>was or will be eligible for parental leave pay on those claimed days.</w:t>
      </w:r>
    </w:p>
    <w:p w:rsidR="003541D9" w:rsidRPr="000B0F04" w:rsidRDefault="003541D9" w:rsidP="003541D9">
      <w:pPr>
        <w:pStyle w:val="subsection"/>
      </w:pPr>
      <w:r w:rsidRPr="000B0F04">
        <w:tab/>
        <w:t>(4)</w:t>
      </w:r>
      <w:r w:rsidRPr="000B0F04">
        <w:tab/>
        <w:t>The Secretary must specify in the determination made under subsection (2) or (3) the claimed days for which parental leave pay is payable to the secondary claimant.</w:t>
      </w:r>
    </w:p>
    <w:p w:rsidR="003541D9" w:rsidRPr="000B0F04" w:rsidRDefault="003541D9" w:rsidP="003541D9">
      <w:pPr>
        <w:pStyle w:val="SubsectionHead"/>
      </w:pPr>
      <w:r w:rsidRPr="000B0F04">
        <w:t>When parental leave pay is not payable to secondary claimant for the claimed days</w:t>
      </w:r>
    </w:p>
    <w:p w:rsidR="003541D9" w:rsidRPr="000B0F04" w:rsidRDefault="003541D9" w:rsidP="003541D9">
      <w:pPr>
        <w:pStyle w:val="subsection"/>
      </w:pPr>
      <w:r w:rsidRPr="000B0F04">
        <w:tab/>
        <w:t>(5)</w:t>
      </w:r>
      <w:r w:rsidRPr="000B0F04">
        <w:tab/>
        <w:t>If the Secretary is not satisfied of the matters in subsection (2) or (3) for one or more of the claimed days, the Secretary must:</w:t>
      </w:r>
    </w:p>
    <w:p w:rsidR="003541D9" w:rsidRPr="000B0F04" w:rsidRDefault="003541D9" w:rsidP="003541D9">
      <w:pPr>
        <w:pStyle w:val="paragraph"/>
      </w:pPr>
      <w:r w:rsidRPr="000B0F04">
        <w:tab/>
        <w:t>(a)</w:t>
      </w:r>
      <w:r w:rsidRPr="000B0F04">
        <w:tab/>
        <w:t>determine that parental leave pay is not payable to the secondary claimant for those days; and</w:t>
      </w:r>
    </w:p>
    <w:p w:rsidR="003541D9" w:rsidRPr="000B0F04" w:rsidRDefault="003541D9" w:rsidP="003541D9">
      <w:pPr>
        <w:pStyle w:val="paragraph"/>
      </w:pPr>
      <w:r w:rsidRPr="000B0F04">
        <w:tab/>
        <w:t>(b)</w:t>
      </w:r>
      <w:r w:rsidRPr="000B0F04">
        <w:tab/>
        <w:t>if:</w:t>
      </w:r>
    </w:p>
    <w:p w:rsidR="003541D9" w:rsidRPr="000B0F04" w:rsidRDefault="003541D9" w:rsidP="003541D9">
      <w:pPr>
        <w:pStyle w:val="paragraphsub"/>
      </w:pPr>
      <w:r w:rsidRPr="000B0F04">
        <w:tab/>
        <w:t>(i)</w:t>
      </w:r>
      <w:r w:rsidRPr="000B0F04">
        <w:tab/>
        <w:t>the secondary claimant has not previously satisfied the work and income tests in relation to the child; and</w:t>
      </w:r>
    </w:p>
    <w:p w:rsidR="003541D9" w:rsidRPr="000B0F04" w:rsidRDefault="003541D9" w:rsidP="003541D9">
      <w:pPr>
        <w:pStyle w:val="paragraphsub"/>
      </w:pPr>
      <w:r w:rsidRPr="000B0F04">
        <w:tab/>
        <w:t>(ii)</w:t>
      </w:r>
      <w:r w:rsidRPr="000B0F04">
        <w:tab/>
        <w:t>the Secretary is satisfied that the secondary claimant satisfies the work test and income test on the day the determination is made;</w:t>
      </w:r>
    </w:p>
    <w:p w:rsidR="003541D9" w:rsidRPr="000B0F04" w:rsidRDefault="003541D9" w:rsidP="003541D9">
      <w:pPr>
        <w:pStyle w:val="paragraph"/>
      </w:pPr>
      <w:r w:rsidRPr="000B0F04">
        <w:tab/>
      </w:r>
      <w:r w:rsidRPr="000B0F04">
        <w:tab/>
        <w:t>determine that the secondary claimant is conditionally eligible for parental leave pay for other flexible PPL days for the child.</w:t>
      </w:r>
    </w:p>
    <w:p w:rsidR="003541D9" w:rsidRPr="000B0F04" w:rsidRDefault="003541D9" w:rsidP="003541D9">
      <w:pPr>
        <w:pStyle w:val="subsection"/>
      </w:pPr>
      <w:r w:rsidRPr="000B0F04">
        <w:tab/>
        <w:t>(6)</w:t>
      </w:r>
      <w:r w:rsidRPr="000B0F04">
        <w:tab/>
        <w:t>The Secretary must specify in the determination made under subsection (5) the claimed days for which parental leave pay is not payable to the secondary claimant.</w:t>
      </w:r>
    </w:p>
    <w:p w:rsidR="003541D9" w:rsidRPr="000B0F04" w:rsidRDefault="003541D9" w:rsidP="003541D9">
      <w:pPr>
        <w:pStyle w:val="ActHead5"/>
      </w:pPr>
      <w:bookmarkStart w:id="44" w:name="_Toc57113398"/>
      <w:r w:rsidRPr="00773C8F">
        <w:rPr>
          <w:rStyle w:val="CharSectno"/>
        </w:rPr>
        <w:t>17C</w:t>
      </w:r>
      <w:r w:rsidRPr="000B0F04">
        <w:t xml:space="preserve">  Determination on a tertiary claim</w:t>
      </w:r>
      <w:bookmarkEnd w:id="44"/>
    </w:p>
    <w:p w:rsidR="003541D9" w:rsidRPr="000B0F04" w:rsidRDefault="003541D9" w:rsidP="003541D9">
      <w:pPr>
        <w:pStyle w:val="SubsectionHead"/>
      </w:pPr>
      <w:r w:rsidRPr="000B0F04">
        <w:t>When a claim is to be determined under this section</w:t>
      </w:r>
    </w:p>
    <w:p w:rsidR="003541D9" w:rsidRPr="000B0F04" w:rsidRDefault="003541D9" w:rsidP="003541D9">
      <w:pPr>
        <w:pStyle w:val="subsection"/>
      </w:pPr>
      <w:r w:rsidRPr="000B0F04">
        <w:tab/>
        <w:t>(1)</w:t>
      </w:r>
      <w:r w:rsidRPr="000B0F04">
        <w:tab/>
        <w:t>If:</w:t>
      </w:r>
    </w:p>
    <w:p w:rsidR="003541D9" w:rsidRPr="000B0F04" w:rsidRDefault="003541D9" w:rsidP="003541D9">
      <w:pPr>
        <w:pStyle w:val="paragraph"/>
      </w:pPr>
      <w:r w:rsidRPr="000B0F04">
        <w:tab/>
        <w:t>(a)</w:t>
      </w:r>
      <w:r w:rsidRPr="000B0F04">
        <w:tab/>
        <w:t>a tertiary claimant has made an effective tertiary claim for parental leave pay for a child; and</w:t>
      </w:r>
    </w:p>
    <w:p w:rsidR="003541D9" w:rsidRPr="000B0F04" w:rsidRDefault="003541D9" w:rsidP="003541D9">
      <w:pPr>
        <w:pStyle w:val="paragraph"/>
      </w:pPr>
      <w:r w:rsidRPr="000B0F04">
        <w:tab/>
        <w:t>(b)</w:t>
      </w:r>
      <w:r w:rsidRPr="000B0F04">
        <w:tab/>
        <w:t xml:space="preserve">one or more flexible PPL days for the child (the </w:t>
      </w:r>
      <w:r w:rsidRPr="000B0F04">
        <w:rPr>
          <w:b/>
          <w:i/>
        </w:rPr>
        <w:t>claimed days</w:t>
      </w:r>
      <w:r w:rsidRPr="000B0F04">
        <w:t>) have been specified in the claim;</w:t>
      </w:r>
    </w:p>
    <w:p w:rsidR="003541D9" w:rsidRPr="000B0F04" w:rsidRDefault="003541D9" w:rsidP="003541D9">
      <w:pPr>
        <w:pStyle w:val="subsection2"/>
      </w:pPr>
      <w:r w:rsidRPr="000B0F04">
        <w:t>the Secretary must make a determination on the tertiary claim under this section.</w:t>
      </w:r>
    </w:p>
    <w:p w:rsidR="003541D9" w:rsidRPr="000B0F04" w:rsidRDefault="003541D9" w:rsidP="003541D9">
      <w:pPr>
        <w:pStyle w:val="SubsectionHead"/>
      </w:pPr>
      <w:r w:rsidRPr="000B0F04">
        <w:t>When parental leave pay is payable to tertiary claimant for the claimed days</w:t>
      </w:r>
    </w:p>
    <w:p w:rsidR="003541D9" w:rsidRPr="000B0F04" w:rsidRDefault="003541D9" w:rsidP="003541D9">
      <w:pPr>
        <w:pStyle w:val="subsection"/>
      </w:pPr>
      <w:r w:rsidRPr="000B0F04">
        <w:tab/>
        <w:t>(2)</w:t>
      </w:r>
      <w:r w:rsidRPr="000B0F04">
        <w:tab/>
        <w:t>The Secretary must determine that parental leave pay is payable to the tertiary claimant for one or more of the claimed days if, when making the determination, the Secretary is satisfied that:</w:t>
      </w:r>
    </w:p>
    <w:p w:rsidR="003541D9" w:rsidRPr="000B0F04" w:rsidRDefault="003541D9" w:rsidP="003541D9">
      <w:pPr>
        <w:pStyle w:val="paragraph"/>
      </w:pPr>
      <w:r w:rsidRPr="000B0F04">
        <w:rPr>
          <w:i/>
        </w:rPr>
        <w:tab/>
      </w:r>
      <w:r w:rsidRPr="000B0F04">
        <w:t>(a)</w:t>
      </w:r>
      <w:r w:rsidRPr="000B0F04">
        <w:tab/>
        <w:t>a payability determination under sub</w:t>
      </w:r>
      <w:r w:rsidR="00773C8F">
        <w:t>section 1</w:t>
      </w:r>
      <w:r w:rsidRPr="000B0F04">
        <w:t>4(5), 15(3), 16(3) or 17B(2) or (3) that parental leave pay for the child is payable to a secondary claimant is in force; and</w:t>
      </w:r>
    </w:p>
    <w:p w:rsidR="003541D9" w:rsidRPr="000B0F04" w:rsidRDefault="003541D9" w:rsidP="003541D9">
      <w:pPr>
        <w:pStyle w:val="paragraph"/>
      </w:pPr>
      <w:r w:rsidRPr="000B0F04">
        <w:tab/>
        <w:t>(b)</w:t>
      </w:r>
      <w:r w:rsidRPr="000B0F04">
        <w:tab/>
        <w:t>the tertiary claimant was or will be eligible for parental leave pay on those days.</w:t>
      </w:r>
    </w:p>
    <w:p w:rsidR="003541D9" w:rsidRPr="000B0F04" w:rsidRDefault="003541D9" w:rsidP="003541D9">
      <w:pPr>
        <w:pStyle w:val="notetext"/>
      </w:pPr>
      <w:r w:rsidRPr="000B0F04">
        <w:t>Note:</w:t>
      </w:r>
      <w:r w:rsidRPr="000B0F04">
        <w:tab/>
        <w:t xml:space="preserve">The Secretary is prevented from making a determination under this subsection in certain circumstances: see </w:t>
      </w:r>
      <w:r w:rsidR="00EC58A2" w:rsidRPr="000B0F04">
        <w:t>Division 3</w:t>
      </w:r>
      <w:r w:rsidRPr="000B0F04">
        <w:t>.</w:t>
      </w:r>
    </w:p>
    <w:p w:rsidR="003541D9" w:rsidRPr="000B0F04" w:rsidRDefault="003541D9" w:rsidP="003541D9">
      <w:pPr>
        <w:pStyle w:val="subsection"/>
      </w:pPr>
      <w:r w:rsidRPr="000B0F04">
        <w:tab/>
        <w:t>(3)</w:t>
      </w:r>
      <w:r w:rsidRPr="000B0F04">
        <w:tab/>
        <w:t>The Secretary must specify in the determination made under subsection (2) the claimed days for which parental leave pay is payable to the tertiary claimant.</w:t>
      </w:r>
    </w:p>
    <w:p w:rsidR="003541D9" w:rsidRPr="000B0F04" w:rsidRDefault="003541D9" w:rsidP="003541D9">
      <w:pPr>
        <w:pStyle w:val="SubsectionHead"/>
      </w:pPr>
      <w:r w:rsidRPr="000B0F04">
        <w:t>When parental leave pay is not payable to the tertiary claimant for the claimed days</w:t>
      </w:r>
    </w:p>
    <w:p w:rsidR="003541D9" w:rsidRPr="000B0F04" w:rsidRDefault="003541D9" w:rsidP="003541D9">
      <w:pPr>
        <w:pStyle w:val="subsection"/>
      </w:pPr>
      <w:r w:rsidRPr="000B0F04">
        <w:tab/>
        <w:t>(4)</w:t>
      </w:r>
      <w:r w:rsidRPr="000B0F04">
        <w:tab/>
        <w:t>If the Secretary is not satisfied of the matters in subsection (2) for one or more of the claimed days, the Secretary must determine that parental leave pay is not payable to the tertiary claimant for those days.</w:t>
      </w:r>
    </w:p>
    <w:p w:rsidR="003541D9" w:rsidRPr="000B0F04" w:rsidRDefault="003541D9" w:rsidP="003541D9">
      <w:pPr>
        <w:pStyle w:val="subsection"/>
      </w:pPr>
      <w:r w:rsidRPr="000B0F04">
        <w:tab/>
        <w:t>(5)</w:t>
      </w:r>
      <w:r w:rsidRPr="000B0F04">
        <w:tab/>
        <w:t>The Secretary must specify in the determination made under subsection (4) the claimed days for which parental leave pay is not payable to the tertiary claimant.</w:t>
      </w:r>
    </w:p>
    <w:p w:rsidR="003541D9" w:rsidRPr="000B0F04" w:rsidRDefault="003541D9" w:rsidP="00C758FC">
      <w:pPr>
        <w:pStyle w:val="ActHead5"/>
      </w:pPr>
      <w:bookmarkStart w:id="45" w:name="_Toc57113399"/>
      <w:r w:rsidRPr="00773C8F">
        <w:rPr>
          <w:rStyle w:val="CharSectno"/>
        </w:rPr>
        <w:t>17D</w:t>
      </w:r>
      <w:r w:rsidRPr="000B0F04">
        <w:t xml:space="preserve">  Permission to claim flexible PPL days for a child</w:t>
      </w:r>
      <w:bookmarkEnd w:id="45"/>
    </w:p>
    <w:p w:rsidR="003541D9" w:rsidRPr="000B0F04" w:rsidRDefault="003541D9" w:rsidP="00C758FC">
      <w:pPr>
        <w:pStyle w:val="SubsectionHead"/>
      </w:pPr>
      <w:r w:rsidRPr="000B0F04">
        <w:t>Primary claimant may give permission</w:t>
      </w:r>
    </w:p>
    <w:p w:rsidR="003541D9" w:rsidRPr="000B0F04" w:rsidRDefault="003541D9" w:rsidP="00C758FC">
      <w:pPr>
        <w:pStyle w:val="subsection"/>
        <w:keepNext/>
        <w:keepLines/>
      </w:pPr>
      <w:r w:rsidRPr="000B0F04">
        <w:tab/>
        <w:t>(1)</w:t>
      </w:r>
      <w:r w:rsidRPr="000B0F04">
        <w:tab/>
        <w:t>A primary claimant for a child may give permission for persons to make secondary claims for parental leave pay for flexible PPL days for the child.</w:t>
      </w:r>
    </w:p>
    <w:p w:rsidR="003541D9" w:rsidRPr="000B0F04" w:rsidRDefault="003541D9" w:rsidP="003541D9">
      <w:pPr>
        <w:pStyle w:val="subsection"/>
      </w:pPr>
      <w:r w:rsidRPr="000B0F04">
        <w:tab/>
        <w:t>(2)</w:t>
      </w:r>
      <w:r w:rsidRPr="000B0F04">
        <w:tab/>
        <w:t>The permission must:</w:t>
      </w:r>
    </w:p>
    <w:p w:rsidR="003541D9" w:rsidRPr="000B0F04" w:rsidRDefault="003541D9" w:rsidP="003541D9">
      <w:pPr>
        <w:pStyle w:val="paragraph"/>
      </w:pPr>
      <w:r w:rsidRPr="000B0F04">
        <w:tab/>
        <w:t>(a)</w:t>
      </w:r>
      <w:r w:rsidRPr="000B0F04">
        <w:tab/>
        <w:t>be given to the Secretary in the form approved by the Secretary; and</w:t>
      </w:r>
    </w:p>
    <w:p w:rsidR="003541D9" w:rsidRPr="000B0F04" w:rsidRDefault="003541D9" w:rsidP="003541D9">
      <w:pPr>
        <w:pStyle w:val="paragraph"/>
      </w:pPr>
      <w:r w:rsidRPr="000B0F04">
        <w:tab/>
        <w:t>(b)</w:t>
      </w:r>
      <w:r w:rsidRPr="000B0F04">
        <w:tab/>
        <w:t>specify the number of flexible PPL days for the child in relation to which a secondary claim may be made.</w:t>
      </w:r>
    </w:p>
    <w:p w:rsidR="003541D9" w:rsidRPr="000B0F04" w:rsidRDefault="003541D9" w:rsidP="003541D9">
      <w:pPr>
        <w:pStyle w:val="notetext"/>
      </w:pPr>
      <w:r w:rsidRPr="000B0F04">
        <w:t>Note 1:</w:t>
      </w:r>
      <w:r w:rsidRPr="000B0F04">
        <w:tab/>
        <w:t>The permission does not need to specify the persons who may make a secondary claim.</w:t>
      </w:r>
    </w:p>
    <w:p w:rsidR="003541D9" w:rsidRPr="000B0F04" w:rsidRDefault="003541D9" w:rsidP="003541D9">
      <w:pPr>
        <w:pStyle w:val="notetext"/>
      </w:pPr>
      <w:r w:rsidRPr="000B0F04">
        <w:t>Note 2:</w:t>
      </w:r>
      <w:r w:rsidRPr="000B0F04">
        <w:tab/>
        <w:t>The permission does not preclude the primary claimant from making a claim for parental leave pay for some or all of the specified number of flexible PPL days for the child.</w:t>
      </w:r>
    </w:p>
    <w:p w:rsidR="003541D9" w:rsidRPr="000B0F04" w:rsidRDefault="003541D9" w:rsidP="003541D9">
      <w:pPr>
        <w:pStyle w:val="subsection"/>
      </w:pPr>
      <w:r w:rsidRPr="000B0F04">
        <w:tab/>
        <w:t>(3)</w:t>
      </w:r>
      <w:r w:rsidRPr="000B0F04">
        <w:tab/>
        <w:t>The number of flexible PPL days for the child specified in the permission must not exceed 30.</w:t>
      </w:r>
    </w:p>
    <w:p w:rsidR="003541D9" w:rsidRPr="000B0F04" w:rsidRDefault="003541D9" w:rsidP="003541D9">
      <w:pPr>
        <w:pStyle w:val="SubsectionHead"/>
      </w:pPr>
      <w:r w:rsidRPr="000B0F04">
        <w:t>Revocation of permission</w:t>
      </w:r>
    </w:p>
    <w:p w:rsidR="003541D9" w:rsidRPr="000B0F04" w:rsidRDefault="003541D9" w:rsidP="003541D9">
      <w:pPr>
        <w:pStyle w:val="subsection"/>
      </w:pPr>
      <w:r w:rsidRPr="000B0F04">
        <w:tab/>
        <w:t>(4)</w:t>
      </w:r>
      <w:r w:rsidRPr="000B0F04">
        <w:tab/>
        <w:t>If a primary claimant has given a permission under subsection (1), the primary claimant may revoke the permission.</w:t>
      </w:r>
    </w:p>
    <w:p w:rsidR="003541D9" w:rsidRPr="000B0F04" w:rsidRDefault="003541D9" w:rsidP="003541D9">
      <w:pPr>
        <w:pStyle w:val="subsection"/>
      </w:pPr>
      <w:r w:rsidRPr="000B0F04">
        <w:tab/>
        <w:t>(5)</w:t>
      </w:r>
      <w:r w:rsidRPr="000B0F04">
        <w:tab/>
        <w:t>The revocation must be given to the Secretary in the form approved by the Secretary.</w:t>
      </w:r>
    </w:p>
    <w:p w:rsidR="003541D9" w:rsidRPr="000B0F04" w:rsidRDefault="003541D9" w:rsidP="003541D9">
      <w:pPr>
        <w:pStyle w:val="subsection"/>
      </w:pPr>
      <w:r w:rsidRPr="000B0F04">
        <w:tab/>
        <w:t>(6)</w:t>
      </w:r>
      <w:r w:rsidRPr="000B0F04">
        <w:tab/>
        <w:t>If:</w:t>
      </w:r>
    </w:p>
    <w:p w:rsidR="003541D9" w:rsidRPr="000B0F04" w:rsidRDefault="003541D9" w:rsidP="003541D9">
      <w:pPr>
        <w:pStyle w:val="paragraph"/>
      </w:pPr>
      <w:r w:rsidRPr="000B0F04">
        <w:tab/>
        <w:t>(a)</w:t>
      </w:r>
      <w:r w:rsidRPr="000B0F04">
        <w:tab/>
        <w:t>a payability determination that parental leave pay is payable to a person for one or more flexible PPL days for a child is in force; and</w:t>
      </w:r>
    </w:p>
    <w:p w:rsidR="003541D9" w:rsidRPr="000B0F04" w:rsidRDefault="003541D9" w:rsidP="003541D9">
      <w:pPr>
        <w:pStyle w:val="paragraph"/>
      </w:pPr>
      <w:r w:rsidRPr="000B0F04">
        <w:tab/>
        <w:t>(b)</w:t>
      </w:r>
      <w:r w:rsidRPr="000B0F04">
        <w:tab/>
        <w:t>the payability determination was made under sub</w:t>
      </w:r>
      <w:r w:rsidR="00773C8F">
        <w:t>section 1</w:t>
      </w:r>
      <w:r w:rsidRPr="000B0F04">
        <w:t>7B(2); and</w:t>
      </w:r>
    </w:p>
    <w:p w:rsidR="003541D9" w:rsidRPr="000B0F04" w:rsidRDefault="003541D9" w:rsidP="003541D9">
      <w:pPr>
        <w:pStyle w:val="paragraph"/>
      </w:pPr>
      <w:r w:rsidRPr="000B0F04">
        <w:tab/>
        <w:t>(c)</w:t>
      </w:r>
      <w:r w:rsidRPr="000B0F04">
        <w:tab/>
        <w:t>the permission referred to in that subsection is revoked under subsection (4) of this section;</w:t>
      </w:r>
    </w:p>
    <w:p w:rsidR="003541D9" w:rsidRPr="000B0F04" w:rsidRDefault="003541D9" w:rsidP="003541D9">
      <w:pPr>
        <w:pStyle w:val="subsection2"/>
      </w:pPr>
      <w:r w:rsidRPr="000B0F04">
        <w:t>the revocation of the permission does not affect the operation of the payability determination.</w:t>
      </w:r>
    </w:p>
    <w:p w:rsidR="002E73B5" w:rsidRPr="000B0F04" w:rsidRDefault="00EC58A2" w:rsidP="00CA49F2">
      <w:pPr>
        <w:pStyle w:val="ActHead3"/>
        <w:pageBreakBefore/>
      </w:pPr>
      <w:bookmarkStart w:id="46" w:name="_Toc57113400"/>
      <w:r w:rsidRPr="00773C8F">
        <w:rPr>
          <w:rStyle w:val="CharDivNo"/>
        </w:rPr>
        <w:t>Division 3</w:t>
      </w:r>
      <w:r w:rsidR="002E73B5" w:rsidRPr="000B0F04">
        <w:t>—</w:t>
      </w:r>
      <w:r w:rsidR="002E73B5" w:rsidRPr="00773C8F">
        <w:rPr>
          <w:rStyle w:val="CharDivText"/>
        </w:rPr>
        <w:t>When the Secretary cannot make a determination that parental leave pay is payable</w:t>
      </w:r>
      <w:bookmarkEnd w:id="46"/>
    </w:p>
    <w:p w:rsidR="002E73B5" w:rsidRPr="000B0F04" w:rsidRDefault="002E73B5" w:rsidP="002E73B5">
      <w:pPr>
        <w:pStyle w:val="ActHead5"/>
      </w:pPr>
      <w:bookmarkStart w:id="47" w:name="_Toc57113401"/>
      <w:r w:rsidRPr="00773C8F">
        <w:rPr>
          <w:rStyle w:val="CharSectno"/>
        </w:rPr>
        <w:t>18</w:t>
      </w:r>
      <w:r w:rsidRPr="000B0F04">
        <w:t xml:space="preserve">  The child’s birth has not been verified</w:t>
      </w:r>
      <w:bookmarkEnd w:id="47"/>
    </w:p>
    <w:p w:rsidR="002E73B5" w:rsidRPr="000B0F04" w:rsidRDefault="002E73B5" w:rsidP="002E73B5">
      <w:pPr>
        <w:pStyle w:val="subsection"/>
      </w:pPr>
      <w:r w:rsidRPr="000B0F04">
        <w:tab/>
        <w:t>(1)</w:t>
      </w:r>
      <w:r w:rsidRPr="000B0F04">
        <w:tab/>
        <w:t>The Secretary must not make a payability determination that parental leave pay is payable to a person for a child unless the primary claimant has verified the child’s birth.</w:t>
      </w:r>
    </w:p>
    <w:p w:rsidR="002E73B5" w:rsidRPr="000B0F04" w:rsidRDefault="002E73B5" w:rsidP="002E73B5">
      <w:pPr>
        <w:pStyle w:val="SubsectionHead"/>
      </w:pPr>
      <w:r w:rsidRPr="000B0F04">
        <w:t>Verifying a child’s birth</w:t>
      </w:r>
    </w:p>
    <w:p w:rsidR="002E73B5" w:rsidRPr="000B0F04" w:rsidRDefault="002E73B5" w:rsidP="002E73B5">
      <w:pPr>
        <w:pStyle w:val="subsection"/>
      </w:pPr>
      <w:r w:rsidRPr="000B0F04">
        <w:tab/>
        <w:t>(2)</w:t>
      </w:r>
      <w:r w:rsidRPr="000B0F04">
        <w:tab/>
        <w:t xml:space="preserve">A person </w:t>
      </w:r>
      <w:r w:rsidRPr="000B0F04">
        <w:rPr>
          <w:b/>
          <w:i/>
        </w:rPr>
        <w:t xml:space="preserve">verifies </w:t>
      </w:r>
      <w:r w:rsidRPr="000B0F04">
        <w:t>a child’s birth if:</w:t>
      </w:r>
    </w:p>
    <w:p w:rsidR="002E73B5" w:rsidRPr="000B0F04" w:rsidRDefault="002E73B5" w:rsidP="002E73B5">
      <w:pPr>
        <w:pStyle w:val="paragraph"/>
      </w:pPr>
      <w:r w:rsidRPr="000B0F04">
        <w:tab/>
        <w:t>(a)</w:t>
      </w:r>
      <w:r w:rsidRPr="000B0F04">
        <w:tab/>
        <w:t>the person gives the Secretary a completed birth verification form for the child; and</w:t>
      </w:r>
    </w:p>
    <w:p w:rsidR="002E73B5" w:rsidRPr="000B0F04" w:rsidRDefault="002E73B5" w:rsidP="002E73B5">
      <w:pPr>
        <w:pStyle w:val="paragraph"/>
      </w:pPr>
      <w:r w:rsidRPr="000B0F04">
        <w:tab/>
        <w:t>(b)</w:t>
      </w:r>
      <w:r w:rsidRPr="000B0F04">
        <w:tab/>
        <w:t xml:space="preserve">if </w:t>
      </w:r>
      <w:r w:rsidR="00F5062F" w:rsidRPr="000B0F04">
        <w:t>subsection (</w:t>
      </w:r>
      <w:r w:rsidRPr="000B0F04">
        <w:t>3) applies to the person, the person satisfies the requirement of that subsection.</w:t>
      </w:r>
    </w:p>
    <w:p w:rsidR="002E73B5" w:rsidRPr="000B0F04" w:rsidRDefault="002E73B5" w:rsidP="002E73B5">
      <w:pPr>
        <w:pStyle w:val="subsection"/>
      </w:pPr>
      <w:r w:rsidRPr="000B0F04">
        <w:tab/>
        <w:t>(3)</w:t>
      </w:r>
      <w:r w:rsidRPr="000B0F04">
        <w:tab/>
        <w:t>If:</w:t>
      </w:r>
    </w:p>
    <w:p w:rsidR="002E73B5" w:rsidRPr="000B0F04" w:rsidRDefault="002E73B5" w:rsidP="002E73B5">
      <w:pPr>
        <w:pStyle w:val="paragraph"/>
      </w:pPr>
      <w:r w:rsidRPr="000B0F04">
        <w:tab/>
        <w:t>(a)</w:t>
      </w:r>
      <w:r w:rsidRPr="000B0F04">
        <w:tab/>
        <w:t>the person is the parent (other than an adoptive parent) of the child; and</w:t>
      </w:r>
    </w:p>
    <w:p w:rsidR="002E73B5" w:rsidRPr="000B0F04" w:rsidRDefault="002E73B5" w:rsidP="002E73B5">
      <w:pPr>
        <w:pStyle w:val="paragraph"/>
      </w:pPr>
      <w:r w:rsidRPr="000B0F04">
        <w:tab/>
        <w:t>(b)</w:t>
      </w:r>
      <w:r w:rsidRPr="000B0F04">
        <w:tab/>
        <w:t>the child is not stillborn; and</w:t>
      </w:r>
    </w:p>
    <w:p w:rsidR="002E73B5" w:rsidRPr="000B0F04" w:rsidRDefault="002E73B5" w:rsidP="002E73B5">
      <w:pPr>
        <w:pStyle w:val="paragraph"/>
      </w:pPr>
      <w:r w:rsidRPr="000B0F04">
        <w:tab/>
        <w:t>(c)</w:t>
      </w:r>
      <w:r w:rsidRPr="000B0F04">
        <w:tab/>
        <w:t>the person is, under a law of a State or a Territory, responsible (whether alone or jointly) for registering the birth of the child under the law;</w:t>
      </w:r>
    </w:p>
    <w:p w:rsidR="002E73B5" w:rsidRPr="000B0F04" w:rsidRDefault="002E73B5" w:rsidP="002E73B5">
      <w:pPr>
        <w:pStyle w:val="subsection2"/>
      </w:pPr>
      <w:r w:rsidRPr="000B0F04">
        <w:t>then the person must give the Secretary information showing that:</w:t>
      </w:r>
    </w:p>
    <w:p w:rsidR="002E73B5" w:rsidRPr="000B0F04" w:rsidRDefault="002E73B5" w:rsidP="002E73B5">
      <w:pPr>
        <w:pStyle w:val="paragraph"/>
      </w:pPr>
      <w:r w:rsidRPr="000B0F04">
        <w:tab/>
        <w:t>(d)</w:t>
      </w:r>
      <w:r w:rsidRPr="000B0F04">
        <w:tab/>
        <w:t>the child’s birth has been registered under the law; or</w:t>
      </w:r>
    </w:p>
    <w:p w:rsidR="002E73B5" w:rsidRPr="000B0F04" w:rsidRDefault="002E73B5" w:rsidP="002E73B5">
      <w:pPr>
        <w:pStyle w:val="paragraph"/>
      </w:pPr>
      <w:r w:rsidRPr="000B0F04">
        <w:tab/>
        <w:t>(e)</w:t>
      </w:r>
      <w:r w:rsidRPr="000B0F04">
        <w:tab/>
        <w:t>the person has applied to have the birth of the child registered under the law.</w:t>
      </w:r>
    </w:p>
    <w:p w:rsidR="002E73B5" w:rsidRPr="000B0F04" w:rsidRDefault="002E73B5" w:rsidP="002E73B5">
      <w:pPr>
        <w:pStyle w:val="subsection"/>
      </w:pPr>
      <w:r w:rsidRPr="000B0F04">
        <w:tab/>
        <w:t>(4)</w:t>
      </w:r>
      <w:r w:rsidRPr="000B0F04">
        <w:tab/>
        <w:t xml:space="preserve">The Secretary may approve a form (a </w:t>
      </w:r>
      <w:r w:rsidRPr="000B0F04">
        <w:rPr>
          <w:b/>
          <w:i/>
        </w:rPr>
        <w:t>birth verification form</w:t>
      </w:r>
      <w:r w:rsidRPr="000B0F04">
        <w:t>) for the purposes of verifying the birth of a child.</w:t>
      </w:r>
    </w:p>
    <w:p w:rsidR="002E73B5" w:rsidRPr="000B0F04" w:rsidRDefault="002E73B5" w:rsidP="002E73B5">
      <w:pPr>
        <w:pStyle w:val="ActHead5"/>
      </w:pPr>
      <w:bookmarkStart w:id="48" w:name="_Toc57113402"/>
      <w:r w:rsidRPr="00773C8F">
        <w:rPr>
          <w:rStyle w:val="CharSectno"/>
        </w:rPr>
        <w:t>19</w:t>
      </w:r>
      <w:r w:rsidRPr="000B0F04">
        <w:t xml:space="preserve">  The child was born before 1</w:t>
      </w:r>
      <w:r w:rsidR="00F5062F" w:rsidRPr="000B0F04">
        <w:t> </w:t>
      </w:r>
      <w:r w:rsidRPr="000B0F04">
        <w:t>January 2011</w:t>
      </w:r>
      <w:bookmarkEnd w:id="48"/>
    </w:p>
    <w:p w:rsidR="002E73B5" w:rsidRPr="000B0F04" w:rsidRDefault="002E73B5" w:rsidP="002E73B5">
      <w:pPr>
        <w:pStyle w:val="subsection"/>
      </w:pPr>
      <w:r w:rsidRPr="000B0F04">
        <w:tab/>
      </w:r>
      <w:r w:rsidRPr="000B0F04">
        <w:tab/>
        <w:t>The Secretary must not make a payability determination that parental leave pay is payable to a person for a child if the child was born before 1</w:t>
      </w:r>
      <w:r w:rsidR="00F5062F" w:rsidRPr="000B0F04">
        <w:t> </w:t>
      </w:r>
      <w:r w:rsidRPr="000B0F04">
        <w:t>January 2011.</w:t>
      </w:r>
    </w:p>
    <w:p w:rsidR="0009445D" w:rsidRPr="000B0F04" w:rsidRDefault="0009445D" w:rsidP="0009445D">
      <w:pPr>
        <w:pStyle w:val="ActHead5"/>
      </w:pPr>
      <w:bookmarkStart w:id="49" w:name="_Toc57113403"/>
      <w:r w:rsidRPr="00773C8F">
        <w:rPr>
          <w:rStyle w:val="CharSectno"/>
        </w:rPr>
        <w:t>19A</w:t>
      </w:r>
      <w:r w:rsidRPr="000B0F04">
        <w:t xml:space="preserve">  Parental leave pay for flexible PPL days for a child not payable if child born before </w:t>
      </w:r>
      <w:r w:rsidR="00B46202" w:rsidRPr="000B0F04">
        <w:t>1 July</w:t>
      </w:r>
      <w:r w:rsidRPr="000B0F04">
        <w:t xml:space="preserve"> 2020</w:t>
      </w:r>
      <w:bookmarkEnd w:id="49"/>
    </w:p>
    <w:p w:rsidR="0009445D" w:rsidRPr="000B0F04" w:rsidRDefault="0009445D" w:rsidP="0009445D">
      <w:pPr>
        <w:pStyle w:val="subsection"/>
      </w:pPr>
      <w:r w:rsidRPr="000B0F04">
        <w:tab/>
      </w:r>
      <w:r w:rsidRPr="000B0F04">
        <w:tab/>
        <w:t xml:space="preserve">The Secretary must not make a payability determination under </w:t>
      </w:r>
      <w:r w:rsidR="00773C8F">
        <w:t>section 1</w:t>
      </w:r>
      <w:r w:rsidRPr="000B0F04">
        <w:t xml:space="preserve">7A, 17B or 17C that parental leave pay is payable to a person for one or more flexible PPL days for a child of the person if the child was born before </w:t>
      </w:r>
      <w:r w:rsidR="00B46202" w:rsidRPr="000B0F04">
        <w:t>1 July</w:t>
      </w:r>
      <w:r w:rsidRPr="000B0F04">
        <w:t xml:space="preserve"> 2020.</w:t>
      </w:r>
    </w:p>
    <w:p w:rsidR="0052537D" w:rsidRPr="000B0F04" w:rsidRDefault="0052537D" w:rsidP="0052537D">
      <w:pPr>
        <w:pStyle w:val="ActHead5"/>
      </w:pPr>
      <w:bookmarkStart w:id="50" w:name="_Toc57113404"/>
      <w:r w:rsidRPr="00773C8F">
        <w:rPr>
          <w:rStyle w:val="CharSectno"/>
        </w:rPr>
        <w:t>19B</w:t>
      </w:r>
      <w:r w:rsidRPr="000B0F04">
        <w:t xml:space="preserve">  Parental leave pay not payable to COVID</w:t>
      </w:r>
      <w:r w:rsidR="00773C8F">
        <w:noBreakHyphen/>
      </w:r>
      <w:r w:rsidRPr="000B0F04">
        <w:t>19 affected claimant if child born after 31 March 2021</w:t>
      </w:r>
      <w:bookmarkEnd w:id="50"/>
    </w:p>
    <w:p w:rsidR="0052537D" w:rsidRPr="000B0F04" w:rsidRDefault="0052537D" w:rsidP="0052537D">
      <w:pPr>
        <w:pStyle w:val="subsection"/>
      </w:pPr>
      <w:r w:rsidRPr="000B0F04">
        <w:tab/>
      </w:r>
      <w:r w:rsidRPr="000B0F04">
        <w:tab/>
        <w:t>If a person is a COVID</w:t>
      </w:r>
      <w:r w:rsidR="00773C8F">
        <w:noBreakHyphen/>
      </w:r>
      <w:r w:rsidRPr="000B0F04">
        <w:t>19 affected claimant in relation to a claim for parental leave pay for a child of the person, the Secretary must not make a payability determination that parental leave pay is payable to the person for the child if the child is born after 31 March 2021.</w:t>
      </w:r>
    </w:p>
    <w:p w:rsidR="002E73B5" w:rsidRPr="000B0F04" w:rsidRDefault="002E73B5" w:rsidP="002E73B5">
      <w:pPr>
        <w:pStyle w:val="ActHead5"/>
      </w:pPr>
      <w:bookmarkStart w:id="51" w:name="_Toc57113405"/>
      <w:r w:rsidRPr="00773C8F">
        <w:rPr>
          <w:rStyle w:val="CharSectno"/>
        </w:rPr>
        <w:t>20</w:t>
      </w:r>
      <w:r w:rsidRPr="000B0F04">
        <w:t xml:space="preserve">  Multiple births</w:t>
      </w:r>
      <w:bookmarkEnd w:id="51"/>
    </w:p>
    <w:p w:rsidR="002E73B5" w:rsidRPr="000B0F04" w:rsidRDefault="002E73B5" w:rsidP="002E73B5">
      <w:pPr>
        <w:pStyle w:val="subsection"/>
      </w:pPr>
      <w:r w:rsidRPr="000B0F04">
        <w:tab/>
      </w:r>
      <w:r w:rsidRPr="000B0F04">
        <w:tab/>
        <w:t>The Secretary must not make a payability determination that parental leave pay is payable to a person for a child if:</w:t>
      </w:r>
    </w:p>
    <w:p w:rsidR="002E73B5" w:rsidRPr="000B0F04" w:rsidRDefault="002E73B5" w:rsidP="002E73B5">
      <w:pPr>
        <w:pStyle w:val="paragraph"/>
      </w:pPr>
      <w:r w:rsidRPr="000B0F04">
        <w:tab/>
        <w:t>(a)</w:t>
      </w:r>
      <w:r w:rsidRPr="000B0F04">
        <w:tab/>
        <w:t>the child and another child are born during the same multiple birth; and</w:t>
      </w:r>
    </w:p>
    <w:p w:rsidR="002E73B5" w:rsidRPr="000B0F04" w:rsidRDefault="002E73B5" w:rsidP="002E73B5">
      <w:pPr>
        <w:pStyle w:val="paragraph"/>
      </w:pPr>
      <w:r w:rsidRPr="000B0F04">
        <w:tab/>
        <w:t>(b)</w:t>
      </w:r>
      <w:r w:rsidRPr="000B0F04">
        <w:tab/>
        <w:t>parental leave pay is or was payable to the person or another person for the other child.</w:t>
      </w:r>
    </w:p>
    <w:p w:rsidR="00195B22" w:rsidRPr="000B0F04" w:rsidRDefault="00195B22" w:rsidP="00195B22">
      <w:pPr>
        <w:pStyle w:val="ActHead5"/>
      </w:pPr>
      <w:bookmarkStart w:id="52" w:name="_Toc57113406"/>
      <w:r w:rsidRPr="00773C8F">
        <w:rPr>
          <w:rStyle w:val="CharSectno"/>
        </w:rPr>
        <w:t>21</w:t>
      </w:r>
      <w:r w:rsidRPr="000B0F04">
        <w:t xml:space="preserve">  Parental leave pay is already payable to the person etc.</w:t>
      </w:r>
      <w:bookmarkEnd w:id="52"/>
    </w:p>
    <w:p w:rsidR="0004293F" w:rsidRPr="000B0F04" w:rsidRDefault="0004293F" w:rsidP="0004293F">
      <w:pPr>
        <w:pStyle w:val="subsection"/>
      </w:pPr>
      <w:r w:rsidRPr="000B0F04">
        <w:tab/>
        <w:t>(1)</w:t>
      </w:r>
      <w:r w:rsidRPr="000B0F04">
        <w:tab/>
        <w:t xml:space="preserve">The Secretary must not make a payability determination </w:t>
      </w:r>
      <w:r w:rsidR="00306FB5" w:rsidRPr="000B0F04">
        <w:t xml:space="preserve">under </w:t>
      </w:r>
      <w:r w:rsidR="00773C8F">
        <w:t>section 1</w:t>
      </w:r>
      <w:r w:rsidR="00306FB5" w:rsidRPr="000B0F04">
        <w:t xml:space="preserve">3, 14, 15, 16 or 17 </w:t>
      </w:r>
      <w:r w:rsidRPr="000B0F04">
        <w:t>that parental leave pay is payable to a person for a child if:</w:t>
      </w:r>
    </w:p>
    <w:p w:rsidR="0004293F" w:rsidRPr="000B0F04" w:rsidRDefault="0004293F" w:rsidP="0004293F">
      <w:pPr>
        <w:pStyle w:val="paragraph"/>
      </w:pPr>
      <w:r w:rsidRPr="000B0F04">
        <w:tab/>
        <w:t>(a)</w:t>
      </w:r>
      <w:r w:rsidRPr="000B0F04">
        <w:tab/>
        <w:t>there is in force another payability determination</w:t>
      </w:r>
      <w:r w:rsidR="0009445D" w:rsidRPr="000B0F04">
        <w:t xml:space="preserve"> under such a provision</w:t>
      </w:r>
      <w:r w:rsidRPr="000B0F04">
        <w:t xml:space="preserve"> that parental leave pay is payable to the person for the child, in respect of a different claim made by the person; or</w:t>
      </w:r>
    </w:p>
    <w:p w:rsidR="0004293F" w:rsidRPr="000B0F04" w:rsidRDefault="0004293F" w:rsidP="0004293F">
      <w:pPr>
        <w:pStyle w:val="paragraph"/>
      </w:pPr>
      <w:r w:rsidRPr="000B0F04">
        <w:tab/>
        <w:t>(b)</w:t>
      </w:r>
      <w:r w:rsidRPr="000B0F04">
        <w:tab/>
        <w:t>if the person is the primary claimant—there is in force a payability determination</w:t>
      </w:r>
      <w:r w:rsidR="0009445D" w:rsidRPr="000B0F04">
        <w:t xml:space="preserve"> under such a provision</w:t>
      </w:r>
      <w:r w:rsidRPr="000B0F04">
        <w:t xml:space="preserve"> that parental leave pay is payable to:</w:t>
      </w:r>
    </w:p>
    <w:p w:rsidR="0004293F" w:rsidRPr="000B0F04" w:rsidRDefault="0004293F" w:rsidP="0004293F">
      <w:pPr>
        <w:pStyle w:val="paragraphsub"/>
      </w:pPr>
      <w:r w:rsidRPr="000B0F04">
        <w:tab/>
        <w:t>(i)</w:t>
      </w:r>
      <w:r w:rsidRPr="000B0F04">
        <w:tab/>
        <w:t>the person’s partner for the child; or</w:t>
      </w:r>
    </w:p>
    <w:p w:rsidR="0004293F" w:rsidRPr="000B0F04" w:rsidRDefault="0004293F" w:rsidP="0004293F">
      <w:pPr>
        <w:pStyle w:val="paragraphsub"/>
      </w:pPr>
      <w:r w:rsidRPr="000B0F04">
        <w:tab/>
        <w:t>(ii)</w:t>
      </w:r>
      <w:r w:rsidRPr="000B0F04">
        <w:tab/>
        <w:t>the person’s former partner (when he or she was the person’s partner) for the child; or</w:t>
      </w:r>
    </w:p>
    <w:p w:rsidR="0004293F" w:rsidRPr="000B0F04" w:rsidRDefault="0004293F" w:rsidP="0004293F">
      <w:pPr>
        <w:pStyle w:val="paragraph"/>
      </w:pPr>
      <w:r w:rsidRPr="000B0F04">
        <w:tab/>
        <w:t>(c)</w:t>
      </w:r>
      <w:r w:rsidRPr="000B0F04">
        <w:tab/>
        <w:t>if the person is the secondary claimant—there is in force a payability determination</w:t>
      </w:r>
      <w:r w:rsidR="0009445D" w:rsidRPr="000B0F04">
        <w:t xml:space="preserve"> under such a provision</w:t>
      </w:r>
      <w:r w:rsidRPr="000B0F04">
        <w:t xml:space="preserve"> that parental leave pay is payable to:</w:t>
      </w:r>
    </w:p>
    <w:p w:rsidR="0004293F" w:rsidRPr="000B0F04" w:rsidRDefault="0004293F" w:rsidP="0004293F">
      <w:pPr>
        <w:pStyle w:val="paragraphsub"/>
      </w:pPr>
      <w:r w:rsidRPr="000B0F04">
        <w:tab/>
        <w:t>(i)</w:t>
      </w:r>
      <w:r w:rsidRPr="000B0F04">
        <w:tab/>
        <w:t>the person’s partner for the child (other than as the primary claimant to which the person’s secondary claim relates); or</w:t>
      </w:r>
    </w:p>
    <w:p w:rsidR="0004293F" w:rsidRPr="000B0F04" w:rsidRDefault="0004293F" w:rsidP="0004293F">
      <w:pPr>
        <w:pStyle w:val="paragraphsub"/>
      </w:pPr>
      <w:r w:rsidRPr="000B0F04">
        <w:tab/>
        <w:t>(ii)</w:t>
      </w:r>
      <w:r w:rsidRPr="000B0F04">
        <w:tab/>
        <w:t>the person’s former partner (when he or she was the person’s partner) for the child (other than as the primary claimant to which the person’s secondary claim relates).</w:t>
      </w:r>
    </w:p>
    <w:p w:rsidR="002E73B5" w:rsidRPr="000B0F04" w:rsidRDefault="002E73B5" w:rsidP="002E73B5">
      <w:pPr>
        <w:pStyle w:val="subsection"/>
      </w:pPr>
      <w:r w:rsidRPr="000B0F04">
        <w:tab/>
        <w:t>(2)</w:t>
      </w:r>
      <w:r w:rsidRPr="000B0F04">
        <w:tab/>
      </w:r>
      <w:r w:rsidR="00F5062F" w:rsidRPr="000B0F04">
        <w:t>Subsection (</w:t>
      </w:r>
      <w:r w:rsidRPr="000B0F04">
        <w:t>1) does not apply to a claim that is made in exceptional circumstances.</w:t>
      </w:r>
    </w:p>
    <w:p w:rsidR="002E73B5" w:rsidRPr="000B0F04" w:rsidRDefault="00EC58A2" w:rsidP="00CA49F2">
      <w:pPr>
        <w:pStyle w:val="ActHead3"/>
        <w:pageBreakBefore/>
      </w:pPr>
      <w:bookmarkStart w:id="53" w:name="_Toc57113407"/>
      <w:r w:rsidRPr="00773C8F">
        <w:rPr>
          <w:rStyle w:val="CharDivNo"/>
        </w:rPr>
        <w:t>Division 4</w:t>
      </w:r>
      <w:r w:rsidR="002E73B5" w:rsidRPr="000B0F04">
        <w:t>—</w:t>
      </w:r>
      <w:r w:rsidR="002E73B5" w:rsidRPr="00773C8F">
        <w:rPr>
          <w:rStyle w:val="CharDivText"/>
        </w:rPr>
        <w:t>General provisions applying to determinations about whether parental leave pay is payable</w:t>
      </w:r>
      <w:bookmarkEnd w:id="53"/>
    </w:p>
    <w:p w:rsidR="002E73B5" w:rsidRPr="000B0F04" w:rsidRDefault="002E73B5" w:rsidP="002E73B5">
      <w:pPr>
        <w:pStyle w:val="ActHead5"/>
      </w:pPr>
      <w:bookmarkStart w:id="54" w:name="_Toc57113408"/>
      <w:r w:rsidRPr="00773C8F">
        <w:rPr>
          <w:rStyle w:val="CharSectno"/>
        </w:rPr>
        <w:t>22</w:t>
      </w:r>
      <w:r w:rsidRPr="000B0F04">
        <w:t xml:space="preserve">  Assumptions when making the determination</w:t>
      </w:r>
      <w:bookmarkEnd w:id="54"/>
    </w:p>
    <w:p w:rsidR="002E73B5" w:rsidRPr="000B0F04" w:rsidRDefault="002E73B5" w:rsidP="002E73B5">
      <w:pPr>
        <w:pStyle w:val="subsection"/>
      </w:pPr>
      <w:r w:rsidRPr="000B0F04">
        <w:tab/>
      </w:r>
      <w:r w:rsidRPr="000B0F04">
        <w:tab/>
        <w:t>In deciding whether to make a payability determination</w:t>
      </w:r>
      <w:r w:rsidR="000051A0" w:rsidRPr="000B0F04">
        <w:t xml:space="preserve"> about parental leave pay</w:t>
      </w:r>
      <w:r w:rsidRPr="000B0F04">
        <w:t>, the Secretary may act on the assumption that the state of affairs known to the Secretary when making the determination will remain unchanged.</w:t>
      </w:r>
    </w:p>
    <w:p w:rsidR="002E73B5" w:rsidRPr="000B0F04" w:rsidRDefault="002E73B5" w:rsidP="002E73B5">
      <w:pPr>
        <w:pStyle w:val="ActHead5"/>
      </w:pPr>
      <w:bookmarkStart w:id="55" w:name="_Toc57113409"/>
      <w:r w:rsidRPr="00773C8F">
        <w:rPr>
          <w:rStyle w:val="CharSectno"/>
        </w:rPr>
        <w:t>23</w:t>
      </w:r>
      <w:r w:rsidRPr="000B0F04">
        <w:t xml:space="preserve">  When the determination is in force</w:t>
      </w:r>
      <w:bookmarkEnd w:id="55"/>
    </w:p>
    <w:p w:rsidR="002E73B5" w:rsidRPr="000B0F04" w:rsidRDefault="002E73B5" w:rsidP="002E73B5">
      <w:pPr>
        <w:pStyle w:val="subsection"/>
      </w:pPr>
      <w:r w:rsidRPr="000B0F04">
        <w:tab/>
      </w:r>
      <w:r w:rsidRPr="000B0F04">
        <w:tab/>
        <w:t>A payability determination</w:t>
      </w:r>
      <w:r w:rsidR="007579A8" w:rsidRPr="000B0F04">
        <w:t xml:space="preserve"> about parental leave pay</w:t>
      </w:r>
      <w:r w:rsidRPr="000B0F04">
        <w:t xml:space="preserve"> comes into force on the day it is made and continues in force unless it is:</w:t>
      </w:r>
    </w:p>
    <w:p w:rsidR="002E73B5" w:rsidRPr="000B0F04" w:rsidRDefault="002E73B5" w:rsidP="002E73B5">
      <w:pPr>
        <w:pStyle w:val="paragraph"/>
      </w:pPr>
      <w:r w:rsidRPr="000B0F04">
        <w:tab/>
        <w:t>(a)</w:t>
      </w:r>
      <w:r w:rsidRPr="000B0F04">
        <w:tab/>
        <w:t>revoked under section</w:t>
      </w:r>
      <w:r w:rsidR="00F5062F" w:rsidRPr="000B0F04">
        <w:t> </w:t>
      </w:r>
      <w:r w:rsidRPr="000B0F04">
        <w:t>25 (which deals with revoking a payability determination on the claimant’s request); or</w:t>
      </w:r>
    </w:p>
    <w:p w:rsidR="002E73B5" w:rsidRPr="000B0F04" w:rsidRDefault="002E73B5" w:rsidP="002E73B5">
      <w:pPr>
        <w:pStyle w:val="paragraph"/>
      </w:pPr>
      <w:r w:rsidRPr="000B0F04">
        <w:tab/>
        <w:t>(b)</w:t>
      </w:r>
      <w:r w:rsidRPr="000B0F04">
        <w:tab/>
        <w:t>set aside under Chapter</w:t>
      </w:r>
      <w:r w:rsidR="00F5062F" w:rsidRPr="000B0F04">
        <w:t> </w:t>
      </w:r>
      <w:r w:rsidRPr="000B0F04">
        <w:t>5 (which deals with review of decisions).</w:t>
      </w:r>
    </w:p>
    <w:p w:rsidR="0009445D" w:rsidRPr="000B0F04" w:rsidRDefault="0009445D" w:rsidP="0009445D">
      <w:pPr>
        <w:pStyle w:val="ActHead5"/>
      </w:pPr>
      <w:bookmarkStart w:id="56" w:name="_Toc57113410"/>
      <w:r w:rsidRPr="00773C8F">
        <w:rPr>
          <w:rStyle w:val="CharSectno"/>
        </w:rPr>
        <w:t>24</w:t>
      </w:r>
      <w:r w:rsidRPr="000B0F04">
        <w:t xml:space="preserve">  Notice of the determination</w:t>
      </w:r>
      <w:bookmarkEnd w:id="56"/>
    </w:p>
    <w:p w:rsidR="0009445D" w:rsidRPr="000B0F04" w:rsidRDefault="0009445D" w:rsidP="0009445D">
      <w:pPr>
        <w:pStyle w:val="subsection"/>
      </w:pPr>
      <w:r w:rsidRPr="000B0F04">
        <w:tab/>
      </w:r>
      <w:r w:rsidRPr="000B0F04">
        <w:tab/>
        <w:t>If the Secretary makes a payability determination about parental leave pay for a child, the Secretary must give the claimant a notice stating:</w:t>
      </w:r>
    </w:p>
    <w:p w:rsidR="0009445D" w:rsidRPr="000B0F04" w:rsidRDefault="0009445D" w:rsidP="0009445D">
      <w:pPr>
        <w:pStyle w:val="paragraph"/>
      </w:pPr>
      <w:r w:rsidRPr="000B0F04">
        <w:tab/>
        <w:t>(a)</w:t>
      </w:r>
      <w:r w:rsidRPr="000B0F04">
        <w:tab/>
        <w:t>whether parental leave pay is payable; and</w:t>
      </w:r>
    </w:p>
    <w:p w:rsidR="0009445D" w:rsidRPr="000B0F04" w:rsidRDefault="0009445D" w:rsidP="0009445D">
      <w:pPr>
        <w:pStyle w:val="paragraph"/>
      </w:pPr>
      <w:r w:rsidRPr="000B0F04">
        <w:tab/>
        <w:t>(b)</w:t>
      </w:r>
      <w:r w:rsidRPr="000B0F04">
        <w:tab/>
        <w:t>if parental leave pay is payable for the claimant’s PPL period for the child—that period; and</w:t>
      </w:r>
    </w:p>
    <w:p w:rsidR="0009445D" w:rsidRPr="000B0F04" w:rsidRDefault="0009445D" w:rsidP="0009445D">
      <w:pPr>
        <w:pStyle w:val="paragraph"/>
      </w:pPr>
      <w:r w:rsidRPr="000B0F04">
        <w:tab/>
        <w:t>(c)</w:t>
      </w:r>
      <w:r w:rsidRPr="000B0F04">
        <w:tab/>
        <w:t>if parental leave pay is payable for one or more flexible PPL days for the child—those days; and</w:t>
      </w:r>
    </w:p>
    <w:p w:rsidR="0009445D" w:rsidRPr="000B0F04" w:rsidRDefault="0009445D" w:rsidP="0009445D">
      <w:pPr>
        <w:pStyle w:val="paragraph"/>
      </w:pPr>
      <w:r w:rsidRPr="000B0F04">
        <w:tab/>
        <w:t>(d)</w:t>
      </w:r>
      <w:r w:rsidRPr="000B0F04">
        <w:tab/>
        <w:t>if parental leave pay is not payable—whether a conditional eligibility determination has been made; and</w:t>
      </w:r>
    </w:p>
    <w:p w:rsidR="0009445D" w:rsidRPr="000B0F04" w:rsidRDefault="0009445D" w:rsidP="0009445D">
      <w:pPr>
        <w:pStyle w:val="paragraph"/>
      </w:pPr>
      <w:r w:rsidRPr="000B0F04">
        <w:tab/>
        <w:t>(e)</w:t>
      </w:r>
      <w:r w:rsidRPr="000B0F04">
        <w:tab/>
        <w:t>that the claimant may apply for review of the determination in the manner set out in Chapter 5.</w:t>
      </w:r>
    </w:p>
    <w:p w:rsidR="002E73B5" w:rsidRPr="000B0F04" w:rsidRDefault="002E73B5" w:rsidP="002E73B5">
      <w:pPr>
        <w:pStyle w:val="ActHead5"/>
      </w:pPr>
      <w:bookmarkStart w:id="57" w:name="_Toc57113411"/>
      <w:r w:rsidRPr="00773C8F">
        <w:rPr>
          <w:rStyle w:val="CharSectno"/>
        </w:rPr>
        <w:t>25</w:t>
      </w:r>
      <w:r w:rsidRPr="000B0F04">
        <w:t xml:space="preserve">  Revoking the determination on request</w:t>
      </w:r>
      <w:bookmarkEnd w:id="57"/>
    </w:p>
    <w:p w:rsidR="0009445D" w:rsidRPr="000B0F04" w:rsidRDefault="0009445D" w:rsidP="0009445D">
      <w:pPr>
        <w:pStyle w:val="subsection"/>
      </w:pPr>
      <w:r w:rsidRPr="000B0F04">
        <w:tab/>
        <w:t>(1)</w:t>
      </w:r>
      <w:r w:rsidRPr="000B0F04">
        <w:tab/>
        <w:t>If:</w:t>
      </w:r>
    </w:p>
    <w:p w:rsidR="0009445D" w:rsidRPr="000B0F04" w:rsidRDefault="0009445D" w:rsidP="0009445D">
      <w:pPr>
        <w:pStyle w:val="paragraph"/>
      </w:pPr>
      <w:r w:rsidRPr="000B0F04">
        <w:tab/>
        <w:t>(a)</w:t>
      </w:r>
      <w:r w:rsidRPr="000B0F04">
        <w:tab/>
        <w:t>a payability determination is made that parental leave pay is payable to a person for a child; and</w:t>
      </w:r>
    </w:p>
    <w:p w:rsidR="0009445D" w:rsidRPr="000B0F04" w:rsidRDefault="0009445D" w:rsidP="0009445D">
      <w:pPr>
        <w:pStyle w:val="paragraph"/>
      </w:pPr>
      <w:r w:rsidRPr="000B0F04">
        <w:tab/>
        <w:t>(b)</w:t>
      </w:r>
      <w:r w:rsidRPr="000B0F04">
        <w:tab/>
        <w:t>the person requests the Secretary to revoke the determination; and</w:t>
      </w:r>
    </w:p>
    <w:p w:rsidR="0009445D" w:rsidRPr="000B0F04" w:rsidRDefault="0009445D" w:rsidP="0009445D">
      <w:pPr>
        <w:pStyle w:val="paragraph"/>
      </w:pPr>
      <w:r w:rsidRPr="000B0F04">
        <w:tab/>
        <w:t>(c)</w:t>
      </w:r>
      <w:r w:rsidRPr="000B0F04">
        <w:tab/>
        <w:t>the request is made:</w:t>
      </w:r>
    </w:p>
    <w:p w:rsidR="0009445D" w:rsidRPr="000B0F04" w:rsidRDefault="0009445D" w:rsidP="0009445D">
      <w:pPr>
        <w:pStyle w:val="paragraphsub"/>
      </w:pPr>
      <w:r w:rsidRPr="000B0F04">
        <w:tab/>
        <w:t>(i)</w:t>
      </w:r>
      <w:r w:rsidRPr="000B0F04">
        <w:tab/>
        <w:t>if the determination relates to parental leave pay payable for the person’s PPL period for the child—before the start of that period; or</w:t>
      </w:r>
    </w:p>
    <w:p w:rsidR="0009445D" w:rsidRPr="000B0F04" w:rsidRDefault="0009445D" w:rsidP="0009445D">
      <w:pPr>
        <w:pStyle w:val="paragraphsub"/>
      </w:pPr>
      <w:r w:rsidRPr="000B0F04">
        <w:tab/>
        <w:t>(ii)</w:t>
      </w:r>
      <w:r w:rsidRPr="000B0F04">
        <w:tab/>
        <w:t>if the determination relates to parental leave pay payable for a flexible PPL day for the child—before the last day of the instalment period for the instalment that relates to that day; and</w:t>
      </w:r>
    </w:p>
    <w:p w:rsidR="0009445D" w:rsidRPr="000B0F04" w:rsidRDefault="0009445D" w:rsidP="0009445D">
      <w:pPr>
        <w:pStyle w:val="paragraph"/>
      </w:pPr>
      <w:r w:rsidRPr="000B0F04">
        <w:tab/>
        <w:t>(d)</w:t>
      </w:r>
      <w:r w:rsidRPr="000B0F04">
        <w:tab/>
        <w:t>the request is made in a manner approved by the Secretary;</w:t>
      </w:r>
    </w:p>
    <w:p w:rsidR="0009445D" w:rsidRPr="000B0F04" w:rsidRDefault="0009445D" w:rsidP="0009445D">
      <w:pPr>
        <w:pStyle w:val="subsection2"/>
      </w:pPr>
      <w:r w:rsidRPr="000B0F04">
        <w:t>then the Secretary must revoke the determination.</w:t>
      </w:r>
    </w:p>
    <w:p w:rsidR="002E73B5" w:rsidRPr="000B0F04" w:rsidRDefault="002E73B5" w:rsidP="002E73B5">
      <w:pPr>
        <w:pStyle w:val="subsection"/>
      </w:pPr>
      <w:r w:rsidRPr="000B0F04">
        <w:tab/>
        <w:t>(2)</w:t>
      </w:r>
      <w:r w:rsidRPr="000B0F04">
        <w:tab/>
        <w:t>The revocation is taken to have come into force on the day the person requested the Secretary to revoke the determination.</w:t>
      </w:r>
    </w:p>
    <w:p w:rsidR="00A14C36" w:rsidRPr="000B0F04" w:rsidRDefault="00EC58A2" w:rsidP="00CA49F2">
      <w:pPr>
        <w:pStyle w:val="ActHead3"/>
        <w:pageBreakBefore/>
      </w:pPr>
      <w:bookmarkStart w:id="58" w:name="_Toc57113412"/>
      <w:r w:rsidRPr="00773C8F">
        <w:rPr>
          <w:rStyle w:val="CharDivNo"/>
        </w:rPr>
        <w:t>Division 5</w:t>
      </w:r>
      <w:r w:rsidR="00A14C36" w:rsidRPr="000B0F04">
        <w:t>—</w:t>
      </w:r>
      <w:r w:rsidR="00A14C36" w:rsidRPr="00773C8F">
        <w:rPr>
          <w:rStyle w:val="CharDivText"/>
        </w:rPr>
        <w:t>Initial eligibility determinations about parental leave pay</w:t>
      </w:r>
      <w:bookmarkEnd w:id="58"/>
    </w:p>
    <w:p w:rsidR="002E73B5" w:rsidRPr="000B0F04" w:rsidRDefault="002E73B5" w:rsidP="002E73B5">
      <w:pPr>
        <w:pStyle w:val="ActHead5"/>
      </w:pPr>
      <w:bookmarkStart w:id="59" w:name="_Toc57113413"/>
      <w:r w:rsidRPr="00773C8F">
        <w:rPr>
          <w:rStyle w:val="CharSectno"/>
        </w:rPr>
        <w:t>26</w:t>
      </w:r>
      <w:r w:rsidRPr="000B0F04">
        <w:t xml:space="preserve">  Initial eligibility determinations</w:t>
      </w:r>
      <w:r w:rsidR="00306FB5" w:rsidRPr="000B0F04">
        <w:t xml:space="preserve"> in relation to the maximum PPL period for a child</w:t>
      </w:r>
      <w:bookmarkEnd w:id="59"/>
    </w:p>
    <w:p w:rsidR="002E73B5" w:rsidRPr="000B0F04" w:rsidRDefault="002E73B5" w:rsidP="002E73B5">
      <w:pPr>
        <w:pStyle w:val="SubsectionHead"/>
      </w:pPr>
      <w:r w:rsidRPr="000B0F04">
        <w:t>Primary claimants</w:t>
      </w:r>
    </w:p>
    <w:p w:rsidR="002E73B5" w:rsidRPr="000B0F04" w:rsidRDefault="002E73B5" w:rsidP="002E73B5">
      <w:pPr>
        <w:pStyle w:val="subsection"/>
      </w:pPr>
      <w:r w:rsidRPr="000B0F04">
        <w:tab/>
        <w:t>(1)</w:t>
      </w:r>
      <w:r w:rsidRPr="000B0F04">
        <w:tab/>
        <w:t>If a person makes an effective primary claim</w:t>
      </w:r>
      <w:r w:rsidR="0009445D" w:rsidRPr="000B0F04">
        <w:t xml:space="preserve"> in relation to the maximum PPL period for a child</w:t>
      </w:r>
      <w:r w:rsidRPr="000B0F04">
        <w:t xml:space="preserve">, the Secretary may make a determination (the </w:t>
      </w:r>
      <w:r w:rsidRPr="000B0F04">
        <w:rPr>
          <w:b/>
          <w:i/>
        </w:rPr>
        <w:t>initial eligibility determination</w:t>
      </w:r>
      <w:r w:rsidRPr="000B0F04">
        <w:t xml:space="preserve">) that the person is initially eligible for parental leave pay </w:t>
      </w:r>
      <w:r w:rsidR="0009445D" w:rsidRPr="000B0F04">
        <w:t>in relation to that period</w:t>
      </w:r>
      <w:r w:rsidRPr="000B0F04">
        <w:t xml:space="preserve"> if, when making the determination, the Secretary is satisfied that the person satisfies:</w:t>
      </w:r>
    </w:p>
    <w:p w:rsidR="002E73B5" w:rsidRPr="000B0F04" w:rsidRDefault="002E73B5" w:rsidP="002E73B5">
      <w:pPr>
        <w:pStyle w:val="paragraph"/>
      </w:pPr>
      <w:r w:rsidRPr="000B0F04">
        <w:tab/>
        <w:t>(a)</w:t>
      </w:r>
      <w:r w:rsidRPr="000B0F04">
        <w:tab/>
        <w:t>the work test; and</w:t>
      </w:r>
    </w:p>
    <w:p w:rsidR="002E73B5" w:rsidRPr="000B0F04" w:rsidRDefault="002E73B5" w:rsidP="002E73B5">
      <w:pPr>
        <w:pStyle w:val="paragraph"/>
      </w:pPr>
      <w:r w:rsidRPr="000B0F04">
        <w:tab/>
        <w:t>(b)</w:t>
      </w:r>
      <w:r w:rsidRPr="000B0F04">
        <w:tab/>
        <w:t>the income test; and</w:t>
      </w:r>
    </w:p>
    <w:p w:rsidR="002E73B5" w:rsidRPr="000B0F04" w:rsidRDefault="002E73B5" w:rsidP="002E73B5">
      <w:pPr>
        <w:pStyle w:val="paragraph"/>
      </w:pPr>
      <w:r w:rsidRPr="000B0F04">
        <w:tab/>
        <w:t>(c)</w:t>
      </w:r>
      <w:r w:rsidRPr="000B0F04">
        <w:tab/>
        <w:t>the Australian residency test.</w:t>
      </w:r>
    </w:p>
    <w:p w:rsidR="002E73B5" w:rsidRPr="000B0F04" w:rsidRDefault="002E73B5" w:rsidP="002E73B5">
      <w:pPr>
        <w:pStyle w:val="SubsectionHead"/>
      </w:pPr>
      <w:r w:rsidRPr="000B0F04">
        <w:t>Secondary claimants</w:t>
      </w:r>
    </w:p>
    <w:p w:rsidR="002E73B5" w:rsidRPr="000B0F04" w:rsidRDefault="002E73B5" w:rsidP="002E73B5">
      <w:pPr>
        <w:pStyle w:val="subsection"/>
      </w:pPr>
      <w:r w:rsidRPr="000B0F04">
        <w:tab/>
        <w:t>(2)</w:t>
      </w:r>
      <w:r w:rsidRPr="000B0F04">
        <w:tab/>
        <w:t>If a person makes an effective secondary claim</w:t>
      </w:r>
      <w:r w:rsidR="0009445D" w:rsidRPr="000B0F04">
        <w:t xml:space="preserve"> in relation to the maximum PPL period for a child</w:t>
      </w:r>
      <w:r w:rsidRPr="000B0F04">
        <w:t xml:space="preserve">, the Secretary may make a determination (the </w:t>
      </w:r>
      <w:r w:rsidRPr="000B0F04">
        <w:rPr>
          <w:b/>
          <w:i/>
        </w:rPr>
        <w:t>initial eligibility determination</w:t>
      </w:r>
      <w:r w:rsidRPr="000B0F04">
        <w:t xml:space="preserve">) that the person is initially eligible for parental leave pay </w:t>
      </w:r>
      <w:r w:rsidR="0009445D" w:rsidRPr="000B0F04">
        <w:t>in relation to that period</w:t>
      </w:r>
      <w:r w:rsidRPr="000B0F04">
        <w:t xml:space="preserve"> if, when making the determination, the Secretary is satisfied that the person:</w:t>
      </w:r>
    </w:p>
    <w:p w:rsidR="002E73B5" w:rsidRPr="000B0F04" w:rsidRDefault="002E73B5" w:rsidP="002E73B5">
      <w:pPr>
        <w:pStyle w:val="paragraph"/>
      </w:pPr>
      <w:r w:rsidRPr="000B0F04">
        <w:tab/>
        <w:t>(a)</w:t>
      </w:r>
      <w:r w:rsidRPr="000B0F04">
        <w:tab/>
        <w:t>satisfies:</w:t>
      </w:r>
    </w:p>
    <w:p w:rsidR="002E73B5" w:rsidRPr="000B0F04" w:rsidRDefault="002E73B5" w:rsidP="002E73B5">
      <w:pPr>
        <w:pStyle w:val="paragraphsub"/>
      </w:pPr>
      <w:r w:rsidRPr="000B0F04">
        <w:tab/>
        <w:t>(i)</w:t>
      </w:r>
      <w:r w:rsidRPr="000B0F04">
        <w:tab/>
        <w:t>the work test; and</w:t>
      </w:r>
    </w:p>
    <w:p w:rsidR="002E73B5" w:rsidRPr="000B0F04" w:rsidRDefault="002E73B5" w:rsidP="002E73B5">
      <w:pPr>
        <w:pStyle w:val="paragraphsub"/>
      </w:pPr>
      <w:r w:rsidRPr="000B0F04">
        <w:tab/>
        <w:t>(ii)</w:t>
      </w:r>
      <w:r w:rsidRPr="000B0F04">
        <w:tab/>
        <w:t>the income test; and</w:t>
      </w:r>
    </w:p>
    <w:p w:rsidR="002E73B5" w:rsidRPr="000B0F04" w:rsidRDefault="002E73B5" w:rsidP="002E73B5">
      <w:pPr>
        <w:pStyle w:val="paragraphsub"/>
      </w:pPr>
      <w:r w:rsidRPr="000B0F04">
        <w:tab/>
        <w:t>(iii)</w:t>
      </w:r>
      <w:r w:rsidRPr="000B0F04">
        <w:tab/>
        <w:t>the Australian residency test; or</w:t>
      </w:r>
    </w:p>
    <w:p w:rsidR="002E73B5" w:rsidRPr="000B0F04" w:rsidRDefault="002E73B5" w:rsidP="002E73B5">
      <w:pPr>
        <w:pStyle w:val="paragraph"/>
      </w:pPr>
      <w:r w:rsidRPr="000B0F04">
        <w:tab/>
        <w:t>(b)</w:t>
      </w:r>
      <w:r w:rsidRPr="000B0F04">
        <w:tab/>
        <w:t>will satisfy those tests on the day the person becomes the child’s primary carer.</w:t>
      </w:r>
    </w:p>
    <w:p w:rsidR="0009445D" w:rsidRPr="000B0F04" w:rsidRDefault="0009445D" w:rsidP="0009445D">
      <w:pPr>
        <w:pStyle w:val="ActHead5"/>
      </w:pPr>
      <w:bookmarkStart w:id="60" w:name="_Toc57113414"/>
      <w:r w:rsidRPr="00773C8F">
        <w:rPr>
          <w:rStyle w:val="CharSectno"/>
        </w:rPr>
        <w:t>26A</w:t>
      </w:r>
      <w:r w:rsidRPr="000B0F04">
        <w:t xml:space="preserve">  Initial eligibility determinations relating to flexible PPL days for a child</w:t>
      </w:r>
      <w:bookmarkEnd w:id="60"/>
    </w:p>
    <w:p w:rsidR="0009445D" w:rsidRPr="000B0F04" w:rsidRDefault="0009445D" w:rsidP="0009445D">
      <w:pPr>
        <w:pStyle w:val="subsection"/>
      </w:pPr>
      <w:r w:rsidRPr="000B0F04">
        <w:tab/>
      </w:r>
      <w:r w:rsidRPr="000B0F04">
        <w:tab/>
        <w:t xml:space="preserve">The Secretary may make a determination (the </w:t>
      </w:r>
      <w:r w:rsidRPr="000B0F04">
        <w:rPr>
          <w:b/>
          <w:i/>
        </w:rPr>
        <w:t>initial eligibility determination</w:t>
      </w:r>
      <w:r w:rsidRPr="000B0F04">
        <w:t>) that a person is initially eligible for parental leave pay for one or more flexible PPL days for a child if:</w:t>
      </w:r>
    </w:p>
    <w:p w:rsidR="0009445D" w:rsidRPr="000B0F04" w:rsidRDefault="0009445D" w:rsidP="0009445D">
      <w:pPr>
        <w:pStyle w:val="paragraph"/>
      </w:pPr>
      <w:r w:rsidRPr="000B0F04">
        <w:tab/>
        <w:t>(a)</w:t>
      </w:r>
      <w:r w:rsidRPr="000B0F04">
        <w:tab/>
        <w:t>the flexible PPL days for the child are specified in an effective primary claim or effective secondary claim made by the person; and</w:t>
      </w:r>
    </w:p>
    <w:p w:rsidR="0009445D" w:rsidRPr="000B0F04" w:rsidRDefault="0009445D" w:rsidP="0009445D">
      <w:pPr>
        <w:pStyle w:val="paragraph"/>
      </w:pPr>
      <w:r w:rsidRPr="000B0F04">
        <w:tab/>
        <w:t>(b)</w:t>
      </w:r>
      <w:r w:rsidRPr="000B0F04">
        <w:tab/>
        <w:t>if no other initial eligibility determination under this section or section 26 is in force in relation to the person and child—the Secretary is satisfied that the person satisfies the work test and income test when making the determination; and</w:t>
      </w:r>
    </w:p>
    <w:p w:rsidR="0009445D" w:rsidRPr="000B0F04" w:rsidRDefault="0009445D" w:rsidP="0009445D">
      <w:pPr>
        <w:pStyle w:val="paragraph"/>
      </w:pPr>
      <w:r w:rsidRPr="000B0F04">
        <w:tab/>
        <w:t>(c)</w:t>
      </w:r>
      <w:r w:rsidRPr="000B0F04">
        <w:tab/>
        <w:t>if the person is a primary claimant—the Secretary is satisfied that the person satisfies the Australian residency test when making the determination.</w:t>
      </w:r>
    </w:p>
    <w:p w:rsidR="002E73B5" w:rsidRPr="000B0F04" w:rsidRDefault="002E73B5" w:rsidP="002E73B5">
      <w:pPr>
        <w:pStyle w:val="ActHead5"/>
      </w:pPr>
      <w:bookmarkStart w:id="61" w:name="_Toc57113415"/>
      <w:r w:rsidRPr="00773C8F">
        <w:rPr>
          <w:rStyle w:val="CharSectno"/>
        </w:rPr>
        <w:t>27</w:t>
      </w:r>
      <w:r w:rsidRPr="000B0F04">
        <w:t xml:space="preserve">  Assumptions when making the initial eligibility determination</w:t>
      </w:r>
      <w:bookmarkEnd w:id="61"/>
    </w:p>
    <w:p w:rsidR="002E73B5" w:rsidRPr="000B0F04" w:rsidRDefault="002E73B5" w:rsidP="002E73B5">
      <w:pPr>
        <w:pStyle w:val="subsection"/>
      </w:pPr>
      <w:r w:rsidRPr="000B0F04">
        <w:tab/>
      </w:r>
      <w:r w:rsidRPr="000B0F04">
        <w:tab/>
        <w:t>In deciding whether to make an initial eligibility determination</w:t>
      </w:r>
      <w:r w:rsidR="00680EDF" w:rsidRPr="000B0F04">
        <w:t xml:space="preserve"> about parental leave pay</w:t>
      </w:r>
      <w:r w:rsidRPr="000B0F04">
        <w:t>, the Secretary may act on the assumption that the state of affairs known to the Secretary when making the determination will remain unchanged.</w:t>
      </w:r>
    </w:p>
    <w:p w:rsidR="002E73B5" w:rsidRPr="000B0F04" w:rsidRDefault="002E73B5" w:rsidP="002E73B5">
      <w:pPr>
        <w:pStyle w:val="ActHead5"/>
      </w:pPr>
      <w:bookmarkStart w:id="62" w:name="_Toc57113416"/>
      <w:r w:rsidRPr="00773C8F">
        <w:rPr>
          <w:rStyle w:val="CharSectno"/>
        </w:rPr>
        <w:t>28</w:t>
      </w:r>
      <w:r w:rsidRPr="000B0F04">
        <w:t xml:space="preserve">  When the initial eligibility determination comes into force</w:t>
      </w:r>
      <w:bookmarkEnd w:id="62"/>
    </w:p>
    <w:p w:rsidR="002E73B5" w:rsidRPr="000B0F04" w:rsidRDefault="002E73B5" w:rsidP="002E73B5">
      <w:pPr>
        <w:pStyle w:val="subsection"/>
      </w:pPr>
      <w:r w:rsidRPr="000B0F04">
        <w:tab/>
      </w:r>
      <w:r w:rsidRPr="000B0F04">
        <w:tab/>
        <w:t>An initial eligibility determination</w:t>
      </w:r>
      <w:r w:rsidR="00707F2A" w:rsidRPr="000B0F04">
        <w:t xml:space="preserve"> about parental leave pay</w:t>
      </w:r>
      <w:r w:rsidRPr="000B0F04">
        <w:t xml:space="preserve"> comes into force on the day it is made.</w:t>
      </w:r>
    </w:p>
    <w:p w:rsidR="002E73B5" w:rsidRPr="000B0F04" w:rsidRDefault="002E73B5" w:rsidP="002E73B5">
      <w:pPr>
        <w:pStyle w:val="ActHead5"/>
      </w:pPr>
      <w:bookmarkStart w:id="63" w:name="_Toc57113417"/>
      <w:r w:rsidRPr="00773C8F">
        <w:rPr>
          <w:rStyle w:val="CharSectno"/>
        </w:rPr>
        <w:t>29</w:t>
      </w:r>
      <w:r w:rsidRPr="000B0F04">
        <w:t xml:space="preserve">  Notice of the initial eligibility determination</w:t>
      </w:r>
      <w:bookmarkEnd w:id="63"/>
    </w:p>
    <w:p w:rsidR="002E73B5" w:rsidRPr="000B0F04" w:rsidRDefault="002E73B5" w:rsidP="002E73B5">
      <w:pPr>
        <w:pStyle w:val="subsection"/>
      </w:pPr>
      <w:r w:rsidRPr="000B0F04">
        <w:tab/>
      </w:r>
      <w:r w:rsidRPr="000B0F04">
        <w:tab/>
        <w:t>If the Secretary makes an initial eligibility determination</w:t>
      </w:r>
      <w:r w:rsidR="00742A09" w:rsidRPr="000B0F04">
        <w:t xml:space="preserve"> about parental leave pay</w:t>
      </w:r>
      <w:r w:rsidRPr="000B0F04">
        <w:t>, the Secretary must give a notice of the determination to the claimant.</w:t>
      </w:r>
    </w:p>
    <w:p w:rsidR="002E73B5" w:rsidRPr="000B0F04" w:rsidRDefault="00EC58A2" w:rsidP="00CA49F2">
      <w:pPr>
        <w:pStyle w:val="ActHead2"/>
        <w:pageBreakBefore/>
      </w:pPr>
      <w:bookmarkStart w:id="64" w:name="_Toc57113418"/>
      <w:r w:rsidRPr="00773C8F">
        <w:rPr>
          <w:rStyle w:val="CharPartNo"/>
        </w:rPr>
        <w:t>Part 2</w:t>
      </w:r>
      <w:r w:rsidR="00773C8F" w:rsidRPr="00773C8F">
        <w:rPr>
          <w:rStyle w:val="CharPartNo"/>
        </w:rPr>
        <w:noBreakHyphen/>
      </w:r>
      <w:r w:rsidR="002E73B5" w:rsidRPr="00773C8F">
        <w:rPr>
          <w:rStyle w:val="CharPartNo"/>
        </w:rPr>
        <w:t>3</w:t>
      </w:r>
      <w:r w:rsidR="002E73B5" w:rsidRPr="000B0F04">
        <w:t>—</w:t>
      </w:r>
      <w:r w:rsidR="002E73B5" w:rsidRPr="00773C8F">
        <w:rPr>
          <w:rStyle w:val="CharPartText"/>
        </w:rPr>
        <w:t>Eligibility for parental leave pay</w:t>
      </w:r>
      <w:bookmarkEnd w:id="64"/>
    </w:p>
    <w:p w:rsidR="002E73B5" w:rsidRPr="000B0F04" w:rsidRDefault="00EC58A2" w:rsidP="002E73B5">
      <w:pPr>
        <w:pStyle w:val="ActHead3"/>
      </w:pPr>
      <w:bookmarkStart w:id="65" w:name="_Toc57113419"/>
      <w:r w:rsidRPr="00773C8F">
        <w:rPr>
          <w:rStyle w:val="CharDivNo"/>
        </w:rPr>
        <w:t>Division 1</w:t>
      </w:r>
      <w:r w:rsidR="002E73B5" w:rsidRPr="000B0F04">
        <w:t>—</w:t>
      </w:r>
      <w:r w:rsidR="002E73B5" w:rsidRPr="00773C8F">
        <w:rPr>
          <w:rStyle w:val="CharDivText"/>
        </w:rPr>
        <w:t>Guide to this Part</w:t>
      </w:r>
      <w:bookmarkEnd w:id="65"/>
    </w:p>
    <w:p w:rsidR="002E73B5" w:rsidRPr="000B0F04" w:rsidRDefault="002E73B5" w:rsidP="002E73B5">
      <w:pPr>
        <w:pStyle w:val="ActHead5"/>
      </w:pPr>
      <w:bookmarkStart w:id="66" w:name="_Toc57113420"/>
      <w:r w:rsidRPr="00773C8F">
        <w:rPr>
          <w:rStyle w:val="CharSectno"/>
        </w:rPr>
        <w:t>30</w:t>
      </w:r>
      <w:r w:rsidRPr="000B0F04">
        <w:t xml:space="preserve">  Guide to this Part</w:t>
      </w:r>
      <w:bookmarkEnd w:id="66"/>
    </w:p>
    <w:p w:rsidR="002E73B5" w:rsidRPr="000B0F04" w:rsidRDefault="002E73B5" w:rsidP="005D7536">
      <w:pPr>
        <w:pStyle w:val="SOText"/>
      </w:pPr>
      <w:r w:rsidRPr="000B0F04">
        <w:t xml:space="preserve">This </w:t>
      </w:r>
      <w:r w:rsidR="00FC6130" w:rsidRPr="000B0F04">
        <w:t>Part</w:t>
      </w:r>
      <w:r w:rsidR="00CA49F2" w:rsidRPr="000B0F04">
        <w:t xml:space="preserve"> </w:t>
      </w:r>
      <w:r w:rsidRPr="000B0F04">
        <w:t>sets out when a person is eligible for parental leave pay. The Secretary cannot make a payability determination that parental leave pay is payable if the person is not eligible for it.</w:t>
      </w:r>
    </w:p>
    <w:p w:rsidR="00312F6C" w:rsidRPr="000B0F04" w:rsidRDefault="00EC58A2" w:rsidP="00312F6C">
      <w:pPr>
        <w:pStyle w:val="SOText"/>
      </w:pPr>
      <w:r w:rsidRPr="000B0F04">
        <w:t>Division 2</w:t>
      </w:r>
      <w:r w:rsidR="00312F6C" w:rsidRPr="000B0F04">
        <w:t xml:space="preserve"> sets out when a person is eligible for parental leave pay. Section 31 sets out when a person is eligible for parental leave pay on a day other than a flexible PPL day for a child. Section 31AA sets out when a person is eligible for parental leave pay on a flexible PPL day for a child.</w:t>
      </w:r>
    </w:p>
    <w:p w:rsidR="002E73B5" w:rsidRPr="000B0F04" w:rsidRDefault="00EC58A2" w:rsidP="005D7536">
      <w:pPr>
        <w:pStyle w:val="SOText"/>
      </w:pPr>
      <w:r w:rsidRPr="000B0F04">
        <w:t>Division 3</w:t>
      </w:r>
      <w:r w:rsidR="002E73B5" w:rsidRPr="000B0F04">
        <w:t xml:space="preserve"> has the work test. To satisfy the work test, a person must have performed enough paid work or taken enough paid leave in a particular period before the day the child was born (for a primary claimant) or the day the person</w:t>
      </w:r>
      <w:r w:rsidR="00312F6C" w:rsidRPr="000B0F04">
        <w:t xml:space="preserve"> first</w:t>
      </w:r>
      <w:r w:rsidR="002E73B5" w:rsidRPr="000B0F04">
        <w:t xml:space="preserve"> became the child’s primary carer (for a </w:t>
      </w:r>
      <w:r w:rsidR="00630490" w:rsidRPr="000B0F04">
        <w:t xml:space="preserve">secondary claimant). </w:t>
      </w:r>
      <w:r w:rsidR="00312F6C" w:rsidRPr="000B0F04">
        <w:t>The person’s PPL period for a previous child, a flexible PPL day for a previous child for which parental leave pay was payable to the person and the person’s DAPP period for a previous child</w:t>
      </w:r>
      <w:r w:rsidR="00FE5476" w:rsidRPr="000B0F04">
        <w:t xml:space="preserve"> may be taken into account in working out whether the person satisfies the work test for a subsequent child. </w:t>
      </w:r>
      <w:r w:rsidR="004758EA" w:rsidRPr="000B0F04">
        <w:t xml:space="preserve">Any jobkeeper payment period for the person may also be taken into account. </w:t>
      </w:r>
      <w:r w:rsidR="00630490" w:rsidRPr="000B0F04">
        <w:t xml:space="preserve">Special rules apply in the case of premature birth or complications or illness related to the </w:t>
      </w:r>
      <w:r w:rsidR="00CF299D" w:rsidRPr="000B0F04">
        <w:t>pregnancy (see section</w:t>
      </w:r>
      <w:r w:rsidR="00F5062F" w:rsidRPr="000B0F04">
        <w:t> </w:t>
      </w:r>
      <w:r w:rsidR="00CF299D" w:rsidRPr="000B0F04">
        <w:t>36A) or if the person is already eligible for dad and partner pay (see section</w:t>
      </w:r>
      <w:r w:rsidR="00F5062F" w:rsidRPr="000B0F04">
        <w:t> </w:t>
      </w:r>
      <w:r w:rsidR="00CF299D" w:rsidRPr="000B0F04">
        <w:t>36B).</w:t>
      </w:r>
    </w:p>
    <w:p w:rsidR="002E73B5" w:rsidRPr="000B0F04" w:rsidRDefault="00EC58A2" w:rsidP="005D7536">
      <w:pPr>
        <w:pStyle w:val="SOText"/>
      </w:pPr>
      <w:r w:rsidRPr="000B0F04">
        <w:t>Division 4</w:t>
      </w:r>
      <w:r w:rsidR="002E73B5" w:rsidRPr="000B0F04">
        <w:t xml:space="preserve"> has the income test. To satisfy the income test, the person’s income for a particular income year must not be more than the PPL income limit (which is $150,000 until </w:t>
      </w:r>
      <w:r w:rsidR="0069024A" w:rsidRPr="000B0F04">
        <w:t>30</w:t>
      </w:r>
      <w:r w:rsidR="00F5062F" w:rsidRPr="000B0F04">
        <w:t> </w:t>
      </w:r>
      <w:r w:rsidR="0069024A" w:rsidRPr="000B0F04">
        <w:t>June 2021</w:t>
      </w:r>
      <w:r w:rsidR="002E73B5" w:rsidRPr="000B0F04">
        <w:t xml:space="preserve"> and then </w:t>
      </w:r>
      <w:r w:rsidR="00CF299D" w:rsidRPr="000B0F04">
        <w:t>indexed. A special rule applies if the person is already eligible for dad and partner pay (see subsection</w:t>
      </w:r>
      <w:r w:rsidR="00F5062F" w:rsidRPr="000B0F04">
        <w:t> </w:t>
      </w:r>
      <w:r w:rsidR="00CF299D" w:rsidRPr="000B0F04">
        <w:t>37(2)</w:t>
      </w:r>
      <w:r w:rsidR="002E73B5" w:rsidRPr="000B0F04">
        <w:t>).</w:t>
      </w:r>
    </w:p>
    <w:p w:rsidR="002E73B5" w:rsidRPr="000B0F04" w:rsidRDefault="00EC58A2" w:rsidP="005D7536">
      <w:pPr>
        <w:pStyle w:val="SOText"/>
      </w:pPr>
      <w:r w:rsidRPr="000B0F04">
        <w:t>Division 5</w:t>
      </w:r>
      <w:r w:rsidR="002E73B5" w:rsidRPr="000B0F04">
        <w:t xml:space="preserve"> has the Australian residency test. To satisfy this test, the person must be an Australian resident or be in a special class of visa holder.</w:t>
      </w:r>
    </w:p>
    <w:p w:rsidR="002E73B5" w:rsidRPr="000B0F04" w:rsidRDefault="00EC58A2" w:rsidP="005D7536">
      <w:pPr>
        <w:pStyle w:val="SOText"/>
      </w:pPr>
      <w:r w:rsidRPr="000B0F04">
        <w:t>Division 6</w:t>
      </w:r>
      <w:r w:rsidR="002E73B5" w:rsidRPr="000B0F04">
        <w:t xml:space="preserve"> sets out when a person is the primary carer of a child. For the main case, a person will not be eligible for parental leave pay if the person is not the child’s primary carer.</w:t>
      </w:r>
    </w:p>
    <w:p w:rsidR="002E73B5" w:rsidRPr="000B0F04" w:rsidRDefault="002E73B5" w:rsidP="005D7536">
      <w:pPr>
        <w:pStyle w:val="SOText"/>
      </w:pPr>
      <w:r w:rsidRPr="000B0F04">
        <w:t>Division</w:t>
      </w:r>
      <w:r w:rsidR="00F5062F" w:rsidRPr="000B0F04">
        <w:t> </w:t>
      </w:r>
      <w:r w:rsidRPr="000B0F04">
        <w:t xml:space="preserve">7 sets out when a person returns to work after the birth of a child. </w:t>
      </w:r>
      <w:r w:rsidR="00312F6C" w:rsidRPr="000B0F04">
        <w:t>In general,</w:t>
      </w:r>
      <w:r w:rsidRPr="000B0F04">
        <w:t xml:space="preserve"> a person will not be eligible for parental leave pay if the person performs more than one hour of work other than for a permissible purpose. There are 2 permissible purposes. One is where the person performs the work for another entity on a keeping in touch day with that entity. The other is where the person performs the work for a business that the person carries on and the work consists of overseeing the business or is an occasional administrative task.</w:t>
      </w:r>
    </w:p>
    <w:p w:rsidR="002E73B5" w:rsidRPr="000B0F04" w:rsidRDefault="00EC58A2" w:rsidP="00CA49F2">
      <w:pPr>
        <w:pStyle w:val="ActHead3"/>
        <w:pageBreakBefore/>
      </w:pPr>
      <w:bookmarkStart w:id="67" w:name="_Toc57113421"/>
      <w:r w:rsidRPr="00773C8F">
        <w:rPr>
          <w:rStyle w:val="CharDivNo"/>
        </w:rPr>
        <w:t>Division 2</w:t>
      </w:r>
      <w:r w:rsidR="002E73B5" w:rsidRPr="000B0F04">
        <w:t>—</w:t>
      </w:r>
      <w:r w:rsidR="002E73B5" w:rsidRPr="00773C8F">
        <w:rPr>
          <w:rStyle w:val="CharDivText"/>
        </w:rPr>
        <w:t>When a person is eligible for parental leave pay</w:t>
      </w:r>
      <w:bookmarkEnd w:id="67"/>
    </w:p>
    <w:p w:rsidR="002E73B5" w:rsidRPr="000B0F04" w:rsidRDefault="002E73B5" w:rsidP="002E73B5">
      <w:pPr>
        <w:pStyle w:val="ActHead5"/>
      </w:pPr>
      <w:bookmarkStart w:id="68" w:name="_Toc57113422"/>
      <w:r w:rsidRPr="00773C8F">
        <w:rPr>
          <w:rStyle w:val="CharSectno"/>
        </w:rPr>
        <w:t>31</w:t>
      </w:r>
      <w:r w:rsidRPr="000B0F04">
        <w:t xml:space="preserve">  When a person is </w:t>
      </w:r>
      <w:r w:rsidRPr="000B0F04">
        <w:rPr>
          <w:i/>
        </w:rPr>
        <w:t>eligible</w:t>
      </w:r>
      <w:r w:rsidRPr="000B0F04">
        <w:t xml:space="preserve"> for parental leave pay</w:t>
      </w:r>
      <w:r w:rsidR="00312F6C" w:rsidRPr="000B0F04">
        <w:t xml:space="preserve"> on a day other than a flexible PPL day for a child</w:t>
      </w:r>
      <w:bookmarkEnd w:id="68"/>
    </w:p>
    <w:p w:rsidR="002E73B5" w:rsidRPr="000B0F04" w:rsidRDefault="002E73B5" w:rsidP="002E73B5">
      <w:pPr>
        <w:pStyle w:val="subsection"/>
      </w:pPr>
      <w:r w:rsidRPr="000B0F04">
        <w:tab/>
        <w:t>(1)</w:t>
      </w:r>
      <w:r w:rsidRPr="000B0F04">
        <w:tab/>
        <w:t>This section sets out when a person is eligible for parental leave pay for a child on a day</w:t>
      </w:r>
      <w:r w:rsidR="0009445D" w:rsidRPr="000B0F04">
        <w:t xml:space="preserve"> that is not a flexible PPL day for the child</w:t>
      </w:r>
      <w:r w:rsidRPr="000B0F04">
        <w:t>.</w:t>
      </w:r>
    </w:p>
    <w:p w:rsidR="00BC28A4" w:rsidRPr="000B0F04" w:rsidRDefault="00BC28A4" w:rsidP="00BC28A4">
      <w:pPr>
        <w:pStyle w:val="SubsectionHead"/>
      </w:pPr>
      <w:r w:rsidRPr="000B0F04">
        <w:t>Eligible</w:t>
      </w:r>
    </w:p>
    <w:p w:rsidR="002E73B5" w:rsidRPr="000B0F04" w:rsidRDefault="002E73B5" w:rsidP="002E73B5">
      <w:pPr>
        <w:pStyle w:val="subsection"/>
      </w:pPr>
      <w:r w:rsidRPr="000B0F04">
        <w:tab/>
        <w:t>(2)</w:t>
      </w:r>
      <w:r w:rsidRPr="000B0F04">
        <w:tab/>
        <w:t xml:space="preserve">First, a person is </w:t>
      </w:r>
      <w:r w:rsidRPr="000B0F04">
        <w:rPr>
          <w:b/>
          <w:i/>
        </w:rPr>
        <w:t>eligible</w:t>
      </w:r>
      <w:r w:rsidRPr="000B0F04">
        <w:t xml:space="preserve"> for parental leave pay for a child on </w:t>
      </w:r>
      <w:r w:rsidR="0009445D" w:rsidRPr="000B0F04">
        <w:t xml:space="preserve">such </w:t>
      </w:r>
      <w:r w:rsidRPr="000B0F04">
        <w:t>a day if, on that day:</w:t>
      </w:r>
    </w:p>
    <w:p w:rsidR="002E73B5" w:rsidRPr="000B0F04" w:rsidRDefault="002E73B5" w:rsidP="002E73B5">
      <w:pPr>
        <w:pStyle w:val="paragraph"/>
      </w:pPr>
      <w:r w:rsidRPr="000B0F04">
        <w:tab/>
        <w:t>(a)</w:t>
      </w:r>
      <w:r w:rsidRPr="000B0F04">
        <w:tab/>
        <w:t xml:space="preserve">the person satisfies the work test (see </w:t>
      </w:r>
      <w:r w:rsidR="00EC58A2" w:rsidRPr="000B0F04">
        <w:t>Division 3</w:t>
      </w:r>
      <w:r w:rsidRPr="000B0F04">
        <w:t>); and</w:t>
      </w:r>
    </w:p>
    <w:p w:rsidR="002E73B5" w:rsidRPr="000B0F04" w:rsidRDefault="002E73B5" w:rsidP="002E73B5">
      <w:pPr>
        <w:pStyle w:val="paragraph"/>
      </w:pPr>
      <w:r w:rsidRPr="000B0F04">
        <w:tab/>
        <w:t>(b)</w:t>
      </w:r>
      <w:r w:rsidRPr="000B0F04">
        <w:tab/>
        <w:t xml:space="preserve">the person satisfies the income test (see </w:t>
      </w:r>
      <w:r w:rsidR="00EC58A2" w:rsidRPr="000B0F04">
        <w:t>Division 4</w:t>
      </w:r>
      <w:r w:rsidRPr="000B0F04">
        <w:t>); and</w:t>
      </w:r>
    </w:p>
    <w:p w:rsidR="002E73B5" w:rsidRPr="000B0F04" w:rsidRDefault="002E73B5" w:rsidP="002E73B5">
      <w:pPr>
        <w:pStyle w:val="paragraph"/>
      </w:pPr>
      <w:r w:rsidRPr="000B0F04">
        <w:tab/>
        <w:t>(c)</w:t>
      </w:r>
      <w:r w:rsidRPr="000B0F04">
        <w:tab/>
        <w:t xml:space="preserve">the person satisfies the Australian residency test (see </w:t>
      </w:r>
      <w:r w:rsidR="00EC58A2" w:rsidRPr="000B0F04">
        <w:t>Division 5</w:t>
      </w:r>
      <w:r w:rsidRPr="000B0F04">
        <w:t>); and</w:t>
      </w:r>
    </w:p>
    <w:p w:rsidR="002E73B5" w:rsidRPr="000B0F04" w:rsidRDefault="002E73B5" w:rsidP="002E73B5">
      <w:pPr>
        <w:pStyle w:val="paragraph"/>
      </w:pPr>
      <w:r w:rsidRPr="000B0F04">
        <w:tab/>
        <w:t>(d)</w:t>
      </w:r>
      <w:r w:rsidRPr="000B0F04">
        <w:tab/>
        <w:t xml:space="preserve">the person is the primary carer of the child (see </w:t>
      </w:r>
      <w:r w:rsidR="00EC58A2" w:rsidRPr="000B0F04">
        <w:t>Division 6</w:t>
      </w:r>
      <w:r w:rsidRPr="000B0F04">
        <w:t>); and</w:t>
      </w:r>
    </w:p>
    <w:p w:rsidR="002E73B5" w:rsidRPr="000B0F04" w:rsidRDefault="002E73B5" w:rsidP="002E73B5">
      <w:pPr>
        <w:pStyle w:val="paragraph"/>
      </w:pPr>
      <w:r w:rsidRPr="000B0F04">
        <w:tab/>
        <w:t>(e)</w:t>
      </w:r>
      <w:r w:rsidRPr="000B0F04">
        <w:tab/>
        <w:t xml:space="preserve">the person has not returned to work (see </w:t>
      </w:r>
      <w:r w:rsidR="009D0BDB" w:rsidRPr="000B0F04">
        <w:t>Division</w:t>
      </w:r>
      <w:r w:rsidR="00F5062F" w:rsidRPr="000B0F04">
        <w:t> </w:t>
      </w:r>
      <w:r w:rsidR="009D0BDB" w:rsidRPr="000B0F04">
        <w:t>7).</w:t>
      </w:r>
    </w:p>
    <w:p w:rsidR="002E73B5" w:rsidRPr="000B0F04" w:rsidRDefault="002E73B5" w:rsidP="002E73B5">
      <w:pPr>
        <w:pStyle w:val="subsection"/>
      </w:pPr>
      <w:r w:rsidRPr="000B0F04">
        <w:tab/>
        <w:t>(3)</w:t>
      </w:r>
      <w:r w:rsidRPr="000B0F04">
        <w:tab/>
        <w:t xml:space="preserve">Second, a person is </w:t>
      </w:r>
      <w:r w:rsidRPr="000B0F04">
        <w:rPr>
          <w:b/>
          <w:i/>
        </w:rPr>
        <w:t>eligible</w:t>
      </w:r>
      <w:r w:rsidRPr="000B0F04">
        <w:t xml:space="preserve"> for parental leave pay for a child on </w:t>
      </w:r>
      <w:r w:rsidR="00312F6C" w:rsidRPr="000B0F04">
        <w:t xml:space="preserve">such </w:t>
      </w:r>
      <w:r w:rsidRPr="000B0F04">
        <w:t>a day if:</w:t>
      </w:r>
    </w:p>
    <w:p w:rsidR="002E73B5" w:rsidRPr="000B0F04" w:rsidRDefault="002E73B5" w:rsidP="002E73B5">
      <w:pPr>
        <w:pStyle w:val="paragraph"/>
      </w:pPr>
      <w:r w:rsidRPr="000B0F04">
        <w:tab/>
        <w:t>(a)</w:t>
      </w:r>
      <w:r w:rsidRPr="000B0F04">
        <w:tab/>
        <w:t>the child is stillborn or has died before that day; and</w:t>
      </w:r>
    </w:p>
    <w:p w:rsidR="002E73B5" w:rsidRPr="000B0F04" w:rsidRDefault="002E73B5" w:rsidP="002E73B5">
      <w:pPr>
        <w:pStyle w:val="paragraph"/>
      </w:pPr>
      <w:r w:rsidRPr="000B0F04">
        <w:tab/>
        <w:t>(b)</w:t>
      </w:r>
      <w:r w:rsidRPr="000B0F04">
        <w:tab/>
        <w:t xml:space="preserve">on that day, the person would be eligible under </w:t>
      </w:r>
      <w:r w:rsidR="00F5062F" w:rsidRPr="000B0F04">
        <w:t>subsection (</w:t>
      </w:r>
      <w:r w:rsidRPr="000B0F04">
        <w:t xml:space="preserve">2) for parental leave pay for the child, if </w:t>
      </w:r>
      <w:r w:rsidR="00F5062F" w:rsidRPr="000B0F04">
        <w:t>paragraphs (</w:t>
      </w:r>
      <w:r w:rsidRPr="000B0F04">
        <w:t>2)(d) and (e) were disregarded; and</w:t>
      </w:r>
    </w:p>
    <w:p w:rsidR="002E73B5" w:rsidRPr="000B0F04" w:rsidRDefault="002E73B5" w:rsidP="002E73B5">
      <w:pPr>
        <w:pStyle w:val="paragraph"/>
      </w:pPr>
      <w:r w:rsidRPr="000B0F04">
        <w:tab/>
        <w:t>(c)</w:t>
      </w:r>
      <w:r w:rsidRPr="000B0F04">
        <w:tab/>
        <w:t>the person would have been the child’s primary carer on that day had the child not been stillborn or died.</w:t>
      </w:r>
    </w:p>
    <w:p w:rsidR="002E73B5" w:rsidRPr="000B0F04" w:rsidRDefault="002E73B5" w:rsidP="002E73B5">
      <w:pPr>
        <w:pStyle w:val="subsection"/>
      </w:pPr>
      <w:r w:rsidRPr="000B0F04">
        <w:tab/>
        <w:t>(4)</w:t>
      </w:r>
      <w:r w:rsidRPr="000B0F04">
        <w:tab/>
        <w:t xml:space="preserve">Third, a person is </w:t>
      </w:r>
      <w:r w:rsidRPr="000B0F04">
        <w:rPr>
          <w:b/>
          <w:i/>
        </w:rPr>
        <w:t>eligible</w:t>
      </w:r>
      <w:r w:rsidRPr="000B0F04">
        <w:t xml:space="preserve"> for parental leave pay for a child on</w:t>
      </w:r>
      <w:r w:rsidR="00312F6C" w:rsidRPr="000B0F04">
        <w:t xml:space="preserve"> such</w:t>
      </w:r>
      <w:r w:rsidRPr="000B0F04">
        <w:t xml:space="preserve"> a day if, on that day:</w:t>
      </w:r>
    </w:p>
    <w:p w:rsidR="002E73B5" w:rsidRPr="000B0F04" w:rsidRDefault="002E73B5" w:rsidP="002E73B5">
      <w:pPr>
        <w:pStyle w:val="paragraph"/>
      </w:pPr>
      <w:r w:rsidRPr="000B0F04">
        <w:tab/>
        <w:t>(a)</w:t>
      </w:r>
      <w:r w:rsidRPr="000B0F04">
        <w:tab/>
        <w:t>if the person is the primary claimant:</w:t>
      </w:r>
    </w:p>
    <w:p w:rsidR="002E73B5" w:rsidRPr="000B0F04" w:rsidRDefault="002E73B5" w:rsidP="002E73B5">
      <w:pPr>
        <w:pStyle w:val="paragraphsub"/>
      </w:pPr>
      <w:r w:rsidRPr="000B0F04">
        <w:tab/>
        <w:t>(i)</w:t>
      </w:r>
      <w:r w:rsidRPr="000B0F04">
        <w:tab/>
        <w:t xml:space="preserve">the person satisfies the work test (see </w:t>
      </w:r>
      <w:r w:rsidR="00EC58A2" w:rsidRPr="000B0F04">
        <w:t>Division 3</w:t>
      </w:r>
      <w:r w:rsidRPr="000B0F04">
        <w:t>); and</w:t>
      </w:r>
    </w:p>
    <w:p w:rsidR="002E73B5" w:rsidRPr="000B0F04" w:rsidRDefault="002E73B5" w:rsidP="002E73B5">
      <w:pPr>
        <w:pStyle w:val="paragraphsub"/>
      </w:pPr>
      <w:r w:rsidRPr="000B0F04">
        <w:tab/>
        <w:t>(ii)</w:t>
      </w:r>
      <w:r w:rsidRPr="000B0F04">
        <w:tab/>
        <w:t xml:space="preserve">the person satisfies the income test (see </w:t>
      </w:r>
      <w:r w:rsidR="00EC58A2" w:rsidRPr="000B0F04">
        <w:t>Division 4</w:t>
      </w:r>
      <w:r w:rsidRPr="000B0F04">
        <w:t>); and</w:t>
      </w:r>
    </w:p>
    <w:p w:rsidR="002E73B5" w:rsidRPr="000B0F04" w:rsidRDefault="002E73B5" w:rsidP="002E73B5">
      <w:pPr>
        <w:pStyle w:val="paragraphsub"/>
      </w:pPr>
      <w:r w:rsidRPr="000B0F04">
        <w:tab/>
        <w:t>(iii)</w:t>
      </w:r>
      <w:r w:rsidRPr="000B0F04">
        <w:tab/>
        <w:t xml:space="preserve">the person satisfies the Australian residency test (see </w:t>
      </w:r>
      <w:r w:rsidR="00EC58A2" w:rsidRPr="000B0F04">
        <w:t>Division 5</w:t>
      </w:r>
      <w:r w:rsidRPr="000B0F04">
        <w:t>); and</w:t>
      </w:r>
    </w:p>
    <w:p w:rsidR="002E73B5" w:rsidRPr="000B0F04" w:rsidRDefault="002E73B5" w:rsidP="002E73B5">
      <w:pPr>
        <w:pStyle w:val="paragraphsub"/>
      </w:pPr>
      <w:r w:rsidRPr="000B0F04">
        <w:tab/>
        <w:t>(iv)</w:t>
      </w:r>
      <w:r w:rsidRPr="000B0F04">
        <w:tab/>
        <w:t>the person satisfies the conditions prescribed by the PPL rules; and</w:t>
      </w:r>
    </w:p>
    <w:p w:rsidR="002E73B5" w:rsidRPr="000B0F04" w:rsidRDefault="002E73B5" w:rsidP="002E73B5">
      <w:pPr>
        <w:pStyle w:val="paragraph"/>
      </w:pPr>
      <w:r w:rsidRPr="000B0F04">
        <w:tab/>
        <w:t>(b)</w:t>
      </w:r>
      <w:r w:rsidRPr="000B0F04">
        <w:tab/>
        <w:t>if the person is a secondary claimant or tertiary claimant—the person satisfies the conditions prescribed by the PPL rules.</w:t>
      </w:r>
    </w:p>
    <w:p w:rsidR="00175E4C" w:rsidRPr="000B0F04" w:rsidRDefault="00175E4C" w:rsidP="00175E4C">
      <w:pPr>
        <w:pStyle w:val="SubsectionHead"/>
      </w:pPr>
      <w:r w:rsidRPr="000B0F04">
        <w:t>Not eligible—overlap with DAPP period</w:t>
      </w:r>
    </w:p>
    <w:p w:rsidR="00175E4C" w:rsidRPr="000B0F04" w:rsidRDefault="00175E4C" w:rsidP="00175E4C">
      <w:pPr>
        <w:pStyle w:val="subsection"/>
      </w:pPr>
      <w:r w:rsidRPr="000B0F04">
        <w:tab/>
        <w:t>(4A)</w:t>
      </w:r>
      <w:r w:rsidRPr="000B0F04">
        <w:tab/>
        <w:t xml:space="preserve">If there is in force a payability determination that dad and partner pay is payable to a person for a child for the person’s DAPP period, then, despite </w:t>
      </w:r>
      <w:r w:rsidR="00F5062F" w:rsidRPr="000B0F04">
        <w:t>subsections (</w:t>
      </w:r>
      <w:r w:rsidRPr="000B0F04">
        <w:t xml:space="preserve">2), (3) and (4), the person is not </w:t>
      </w:r>
      <w:r w:rsidRPr="000B0F04">
        <w:rPr>
          <w:b/>
          <w:i/>
        </w:rPr>
        <w:t xml:space="preserve">eligible </w:t>
      </w:r>
      <w:r w:rsidRPr="000B0F04">
        <w:t>for parental leave pay for the child on a day that is in the DAPP period.</w:t>
      </w:r>
    </w:p>
    <w:p w:rsidR="00175E4C" w:rsidRPr="000B0F04" w:rsidRDefault="00175E4C" w:rsidP="00175E4C">
      <w:pPr>
        <w:pStyle w:val="SubsectionHead"/>
      </w:pPr>
      <w:r w:rsidRPr="000B0F04">
        <w:t>Not eligible—claimant deceased</w:t>
      </w:r>
    </w:p>
    <w:p w:rsidR="002E73B5" w:rsidRPr="000B0F04" w:rsidRDefault="002E73B5" w:rsidP="002E73B5">
      <w:pPr>
        <w:pStyle w:val="subsection"/>
      </w:pPr>
      <w:r w:rsidRPr="000B0F04">
        <w:tab/>
        <w:t>(5)</w:t>
      </w:r>
      <w:r w:rsidRPr="000B0F04">
        <w:tab/>
        <w:t xml:space="preserve">Despite </w:t>
      </w:r>
      <w:r w:rsidR="00F5062F" w:rsidRPr="000B0F04">
        <w:t>subsections (</w:t>
      </w:r>
      <w:r w:rsidRPr="000B0F04">
        <w:t xml:space="preserve">2), (3) and (4), a person is not </w:t>
      </w:r>
      <w:r w:rsidRPr="000B0F04">
        <w:rPr>
          <w:b/>
          <w:i/>
        </w:rPr>
        <w:t>eligible</w:t>
      </w:r>
      <w:r w:rsidRPr="000B0F04">
        <w:t xml:space="preserve"> for parental leave pay for a child on a day if, on that day, the person is deceased.</w:t>
      </w:r>
    </w:p>
    <w:p w:rsidR="00642A3A" w:rsidRPr="000B0F04" w:rsidRDefault="00642A3A" w:rsidP="00642A3A">
      <w:pPr>
        <w:pStyle w:val="SubsectionHead"/>
      </w:pPr>
      <w:r w:rsidRPr="000B0F04">
        <w:t>Not eligible—newly arrived resident’s waiting period</w:t>
      </w:r>
    </w:p>
    <w:p w:rsidR="00642A3A" w:rsidRPr="000B0F04" w:rsidRDefault="00642A3A" w:rsidP="00642A3A">
      <w:pPr>
        <w:pStyle w:val="subsection"/>
      </w:pPr>
      <w:r w:rsidRPr="000B0F04">
        <w:tab/>
        <w:t>(6)</w:t>
      </w:r>
      <w:r w:rsidRPr="000B0F04">
        <w:tab/>
        <w:t xml:space="preserve">Despite </w:t>
      </w:r>
      <w:r w:rsidR="00F5062F" w:rsidRPr="000B0F04">
        <w:t>subsections (</w:t>
      </w:r>
      <w:r w:rsidRPr="000B0F04">
        <w:t xml:space="preserve">2), (3) and (4), a person is not </w:t>
      </w:r>
      <w:r w:rsidRPr="000B0F04">
        <w:rPr>
          <w:b/>
          <w:i/>
        </w:rPr>
        <w:t>eligible</w:t>
      </w:r>
      <w:r w:rsidRPr="000B0F04">
        <w:t xml:space="preserve"> for parental leave pay for a child on a day in a newly arrived resident’s waiting period for the person (see section</w:t>
      </w:r>
      <w:r w:rsidR="00F5062F" w:rsidRPr="000B0F04">
        <w:t> </w:t>
      </w:r>
      <w:r w:rsidRPr="000B0F04">
        <w:t>31A).</w:t>
      </w:r>
    </w:p>
    <w:p w:rsidR="0009445D" w:rsidRPr="000B0F04" w:rsidRDefault="0009445D" w:rsidP="0009445D">
      <w:pPr>
        <w:pStyle w:val="ActHead5"/>
      </w:pPr>
      <w:bookmarkStart w:id="69" w:name="_Toc57113423"/>
      <w:r w:rsidRPr="00773C8F">
        <w:rPr>
          <w:rStyle w:val="CharSectno"/>
        </w:rPr>
        <w:t>31AA</w:t>
      </w:r>
      <w:r w:rsidRPr="000B0F04">
        <w:t xml:space="preserve">  When a person is eligible for parental leave pay on a flexible PPL day for a child</w:t>
      </w:r>
      <w:bookmarkEnd w:id="69"/>
    </w:p>
    <w:p w:rsidR="0009445D" w:rsidRPr="000B0F04" w:rsidRDefault="0009445D" w:rsidP="0009445D">
      <w:pPr>
        <w:pStyle w:val="subsection"/>
        <w:rPr>
          <w:i/>
        </w:rPr>
      </w:pPr>
      <w:r w:rsidRPr="000B0F04">
        <w:tab/>
        <w:t>(1)</w:t>
      </w:r>
      <w:r w:rsidRPr="000B0F04">
        <w:tab/>
        <w:t xml:space="preserve">A person is </w:t>
      </w:r>
      <w:r w:rsidRPr="000B0F04">
        <w:rPr>
          <w:b/>
          <w:i/>
        </w:rPr>
        <w:t>eligible</w:t>
      </w:r>
      <w:r w:rsidRPr="000B0F04">
        <w:t xml:space="preserve"> for parental leave pay on a flexible PPL day for a child if:</w:t>
      </w:r>
    </w:p>
    <w:p w:rsidR="0009445D" w:rsidRPr="000B0F04" w:rsidRDefault="0009445D" w:rsidP="0009445D">
      <w:pPr>
        <w:pStyle w:val="paragraph"/>
      </w:pPr>
      <w:r w:rsidRPr="000B0F04">
        <w:tab/>
        <w:t>(a)</w:t>
      </w:r>
      <w:r w:rsidRPr="000B0F04">
        <w:tab/>
        <w:t>the person is eligible for parental leave pay on the day under subsection (2), (3), (4) or (5); and</w:t>
      </w:r>
    </w:p>
    <w:p w:rsidR="0009445D" w:rsidRPr="000B0F04" w:rsidRDefault="0009445D" w:rsidP="0009445D">
      <w:pPr>
        <w:pStyle w:val="paragraph"/>
      </w:pPr>
      <w:r w:rsidRPr="000B0F04">
        <w:tab/>
        <w:t>(b)</w:t>
      </w:r>
      <w:r w:rsidRPr="000B0F04">
        <w:tab/>
        <w:t>the person is not ineligible for parental leave pay on the day under section 31AB.</w:t>
      </w:r>
    </w:p>
    <w:p w:rsidR="0009445D" w:rsidRPr="000B0F04" w:rsidRDefault="0009445D" w:rsidP="0009445D">
      <w:pPr>
        <w:pStyle w:val="subsection"/>
      </w:pPr>
      <w:r w:rsidRPr="000B0F04">
        <w:tab/>
        <w:t>(2)</w:t>
      </w:r>
      <w:r w:rsidRPr="000B0F04">
        <w:tab/>
        <w:t>A person is eligible for parental leave pay on a flexible PPL day for a child if:</w:t>
      </w:r>
    </w:p>
    <w:p w:rsidR="0009445D" w:rsidRPr="000B0F04" w:rsidRDefault="0009445D" w:rsidP="0009445D">
      <w:pPr>
        <w:pStyle w:val="paragraph"/>
      </w:pPr>
      <w:r w:rsidRPr="000B0F04">
        <w:tab/>
        <w:t>(a)</w:t>
      </w:r>
      <w:r w:rsidRPr="000B0F04">
        <w:tab/>
        <w:t>the person satisfies the Australian residency test on that day; and</w:t>
      </w:r>
    </w:p>
    <w:p w:rsidR="0009445D" w:rsidRPr="000B0F04" w:rsidRDefault="0009445D" w:rsidP="0009445D">
      <w:pPr>
        <w:pStyle w:val="paragraph"/>
      </w:pPr>
      <w:r w:rsidRPr="000B0F04">
        <w:tab/>
        <w:t>(b)</w:t>
      </w:r>
      <w:r w:rsidRPr="000B0F04">
        <w:tab/>
        <w:t>the person is the primary carer of the child on that day; and</w:t>
      </w:r>
    </w:p>
    <w:p w:rsidR="0009445D" w:rsidRPr="000B0F04" w:rsidRDefault="0009445D" w:rsidP="0009445D">
      <w:pPr>
        <w:pStyle w:val="paragraph"/>
      </w:pPr>
      <w:r w:rsidRPr="000B0F04">
        <w:tab/>
        <w:t>(c)</w:t>
      </w:r>
      <w:r w:rsidRPr="000B0F04">
        <w:tab/>
        <w:t>on that day:</w:t>
      </w:r>
    </w:p>
    <w:p w:rsidR="0009445D" w:rsidRPr="000B0F04" w:rsidRDefault="0009445D" w:rsidP="0009445D">
      <w:pPr>
        <w:pStyle w:val="paragraphsub"/>
      </w:pPr>
      <w:r w:rsidRPr="000B0F04">
        <w:tab/>
        <w:t>(i)</w:t>
      </w:r>
      <w:r w:rsidRPr="000B0F04">
        <w:tab/>
        <w:t>the person is performing no more than one hour of paid work; or</w:t>
      </w:r>
    </w:p>
    <w:p w:rsidR="0009445D" w:rsidRPr="000B0F04" w:rsidRDefault="0009445D" w:rsidP="0009445D">
      <w:pPr>
        <w:pStyle w:val="paragraphsub"/>
      </w:pPr>
      <w:r w:rsidRPr="000B0F04">
        <w:tab/>
        <w:t>(ii)</w:t>
      </w:r>
      <w:r w:rsidRPr="000B0F04">
        <w:tab/>
        <w:t>the person is performing more than one hour of paid work but the person is performing that work for a permissible purpose; and</w:t>
      </w:r>
    </w:p>
    <w:p w:rsidR="0009445D" w:rsidRPr="000B0F04" w:rsidRDefault="0009445D" w:rsidP="0009445D">
      <w:pPr>
        <w:pStyle w:val="paragraph"/>
      </w:pPr>
      <w:r w:rsidRPr="000B0F04">
        <w:tab/>
        <w:t>(d)</w:t>
      </w:r>
      <w:r w:rsidRPr="000B0F04">
        <w:tab/>
        <w:t>if the person has not previously satisfied the work and income tests in relation to the child—the person satisfies the work test and the income test on that day; and</w:t>
      </w:r>
    </w:p>
    <w:p w:rsidR="0009445D" w:rsidRPr="000B0F04" w:rsidRDefault="0009445D" w:rsidP="0009445D">
      <w:pPr>
        <w:pStyle w:val="paragraph"/>
      </w:pPr>
      <w:r w:rsidRPr="000B0F04">
        <w:tab/>
        <w:t>(e)</w:t>
      </w:r>
      <w:r w:rsidRPr="000B0F04">
        <w:tab/>
        <w:t>if the person is the primary claimant—the person:</w:t>
      </w:r>
    </w:p>
    <w:p w:rsidR="0009445D" w:rsidRPr="000B0F04" w:rsidRDefault="0009445D" w:rsidP="0009445D">
      <w:pPr>
        <w:pStyle w:val="paragraphsub"/>
      </w:pPr>
      <w:r w:rsidRPr="000B0F04">
        <w:tab/>
        <w:t>(i)</w:t>
      </w:r>
      <w:r w:rsidRPr="000B0F04">
        <w:tab/>
        <w:t>satisfies the Australian residency test on the day the child was born; and</w:t>
      </w:r>
    </w:p>
    <w:p w:rsidR="0009445D" w:rsidRPr="000B0F04" w:rsidRDefault="0009445D" w:rsidP="0009445D">
      <w:pPr>
        <w:pStyle w:val="paragraphsub"/>
      </w:pPr>
      <w:r w:rsidRPr="000B0F04">
        <w:rPr>
          <w:i/>
        </w:rPr>
        <w:tab/>
      </w:r>
      <w:r w:rsidRPr="000B0F04">
        <w:t>(ii)</w:t>
      </w:r>
      <w:r w:rsidRPr="000B0F04">
        <w:tab/>
        <w:t>is, if the day the child was born is in a newly arrived resident’s waiting period that the person is subject to under section 31A, a person to whom subsection 31A(7) or (7A) applies on the day the child was born.</w:t>
      </w:r>
    </w:p>
    <w:p w:rsidR="0009445D" w:rsidRPr="000B0F04" w:rsidRDefault="0009445D" w:rsidP="0009445D">
      <w:pPr>
        <w:pStyle w:val="subsection"/>
      </w:pPr>
      <w:r w:rsidRPr="000B0F04">
        <w:tab/>
        <w:t>(3)</w:t>
      </w:r>
      <w:r w:rsidRPr="000B0F04">
        <w:tab/>
        <w:t>A person is eligible</w:t>
      </w:r>
      <w:r w:rsidRPr="000B0F04">
        <w:rPr>
          <w:b/>
          <w:i/>
        </w:rPr>
        <w:t xml:space="preserve"> </w:t>
      </w:r>
      <w:r w:rsidRPr="000B0F04">
        <w:t>for parental leave pay on a flexible PPL day for a child if:</w:t>
      </w:r>
    </w:p>
    <w:p w:rsidR="0009445D" w:rsidRPr="000B0F04" w:rsidRDefault="0009445D" w:rsidP="0009445D">
      <w:pPr>
        <w:pStyle w:val="paragraph"/>
      </w:pPr>
      <w:r w:rsidRPr="000B0F04">
        <w:tab/>
        <w:t>(a)</w:t>
      </w:r>
      <w:r w:rsidRPr="000B0F04">
        <w:tab/>
        <w:t>the child is stillborn or has died before that day; and</w:t>
      </w:r>
    </w:p>
    <w:p w:rsidR="0009445D" w:rsidRPr="000B0F04" w:rsidRDefault="0009445D" w:rsidP="0009445D">
      <w:pPr>
        <w:pStyle w:val="paragraph"/>
      </w:pPr>
      <w:r w:rsidRPr="000B0F04">
        <w:tab/>
        <w:t>(b)</w:t>
      </w:r>
      <w:r w:rsidRPr="000B0F04">
        <w:tab/>
        <w:t>on that day, the person would be eligible under subsection (2) for parental leave pay on that day, if paragraphs (2)(b) and (c) were disregarded; and</w:t>
      </w:r>
    </w:p>
    <w:p w:rsidR="0009445D" w:rsidRPr="000B0F04" w:rsidRDefault="0009445D" w:rsidP="0009445D">
      <w:pPr>
        <w:pStyle w:val="paragraph"/>
      </w:pPr>
      <w:r w:rsidRPr="000B0F04">
        <w:tab/>
        <w:t>(c)</w:t>
      </w:r>
      <w:r w:rsidRPr="000B0F04">
        <w:tab/>
        <w:t>the person would have been the child’s primary carer on that day had the child not been stillborn or died.</w:t>
      </w:r>
    </w:p>
    <w:p w:rsidR="0009445D" w:rsidRPr="000B0F04" w:rsidRDefault="0009445D" w:rsidP="0009445D">
      <w:pPr>
        <w:pStyle w:val="subsection"/>
      </w:pPr>
      <w:r w:rsidRPr="000B0F04">
        <w:tab/>
        <w:t>(4)</w:t>
      </w:r>
      <w:r w:rsidRPr="000B0F04">
        <w:tab/>
        <w:t>A person is eligible</w:t>
      </w:r>
      <w:r w:rsidRPr="000B0F04">
        <w:rPr>
          <w:b/>
          <w:i/>
        </w:rPr>
        <w:t xml:space="preserve"> </w:t>
      </w:r>
      <w:r w:rsidRPr="000B0F04">
        <w:t>for parental leave pay on a flexible PPL day for a child if:</w:t>
      </w:r>
    </w:p>
    <w:p w:rsidR="0009445D" w:rsidRPr="000B0F04" w:rsidRDefault="0009445D" w:rsidP="0009445D">
      <w:pPr>
        <w:pStyle w:val="paragraph"/>
      </w:pPr>
      <w:r w:rsidRPr="000B0F04">
        <w:tab/>
        <w:t>(a)</w:t>
      </w:r>
      <w:r w:rsidRPr="000B0F04">
        <w:tab/>
        <w:t>the person is the primary claimant; and</w:t>
      </w:r>
    </w:p>
    <w:p w:rsidR="0009445D" w:rsidRPr="000B0F04" w:rsidRDefault="0009445D" w:rsidP="0009445D">
      <w:pPr>
        <w:pStyle w:val="paragraph"/>
      </w:pPr>
      <w:r w:rsidRPr="000B0F04">
        <w:tab/>
        <w:t>(b)</w:t>
      </w:r>
      <w:r w:rsidRPr="000B0F04">
        <w:tab/>
        <w:t>the person satisfies the Australian residency test on both of the following days:</w:t>
      </w:r>
    </w:p>
    <w:p w:rsidR="0009445D" w:rsidRPr="000B0F04" w:rsidRDefault="0009445D" w:rsidP="0009445D">
      <w:pPr>
        <w:pStyle w:val="paragraphsub"/>
      </w:pPr>
      <w:r w:rsidRPr="000B0F04">
        <w:tab/>
        <w:t>(i)</w:t>
      </w:r>
      <w:r w:rsidRPr="000B0F04">
        <w:tab/>
        <w:t>the day the child was born;</w:t>
      </w:r>
    </w:p>
    <w:p w:rsidR="0009445D" w:rsidRPr="000B0F04" w:rsidRDefault="0009445D" w:rsidP="0009445D">
      <w:pPr>
        <w:pStyle w:val="paragraphsub"/>
      </w:pPr>
      <w:r w:rsidRPr="000B0F04">
        <w:tab/>
        <w:t>(ii)</w:t>
      </w:r>
      <w:r w:rsidRPr="000B0F04">
        <w:tab/>
        <w:t>that flexible PPL day; and</w:t>
      </w:r>
    </w:p>
    <w:p w:rsidR="0009445D" w:rsidRPr="000B0F04" w:rsidRDefault="0009445D" w:rsidP="0009445D">
      <w:pPr>
        <w:pStyle w:val="paragraph"/>
      </w:pPr>
      <w:r w:rsidRPr="000B0F04">
        <w:tab/>
        <w:t>(c)</w:t>
      </w:r>
      <w:r w:rsidRPr="000B0F04">
        <w:tab/>
        <w:t>if the person has not previously satisfied the work and income tests in relation to the child—the person satisfies the work test and the income test on that flexible PPL day; and</w:t>
      </w:r>
    </w:p>
    <w:p w:rsidR="0009445D" w:rsidRPr="000B0F04" w:rsidRDefault="0009445D" w:rsidP="0009445D">
      <w:pPr>
        <w:pStyle w:val="paragraph"/>
      </w:pPr>
      <w:r w:rsidRPr="000B0F04">
        <w:tab/>
        <w:t>(d)</w:t>
      </w:r>
      <w:r w:rsidRPr="000B0F04">
        <w:tab/>
        <w:t>the person is, if the day the child was born is in a newly arrived resident’s waiting period that the person is subject to under section 31A, a person to whom subsection 31A(7) or (7A) applies on the day the child was born; and</w:t>
      </w:r>
    </w:p>
    <w:p w:rsidR="0009445D" w:rsidRPr="000B0F04" w:rsidRDefault="0009445D" w:rsidP="0009445D">
      <w:pPr>
        <w:pStyle w:val="paragraph"/>
      </w:pPr>
      <w:r w:rsidRPr="000B0F04">
        <w:tab/>
        <w:t>(e)</w:t>
      </w:r>
      <w:r w:rsidRPr="000B0F04">
        <w:tab/>
        <w:t>on that flexible PPL day, the person satisfies the conditions prescribed by the PPL rules.</w:t>
      </w:r>
    </w:p>
    <w:p w:rsidR="0009445D" w:rsidRPr="000B0F04" w:rsidRDefault="0009445D" w:rsidP="0009445D">
      <w:pPr>
        <w:pStyle w:val="subsection"/>
      </w:pPr>
      <w:r w:rsidRPr="000B0F04">
        <w:tab/>
        <w:t>(5)</w:t>
      </w:r>
      <w:r w:rsidRPr="000B0F04">
        <w:tab/>
        <w:t>A person is eligible for parental leave pay on a flexible PPL day for a child if:</w:t>
      </w:r>
    </w:p>
    <w:p w:rsidR="0009445D" w:rsidRPr="000B0F04" w:rsidRDefault="0009445D" w:rsidP="0009445D">
      <w:pPr>
        <w:pStyle w:val="paragraph"/>
      </w:pPr>
      <w:r w:rsidRPr="000B0F04">
        <w:tab/>
        <w:t>(a)</w:t>
      </w:r>
      <w:r w:rsidRPr="000B0F04">
        <w:tab/>
        <w:t>the person is a secondary claimant or tertiary claimant; and</w:t>
      </w:r>
    </w:p>
    <w:p w:rsidR="0009445D" w:rsidRPr="000B0F04" w:rsidRDefault="0009445D" w:rsidP="0009445D">
      <w:pPr>
        <w:pStyle w:val="paragraph"/>
      </w:pPr>
      <w:r w:rsidRPr="000B0F04">
        <w:tab/>
        <w:t>(b)</w:t>
      </w:r>
      <w:r w:rsidRPr="000B0F04">
        <w:tab/>
        <w:t>on that day, the person satisfies the conditions prescribed by the PPL rules.</w:t>
      </w:r>
    </w:p>
    <w:p w:rsidR="0009445D" w:rsidRPr="000B0F04" w:rsidRDefault="0009445D" w:rsidP="0009445D">
      <w:pPr>
        <w:pStyle w:val="ActHead5"/>
      </w:pPr>
      <w:bookmarkStart w:id="70" w:name="_Toc57113424"/>
      <w:r w:rsidRPr="00773C8F">
        <w:rPr>
          <w:rStyle w:val="CharSectno"/>
        </w:rPr>
        <w:t>31AB</w:t>
      </w:r>
      <w:r w:rsidRPr="000B0F04">
        <w:t xml:space="preserve">  When a person is not eligible for parental leave pay on a flexible PPL day for a child</w:t>
      </w:r>
      <w:bookmarkEnd w:id="70"/>
    </w:p>
    <w:p w:rsidR="0009445D" w:rsidRPr="000B0F04" w:rsidRDefault="0009445D" w:rsidP="0009445D">
      <w:pPr>
        <w:pStyle w:val="subsection"/>
      </w:pPr>
      <w:r w:rsidRPr="000B0F04">
        <w:tab/>
        <w:t>(1)</w:t>
      </w:r>
      <w:r w:rsidRPr="000B0F04">
        <w:tab/>
        <w:t xml:space="preserve">This section sets out when a person (the </w:t>
      </w:r>
      <w:r w:rsidRPr="000B0F04">
        <w:rPr>
          <w:b/>
          <w:i/>
        </w:rPr>
        <w:t>relevant claimant</w:t>
      </w:r>
      <w:r w:rsidRPr="000B0F04">
        <w:t>) is not eligible for parental leave pay on a day that is a flexible PPL day for a child.</w:t>
      </w:r>
    </w:p>
    <w:p w:rsidR="0009445D" w:rsidRPr="000B0F04" w:rsidRDefault="0009445D" w:rsidP="0009445D">
      <w:pPr>
        <w:pStyle w:val="SubsectionHead"/>
      </w:pPr>
      <w:r w:rsidRPr="000B0F04">
        <w:t>When flexible PPL days exceed 30</w:t>
      </w:r>
    </w:p>
    <w:p w:rsidR="0009445D" w:rsidRPr="000B0F04" w:rsidRDefault="0009445D" w:rsidP="0009445D">
      <w:pPr>
        <w:pStyle w:val="subsection"/>
      </w:pPr>
      <w:r w:rsidRPr="000B0F04">
        <w:tab/>
        <w:t>(2)</w:t>
      </w:r>
      <w:r w:rsidRPr="000B0F04">
        <w:tab/>
        <w:t xml:space="preserve">The relevant claimant is not eligible for parental leave pay on a flexible PPL day for the child if, on that day, one or more determinations under </w:t>
      </w:r>
      <w:r w:rsidR="00773C8F">
        <w:t>section 1</w:t>
      </w:r>
      <w:r w:rsidRPr="000B0F04">
        <w:t>7A, 17B or 17C that parental leave pay is payable to a person are in force in relation to 30 flexible PPL days for the child.</w:t>
      </w:r>
    </w:p>
    <w:p w:rsidR="0009445D" w:rsidRPr="000B0F04" w:rsidRDefault="0009445D" w:rsidP="0009445D">
      <w:pPr>
        <w:pStyle w:val="SubsectionHead"/>
      </w:pPr>
      <w:r w:rsidRPr="000B0F04">
        <w:t>When payability determination already made in relation to a day</w:t>
      </w:r>
    </w:p>
    <w:p w:rsidR="0009445D" w:rsidRPr="000B0F04" w:rsidRDefault="0009445D" w:rsidP="0009445D">
      <w:pPr>
        <w:pStyle w:val="subsection"/>
      </w:pPr>
      <w:r w:rsidRPr="000B0F04">
        <w:tab/>
        <w:t>(3)</w:t>
      </w:r>
      <w:r w:rsidRPr="000B0F04">
        <w:tab/>
        <w:t xml:space="preserve">The relevant claimant is not eligible for parental leave pay on a flexible PPL day for the child if there is in force a payability determination under </w:t>
      </w:r>
      <w:r w:rsidR="00773C8F">
        <w:t>section 1</w:t>
      </w:r>
      <w:r w:rsidRPr="000B0F04">
        <w:t>7A, 17B or 17C that parental leave pay is payable to a person for that child for that day.</w:t>
      </w:r>
    </w:p>
    <w:p w:rsidR="0009445D" w:rsidRPr="000B0F04" w:rsidRDefault="0009445D" w:rsidP="0009445D">
      <w:pPr>
        <w:pStyle w:val="SubsectionHead"/>
      </w:pPr>
      <w:r w:rsidRPr="000B0F04">
        <w:t>Overlap with DAPP period</w:t>
      </w:r>
    </w:p>
    <w:p w:rsidR="0009445D" w:rsidRPr="000B0F04" w:rsidRDefault="0009445D" w:rsidP="0009445D">
      <w:pPr>
        <w:pStyle w:val="subsection"/>
      </w:pPr>
      <w:r w:rsidRPr="000B0F04">
        <w:tab/>
        <w:t>(4)</w:t>
      </w:r>
      <w:r w:rsidRPr="000B0F04">
        <w:tab/>
        <w:t>The relevant claimant is not eligible for parental leave pay on a flexible PPL day for the child if:</w:t>
      </w:r>
    </w:p>
    <w:p w:rsidR="0009445D" w:rsidRPr="000B0F04" w:rsidRDefault="0009445D" w:rsidP="0009445D">
      <w:pPr>
        <w:pStyle w:val="paragraph"/>
      </w:pPr>
      <w:r w:rsidRPr="000B0F04">
        <w:tab/>
        <w:t>(a)</w:t>
      </w:r>
      <w:r w:rsidRPr="000B0F04">
        <w:tab/>
        <w:t>there is in force a payability determination that dad and partner pay is payable to the relevant claimant for the relevant claimant’s DAPP period for the child; and</w:t>
      </w:r>
    </w:p>
    <w:p w:rsidR="0009445D" w:rsidRPr="000B0F04" w:rsidRDefault="0009445D" w:rsidP="0009445D">
      <w:pPr>
        <w:pStyle w:val="paragraph"/>
      </w:pPr>
      <w:r w:rsidRPr="000B0F04">
        <w:tab/>
        <w:t>(b)</w:t>
      </w:r>
      <w:r w:rsidRPr="000B0F04">
        <w:tab/>
        <w:t>the day is a day that is in that period.</w:t>
      </w:r>
    </w:p>
    <w:p w:rsidR="0009445D" w:rsidRPr="000B0F04" w:rsidRDefault="0009445D" w:rsidP="0009445D">
      <w:pPr>
        <w:pStyle w:val="SubsectionHead"/>
      </w:pPr>
      <w:r w:rsidRPr="000B0F04">
        <w:t>Excess days</w:t>
      </w:r>
    </w:p>
    <w:p w:rsidR="0009445D" w:rsidRPr="000B0F04" w:rsidRDefault="0009445D" w:rsidP="0009445D">
      <w:pPr>
        <w:pStyle w:val="subsection"/>
      </w:pPr>
      <w:r w:rsidRPr="000B0F04">
        <w:tab/>
        <w:t>(5)</w:t>
      </w:r>
      <w:r w:rsidRPr="000B0F04">
        <w:tab/>
        <w:t>The relevant claimant is not eligible for parental leave pay on a flexible PPL day for the child if:</w:t>
      </w:r>
    </w:p>
    <w:p w:rsidR="0009445D" w:rsidRPr="000B0F04" w:rsidRDefault="0009445D" w:rsidP="0009445D">
      <w:pPr>
        <w:pStyle w:val="paragraph"/>
      </w:pPr>
      <w:r w:rsidRPr="000B0F04">
        <w:tab/>
        <w:t>(a)</w:t>
      </w:r>
      <w:r w:rsidRPr="000B0F04">
        <w:tab/>
        <w:t>there is in force a payability determination that dad and partner pay is payable to the relevant claimant for the relevant claimant’s DAPP period for the child; and</w:t>
      </w:r>
    </w:p>
    <w:p w:rsidR="0009445D" w:rsidRPr="000B0F04" w:rsidRDefault="0009445D" w:rsidP="0009445D">
      <w:pPr>
        <w:pStyle w:val="paragraph"/>
      </w:pPr>
      <w:r w:rsidRPr="000B0F04">
        <w:tab/>
        <w:t>(b)</w:t>
      </w:r>
      <w:r w:rsidRPr="000B0F04">
        <w:tab/>
        <w:t>there is in force a payability determination that parental leave pay is payable to the relevant claimant for the relevant claimant’s PPL period for the child; and</w:t>
      </w:r>
    </w:p>
    <w:p w:rsidR="0009445D" w:rsidRPr="000B0F04" w:rsidRDefault="0009445D" w:rsidP="0009445D">
      <w:pPr>
        <w:pStyle w:val="paragraph"/>
      </w:pPr>
      <w:r w:rsidRPr="000B0F04">
        <w:tab/>
        <w:t>(c)</w:t>
      </w:r>
      <w:r w:rsidRPr="000B0F04">
        <w:tab/>
        <w:t xml:space="preserve">there is in force one or more payability determinations that parental leave pay is payable to the relevant claimant for one or more flexible PPL days for the child (the </w:t>
      </w:r>
      <w:r w:rsidRPr="000B0F04">
        <w:rPr>
          <w:b/>
          <w:i/>
        </w:rPr>
        <w:t>relevant flexible PPL days</w:t>
      </w:r>
      <w:r w:rsidRPr="000B0F04">
        <w:t>); and</w:t>
      </w:r>
    </w:p>
    <w:p w:rsidR="0009445D" w:rsidRPr="000B0F04" w:rsidRDefault="0009445D" w:rsidP="0009445D">
      <w:pPr>
        <w:pStyle w:val="paragraph"/>
      </w:pPr>
      <w:r w:rsidRPr="000B0F04">
        <w:tab/>
        <w:t>(d)</w:t>
      </w:r>
      <w:r w:rsidRPr="000B0F04">
        <w:tab/>
        <w:t>the sum of the following number of days is at least 90:</w:t>
      </w:r>
    </w:p>
    <w:p w:rsidR="0009445D" w:rsidRPr="000B0F04" w:rsidRDefault="0009445D" w:rsidP="0009445D">
      <w:pPr>
        <w:pStyle w:val="paragraphsub"/>
      </w:pPr>
      <w:r w:rsidRPr="000B0F04">
        <w:tab/>
        <w:t>(i)</w:t>
      </w:r>
      <w:r w:rsidRPr="000B0F04">
        <w:tab/>
        <w:t>the number of week days in the period mentioned in paragraph (a);</w:t>
      </w:r>
    </w:p>
    <w:p w:rsidR="0009445D" w:rsidRPr="000B0F04" w:rsidRDefault="0009445D" w:rsidP="0009445D">
      <w:pPr>
        <w:pStyle w:val="paragraphsub"/>
      </w:pPr>
      <w:r w:rsidRPr="000B0F04">
        <w:tab/>
        <w:t>(ii)</w:t>
      </w:r>
      <w:r w:rsidRPr="000B0F04">
        <w:tab/>
        <w:t>the number of week days in the period mentioned in paragraph (b);</w:t>
      </w:r>
    </w:p>
    <w:p w:rsidR="0009445D" w:rsidRPr="000B0F04" w:rsidRDefault="0009445D" w:rsidP="0009445D">
      <w:pPr>
        <w:pStyle w:val="paragraphsub"/>
      </w:pPr>
      <w:r w:rsidRPr="000B0F04">
        <w:tab/>
        <w:t>(iii)</w:t>
      </w:r>
      <w:r w:rsidRPr="000B0F04">
        <w:tab/>
        <w:t>the number of relevant flexible PPL days.</w:t>
      </w:r>
    </w:p>
    <w:p w:rsidR="0009445D" w:rsidRPr="000B0F04" w:rsidRDefault="0009445D" w:rsidP="0009445D">
      <w:pPr>
        <w:pStyle w:val="SubsectionHead"/>
      </w:pPr>
      <w:r w:rsidRPr="000B0F04">
        <w:t>Claimant deceased</w:t>
      </w:r>
    </w:p>
    <w:p w:rsidR="0009445D" w:rsidRPr="000B0F04" w:rsidRDefault="0009445D" w:rsidP="0009445D">
      <w:pPr>
        <w:pStyle w:val="subsection"/>
      </w:pPr>
      <w:r w:rsidRPr="000B0F04">
        <w:tab/>
        <w:t>(6)</w:t>
      </w:r>
      <w:r w:rsidRPr="000B0F04">
        <w:tab/>
        <w:t>The relevant claimant is not eligible for parental leave pay on a flexible PPL day for the child if, on that day, the relevant claimant is deceased.</w:t>
      </w:r>
    </w:p>
    <w:p w:rsidR="0009445D" w:rsidRPr="000B0F04" w:rsidRDefault="0009445D" w:rsidP="0009445D">
      <w:pPr>
        <w:pStyle w:val="SubsectionHead"/>
      </w:pPr>
      <w:r w:rsidRPr="000B0F04">
        <w:t>Newly arrived resident’s waiting period</w:t>
      </w:r>
    </w:p>
    <w:p w:rsidR="0009445D" w:rsidRPr="000B0F04" w:rsidRDefault="0009445D" w:rsidP="0009445D">
      <w:pPr>
        <w:pStyle w:val="subsection"/>
      </w:pPr>
      <w:r w:rsidRPr="000B0F04">
        <w:tab/>
        <w:t>(7)</w:t>
      </w:r>
      <w:r w:rsidRPr="000B0F04">
        <w:tab/>
        <w:t>The relevant claimant is not eligible for parental leave pay on a flexible PPL day for the child if the day is in a newly arrived resident’s waiting period for the relevant claimant (see section 31A).</w:t>
      </w:r>
    </w:p>
    <w:p w:rsidR="00DA6379" w:rsidRPr="000B0F04" w:rsidRDefault="00DA6379" w:rsidP="00DA6379">
      <w:pPr>
        <w:pStyle w:val="ActHead5"/>
      </w:pPr>
      <w:bookmarkStart w:id="71" w:name="_Toc57113425"/>
      <w:r w:rsidRPr="00773C8F">
        <w:rPr>
          <w:rStyle w:val="CharSectno"/>
        </w:rPr>
        <w:t>31A</w:t>
      </w:r>
      <w:r w:rsidRPr="000B0F04">
        <w:t xml:space="preserve">  Newly arrived resident’s waiting period</w:t>
      </w:r>
      <w:bookmarkEnd w:id="71"/>
    </w:p>
    <w:p w:rsidR="00DA6379" w:rsidRPr="000B0F04" w:rsidRDefault="00DA6379" w:rsidP="00DA6379">
      <w:pPr>
        <w:pStyle w:val="SubsectionHead"/>
      </w:pPr>
      <w:r w:rsidRPr="000B0F04">
        <w:t>When person subject to newly arrived resident’s waiting period</w:t>
      </w:r>
    </w:p>
    <w:p w:rsidR="00DA6379" w:rsidRPr="000B0F04" w:rsidRDefault="00DA6379" w:rsidP="00DA6379">
      <w:pPr>
        <w:pStyle w:val="subsection"/>
      </w:pPr>
      <w:r w:rsidRPr="000B0F04">
        <w:tab/>
        <w:t>(1)</w:t>
      </w:r>
      <w:r w:rsidRPr="000B0F04">
        <w:tab/>
        <w:t>Subject to this section, a person is subject to a newly arrived resident’s waiting period if, on or after the commencement of this subsection, the person:</w:t>
      </w:r>
    </w:p>
    <w:p w:rsidR="00DA6379" w:rsidRPr="000B0F04" w:rsidRDefault="00DA6379" w:rsidP="00DA6379">
      <w:pPr>
        <w:pStyle w:val="paragraph"/>
      </w:pPr>
      <w:r w:rsidRPr="000B0F04">
        <w:tab/>
        <w:t>(a)</w:t>
      </w:r>
      <w:r w:rsidRPr="000B0F04">
        <w:tab/>
        <w:t>becomes the holder of a visa determined by the Minister for the purposes of subparagraph</w:t>
      </w:r>
      <w:r w:rsidR="00F5062F" w:rsidRPr="000B0F04">
        <w:t> </w:t>
      </w:r>
      <w:r w:rsidRPr="000B0F04">
        <w:t xml:space="preserve">729(2)(f)(v) of the </w:t>
      </w:r>
      <w:r w:rsidR="00AD4AC0" w:rsidRPr="000B0F04">
        <w:t>Social Security Act</w:t>
      </w:r>
      <w:r w:rsidRPr="000B0F04">
        <w:t>; or</w:t>
      </w:r>
    </w:p>
    <w:p w:rsidR="00DA6379" w:rsidRPr="000B0F04" w:rsidRDefault="00DA6379" w:rsidP="00DA6379">
      <w:pPr>
        <w:pStyle w:val="paragraph"/>
      </w:pPr>
      <w:r w:rsidRPr="000B0F04">
        <w:tab/>
        <w:t>(b)</w:t>
      </w:r>
      <w:r w:rsidRPr="000B0F04">
        <w:tab/>
        <w:t>becomes the holder of a permanent visa, except:</w:t>
      </w:r>
    </w:p>
    <w:p w:rsidR="00DA6379" w:rsidRPr="000B0F04" w:rsidRDefault="00DA6379" w:rsidP="00DA6379">
      <w:pPr>
        <w:pStyle w:val="paragraphsub"/>
      </w:pPr>
      <w:r w:rsidRPr="000B0F04">
        <w:tab/>
        <w:t>(i)</w:t>
      </w:r>
      <w:r w:rsidRPr="000B0F04">
        <w:tab/>
        <w:t xml:space="preserve">a visa referred to in the regulations under the </w:t>
      </w:r>
      <w:r w:rsidRPr="000B0F04">
        <w:rPr>
          <w:i/>
        </w:rPr>
        <w:t>Migration Act 1958</w:t>
      </w:r>
      <w:r w:rsidRPr="000B0F04">
        <w:t xml:space="preserve"> as a Subclass 117 (Orphan Relative) visa or as a Subclass 837 (Orphan Relative) visa; or</w:t>
      </w:r>
    </w:p>
    <w:p w:rsidR="00DA6379" w:rsidRPr="000B0F04" w:rsidRDefault="00DA6379" w:rsidP="00DA6379">
      <w:pPr>
        <w:pStyle w:val="paragraphsub"/>
      </w:pPr>
      <w:r w:rsidRPr="000B0F04">
        <w:tab/>
        <w:t>(ii)</w:t>
      </w:r>
      <w:r w:rsidRPr="000B0F04">
        <w:tab/>
        <w:t xml:space="preserve">a visa referred to in the regulations under the </w:t>
      </w:r>
      <w:r w:rsidRPr="000B0F04">
        <w:rPr>
          <w:i/>
        </w:rPr>
        <w:t>Migration Act 1958</w:t>
      </w:r>
      <w:r w:rsidRPr="000B0F04">
        <w:t xml:space="preserve"> as a Subclass 115 (Remaining Relative) visa or as a Subclass 835 (Remaining Relative) visa; or</w:t>
      </w:r>
    </w:p>
    <w:p w:rsidR="00DA6379" w:rsidRPr="000B0F04" w:rsidRDefault="00DA6379" w:rsidP="00DA6379">
      <w:pPr>
        <w:pStyle w:val="paragraphsub"/>
      </w:pPr>
      <w:r w:rsidRPr="000B0F04">
        <w:tab/>
        <w:t>(iii)</w:t>
      </w:r>
      <w:r w:rsidRPr="000B0F04">
        <w:tab/>
        <w:t xml:space="preserve">a visa of a kind determined in an instrument under </w:t>
      </w:r>
      <w:r w:rsidR="00F5062F" w:rsidRPr="000B0F04">
        <w:t>subsection (</w:t>
      </w:r>
      <w:r w:rsidRPr="000B0F04">
        <w:t>1A).</w:t>
      </w:r>
    </w:p>
    <w:p w:rsidR="00DA6379" w:rsidRPr="000B0F04" w:rsidRDefault="00DA6379" w:rsidP="00DA6379">
      <w:pPr>
        <w:pStyle w:val="subsection"/>
      </w:pPr>
      <w:r w:rsidRPr="000B0F04">
        <w:tab/>
        <w:t>(1A)</w:t>
      </w:r>
      <w:r w:rsidRPr="000B0F04">
        <w:tab/>
        <w:t xml:space="preserve">The Minister may, by legislative instrument, determine a kind of visa for the purposes of </w:t>
      </w:r>
      <w:r w:rsidR="00F5062F" w:rsidRPr="000B0F04">
        <w:t>subparagraph (</w:t>
      </w:r>
      <w:r w:rsidRPr="000B0F04">
        <w:t>1)(b)(iii).</w:t>
      </w:r>
    </w:p>
    <w:p w:rsidR="00DA6379" w:rsidRPr="000B0F04" w:rsidRDefault="00DA6379" w:rsidP="00DA6379">
      <w:pPr>
        <w:pStyle w:val="subsection"/>
      </w:pPr>
      <w:r w:rsidRPr="000B0F04">
        <w:tab/>
        <w:t>(1B)</w:t>
      </w:r>
      <w:r w:rsidRPr="000B0F04">
        <w:tab/>
      </w:r>
      <w:r w:rsidR="00F5062F" w:rsidRPr="000B0F04">
        <w:t>Paragraph (</w:t>
      </w:r>
      <w:r w:rsidRPr="000B0F04">
        <w:t xml:space="preserve">1)(b) does not apply in relation to a person if, at any time before the commencement of this subsection, the person held a visa covered by </w:t>
      </w:r>
      <w:r w:rsidR="00F5062F" w:rsidRPr="000B0F04">
        <w:t>paragraph (</w:t>
      </w:r>
      <w:r w:rsidRPr="000B0F04">
        <w:t>1)(a).</w:t>
      </w:r>
    </w:p>
    <w:p w:rsidR="00DA6379" w:rsidRPr="000B0F04" w:rsidRDefault="00DA6379" w:rsidP="00DA6379">
      <w:pPr>
        <w:pStyle w:val="SubsectionHead"/>
      </w:pPr>
      <w:r w:rsidRPr="000B0F04">
        <w:t>Length of waiting period</w:t>
      </w:r>
    </w:p>
    <w:p w:rsidR="00DA6379" w:rsidRPr="000B0F04" w:rsidRDefault="00DA6379" w:rsidP="00DA6379">
      <w:pPr>
        <w:pStyle w:val="subsection"/>
      </w:pPr>
      <w:r w:rsidRPr="000B0F04">
        <w:tab/>
        <w:t>(2)</w:t>
      </w:r>
      <w:r w:rsidRPr="000B0F04">
        <w:tab/>
        <w:t>If:</w:t>
      </w:r>
    </w:p>
    <w:p w:rsidR="00DA6379" w:rsidRPr="000B0F04" w:rsidRDefault="00DA6379" w:rsidP="00DA6379">
      <w:pPr>
        <w:pStyle w:val="paragraph"/>
      </w:pPr>
      <w:r w:rsidRPr="000B0F04">
        <w:tab/>
        <w:t>(a)</w:t>
      </w:r>
      <w:r w:rsidRPr="000B0F04">
        <w:tab/>
        <w:t>a person is subject to a newly arrived resident’s waiting period; and</w:t>
      </w:r>
    </w:p>
    <w:p w:rsidR="00DA6379" w:rsidRPr="000B0F04" w:rsidRDefault="00DA6379" w:rsidP="00DA6379">
      <w:pPr>
        <w:pStyle w:val="paragraph"/>
      </w:pPr>
      <w:r w:rsidRPr="000B0F04">
        <w:tab/>
        <w:t>(b)</w:t>
      </w:r>
      <w:r w:rsidRPr="000B0F04">
        <w:tab/>
        <w:t xml:space="preserve">the visa covered by </w:t>
      </w:r>
      <w:r w:rsidR="00F5062F" w:rsidRPr="000B0F04">
        <w:t>paragraph (</w:t>
      </w:r>
      <w:r w:rsidRPr="000B0F04">
        <w:t>1)(a) or (b) is in a class of visas determined by the Minister for the purposes of paragraph</w:t>
      </w:r>
      <w:r w:rsidR="00F5062F" w:rsidRPr="000B0F04">
        <w:t> </w:t>
      </w:r>
      <w:r w:rsidRPr="000B0F04">
        <w:t xml:space="preserve">739A(3)(b) of the </w:t>
      </w:r>
      <w:r w:rsidR="00AD4AC0" w:rsidRPr="000B0F04">
        <w:t>Social Security Act</w:t>
      </w:r>
      <w:r w:rsidRPr="000B0F04">
        <w:t>; and</w:t>
      </w:r>
    </w:p>
    <w:p w:rsidR="00DA6379" w:rsidRPr="000B0F04" w:rsidRDefault="00DA6379" w:rsidP="00DA6379">
      <w:pPr>
        <w:pStyle w:val="paragraph"/>
      </w:pPr>
      <w:r w:rsidRPr="000B0F04">
        <w:tab/>
        <w:t>(c)</w:t>
      </w:r>
      <w:r w:rsidRPr="000B0F04">
        <w:tab/>
      </w:r>
      <w:r w:rsidR="00F5062F" w:rsidRPr="000B0F04">
        <w:t>subsection (</w:t>
      </w:r>
      <w:r w:rsidRPr="000B0F04">
        <w:t>3) does not apply;</w:t>
      </w:r>
    </w:p>
    <w:p w:rsidR="00DA6379" w:rsidRPr="000B0F04" w:rsidRDefault="00DA6379" w:rsidP="00DA6379">
      <w:pPr>
        <w:pStyle w:val="subsection2"/>
      </w:pPr>
      <w:r w:rsidRPr="000B0F04">
        <w:t>the waiting period:</w:t>
      </w:r>
    </w:p>
    <w:p w:rsidR="00DA6379" w:rsidRPr="000B0F04" w:rsidRDefault="00DA6379" w:rsidP="00DA6379">
      <w:pPr>
        <w:pStyle w:val="paragraph"/>
      </w:pPr>
      <w:r w:rsidRPr="000B0F04">
        <w:tab/>
        <w:t>(d)</w:t>
      </w:r>
      <w:r w:rsidRPr="000B0F04">
        <w:tab/>
        <w:t>starts on the day on which the person applied for that visa; and</w:t>
      </w:r>
    </w:p>
    <w:p w:rsidR="00DA6379" w:rsidRPr="000B0F04" w:rsidRDefault="00DA6379" w:rsidP="00DA6379">
      <w:pPr>
        <w:pStyle w:val="paragraph"/>
      </w:pPr>
      <w:r w:rsidRPr="000B0F04">
        <w:tab/>
        <w:t>(e)</w:t>
      </w:r>
      <w:r w:rsidRPr="000B0F04">
        <w:tab/>
        <w:t>ends when the person has been in Australia for a period of, or periods totalling, 104 weeks after that day.</w:t>
      </w:r>
    </w:p>
    <w:p w:rsidR="00DA6379" w:rsidRPr="000B0F04" w:rsidRDefault="00DA6379" w:rsidP="00DA6379">
      <w:pPr>
        <w:pStyle w:val="subsection"/>
      </w:pPr>
      <w:r w:rsidRPr="000B0F04">
        <w:tab/>
        <w:t>(3)</w:t>
      </w:r>
      <w:r w:rsidRPr="000B0F04">
        <w:tab/>
        <w:t>If:</w:t>
      </w:r>
    </w:p>
    <w:p w:rsidR="00DA6379" w:rsidRPr="000B0F04" w:rsidRDefault="00DA6379" w:rsidP="00DA6379">
      <w:pPr>
        <w:pStyle w:val="paragraph"/>
      </w:pPr>
      <w:r w:rsidRPr="000B0F04">
        <w:tab/>
        <w:t>(a)</w:t>
      </w:r>
      <w:r w:rsidRPr="000B0F04">
        <w:tab/>
        <w:t>a person is subject to a newly arrived resident’s waiting period; and</w:t>
      </w:r>
    </w:p>
    <w:p w:rsidR="00DA6379" w:rsidRPr="000B0F04" w:rsidRDefault="00DA6379" w:rsidP="00DA6379">
      <w:pPr>
        <w:pStyle w:val="paragraph"/>
      </w:pPr>
      <w:r w:rsidRPr="000B0F04">
        <w:tab/>
        <w:t>(b)</w:t>
      </w:r>
      <w:r w:rsidRPr="000B0F04">
        <w:tab/>
        <w:t>the person has previously held one or more visas in a class of visas determined by the Minister for the purposes of paragraph</w:t>
      </w:r>
      <w:r w:rsidR="00F5062F" w:rsidRPr="000B0F04">
        <w:t> </w:t>
      </w:r>
      <w:r w:rsidRPr="000B0F04">
        <w:t xml:space="preserve">739A(4)(b) of the </w:t>
      </w:r>
      <w:r w:rsidR="00AD4AC0" w:rsidRPr="000B0F04">
        <w:t>Social Security Act</w:t>
      </w:r>
      <w:r w:rsidRPr="000B0F04">
        <w:t>;</w:t>
      </w:r>
    </w:p>
    <w:p w:rsidR="00DA6379" w:rsidRPr="000B0F04" w:rsidRDefault="00DA6379" w:rsidP="00DA6379">
      <w:pPr>
        <w:pStyle w:val="subsection2"/>
      </w:pPr>
      <w:r w:rsidRPr="000B0F04">
        <w:t>the waiting period:</w:t>
      </w:r>
    </w:p>
    <w:p w:rsidR="00DA6379" w:rsidRPr="000B0F04" w:rsidRDefault="00DA6379" w:rsidP="00DA6379">
      <w:pPr>
        <w:pStyle w:val="paragraph"/>
      </w:pPr>
      <w:r w:rsidRPr="000B0F04">
        <w:tab/>
        <w:t>(c)</w:t>
      </w:r>
      <w:r w:rsidRPr="000B0F04">
        <w:tab/>
        <w:t>starts on the day on which the person applied for the last of those visas; and</w:t>
      </w:r>
    </w:p>
    <w:p w:rsidR="00DA6379" w:rsidRPr="000B0F04" w:rsidRDefault="00DA6379" w:rsidP="00DA6379">
      <w:pPr>
        <w:pStyle w:val="paragraph"/>
      </w:pPr>
      <w:r w:rsidRPr="000B0F04">
        <w:tab/>
        <w:t>(d)</w:t>
      </w:r>
      <w:r w:rsidRPr="000B0F04">
        <w:tab/>
        <w:t>ends when the person has been in Australia for a period of, or periods totalling, 104 weeks after that day.</w:t>
      </w:r>
    </w:p>
    <w:p w:rsidR="00DA6379" w:rsidRPr="000B0F04" w:rsidRDefault="00DA6379" w:rsidP="00DA6379">
      <w:pPr>
        <w:pStyle w:val="subsection"/>
      </w:pPr>
      <w:r w:rsidRPr="000B0F04">
        <w:tab/>
        <w:t>(4)</w:t>
      </w:r>
      <w:r w:rsidRPr="000B0F04">
        <w:tab/>
        <w:t>If:</w:t>
      </w:r>
    </w:p>
    <w:p w:rsidR="00DA6379" w:rsidRPr="000B0F04" w:rsidRDefault="00DA6379" w:rsidP="00DA6379">
      <w:pPr>
        <w:pStyle w:val="paragraph"/>
      </w:pPr>
      <w:r w:rsidRPr="000B0F04">
        <w:tab/>
        <w:t>(a)</w:t>
      </w:r>
      <w:r w:rsidRPr="000B0F04">
        <w:tab/>
        <w:t>a person is subject to a newly arrived resident’s waiting period; and</w:t>
      </w:r>
    </w:p>
    <w:p w:rsidR="00DA6379" w:rsidRPr="000B0F04" w:rsidRDefault="00DA6379" w:rsidP="00DA6379">
      <w:pPr>
        <w:pStyle w:val="paragraph"/>
      </w:pPr>
      <w:r w:rsidRPr="000B0F04">
        <w:tab/>
        <w:t>(b)</w:t>
      </w:r>
      <w:r w:rsidRPr="000B0F04">
        <w:tab/>
        <w:t xml:space="preserve">neither </w:t>
      </w:r>
      <w:r w:rsidR="00F5062F" w:rsidRPr="000B0F04">
        <w:t>subsection (</w:t>
      </w:r>
      <w:r w:rsidRPr="000B0F04">
        <w:t>2) nor (3) applies to the person;</w:t>
      </w:r>
    </w:p>
    <w:p w:rsidR="00DA6379" w:rsidRPr="000B0F04" w:rsidRDefault="00DA6379" w:rsidP="00DA6379">
      <w:pPr>
        <w:pStyle w:val="subsection2"/>
      </w:pPr>
      <w:r w:rsidRPr="000B0F04">
        <w:t>the waiting period starts on the day on which the person:</w:t>
      </w:r>
    </w:p>
    <w:p w:rsidR="00DA6379" w:rsidRPr="000B0F04" w:rsidRDefault="00DA6379" w:rsidP="00DA6379">
      <w:pPr>
        <w:pStyle w:val="paragraph"/>
      </w:pPr>
      <w:r w:rsidRPr="000B0F04">
        <w:tab/>
        <w:t>(c)</w:t>
      </w:r>
      <w:r w:rsidRPr="000B0F04">
        <w:tab/>
        <w:t xml:space="preserve">first entered </w:t>
      </w:r>
      <w:smartTag w:uri="urn:schemas-microsoft-com:office:smarttags" w:element="country-region">
        <w:smartTag w:uri="urn:schemas-microsoft-com:office:smarttags" w:element="place">
          <w:r w:rsidRPr="000B0F04">
            <w:t>Australia</w:t>
          </w:r>
        </w:smartTag>
      </w:smartTag>
      <w:r w:rsidRPr="000B0F04">
        <w:t>; or</w:t>
      </w:r>
    </w:p>
    <w:p w:rsidR="00DA6379" w:rsidRPr="000B0F04" w:rsidRDefault="00DA6379" w:rsidP="00DA6379">
      <w:pPr>
        <w:pStyle w:val="paragraph"/>
      </w:pPr>
      <w:r w:rsidRPr="000B0F04">
        <w:tab/>
        <w:t>(d)</w:t>
      </w:r>
      <w:r w:rsidRPr="000B0F04">
        <w:tab/>
        <w:t>becomes the holder of a permanent visa;</w:t>
      </w:r>
    </w:p>
    <w:p w:rsidR="00DA6379" w:rsidRPr="000B0F04" w:rsidRDefault="00DA6379" w:rsidP="00DA6379">
      <w:pPr>
        <w:pStyle w:val="subsection2"/>
      </w:pPr>
      <w:r w:rsidRPr="000B0F04">
        <w:t>whichever occurs last, and ends when the person has been in Australia for a period of, or periods totalling, 104 weeks after that day.</w:t>
      </w:r>
    </w:p>
    <w:p w:rsidR="00DA6379" w:rsidRPr="000B0F04" w:rsidRDefault="00DA6379" w:rsidP="00DA6379">
      <w:pPr>
        <w:pStyle w:val="SubsectionHead"/>
      </w:pPr>
      <w:r w:rsidRPr="000B0F04">
        <w:t>Exemptions</w:t>
      </w:r>
    </w:p>
    <w:p w:rsidR="00DA6379" w:rsidRPr="000B0F04" w:rsidRDefault="00DA6379" w:rsidP="00DA6379">
      <w:pPr>
        <w:pStyle w:val="subsection"/>
      </w:pPr>
      <w:r w:rsidRPr="000B0F04">
        <w:tab/>
        <w:t>(5)</w:t>
      </w:r>
      <w:r w:rsidRPr="000B0F04">
        <w:tab/>
      </w:r>
      <w:r w:rsidR="00F5062F" w:rsidRPr="000B0F04">
        <w:t>Subsection (</w:t>
      </w:r>
      <w:r w:rsidRPr="000B0F04">
        <w:t>1) does not apply to a person if:</w:t>
      </w:r>
    </w:p>
    <w:p w:rsidR="00DA6379" w:rsidRPr="000B0F04" w:rsidRDefault="00DA6379" w:rsidP="00DA6379">
      <w:pPr>
        <w:pStyle w:val="paragraph"/>
      </w:pPr>
      <w:r w:rsidRPr="000B0F04">
        <w:tab/>
        <w:t>(a)</w:t>
      </w:r>
      <w:r w:rsidRPr="000B0F04">
        <w:tab/>
        <w:t xml:space="preserve">on the day before the day (the </w:t>
      </w:r>
      <w:r w:rsidRPr="000B0F04">
        <w:rPr>
          <w:b/>
          <w:i/>
        </w:rPr>
        <w:t>relevant day</w:t>
      </w:r>
      <w:r w:rsidRPr="000B0F04">
        <w:t>) that would be the start of the person’s PPL period</w:t>
      </w:r>
      <w:r w:rsidR="0009445D" w:rsidRPr="000B0F04">
        <w:t xml:space="preserve"> for a child</w:t>
      </w:r>
      <w:r w:rsidRPr="000B0F04">
        <w:t xml:space="preserve"> if a payability determination were made; and</w:t>
      </w:r>
    </w:p>
    <w:p w:rsidR="00DA6379" w:rsidRPr="000B0F04" w:rsidRDefault="00DA6379" w:rsidP="00DA6379">
      <w:pPr>
        <w:pStyle w:val="paragraph"/>
      </w:pPr>
      <w:r w:rsidRPr="000B0F04">
        <w:tab/>
        <w:t>(b)</w:t>
      </w:r>
      <w:r w:rsidRPr="000B0F04">
        <w:tab/>
        <w:t xml:space="preserve">if the person is the primary claimant and the relevant day is at least 2 days after the day the child was born—on the day the child was born and on each later day (if any) before the day applicable under </w:t>
      </w:r>
      <w:r w:rsidR="00F5062F" w:rsidRPr="000B0F04">
        <w:t>paragraph (</w:t>
      </w:r>
      <w:r w:rsidRPr="000B0F04">
        <w:t>a);</w:t>
      </w:r>
    </w:p>
    <w:p w:rsidR="00DA6379" w:rsidRPr="000B0F04" w:rsidRDefault="00DA6379" w:rsidP="00DA6379">
      <w:pPr>
        <w:pStyle w:val="subsection2"/>
      </w:pPr>
      <w:r w:rsidRPr="000B0F04">
        <w:t>the person was receiving either of the following:</w:t>
      </w:r>
    </w:p>
    <w:p w:rsidR="00DA6379" w:rsidRPr="000B0F04" w:rsidRDefault="00DA6379" w:rsidP="00DA6379">
      <w:pPr>
        <w:pStyle w:val="paragraph"/>
      </w:pPr>
      <w:r w:rsidRPr="000B0F04">
        <w:tab/>
        <w:t>(c)</w:t>
      </w:r>
      <w:r w:rsidRPr="000B0F04">
        <w:tab/>
        <w:t>a social security pension or a social security benefit;</w:t>
      </w:r>
    </w:p>
    <w:p w:rsidR="00DA6379" w:rsidRPr="000B0F04" w:rsidRDefault="00DA6379" w:rsidP="00DA6379">
      <w:pPr>
        <w:pStyle w:val="paragraph"/>
      </w:pPr>
      <w:r w:rsidRPr="000B0F04">
        <w:tab/>
        <w:t>(d)</w:t>
      </w:r>
      <w:r w:rsidRPr="000B0F04">
        <w:tab/>
        <w:t>farm household allowance.</w:t>
      </w:r>
    </w:p>
    <w:p w:rsidR="00DA6379" w:rsidRPr="000B0F04" w:rsidRDefault="00DA6379" w:rsidP="00DA6379">
      <w:pPr>
        <w:pStyle w:val="subsection"/>
      </w:pPr>
      <w:r w:rsidRPr="000B0F04">
        <w:tab/>
        <w:t>(6)</w:t>
      </w:r>
      <w:r w:rsidRPr="000B0F04">
        <w:tab/>
        <w:t xml:space="preserve">However, </w:t>
      </w:r>
      <w:r w:rsidR="00F5062F" w:rsidRPr="000B0F04">
        <w:t>subsection (</w:t>
      </w:r>
      <w:r w:rsidRPr="000B0F04">
        <w:t xml:space="preserve">5) does not apply if paragraphs 15(1)(a), (b) and (c) apply in relation to the child. Instead, in this case, </w:t>
      </w:r>
      <w:r w:rsidR="00F5062F" w:rsidRPr="000B0F04">
        <w:t>subsection (</w:t>
      </w:r>
      <w:r w:rsidRPr="000B0F04">
        <w:t>1) of this section does not apply to a person in the circumstances prescribed by the PPL rules.</w:t>
      </w:r>
    </w:p>
    <w:p w:rsidR="0009445D" w:rsidRPr="000B0F04" w:rsidRDefault="0009445D" w:rsidP="0009445D">
      <w:pPr>
        <w:pStyle w:val="subsection"/>
      </w:pPr>
      <w:r w:rsidRPr="000B0F04">
        <w:tab/>
        <w:t>(6A)</w:t>
      </w:r>
      <w:r w:rsidRPr="000B0F04">
        <w:tab/>
        <w:t>If:</w:t>
      </w:r>
    </w:p>
    <w:p w:rsidR="0009445D" w:rsidRPr="000B0F04" w:rsidRDefault="0009445D" w:rsidP="0009445D">
      <w:pPr>
        <w:pStyle w:val="paragraph"/>
      </w:pPr>
      <w:r w:rsidRPr="000B0F04">
        <w:tab/>
        <w:t>(a)</w:t>
      </w:r>
      <w:r w:rsidRPr="000B0F04">
        <w:tab/>
        <w:t>a person has made an effective claim for parental leave pay for a flexible PPL day for a child; and</w:t>
      </w:r>
    </w:p>
    <w:p w:rsidR="0009445D" w:rsidRPr="000B0F04" w:rsidRDefault="0009445D" w:rsidP="0009445D">
      <w:pPr>
        <w:pStyle w:val="paragraph"/>
      </w:pPr>
      <w:r w:rsidRPr="000B0F04">
        <w:tab/>
        <w:t>(b)</w:t>
      </w:r>
      <w:r w:rsidRPr="000B0F04">
        <w:tab/>
        <w:t>the person was receiving any of the following on the day before that flexible PPL day:</w:t>
      </w:r>
    </w:p>
    <w:p w:rsidR="0009445D" w:rsidRPr="000B0F04" w:rsidRDefault="0009445D" w:rsidP="0009445D">
      <w:pPr>
        <w:pStyle w:val="paragraphsub"/>
      </w:pPr>
      <w:r w:rsidRPr="000B0F04">
        <w:tab/>
        <w:t>(i)</w:t>
      </w:r>
      <w:r w:rsidRPr="000B0F04">
        <w:tab/>
        <w:t>a social security pension;</w:t>
      </w:r>
    </w:p>
    <w:p w:rsidR="0009445D" w:rsidRPr="000B0F04" w:rsidRDefault="0009445D" w:rsidP="0009445D">
      <w:pPr>
        <w:pStyle w:val="paragraphsub"/>
      </w:pPr>
      <w:r w:rsidRPr="000B0F04">
        <w:tab/>
        <w:t>(ii)</w:t>
      </w:r>
      <w:r w:rsidRPr="000B0F04">
        <w:tab/>
        <w:t>a social security benefit;</w:t>
      </w:r>
    </w:p>
    <w:p w:rsidR="0009445D" w:rsidRPr="000B0F04" w:rsidRDefault="0009445D" w:rsidP="0009445D">
      <w:pPr>
        <w:pStyle w:val="paragraphsub"/>
      </w:pPr>
      <w:r w:rsidRPr="000B0F04">
        <w:tab/>
        <w:t>(iii)</w:t>
      </w:r>
      <w:r w:rsidRPr="000B0F04">
        <w:tab/>
        <w:t>farm household allowance;</w:t>
      </w:r>
    </w:p>
    <w:p w:rsidR="0009445D" w:rsidRPr="000B0F04" w:rsidRDefault="0009445D" w:rsidP="0009445D">
      <w:pPr>
        <w:pStyle w:val="paragraphsub"/>
      </w:pPr>
      <w:r w:rsidRPr="000B0F04">
        <w:tab/>
        <w:t>(iv)</w:t>
      </w:r>
      <w:r w:rsidRPr="000B0F04">
        <w:tab/>
        <w:t>parental leave pay for the child;</w:t>
      </w:r>
    </w:p>
    <w:p w:rsidR="0009445D" w:rsidRPr="000B0F04" w:rsidRDefault="0009445D" w:rsidP="0009445D">
      <w:pPr>
        <w:pStyle w:val="paragraphsub"/>
      </w:pPr>
      <w:r w:rsidRPr="000B0F04">
        <w:tab/>
        <w:t>(v)</w:t>
      </w:r>
      <w:r w:rsidRPr="000B0F04">
        <w:tab/>
        <w:t>dad and partner pay for the child; and</w:t>
      </w:r>
    </w:p>
    <w:p w:rsidR="0009445D" w:rsidRPr="000B0F04" w:rsidRDefault="0009445D" w:rsidP="0009445D">
      <w:pPr>
        <w:pStyle w:val="paragraph"/>
      </w:pPr>
      <w:r w:rsidRPr="000B0F04">
        <w:tab/>
        <w:t>(c)</w:t>
      </w:r>
      <w:r w:rsidRPr="000B0F04">
        <w:tab/>
        <w:t>if the person is the primary claimant—the person was also receiving any of the things mentioned in subparagraphs (b)(i) to (v) on the day the child was born;</w:t>
      </w:r>
    </w:p>
    <w:p w:rsidR="0009445D" w:rsidRPr="000B0F04" w:rsidRDefault="0009445D" w:rsidP="0009445D">
      <w:pPr>
        <w:pStyle w:val="subsection2"/>
      </w:pPr>
      <w:r w:rsidRPr="000B0F04">
        <w:t>then subsection (1) does not apply to the person for the purposes of that claim to the extent it relates to that flexible PPL day.</w:t>
      </w:r>
    </w:p>
    <w:p w:rsidR="0009445D" w:rsidRPr="000B0F04" w:rsidRDefault="0009445D" w:rsidP="0009445D">
      <w:pPr>
        <w:pStyle w:val="subsection"/>
      </w:pPr>
      <w:r w:rsidRPr="000B0F04">
        <w:tab/>
        <w:t>(6B)</w:t>
      </w:r>
      <w:r w:rsidRPr="000B0F04">
        <w:tab/>
        <w:t>If:</w:t>
      </w:r>
    </w:p>
    <w:p w:rsidR="0009445D" w:rsidRPr="000B0F04" w:rsidRDefault="0009445D" w:rsidP="0009445D">
      <w:pPr>
        <w:pStyle w:val="paragraph"/>
      </w:pPr>
      <w:r w:rsidRPr="000B0F04">
        <w:tab/>
        <w:t>(a)</w:t>
      </w:r>
      <w:r w:rsidRPr="000B0F04">
        <w:tab/>
        <w:t xml:space="preserve">a payability determination that parental leave pay is payable to a person in relation to a child is in force under </w:t>
      </w:r>
      <w:r w:rsidR="00773C8F">
        <w:t>section 1</w:t>
      </w:r>
      <w:r w:rsidRPr="000B0F04">
        <w:t>3, 14, 15, 16 or 17; and</w:t>
      </w:r>
    </w:p>
    <w:p w:rsidR="0009445D" w:rsidRPr="000B0F04" w:rsidRDefault="0009445D" w:rsidP="0009445D">
      <w:pPr>
        <w:pStyle w:val="paragraph"/>
      </w:pPr>
      <w:r w:rsidRPr="000B0F04">
        <w:tab/>
        <w:t>(b)</w:t>
      </w:r>
      <w:r w:rsidRPr="000B0F04">
        <w:tab/>
        <w:t>the person has made an effective claim for parental leave pay for a period of one or more flexible PPL days for the child; and</w:t>
      </w:r>
    </w:p>
    <w:p w:rsidR="0009445D" w:rsidRPr="000B0F04" w:rsidRDefault="0009445D" w:rsidP="0009445D">
      <w:pPr>
        <w:pStyle w:val="paragraph"/>
      </w:pPr>
      <w:r w:rsidRPr="000B0F04">
        <w:tab/>
        <w:t>(c)</w:t>
      </w:r>
      <w:r w:rsidRPr="000B0F04">
        <w:tab/>
        <w:t>that period:</w:t>
      </w:r>
    </w:p>
    <w:p w:rsidR="0009445D" w:rsidRPr="000B0F04" w:rsidRDefault="0009445D" w:rsidP="0009445D">
      <w:pPr>
        <w:pStyle w:val="paragraphsub"/>
      </w:pPr>
      <w:r w:rsidRPr="000B0F04">
        <w:tab/>
        <w:t>(i)</w:t>
      </w:r>
      <w:r w:rsidRPr="000B0F04">
        <w:tab/>
        <w:t>begins on the first week day that occurs after the person’s PPL period for the child ends; and</w:t>
      </w:r>
    </w:p>
    <w:p w:rsidR="0009445D" w:rsidRPr="000B0F04" w:rsidRDefault="0009445D" w:rsidP="0009445D">
      <w:pPr>
        <w:pStyle w:val="paragraphsub"/>
      </w:pPr>
      <w:r w:rsidRPr="000B0F04">
        <w:tab/>
        <w:t>(ii)</w:t>
      </w:r>
      <w:r w:rsidRPr="000B0F04">
        <w:tab/>
        <w:t>only consists of consecutive flexible PPL days for the child that are week days; and</w:t>
      </w:r>
    </w:p>
    <w:p w:rsidR="0009445D" w:rsidRPr="000B0F04" w:rsidRDefault="0009445D" w:rsidP="0009445D">
      <w:pPr>
        <w:pStyle w:val="paragraph"/>
      </w:pPr>
      <w:r w:rsidRPr="000B0F04">
        <w:tab/>
        <w:t>(d)</w:t>
      </w:r>
      <w:r w:rsidRPr="000B0F04">
        <w:tab/>
        <w:t>the person was receiving any of the following on the day before the start of the person’s PPL period for the child:</w:t>
      </w:r>
    </w:p>
    <w:p w:rsidR="0009445D" w:rsidRPr="000B0F04" w:rsidRDefault="0009445D" w:rsidP="0009445D">
      <w:pPr>
        <w:pStyle w:val="paragraphsub"/>
      </w:pPr>
      <w:r w:rsidRPr="000B0F04">
        <w:tab/>
        <w:t>(i)</w:t>
      </w:r>
      <w:r w:rsidRPr="000B0F04">
        <w:tab/>
        <w:t>a social security pension;</w:t>
      </w:r>
    </w:p>
    <w:p w:rsidR="0009445D" w:rsidRPr="000B0F04" w:rsidRDefault="0009445D" w:rsidP="0009445D">
      <w:pPr>
        <w:pStyle w:val="paragraphsub"/>
      </w:pPr>
      <w:r w:rsidRPr="000B0F04">
        <w:tab/>
        <w:t>(ii)</w:t>
      </w:r>
      <w:r w:rsidRPr="000B0F04">
        <w:tab/>
        <w:t>a social security benefit;</w:t>
      </w:r>
    </w:p>
    <w:p w:rsidR="0009445D" w:rsidRPr="000B0F04" w:rsidRDefault="0009445D" w:rsidP="0009445D">
      <w:pPr>
        <w:pStyle w:val="paragraphsub"/>
      </w:pPr>
      <w:r w:rsidRPr="000B0F04">
        <w:tab/>
        <w:t>(iii)</w:t>
      </w:r>
      <w:r w:rsidRPr="000B0F04">
        <w:tab/>
        <w:t>farm household allowance; and</w:t>
      </w:r>
    </w:p>
    <w:p w:rsidR="0009445D" w:rsidRPr="000B0F04" w:rsidRDefault="0009445D" w:rsidP="0009445D">
      <w:pPr>
        <w:pStyle w:val="paragraph"/>
      </w:pPr>
      <w:r w:rsidRPr="000B0F04">
        <w:tab/>
        <w:t>(e)</w:t>
      </w:r>
      <w:r w:rsidRPr="000B0F04">
        <w:tab/>
        <w:t>if the person is the primary claimant—the person was also receiving any of the things mentioned in subparagraphs (d)(i) to (iii) on the day the child was born;</w:t>
      </w:r>
    </w:p>
    <w:p w:rsidR="0009445D" w:rsidRPr="000B0F04" w:rsidRDefault="0009445D" w:rsidP="0009445D">
      <w:pPr>
        <w:pStyle w:val="subsection2"/>
      </w:pPr>
      <w:r w:rsidRPr="000B0F04">
        <w:t>then subsection (1) does not apply to the person for the purposes of that claim to the extent that it relates to the period referred to in paragraph (b) of this subsection.</w:t>
      </w:r>
    </w:p>
    <w:p w:rsidR="00DA6379" w:rsidRPr="000B0F04" w:rsidRDefault="00DA6379" w:rsidP="00DA6379">
      <w:pPr>
        <w:pStyle w:val="subsection"/>
      </w:pPr>
      <w:r w:rsidRPr="000B0F04">
        <w:tab/>
        <w:t>(7)</w:t>
      </w:r>
      <w:r w:rsidRPr="000B0F04">
        <w:tab/>
      </w:r>
      <w:r w:rsidR="0009445D" w:rsidRPr="000B0F04">
        <w:t>Subsections 31(6) and 31AB(7) do</w:t>
      </w:r>
      <w:r w:rsidRPr="000B0F04">
        <w:t xml:space="preserve"> not apply to a person in respect of a day in the newly arrived resident’s waiting period for the person if on that day the person holds, or is the former holder of, a visa in a class of visas determined by the Minister for the purposes of subsection</w:t>
      </w:r>
      <w:r w:rsidR="00F5062F" w:rsidRPr="000B0F04">
        <w:t> </w:t>
      </w:r>
      <w:r w:rsidRPr="000B0F04">
        <w:t xml:space="preserve">739A(6) of the </w:t>
      </w:r>
      <w:r w:rsidR="00AD4AC0" w:rsidRPr="000B0F04">
        <w:t>Social Security Act</w:t>
      </w:r>
      <w:r w:rsidRPr="000B0F04">
        <w:t>.</w:t>
      </w:r>
    </w:p>
    <w:p w:rsidR="00DA6379" w:rsidRPr="000B0F04" w:rsidRDefault="00DA6379" w:rsidP="00DA6379">
      <w:pPr>
        <w:pStyle w:val="subsection"/>
      </w:pPr>
      <w:r w:rsidRPr="000B0F04">
        <w:tab/>
        <w:t>(7A)</w:t>
      </w:r>
      <w:r w:rsidRPr="000B0F04">
        <w:tab/>
      </w:r>
      <w:r w:rsidR="0009445D" w:rsidRPr="000B0F04">
        <w:t>Subsections 31(6) and 31AB(7) do</w:t>
      </w:r>
      <w:r w:rsidRPr="000B0F04">
        <w:t xml:space="preserve"> not apply to a person in respect of a day (the </w:t>
      </w:r>
      <w:r w:rsidRPr="000B0F04">
        <w:rPr>
          <w:b/>
          <w:i/>
        </w:rPr>
        <w:t>assessment day</w:t>
      </w:r>
      <w:r w:rsidRPr="000B0F04">
        <w:t>) in the newly arrived resident’s waiting period for the person if:</w:t>
      </w:r>
    </w:p>
    <w:p w:rsidR="00DA6379" w:rsidRPr="000B0F04" w:rsidRDefault="00DA6379" w:rsidP="00DA6379">
      <w:pPr>
        <w:pStyle w:val="paragraph"/>
      </w:pPr>
      <w:r w:rsidRPr="000B0F04">
        <w:tab/>
        <w:t>(a)</w:t>
      </w:r>
      <w:r w:rsidRPr="000B0F04">
        <w:tab/>
        <w:t>on the assessment day the person is a refugee or a former refugee; or</w:t>
      </w:r>
    </w:p>
    <w:p w:rsidR="00DA6379" w:rsidRPr="000B0F04" w:rsidRDefault="00DA6379" w:rsidP="00DA6379">
      <w:pPr>
        <w:pStyle w:val="paragraph"/>
      </w:pPr>
      <w:r w:rsidRPr="000B0F04">
        <w:tab/>
        <w:t>(b)</w:t>
      </w:r>
      <w:r w:rsidRPr="000B0F04">
        <w:tab/>
        <w:t>the following apply:</w:t>
      </w:r>
    </w:p>
    <w:p w:rsidR="00DA6379" w:rsidRPr="000B0F04" w:rsidRDefault="00DA6379" w:rsidP="00DA6379">
      <w:pPr>
        <w:pStyle w:val="paragraphsub"/>
      </w:pPr>
      <w:r w:rsidRPr="000B0F04">
        <w:tab/>
        <w:t>(i)</w:t>
      </w:r>
      <w:r w:rsidRPr="000B0F04">
        <w:tab/>
        <w:t>the person was a family member of another person at the time the other person became a refugee before the assessment day;</w:t>
      </w:r>
    </w:p>
    <w:p w:rsidR="00DA6379" w:rsidRPr="000B0F04" w:rsidRDefault="00DA6379" w:rsidP="00DA6379">
      <w:pPr>
        <w:pStyle w:val="paragraphsub"/>
      </w:pPr>
      <w:r w:rsidRPr="000B0F04">
        <w:tab/>
        <w:t>(ii)</w:t>
      </w:r>
      <w:r w:rsidRPr="000B0F04">
        <w:tab/>
        <w:t>the person is a family member of that other person on the assessment day or, if that other person has died, the person was a family member of that other person immediately before that other person died; or</w:t>
      </w:r>
    </w:p>
    <w:p w:rsidR="00DA6379" w:rsidRPr="000B0F04" w:rsidRDefault="00DA6379" w:rsidP="00DA6379">
      <w:pPr>
        <w:pStyle w:val="paragraph"/>
      </w:pPr>
      <w:r w:rsidRPr="000B0F04">
        <w:tab/>
        <w:t>(c)</w:t>
      </w:r>
      <w:r w:rsidRPr="000B0F04">
        <w:tab/>
        <w:t>the person is an Australian citizen on the assessment day; or</w:t>
      </w:r>
    </w:p>
    <w:p w:rsidR="00DA6379" w:rsidRPr="000B0F04" w:rsidRDefault="00DA6379" w:rsidP="00DA6379">
      <w:pPr>
        <w:pStyle w:val="paragraph"/>
      </w:pPr>
      <w:r w:rsidRPr="000B0F04">
        <w:tab/>
        <w:t>(d)</w:t>
      </w:r>
      <w:r w:rsidRPr="000B0F04">
        <w:tab/>
        <w:t>the person is residing in Australia on the assessment day and has held a special category visa on any day before the assessment day.</w:t>
      </w:r>
    </w:p>
    <w:p w:rsidR="00DA6379" w:rsidRPr="000B0F04" w:rsidRDefault="00DA6379" w:rsidP="00DA6379">
      <w:pPr>
        <w:pStyle w:val="subsection"/>
      </w:pPr>
      <w:r w:rsidRPr="000B0F04">
        <w:tab/>
        <w:t>(8)</w:t>
      </w:r>
      <w:r w:rsidRPr="000B0F04">
        <w:tab/>
        <w:t xml:space="preserve">For the purposes of </w:t>
      </w:r>
      <w:r w:rsidR="00F5062F" w:rsidRPr="000B0F04">
        <w:t>subsection (</w:t>
      </w:r>
      <w:r w:rsidRPr="000B0F04">
        <w:t>7A):</w:t>
      </w:r>
    </w:p>
    <w:p w:rsidR="00DA6379" w:rsidRPr="000B0F04" w:rsidRDefault="00DA6379" w:rsidP="00DA6379">
      <w:pPr>
        <w:pStyle w:val="paragraph"/>
        <w:rPr>
          <w:b/>
          <w:i/>
        </w:rPr>
      </w:pPr>
      <w:r w:rsidRPr="000B0F04">
        <w:tab/>
        <w:t>(a)</w:t>
      </w:r>
      <w:r w:rsidRPr="000B0F04">
        <w:tab/>
      </w:r>
      <w:r w:rsidRPr="000B0F04">
        <w:rPr>
          <w:b/>
          <w:i/>
        </w:rPr>
        <w:t>family member</w:t>
      </w:r>
      <w:r w:rsidRPr="000B0F04">
        <w:t xml:space="preserve"> has the meaning given by subsection</w:t>
      </w:r>
      <w:r w:rsidR="00F5062F" w:rsidRPr="000B0F04">
        <w:t> </w:t>
      </w:r>
      <w:r w:rsidRPr="000B0F04">
        <w:t xml:space="preserve">7(6D) of the </w:t>
      </w:r>
      <w:r w:rsidR="00AD4AC0" w:rsidRPr="000B0F04">
        <w:t>Social Security Act</w:t>
      </w:r>
      <w:r w:rsidRPr="000B0F04">
        <w:t>; and</w:t>
      </w:r>
    </w:p>
    <w:p w:rsidR="00DA6379" w:rsidRPr="000B0F04" w:rsidRDefault="00DA6379" w:rsidP="00DA6379">
      <w:pPr>
        <w:pStyle w:val="paragraph"/>
      </w:pPr>
      <w:r w:rsidRPr="000B0F04">
        <w:tab/>
        <w:t>(b)</w:t>
      </w:r>
      <w:r w:rsidRPr="000B0F04">
        <w:tab/>
      </w:r>
      <w:r w:rsidRPr="000B0F04">
        <w:rPr>
          <w:b/>
          <w:i/>
        </w:rPr>
        <w:t xml:space="preserve">former refugee </w:t>
      </w:r>
      <w:r w:rsidRPr="000B0F04">
        <w:t>has the meaning given by subsection</w:t>
      </w:r>
      <w:r w:rsidR="00F5062F" w:rsidRPr="000B0F04">
        <w:t> </w:t>
      </w:r>
      <w:r w:rsidRPr="000B0F04">
        <w:t xml:space="preserve">7(1) of the </w:t>
      </w:r>
      <w:r w:rsidR="00AD4AC0" w:rsidRPr="000B0F04">
        <w:t>Social Security Act</w:t>
      </w:r>
      <w:r w:rsidRPr="000B0F04">
        <w:t>; and</w:t>
      </w:r>
    </w:p>
    <w:p w:rsidR="00DA6379" w:rsidRPr="000B0F04" w:rsidRDefault="00DA6379" w:rsidP="00DA6379">
      <w:pPr>
        <w:pStyle w:val="paragraph"/>
      </w:pPr>
      <w:r w:rsidRPr="000B0F04">
        <w:tab/>
        <w:t>(c)</w:t>
      </w:r>
      <w:r w:rsidRPr="000B0F04">
        <w:tab/>
      </w:r>
      <w:r w:rsidRPr="000B0F04">
        <w:rPr>
          <w:b/>
          <w:i/>
        </w:rPr>
        <w:t xml:space="preserve">refugee </w:t>
      </w:r>
      <w:r w:rsidRPr="000B0F04">
        <w:t>has the meaning given by subsection</w:t>
      </w:r>
      <w:r w:rsidR="00F5062F" w:rsidRPr="000B0F04">
        <w:t> </w:t>
      </w:r>
      <w:r w:rsidRPr="000B0F04">
        <w:t xml:space="preserve">7(6B) of the </w:t>
      </w:r>
      <w:r w:rsidR="00AD4AC0" w:rsidRPr="000B0F04">
        <w:t>Social Security Act</w:t>
      </w:r>
      <w:r w:rsidRPr="000B0F04">
        <w:t>.</w:t>
      </w:r>
    </w:p>
    <w:p w:rsidR="002E73B5" w:rsidRPr="000B0F04" w:rsidRDefault="00EC58A2" w:rsidP="00CA49F2">
      <w:pPr>
        <w:pStyle w:val="ActHead3"/>
        <w:pageBreakBefore/>
      </w:pPr>
      <w:bookmarkStart w:id="72" w:name="_Toc57113426"/>
      <w:r w:rsidRPr="00773C8F">
        <w:rPr>
          <w:rStyle w:val="CharDivNo"/>
        </w:rPr>
        <w:t>Division 3</w:t>
      </w:r>
      <w:r w:rsidR="002E73B5" w:rsidRPr="000B0F04">
        <w:t>—</w:t>
      </w:r>
      <w:r w:rsidR="002E73B5" w:rsidRPr="00773C8F">
        <w:rPr>
          <w:rStyle w:val="CharDivText"/>
        </w:rPr>
        <w:t>The work test</w:t>
      </w:r>
      <w:bookmarkEnd w:id="72"/>
    </w:p>
    <w:p w:rsidR="002E73B5" w:rsidRPr="000B0F04" w:rsidRDefault="002E73B5" w:rsidP="002E73B5">
      <w:pPr>
        <w:pStyle w:val="ActHead5"/>
      </w:pPr>
      <w:bookmarkStart w:id="73" w:name="_Toc57113427"/>
      <w:r w:rsidRPr="00773C8F">
        <w:rPr>
          <w:rStyle w:val="CharSectno"/>
        </w:rPr>
        <w:t>32</w:t>
      </w:r>
      <w:r w:rsidRPr="000B0F04">
        <w:t xml:space="preserve">  When a person satisfies the </w:t>
      </w:r>
      <w:r w:rsidRPr="000B0F04">
        <w:rPr>
          <w:i/>
        </w:rPr>
        <w:t>work test</w:t>
      </w:r>
      <w:bookmarkEnd w:id="73"/>
    </w:p>
    <w:p w:rsidR="002E73B5" w:rsidRPr="000B0F04" w:rsidRDefault="002E73B5" w:rsidP="002E73B5">
      <w:pPr>
        <w:pStyle w:val="subsection"/>
      </w:pPr>
      <w:r w:rsidRPr="000B0F04">
        <w:tab/>
      </w:r>
      <w:r w:rsidRPr="000B0F04">
        <w:tab/>
        <w:t>To work out whether a person satisfies the</w:t>
      </w:r>
      <w:r w:rsidRPr="000B0F04">
        <w:rPr>
          <w:b/>
          <w:i/>
        </w:rPr>
        <w:t xml:space="preserve"> work test </w:t>
      </w:r>
      <w:r w:rsidRPr="000B0F04">
        <w:t>on a day, use the following method statement:</w:t>
      </w:r>
    </w:p>
    <w:p w:rsidR="002E73B5" w:rsidRPr="000B0F04" w:rsidRDefault="002E73B5" w:rsidP="002E73B5">
      <w:pPr>
        <w:pStyle w:val="BoxHeadItalic"/>
      </w:pPr>
      <w:r w:rsidRPr="000B0F04">
        <w:t>Method statement</w:t>
      </w:r>
    </w:p>
    <w:p w:rsidR="00175E4C" w:rsidRPr="000B0F04" w:rsidRDefault="00175E4C" w:rsidP="00175E4C">
      <w:pPr>
        <w:pStyle w:val="BoxStep"/>
      </w:pPr>
      <w:r w:rsidRPr="000B0F04">
        <w:t>Step 1.</w:t>
      </w:r>
      <w:r w:rsidRPr="000B0F04">
        <w:tab/>
        <w:t>Work out the person’s work test period.</w:t>
      </w:r>
    </w:p>
    <w:p w:rsidR="00175E4C" w:rsidRPr="000B0F04" w:rsidRDefault="00175E4C" w:rsidP="00175E4C">
      <w:pPr>
        <w:pStyle w:val="BoxNote"/>
      </w:pPr>
      <w:r w:rsidRPr="000B0F04">
        <w:tab/>
        <w:t>Note:</w:t>
      </w:r>
      <w:r w:rsidRPr="000B0F04">
        <w:tab/>
      </w:r>
      <w:r w:rsidRPr="000B0F04">
        <w:rPr>
          <w:b/>
          <w:i/>
        </w:rPr>
        <w:t xml:space="preserve">Work test period </w:t>
      </w:r>
      <w:r w:rsidRPr="000B0F04">
        <w:t xml:space="preserve">is defined in </w:t>
      </w:r>
      <w:r w:rsidR="00034ED5" w:rsidRPr="000B0F04">
        <w:t>sections 33 and 33A</w:t>
      </w:r>
      <w:r w:rsidRPr="000B0F04">
        <w:t xml:space="preserve"> for primary claimants and secondary claimants and in </w:t>
      </w:r>
      <w:r w:rsidR="00773C8F">
        <w:t>section 1</w:t>
      </w:r>
      <w:r w:rsidRPr="000B0F04">
        <w:t>15CD for DAPP claimants.</w:t>
      </w:r>
    </w:p>
    <w:p w:rsidR="002E73B5" w:rsidRPr="000B0F04" w:rsidRDefault="002E73B5" w:rsidP="002E73B5">
      <w:pPr>
        <w:pStyle w:val="BoxStep"/>
      </w:pPr>
      <w:r w:rsidRPr="000B0F04">
        <w:t>Step 2.</w:t>
      </w:r>
      <w:r w:rsidRPr="000B0F04">
        <w:tab/>
        <w:t>Work out the days in the work test period on which the person has and has not performed qualifying work.</w:t>
      </w:r>
    </w:p>
    <w:p w:rsidR="002E73B5" w:rsidRPr="000B0F04" w:rsidRDefault="002E73B5" w:rsidP="002E73B5">
      <w:pPr>
        <w:pStyle w:val="BoxNote"/>
      </w:pPr>
      <w:r w:rsidRPr="000B0F04">
        <w:tab/>
        <w:t>Note:</w:t>
      </w:r>
      <w:r w:rsidRPr="000B0F04">
        <w:tab/>
      </w:r>
      <w:r w:rsidRPr="000B0F04">
        <w:rPr>
          <w:b/>
          <w:i/>
        </w:rPr>
        <w:t>Qualifying work</w:t>
      </w:r>
      <w:r w:rsidRPr="000B0F04">
        <w:t xml:space="preserve"> is defined in section</w:t>
      </w:r>
      <w:r w:rsidR="00F5062F" w:rsidRPr="000B0F04">
        <w:t> </w:t>
      </w:r>
      <w:r w:rsidRPr="000B0F04">
        <w:t>34.</w:t>
      </w:r>
    </w:p>
    <w:p w:rsidR="002E73B5" w:rsidRPr="000B0F04" w:rsidRDefault="002E73B5" w:rsidP="002E73B5">
      <w:pPr>
        <w:pStyle w:val="BoxStep"/>
      </w:pPr>
      <w:r w:rsidRPr="000B0F04">
        <w:t>Step 3.</w:t>
      </w:r>
      <w:r w:rsidRPr="000B0F04">
        <w:tab/>
        <w:t>Work out whether any days on which the person has not performed qualifying work during the work test period fall within a permissible break.</w:t>
      </w:r>
    </w:p>
    <w:p w:rsidR="002E73B5" w:rsidRPr="000B0F04" w:rsidRDefault="002E73B5" w:rsidP="002E73B5">
      <w:pPr>
        <w:pStyle w:val="BoxNote"/>
      </w:pPr>
      <w:r w:rsidRPr="000B0F04">
        <w:tab/>
        <w:t>Note:</w:t>
      </w:r>
      <w:r w:rsidRPr="000B0F04">
        <w:tab/>
      </w:r>
      <w:r w:rsidRPr="000B0F04">
        <w:rPr>
          <w:b/>
          <w:i/>
        </w:rPr>
        <w:t>Permissible break</w:t>
      </w:r>
      <w:r w:rsidRPr="000B0F04">
        <w:t xml:space="preserve"> is defined in section</w:t>
      </w:r>
      <w:r w:rsidR="00F5062F" w:rsidRPr="000B0F04">
        <w:t> </w:t>
      </w:r>
      <w:r w:rsidRPr="000B0F04">
        <w:t>36.</w:t>
      </w:r>
    </w:p>
    <w:p w:rsidR="002E73B5" w:rsidRPr="000B0F04" w:rsidRDefault="002E73B5" w:rsidP="002E73B5">
      <w:pPr>
        <w:pStyle w:val="BoxStep"/>
      </w:pPr>
      <w:r w:rsidRPr="000B0F04">
        <w:t>Step 4.</w:t>
      </w:r>
      <w:r w:rsidRPr="000B0F04">
        <w:tab/>
        <w:t xml:space="preserve">Work out whether there is a period (a </w:t>
      </w:r>
      <w:r w:rsidRPr="000B0F04">
        <w:rPr>
          <w:b/>
          <w:i/>
        </w:rPr>
        <w:t>qualifying period</w:t>
      </w:r>
      <w:r w:rsidRPr="000B0F04">
        <w:t>) of 295 consecutive days in the work test period that are days:</w:t>
      </w:r>
    </w:p>
    <w:p w:rsidR="002E73B5" w:rsidRPr="000B0F04" w:rsidRDefault="002E73B5" w:rsidP="002E73B5">
      <w:pPr>
        <w:pStyle w:val="BoxPara"/>
      </w:pPr>
      <w:r w:rsidRPr="000B0F04">
        <w:tab/>
        <w:t>(a)</w:t>
      </w:r>
      <w:r w:rsidRPr="000B0F04">
        <w:tab/>
        <w:t>on which the person has performed qualifying work; or</w:t>
      </w:r>
    </w:p>
    <w:p w:rsidR="002E73B5" w:rsidRPr="000B0F04" w:rsidRDefault="002E73B5" w:rsidP="002E73B5">
      <w:pPr>
        <w:pStyle w:val="BoxPara"/>
      </w:pPr>
      <w:r w:rsidRPr="000B0F04">
        <w:tab/>
        <w:t>(b)</w:t>
      </w:r>
      <w:r w:rsidRPr="000B0F04">
        <w:tab/>
        <w:t>that fall within a permissible break.</w:t>
      </w:r>
    </w:p>
    <w:p w:rsidR="002E73B5" w:rsidRPr="000B0F04" w:rsidRDefault="002E73B5" w:rsidP="002E73B5">
      <w:pPr>
        <w:pStyle w:val="BoxStep"/>
      </w:pPr>
      <w:r w:rsidRPr="000B0F04">
        <w:t>Step 5.</w:t>
      </w:r>
      <w:r w:rsidRPr="000B0F04">
        <w:tab/>
        <w:t>If the person has performed at least 330 hours of qualifying work in a qualifying period, the person satisfies the</w:t>
      </w:r>
      <w:r w:rsidRPr="000B0F04">
        <w:rPr>
          <w:b/>
          <w:i/>
        </w:rPr>
        <w:t xml:space="preserve"> work test</w:t>
      </w:r>
      <w:r w:rsidRPr="000B0F04">
        <w:t>.</w:t>
      </w:r>
    </w:p>
    <w:p w:rsidR="00947054" w:rsidRPr="000B0F04" w:rsidRDefault="006C46E9" w:rsidP="00947054">
      <w:pPr>
        <w:pStyle w:val="notetext"/>
      </w:pPr>
      <w:r w:rsidRPr="000B0F04">
        <w:t>Note 1</w:t>
      </w:r>
      <w:r w:rsidR="00947054" w:rsidRPr="000B0F04">
        <w:t>:</w:t>
      </w:r>
      <w:r w:rsidR="00947054" w:rsidRPr="000B0F04">
        <w:tab/>
        <w:t>A person may also satisfy the work test despite not satisfying the test in step 5, if:</w:t>
      </w:r>
    </w:p>
    <w:p w:rsidR="00947054" w:rsidRPr="000B0F04" w:rsidRDefault="00947054" w:rsidP="003A3C6E">
      <w:pPr>
        <w:pStyle w:val="notepara"/>
      </w:pPr>
      <w:r w:rsidRPr="000B0F04">
        <w:t>(a)</w:t>
      </w:r>
      <w:r w:rsidRPr="000B0F04">
        <w:tab/>
        <w:t>the child was born prematurely; or</w:t>
      </w:r>
    </w:p>
    <w:p w:rsidR="00947054" w:rsidRPr="000B0F04" w:rsidRDefault="00947054" w:rsidP="003A3C6E">
      <w:pPr>
        <w:pStyle w:val="notepara"/>
      </w:pPr>
      <w:r w:rsidRPr="000B0F04">
        <w:t>(b)</w:t>
      </w:r>
      <w:r w:rsidRPr="000B0F04">
        <w:tab/>
        <w:t>while the person was pregnant with the child, the person had complications or illness related to the pregnancy which prevented the person from performing paid work.</w:t>
      </w:r>
    </w:p>
    <w:p w:rsidR="00947054" w:rsidRPr="000B0F04" w:rsidRDefault="00947054" w:rsidP="00947054">
      <w:pPr>
        <w:pStyle w:val="notetext"/>
      </w:pPr>
      <w:r w:rsidRPr="000B0F04">
        <w:tab/>
        <w:t xml:space="preserve">See </w:t>
      </w:r>
      <w:r w:rsidR="003B4175" w:rsidRPr="000B0F04">
        <w:t>sections</w:t>
      </w:r>
      <w:r w:rsidR="00F5062F" w:rsidRPr="000B0F04">
        <w:t> </w:t>
      </w:r>
      <w:r w:rsidR="003B4175" w:rsidRPr="000B0F04">
        <w:t>36A (for claimants for parental leave pay) and 115CE (for DAPP claimants)</w:t>
      </w:r>
      <w:r w:rsidRPr="000B0F04">
        <w:t>.</w:t>
      </w:r>
    </w:p>
    <w:p w:rsidR="004C20EF" w:rsidRPr="000B0F04" w:rsidRDefault="004C20EF" w:rsidP="004C20EF">
      <w:pPr>
        <w:pStyle w:val="notetext"/>
      </w:pPr>
      <w:r w:rsidRPr="000B0F04">
        <w:t>Note 2:</w:t>
      </w:r>
      <w:r w:rsidRPr="000B0F04">
        <w:tab/>
        <w:t>Section</w:t>
      </w:r>
      <w:r w:rsidR="00F5062F" w:rsidRPr="000B0F04">
        <w:t> </w:t>
      </w:r>
      <w:r w:rsidRPr="000B0F04">
        <w:t xml:space="preserve">36B is an alternative way of satisfying the work test for a person claiming parental leave pay who is already eligible for dad and partner pay. An equivalent provision is in </w:t>
      </w:r>
      <w:r w:rsidR="00773C8F">
        <w:t>section 1</w:t>
      </w:r>
      <w:r w:rsidRPr="000B0F04">
        <w:t>15CF for a DAPP claimant who is already eligible for parental leave pay.</w:t>
      </w:r>
    </w:p>
    <w:p w:rsidR="00FE5476" w:rsidRPr="000B0F04" w:rsidRDefault="00FE5476" w:rsidP="00FE5476">
      <w:pPr>
        <w:pStyle w:val="notetext"/>
      </w:pPr>
      <w:r w:rsidRPr="000B0F04">
        <w:t>Note 3:</w:t>
      </w:r>
      <w:r w:rsidRPr="000B0F04">
        <w:tab/>
        <w:t xml:space="preserve">If the person performs qualifying work on a day because of </w:t>
      </w:r>
      <w:r w:rsidR="00F5062F" w:rsidRPr="000B0F04">
        <w:t>paragraph (</w:t>
      </w:r>
      <w:r w:rsidRPr="000B0F04">
        <w:t xml:space="preserve">c) or (d) of the definition of </w:t>
      </w:r>
      <w:r w:rsidRPr="000B0F04">
        <w:rPr>
          <w:b/>
          <w:i/>
        </w:rPr>
        <w:t>qualifying work</w:t>
      </w:r>
      <w:r w:rsidRPr="000B0F04">
        <w:t xml:space="preserve"> in subsection</w:t>
      </w:r>
      <w:r w:rsidR="00F5062F" w:rsidRPr="000B0F04">
        <w:t> </w:t>
      </w:r>
      <w:r w:rsidRPr="000B0F04">
        <w:t>34(1)</w:t>
      </w:r>
      <w:r w:rsidR="00BF0C4B" w:rsidRPr="000B0F04">
        <w:t>,</w:t>
      </w:r>
      <w:r w:rsidR="00F22227" w:rsidRPr="000B0F04">
        <w:t xml:space="preserve"> and does not also perform qualifying work on that day because of </w:t>
      </w:r>
      <w:r w:rsidR="00F5062F" w:rsidRPr="000B0F04">
        <w:t>paragraph (</w:t>
      </w:r>
      <w:r w:rsidR="00F22227" w:rsidRPr="000B0F04">
        <w:t>e) of that definition,</w:t>
      </w:r>
      <w:r w:rsidRPr="000B0F04">
        <w:t xml:space="preserve"> see section</w:t>
      </w:r>
      <w:r w:rsidR="00F5062F" w:rsidRPr="000B0F04">
        <w:t> </w:t>
      </w:r>
      <w:r w:rsidRPr="000B0F04">
        <w:t>35A to work out the hours of qualifying work the person is taken to have performed on the day.</w:t>
      </w:r>
    </w:p>
    <w:p w:rsidR="00F22227" w:rsidRPr="000B0F04" w:rsidRDefault="00F22227" w:rsidP="00F22227">
      <w:pPr>
        <w:pStyle w:val="notetext"/>
      </w:pPr>
      <w:r w:rsidRPr="000B0F04">
        <w:t>Note 4:</w:t>
      </w:r>
      <w:r w:rsidRPr="000B0F04">
        <w:tab/>
        <w:t xml:space="preserve">If the person performs qualifying work on a day because of </w:t>
      </w:r>
      <w:r w:rsidR="00F5062F" w:rsidRPr="000B0F04">
        <w:t>paragraph (</w:t>
      </w:r>
      <w:r w:rsidRPr="000B0F04">
        <w:t xml:space="preserve">e) of the definition of </w:t>
      </w:r>
      <w:r w:rsidRPr="000B0F04">
        <w:rPr>
          <w:b/>
          <w:i/>
        </w:rPr>
        <w:t xml:space="preserve">qualifying work </w:t>
      </w:r>
      <w:r w:rsidRPr="000B0F04">
        <w:t>in subsection</w:t>
      </w:r>
      <w:r w:rsidR="00F5062F" w:rsidRPr="000B0F04">
        <w:t> </w:t>
      </w:r>
      <w:r w:rsidRPr="000B0F04">
        <w:t>34(1), the number of hours of qualifying work the person is taken to have performed on that day is determined in accordance with the PPL rules (see section</w:t>
      </w:r>
      <w:r w:rsidR="00F5062F" w:rsidRPr="000B0F04">
        <w:t> </w:t>
      </w:r>
      <w:r w:rsidRPr="000B0F04">
        <w:t>35B).</w:t>
      </w:r>
    </w:p>
    <w:p w:rsidR="002E73B5" w:rsidRPr="000B0F04" w:rsidRDefault="002E73B5" w:rsidP="002E73B5">
      <w:pPr>
        <w:pStyle w:val="ActHead5"/>
      </w:pPr>
      <w:bookmarkStart w:id="74" w:name="_Toc57113428"/>
      <w:r w:rsidRPr="00773C8F">
        <w:rPr>
          <w:rStyle w:val="CharSectno"/>
        </w:rPr>
        <w:t>33</w:t>
      </w:r>
      <w:r w:rsidRPr="000B0F04">
        <w:t xml:space="preserve">  The </w:t>
      </w:r>
      <w:r w:rsidRPr="000B0F04">
        <w:rPr>
          <w:i/>
        </w:rPr>
        <w:t>work test period</w:t>
      </w:r>
      <w:r w:rsidR="00034ED5" w:rsidRPr="000B0F04">
        <w:t>—claimants other than COVID</w:t>
      </w:r>
      <w:r w:rsidR="00773C8F">
        <w:noBreakHyphen/>
      </w:r>
      <w:r w:rsidR="00034ED5" w:rsidRPr="000B0F04">
        <w:t>19 affected claimants</w:t>
      </w:r>
      <w:bookmarkEnd w:id="74"/>
    </w:p>
    <w:p w:rsidR="00034ED5" w:rsidRPr="000B0F04" w:rsidRDefault="00034ED5" w:rsidP="00034ED5">
      <w:pPr>
        <w:pStyle w:val="SubsectionHead"/>
      </w:pPr>
      <w:r w:rsidRPr="000B0F04">
        <w:t>Application of section</w:t>
      </w:r>
    </w:p>
    <w:p w:rsidR="00034ED5" w:rsidRPr="000B0F04" w:rsidRDefault="00034ED5" w:rsidP="00034ED5">
      <w:pPr>
        <w:pStyle w:val="subsection"/>
      </w:pPr>
      <w:r w:rsidRPr="000B0F04">
        <w:tab/>
        <w:t>(1A)</w:t>
      </w:r>
      <w:r w:rsidRPr="000B0F04">
        <w:tab/>
        <w:t>This section applies in relation to the following:</w:t>
      </w:r>
    </w:p>
    <w:p w:rsidR="00034ED5" w:rsidRPr="000B0F04" w:rsidRDefault="00034ED5" w:rsidP="00034ED5">
      <w:pPr>
        <w:pStyle w:val="paragraph"/>
      </w:pPr>
      <w:r w:rsidRPr="000B0F04">
        <w:tab/>
        <w:t>(a)</w:t>
      </w:r>
      <w:r w:rsidRPr="000B0F04">
        <w:tab/>
        <w:t>a primary claimant who is not a COVID</w:t>
      </w:r>
      <w:r w:rsidR="00773C8F">
        <w:noBreakHyphen/>
      </w:r>
      <w:r w:rsidRPr="000B0F04">
        <w:t>19 affected claimant in relation to a claim for parental leave pay for a child;</w:t>
      </w:r>
    </w:p>
    <w:p w:rsidR="00034ED5" w:rsidRPr="000B0F04" w:rsidRDefault="00034ED5" w:rsidP="00034ED5">
      <w:pPr>
        <w:pStyle w:val="paragraph"/>
      </w:pPr>
      <w:r w:rsidRPr="000B0F04">
        <w:tab/>
        <w:t>(b)</w:t>
      </w:r>
      <w:r w:rsidRPr="000B0F04">
        <w:tab/>
        <w:t>a secondary claimant who is not a COVID</w:t>
      </w:r>
      <w:r w:rsidR="00773C8F">
        <w:noBreakHyphen/>
      </w:r>
      <w:r w:rsidRPr="000B0F04">
        <w:t>19 affected claimant in relation to a claim for parental leave pay for a child.</w:t>
      </w:r>
    </w:p>
    <w:p w:rsidR="00034ED5" w:rsidRPr="000B0F04" w:rsidRDefault="00034ED5" w:rsidP="00034ED5">
      <w:pPr>
        <w:pStyle w:val="notetext"/>
      </w:pPr>
      <w:r w:rsidRPr="000B0F04">
        <w:t>Note:</w:t>
      </w:r>
      <w:r w:rsidRPr="000B0F04">
        <w:tab/>
        <w:t xml:space="preserve">For the </w:t>
      </w:r>
      <w:r w:rsidRPr="000B0F04">
        <w:rPr>
          <w:b/>
          <w:i/>
        </w:rPr>
        <w:t xml:space="preserve">work test period </w:t>
      </w:r>
      <w:r w:rsidRPr="000B0F04">
        <w:t>for a COVID</w:t>
      </w:r>
      <w:r w:rsidR="00773C8F">
        <w:noBreakHyphen/>
      </w:r>
      <w:r w:rsidRPr="000B0F04">
        <w:t>19 affected claimant in relation to such a claim: see section 33A.</w:t>
      </w:r>
    </w:p>
    <w:p w:rsidR="00C86606" w:rsidRPr="000B0F04" w:rsidRDefault="00C86606" w:rsidP="00C86606">
      <w:pPr>
        <w:pStyle w:val="SubsectionHead"/>
      </w:pPr>
      <w:r w:rsidRPr="000B0F04">
        <w:t>Primary claimant’s work test period</w:t>
      </w:r>
    </w:p>
    <w:p w:rsidR="00C86606" w:rsidRPr="000B0F04" w:rsidRDefault="00C86606" w:rsidP="00C86606">
      <w:pPr>
        <w:pStyle w:val="subsection"/>
      </w:pPr>
      <w:r w:rsidRPr="000B0F04">
        <w:tab/>
        <w:t>(1)</w:t>
      </w:r>
      <w:r w:rsidRPr="000B0F04">
        <w:tab/>
        <w:t xml:space="preserve">The </w:t>
      </w:r>
      <w:r w:rsidRPr="000B0F04">
        <w:rPr>
          <w:b/>
          <w:i/>
        </w:rPr>
        <w:t>work test period</w:t>
      </w:r>
      <w:r w:rsidRPr="000B0F04">
        <w:t xml:space="preserve"> for the primary claimant is the 392 days immediately before:</w:t>
      </w:r>
    </w:p>
    <w:p w:rsidR="00C86606" w:rsidRPr="000B0F04" w:rsidRDefault="00C86606" w:rsidP="00C86606">
      <w:pPr>
        <w:pStyle w:val="paragraph"/>
      </w:pPr>
      <w:r w:rsidRPr="000B0F04">
        <w:tab/>
        <w:t>(a)</w:t>
      </w:r>
      <w:r w:rsidRPr="000B0F04">
        <w:tab/>
        <w:t>if:</w:t>
      </w:r>
    </w:p>
    <w:p w:rsidR="00C86606" w:rsidRPr="000B0F04" w:rsidRDefault="00C86606" w:rsidP="00C86606">
      <w:pPr>
        <w:pStyle w:val="paragraphsub"/>
      </w:pPr>
      <w:r w:rsidRPr="000B0F04">
        <w:tab/>
        <w:t>(i)</w:t>
      </w:r>
      <w:r w:rsidRPr="000B0F04">
        <w:tab/>
      </w:r>
      <w:r w:rsidR="00F5062F" w:rsidRPr="000B0F04">
        <w:t>subsection (</w:t>
      </w:r>
      <w:r w:rsidRPr="000B0F04">
        <w:t>2A) applies in relation to the primary claimant; and</w:t>
      </w:r>
    </w:p>
    <w:p w:rsidR="00C86606" w:rsidRPr="000B0F04" w:rsidRDefault="00C86606" w:rsidP="00C86606">
      <w:pPr>
        <w:pStyle w:val="paragraphsub"/>
      </w:pPr>
      <w:r w:rsidRPr="000B0F04">
        <w:tab/>
        <w:t>(ii)</w:t>
      </w:r>
      <w:r w:rsidRPr="000B0F04">
        <w:tab/>
        <w:t xml:space="preserve">the primary claimant would not satisfy the work test if the claimant’s work test period were the work test period under </w:t>
      </w:r>
      <w:r w:rsidR="00F5062F" w:rsidRPr="000B0F04">
        <w:t>paragraph (</w:t>
      </w:r>
      <w:r w:rsidRPr="000B0F04">
        <w:t>b) or (c) of this subsection;</w:t>
      </w:r>
    </w:p>
    <w:p w:rsidR="00C86606" w:rsidRPr="000B0F04" w:rsidRDefault="00C86606" w:rsidP="00C86606">
      <w:pPr>
        <w:pStyle w:val="paragraph"/>
      </w:pPr>
      <w:r w:rsidRPr="000B0F04">
        <w:tab/>
      </w:r>
      <w:r w:rsidRPr="000B0F04">
        <w:tab/>
        <w:t>the claimant’s work cessation day; or</w:t>
      </w:r>
    </w:p>
    <w:p w:rsidR="00C86606" w:rsidRPr="000B0F04" w:rsidRDefault="00C86606" w:rsidP="00C86606">
      <w:pPr>
        <w:pStyle w:val="paragraph"/>
      </w:pPr>
      <w:r w:rsidRPr="000B0F04">
        <w:tab/>
        <w:t>(b)</w:t>
      </w:r>
      <w:r w:rsidRPr="000B0F04">
        <w:tab/>
        <w:t>if:</w:t>
      </w:r>
    </w:p>
    <w:p w:rsidR="00C86606" w:rsidRPr="000B0F04" w:rsidRDefault="00C86606" w:rsidP="00C86606">
      <w:pPr>
        <w:pStyle w:val="paragraphsub"/>
      </w:pPr>
      <w:r w:rsidRPr="000B0F04">
        <w:tab/>
        <w:t>(i)</w:t>
      </w:r>
      <w:r w:rsidRPr="000B0F04">
        <w:tab/>
        <w:t>the child of the primary claimant is born after the expected date of birth of the child; and</w:t>
      </w:r>
    </w:p>
    <w:p w:rsidR="00C86606" w:rsidRPr="000B0F04" w:rsidRDefault="00C86606" w:rsidP="00C86606">
      <w:pPr>
        <w:pStyle w:val="paragraphsub"/>
      </w:pPr>
      <w:r w:rsidRPr="000B0F04">
        <w:tab/>
        <w:t>(ii)</w:t>
      </w:r>
      <w:r w:rsidRPr="000B0F04">
        <w:tab/>
        <w:t xml:space="preserve">the primary claimant would not satisfy the work test if the claimant’s work test period were the work test period under </w:t>
      </w:r>
      <w:r w:rsidR="00F5062F" w:rsidRPr="000B0F04">
        <w:t>paragraph (</w:t>
      </w:r>
      <w:r w:rsidRPr="000B0F04">
        <w:t>c) of this subsection;</w:t>
      </w:r>
    </w:p>
    <w:p w:rsidR="00C86606" w:rsidRPr="000B0F04" w:rsidRDefault="00C86606" w:rsidP="00C86606">
      <w:pPr>
        <w:pStyle w:val="paragraph"/>
      </w:pPr>
      <w:r w:rsidRPr="000B0F04">
        <w:tab/>
      </w:r>
      <w:r w:rsidRPr="000B0F04">
        <w:tab/>
        <w:t>the expected date of birth of the child; or</w:t>
      </w:r>
    </w:p>
    <w:p w:rsidR="00C86606" w:rsidRPr="000B0F04" w:rsidRDefault="00C86606" w:rsidP="00C86606">
      <w:pPr>
        <w:pStyle w:val="paragraph"/>
      </w:pPr>
      <w:r w:rsidRPr="000B0F04">
        <w:tab/>
        <w:t>(c)</w:t>
      </w:r>
      <w:r w:rsidRPr="000B0F04">
        <w:tab/>
        <w:t>otherwise—the day the child is born.</w:t>
      </w:r>
    </w:p>
    <w:p w:rsidR="00C86606" w:rsidRPr="000B0F04" w:rsidRDefault="00C86606" w:rsidP="00C86606">
      <w:pPr>
        <w:pStyle w:val="subsection"/>
      </w:pPr>
      <w:r w:rsidRPr="000B0F04">
        <w:tab/>
        <w:t>(2)</w:t>
      </w:r>
      <w:r w:rsidRPr="000B0F04">
        <w:tab/>
        <w:t xml:space="preserve">However, for the purposes of making an initial eligibility determination on a primary claim, the </w:t>
      </w:r>
      <w:r w:rsidRPr="000B0F04">
        <w:rPr>
          <w:b/>
          <w:i/>
        </w:rPr>
        <w:t>work test period</w:t>
      </w:r>
      <w:r w:rsidRPr="000B0F04">
        <w:t xml:space="preserve"> for the primary claimant is the 392 days immediately before:</w:t>
      </w:r>
    </w:p>
    <w:p w:rsidR="00C86606" w:rsidRPr="000B0F04" w:rsidRDefault="00C86606" w:rsidP="00C86606">
      <w:pPr>
        <w:pStyle w:val="paragraph"/>
      </w:pPr>
      <w:r w:rsidRPr="000B0F04">
        <w:tab/>
        <w:t>(a)</w:t>
      </w:r>
      <w:r w:rsidRPr="000B0F04">
        <w:tab/>
        <w:t>if:</w:t>
      </w:r>
    </w:p>
    <w:p w:rsidR="00C86606" w:rsidRPr="000B0F04" w:rsidRDefault="00C86606" w:rsidP="00C86606">
      <w:pPr>
        <w:pStyle w:val="paragraphsub"/>
      </w:pPr>
      <w:r w:rsidRPr="000B0F04">
        <w:tab/>
        <w:t>(i)</w:t>
      </w:r>
      <w:r w:rsidRPr="000B0F04">
        <w:tab/>
      </w:r>
      <w:r w:rsidR="00F5062F" w:rsidRPr="000B0F04">
        <w:t>subsection (</w:t>
      </w:r>
      <w:r w:rsidRPr="000B0F04">
        <w:t>2A) applies in relation to the primary claimant; and</w:t>
      </w:r>
    </w:p>
    <w:p w:rsidR="00C86606" w:rsidRPr="000B0F04" w:rsidRDefault="00C86606" w:rsidP="00C86606">
      <w:pPr>
        <w:pStyle w:val="paragraphsub"/>
      </w:pPr>
      <w:r w:rsidRPr="000B0F04">
        <w:tab/>
        <w:t>(ii)</w:t>
      </w:r>
      <w:r w:rsidRPr="000B0F04">
        <w:tab/>
        <w:t xml:space="preserve">the primary claimant would not satisfy the work test if the claimant’s work test period were the work test period under </w:t>
      </w:r>
      <w:r w:rsidR="00F5062F" w:rsidRPr="000B0F04">
        <w:t>paragraph (</w:t>
      </w:r>
      <w:r w:rsidRPr="000B0F04">
        <w:t>b) of this subsection;</w:t>
      </w:r>
    </w:p>
    <w:p w:rsidR="00C86606" w:rsidRPr="000B0F04" w:rsidRDefault="00C86606" w:rsidP="00C86606">
      <w:pPr>
        <w:pStyle w:val="paragraph"/>
      </w:pPr>
      <w:r w:rsidRPr="000B0F04">
        <w:tab/>
      </w:r>
      <w:r w:rsidRPr="000B0F04">
        <w:tab/>
        <w:t>the claimant’s work cessation day; or</w:t>
      </w:r>
    </w:p>
    <w:p w:rsidR="00C86606" w:rsidRPr="000B0F04" w:rsidRDefault="00C86606" w:rsidP="00C86606">
      <w:pPr>
        <w:pStyle w:val="paragraph"/>
      </w:pPr>
      <w:r w:rsidRPr="000B0F04">
        <w:tab/>
        <w:t>(b)</w:t>
      </w:r>
      <w:r w:rsidRPr="000B0F04">
        <w:tab/>
        <w:t>otherwise—the expected date of birth of the child.</w:t>
      </w:r>
    </w:p>
    <w:p w:rsidR="00C86606" w:rsidRPr="000B0F04" w:rsidRDefault="00C86606" w:rsidP="00C86606">
      <w:pPr>
        <w:pStyle w:val="subsection"/>
      </w:pPr>
      <w:r w:rsidRPr="000B0F04">
        <w:tab/>
        <w:t>(2A)</w:t>
      </w:r>
      <w:r w:rsidRPr="000B0F04">
        <w:tab/>
        <w:t>This subsection applies in relation to a primary claimant if:</w:t>
      </w:r>
    </w:p>
    <w:p w:rsidR="00C86606" w:rsidRPr="000B0F04" w:rsidRDefault="00C86606" w:rsidP="00C86606">
      <w:pPr>
        <w:pStyle w:val="paragraph"/>
      </w:pPr>
      <w:r w:rsidRPr="000B0F04">
        <w:tab/>
        <w:t>(a)</w:t>
      </w:r>
      <w:r w:rsidRPr="000B0F04">
        <w:tab/>
        <w:t>the primary claimant is pregnant with the child or is the birth mother of the child; and</w:t>
      </w:r>
    </w:p>
    <w:p w:rsidR="00C86606" w:rsidRPr="000B0F04" w:rsidRDefault="00C86606" w:rsidP="00C86606">
      <w:pPr>
        <w:pStyle w:val="paragraph"/>
      </w:pPr>
      <w:r w:rsidRPr="000B0F04">
        <w:tab/>
        <w:t>(b)</w:t>
      </w:r>
      <w:r w:rsidRPr="000B0F04">
        <w:tab/>
        <w:t>the primary claimant is performing or performed paid work of a particular kind before the birth of the child; and</w:t>
      </w:r>
    </w:p>
    <w:p w:rsidR="00C86606" w:rsidRPr="000B0F04" w:rsidRDefault="00C86606" w:rsidP="00C86606">
      <w:pPr>
        <w:pStyle w:val="paragraph"/>
      </w:pPr>
      <w:r w:rsidRPr="000B0F04">
        <w:tab/>
        <w:t>(c)</w:t>
      </w:r>
      <w:r w:rsidRPr="000B0F04">
        <w:tab/>
        <w:t xml:space="preserve">the primary claimant will cease or ceased performing that kind of work on a particular day (the </w:t>
      </w:r>
      <w:r w:rsidRPr="000B0F04">
        <w:rPr>
          <w:b/>
          <w:i/>
        </w:rPr>
        <w:t>claimant’s work cessation day</w:t>
      </w:r>
      <w:r w:rsidRPr="000B0F04">
        <w:t>) because of hazards connected with that kind of work that pose or posed a risk to the pregnancy; and</w:t>
      </w:r>
    </w:p>
    <w:p w:rsidR="00C86606" w:rsidRPr="000B0F04" w:rsidRDefault="00C86606" w:rsidP="00C86606">
      <w:pPr>
        <w:pStyle w:val="paragraph"/>
      </w:pPr>
      <w:r w:rsidRPr="000B0F04">
        <w:tab/>
        <w:t>(d)</w:t>
      </w:r>
      <w:r w:rsidRPr="000B0F04">
        <w:tab/>
        <w:t>any conditions prescribed by the PPL rules are satisfied.</w:t>
      </w:r>
    </w:p>
    <w:p w:rsidR="002E73B5" w:rsidRPr="000B0F04" w:rsidRDefault="002E73B5" w:rsidP="002E73B5">
      <w:pPr>
        <w:pStyle w:val="SubsectionHead"/>
      </w:pPr>
      <w:r w:rsidRPr="000B0F04">
        <w:t>Secondary claimant’s work test period</w:t>
      </w:r>
    </w:p>
    <w:p w:rsidR="002E73B5" w:rsidRPr="000B0F04" w:rsidRDefault="002E73B5" w:rsidP="002E73B5">
      <w:pPr>
        <w:pStyle w:val="subsection"/>
      </w:pPr>
      <w:r w:rsidRPr="000B0F04">
        <w:tab/>
        <w:t>(3)</w:t>
      </w:r>
      <w:r w:rsidRPr="000B0F04">
        <w:tab/>
        <w:t xml:space="preserve">The </w:t>
      </w:r>
      <w:r w:rsidRPr="000B0F04">
        <w:rPr>
          <w:b/>
          <w:i/>
        </w:rPr>
        <w:t xml:space="preserve">work test period </w:t>
      </w:r>
      <w:r w:rsidRPr="000B0F04">
        <w:t>for a secondary claimant is the 392 days immediately before the day the person</w:t>
      </w:r>
      <w:r w:rsidR="0009445D" w:rsidRPr="000B0F04">
        <w:t xml:space="preserve"> first</w:t>
      </w:r>
      <w:r w:rsidRPr="000B0F04">
        <w:t xml:space="preserve"> becomes the child’s primary carer.</w:t>
      </w:r>
    </w:p>
    <w:p w:rsidR="004C20EF" w:rsidRPr="000B0F04" w:rsidRDefault="004C20EF" w:rsidP="004C20EF">
      <w:pPr>
        <w:pStyle w:val="notetext"/>
      </w:pPr>
      <w:r w:rsidRPr="000B0F04">
        <w:t>Note:</w:t>
      </w:r>
      <w:r w:rsidRPr="000B0F04">
        <w:tab/>
        <w:t xml:space="preserve">For the </w:t>
      </w:r>
      <w:r w:rsidRPr="000B0F04">
        <w:rPr>
          <w:b/>
          <w:i/>
        </w:rPr>
        <w:t xml:space="preserve">work test period </w:t>
      </w:r>
      <w:r w:rsidRPr="000B0F04">
        <w:t xml:space="preserve">for a DAPP claimant, see </w:t>
      </w:r>
      <w:r w:rsidR="00773C8F">
        <w:t>section 1</w:t>
      </w:r>
      <w:r w:rsidRPr="000B0F04">
        <w:t>15CD.</w:t>
      </w:r>
    </w:p>
    <w:p w:rsidR="00034ED5" w:rsidRPr="000B0F04" w:rsidRDefault="00034ED5" w:rsidP="00034ED5">
      <w:pPr>
        <w:pStyle w:val="ActHead5"/>
      </w:pPr>
      <w:bookmarkStart w:id="75" w:name="_Toc57113429"/>
      <w:r w:rsidRPr="00773C8F">
        <w:rPr>
          <w:rStyle w:val="CharSectno"/>
        </w:rPr>
        <w:t>33A</w:t>
      </w:r>
      <w:r w:rsidRPr="000B0F04">
        <w:t xml:space="preserve">  The </w:t>
      </w:r>
      <w:r w:rsidRPr="000B0F04">
        <w:rPr>
          <w:i/>
        </w:rPr>
        <w:t>work test period</w:t>
      </w:r>
      <w:r w:rsidRPr="000B0F04">
        <w:t>—COVID</w:t>
      </w:r>
      <w:r w:rsidR="00773C8F">
        <w:noBreakHyphen/>
      </w:r>
      <w:r w:rsidRPr="000B0F04">
        <w:t>19 affected claimants</w:t>
      </w:r>
      <w:bookmarkEnd w:id="75"/>
    </w:p>
    <w:p w:rsidR="00034ED5" w:rsidRPr="000B0F04" w:rsidRDefault="00034ED5" w:rsidP="00034ED5">
      <w:pPr>
        <w:pStyle w:val="subsection"/>
      </w:pPr>
      <w:r w:rsidRPr="000B0F04">
        <w:tab/>
        <w:t>(1)</w:t>
      </w:r>
      <w:r w:rsidRPr="000B0F04">
        <w:tab/>
        <w:t xml:space="preserve">The </w:t>
      </w:r>
      <w:r w:rsidRPr="000B0F04">
        <w:rPr>
          <w:b/>
          <w:i/>
        </w:rPr>
        <w:t xml:space="preserve">work test period </w:t>
      </w:r>
      <w:r w:rsidRPr="000B0F04">
        <w:t>for a primary claimant who is a COVID</w:t>
      </w:r>
      <w:r w:rsidR="00773C8F">
        <w:noBreakHyphen/>
      </w:r>
      <w:r w:rsidRPr="000B0F04">
        <w:t>19 affected claimant in relation to a claim for parental leave pay for a child is the work test period that would apply to the claimant under section 33 if:</w:t>
      </w:r>
    </w:p>
    <w:p w:rsidR="00034ED5" w:rsidRPr="000B0F04" w:rsidRDefault="00034ED5" w:rsidP="00034ED5">
      <w:pPr>
        <w:pStyle w:val="paragraph"/>
      </w:pPr>
      <w:r w:rsidRPr="000B0F04">
        <w:tab/>
        <w:t>(a)</w:t>
      </w:r>
      <w:r w:rsidRPr="000B0F04">
        <w:tab/>
        <w:t>subsection 33(1A) were disregarded; and</w:t>
      </w:r>
    </w:p>
    <w:p w:rsidR="00034ED5" w:rsidRPr="000B0F04" w:rsidRDefault="00034ED5" w:rsidP="00034ED5">
      <w:pPr>
        <w:pStyle w:val="paragraph"/>
      </w:pPr>
      <w:r w:rsidRPr="000B0F04">
        <w:tab/>
        <w:t>(b)</w:t>
      </w:r>
      <w:r w:rsidRPr="000B0F04">
        <w:tab/>
        <w:t>the reference in subsections 33(1) and (2) to 392 days were a reference to 600 days.</w:t>
      </w:r>
    </w:p>
    <w:p w:rsidR="00034ED5" w:rsidRPr="000B0F04" w:rsidRDefault="00034ED5" w:rsidP="00034ED5">
      <w:pPr>
        <w:pStyle w:val="subsection"/>
      </w:pPr>
      <w:r w:rsidRPr="000B0F04">
        <w:tab/>
        <w:t>(2)</w:t>
      </w:r>
      <w:r w:rsidRPr="000B0F04">
        <w:tab/>
        <w:t xml:space="preserve">The </w:t>
      </w:r>
      <w:r w:rsidRPr="000B0F04">
        <w:rPr>
          <w:b/>
          <w:i/>
        </w:rPr>
        <w:t xml:space="preserve">work test period </w:t>
      </w:r>
      <w:r w:rsidRPr="000B0F04">
        <w:t>for a secondary claimant who is a COVID</w:t>
      </w:r>
      <w:r w:rsidR="00773C8F">
        <w:noBreakHyphen/>
      </w:r>
      <w:r w:rsidRPr="000B0F04">
        <w:t>19 affected claimant in relation to a claim for parental leave pay for a child is the work test period that would apply to the claimant under section 33 if:</w:t>
      </w:r>
    </w:p>
    <w:p w:rsidR="00034ED5" w:rsidRPr="000B0F04" w:rsidRDefault="00034ED5" w:rsidP="00034ED5">
      <w:pPr>
        <w:pStyle w:val="paragraph"/>
      </w:pPr>
      <w:r w:rsidRPr="000B0F04">
        <w:tab/>
        <w:t>(a)</w:t>
      </w:r>
      <w:r w:rsidRPr="000B0F04">
        <w:tab/>
        <w:t>subsection 33(1A) were disregarded; and</w:t>
      </w:r>
    </w:p>
    <w:p w:rsidR="00034ED5" w:rsidRPr="000B0F04" w:rsidRDefault="00034ED5" w:rsidP="00034ED5">
      <w:pPr>
        <w:pStyle w:val="paragraph"/>
      </w:pPr>
      <w:r w:rsidRPr="000B0F04">
        <w:tab/>
        <w:t>(b)</w:t>
      </w:r>
      <w:r w:rsidRPr="000B0F04">
        <w:tab/>
        <w:t>the reference in subsection 33(3) to 392 days were a reference to 600 days.</w:t>
      </w:r>
    </w:p>
    <w:p w:rsidR="002E73B5" w:rsidRPr="000B0F04" w:rsidRDefault="002E73B5" w:rsidP="002E73B5">
      <w:pPr>
        <w:pStyle w:val="ActHead5"/>
      </w:pPr>
      <w:bookmarkStart w:id="76" w:name="_Toc57113430"/>
      <w:r w:rsidRPr="00773C8F">
        <w:rPr>
          <w:rStyle w:val="CharSectno"/>
        </w:rPr>
        <w:t>34</w:t>
      </w:r>
      <w:r w:rsidRPr="000B0F04">
        <w:t xml:space="preserve">  When a person performs </w:t>
      </w:r>
      <w:r w:rsidRPr="000B0F04">
        <w:rPr>
          <w:i/>
        </w:rPr>
        <w:t>qualifying work</w:t>
      </w:r>
      <w:bookmarkEnd w:id="76"/>
    </w:p>
    <w:p w:rsidR="00FE5476" w:rsidRPr="000B0F04" w:rsidRDefault="00FE5476" w:rsidP="00FE5476">
      <w:pPr>
        <w:pStyle w:val="subsection"/>
      </w:pPr>
      <w:r w:rsidRPr="000B0F04">
        <w:tab/>
        <w:t>(1)</w:t>
      </w:r>
      <w:r w:rsidRPr="000B0F04">
        <w:tab/>
        <w:t xml:space="preserve">A person performs </w:t>
      </w:r>
      <w:r w:rsidRPr="000B0F04">
        <w:rPr>
          <w:b/>
          <w:i/>
        </w:rPr>
        <w:t xml:space="preserve">qualifying work </w:t>
      </w:r>
      <w:r w:rsidRPr="000B0F04">
        <w:t>on a day if at least one of the following applies on the day:</w:t>
      </w:r>
    </w:p>
    <w:p w:rsidR="00FE5476" w:rsidRPr="000B0F04" w:rsidRDefault="00FE5476" w:rsidP="00FE5476">
      <w:pPr>
        <w:pStyle w:val="paragraph"/>
      </w:pPr>
      <w:r w:rsidRPr="000B0F04">
        <w:tab/>
        <w:t>(a)</w:t>
      </w:r>
      <w:r w:rsidRPr="000B0F04">
        <w:tab/>
        <w:t>the person performs at least one hour of paid work;</w:t>
      </w:r>
    </w:p>
    <w:p w:rsidR="00FE5476" w:rsidRPr="000B0F04" w:rsidRDefault="00FE5476" w:rsidP="00FE5476">
      <w:pPr>
        <w:pStyle w:val="paragraph"/>
      </w:pPr>
      <w:r w:rsidRPr="000B0F04">
        <w:tab/>
        <w:t>(b)</w:t>
      </w:r>
      <w:r w:rsidRPr="000B0F04">
        <w:tab/>
        <w:t>the person takes a period of paid leave of at least one hour;</w:t>
      </w:r>
    </w:p>
    <w:p w:rsidR="00FE5476" w:rsidRPr="000B0F04" w:rsidRDefault="00FE5476" w:rsidP="00FE5476">
      <w:pPr>
        <w:pStyle w:val="paragraph"/>
      </w:pPr>
      <w:r w:rsidRPr="000B0F04">
        <w:tab/>
        <w:t>(c)</w:t>
      </w:r>
      <w:r w:rsidRPr="000B0F04">
        <w:tab/>
        <w:t>the day is in the person’s PPL period for a previous child;</w:t>
      </w:r>
    </w:p>
    <w:p w:rsidR="0009445D" w:rsidRPr="000B0F04" w:rsidRDefault="0009445D" w:rsidP="0009445D">
      <w:pPr>
        <w:pStyle w:val="paragraph"/>
      </w:pPr>
      <w:r w:rsidRPr="000B0F04">
        <w:tab/>
        <w:t>(ca)</w:t>
      </w:r>
      <w:r w:rsidRPr="000B0F04">
        <w:tab/>
        <w:t>the day is a flexible PPL day for a previous child of the person and parental leave pay was payable to the person on that day;</w:t>
      </w:r>
    </w:p>
    <w:p w:rsidR="00FE5476" w:rsidRPr="000B0F04" w:rsidRDefault="00FE5476" w:rsidP="00FE5476">
      <w:pPr>
        <w:pStyle w:val="paragraph"/>
      </w:pPr>
      <w:r w:rsidRPr="000B0F04">
        <w:tab/>
        <w:t>(d)</w:t>
      </w:r>
      <w:r w:rsidRPr="000B0F04">
        <w:tab/>
        <w:t>the day is in the person’s DAPP period for a previous child</w:t>
      </w:r>
      <w:r w:rsidR="00E91A35" w:rsidRPr="000B0F04">
        <w:t>;</w:t>
      </w:r>
    </w:p>
    <w:p w:rsidR="00E91A35" w:rsidRPr="000B0F04" w:rsidRDefault="00E91A35" w:rsidP="00E91A35">
      <w:pPr>
        <w:pStyle w:val="paragraph"/>
      </w:pPr>
      <w:r w:rsidRPr="000B0F04">
        <w:tab/>
        <w:t>(e)</w:t>
      </w:r>
      <w:r w:rsidRPr="000B0F04">
        <w:tab/>
        <w:t>the day is in a jobkeeper payment period for the person.</w:t>
      </w:r>
    </w:p>
    <w:p w:rsidR="002E73B5" w:rsidRPr="000B0F04" w:rsidRDefault="002E73B5" w:rsidP="002E73B5">
      <w:pPr>
        <w:pStyle w:val="subsection"/>
      </w:pPr>
      <w:r w:rsidRPr="000B0F04">
        <w:tab/>
        <w:t>(2)</w:t>
      </w:r>
      <w:r w:rsidRPr="000B0F04">
        <w:tab/>
        <w:t xml:space="preserve">For the purposes of </w:t>
      </w:r>
      <w:r w:rsidR="00F5062F" w:rsidRPr="000B0F04">
        <w:t>paragraph (</w:t>
      </w:r>
      <w:r w:rsidRPr="000B0F04">
        <w:t>1)(b), the PPL rules may prescribe what is, or is not, taken to be paid leave.</w:t>
      </w:r>
    </w:p>
    <w:p w:rsidR="00E91A35" w:rsidRPr="000B0F04" w:rsidRDefault="00E91A35" w:rsidP="00E91A35">
      <w:pPr>
        <w:pStyle w:val="subsection"/>
      </w:pPr>
      <w:r w:rsidRPr="000B0F04">
        <w:tab/>
        <w:t>(3)</w:t>
      </w:r>
      <w:r w:rsidRPr="000B0F04">
        <w:tab/>
        <w:t xml:space="preserve">A </w:t>
      </w:r>
      <w:r w:rsidRPr="000B0F04">
        <w:rPr>
          <w:b/>
          <w:i/>
        </w:rPr>
        <w:t>jobkeeper payment period</w:t>
      </w:r>
      <w:r w:rsidRPr="000B0F04">
        <w:rPr>
          <w:b/>
        </w:rPr>
        <w:t xml:space="preserve"> </w:t>
      </w:r>
      <w:r w:rsidRPr="000B0F04">
        <w:t>for a person is a period for which:</w:t>
      </w:r>
    </w:p>
    <w:p w:rsidR="00E91A35" w:rsidRPr="000B0F04" w:rsidRDefault="00E91A35" w:rsidP="00E91A35">
      <w:pPr>
        <w:pStyle w:val="paragraph"/>
      </w:pPr>
      <w:r w:rsidRPr="000B0F04">
        <w:tab/>
        <w:t>(a)</w:t>
      </w:r>
      <w:r w:rsidRPr="000B0F04">
        <w:tab/>
        <w:t>an employer of the person is entitled to one or more jobkeeper payments for the person; or</w:t>
      </w:r>
    </w:p>
    <w:p w:rsidR="00E91A35" w:rsidRPr="000B0F04" w:rsidRDefault="00E91A35" w:rsidP="00E91A35">
      <w:pPr>
        <w:pStyle w:val="paragraph"/>
      </w:pPr>
      <w:r w:rsidRPr="000B0F04">
        <w:tab/>
        <w:t>(b)</w:t>
      </w:r>
      <w:r w:rsidRPr="000B0F04">
        <w:tab/>
        <w:t>the person themselves is entitled to one or more jobkeeper payments.</w:t>
      </w:r>
    </w:p>
    <w:p w:rsidR="00E91A35" w:rsidRPr="000B0F04" w:rsidRDefault="00E91A35" w:rsidP="00E91A35">
      <w:pPr>
        <w:pStyle w:val="subsection"/>
      </w:pPr>
      <w:r w:rsidRPr="000B0F04">
        <w:tab/>
        <w:t>(4)</w:t>
      </w:r>
      <w:r w:rsidRPr="000B0F04">
        <w:tab/>
        <w:t xml:space="preserve">A </w:t>
      </w:r>
      <w:r w:rsidRPr="000B0F04">
        <w:rPr>
          <w:b/>
          <w:i/>
        </w:rPr>
        <w:t>jobkeeper payment</w:t>
      </w:r>
      <w:r w:rsidRPr="000B0F04">
        <w:t xml:space="preserve"> is a payment that:</w:t>
      </w:r>
    </w:p>
    <w:p w:rsidR="00E91A35" w:rsidRPr="000B0F04" w:rsidRDefault="00E91A35" w:rsidP="00E91A35">
      <w:pPr>
        <w:pStyle w:val="paragraph"/>
      </w:pPr>
      <w:r w:rsidRPr="000B0F04">
        <w:tab/>
        <w:t>(a)</w:t>
      </w:r>
      <w:r w:rsidRPr="000B0F04">
        <w:tab/>
        <w:t xml:space="preserve">is payable by the Commonwealth in accordance with rules made under the </w:t>
      </w:r>
      <w:r w:rsidRPr="000B0F04">
        <w:rPr>
          <w:i/>
        </w:rPr>
        <w:t>Coronavirus Economic Response Package (Payments and Benefits) Act 2020</w:t>
      </w:r>
      <w:r w:rsidRPr="000B0F04">
        <w:t>; and</w:t>
      </w:r>
    </w:p>
    <w:p w:rsidR="00E91A35" w:rsidRPr="000B0F04" w:rsidRDefault="00E91A35" w:rsidP="00E91A35">
      <w:pPr>
        <w:pStyle w:val="paragraph"/>
      </w:pPr>
      <w:r w:rsidRPr="000B0F04">
        <w:tab/>
        <w:t>(b)</w:t>
      </w:r>
      <w:r w:rsidRPr="000B0F04">
        <w:tab/>
        <w:t>is known as jobkeeper payment.</w:t>
      </w:r>
    </w:p>
    <w:p w:rsidR="002E73B5" w:rsidRPr="000B0F04" w:rsidRDefault="002E73B5" w:rsidP="002E73B5">
      <w:pPr>
        <w:pStyle w:val="ActHead5"/>
      </w:pPr>
      <w:bookmarkStart w:id="77" w:name="_Toc57113431"/>
      <w:r w:rsidRPr="00773C8F">
        <w:rPr>
          <w:rStyle w:val="CharSectno"/>
        </w:rPr>
        <w:t>35</w:t>
      </w:r>
      <w:r w:rsidRPr="000B0F04">
        <w:t xml:space="preserve">  When a person performs </w:t>
      </w:r>
      <w:r w:rsidRPr="000B0F04">
        <w:rPr>
          <w:i/>
        </w:rPr>
        <w:t>paid work</w:t>
      </w:r>
      <w:bookmarkEnd w:id="77"/>
    </w:p>
    <w:p w:rsidR="002E73B5" w:rsidRPr="000B0F04" w:rsidRDefault="002E73B5" w:rsidP="002E73B5">
      <w:pPr>
        <w:pStyle w:val="SubsectionHead"/>
      </w:pPr>
      <w:r w:rsidRPr="000B0F04">
        <w:t>People other than self</w:t>
      </w:r>
      <w:r w:rsidR="00773C8F">
        <w:noBreakHyphen/>
      </w:r>
      <w:r w:rsidRPr="000B0F04">
        <w:t>employed</w:t>
      </w:r>
    </w:p>
    <w:p w:rsidR="002E73B5" w:rsidRPr="000B0F04" w:rsidRDefault="002E73B5" w:rsidP="002E73B5">
      <w:pPr>
        <w:pStyle w:val="subsection"/>
      </w:pPr>
      <w:r w:rsidRPr="000B0F04">
        <w:tab/>
        <w:t>(1)</w:t>
      </w:r>
      <w:r w:rsidRPr="000B0F04">
        <w:tab/>
        <w:t xml:space="preserve">A person performs </w:t>
      </w:r>
      <w:r w:rsidRPr="000B0F04">
        <w:rPr>
          <w:b/>
          <w:i/>
        </w:rPr>
        <w:t>paid work</w:t>
      </w:r>
      <w:r w:rsidRPr="000B0F04">
        <w:t xml:space="preserve"> on a day if, on that day, the person performs work (whether as an employee, a contractor or otherwise and whether or not in Australia) for another entity for remuneration or other financial benefit.</w:t>
      </w:r>
    </w:p>
    <w:p w:rsidR="002E73B5" w:rsidRPr="000B0F04" w:rsidRDefault="002E73B5" w:rsidP="002E73B5">
      <w:pPr>
        <w:pStyle w:val="subsection"/>
      </w:pPr>
      <w:r w:rsidRPr="000B0F04">
        <w:tab/>
        <w:t>(2)</w:t>
      </w:r>
      <w:r w:rsidRPr="000B0F04">
        <w:tab/>
        <w:t xml:space="preserve">However, a person is taken not to perform </w:t>
      </w:r>
      <w:r w:rsidRPr="000B0F04">
        <w:rPr>
          <w:b/>
          <w:i/>
        </w:rPr>
        <w:t>paid work</w:t>
      </w:r>
      <w:r w:rsidRPr="000B0F04">
        <w:t xml:space="preserve"> for the purposes of </w:t>
      </w:r>
      <w:r w:rsidR="00F5062F" w:rsidRPr="000B0F04">
        <w:t>subsection (</w:t>
      </w:r>
      <w:r w:rsidRPr="000B0F04">
        <w:t>1) if the other entity is controlled by the person (whether alone or with others).</w:t>
      </w:r>
    </w:p>
    <w:p w:rsidR="002E73B5" w:rsidRPr="000B0F04" w:rsidRDefault="002E73B5" w:rsidP="002E73B5">
      <w:pPr>
        <w:pStyle w:val="SubsectionHead"/>
      </w:pPr>
      <w:r w:rsidRPr="000B0F04">
        <w:t>Self</w:t>
      </w:r>
      <w:r w:rsidR="00773C8F">
        <w:noBreakHyphen/>
      </w:r>
      <w:r w:rsidRPr="000B0F04">
        <w:t>employed</w:t>
      </w:r>
    </w:p>
    <w:p w:rsidR="002E73B5" w:rsidRPr="000B0F04" w:rsidRDefault="002E73B5" w:rsidP="002E73B5">
      <w:pPr>
        <w:pStyle w:val="subsection"/>
      </w:pPr>
      <w:r w:rsidRPr="000B0F04">
        <w:tab/>
        <w:t>(3)</w:t>
      </w:r>
      <w:r w:rsidRPr="000B0F04">
        <w:tab/>
        <w:t xml:space="preserve">A person performs </w:t>
      </w:r>
      <w:r w:rsidRPr="000B0F04">
        <w:rPr>
          <w:b/>
          <w:i/>
        </w:rPr>
        <w:t>paid work</w:t>
      </w:r>
      <w:r w:rsidRPr="000B0F04">
        <w:t xml:space="preserve"> on a day if, on that day, the person performs work for the purposes of a business that is carried on for profit (whether in or outside of Australia) by:</w:t>
      </w:r>
    </w:p>
    <w:p w:rsidR="002E73B5" w:rsidRPr="000B0F04" w:rsidRDefault="002E73B5" w:rsidP="002E73B5">
      <w:pPr>
        <w:pStyle w:val="paragraph"/>
      </w:pPr>
      <w:r w:rsidRPr="000B0F04">
        <w:tab/>
        <w:t>(a)</w:t>
      </w:r>
      <w:r w:rsidRPr="000B0F04">
        <w:tab/>
        <w:t>the person (whether alone or with others); or</w:t>
      </w:r>
    </w:p>
    <w:p w:rsidR="002E73B5" w:rsidRPr="000B0F04" w:rsidRDefault="002E73B5" w:rsidP="002E73B5">
      <w:pPr>
        <w:pStyle w:val="paragraph"/>
      </w:pPr>
      <w:r w:rsidRPr="000B0F04">
        <w:tab/>
        <w:t>(b)</w:t>
      </w:r>
      <w:r w:rsidRPr="000B0F04">
        <w:tab/>
        <w:t>an entity that is controlled by the person (whether alone or with others).</w:t>
      </w:r>
    </w:p>
    <w:p w:rsidR="002E73B5" w:rsidRPr="000B0F04" w:rsidRDefault="002E73B5" w:rsidP="002E73B5">
      <w:pPr>
        <w:pStyle w:val="SubsectionHead"/>
      </w:pPr>
      <w:r w:rsidRPr="000B0F04">
        <w:t xml:space="preserve">When a person </w:t>
      </w:r>
      <w:r w:rsidRPr="000B0F04">
        <w:rPr>
          <w:b/>
        </w:rPr>
        <w:t>controls</w:t>
      </w:r>
      <w:r w:rsidRPr="000B0F04">
        <w:t xml:space="preserve"> an entity</w:t>
      </w:r>
    </w:p>
    <w:p w:rsidR="002E73B5" w:rsidRPr="000B0F04" w:rsidRDefault="002E73B5" w:rsidP="002E73B5">
      <w:pPr>
        <w:pStyle w:val="subsection"/>
      </w:pPr>
      <w:r w:rsidRPr="000B0F04">
        <w:tab/>
        <w:t>(4)</w:t>
      </w:r>
      <w:r w:rsidRPr="000B0F04">
        <w:tab/>
        <w:t xml:space="preserve">A person </w:t>
      </w:r>
      <w:r w:rsidRPr="000B0F04">
        <w:rPr>
          <w:b/>
          <w:i/>
        </w:rPr>
        <w:t>controls</w:t>
      </w:r>
      <w:r w:rsidRPr="000B0F04">
        <w:t xml:space="preserve"> an entity if the person has the capacity to determine the outcome of decisions about the entity’s financial and operating policies.</w:t>
      </w:r>
    </w:p>
    <w:p w:rsidR="002E73B5" w:rsidRPr="000B0F04" w:rsidRDefault="002E73B5" w:rsidP="002E73B5">
      <w:pPr>
        <w:pStyle w:val="SubsectionHead"/>
      </w:pPr>
      <w:r w:rsidRPr="000B0F04">
        <w:t>PPL rules about what paid work is</w:t>
      </w:r>
    </w:p>
    <w:p w:rsidR="002E73B5" w:rsidRPr="000B0F04" w:rsidRDefault="002E73B5" w:rsidP="002E73B5">
      <w:pPr>
        <w:pStyle w:val="subsection"/>
      </w:pPr>
      <w:r w:rsidRPr="000B0F04">
        <w:tab/>
        <w:t>(5)</w:t>
      </w:r>
      <w:r w:rsidRPr="000B0F04">
        <w:tab/>
        <w:t>The PPL rules may prescribe what is, or is not, taken to be paid work.</w:t>
      </w:r>
    </w:p>
    <w:p w:rsidR="00FE5476" w:rsidRPr="000B0F04" w:rsidRDefault="00FE5476" w:rsidP="00FE5476">
      <w:pPr>
        <w:pStyle w:val="ActHead5"/>
      </w:pPr>
      <w:bookmarkStart w:id="78" w:name="_Toc57113432"/>
      <w:r w:rsidRPr="00773C8F">
        <w:rPr>
          <w:rStyle w:val="CharSectno"/>
        </w:rPr>
        <w:t>35A</w:t>
      </w:r>
      <w:r w:rsidRPr="000B0F04">
        <w:t xml:space="preserve">  Hours of qualifying work on a day in a PPL or DAPP period</w:t>
      </w:r>
      <w:bookmarkEnd w:id="78"/>
    </w:p>
    <w:p w:rsidR="00FE5476" w:rsidRPr="000B0F04" w:rsidRDefault="00FE5476" w:rsidP="00FE5476">
      <w:pPr>
        <w:pStyle w:val="SubsectionHead"/>
      </w:pPr>
      <w:r w:rsidRPr="000B0F04">
        <w:t>If person does not perform paid work or take paid leave in previous PPL or DAPP period</w:t>
      </w:r>
    </w:p>
    <w:p w:rsidR="00FE5476" w:rsidRPr="000B0F04" w:rsidRDefault="00FE5476" w:rsidP="00FE5476">
      <w:pPr>
        <w:pStyle w:val="subsection"/>
      </w:pPr>
      <w:r w:rsidRPr="000B0F04">
        <w:tab/>
        <w:t>(1)</w:t>
      </w:r>
      <w:r w:rsidRPr="000B0F04">
        <w:tab/>
        <w:t>For the purposes of step 5 of the method statement in section</w:t>
      </w:r>
      <w:r w:rsidR="00F5062F" w:rsidRPr="000B0F04">
        <w:t> </w:t>
      </w:r>
      <w:r w:rsidRPr="000B0F04">
        <w:t>32, if a person performs qualifying work on a day only because the day is in the person’s PPL period or DAPP period for a previous child, the person is taken to have performed on that day:</w:t>
      </w:r>
    </w:p>
    <w:p w:rsidR="00FE5476" w:rsidRPr="000B0F04" w:rsidRDefault="00FE5476" w:rsidP="00FE5476">
      <w:pPr>
        <w:pStyle w:val="paragraph"/>
      </w:pPr>
      <w:r w:rsidRPr="000B0F04">
        <w:tab/>
        <w:t>(a)</w:t>
      </w:r>
      <w:r w:rsidRPr="000B0F04">
        <w:tab/>
        <w:t>7.6 hours of work, if the day is a week day; and</w:t>
      </w:r>
    </w:p>
    <w:p w:rsidR="00FE5476" w:rsidRPr="000B0F04" w:rsidRDefault="00FE5476" w:rsidP="00FE5476">
      <w:pPr>
        <w:pStyle w:val="paragraph"/>
      </w:pPr>
      <w:r w:rsidRPr="000B0F04">
        <w:tab/>
        <w:t>(b)</w:t>
      </w:r>
      <w:r w:rsidRPr="000B0F04">
        <w:tab/>
        <w:t>no hours of work, if the day is a Saturday or Sunday.</w:t>
      </w:r>
    </w:p>
    <w:p w:rsidR="00FE5476" w:rsidRPr="000B0F04" w:rsidRDefault="00FE5476" w:rsidP="00FE5476">
      <w:pPr>
        <w:pStyle w:val="SubsectionHead"/>
      </w:pPr>
      <w:r w:rsidRPr="000B0F04">
        <w:t>If person performs paid work in previous PPL or DAPP period</w:t>
      </w:r>
    </w:p>
    <w:p w:rsidR="00FE5476" w:rsidRPr="000B0F04" w:rsidRDefault="00FE5476" w:rsidP="00FE5476">
      <w:pPr>
        <w:pStyle w:val="subsection"/>
      </w:pPr>
      <w:r w:rsidRPr="000B0F04">
        <w:tab/>
        <w:t>(2)</w:t>
      </w:r>
      <w:r w:rsidRPr="000B0F04">
        <w:tab/>
        <w:t>For the purposes of step 5 of the method statement in section</w:t>
      </w:r>
      <w:r w:rsidR="00F5062F" w:rsidRPr="000B0F04">
        <w:t> </w:t>
      </w:r>
      <w:r w:rsidRPr="000B0F04">
        <w:t>32, if a person performs qualifying work on a day because both:</w:t>
      </w:r>
    </w:p>
    <w:p w:rsidR="00FE5476" w:rsidRPr="000B0F04" w:rsidRDefault="00FE5476" w:rsidP="00FE5476">
      <w:pPr>
        <w:pStyle w:val="paragraph"/>
      </w:pPr>
      <w:r w:rsidRPr="000B0F04">
        <w:tab/>
        <w:t>(a)</w:t>
      </w:r>
      <w:r w:rsidRPr="000B0F04">
        <w:tab/>
        <w:t>the person performs at least one hour of paid work on the day; and</w:t>
      </w:r>
    </w:p>
    <w:p w:rsidR="00FE5476" w:rsidRPr="000B0F04" w:rsidRDefault="00FE5476" w:rsidP="00FE5476">
      <w:pPr>
        <w:pStyle w:val="paragraph"/>
      </w:pPr>
      <w:r w:rsidRPr="000B0F04">
        <w:tab/>
        <w:t>(b)</w:t>
      </w:r>
      <w:r w:rsidRPr="000B0F04">
        <w:tab/>
        <w:t>the day is in the person’s PPL period or DAPP period for a previous child;</w:t>
      </w:r>
    </w:p>
    <w:p w:rsidR="00FE5476" w:rsidRPr="000B0F04" w:rsidRDefault="00FE5476" w:rsidP="00FE5476">
      <w:pPr>
        <w:pStyle w:val="subsection2"/>
      </w:pPr>
      <w:r w:rsidRPr="000B0F04">
        <w:t>the person is taken to have performed on that day the greater of:</w:t>
      </w:r>
    </w:p>
    <w:p w:rsidR="00FE5476" w:rsidRPr="000B0F04" w:rsidRDefault="00FE5476" w:rsidP="00FE5476">
      <w:pPr>
        <w:pStyle w:val="paragraph"/>
      </w:pPr>
      <w:r w:rsidRPr="000B0F04">
        <w:tab/>
        <w:t>(c)</w:t>
      </w:r>
      <w:r w:rsidRPr="000B0F04">
        <w:tab/>
        <w:t xml:space="preserve">the hours of work the person would be taken to have performed if </w:t>
      </w:r>
      <w:r w:rsidR="00F5062F" w:rsidRPr="000B0F04">
        <w:t>subsection (</w:t>
      </w:r>
      <w:r w:rsidRPr="000B0F04">
        <w:t>1) applied; and</w:t>
      </w:r>
    </w:p>
    <w:p w:rsidR="00FE5476" w:rsidRPr="000B0F04" w:rsidRDefault="00FE5476" w:rsidP="00FE5476">
      <w:pPr>
        <w:pStyle w:val="paragraph"/>
      </w:pPr>
      <w:r w:rsidRPr="000B0F04">
        <w:tab/>
        <w:t>(d)</w:t>
      </w:r>
      <w:r w:rsidRPr="000B0F04">
        <w:tab/>
        <w:t>the number of hours of paid work performed by the person on that day.</w:t>
      </w:r>
    </w:p>
    <w:p w:rsidR="00FE5476" w:rsidRPr="000B0F04" w:rsidRDefault="00FE5476" w:rsidP="00FE5476">
      <w:pPr>
        <w:pStyle w:val="notetext"/>
      </w:pPr>
      <w:r w:rsidRPr="000B0F04">
        <w:t>Note:</w:t>
      </w:r>
      <w:r w:rsidRPr="000B0F04">
        <w:tab/>
        <w:t>Paid work for a permissible purpose could be performed during a person’s PPL period or DAPP period for a previous child (see Division</w:t>
      </w:r>
      <w:r w:rsidR="00F5062F" w:rsidRPr="000B0F04">
        <w:t> </w:t>
      </w:r>
      <w:r w:rsidRPr="000B0F04">
        <w:t>7 of this Part and Division</w:t>
      </w:r>
      <w:r w:rsidR="00F5062F" w:rsidRPr="000B0F04">
        <w:t> </w:t>
      </w:r>
      <w:r w:rsidRPr="000B0F04">
        <w:t xml:space="preserve">7 of </w:t>
      </w:r>
      <w:r w:rsidR="00EC58A2" w:rsidRPr="000B0F04">
        <w:t>Part 3</w:t>
      </w:r>
      <w:r w:rsidRPr="000B0F04">
        <w:t>A</w:t>
      </w:r>
      <w:r w:rsidR="00773C8F">
        <w:noBreakHyphen/>
      </w:r>
      <w:r w:rsidRPr="000B0F04">
        <w:t>3).</w:t>
      </w:r>
    </w:p>
    <w:p w:rsidR="00FE5476" w:rsidRPr="000B0F04" w:rsidRDefault="00FE5476" w:rsidP="00FE5476">
      <w:pPr>
        <w:pStyle w:val="SubsectionHead"/>
      </w:pPr>
      <w:r w:rsidRPr="000B0F04">
        <w:t>If person takes paid leave in previous PPL or DAPP period</w:t>
      </w:r>
    </w:p>
    <w:p w:rsidR="00FE5476" w:rsidRPr="000B0F04" w:rsidRDefault="00FE5476" w:rsidP="00FE5476">
      <w:pPr>
        <w:pStyle w:val="subsection"/>
      </w:pPr>
      <w:r w:rsidRPr="000B0F04">
        <w:tab/>
        <w:t>(3)</w:t>
      </w:r>
      <w:r w:rsidRPr="000B0F04">
        <w:tab/>
        <w:t>For the purposes of step 5 of the method statement in section</w:t>
      </w:r>
      <w:r w:rsidR="00F5062F" w:rsidRPr="000B0F04">
        <w:t> </w:t>
      </w:r>
      <w:r w:rsidRPr="000B0F04">
        <w:t>32, if a person performs qualifying work on a day because both:</w:t>
      </w:r>
    </w:p>
    <w:p w:rsidR="00FE5476" w:rsidRPr="000B0F04" w:rsidRDefault="00FE5476" w:rsidP="00FE5476">
      <w:pPr>
        <w:pStyle w:val="paragraph"/>
      </w:pPr>
      <w:r w:rsidRPr="000B0F04">
        <w:tab/>
        <w:t>(a)</w:t>
      </w:r>
      <w:r w:rsidRPr="000B0F04">
        <w:tab/>
        <w:t>the person takes a period of paid leave of at least one hour on the day; and</w:t>
      </w:r>
    </w:p>
    <w:p w:rsidR="00FE5476" w:rsidRPr="000B0F04" w:rsidRDefault="00FE5476" w:rsidP="00FE5476">
      <w:pPr>
        <w:pStyle w:val="paragraph"/>
      </w:pPr>
      <w:r w:rsidRPr="000B0F04">
        <w:tab/>
        <w:t>(b)</w:t>
      </w:r>
      <w:r w:rsidRPr="000B0F04">
        <w:tab/>
        <w:t>the day is in the person’s PPL period or DAPP period for a previous child;</w:t>
      </w:r>
    </w:p>
    <w:p w:rsidR="00FE5476" w:rsidRPr="000B0F04" w:rsidRDefault="00FE5476" w:rsidP="00FE5476">
      <w:pPr>
        <w:pStyle w:val="subsection2"/>
      </w:pPr>
      <w:r w:rsidRPr="000B0F04">
        <w:t>the person is taken to have performed on that day the greater of:</w:t>
      </w:r>
    </w:p>
    <w:p w:rsidR="00FE5476" w:rsidRPr="000B0F04" w:rsidRDefault="00FE5476" w:rsidP="00FE5476">
      <w:pPr>
        <w:pStyle w:val="paragraph"/>
      </w:pPr>
      <w:r w:rsidRPr="000B0F04">
        <w:tab/>
        <w:t>(c)</w:t>
      </w:r>
      <w:r w:rsidRPr="000B0F04">
        <w:tab/>
        <w:t xml:space="preserve">the hours of work the person would be taken to have performed if </w:t>
      </w:r>
      <w:r w:rsidR="00F5062F" w:rsidRPr="000B0F04">
        <w:t>subsection (</w:t>
      </w:r>
      <w:r w:rsidRPr="000B0F04">
        <w:t>1) applied; and</w:t>
      </w:r>
    </w:p>
    <w:p w:rsidR="00FE5476" w:rsidRPr="000B0F04" w:rsidRDefault="00FE5476" w:rsidP="00FE5476">
      <w:pPr>
        <w:pStyle w:val="paragraph"/>
      </w:pPr>
      <w:r w:rsidRPr="000B0F04">
        <w:tab/>
        <w:t>(d)</w:t>
      </w:r>
      <w:r w:rsidRPr="000B0F04">
        <w:tab/>
        <w:t>the number of hours of paid leave taken by the person on that day.</w:t>
      </w:r>
    </w:p>
    <w:p w:rsidR="00E91A35" w:rsidRPr="000B0F04" w:rsidRDefault="00E91A35" w:rsidP="00E91A35">
      <w:pPr>
        <w:pStyle w:val="ActHead5"/>
      </w:pPr>
      <w:bookmarkStart w:id="79" w:name="_Toc57113433"/>
      <w:r w:rsidRPr="00773C8F">
        <w:rPr>
          <w:rStyle w:val="CharSectno"/>
        </w:rPr>
        <w:t>35B</w:t>
      </w:r>
      <w:r w:rsidRPr="000B0F04">
        <w:t xml:space="preserve">  Hours of qualifying work on a day in a jobkeeper payment period</w:t>
      </w:r>
      <w:bookmarkEnd w:id="79"/>
    </w:p>
    <w:p w:rsidR="00E91A35" w:rsidRPr="000B0F04" w:rsidRDefault="00E91A35" w:rsidP="00E91A35">
      <w:pPr>
        <w:pStyle w:val="subsection"/>
      </w:pPr>
      <w:r w:rsidRPr="000B0F04">
        <w:tab/>
        <w:t>(1)</w:t>
      </w:r>
      <w:r w:rsidRPr="000B0F04">
        <w:tab/>
        <w:t>For the purposes of step 5 of the method statement in section</w:t>
      </w:r>
      <w:r w:rsidR="00F5062F" w:rsidRPr="000B0F04">
        <w:t> </w:t>
      </w:r>
      <w:r w:rsidRPr="000B0F04">
        <w:t>32, if a person performs qualifying work on a day because the day is in a jobkeeper payment period for the person, the person is taken to have performed on that day the number of hours of work determined in accordance with the PPL rules.</w:t>
      </w:r>
    </w:p>
    <w:p w:rsidR="00E91A35" w:rsidRPr="000B0F04" w:rsidRDefault="00E91A35" w:rsidP="00E91A35">
      <w:pPr>
        <w:pStyle w:val="subsection"/>
      </w:pPr>
      <w:r w:rsidRPr="000B0F04">
        <w:tab/>
        <w:t>(2)</w:t>
      </w:r>
      <w:r w:rsidRPr="000B0F04">
        <w:tab/>
      </w:r>
      <w:r w:rsidR="00F5062F" w:rsidRPr="000B0F04">
        <w:t>Subsection (</w:t>
      </w:r>
      <w:r w:rsidRPr="000B0F04">
        <w:t>1) has effect:</w:t>
      </w:r>
    </w:p>
    <w:p w:rsidR="00E91A35" w:rsidRPr="000B0F04" w:rsidRDefault="00E91A35" w:rsidP="00E91A35">
      <w:pPr>
        <w:pStyle w:val="paragraph"/>
      </w:pPr>
      <w:r w:rsidRPr="000B0F04">
        <w:tab/>
        <w:t>(a)</w:t>
      </w:r>
      <w:r w:rsidRPr="000B0F04">
        <w:tab/>
        <w:t>even if the person also performs qualifying work on that day because of paragraph</w:t>
      </w:r>
      <w:r w:rsidR="00F5062F" w:rsidRPr="000B0F04">
        <w:t> </w:t>
      </w:r>
      <w:r w:rsidRPr="000B0F04">
        <w:t>34(1)(a), (b), (c) or (d); and</w:t>
      </w:r>
    </w:p>
    <w:p w:rsidR="00E91A35" w:rsidRPr="000B0F04" w:rsidRDefault="00E91A35" w:rsidP="00E91A35">
      <w:pPr>
        <w:pStyle w:val="paragraph"/>
      </w:pPr>
      <w:r w:rsidRPr="000B0F04">
        <w:tab/>
        <w:t>(b)</w:t>
      </w:r>
      <w:r w:rsidRPr="000B0F04">
        <w:tab/>
        <w:t>despite section</w:t>
      </w:r>
      <w:r w:rsidR="00F5062F" w:rsidRPr="000B0F04">
        <w:t> </w:t>
      </w:r>
      <w:r w:rsidRPr="000B0F04">
        <w:t>35A.</w:t>
      </w:r>
    </w:p>
    <w:p w:rsidR="002E73B5" w:rsidRPr="000B0F04" w:rsidRDefault="002E73B5" w:rsidP="002E73B5">
      <w:pPr>
        <w:pStyle w:val="ActHead5"/>
      </w:pPr>
      <w:bookmarkStart w:id="80" w:name="_Toc57113434"/>
      <w:r w:rsidRPr="00773C8F">
        <w:rPr>
          <w:rStyle w:val="CharSectno"/>
        </w:rPr>
        <w:t>36</w:t>
      </w:r>
      <w:r w:rsidRPr="000B0F04">
        <w:t xml:space="preserve">  When there is a </w:t>
      </w:r>
      <w:r w:rsidRPr="000B0F04">
        <w:rPr>
          <w:i/>
        </w:rPr>
        <w:t>permissible break</w:t>
      </w:r>
      <w:bookmarkEnd w:id="80"/>
    </w:p>
    <w:p w:rsidR="002E73B5" w:rsidRPr="000B0F04" w:rsidRDefault="002E73B5" w:rsidP="002E73B5">
      <w:pPr>
        <w:pStyle w:val="subsection"/>
      </w:pPr>
      <w:r w:rsidRPr="000B0F04">
        <w:tab/>
        <w:t>(1)</w:t>
      </w:r>
      <w:r w:rsidRPr="000B0F04">
        <w:tab/>
        <w:t xml:space="preserve">A </w:t>
      </w:r>
      <w:r w:rsidRPr="000B0F04">
        <w:rPr>
          <w:b/>
          <w:i/>
        </w:rPr>
        <w:t xml:space="preserve">permissible break </w:t>
      </w:r>
      <w:r w:rsidRPr="000B0F04">
        <w:t xml:space="preserve">is any of the periods in </w:t>
      </w:r>
      <w:r w:rsidR="00F5062F" w:rsidRPr="000B0F04">
        <w:t>subsections (</w:t>
      </w:r>
      <w:r w:rsidRPr="000B0F04">
        <w:t>2) and (3).</w:t>
      </w:r>
    </w:p>
    <w:p w:rsidR="002E73B5" w:rsidRPr="000B0F04" w:rsidRDefault="002E73B5" w:rsidP="002E73B5">
      <w:pPr>
        <w:pStyle w:val="SubsectionHead"/>
      </w:pPr>
      <w:r w:rsidRPr="000B0F04">
        <w:t>Permissible break between 2 qualifying work days</w:t>
      </w:r>
    </w:p>
    <w:p w:rsidR="002E73B5" w:rsidRPr="000B0F04" w:rsidRDefault="002E73B5" w:rsidP="002E73B5">
      <w:pPr>
        <w:pStyle w:val="subsection"/>
      </w:pPr>
      <w:r w:rsidRPr="000B0F04">
        <w:tab/>
        <w:t>(2)</w:t>
      </w:r>
      <w:r w:rsidRPr="000B0F04">
        <w:tab/>
        <w:t xml:space="preserve">If, between a day on which the person performed qualifying work (a </w:t>
      </w:r>
      <w:r w:rsidRPr="000B0F04">
        <w:rPr>
          <w:b/>
          <w:i/>
        </w:rPr>
        <w:t>qualifying work day</w:t>
      </w:r>
      <w:r w:rsidRPr="000B0F04">
        <w:t xml:space="preserve">) in the work test period and the next qualifying work day, there was at least 1 day but not more than </w:t>
      </w:r>
      <w:r w:rsidR="00C86606" w:rsidRPr="000B0F04">
        <w:t>84</w:t>
      </w:r>
      <w:r w:rsidRPr="000B0F04">
        <w:t xml:space="preserve"> consecutive days on which the person did not perform qualifying work—the day or period of consecutive days between those 2 qualifying work days is a </w:t>
      </w:r>
      <w:r w:rsidRPr="000B0F04">
        <w:rPr>
          <w:b/>
          <w:i/>
        </w:rPr>
        <w:t>permissible break</w:t>
      </w:r>
      <w:r w:rsidRPr="000B0F04">
        <w:t>.</w:t>
      </w:r>
    </w:p>
    <w:p w:rsidR="002E73B5" w:rsidRPr="000B0F04" w:rsidRDefault="002E73B5" w:rsidP="002E73B5">
      <w:pPr>
        <w:pStyle w:val="SubsectionHead"/>
      </w:pPr>
      <w:r w:rsidRPr="000B0F04">
        <w:t>Permissible break at the start of the work test period</w:t>
      </w:r>
    </w:p>
    <w:p w:rsidR="002E73B5" w:rsidRPr="000B0F04" w:rsidRDefault="002E73B5" w:rsidP="002E73B5">
      <w:pPr>
        <w:pStyle w:val="subsection"/>
      </w:pPr>
      <w:r w:rsidRPr="000B0F04">
        <w:tab/>
        <w:t>(3)</w:t>
      </w:r>
      <w:r w:rsidRPr="000B0F04">
        <w:tab/>
        <w:t>If:</w:t>
      </w:r>
    </w:p>
    <w:p w:rsidR="002E73B5" w:rsidRPr="000B0F04" w:rsidRDefault="002E73B5" w:rsidP="002E73B5">
      <w:pPr>
        <w:pStyle w:val="paragraph"/>
      </w:pPr>
      <w:r w:rsidRPr="000B0F04">
        <w:tab/>
        <w:t>(a)</w:t>
      </w:r>
      <w:r w:rsidRPr="000B0F04">
        <w:tab/>
        <w:t xml:space="preserve">a person performed qualifying work on a day (the </w:t>
      </w:r>
      <w:r w:rsidRPr="000B0F04">
        <w:rPr>
          <w:b/>
          <w:i/>
        </w:rPr>
        <w:t>earlier qualifying work day</w:t>
      </w:r>
      <w:r w:rsidRPr="000B0F04">
        <w:t>) before the first day in the work test period; and</w:t>
      </w:r>
    </w:p>
    <w:p w:rsidR="002E73B5" w:rsidRPr="000B0F04" w:rsidRDefault="002E73B5" w:rsidP="002E73B5">
      <w:pPr>
        <w:pStyle w:val="paragraph"/>
      </w:pPr>
      <w:r w:rsidRPr="000B0F04">
        <w:tab/>
        <w:t>(b)</w:t>
      </w:r>
      <w:r w:rsidRPr="000B0F04">
        <w:tab/>
        <w:t xml:space="preserve">the person next performed qualifying work on a day (the </w:t>
      </w:r>
      <w:r w:rsidRPr="000B0F04">
        <w:rPr>
          <w:b/>
          <w:i/>
        </w:rPr>
        <w:t>later qualifying work day</w:t>
      </w:r>
      <w:r w:rsidRPr="000B0F04">
        <w:t>) after the first day in the work test period; and</w:t>
      </w:r>
    </w:p>
    <w:p w:rsidR="002E73B5" w:rsidRPr="000B0F04" w:rsidRDefault="002E73B5" w:rsidP="002E73B5">
      <w:pPr>
        <w:pStyle w:val="paragraph"/>
      </w:pPr>
      <w:r w:rsidRPr="000B0F04">
        <w:tab/>
        <w:t>(c)</w:t>
      </w:r>
      <w:r w:rsidRPr="000B0F04">
        <w:tab/>
        <w:t xml:space="preserve">the later qualifying work day was no more than </w:t>
      </w:r>
      <w:r w:rsidR="00C86606" w:rsidRPr="000B0F04">
        <w:t>84</w:t>
      </w:r>
      <w:r w:rsidRPr="000B0F04">
        <w:t xml:space="preserve"> consecutive days after the earlier qualifying work day;</w:t>
      </w:r>
    </w:p>
    <w:p w:rsidR="002E73B5" w:rsidRPr="000B0F04" w:rsidRDefault="002E73B5" w:rsidP="002E73B5">
      <w:pPr>
        <w:pStyle w:val="subsection2"/>
      </w:pPr>
      <w:r w:rsidRPr="000B0F04">
        <w:t xml:space="preserve">then the day or period of consecutive days on which the person did not perform qualifying work between the first day in the work test period and the later qualifying work day (including the first day of the work test period) is a </w:t>
      </w:r>
      <w:r w:rsidRPr="000B0F04">
        <w:rPr>
          <w:b/>
          <w:i/>
        </w:rPr>
        <w:t>permissible break</w:t>
      </w:r>
      <w:r w:rsidRPr="000B0F04">
        <w:t>.</w:t>
      </w:r>
    </w:p>
    <w:p w:rsidR="00947054" w:rsidRPr="000B0F04" w:rsidRDefault="00947054" w:rsidP="00947054">
      <w:pPr>
        <w:pStyle w:val="ActHead5"/>
      </w:pPr>
      <w:bookmarkStart w:id="81" w:name="_Toc57113435"/>
      <w:r w:rsidRPr="00773C8F">
        <w:rPr>
          <w:rStyle w:val="CharSectno"/>
        </w:rPr>
        <w:t>36A</w:t>
      </w:r>
      <w:r w:rsidRPr="000B0F04">
        <w:t xml:space="preserve">  Premature birth or pregnancy</w:t>
      </w:r>
      <w:r w:rsidR="00773C8F">
        <w:noBreakHyphen/>
      </w:r>
      <w:r w:rsidRPr="000B0F04">
        <w:t>related complications or illness</w:t>
      </w:r>
      <w:bookmarkEnd w:id="81"/>
    </w:p>
    <w:p w:rsidR="00947054" w:rsidRPr="000B0F04" w:rsidRDefault="00947054" w:rsidP="00947054">
      <w:pPr>
        <w:pStyle w:val="subsection"/>
      </w:pPr>
      <w:r w:rsidRPr="000B0F04">
        <w:tab/>
      </w:r>
      <w:r w:rsidRPr="000B0F04">
        <w:tab/>
        <w:t xml:space="preserve">A person also satisfies the </w:t>
      </w:r>
      <w:r w:rsidRPr="000B0F04">
        <w:rPr>
          <w:b/>
          <w:i/>
        </w:rPr>
        <w:t>work test</w:t>
      </w:r>
      <w:r w:rsidRPr="000B0F04">
        <w:t xml:space="preserve"> on a day if:</w:t>
      </w:r>
    </w:p>
    <w:p w:rsidR="00947054" w:rsidRPr="000B0F04" w:rsidRDefault="00947054" w:rsidP="00947054">
      <w:pPr>
        <w:pStyle w:val="paragraph"/>
      </w:pPr>
      <w:r w:rsidRPr="000B0F04">
        <w:tab/>
        <w:t>(a)</w:t>
      </w:r>
      <w:r w:rsidRPr="000B0F04">
        <w:tab/>
        <w:t>the person is the birth mother of the child; and</w:t>
      </w:r>
    </w:p>
    <w:p w:rsidR="00947054" w:rsidRPr="000B0F04" w:rsidRDefault="00947054" w:rsidP="00947054">
      <w:pPr>
        <w:pStyle w:val="paragraph"/>
      </w:pPr>
      <w:r w:rsidRPr="000B0F04">
        <w:tab/>
        <w:t>(b)</w:t>
      </w:r>
      <w:r w:rsidRPr="000B0F04">
        <w:tab/>
        <w:t>the Secretary is satisfied that either or both of the following circumstances existed:</w:t>
      </w:r>
    </w:p>
    <w:p w:rsidR="00947054" w:rsidRPr="000B0F04" w:rsidRDefault="00947054" w:rsidP="00947054">
      <w:pPr>
        <w:pStyle w:val="paragraphsub"/>
      </w:pPr>
      <w:r w:rsidRPr="000B0F04">
        <w:tab/>
        <w:t>(i)</w:t>
      </w:r>
      <w:r w:rsidRPr="000B0F04">
        <w:tab/>
        <w:t>the child was born prematurely;</w:t>
      </w:r>
    </w:p>
    <w:p w:rsidR="00947054" w:rsidRPr="000B0F04" w:rsidRDefault="00947054" w:rsidP="00947054">
      <w:pPr>
        <w:pStyle w:val="paragraphsub"/>
      </w:pPr>
      <w:r w:rsidRPr="000B0F04">
        <w:tab/>
        <w:t>(ii)</w:t>
      </w:r>
      <w:r w:rsidRPr="000B0F04">
        <w:tab/>
        <w:t>while the person was pregnant with the child, the person had complications or illness related to the pregnancy which prevented the person from performing paid work; and</w:t>
      </w:r>
    </w:p>
    <w:p w:rsidR="00947054" w:rsidRPr="000B0F04" w:rsidRDefault="00947054" w:rsidP="00947054">
      <w:pPr>
        <w:pStyle w:val="paragraph"/>
      </w:pPr>
      <w:r w:rsidRPr="000B0F04">
        <w:tab/>
        <w:t>(c)</w:t>
      </w:r>
      <w:r w:rsidRPr="000B0F04">
        <w:tab/>
        <w:t>the Secretary is satisfied that the person would have satisfied the work test on the day in accordance with section</w:t>
      </w:r>
      <w:r w:rsidR="00F5062F" w:rsidRPr="000B0F04">
        <w:t> </w:t>
      </w:r>
      <w:r w:rsidRPr="000B0F04">
        <w:t>32 if that circumstance, or those circumstances, had not existed.</w:t>
      </w:r>
    </w:p>
    <w:p w:rsidR="00B54365" w:rsidRPr="000B0F04" w:rsidRDefault="00B54365" w:rsidP="00B54365">
      <w:pPr>
        <w:pStyle w:val="ActHead5"/>
      </w:pPr>
      <w:bookmarkStart w:id="82" w:name="_Toc57113436"/>
      <w:r w:rsidRPr="00773C8F">
        <w:rPr>
          <w:rStyle w:val="CharSectno"/>
        </w:rPr>
        <w:t>36B</w:t>
      </w:r>
      <w:r w:rsidRPr="000B0F04">
        <w:t xml:space="preserve">  Claimant for parental leave pay who is already eligible for dad and partner pay</w:t>
      </w:r>
      <w:bookmarkEnd w:id="82"/>
    </w:p>
    <w:p w:rsidR="00B54365" w:rsidRPr="000B0F04" w:rsidRDefault="00B54365" w:rsidP="00B54365">
      <w:pPr>
        <w:pStyle w:val="subsection"/>
      </w:pPr>
      <w:r w:rsidRPr="000B0F04">
        <w:tab/>
      </w:r>
      <w:r w:rsidRPr="000B0F04">
        <w:tab/>
        <w:t xml:space="preserve">A claimant for parental leave pay also satisfies the </w:t>
      </w:r>
      <w:r w:rsidRPr="000B0F04">
        <w:rPr>
          <w:b/>
          <w:i/>
        </w:rPr>
        <w:t xml:space="preserve">work test </w:t>
      </w:r>
      <w:r w:rsidRPr="000B0F04">
        <w:t>on a day if the Secretary is satisfied that the claimant is eligible for dad and partner pay for the child.</w:t>
      </w:r>
    </w:p>
    <w:p w:rsidR="00B54365" w:rsidRPr="000B0F04" w:rsidRDefault="00B54365" w:rsidP="00B54365">
      <w:pPr>
        <w:pStyle w:val="notetext"/>
      </w:pPr>
      <w:r w:rsidRPr="000B0F04">
        <w:t>Note:</w:t>
      </w:r>
      <w:r w:rsidRPr="000B0F04">
        <w:tab/>
        <w:t xml:space="preserve">See </w:t>
      </w:r>
      <w:r w:rsidR="00773C8F">
        <w:t>section 1</w:t>
      </w:r>
      <w:r w:rsidRPr="000B0F04">
        <w:t>15CF for an equivalent provision for a DAPP claimant.</w:t>
      </w:r>
    </w:p>
    <w:p w:rsidR="002E73B5" w:rsidRPr="000B0F04" w:rsidRDefault="00EC58A2" w:rsidP="00CA49F2">
      <w:pPr>
        <w:pStyle w:val="ActHead3"/>
        <w:pageBreakBefore/>
      </w:pPr>
      <w:bookmarkStart w:id="83" w:name="_Toc57113437"/>
      <w:r w:rsidRPr="00773C8F">
        <w:rPr>
          <w:rStyle w:val="CharDivNo"/>
        </w:rPr>
        <w:t>Division 4</w:t>
      </w:r>
      <w:r w:rsidR="002E73B5" w:rsidRPr="000B0F04">
        <w:t>—</w:t>
      </w:r>
      <w:r w:rsidR="002E73B5" w:rsidRPr="00773C8F">
        <w:rPr>
          <w:rStyle w:val="CharDivText"/>
        </w:rPr>
        <w:t>The income test</w:t>
      </w:r>
      <w:bookmarkEnd w:id="83"/>
    </w:p>
    <w:p w:rsidR="002E73B5" w:rsidRPr="000B0F04" w:rsidRDefault="00FC6130" w:rsidP="002E73B5">
      <w:pPr>
        <w:pStyle w:val="ActHead4"/>
      </w:pPr>
      <w:bookmarkStart w:id="84" w:name="_Toc57113438"/>
      <w:r w:rsidRPr="00773C8F">
        <w:rPr>
          <w:rStyle w:val="CharSubdNo"/>
        </w:rPr>
        <w:t>Subdivision</w:t>
      </w:r>
      <w:r w:rsidR="00CA49F2" w:rsidRPr="00773C8F">
        <w:rPr>
          <w:rStyle w:val="CharSubdNo"/>
        </w:rPr>
        <w:t xml:space="preserve"> </w:t>
      </w:r>
      <w:r w:rsidR="002E73B5" w:rsidRPr="00773C8F">
        <w:rPr>
          <w:rStyle w:val="CharSubdNo"/>
        </w:rPr>
        <w:t>A</w:t>
      </w:r>
      <w:r w:rsidR="002E73B5" w:rsidRPr="000B0F04">
        <w:t>—</w:t>
      </w:r>
      <w:r w:rsidR="002E73B5" w:rsidRPr="00773C8F">
        <w:rPr>
          <w:rStyle w:val="CharSubdText"/>
        </w:rPr>
        <w:t>The income test</w:t>
      </w:r>
      <w:bookmarkEnd w:id="84"/>
    </w:p>
    <w:p w:rsidR="002E73B5" w:rsidRPr="000B0F04" w:rsidRDefault="002E73B5" w:rsidP="002E73B5">
      <w:pPr>
        <w:pStyle w:val="ActHead5"/>
      </w:pPr>
      <w:bookmarkStart w:id="85" w:name="_Toc57113439"/>
      <w:r w:rsidRPr="00773C8F">
        <w:rPr>
          <w:rStyle w:val="CharSectno"/>
        </w:rPr>
        <w:t>37</w:t>
      </w:r>
      <w:r w:rsidRPr="000B0F04">
        <w:t xml:space="preserve">  When a person satisfies the </w:t>
      </w:r>
      <w:r w:rsidRPr="000B0F04">
        <w:rPr>
          <w:i/>
        </w:rPr>
        <w:t>income test</w:t>
      </w:r>
      <w:bookmarkEnd w:id="85"/>
    </w:p>
    <w:p w:rsidR="002E73B5" w:rsidRPr="000B0F04" w:rsidRDefault="002E73B5" w:rsidP="002E73B5">
      <w:pPr>
        <w:pStyle w:val="subsection"/>
      </w:pPr>
      <w:r w:rsidRPr="000B0F04">
        <w:tab/>
      </w:r>
      <w:r w:rsidR="008B55CC" w:rsidRPr="000B0F04">
        <w:t>(1)</w:t>
      </w:r>
      <w:r w:rsidRPr="000B0F04">
        <w:tab/>
        <w:t xml:space="preserve">A person satisfies the </w:t>
      </w:r>
      <w:r w:rsidRPr="000B0F04">
        <w:rPr>
          <w:b/>
          <w:i/>
        </w:rPr>
        <w:t>income test</w:t>
      </w:r>
      <w:r w:rsidRPr="000B0F04">
        <w:t xml:space="preserve"> on a day if the person’s adjusted taxable income for the reference income year is not more than the relevant PPL income limit.</w:t>
      </w:r>
    </w:p>
    <w:p w:rsidR="004C384C" w:rsidRPr="000B0F04" w:rsidRDefault="004C384C" w:rsidP="004C384C">
      <w:pPr>
        <w:pStyle w:val="subsection"/>
      </w:pPr>
      <w:r w:rsidRPr="000B0F04">
        <w:tab/>
        <w:t>(2)</w:t>
      </w:r>
      <w:r w:rsidRPr="000B0F04">
        <w:tab/>
        <w:t xml:space="preserve">A claimant for parental leave pay also satisfies the </w:t>
      </w:r>
      <w:r w:rsidRPr="000B0F04">
        <w:rPr>
          <w:b/>
          <w:i/>
        </w:rPr>
        <w:t>income test</w:t>
      </w:r>
      <w:r w:rsidRPr="000B0F04">
        <w:t xml:space="preserve"> on a day if the Secretary is satisfied that the claimant is eligible for dad and partner pay for the child.</w:t>
      </w:r>
    </w:p>
    <w:p w:rsidR="004C384C" w:rsidRPr="000B0F04" w:rsidRDefault="004C384C" w:rsidP="004C384C">
      <w:pPr>
        <w:pStyle w:val="notetext"/>
      </w:pPr>
      <w:r w:rsidRPr="000B0F04">
        <w:t>Note:</w:t>
      </w:r>
      <w:r w:rsidRPr="000B0F04">
        <w:tab/>
        <w:t>See sub</w:t>
      </w:r>
      <w:r w:rsidR="00773C8F">
        <w:t>section 1</w:t>
      </w:r>
      <w:r w:rsidRPr="000B0F04">
        <w:t>15CG(2) for an equivalent provision for a DAPP claimant.</w:t>
      </w:r>
    </w:p>
    <w:p w:rsidR="002E73B5" w:rsidRPr="000B0F04" w:rsidRDefault="002E73B5" w:rsidP="002E73B5">
      <w:pPr>
        <w:pStyle w:val="ActHead5"/>
      </w:pPr>
      <w:bookmarkStart w:id="86" w:name="_Toc57113440"/>
      <w:r w:rsidRPr="00773C8F">
        <w:rPr>
          <w:rStyle w:val="CharSectno"/>
        </w:rPr>
        <w:t>38</w:t>
      </w:r>
      <w:r w:rsidRPr="000B0F04">
        <w:t xml:space="preserve">  A person’s </w:t>
      </w:r>
      <w:r w:rsidRPr="000B0F04">
        <w:rPr>
          <w:i/>
        </w:rPr>
        <w:t>adjusted taxable income</w:t>
      </w:r>
      <w:bookmarkEnd w:id="86"/>
    </w:p>
    <w:p w:rsidR="002E73B5" w:rsidRPr="000B0F04" w:rsidRDefault="002E73B5" w:rsidP="002E73B5">
      <w:pPr>
        <w:pStyle w:val="subsection"/>
      </w:pPr>
      <w:r w:rsidRPr="000B0F04">
        <w:tab/>
      </w:r>
      <w:r w:rsidRPr="000B0F04">
        <w:tab/>
        <w:t xml:space="preserve">A person’s </w:t>
      </w:r>
      <w:r w:rsidRPr="000B0F04">
        <w:rPr>
          <w:b/>
          <w:i/>
        </w:rPr>
        <w:t>adjusted taxable income</w:t>
      </w:r>
      <w:r w:rsidRPr="000B0F04">
        <w:t xml:space="preserve"> for an income year is worked out in accordance with Schedule</w:t>
      </w:r>
      <w:r w:rsidR="00F5062F" w:rsidRPr="000B0F04">
        <w:t> </w:t>
      </w:r>
      <w:r w:rsidRPr="000B0F04">
        <w:t>3 to the Family Assistance Act (disregarding subclause</w:t>
      </w:r>
      <w:r w:rsidR="00F5062F" w:rsidRPr="000B0F04">
        <w:t> </w:t>
      </w:r>
      <w:r w:rsidRPr="000B0F04">
        <w:t>2(2) and clauses</w:t>
      </w:r>
      <w:r w:rsidR="00F5062F" w:rsidRPr="000B0F04">
        <w:t> </w:t>
      </w:r>
      <w:r w:rsidRPr="000B0F04">
        <w:t>3 and 3A of that Schedule).</w:t>
      </w:r>
    </w:p>
    <w:p w:rsidR="002E73B5" w:rsidRPr="000B0F04" w:rsidRDefault="002E73B5" w:rsidP="002E73B5">
      <w:pPr>
        <w:pStyle w:val="notetext"/>
      </w:pPr>
      <w:r w:rsidRPr="000B0F04">
        <w:t>Note:</w:t>
      </w:r>
      <w:r w:rsidRPr="000B0F04">
        <w:tab/>
        <w:t>Schedule</w:t>
      </w:r>
      <w:r w:rsidR="00F5062F" w:rsidRPr="000B0F04">
        <w:t> </w:t>
      </w:r>
      <w:r w:rsidRPr="000B0F04">
        <w:t>3 to the Family Assistance Act sets out how to work out a person’s adjusted taxable income for the purposes of that Act.</w:t>
      </w:r>
    </w:p>
    <w:p w:rsidR="002E73B5" w:rsidRPr="000B0F04" w:rsidRDefault="002E73B5" w:rsidP="002E73B5">
      <w:pPr>
        <w:pStyle w:val="ActHead5"/>
      </w:pPr>
      <w:bookmarkStart w:id="87" w:name="_Toc57113441"/>
      <w:r w:rsidRPr="00773C8F">
        <w:rPr>
          <w:rStyle w:val="CharSectno"/>
        </w:rPr>
        <w:t>39</w:t>
      </w:r>
      <w:r w:rsidRPr="000B0F04">
        <w:t xml:space="preserve">  The </w:t>
      </w:r>
      <w:r w:rsidRPr="000B0F04">
        <w:rPr>
          <w:i/>
        </w:rPr>
        <w:t>reference income year</w:t>
      </w:r>
      <w:bookmarkEnd w:id="87"/>
    </w:p>
    <w:p w:rsidR="002E73B5" w:rsidRPr="000B0F04" w:rsidRDefault="002E73B5" w:rsidP="002E73B5">
      <w:pPr>
        <w:pStyle w:val="subsection"/>
      </w:pPr>
      <w:r w:rsidRPr="000B0F04">
        <w:tab/>
      </w:r>
      <w:r w:rsidRPr="000B0F04">
        <w:tab/>
        <w:t xml:space="preserve">The </w:t>
      </w:r>
      <w:r w:rsidRPr="000B0F04">
        <w:rPr>
          <w:b/>
          <w:i/>
        </w:rPr>
        <w:t>reference income year</w:t>
      </w:r>
      <w:r w:rsidRPr="000B0F04">
        <w:t xml:space="preserve"> for a person is:</w:t>
      </w:r>
    </w:p>
    <w:p w:rsidR="002E73B5" w:rsidRPr="000B0F04" w:rsidRDefault="002E73B5" w:rsidP="002E73B5">
      <w:pPr>
        <w:pStyle w:val="paragraph"/>
      </w:pPr>
      <w:r w:rsidRPr="000B0F04">
        <w:tab/>
        <w:t>(a)</w:t>
      </w:r>
      <w:r w:rsidRPr="000B0F04">
        <w:tab/>
        <w:t>if the person is a primary claimant—the income year that ended before the earlier of:</w:t>
      </w:r>
    </w:p>
    <w:p w:rsidR="002E73B5" w:rsidRPr="000B0F04" w:rsidRDefault="002E73B5" w:rsidP="002E73B5">
      <w:pPr>
        <w:pStyle w:val="paragraphsub"/>
      </w:pPr>
      <w:r w:rsidRPr="000B0F04">
        <w:tab/>
        <w:t>(i)</w:t>
      </w:r>
      <w:r w:rsidRPr="000B0F04">
        <w:tab/>
        <w:t>the day the person made the claim; and</w:t>
      </w:r>
    </w:p>
    <w:p w:rsidR="002E73B5" w:rsidRPr="000B0F04" w:rsidRDefault="002E73B5" w:rsidP="002E73B5">
      <w:pPr>
        <w:pStyle w:val="paragraphsub"/>
      </w:pPr>
      <w:r w:rsidRPr="000B0F04">
        <w:tab/>
        <w:t>(ii)</w:t>
      </w:r>
      <w:r w:rsidRPr="000B0F04">
        <w:tab/>
        <w:t>the day the child was born; and</w:t>
      </w:r>
    </w:p>
    <w:p w:rsidR="002E73B5" w:rsidRPr="000B0F04" w:rsidRDefault="002E73B5" w:rsidP="002E73B5">
      <w:pPr>
        <w:pStyle w:val="paragraph"/>
      </w:pPr>
      <w:r w:rsidRPr="000B0F04">
        <w:tab/>
        <w:t>(b)</w:t>
      </w:r>
      <w:r w:rsidRPr="000B0F04">
        <w:tab/>
        <w:t>if the person is a secondary claimant—the income year that ended before the earlier of:</w:t>
      </w:r>
    </w:p>
    <w:p w:rsidR="002E73B5" w:rsidRPr="000B0F04" w:rsidRDefault="002E73B5" w:rsidP="002E73B5">
      <w:pPr>
        <w:pStyle w:val="paragraphsub"/>
      </w:pPr>
      <w:r w:rsidRPr="000B0F04">
        <w:tab/>
        <w:t>(i)</w:t>
      </w:r>
      <w:r w:rsidRPr="000B0F04">
        <w:tab/>
        <w:t>the day the person made the claim; and</w:t>
      </w:r>
    </w:p>
    <w:p w:rsidR="002E73B5" w:rsidRPr="000B0F04" w:rsidRDefault="002E73B5" w:rsidP="002E73B5">
      <w:pPr>
        <w:pStyle w:val="paragraphsub"/>
      </w:pPr>
      <w:r w:rsidRPr="000B0F04">
        <w:tab/>
        <w:t>(ii)</w:t>
      </w:r>
      <w:r w:rsidRPr="000B0F04">
        <w:tab/>
        <w:t>the day the person</w:t>
      </w:r>
      <w:r w:rsidR="0009445D" w:rsidRPr="000B0F04">
        <w:t xml:space="preserve"> first</w:t>
      </w:r>
      <w:r w:rsidRPr="000B0F04">
        <w:t xml:space="preserve"> became the child’s primary carer.</w:t>
      </w:r>
    </w:p>
    <w:p w:rsidR="009F433B" w:rsidRPr="000B0F04" w:rsidRDefault="009F433B" w:rsidP="009F433B">
      <w:pPr>
        <w:pStyle w:val="notetext"/>
      </w:pPr>
      <w:r w:rsidRPr="000B0F04">
        <w:t>Note:</w:t>
      </w:r>
      <w:r w:rsidRPr="000B0F04">
        <w:tab/>
        <w:t xml:space="preserve">For the </w:t>
      </w:r>
      <w:r w:rsidRPr="000B0F04">
        <w:rPr>
          <w:b/>
          <w:i/>
        </w:rPr>
        <w:t xml:space="preserve">reference income year </w:t>
      </w:r>
      <w:r w:rsidRPr="000B0F04">
        <w:t xml:space="preserve">for a DAPP claimant, see </w:t>
      </w:r>
      <w:r w:rsidR="00773C8F">
        <w:t>section 1</w:t>
      </w:r>
      <w:r w:rsidRPr="000B0F04">
        <w:t>15CH.</w:t>
      </w:r>
    </w:p>
    <w:p w:rsidR="002E73B5" w:rsidRPr="000B0F04" w:rsidRDefault="002E73B5" w:rsidP="002E73B5">
      <w:pPr>
        <w:pStyle w:val="ActHead5"/>
      </w:pPr>
      <w:bookmarkStart w:id="88" w:name="_Toc57113442"/>
      <w:r w:rsidRPr="00773C8F">
        <w:rPr>
          <w:rStyle w:val="CharSectno"/>
        </w:rPr>
        <w:t>40</w:t>
      </w:r>
      <w:r w:rsidRPr="000B0F04">
        <w:t xml:space="preserve">  The </w:t>
      </w:r>
      <w:r w:rsidRPr="000B0F04">
        <w:rPr>
          <w:i/>
        </w:rPr>
        <w:t>relevant PPL income limit</w:t>
      </w:r>
      <w:bookmarkEnd w:id="88"/>
    </w:p>
    <w:p w:rsidR="002E73B5" w:rsidRPr="000B0F04" w:rsidRDefault="002E73B5" w:rsidP="002E73B5">
      <w:pPr>
        <w:pStyle w:val="subsection"/>
      </w:pPr>
      <w:r w:rsidRPr="000B0F04">
        <w:tab/>
      </w:r>
      <w:r w:rsidRPr="000B0F04">
        <w:tab/>
        <w:t xml:space="preserve">The </w:t>
      </w:r>
      <w:r w:rsidRPr="000B0F04">
        <w:rPr>
          <w:b/>
          <w:i/>
        </w:rPr>
        <w:t>relevant PPL income limit</w:t>
      </w:r>
      <w:r w:rsidRPr="000B0F04">
        <w:t xml:space="preserve"> for a person is:</w:t>
      </w:r>
    </w:p>
    <w:p w:rsidR="002E73B5" w:rsidRPr="000B0F04" w:rsidRDefault="002E73B5" w:rsidP="002E73B5">
      <w:pPr>
        <w:pStyle w:val="paragraph"/>
      </w:pPr>
      <w:r w:rsidRPr="000B0F04">
        <w:tab/>
        <w:t>(a)</w:t>
      </w:r>
      <w:r w:rsidRPr="000B0F04">
        <w:tab/>
        <w:t>if the person is a primary claimant—the PPL income limit that applies on the earlier of the following days:</w:t>
      </w:r>
    </w:p>
    <w:p w:rsidR="002E73B5" w:rsidRPr="000B0F04" w:rsidRDefault="002E73B5" w:rsidP="002E73B5">
      <w:pPr>
        <w:pStyle w:val="paragraphsub"/>
      </w:pPr>
      <w:r w:rsidRPr="000B0F04">
        <w:tab/>
        <w:t>(i)</w:t>
      </w:r>
      <w:r w:rsidRPr="000B0F04">
        <w:tab/>
        <w:t>the day the person made the claim;</w:t>
      </w:r>
    </w:p>
    <w:p w:rsidR="002E73B5" w:rsidRPr="000B0F04" w:rsidRDefault="002E73B5" w:rsidP="002E73B5">
      <w:pPr>
        <w:pStyle w:val="paragraphsub"/>
      </w:pPr>
      <w:r w:rsidRPr="000B0F04">
        <w:tab/>
        <w:t>(ii)</w:t>
      </w:r>
      <w:r w:rsidRPr="000B0F04">
        <w:tab/>
        <w:t>the day the child was born; or</w:t>
      </w:r>
    </w:p>
    <w:p w:rsidR="002E73B5" w:rsidRPr="000B0F04" w:rsidRDefault="002E73B5" w:rsidP="002E73B5">
      <w:pPr>
        <w:pStyle w:val="paragraph"/>
      </w:pPr>
      <w:r w:rsidRPr="000B0F04">
        <w:tab/>
        <w:t>(b)</w:t>
      </w:r>
      <w:r w:rsidRPr="000B0F04">
        <w:tab/>
        <w:t>if the person is a secondary claimant—the PPL income limit that applies on the earlier of the following days:</w:t>
      </w:r>
    </w:p>
    <w:p w:rsidR="002E73B5" w:rsidRPr="000B0F04" w:rsidRDefault="002E73B5" w:rsidP="002E73B5">
      <w:pPr>
        <w:pStyle w:val="paragraphsub"/>
      </w:pPr>
      <w:r w:rsidRPr="000B0F04">
        <w:tab/>
        <w:t>(i)</w:t>
      </w:r>
      <w:r w:rsidRPr="000B0F04">
        <w:tab/>
        <w:t>the day the person made the claim;</w:t>
      </w:r>
    </w:p>
    <w:p w:rsidR="002E73B5" w:rsidRPr="000B0F04" w:rsidRDefault="002E73B5" w:rsidP="002E73B5">
      <w:pPr>
        <w:pStyle w:val="paragraphsub"/>
      </w:pPr>
      <w:r w:rsidRPr="000B0F04">
        <w:tab/>
        <w:t>(ii)</w:t>
      </w:r>
      <w:r w:rsidRPr="000B0F04">
        <w:tab/>
        <w:t>the day the person became the child’s primary carer.</w:t>
      </w:r>
    </w:p>
    <w:p w:rsidR="00611EFE" w:rsidRPr="000B0F04" w:rsidRDefault="00611EFE" w:rsidP="00611EFE">
      <w:pPr>
        <w:pStyle w:val="notetext"/>
      </w:pPr>
      <w:r w:rsidRPr="000B0F04">
        <w:t>Note:</w:t>
      </w:r>
      <w:r w:rsidRPr="000B0F04">
        <w:tab/>
        <w:t xml:space="preserve">For the </w:t>
      </w:r>
      <w:r w:rsidRPr="000B0F04">
        <w:rPr>
          <w:b/>
          <w:i/>
        </w:rPr>
        <w:t xml:space="preserve">relevant PPL income limit </w:t>
      </w:r>
      <w:r w:rsidRPr="000B0F04">
        <w:t xml:space="preserve">for a DAPP claimant, see </w:t>
      </w:r>
      <w:r w:rsidR="00773C8F">
        <w:t>section 1</w:t>
      </w:r>
      <w:r w:rsidRPr="000B0F04">
        <w:t>15CJ.</w:t>
      </w:r>
    </w:p>
    <w:p w:rsidR="002E73B5" w:rsidRPr="000B0F04" w:rsidRDefault="002E73B5" w:rsidP="002E73B5">
      <w:pPr>
        <w:pStyle w:val="ActHead5"/>
      </w:pPr>
      <w:bookmarkStart w:id="89" w:name="_Toc57113443"/>
      <w:r w:rsidRPr="00773C8F">
        <w:rPr>
          <w:rStyle w:val="CharSectno"/>
        </w:rPr>
        <w:t>41</w:t>
      </w:r>
      <w:r w:rsidRPr="000B0F04">
        <w:t xml:space="preserve">  The </w:t>
      </w:r>
      <w:r w:rsidRPr="000B0F04">
        <w:rPr>
          <w:i/>
        </w:rPr>
        <w:t>PPL income limit</w:t>
      </w:r>
      <w:bookmarkEnd w:id="89"/>
    </w:p>
    <w:p w:rsidR="002E73B5" w:rsidRPr="000B0F04" w:rsidRDefault="002E73B5" w:rsidP="002E73B5">
      <w:pPr>
        <w:pStyle w:val="subsection"/>
      </w:pPr>
      <w:r w:rsidRPr="000B0F04">
        <w:tab/>
      </w:r>
      <w:r w:rsidRPr="000B0F04">
        <w:tab/>
        <w:t xml:space="preserve">The </w:t>
      </w:r>
      <w:r w:rsidRPr="000B0F04">
        <w:rPr>
          <w:b/>
          <w:i/>
        </w:rPr>
        <w:t xml:space="preserve">PPL income limit </w:t>
      </w:r>
      <w:r w:rsidRPr="000B0F04">
        <w:t>that applies on a day is:</w:t>
      </w:r>
    </w:p>
    <w:p w:rsidR="002E73B5" w:rsidRPr="000B0F04" w:rsidRDefault="002E73B5" w:rsidP="002E73B5">
      <w:pPr>
        <w:pStyle w:val="paragraph"/>
      </w:pPr>
      <w:r w:rsidRPr="000B0F04">
        <w:tab/>
        <w:t>(a)</w:t>
      </w:r>
      <w:r w:rsidRPr="000B0F04">
        <w:tab/>
        <w:t>if the day is on or after 1</w:t>
      </w:r>
      <w:r w:rsidR="00F5062F" w:rsidRPr="000B0F04">
        <w:t> </w:t>
      </w:r>
      <w:r w:rsidRPr="000B0F04">
        <w:t xml:space="preserve">October 2010 but before </w:t>
      </w:r>
      <w:r w:rsidR="00B46202" w:rsidRPr="000B0F04">
        <w:t>1 July</w:t>
      </w:r>
      <w:r w:rsidR="0069024A" w:rsidRPr="000B0F04">
        <w:t xml:space="preserve"> 2021</w:t>
      </w:r>
      <w:r w:rsidRPr="000B0F04">
        <w:t>—$150,000; and</w:t>
      </w:r>
    </w:p>
    <w:p w:rsidR="002E73B5" w:rsidRPr="000B0F04" w:rsidRDefault="002E73B5" w:rsidP="002E73B5">
      <w:pPr>
        <w:pStyle w:val="paragraph"/>
      </w:pPr>
      <w:r w:rsidRPr="000B0F04">
        <w:tab/>
        <w:t>(b)</w:t>
      </w:r>
      <w:r w:rsidRPr="000B0F04">
        <w:tab/>
        <w:t xml:space="preserve">if the day is on or after an indexation day (the </w:t>
      </w:r>
      <w:r w:rsidRPr="000B0F04">
        <w:rPr>
          <w:b/>
          <w:i/>
        </w:rPr>
        <w:t>relevant indexation day</w:t>
      </w:r>
      <w:r w:rsidRPr="000B0F04">
        <w:t xml:space="preserve">) but before the next indexation day—the indexed amount on the relevant indexation day worked out under </w:t>
      </w:r>
      <w:r w:rsidR="00FC6130" w:rsidRPr="000B0F04">
        <w:t>Subdivision</w:t>
      </w:r>
      <w:r w:rsidR="00CA49F2" w:rsidRPr="000B0F04">
        <w:t xml:space="preserve"> </w:t>
      </w:r>
      <w:r w:rsidRPr="000B0F04">
        <w:t>B.</w:t>
      </w:r>
    </w:p>
    <w:p w:rsidR="002E73B5" w:rsidRPr="000B0F04" w:rsidRDefault="00FC6130" w:rsidP="002E73B5">
      <w:pPr>
        <w:pStyle w:val="ActHead4"/>
      </w:pPr>
      <w:bookmarkStart w:id="90" w:name="_Toc57113444"/>
      <w:r w:rsidRPr="00773C8F">
        <w:rPr>
          <w:rStyle w:val="CharSubdNo"/>
        </w:rPr>
        <w:t>Subdivision</w:t>
      </w:r>
      <w:r w:rsidR="00CA49F2" w:rsidRPr="00773C8F">
        <w:rPr>
          <w:rStyle w:val="CharSubdNo"/>
        </w:rPr>
        <w:t xml:space="preserve"> </w:t>
      </w:r>
      <w:r w:rsidR="002E73B5" w:rsidRPr="00773C8F">
        <w:rPr>
          <w:rStyle w:val="CharSubdNo"/>
        </w:rPr>
        <w:t>B</w:t>
      </w:r>
      <w:r w:rsidR="002E73B5" w:rsidRPr="000B0F04">
        <w:t>—</w:t>
      </w:r>
      <w:r w:rsidR="002E73B5" w:rsidRPr="00773C8F">
        <w:rPr>
          <w:rStyle w:val="CharSubdText"/>
        </w:rPr>
        <w:t>Indexation of the PPL income limit</w:t>
      </w:r>
      <w:bookmarkEnd w:id="90"/>
    </w:p>
    <w:p w:rsidR="002E73B5" w:rsidRPr="000B0F04" w:rsidRDefault="002E73B5" w:rsidP="002E73B5">
      <w:pPr>
        <w:pStyle w:val="ActHead5"/>
      </w:pPr>
      <w:bookmarkStart w:id="91" w:name="_Toc57113445"/>
      <w:r w:rsidRPr="00773C8F">
        <w:rPr>
          <w:rStyle w:val="CharSectno"/>
        </w:rPr>
        <w:t>42</w:t>
      </w:r>
      <w:r w:rsidRPr="000B0F04">
        <w:t xml:space="preserve">  Indexation of the PPL income limit</w:t>
      </w:r>
      <w:bookmarkEnd w:id="91"/>
    </w:p>
    <w:p w:rsidR="002E73B5" w:rsidRPr="000B0F04" w:rsidRDefault="002E73B5" w:rsidP="002E73B5">
      <w:pPr>
        <w:pStyle w:val="subsection"/>
      </w:pPr>
      <w:r w:rsidRPr="000B0F04">
        <w:tab/>
        <w:t>(1)</w:t>
      </w:r>
      <w:r w:rsidRPr="000B0F04">
        <w:tab/>
        <w:t>The amount of the PPL income limit in section</w:t>
      </w:r>
      <w:r w:rsidR="00F5062F" w:rsidRPr="000B0F04">
        <w:t> </w:t>
      </w:r>
      <w:r w:rsidRPr="000B0F04">
        <w:t xml:space="preserve">41 is to be indexed under this </w:t>
      </w:r>
      <w:r w:rsidR="00FC6130" w:rsidRPr="000B0F04">
        <w:t>Subdivision</w:t>
      </w:r>
      <w:r w:rsidR="00CA49F2" w:rsidRPr="000B0F04">
        <w:t xml:space="preserve"> </w:t>
      </w:r>
      <w:r w:rsidRPr="000B0F04">
        <w:t xml:space="preserve">on </w:t>
      </w:r>
      <w:r w:rsidR="00B46202" w:rsidRPr="000B0F04">
        <w:t>1 July</w:t>
      </w:r>
      <w:r w:rsidRPr="000B0F04">
        <w:t xml:space="preserve"> each year (the </w:t>
      </w:r>
      <w:r w:rsidRPr="000B0F04">
        <w:rPr>
          <w:b/>
          <w:i/>
        </w:rPr>
        <w:t>indexation day</w:t>
      </w:r>
      <w:r w:rsidRPr="000B0F04">
        <w:t xml:space="preserve">) starting on </w:t>
      </w:r>
      <w:r w:rsidR="00B46202" w:rsidRPr="000B0F04">
        <w:t>1 July</w:t>
      </w:r>
      <w:r w:rsidR="0069024A" w:rsidRPr="000B0F04">
        <w:t xml:space="preserve"> 2021</w:t>
      </w:r>
      <w:r w:rsidRPr="000B0F04">
        <w:t>.</w:t>
      </w:r>
    </w:p>
    <w:p w:rsidR="002E73B5" w:rsidRPr="000B0F04" w:rsidRDefault="002E73B5" w:rsidP="002E73B5">
      <w:pPr>
        <w:pStyle w:val="SubsectionHead"/>
      </w:pPr>
      <w:r w:rsidRPr="000B0F04">
        <w:t>Working out the indexed amount for the PPL income limit</w:t>
      </w:r>
    </w:p>
    <w:p w:rsidR="002E73B5" w:rsidRPr="000B0F04" w:rsidRDefault="002E73B5" w:rsidP="002E73B5">
      <w:pPr>
        <w:pStyle w:val="subsection"/>
      </w:pPr>
      <w:r w:rsidRPr="000B0F04">
        <w:tab/>
        <w:t>(2)</w:t>
      </w:r>
      <w:r w:rsidRPr="000B0F04">
        <w:tab/>
        <w:t xml:space="preserve">This is how to work out the </w:t>
      </w:r>
      <w:r w:rsidRPr="000B0F04">
        <w:rPr>
          <w:b/>
          <w:i/>
        </w:rPr>
        <w:t>indexed amount</w:t>
      </w:r>
      <w:r w:rsidRPr="000B0F04">
        <w:t xml:space="preserve"> for the PPL income limit on the indexation day:</w:t>
      </w:r>
    </w:p>
    <w:p w:rsidR="002E73B5" w:rsidRPr="000B0F04" w:rsidRDefault="002E73B5" w:rsidP="00315CB0">
      <w:pPr>
        <w:pStyle w:val="BoxHeadItalic"/>
        <w:keepNext/>
        <w:keepLines/>
      </w:pPr>
      <w:r w:rsidRPr="000B0F04">
        <w:t>Method statement</w:t>
      </w:r>
    </w:p>
    <w:p w:rsidR="002E73B5" w:rsidRPr="000B0F04" w:rsidRDefault="002E73B5" w:rsidP="002E73B5">
      <w:pPr>
        <w:pStyle w:val="BoxStep"/>
      </w:pPr>
      <w:r w:rsidRPr="000B0F04">
        <w:t>Step 1.</w:t>
      </w:r>
      <w:r w:rsidRPr="000B0F04">
        <w:tab/>
        <w:t xml:space="preserve">Work out the amount (the </w:t>
      </w:r>
      <w:r w:rsidRPr="000B0F04">
        <w:rPr>
          <w:b/>
          <w:i/>
        </w:rPr>
        <w:t>previous amount</w:t>
      </w:r>
      <w:r w:rsidRPr="000B0F04">
        <w:t>) for the PPL income limit that applied on the day immediately before the indexation day.</w:t>
      </w:r>
    </w:p>
    <w:p w:rsidR="002E73B5" w:rsidRPr="000B0F04" w:rsidRDefault="002E73B5" w:rsidP="002E73B5">
      <w:pPr>
        <w:pStyle w:val="BoxStep"/>
      </w:pPr>
      <w:r w:rsidRPr="000B0F04">
        <w:t>Step 2.</w:t>
      </w:r>
      <w:r w:rsidRPr="000B0F04">
        <w:tab/>
        <w:t>Use section</w:t>
      </w:r>
      <w:r w:rsidR="00F5062F" w:rsidRPr="000B0F04">
        <w:t> </w:t>
      </w:r>
      <w:r w:rsidRPr="000B0F04">
        <w:t>43 to work out the indexation factor on the indexation day.</w:t>
      </w:r>
    </w:p>
    <w:p w:rsidR="002E73B5" w:rsidRPr="000B0F04" w:rsidRDefault="002E73B5" w:rsidP="002E73B5">
      <w:pPr>
        <w:pStyle w:val="BoxStep"/>
      </w:pPr>
      <w:r w:rsidRPr="000B0F04">
        <w:t>Step 3.</w:t>
      </w:r>
      <w:r w:rsidRPr="000B0F04">
        <w:tab/>
        <w:t xml:space="preserve">Multiply the previous amount by the indexation factor: the result is the </w:t>
      </w:r>
      <w:r w:rsidRPr="000B0F04">
        <w:rPr>
          <w:b/>
          <w:i/>
        </w:rPr>
        <w:t>provisional indexed amount</w:t>
      </w:r>
      <w:r w:rsidRPr="000B0F04">
        <w:t>.</w:t>
      </w:r>
    </w:p>
    <w:p w:rsidR="002E73B5" w:rsidRPr="000B0F04" w:rsidRDefault="002E73B5" w:rsidP="002E73B5">
      <w:pPr>
        <w:pStyle w:val="BoxStep"/>
      </w:pPr>
      <w:r w:rsidRPr="000B0F04">
        <w:t>Step 4.</w:t>
      </w:r>
      <w:r w:rsidRPr="000B0F04">
        <w:tab/>
        <w:t>Use section</w:t>
      </w:r>
      <w:r w:rsidR="00F5062F" w:rsidRPr="000B0F04">
        <w:t> </w:t>
      </w:r>
      <w:r w:rsidRPr="000B0F04">
        <w:t xml:space="preserve">44 to round off the provisional indexed amount: the result is the </w:t>
      </w:r>
      <w:r w:rsidRPr="000B0F04">
        <w:rPr>
          <w:b/>
          <w:i/>
        </w:rPr>
        <w:t>indexed amount</w:t>
      </w:r>
      <w:r w:rsidRPr="000B0F04">
        <w:t>.</w:t>
      </w:r>
    </w:p>
    <w:p w:rsidR="002E73B5" w:rsidRPr="000B0F04" w:rsidRDefault="002E73B5" w:rsidP="002E73B5">
      <w:pPr>
        <w:pStyle w:val="ActHead5"/>
      </w:pPr>
      <w:bookmarkStart w:id="92" w:name="_Toc57113446"/>
      <w:r w:rsidRPr="00773C8F">
        <w:rPr>
          <w:rStyle w:val="CharSectno"/>
        </w:rPr>
        <w:t>43</w:t>
      </w:r>
      <w:r w:rsidRPr="000B0F04">
        <w:t xml:space="preserve">  The </w:t>
      </w:r>
      <w:r w:rsidRPr="000B0F04">
        <w:rPr>
          <w:i/>
        </w:rPr>
        <w:t>indexation factor</w:t>
      </w:r>
      <w:bookmarkEnd w:id="92"/>
    </w:p>
    <w:p w:rsidR="002E73B5" w:rsidRPr="000B0F04" w:rsidRDefault="002E73B5" w:rsidP="002E73B5">
      <w:pPr>
        <w:pStyle w:val="subsection"/>
      </w:pPr>
      <w:r w:rsidRPr="000B0F04">
        <w:tab/>
        <w:t>(1)</w:t>
      </w:r>
      <w:r w:rsidRPr="000B0F04">
        <w:tab/>
        <w:t xml:space="preserve">The </w:t>
      </w:r>
      <w:r w:rsidRPr="000B0F04">
        <w:rPr>
          <w:b/>
          <w:i/>
        </w:rPr>
        <w:t>indexation factor</w:t>
      </w:r>
      <w:r w:rsidRPr="000B0F04">
        <w:t xml:space="preserve"> is worked out using the following formula and applying </w:t>
      </w:r>
      <w:r w:rsidR="00F5062F" w:rsidRPr="000B0F04">
        <w:t>subsections (</w:t>
      </w:r>
      <w:r w:rsidRPr="000B0F04">
        <w:t>2) and (3):</w:t>
      </w:r>
    </w:p>
    <w:p w:rsidR="002E73B5" w:rsidRPr="000B0F04" w:rsidRDefault="00FC6130" w:rsidP="00FC6130">
      <w:pPr>
        <w:pStyle w:val="subsection"/>
        <w:spacing w:before="120" w:after="120"/>
      </w:pPr>
      <w:r w:rsidRPr="000B0F04">
        <w:tab/>
      </w:r>
      <w:r w:rsidRPr="000B0F04">
        <w:tab/>
      </w:r>
      <w:r w:rsidR="006F1CFA" w:rsidRPr="000B0F04">
        <w:rPr>
          <w:noProof/>
        </w:rPr>
        <w:drawing>
          <wp:inline distT="0" distB="0" distL="0" distR="0" wp14:anchorId="4B5353AE" wp14:editId="56BE0AFC">
            <wp:extent cx="2581275"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81275" cy="504825"/>
                    </a:xfrm>
                    <a:prstGeom prst="rect">
                      <a:avLst/>
                    </a:prstGeom>
                    <a:noFill/>
                    <a:ln>
                      <a:noFill/>
                    </a:ln>
                  </pic:spPr>
                </pic:pic>
              </a:graphicData>
            </a:graphic>
          </wp:inline>
        </w:drawing>
      </w:r>
    </w:p>
    <w:p w:rsidR="002E73B5" w:rsidRPr="000B0F04" w:rsidRDefault="002E73B5" w:rsidP="002E73B5">
      <w:pPr>
        <w:pStyle w:val="subsection2"/>
      </w:pPr>
      <w:r w:rsidRPr="000B0F04">
        <w:t>where:</w:t>
      </w:r>
    </w:p>
    <w:p w:rsidR="002E73B5" w:rsidRPr="000B0F04" w:rsidRDefault="002E73B5" w:rsidP="002E73B5">
      <w:pPr>
        <w:pStyle w:val="Definition"/>
      </w:pPr>
      <w:r w:rsidRPr="000B0F04">
        <w:rPr>
          <w:b/>
          <w:i/>
        </w:rPr>
        <w:t>base December quarter</w:t>
      </w:r>
      <w:r w:rsidRPr="000B0F04">
        <w:t xml:space="preserve"> means the December quarter that has the highest index number of the December quarters before the reference December quarter (but not earlier than the December quarter 2007).</w:t>
      </w:r>
    </w:p>
    <w:p w:rsidR="002E73B5" w:rsidRPr="000B0F04" w:rsidRDefault="002E73B5" w:rsidP="002E73B5">
      <w:pPr>
        <w:pStyle w:val="Definition"/>
      </w:pPr>
      <w:r w:rsidRPr="000B0F04">
        <w:rPr>
          <w:b/>
          <w:i/>
        </w:rPr>
        <w:t>index number</w:t>
      </w:r>
      <w:r w:rsidRPr="000B0F04">
        <w:t>, for a quarter, means the All Groups Consumer Price Index number that is the weighted average of the 8 capital cities and is published by the Australian Statistician in relation to that quarter.</w:t>
      </w:r>
    </w:p>
    <w:p w:rsidR="002E73B5" w:rsidRPr="000B0F04" w:rsidRDefault="002E73B5" w:rsidP="002E73B5">
      <w:pPr>
        <w:pStyle w:val="Definition"/>
      </w:pPr>
      <w:r w:rsidRPr="000B0F04">
        <w:rPr>
          <w:b/>
          <w:i/>
        </w:rPr>
        <w:t>reference December quarter</w:t>
      </w:r>
      <w:r w:rsidRPr="000B0F04">
        <w:t xml:space="preserve"> means the last December quarter before the indexation day.</w:t>
      </w:r>
    </w:p>
    <w:p w:rsidR="002E73B5" w:rsidRPr="000B0F04" w:rsidRDefault="002E73B5" w:rsidP="002E73B5">
      <w:pPr>
        <w:pStyle w:val="subsection"/>
      </w:pPr>
      <w:r w:rsidRPr="000B0F04">
        <w:tab/>
        <w:t>(2)</w:t>
      </w:r>
      <w:r w:rsidRPr="000B0F04">
        <w:tab/>
        <w:t>The indexation factor is to be worked out to 3 decimal places, but increased by 0.001 if the fourth decimal place is more than 4.</w:t>
      </w:r>
    </w:p>
    <w:p w:rsidR="002E73B5" w:rsidRPr="000B0F04" w:rsidRDefault="002E73B5" w:rsidP="002E73B5">
      <w:pPr>
        <w:pStyle w:val="subsection"/>
      </w:pPr>
      <w:r w:rsidRPr="000B0F04">
        <w:tab/>
        <w:t>(3)</w:t>
      </w:r>
      <w:r w:rsidRPr="000B0F04">
        <w:tab/>
        <w:t xml:space="preserve">If an indexation factor worked out under </w:t>
      </w:r>
      <w:r w:rsidR="00F5062F" w:rsidRPr="000B0F04">
        <w:t>subsections (</w:t>
      </w:r>
      <w:r w:rsidRPr="000B0F04">
        <w:t>1) and (2) would be less than 1, that indexation factor is to be increased to 1.</w:t>
      </w:r>
    </w:p>
    <w:p w:rsidR="002E73B5" w:rsidRPr="000B0F04" w:rsidRDefault="002E73B5" w:rsidP="002E73B5">
      <w:pPr>
        <w:pStyle w:val="SubsectionHead"/>
      </w:pPr>
      <w:r w:rsidRPr="000B0F04">
        <w:t>Changes to CPI reference base and publication of substituted index numbers</w:t>
      </w:r>
    </w:p>
    <w:p w:rsidR="002E73B5" w:rsidRPr="000B0F04" w:rsidRDefault="002E73B5" w:rsidP="002E73B5">
      <w:pPr>
        <w:pStyle w:val="subsection"/>
      </w:pPr>
      <w:r w:rsidRPr="000B0F04">
        <w:tab/>
        <w:t>(4)</w:t>
      </w:r>
      <w:r w:rsidRPr="000B0F04">
        <w:tab/>
        <w:t>Amounts are to be worked out under this section:</w:t>
      </w:r>
    </w:p>
    <w:p w:rsidR="002E73B5" w:rsidRPr="000B0F04" w:rsidRDefault="002E73B5" w:rsidP="002E73B5">
      <w:pPr>
        <w:pStyle w:val="paragraph"/>
      </w:pPr>
      <w:r w:rsidRPr="000B0F04">
        <w:tab/>
        <w:t>(a)</w:t>
      </w:r>
      <w:r w:rsidRPr="000B0F04">
        <w:tab/>
        <w:t>using only the index numbers published in terms of the most recently published reference base for the Consumer Price Index; and</w:t>
      </w:r>
    </w:p>
    <w:p w:rsidR="002E73B5" w:rsidRPr="000B0F04" w:rsidRDefault="002E73B5" w:rsidP="002E73B5">
      <w:pPr>
        <w:pStyle w:val="paragraph"/>
      </w:pPr>
      <w:r w:rsidRPr="000B0F04">
        <w:tab/>
        <w:t>(b)</w:t>
      </w:r>
      <w:r w:rsidRPr="000B0F04">
        <w:tab/>
        <w:t>disregarding index numbers published in substitution for previously published index numbers (except where the substituted numbers are published to take account of changes in the reference base).</w:t>
      </w:r>
    </w:p>
    <w:p w:rsidR="002E73B5" w:rsidRPr="000B0F04" w:rsidRDefault="002E73B5" w:rsidP="002E73B5">
      <w:pPr>
        <w:pStyle w:val="ActHead5"/>
      </w:pPr>
      <w:bookmarkStart w:id="93" w:name="_Toc57113447"/>
      <w:r w:rsidRPr="00773C8F">
        <w:rPr>
          <w:rStyle w:val="CharSectno"/>
        </w:rPr>
        <w:t>44</w:t>
      </w:r>
      <w:r w:rsidRPr="000B0F04">
        <w:t xml:space="preserve">  Rounding off indexed amounts</w:t>
      </w:r>
      <w:bookmarkEnd w:id="93"/>
    </w:p>
    <w:p w:rsidR="002E73B5" w:rsidRPr="000B0F04" w:rsidRDefault="002E73B5" w:rsidP="002E73B5">
      <w:pPr>
        <w:pStyle w:val="subsection"/>
      </w:pPr>
      <w:r w:rsidRPr="000B0F04">
        <w:tab/>
        <w:t>(1)</w:t>
      </w:r>
      <w:r w:rsidRPr="000B0F04">
        <w:tab/>
        <w:t>If a provisional indexed amount is a multiple of $1.00, the provisional indexed amount becomes the indexed amount.</w:t>
      </w:r>
    </w:p>
    <w:p w:rsidR="002E73B5" w:rsidRPr="000B0F04" w:rsidRDefault="002E73B5" w:rsidP="002E73B5">
      <w:pPr>
        <w:pStyle w:val="subsection"/>
      </w:pPr>
      <w:r w:rsidRPr="000B0F04">
        <w:tab/>
        <w:t>(2)</w:t>
      </w:r>
      <w:r w:rsidRPr="000B0F04">
        <w:tab/>
        <w:t>If a provisional indexed amount is not a multiple of $1.00, the indexed amount is the provisional indexed amount rounded up or down to the nearest multiple of $1.00.</w:t>
      </w:r>
    </w:p>
    <w:p w:rsidR="002E73B5" w:rsidRPr="000B0F04" w:rsidRDefault="002E73B5" w:rsidP="002E73B5">
      <w:pPr>
        <w:pStyle w:val="subsection"/>
      </w:pPr>
      <w:r w:rsidRPr="000B0F04">
        <w:tab/>
        <w:t>(3)</w:t>
      </w:r>
      <w:r w:rsidRPr="000B0F04">
        <w:tab/>
        <w:t>If a provisional indexed amount is not a multiple of $1.00 but is a multiple of $0.50, the indexed amount is the provisional indexed amount rounded up to the nearest multiple of $1.00.</w:t>
      </w:r>
    </w:p>
    <w:p w:rsidR="002E73B5" w:rsidRPr="000B0F04" w:rsidRDefault="00EC58A2" w:rsidP="00CA49F2">
      <w:pPr>
        <w:pStyle w:val="ActHead3"/>
        <w:pageBreakBefore/>
      </w:pPr>
      <w:bookmarkStart w:id="94" w:name="_Toc57113448"/>
      <w:r w:rsidRPr="00773C8F">
        <w:rPr>
          <w:rStyle w:val="CharDivNo"/>
        </w:rPr>
        <w:t>Division 5</w:t>
      </w:r>
      <w:r w:rsidR="002E73B5" w:rsidRPr="000B0F04">
        <w:t>—</w:t>
      </w:r>
      <w:r w:rsidR="002E73B5" w:rsidRPr="00773C8F">
        <w:rPr>
          <w:rStyle w:val="CharDivText"/>
        </w:rPr>
        <w:t>The Australian residency test</w:t>
      </w:r>
      <w:bookmarkEnd w:id="94"/>
    </w:p>
    <w:p w:rsidR="002E73B5" w:rsidRPr="000B0F04" w:rsidRDefault="002E73B5" w:rsidP="002E73B5">
      <w:pPr>
        <w:pStyle w:val="ActHead5"/>
      </w:pPr>
      <w:bookmarkStart w:id="95" w:name="_Toc57113449"/>
      <w:r w:rsidRPr="00773C8F">
        <w:rPr>
          <w:rStyle w:val="CharSectno"/>
        </w:rPr>
        <w:t>45</w:t>
      </w:r>
      <w:r w:rsidRPr="000B0F04">
        <w:t xml:space="preserve">  When a person satisfies the </w:t>
      </w:r>
      <w:r w:rsidRPr="000B0F04">
        <w:rPr>
          <w:i/>
        </w:rPr>
        <w:t>Australian residency test</w:t>
      </w:r>
      <w:bookmarkEnd w:id="95"/>
    </w:p>
    <w:p w:rsidR="002E73B5" w:rsidRPr="000B0F04" w:rsidRDefault="002E73B5" w:rsidP="002E73B5">
      <w:pPr>
        <w:pStyle w:val="subsection"/>
      </w:pPr>
      <w:r w:rsidRPr="000B0F04">
        <w:tab/>
        <w:t>(1)</w:t>
      </w:r>
      <w:r w:rsidRPr="000B0F04">
        <w:tab/>
        <w:t xml:space="preserve">A person satisfies the </w:t>
      </w:r>
      <w:r w:rsidRPr="000B0F04">
        <w:rPr>
          <w:b/>
          <w:i/>
        </w:rPr>
        <w:t>Australian residency test</w:t>
      </w:r>
      <w:r w:rsidRPr="000B0F04">
        <w:t xml:space="preserve"> on a day if, on that day, the person:</w:t>
      </w:r>
    </w:p>
    <w:p w:rsidR="002E73B5" w:rsidRPr="000B0F04" w:rsidRDefault="002E73B5" w:rsidP="002E73B5">
      <w:pPr>
        <w:pStyle w:val="paragraph"/>
      </w:pPr>
      <w:r w:rsidRPr="000B0F04">
        <w:tab/>
        <w:t>(a)</w:t>
      </w:r>
      <w:r w:rsidRPr="000B0F04">
        <w:tab/>
        <w:t>is an Australian resident; or</w:t>
      </w:r>
    </w:p>
    <w:p w:rsidR="002E73B5" w:rsidRPr="000B0F04" w:rsidRDefault="002E73B5" w:rsidP="002E73B5">
      <w:pPr>
        <w:pStyle w:val="paragraph"/>
      </w:pPr>
      <w:r w:rsidRPr="000B0F04">
        <w:tab/>
        <w:t>(b)</w:t>
      </w:r>
      <w:r w:rsidRPr="000B0F04">
        <w:tab/>
        <w:t>is a special category visa holder residing in Australia; or</w:t>
      </w:r>
    </w:p>
    <w:p w:rsidR="002E73B5" w:rsidRPr="000B0F04" w:rsidRDefault="002E73B5" w:rsidP="002E73B5">
      <w:pPr>
        <w:pStyle w:val="paragraph"/>
      </w:pPr>
      <w:r w:rsidRPr="000B0F04">
        <w:tab/>
        <w:t>(c)</w:t>
      </w:r>
      <w:r w:rsidRPr="000B0F04">
        <w:tab/>
        <w:t xml:space="preserve">satisfies </w:t>
      </w:r>
      <w:r w:rsidR="00F5062F" w:rsidRPr="000B0F04">
        <w:t>subsection (</w:t>
      </w:r>
      <w:r w:rsidRPr="000B0F04">
        <w:t>2).</w:t>
      </w:r>
    </w:p>
    <w:p w:rsidR="00BB5B13" w:rsidRPr="000B0F04" w:rsidRDefault="00BB5B13" w:rsidP="00BB5B13">
      <w:pPr>
        <w:pStyle w:val="SubsectionHead"/>
      </w:pPr>
      <w:r w:rsidRPr="000B0F04">
        <w:t>When a person satisfies this subsection</w:t>
      </w:r>
    </w:p>
    <w:p w:rsidR="00BB5B13" w:rsidRPr="000B0F04" w:rsidRDefault="00BB5B13" w:rsidP="00BB5B13">
      <w:pPr>
        <w:pStyle w:val="subsection"/>
      </w:pPr>
      <w:r w:rsidRPr="000B0F04">
        <w:tab/>
        <w:t>(2)</w:t>
      </w:r>
      <w:r w:rsidRPr="000B0F04">
        <w:tab/>
        <w:t>A person satisfies this subsection if:</w:t>
      </w:r>
    </w:p>
    <w:p w:rsidR="00BB5B13" w:rsidRPr="000B0F04" w:rsidRDefault="00BB5B13" w:rsidP="00BB5B13">
      <w:pPr>
        <w:pStyle w:val="paragraph"/>
      </w:pPr>
      <w:r w:rsidRPr="000B0F04">
        <w:tab/>
        <w:t>(a)</w:t>
      </w:r>
      <w:r w:rsidRPr="000B0F04">
        <w:tab/>
        <w:t>the person is the holder of a visa determined by the Minister for the purposes of subparagraph</w:t>
      </w:r>
      <w:r w:rsidR="00F5062F" w:rsidRPr="000B0F04">
        <w:t> </w:t>
      </w:r>
      <w:r w:rsidRPr="000B0F04">
        <w:t>729(2)(f)(v) of the Social Security Act; and</w:t>
      </w:r>
    </w:p>
    <w:p w:rsidR="00BB5B13" w:rsidRPr="000B0F04" w:rsidRDefault="00BB5B13" w:rsidP="00BB5B13">
      <w:pPr>
        <w:pStyle w:val="paragraph"/>
      </w:pPr>
      <w:r w:rsidRPr="000B0F04">
        <w:tab/>
        <w:t>(b)</w:t>
      </w:r>
      <w:r w:rsidRPr="000B0F04">
        <w:tab/>
        <w:t>either:</w:t>
      </w:r>
    </w:p>
    <w:p w:rsidR="00BB5B13" w:rsidRPr="000B0F04" w:rsidRDefault="00BB5B13" w:rsidP="00BB5B13">
      <w:pPr>
        <w:pStyle w:val="paragraphsub"/>
      </w:pPr>
      <w:r w:rsidRPr="000B0F04">
        <w:tab/>
        <w:t>(i)</w:t>
      </w:r>
      <w:r w:rsidRPr="000B0F04">
        <w:tab/>
        <w:t>the person is in Australia; or</w:t>
      </w:r>
    </w:p>
    <w:p w:rsidR="00BB5B13" w:rsidRPr="000B0F04" w:rsidRDefault="00BB5B13" w:rsidP="00BB5B13">
      <w:pPr>
        <w:pStyle w:val="paragraphsub"/>
      </w:pPr>
      <w:r w:rsidRPr="000B0F04">
        <w:tab/>
        <w:t>(ii)</w:t>
      </w:r>
      <w:r w:rsidRPr="000B0F04">
        <w:tab/>
        <w:t>the person is temporarily absent from Australia for not more than 6 weeks and the absence is an allowable absence in relation to special benefit within the meaning of Part</w:t>
      </w:r>
      <w:r w:rsidR="00F5062F" w:rsidRPr="000B0F04">
        <w:t> </w:t>
      </w:r>
      <w:r w:rsidRPr="000B0F04">
        <w:t>4.2 of that Act.</w:t>
      </w:r>
    </w:p>
    <w:p w:rsidR="002E73B5" w:rsidRPr="000B0F04" w:rsidRDefault="002E73B5" w:rsidP="002E73B5">
      <w:pPr>
        <w:pStyle w:val="ActHead5"/>
      </w:pPr>
      <w:bookmarkStart w:id="96" w:name="_Toc57113450"/>
      <w:r w:rsidRPr="00773C8F">
        <w:rPr>
          <w:rStyle w:val="CharSectno"/>
        </w:rPr>
        <w:t>46</w:t>
      </w:r>
      <w:r w:rsidRPr="000B0F04">
        <w:t xml:space="preserve">  Effect of absence from Australia on Australian residency test</w:t>
      </w:r>
      <w:bookmarkEnd w:id="96"/>
    </w:p>
    <w:p w:rsidR="002E73B5" w:rsidRPr="000B0F04" w:rsidRDefault="002E73B5" w:rsidP="002E73B5">
      <w:pPr>
        <w:pStyle w:val="subsection"/>
      </w:pPr>
      <w:r w:rsidRPr="000B0F04">
        <w:tab/>
        <w:t>(1)</w:t>
      </w:r>
      <w:r w:rsidRPr="000B0F04">
        <w:tab/>
        <w:t>Despite section</w:t>
      </w:r>
      <w:r w:rsidR="00F5062F" w:rsidRPr="000B0F04">
        <w:t> </w:t>
      </w:r>
      <w:r w:rsidRPr="000B0F04">
        <w:t xml:space="preserve">45, a person does not satisfy the </w:t>
      </w:r>
      <w:r w:rsidRPr="000B0F04">
        <w:rPr>
          <w:b/>
          <w:i/>
        </w:rPr>
        <w:t>Australian residency test</w:t>
      </w:r>
      <w:r w:rsidRPr="000B0F04">
        <w:t xml:space="preserve"> on a day (the </w:t>
      </w:r>
      <w:r w:rsidRPr="000B0F04">
        <w:rPr>
          <w:b/>
          <w:i/>
        </w:rPr>
        <w:t>relevant day</w:t>
      </w:r>
      <w:r w:rsidRPr="000B0F04">
        <w:t>) if:</w:t>
      </w:r>
    </w:p>
    <w:p w:rsidR="002E73B5" w:rsidRPr="000B0F04" w:rsidRDefault="002E73B5" w:rsidP="002E73B5">
      <w:pPr>
        <w:pStyle w:val="paragraph"/>
      </w:pPr>
      <w:r w:rsidRPr="000B0F04">
        <w:tab/>
        <w:t>(a)</w:t>
      </w:r>
      <w:r w:rsidRPr="000B0F04">
        <w:tab/>
        <w:t>before the relevant day, the person left Australia; and</w:t>
      </w:r>
    </w:p>
    <w:p w:rsidR="002E73B5" w:rsidRPr="000B0F04" w:rsidRDefault="002E73B5" w:rsidP="002E73B5">
      <w:pPr>
        <w:pStyle w:val="paragraph"/>
      </w:pPr>
      <w:r w:rsidRPr="000B0F04">
        <w:tab/>
        <w:t>(b)</w:t>
      </w:r>
      <w:r w:rsidRPr="000B0F04">
        <w:tab/>
        <w:t xml:space="preserve">on the relevant day, the person has been absent from Australia for more than </w:t>
      </w:r>
      <w:r w:rsidR="00FF5D98" w:rsidRPr="000B0F04">
        <w:t>56 weeks</w:t>
      </w:r>
      <w:r w:rsidRPr="000B0F04">
        <w:t xml:space="preserve"> since the day the person left Australia.</w:t>
      </w:r>
    </w:p>
    <w:p w:rsidR="00FF5D98" w:rsidRPr="000B0F04" w:rsidRDefault="00FF5D98" w:rsidP="00FF5D98">
      <w:pPr>
        <w:pStyle w:val="SubsectionHead"/>
      </w:pPr>
      <w:r w:rsidRPr="000B0F04">
        <w:t>Effect of a person’s return to Australia within 56 weeks</w:t>
      </w:r>
    </w:p>
    <w:p w:rsidR="002E73B5" w:rsidRPr="000B0F04" w:rsidRDefault="002E73B5" w:rsidP="002E73B5">
      <w:pPr>
        <w:pStyle w:val="subsection"/>
      </w:pPr>
      <w:r w:rsidRPr="000B0F04">
        <w:tab/>
        <w:t>(2)</w:t>
      </w:r>
      <w:r w:rsidRPr="000B0F04">
        <w:tab/>
        <w:t>If:</w:t>
      </w:r>
    </w:p>
    <w:p w:rsidR="002E73B5" w:rsidRPr="000B0F04" w:rsidRDefault="002E73B5" w:rsidP="002E73B5">
      <w:pPr>
        <w:pStyle w:val="paragraph"/>
      </w:pPr>
      <w:r w:rsidRPr="000B0F04">
        <w:tab/>
        <w:t>(a)</w:t>
      </w:r>
      <w:r w:rsidRPr="000B0F04">
        <w:tab/>
        <w:t xml:space="preserve">a person who has been absent from Australia for more than </w:t>
      </w:r>
      <w:r w:rsidR="00660F26" w:rsidRPr="000B0F04">
        <w:t>6 weeks</w:t>
      </w:r>
      <w:r w:rsidRPr="000B0F04">
        <w:t xml:space="preserve">, but not more than </w:t>
      </w:r>
      <w:r w:rsidR="00FF5D98" w:rsidRPr="000B0F04">
        <w:t>56 weeks</w:t>
      </w:r>
      <w:r w:rsidRPr="000B0F04">
        <w:t>, returns to Australia; and</w:t>
      </w:r>
    </w:p>
    <w:p w:rsidR="002E73B5" w:rsidRPr="000B0F04" w:rsidRDefault="002E73B5" w:rsidP="00D11098">
      <w:pPr>
        <w:pStyle w:val="paragraph"/>
        <w:keepNext/>
        <w:keepLines/>
      </w:pPr>
      <w:r w:rsidRPr="000B0F04">
        <w:tab/>
        <w:t>(b)</w:t>
      </w:r>
      <w:r w:rsidRPr="000B0F04">
        <w:tab/>
        <w:t xml:space="preserve">the person leaves Australia again less than </w:t>
      </w:r>
      <w:r w:rsidR="00660F26" w:rsidRPr="000B0F04">
        <w:t xml:space="preserve">6 weeks </w:t>
      </w:r>
      <w:r w:rsidRPr="000B0F04">
        <w:t>later;</w:t>
      </w:r>
    </w:p>
    <w:p w:rsidR="002E73B5" w:rsidRPr="000B0F04" w:rsidRDefault="002E73B5" w:rsidP="002E73B5">
      <w:pPr>
        <w:pStyle w:val="subsection2"/>
      </w:pPr>
      <w:r w:rsidRPr="000B0F04">
        <w:t xml:space="preserve">then the person is taken not to have returned to Australia for the purposes of </w:t>
      </w:r>
      <w:r w:rsidR="00F5062F" w:rsidRPr="000B0F04">
        <w:t>subsection (</w:t>
      </w:r>
      <w:r w:rsidRPr="000B0F04">
        <w:t>1).</w:t>
      </w:r>
    </w:p>
    <w:p w:rsidR="00FF5D98" w:rsidRPr="000B0F04" w:rsidRDefault="00FF5D98" w:rsidP="00FF5D98">
      <w:pPr>
        <w:pStyle w:val="SubsectionHead"/>
      </w:pPr>
      <w:r w:rsidRPr="000B0F04">
        <w:t>Effect of a person’s return to Australia after 56 weeks</w:t>
      </w:r>
    </w:p>
    <w:p w:rsidR="002E73B5" w:rsidRPr="000B0F04" w:rsidRDefault="002E73B5" w:rsidP="002E73B5">
      <w:pPr>
        <w:pStyle w:val="subsection"/>
      </w:pPr>
      <w:r w:rsidRPr="000B0F04">
        <w:tab/>
        <w:t>(3)</w:t>
      </w:r>
      <w:r w:rsidRPr="000B0F04">
        <w:tab/>
        <w:t>If:</w:t>
      </w:r>
    </w:p>
    <w:p w:rsidR="002E73B5" w:rsidRPr="000B0F04" w:rsidRDefault="002E73B5" w:rsidP="002E73B5">
      <w:pPr>
        <w:pStyle w:val="paragraph"/>
      </w:pPr>
      <w:r w:rsidRPr="000B0F04">
        <w:tab/>
        <w:t>(a)</w:t>
      </w:r>
      <w:r w:rsidRPr="000B0F04">
        <w:tab/>
        <w:t>a person satisfies the Australian residency test while the person is absent from Australia; and</w:t>
      </w:r>
    </w:p>
    <w:p w:rsidR="002E73B5" w:rsidRPr="000B0F04" w:rsidRDefault="002E73B5" w:rsidP="002E73B5">
      <w:pPr>
        <w:pStyle w:val="paragraph"/>
      </w:pPr>
      <w:r w:rsidRPr="000B0F04">
        <w:tab/>
        <w:t>(b)</w:t>
      </w:r>
      <w:r w:rsidRPr="000B0F04">
        <w:tab/>
        <w:t xml:space="preserve">the person then ceases to satisfy the Australian residency test because of the application of </w:t>
      </w:r>
      <w:r w:rsidR="00F5062F" w:rsidRPr="000B0F04">
        <w:t>subsection (</w:t>
      </w:r>
      <w:r w:rsidRPr="000B0F04">
        <w:t>1) or a previous application of this subsection; and</w:t>
      </w:r>
    </w:p>
    <w:p w:rsidR="002E73B5" w:rsidRPr="000B0F04" w:rsidRDefault="002E73B5" w:rsidP="002E73B5">
      <w:pPr>
        <w:pStyle w:val="paragraph"/>
      </w:pPr>
      <w:r w:rsidRPr="000B0F04">
        <w:tab/>
        <w:t>(c)</w:t>
      </w:r>
      <w:r w:rsidRPr="000B0F04">
        <w:tab/>
        <w:t>the person returns to Australia; and</w:t>
      </w:r>
    </w:p>
    <w:p w:rsidR="002E73B5" w:rsidRPr="000B0F04" w:rsidRDefault="002E73B5" w:rsidP="002E73B5">
      <w:pPr>
        <w:pStyle w:val="paragraph"/>
      </w:pPr>
      <w:r w:rsidRPr="000B0F04">
        <w:tab/>
        <w:t>(d)</w:t>
      </w:r>
      <w:r w:rsidRPr="000B0F04">
        <w:tab/>
        <w:t xml:space="preserve">the person leaves Australia again less than </w:t>
      </w:r>
      <w:r w:rsidR="00660F26" w:rsidRPr="000B0F04">
        <w:t xml:space="preserve">6 weeks </w:t>
      </w:r>
      <w:r w:rsidRPr="000B0F04">
        <w:t>later;</w:t>
      </w:r>
    </w:p>
    <w:p w:rsidR="002E73B5" w:rsidRPr="000B0F04" w:rsidRDefault="002E73B5" w:rsidP="002E73B5">
      <w:pPr>
        <w:pStyle w:val="subsection2"/>
      </w:pPr>
      <w:r w:rsidRPr="000B0F04">
        <w:t>then, despite section</w:t>
      </w:r>
      <w:r w:rsidR="00F5062F" w:rsidRPr="000B0F04">
        <w:t> </w:t>
      </w:r>
      <w:r w:rsidRPr="000B0F04">
        <w:t xml:space="preserve">45, the person does not satisfy the </w:t>
      </w:r>
      <w:r w:rsidRPr="000B0F04">
        <w:rPr>
          <w:b/>
          <w:i/>
        </w:rPr>
        <w:t>Australian residency test</w:t>
      </w:r>
      <w:r w:rsidRPr="000B0F04">
        <w:t xml:space="preserve"> at any time during:</w:t>
      </w:r>
    </w:p>
    <w:p w:rsidR="002E73B5" w:rsidRPr="000B0F04" w:rsidRDefault="002E73B5" w:rsidP="002E73B5">
      <w:pPr>
        <w:pStyle w:val="paragraph"/>
      </w:pPr>
      <w:r w:rsidRPr="000B0F04">
        <w:tab/>
        <w:t>(e)</w:t>
      </w:r>
      <w:r w:rsidRPr="000B0F04">
        <w:tab/>
        <w:t xml:space="preserve">the person’s return to Australia referred to in </w:t>
      </w:r>
      <w:r w:rsidR="00F5062F" w:rsidRPr="000B0F04">
        <w:t>paragraph (</w:t>
      </w:r>
      <w:r w:rsidRPr="000B0F04">
        <w:t>c); or</w:t>
      </w:r>
    </w:p>
    <w:p w:rsidR="002E73B5" w:rsidRPr="000B0F04" w:rsidRDefault="002E73B5" w:rsidP="002E73B5">
      <w:pPr>
        <w:pStyle w:val="paragraph"/>
      </w:pPr>
      <w:r w:rsidRPr="000B0F04">
        <w:tab/>
        <w:t>(f)</w:t>
      </w:r>
      <w:r w:rsidRPr="000B0F04">
        <w:tab/>
        <w:t xml:space="preserve">the person’s absence from Australia referred to in </w:t>
      </w:r>
      <w:r w:rsidR="00F5062F" w:rsidRPr="000B0F04">
        <w:t>paragraph (</w:t>
      </w:r>
      <w:r w:rsidRPr="000B0F04">
        <w:t>d).</w:t>
      </w:r>
    </w:p>
    <w:p w:rsidR="00FF5D98" w:rsidRPr="000B0F04" w:rsidRDefault="00FF5D98" w:rsidP="00FF5D98">
      <w:pPr>
        <w:pStyle w:val="SubsectionHead"/>
      </w:pPr>
      <w:r w:rsidRPr="000B0F04">
        <w:t>Extension of 56 week period for Australian Defence Force and Australian Federal Police deployments</w:t>
      </w:r>
    </w:p>
    <w:p w:rsidR="00FF5D98" w:rsidRPr="000B0F04" w:rsidRDefault="00FF5D98" w:rsidP="00FF5D98">
      <w:pPr>
        <w:pStyle w:val="subsection"/>
      </w:pPr>
      <w:r w:rsidRPr="000B0F04">
        <w:tab/>
        <w:t>(4)</w:t>
      </w:r>
      <w:r w:rsidRPr="000B0F04">
        <w:tab/>
        <w:t xml:space="preserve">The Secretary may extend the 56 week period referred to in </w:t>
      </w:r>
      <w:r w:rsidR="00F5062F" w:rsidRPr="000B0F04">
        <w:t>subsection (</w:t>
      </w:r>
      <w:r w:rsidRPr="000B0F04">
        <w:t>1) or (2), to a period of no more than 3 years, if the Secretary is satisfied that the person is unable to return to Australia within the 56 week period because the person is:</w:t>
      </w:r>
    </w:p>
    <w:p w:rsidR="00FF5D98" w:rsidRPr="000B0F04" w:rsidRDefault="00FF5D98" w:rsidP="00FF5D98">
      <w:pPr>
        <w:pStyle w:val="paragraph"/>
      </w:pPr>
      <w:r w:rsidRPr="000B0F04">
        <w:tab/>
        <w:t>(a)</w:t>
      </w:r>
      <w:r w:rsidRPr="000B0F04">
        <w:tab/>
        <w:t xml:space="preserve">deployed outside Australia as a defence force member, under conditions specified in a determination made under the </w:t>
      </w:r>
      <w:r w:rsidRPr="000B0F04">
        <w:rPr>
          <w:i/>
        </w:rPr>
        <w:t>Defence Act 1903</w:t>
      </w:r>
      <w:r w:rsidRPr="000B0F04">
        <w:t xml:space="preserve"> that relates to such deployment; or</w:t>
      </w:r>
    </w:p>
    <w:p w:rsidR="00FF5D98" w:rsidRPr="000B0F04" w:rsidRDefault="00FF5D98" w:rsidP="00FF5D98">
      <w:pPr>
        <w:pStyle w:val="paragraph"/>
      </w:pPr>
      <w:r w:rsidRPr="000B0F04">
        <w:tab/>
        <w:t>(b)</w:t>
      </w:r>
      <w:r w:rsidRPr="000B0F04">
        <w:tab/>
        <w:t>deployed outside Australia, for the purpose of capacity</w:t>
      </w:r>
      <w:r w:rsidR="00773C8F">
        <w:noBreakHyphen/>
      </w:r>
      <w:r w:rsidRPr="000B0F04">
        <w:t>building or peacekeeping functions, as:</w:t>
      </w:r>
    </w:p>
    <w:p w:rsidR="00FF5D98" w:rsidRPr="000B0F04" w:rsidRDefault="00FF5D98" w:rsidP="00FF5D98">
      <w:pPr>
        <w:pStyle w:val="paragraphsub"/>
      </w:pPr>
      <w:r w:rsidRPr="000B0F04">
        <w:tab/>
        <w:t>(i)</w:t>
      </w:r>
      <w:r w:rsidRPr="000B0F04">
        <w:tab/>
        <w:t>a member or a special member of the Australian Federal Police; or</w:t>
      </w:r>
    </w:p>
    <w:p w:rsidR="00FF5D98" w:rsidRPr="000B0F04" w:rsidRDefault="00FF5D98" w:rsidP="00FF5D98">
      <w:pPr>
        <w:pStyle w:val="paragraphsub"/>
      </w:pPr>
      <w:r w:rsidRPr="000B0F04">
        <w:tab/>
        <w:t>(ii)</w:t>
      </w:r>
      <w:r w:rsidRPr="000B0F04">
        <w:tab/>
        <w:t xml:space="preserve">a protective service officer within the meaning of the </w:t>
      </w:r>
      <w:r w:rsidRPr="000B0F04">
        <w:rPr>
          <w:i/>
        </w:rPr>
        <w:t>Australian Federal Police Act 1979</w:t>
      </w:r>
      <w:r w:rsidRPr="000B0F04">
        <w:t>.</w:t>
      </w:r>
    </w:p>
    <w:p w:rsidR="00FF5D98" w:rsidRPr="000B0F04" w:rsidRDefault="00FF5D98" w:rsidP="00FF5D98">
      <w:pPr>
        <w:pStyle w:val="SubsectionHead"/>
      </w:pPr>
      <w:r w:rsidRPr="000B0F04">
        <w:t>Extension of 56 week period for events or circumstances prescribed in the PPL rules</w:t>
      </w:r>
    </w:p>
    <w:p w:rsidR="00FF5D98" w:rsidRPr="000B0F04" w:rsidRDefault="00FF5D98" w:rsidP="00FF5D98">
      <w:pPr>
        <w:pStyle w:val="subsection"/>
      </w:pPr>
      <w:r w:rsidRPr="000B0F04">
        <w:tab/>
        <w:t>(5)</w:t>
      </w:r>
      <w:r w:rsidRPr="000B0F04">
        <w:tab/>
        <w:t xml:space="preserve">The Secretary may extend the 56 week period referred to in </w:t>
      </w:r>
      <w:r w:rsidR="00F5062F" w:rsidRPr="000B0F04">
        <w:t>subsection (</w:t>
      </w:r>
      <w:r w:rsidRPr="000B0F04">
        <w:t>1) or (2), to a period of no more than 3 years, if the Secretary is satisfied that:</w:t>
      </w:r>
    </w:p>
    <w:p w:rsidR="00FF5D98" w:rsidRPr="000B0F04" w:rsidRDefault="00FF5D98" w:rsidP="00FF5D98">
      <w:pPr>
        <w:pStyle w:val="paragraph"/>
      </w:pPr>
      <w:r w:rsidRPr="000B0F04">
        <w:tab/>
        <w:t>(a)</w:t>
      </w:r>
      <w:r w:rsidRPr="000B0F04">
        <w:tab/>
        <w:t>the person is unable to return to Australia within the 56 week period because of an event prescribed by the PPL rules; or</w:t>
      </w:r>
    </w:p>
    <w:p w:rsidR="00FF5D98" w:rsidRPr="000B0F04" w:rsidRDefault="00FF5D98" w:rsidP="00FF5D98">
      <w:pPr>
        <w:pStyle w:val="paragraph"/>
      </w:pPr>
      <w:r w:rsidRPr="000B0F04">
        <w:tab/>
        <w:t>(b)</w:t>
      </w:r>
      <w:r w:rsidRPr="000B0F04">
        <w:tab/>
        <w:t>a circumstance prescribed by the PPL rules applies.</w:t>
      </w:r>
    </w:p>
    <w:p w:rsidR="002E73B5" w:rsidRPr="000B0F04" w:rsidRDefault="00EC58A2" w:rsidP="00CA49F2">
      <w:pPr>
        <w:pStyle w:val="ActHead3"/>
        <w:pageBreakBefore/>
      </w:pPr>
      <w:bookmarkStart w:id="97" w:name="_Toc57113451"/>
      <w:r w:rsidRPr="00773C8F">
        <w:rPr>
          <w:rStyle w:val="CharDivNo"/>
        </w:rPr>
        <w:t>Division 6</w:t>
      </w:r>
      <w:r w:rsidR="002E73B5" w:rsidRPr="000B0F04">
        <w:t>—</w:t>
      </w:r>
      <w:r w:rsidR="002E73B5" w:rsidRPr="00773C8F">
        <w:rPr>
          <w:rStyle w:val="CharDivText"/>
        </w:rPr>
        <w:t>Primary carer</w:t>
      </w:r>
      <w:bookmarkEnd w:id="97"/>
    </w:p>
    <w:p w:rsidR="002E73B5" w:rsidRPr="000B0F04" w:rsidRDefault="002E73B5" w:rsidP="002E73B5">
      <w:pPr>
        <w:pStyle w:val="ActHead5"/>
      </w:pPr>
      <w:bookmarkStart w:id="98" w:name="_Toc57113452"/>
      <w:r w:rsidRPr="00773C8F">
        <w:rPr>
          <w:rStyle w:val="CharSectno"/>
        </w:rPr>
        <w:t>47</w:t>
      </w:r>
      <w:r w:rsidRPr="000B0F04">
        <w:t xml:space="preserve">  When a person is the </w:t>
      </w:r>
      <w:r w:rsidRPr="000B0F04">
        <w:rPr>
          <w:i/>
        </w:rPr>
        <w:t>primary carer</w:t>
      </w:r>
      <w:r w:rsidRPr="000B0F04">
        <w:t xml:space="preserve"> of a child</w:t>
      </w:r>
      <w:bookmarkEnd w:id="98"/>
    </w:p>
    <w:p w:rsidR="002E73B5" w:rsidRPr="000B0F04" w:rsidRDefault="002E73B5" w:rsidP="002E73B5">
      <w:pPr>
        <w:pStyle w:val="subsection"/>
      </w:pPr>
      <w:r w:rsidRPr="000B0F04">
        <w:tab/>
        <w:t>(1)</w:t>
      </w:r>
      <w:r w:rsidRPr="000B0F04">
        <w:tab/>
        <w:t xml:space="preserve">A person is the </w:t>
      </w:r>
      <w:r w:rsidRPr="000B0F04">
        <w:rPr>
          <w:b/>
          <w:i/>
        </w:rPr>
        <w:t>primary carer</w:t>
      </w:r>
      <w:r w:rsidRPr="000B0F04">
        <w:t xml:space="preserve"> of a child on a day in the person’s reference period if:</w:t>
      </w:r>
    </w:p>
    <w:p w:rsidR="002E73B5" w:rsidRPr="000B0F04" w:rsidRDefault="002E73B5" w:rsidP="002E73B5">
      <w:pPr>
        <w:pStyle w:val="paragraph"/>
      </w:pPr>
      <w:r w:rsidRPr="000B0F04">
        <w:tab/>
        <w:t>(a)</w:t>
      </w:r>
      <w:r w:rsidRPr="000B0F04">
        <w:tab/>
        <w:t>the child is in the person’s care in that period; and</w:t>
      </w:r>
    </w:p>
    <w:p w:rsidR="002E73B5" w:rsidRPr="000B0F04" w:rsidRDefault="002E73B5" w:rsidP="002E73B5">
      <w:pPr>
        <w:pStyle w:val="paragraph"/>
      </w:pPr>
      <w:r w:rsidRPr="000B0F04">
        <w:tab/>
        <w:t>(b)</w:t>
      </w:r>
      <w:r w:rsidRPr="000B0F04">
        <w:tab/>
        <w:t>the person meets the child’s physical needs more than anyone else in that period.</w:t>
      </w:r>
    </w:p>
    <w:p w:rsidR="002E73B5" w:rsidRPr="000B0F04" w:rsidRDefault="002E73B5" w:rsidP="002E73B5">
      <w:pPr>
        <w:pStyle w:val="subsection"/>
      </w:pPr>
      <w:r w:rsidRPr="000B0F04">
        <w:tab/>
        <w:t>(2)</w:t>
      </w:r>
      <w:r w:rsidRPr="000B0F04">
        <w:tab/>
        <w:t xml:space="preserve">A person’s </w:t>
      </w:r>
      <w:r w:rsidRPr="000B0F04">
        <w:rPr>
          <w:b/>
          <w:i/>
        </w:rPr>
        <w:t>reference period</w:t>
      </w:r>
      <w:r w:rsidRPr="000B0F04">
        <w:t xml:space="preserve"> is the period</w:t>
      </w:r>
      <w:r w:rsidR="0009445D" w:rsidRPr="000B0F04">
        <w:t xml:space="preserve"> of one or more days</w:t>
      </w:r>
      <w:r w:rsidRPr="000B0F04">
        <w:t xml:space="preserve"> that is determined by the Secretary for the purposes of making a payability determination on the person’s claim.</w:t>
      </w:r>
    </w:p>
    <w:p w:rsidR="002E73B5" w:rsidRPr="000B0F04" w:rsidRDefault="002E73B5" w:rsidP="002E73B5">
      <w:pPr>
        <w:pStyle w:val="subsection"/>
      </w:pPr>
      <w:r w:rsidRPr="000B0F04">
        <w:tab/>
        <w:t>(3)</w:t>
      </w:r>
      <w:r w:rsidRPr="000B0F04">
        <w:tab/>
        <w:t>Only one person can be a child’s primary carer on a particular day.</w:t>
      </w:r>
    </w:p>
    <w:p w:rsidR="002E73B5" w:rsidRPr="000B0F04" w:rsidRDefault="002E73B5" w:rsidP="002E73B5">
      <w:pPr>
        <w:pStyle w:val="subsection"/>
      </w:pPr>
      <w:r w:rsidRPr="000B0F04">
        <w:tab/>
        <w:t>(4)</w:t>
      </w:r>
      <w:r w:rsidRPr="000B0F04">
        <w:tab/>
        <w:t xml:space="preserve">Despite </w:t>
      </w:r>
      <w:r w:rsidR="00F5062F" w:rsidRPr="000B0F04">
        <w:t>subsection (</w:t>
      </w:r>
      <w:r w:rsidRPr="000B0F04">
        <w:t xml:space="preserve">1), a person is not the </w:t>
      </w:r>
      <w:r w:rsidRPr="000B0F04">
        <w:rPr>
          <w:b/>
          <w:i/>
        </w:rPr>
        <w:t>primary carer</w:t>
      </w:r>
      <w:r w:rsidRPr="000B0F04">
        <w:t xml:space="preserve"> of a child on a day if, before that day, the child has died.</w:t>
      </w:r>
    </w:p>
    <w:p w:rsidR="002E73B5" w:rsidRPr="000B0F04" w:rsidRDefault="002E73B5" w:rsidP="00CA49F2">
      <w:pPr>
        <w:pStyle w:val="ActHead3"/>
        <w:pageBreakBefore/>
      </w:pPr>
      <w:bookmarkStart w:id="99" w:name="_Toc57113453"/>
      <w:r w:rsidRPr="00773C8F">
        <w:rPr>
          <w:rStyle w:val="CharDivNo"/>
        </w:rPr>
        <w:t>Division</w:t>
      </w:r>
      <w:r w:rsidR="00F5062F" w:rsidRPr="00773C8F">
        <w:rPr>
          <w:rStyle w:val="CharDivNo"/>
        </w:rPr>
        <w:t> </w:t>
      </w:r>
      <w:r w:rsidRPr="00773C8F">
        <w:rPr>
          <w:rStyle w:val="CharDivNo"/>
        </w:rPr>
        <w:t>7</w:t>
      </w:r>
      <w:r w:rsidRPr="000B0F04">
        <w:t>—</w:t>
      </w:r>
      <w:r w:rsidRPr="00773C8F">
        <w:rPr>
          <w:rStyle w:val="CharDivText"/>
        </w:rPr>
        <w:t>Return to work</w:t>
      </w:r>
      <w:bookmarkEnd w:id="99"/>
    </w:p>
    <w:p w:rsidR="002E73B5" w:rsidRPr="000B0F04" w:rsidRDefault="002E73B5" w:rsidP="002E73B5">
      <w:pPr>
        <w:pStyle w:val="ActHead5"/>
      </w:pPr>
      <w:bookmarkStart w:id="100" w:name="_Toc57113454"/>
      <w:r w:rsidRPr="00773C8F">
        <w:rPr>
          <w:rStyle w:val="CharSectno"/>
        </w:rPr>
        <w:t>48</w:t>
      </w:r>
      <w:r w:rsidRPr="000B0F04">
        <w:t xml:space="preserve">  When a person </w:t>
      </w:r>
      <w:r w:rsidRPr="000B0F04">
        <w:rPr>
          <w:i/>
        </w:rPr>
        <w:t>returns to work</w:t>
      </w:r>
      <w:bookmarkEnd w:id="100"/>
    </w:p>
    <w:p w:rsidR="002E73B5" w:rsidRPr="000B0F04" w:rsidRDefault="002E73B5" w:rsidP="002E73B5">
      <w:pPr>
        <w:pStyle w:val="subsection"/>
      </w:pPr>
      <w:r w:rsidRPr="000B0F04">
        <w:tab/>
      </w:r>
      <w:r w:rsidRPr="000B0F04">
        <w:tab/>
        <w:t xml:space="preserve">A person </w:t>
      </w:r>
      <w:r w:rsidRPr="000B0F04">
        <w:rPr>
          <w:b/>
          <w:i/>
        </w:rPr>
        <w:t>returns to work</w:t>
      </w:r>
      <w:r w:rsidRPr="000B0F04">
        <w:t xml:space="preserve"> on a day that is on or after the birth of a child if, on that day, the person performs one hour or more of paid work other than for a permissible purpose.</w:t>
      </w:r>
    </w:p>
    <w:p w:rsidR="002E73B5" w:rsidRPr="000B0F04" w:rsidRDefault="002E73B5" w:rsidP="002E73B5">
      <w:pPr>
        <w:pStyle w:val="ActHead5"/>
      </w:pPr>
      <w:bookmarkStart w:id="101" w:name="_Toc57113455"/>
      <w:r w:rsidRPr="00773C8F">
        <w:rPr>
          <w:rStyle w:val="CharSectno"/>
        </w:rPr>
        <w:t>49</w:t>
      </w:r>
      <w:r w:rsidRPr="000B0F04">
        <w:t xml:space="preserve">  When paid work is for a </w:t>
      </w:r>
      <w:r w:rsidRPr="000B0F04">
        <w:rPr>
          <w:i/>
        </w:rPr>
        <w:t>permissible purpose</w:t>
      </w:r>
      <w:bookmarkEnd w:id="101"/>
    </w:p>
    <w:p w:rsidR="002E73B5" w:rsidRPr="000B0F04" w:rsidRDefault="002E73B5" w:rsidP="002E73B5">
      <w:pPr>
        <w:pStyle w:val="SubsectionHead"/>
      </w:pPr>
      <w:r w:rsidRPr="000B0F04">
        <w:rPr>
          <w:b/>
        </w:rPr>
        <w:t xml:space="preserve">Permissible purpose </w:t>
      </w:r>
      <w:r w:rsidRPr="000B0F04">
        <w:t>for people other than self</w:t>
      </w:r>
      <w:r w:rsidR="00773C8F">
        <w:noBreakHyphen/>
      </w:r>
      <w:r w:rsidRPr="000B0F04">
        <w:t>employed</w:t>
      </w:r>
    </w:p>
    <w:p w:rsidR="002E73B5" w:rsidRPr="000B0F04" w:rsidRDefault="002E73B5" w:rsidP="002E73B5">
      <w:pPr>
        <w:pStyle w:val="subsection"/>
      </w:pPr>
      <w:r w:rsidRPr="000B0F04">
        <w:tab/>
        <w:t>(1)</w:t>
      </w:r>
      <w:r w:rsidRPr="000B0F04">
        <w:tab/>
        <w:t>If a person performs paid work on a day for another entity (see subsection</w:t>
      </w:r>
      <w:r w:rsidR="00F5062F" w:rsidRPr="000B0F04">
        <w:t> </w:t>
      </w:r>
      <w:r w:rsidRPr="000B0F04">
        <w:t xml:space="preserve">35(1)), the person does so for a </w:t>
      </w:r>
      <w:r w:rsidRPr="000B0F04">
        <w:rPr>
          <w:b/>
          <w:i/>
        </w:rPr>
        <w:t>permissible purpose</w:t>
      </w:r>
      <w:r w:rsidRPr="000B0F04">
        <w:t xml:space="preserve"> if:</w:t>
      </w:r>
    </w:p>
    <w:p w:rsidR="002E73B5" w:rsidRPr="000B0F04" w:rsidRDefault="002E73B5" w:rsidP="002E73B5">
      <w:pPr>
        <w:pStyle w:val="paragraph"/>
      </w:pPr>
      <w:r w:rsidRPr="000B0F04">
        <w:tab/>
        <w:t>(a)</w:t>
      </w:r>
      <w:r w:rsidRPr="000B0F04">
        <w:tab/>
        <w:t>the person performs the work for the entity as an employee, defence force member or law enforcement officer; and</w:t>
      </w:r>
    </w:p>
    <w:p w:rsidR="002E73B5" w:rsidRPr="000B0F04" w:rsidRDefault="002E73B5" w:rsidP="002E73B5">
      <w:pPr>
        <w:pStyle w:val="paragraph"/>
      </w:pPr>
      <w:r w:rsidRPr="000B0F04">
        <w:tab/>
        <w:t>(b)</w:t>
      </w:r>
      <w:r w:rsidRPr="000B0F04">
        <w:tab/>
        <w:t>the day is a keeping in touch day with the entity and would otherwise be a day of leave in a period of leave granted by that entity; and</w:t>
      </w:r>
    </w:p>
    <w:p w:rsidR="002E73B5" w:rsidRPr="000B0F04" w:rsidRDefault="002E73B5" w:rsidP="002E73B5">
      <w:pPr>
        <w:pStyle w:val="paragraph"/>
      </w:pPr>
      <w:r w:rsidRPr="000B0F04">
        <w:tab/>
        <w:t>(c)</w:t>
      </w:r>
      <w:r w:rsidRPr="000B0F04">
        <w:tab/>
        <w:t>the person has not already performed paid work on 10 keeping in touch days (whether with the entity or another entity).</w:t>
      </w:r>
    </w:p>
    <w:p w:rsidR="002E73B5" w:rsidRPr="000B0F04" w:rsidRDefault="002E73B5" w:rsidP="002E73B5">
      <w:pPr>
        <w:pStyle w:val="SubsectionHead"/>
      </w:pPr>
      <w:r w:rsidRPr="000B0F04">
        <w:rPr>
          <w:b/>
        </w:rPr>
        <w:t>Permissible purpose</w:t>
      </w:r>
      <w:r w:rsidRPr="000B0F04">
        <w:t xml:space="preserve"> for self</w:t>
      </w:r>
      <w:r w:rsidR="00773C8F">
        <w:noBreakHyphen/>
      </w:r>
      <w:r w:rsidRPr="000B0F04">
        <w:t>employed</w:t>
      </w:r>
    </w:p>
    <w:p w:rsidR="002E73B5" w:rsidRPr="000B0F04" w:rsidRDefault="002E73B5" w:rsidP="002E73B5">
      <w:pPr>
        <w:pStyle w:val="subsection"/>
      </w:pPr>
      <w:r w:rsidRPr="000B0F04">
        <w:tab/>
        <w:t>(2)</w:t>
      </w:r>
      <w:r w:rsidRPr="000B0F04">
        <w:tab/>
        <w:t>If a person performs paid work on a day for a business in the situation referred to in subsection</w:t>
      </w:r>
      <w:r w:rsidR="00F5062F" w:rsidRPr="000B0F04">
        <w:t> </w:t>
      </w:r>
      <w:r w:rsidRPr="000B0F04">
        <w:t xml:space="preserve">35(3), the person does so for a </w:t>
      </w:r>
      <w:r w:rsidRPr="000B0F04">
        <w:rPr>
          <w:b/>
          <w:i/>
        </w:rPr>
        <w:t>permissible purpose</w:t>
      </w:r>
      <w:r w:rsidRPr="000B0F04">
        <w:t xml:space="preserve"> if the work performed by the person consists of overseeing the business or is an occasional administrative task for the purposes of the business.</w:t>
      </w:r>
    </w:p>
    <w:p w:rsidR="002E73B5" w:rsidRPr="000B0F04" w:rsidRDefault="002E73B5" w:rsidP="002E73B5">
      <w:pPr>
        <w:pStyle w:val="ActHead5"/>
        <w:rPr>
          <w:i/>
        </w:rPr>
      </w:pPr>
      <w:bookmarkStart w:id="102" w:name="_Toc57113456"/>
      <w:r w:rsidRPr="00773C8F">
        <w:rPr>
          <w:rStyle w:val="CharSectno"/>
        </w:rPr>
        <w:t>50</w:t>
      </w:r>
      <w:r w:rsidRPr="000B0F04">
        <w:t xml:space="preserve">  Performing paid work on a </w:t>
      </w:r>
      <w:r w:rsidRPr="000B0F04">
        <w:rPr>
          <w:i/>
        </w:rPr>
        <w:t>keeping in touch day</w:t>
      </w:r>
      <w:bookmarkEnd w:id="102"/>
    </w:p>
    <w:p w:rsidR="002E73B5" w:rsidRPr="000B0F04" w:rsidRDefault="002E73B5" w:rsidP="002E73B5">
      <w:pPr>
        <w:pStyle w:val="subsection"/>
      </w:pPr>
      <w:r w:rsidRPr="000B0F04">
        <w:tab/>
      </w:r>
      <w:r w:rsidRPr="000B0F04">
        <w:tab/>
        <w:t xml:space="preserve">A day on which a person performs paid work for an entity on a day that would otherwise be a day of leave in a period of leave granted by that entity is a </w:t>
      </w:r>
      <w:r w:rsidRPr="000B0F04">
        <w:rPr>
          <w:b/>
          <w:i/>
        </w:rPr>
        <w:t>keeping in touch day</w:t>
      </w:r>
      <w:r w:rsidRPr="000B0F04">
        <w:t xml:space="preserve"> if:</w:t>
      </w:r>
    </w:p>
    <w:p w:rsidR="002E73B5" w:rsidRPr="000B0F04" w:rsidRDefault="002E73B5" w:rsidP="002E73B5">
      <w:pPr>
        <w:pStyle w:val="paragraph"/>
      </w:pPr>
      <w:r w:rsidRPr="000B0F04">
        <w:tab/>
        <w:t>(a)</w:t>
      </w:r>
      <w:r w:rsidRPr="000B0F04">
        <w:tab/>
        <w:t>the purpose of performing the work is to enable the person to keep in touch with his or her employment or engagement in order to facilitate a return to that employment or engagement after the end of the period of leave; and</w:t>
      </w:r>
    </w:p>
    <w:p w:rsidR="002E73B5" w:rsidRPr="000B0F04" w:rsidRDefault="002E73B5" w:rsidP="002E73B5">
      <w:pPr>
        <w:pStyle w:val="paragraph"/>
      </w:pPr>
      <w:r w:rsidRPr="000B0F04">
        <w:tab/>
        <w:t>(b)</w:t>
      </w:r>
      <w:r w:rsidRPr="000B0F04">
        <w:tab/>
        <w:t>both the person and the entity consent to the person performing work for the entity on that day; and</w:t>
      </w:r>
    </w:p>
    <w:p w:rsidR="00947054" w:rsidRPr="000B0F04" w:rsidRDefault="00947054" w:rsidP="00947054">
      <w:pPr>
        <w:pStyle w:val="paragraph"/>
      </w:pPr>
      <w:r w:rsidRPr="000B0F04">
        <w:tab/>
        <w:t>(c)</w:t>
      </w:r>
      <w:r w:rsidRPr="000B0F04">
        <w:tab/>
        <w:t>the day is not within:</w:t>
      </w:r>
    </w:p>
    <w:p w:rsidR="00947054" w:rsidRPr="000B0F04" w:rsidRDefault="00947054" w:rsidP="00947054">
      <w:pPr>
        <w:pStyle w:val="paragraphsub"/>
      </w:pPr>
      <w:r w:rsidRPr="000B0F04">
        <w:tab/>
        <w:t>(i)</w:t>
      </w:r>
      <w:r w:rsidRPr="000B0F04">
        <w:tab/>
        <w:t>if the person suggested or requested that he or she perform work for the entity on that day—14 days after the day the child was born; or</w:t>
      </w:r>
    </w:p>
    <w:p w:rsidR="00947054" w:rsidRPr="000B0F04" w:rsidRDefault="00947054" w:rsidP="00947054">
      <w:pPr>
        <w:pStyle w:val="paragraphsub"/>
      </w:pPr>
      <w:r w:rsidRPr="000B0F04">
        <w:tab/>
        <w:t>(ii)</w:t>
      </w:r>
      <w:r w:rsidRPr="000B0F04">
        <w:tab/>
        <w:t>otherwise—42 days after the day the child was born.</w:t>
      </w:r>
    </w:p>
    <w:p w:rsidR="00947054" w:rsidRPr="000B0F04" w:rsidRDefault="00947054" w:rsidP="00947054">
      <w:pPr>
        <w:pStyle w:val="notetext"/>
      </w:pPr>
      <w:r w:rsidRPr="000B0F04">
        <w:t>Note 1:</w:t>
      </w:r>
      <w:r w:rsidRPr="000B0F04">
        <w:tab/>
        <w:t>Performance of work on keeping in touch days is also dealt with, for the purposes of unpaid parental leave, in section</w:t>
      </w:r>
      <w:r w:rsidR="00F5062F" w:rsidRPr="000B0F04">
        <w:t> </w:t>
      </w:r>
      <w:r w:rsidRPr="000B0F04">
        <w:t xml:space="preserve">79A of the </w:t>
      </w:r>
      <w:r w:rsidRPr="000B0F04">
        <w:rPr>
          <w:i/>
        </w:rPr>
        <w:t>Fair Work Act 2009</w:t>
      </w:r>
      <w:r w:rsidRPr="000B0F04">
        <w:t>.</w:t>
      </w:r>
    </w:p>
    <w:p w:rsidR="00947054" w:rsidRPr="000B0F04" w:rsidRDefault="00947054" w:rsidP="00947054">
      <w:pPr>
        <w:pStyle w:val="notetext"/>
      </w:pPr>
      <w:r w:rsidRPr="000B0F04">
        <w:t>Note 2:</w:t>
      </w:r>
      <w:r w:rsidRPr="000B0F04">
        <w:tab/>
        <w:t>The employer will be obliged, under the relevant contract of employment or industrial instrument, to pay the employee for performing work on a keeping in touch day.</w:t>
      </w:r>
    </w:p>
    <w:p w:rsidR="00947054" w:rsidRPr="000B0F04" w:rsidRDefault="00947054" w:rsidP="00947054">
      <w:pPr>
        <w:pStyle w:val="notetext"/>
      </w:pPr>
      <w:r w:rsidRPr="000B0F04">
        <w:t>Note 3:</w:t>
      </w:r>
      <w:r w:rsidRPr="000B0F04">
        <w:tab/>
        <w:t>Section</w:t>
      </w:r>
      <w:r w:rsidR="00F5062F" w:rsidRPr="000B0F04">
        <w:t> </w:t>
      </w:r>
      <w:r w:rsidRPr="000B0F04">
        <w:t xml:space="preserve">344 of the </w:t>
      </w:r>
      <w:r w:rsidRPr="000B0F04">
        <w:rPr>
          <w:i/>
        </w:rPr>
        <w:t>Fair Work Act 2009</w:t>
      </w:r>
      <w:r w:rsidRPr="000B0F04">
        <w:t xml:space="preserve"> prohibits the exertion of undue influence or undue pressure on the person in relation to a decision by the person whether to consent to performing work on keeping in touch days: see subsection</w:t>
      </w:r>
      <w:r w:rsidR="00F5062F" w:rsidRPr="000B0F04">
        <w:t> </w:t>
      </w:r>
      <w:r w:rsidRPr="000B0F04">
        <w:t>79A(3) of that Act.</w:t>
      </w:r>
    </w:p>
    <w:p w:rsidR="00947054" w:rsidRPr="000B0F04" w:rsidRDefault="00947054" w:rsidP="00947054">
      <w:pPr>
        <w:pStyle w:val="notetext"/>
      </w:pPr>
      <w:r w:rsidRPr="000B0F04">
        <w:t>Note 4:</w:t>
      </w:r>
      <w:r w:rsidRPr="000B0F04">
        <w:tab/>
        <w:t>That section, and section</w:t>
      </w:r>
      <w:r w:rsidR="00F5062F" w:rsidRPr="000B0F04">
        <w:t> </w:t>
      </w:r>
      <w:r w:rsidRPr="000B0F04">
        <w:t>343 of that Act, contain other prohibitions on coercion and undue influence or pressure.</w:t>
      </w:r>
    </w:p>
    <w:p w:rsidR="002E73B5" w:rsidRPr="000B0F04" w:rsidRDefault="00EC58A2" w:rsidP="00CA49F2">
      <w:pPr>
        <w:pStyle w:val="ActHead2"/>
        <w:pageBreakBefore/>
      </w:pPr>
      <w:bookmarkStart w:id="103" w:name="_Toc57113457"/>
      <w:r w:rsidRPr="00773C8F">
        <w:rPr>
          <w:rStyle w:val="CharPartNo"/>
        </w:rPr>
        <w:t>Part 2</w:t>
      </w:r>
      <w:r w:rsidR="00773C8F" w:rsidRPr="00773C8F">
        <w:rPr>
          <w:rStyle w:val="CharPartNo"/>
        </w:rPr>
        <w:noBreakHyphen/>
      </w:r>
      <w:r w:rsidR="002E73B5" w:rsidRPr="00773C8F">
        <w:rPr>
          <w:rStyle w:val="CharPartNo"/>
        </w:rPr>
        <w:t>4</w:t>
      </w:r>
      <w:r w:rsidR="002E73B5" w:rsidRPr="000B0F04">
        <w:t>—</w:t>
      </w:r>
      <w:r w:rsidR="002E73B5" w:rsidRPr="00773C8F">
        <w:rPr>
          <w:rStyle w:val="CharPartText"/>
        </w:rPr>
        <w:t>Claims for parental leave pay</w:t>
      </w:r>
      <w:bookmarkEnd w:id="103"/>
    </w:p>
    <w:p w:rsidR="002E73B5" w:rsidRPr="000B0F04" w:rsidRDefault="00EC58A2" w:rsidP="002E73B5">
      <w:pPr>
        <w:pStyle w:val="ActHead3"/>
      </w:pPr>
      <w:bookmarkStart w:id="104" w:name="_Toc57113458"/>
      <w:r w:rsidRPr="00773C8F">
        <w:rPr>
          <w:rStyle w:val="CharDivNo"/>
        </w:rPr>
        <w:t>Division 1</w:t>
      </w:r>
      <w:r w:rsidR="002E73B5" w:rsidRPr="000B0F04">
        <w:t>—</w:t>
      </w:r>
      <w:r w:rsidR="002E73B5" w:rsidRPr="00773C8F">
        <w:rPr>
          <w:rStyle w:val="CharDivText"/>
        </w:rPr>
        <w:t>Guide to this Part</w:t>
      </w:r>
      <w:bookmarkEnd w:id="104"/>
    </w:p>
    <w:p w:rsidR="002E73B5" w:rsidRPr="000B0F04" w:rsidRDefault="002E73B5" w:rsidP="002E73B5">
      <w:pPr>
        <w:pStyle w:val="ActHead5"/>
      </w:pPr>
      <w:bookmarkStart w:id="105" w:name="_Toc57113459"/>
      <w:r w:rsidRPr="00773C8F">
        <w:rPr>
          <w:rStyle w:val="CharSectno"/>
        </w:rPr>
        <w:t>51</w:t>
      </w:r>
      <w:r w:rsidRPr="000B0F04">
        <w:t xml:space="preserve">  Guide to this Part</w:t>
      </w:r>
      <w:bookmarkEnd w:id="105"/>
    </w:p>
    <w:p w:rsidR="002E73B5" w:rsidRPr="000B0F04" w:rsidRDefault="002E73B5" w:rsidP="002E73B5">
      <w:pPr>
        <w:pStyle w:val="BoxText"/>
      </w:pPr>
      <w:r w:rsidRPr="000B0F04">
        <w:t xml:space="preserve">This </w:t>
      </w:r>
      <w:r w:rsidR="00EC58A2" w:rsidRPr="000B0F04">
        <w:t>Part i</w:t>
      </w:r>
      <w:r w:rsidRPr="000B0F04">
        <w:t>s about claims for parental leave pay. A person cannot be paid parental leave pay unless the person has first made a claim for it.</w:t>
      </w:r>
    </w:p>
    <w:p w:rsidR="002E73B5" w:rsidRPr="000B0F04" w:rsidRDefault="00EC58A2" w:rsidP="002E73B5">
      <w:pPr>
        <w:pStyle w:val="BoxText"/>
      </w:pPr>
      <w:r w:rsidRPr="000B0F04">
        <w:t>Division 2</w:t>
      </w:r>
      <w:r w:rsidR="002E73B5" w:rsidRPr="000B0F04">
        <w:t xml:space="preserve"> sets out the rules about claims. There are 3 types of claims: a primary claim, a secondary claim and (in rare cases) a tertiary claim. These claims relate to each other, although the primary claim is the main one. However, it will often be the only claim that is made. Section</w:t>
      </w:r>
      <w:r w:rsidR="00F5062F" w:rsidRPr="000B0F04">
        <w:t> </w:t>
      </w:r>
      <w:r w:rsidR="002E73B5" w:rsidRPr="000B0F04">
        <w:t>54 sets out who can make a primary claim, a secondary claim or a tertiary claim.</w:t>
      </w:r>
    </w:p>
    <w:p w:rsidR="002E73B5" w:rsidRPr="000B0F04" w:rsidRDefault="002E73B5" w:rsidP="002E73B5">
      <w:pPr>
        <w:pStyle w:val="BoxText"/>
      </w:pPr>
      <w:r w:rsidRPr="000B0F04">
        <w:t>The Secretary cannot make a payability determination on a claim unless it is an effective claim. To be effective, the claim must be made by the right person and satisfy the requirements in the provisions listed in section</w:t>
      </w:r>
      <w:r w:rsidR="00F5062F" w:rsidRPr="000B0F04">
        <w:t> </w:t>
      </w:r>
      <w:r w:rsidRPr="000B0F04">
        <w:t>55. One of those requirements is that the claim must be in the form, and contain the information, required by the Secretary (see section</w:t>
      </w:r>
      <w:r w:rsidR="00F5062F" w:rsidRPr="000B0F04">
        <w:t> </w:t>
      </w:r>
      <w:r w:rsidRPr="000B0F04">
        <w:t>56). Another requirement is that the claim must be made in the period set out in section</w:t>
      </w:r>
      <w:r w:rsidR="00F5062F" w:rsidRPr="000B0F04">
        <w:t> </w:t>
      </w:r>
      <w:r w:rsidRPr="000B0F04">
        <w:t>60.</w:t>
      </w:r>
    </w:p>
    <w:p w:rsidR="002E73B5" w:rsidRPr="000B0F04" w:rsidRDefault="00EC58A2" w:rsidP="00CA49F2">
      <w:pPr>
        <w:pStyle w:val="ActHead3"/>
        <w:pageBreakBefore/>
      </w:pPr>
      <w:bookmarkStart w:id="106" w:name="_Toc57113460"/>
      <w:r w:rsidRPr="00773C8F">
        <w:rPr>
          <w:rStyle w:val="CharDivNo"/>
        </w:rPr>
        <w:t>Division 2</w:t>
      </w:r>
      <w:r w:rsidR="002E73B5" w:rsidRPr="000B0F04">
        <w:t>—</w:t>
      </w:r>
      <w:r w:rsidR="002E73B5" w:rsidRPr="00773C8F">
        <w:rPr>
          <w:rStyle w:val="CharDivText"/>
        </w:rPr>
        <w:t>Claims for parental leave pay</w:t>
      </w:r>
      <w:bookmarkEnd w:id="106"/>
    </w:p>
    <w:p w:rsidR="002E73B5" w:rsidRPr="000B0F04" w:rsidRDefault="002E73B5" w:rsidP="002E73B5">
      <w:pPr>
        <w:pStyle w:val="ActHead5"/>
      </w:pPr>
      <w:bookmarkStart w:id="107" w:name="_Toc57113461"/>
      <w:r w:rsidRPr="00773C8F">
        <w:rPr>
          <w:rStyle w:val="CharSectno"/>
        </w:rPr>
        <w:t>52</w:t>
      </w:r>
      <w:r w:rsidRPr="000B0F04">
        <w:t xml:space="preserve">  Who can claim</w:t>
      </w:r>
      <w:bookmarkEnd w:id="107"/>
    </w:p>
    <w:p w:rsidR="002E73B5" w:rsidRPr="000B0F04" w:rsidRDefault="002E73B5" w:rsidP="002E73B5">
      <w:pPr>
        <w:pStyle w:val="subsection"/>
      </w:pPr>
      <w:r w:rsidRPr="000B0F04">
        <w:tab/>
      </w:r>
      <w:r w:rsidRPr="000B0F04">
        <w:tab/>
        <w:t>Only a natural person can make a claim</w:t>
      </w:r>
      <w:r w:rsidR="002D7BCA" w:rsidRPr="000B0F04">
        <w:t xml:space="preserve"> for parental leave pay</w:t>
      </w:r>
      <w:r w:rsidRPr="000B0F04">
        <w:t>.</w:t>
      </w:r>
    </w:p>
    <w:p w:rsidR="002E73B5" w:rsidRPr="000B0F04" w:rsidRDefault="002E73B5" w:rsidP="002E73B5">
      <w:pPr>
        <w:pStyle w:val="ActHead5"/>
      </w:pPr>
      <w:bookmarkStart w:id="108" w:name="_Toc57113462"/>
      <w:r w:rsidRPr="00773C8F">
        <w:rPr>
          <w:rStyle w:val="CharSectno"/>
        </w:rPr>
        <w:t>53</w:t>
      </w:r>
      <w:r w:rsidRPr="000B0F04">
        <w:t xml:space="preserve">  Types of claims</w:t>
      </w:r>
      <w:bookmarkEnd w:id="108"/>
    </w:p>
    <w:p w:rsidR="002E73B5" w:rsidRPr="000B0F04" w:rsidRDefault="002E73B5" w:rsidP="002E73B5">
      <w:pPr>
        <w:pStyle w:val="subsection"/>
      </w:pPr>
      <w:r w:rsidRPr="000B0F04">
        <w:tab/>
        <w:t>(1)</w:t>
      </w:r>
      <w:r w:rsidRPr="000B0F04">
        <w:tab/>
        <w:t>There are 3 types of claims</w:t>
      </w:r>
      <w:r w:rsidR="00DD5C83" w:rsidRPr="000B0F04">
        <w:t xml:space="preserve"> for parental leave pay</w:t>
      </w:r>
      <w:r w:rsidRPr="000B0F04">
        <w:t>:</w:t>
      </w:r>
    </w:p>
    <w:p w:rsidR="002E73B5" w:rsidRPr="000B0F04" w:rsidRDefault="002E73B5" w:rsidP="002E73B5">
      <w:pPr>
        <w:pStyle w:val="paragraph"/>
      </w:pPr>
      <w:r w:rsidRPr="000B0F04">
        <w:tab/>
        <w:t>(a)</w:t>
      </w:r>
      <w:r w:rsidRPr="000B0F04">
        <w:tab/>
        <w:t>a primary claim; and</w:t>
      </w:r>
    </w:p>
    <w:p w:rsidR="002E73B5" w:rsidRPr="000B0F04" w:rsidRDefault="002E73B5" w:rsidP="002E73B5">
      <w:pPr>
        <w:pStyle w:val="paragraph"/>
      </w:pPr>
      <w:r w:rsidRPr="000B0F04">
        <w:tab/>
        <w:t>(b)</w:t>
      </w:r>
      <w:r w:rsidRPr="000B0F04">
        <w:tab/>
        <w:t>a secondary claim; and</w:t>
      </w:r>
    </w:p>
    <w:p w:rsidR="002E73B5" w:rsidRPr="000B0F04" w:rsidRDefault="002E73B5" w:rsidP="002E73B5">
      <w:pPr>
        <w:pStyle w:val="paragraph"/>
      </w:pPr>
      <w:r w:rsidRPr="000B0F04">
        <w:tab/>
        <w:t>(c)</w:t>
      </w:r>
      <w:r w:rsidRPr="000B0F04">
        <w:tab/>
        <w:t>a tertiary claim.</w:t>
      </w:r>
    </w:p>
    <w:p w:rsidR="002E73B5" w:rsidRPr="000B0F04" w:rsidRDefault="002E73B5" w:rsidP="002E73B5">
      <w:pPr>
        <w:pStyle w:val="subsection"/>
      </w:pPr>
      <w:r w:rsidRPr="000B0F04">
        <w:tab/>
        <w:t>(2)</w:t>
      </w:r>
      <w:r w:rsidRPr="000B0F04">
        <w:tab/>
        <w:t xml:space="preserve">A </w:t>
      </w:r>
      <w:r w:rsidRPr="000B0F04">
        <w:rPr>
          <w:b/>
          <w:i/>
        </w:rPr>
        <w:t>primary claim</w:t>
      </w:r>
      <w:r w:rsidRPr="000B0F04">
        <w:t xml:space="preserve"> is a claim in the form approved by the Secretary for primary claims.</w:t>
      </w:r>
    </w:p>
    <w:p w:rsidR="002E73B5" w:rsidRPr="000B0F04" w:rsidRDefault="002E73B5" w:rsidP="002E73B5">
      <w:pPr>
        <w:pStyle w:val="subsection"/>
      </w:pPr>
      <w:r w:rsidRPr="000B0F04">
        <w:tab/>
        <w:t>(3)</w:t>
      </w:r>
      <w:r w:rsidRPr="000B0F04">
        <w:tab/>
        <w:t xml:space="preserve">A </w:t>
      </w:r>
      <w:r w:rsidRPr="000B0F04">
        <w:rPr>
          <w:b/>
          <w:i/>
        </w:rPr>
        <w:t>secondary claim</w:t>
      </w:r>
      <w:r w:rsidRPr="000B0F04">
        <w:t xml:space="preserve"> is a claim in the form approved by the Secretary for secondary claims.</w:t>
      </w:r>
    </w:p>
    <w:p w:rsidR="002E73B5" w:rsidRPr="000B0F04" w:rsidRDefault="002E73B5" w:rsidP="002E73B5">
      <w:pPr>
        <w:pStyle w:val="subsection"/>
      </w:pPr>
      <w:r w:rsidRPr="000B0F04">
        <w:tab/>
        <w:t>(4)</w:t>
      </w:r>
      <w:r w:rsidRPr="000B0F04">
        <w:tab/>
        <w:t xml:space="preserve">A </w:t>
      </w:r>
      <w:r w:rsidRPr="000B0F04">
        <w:rPr>
          <w:b/>
          <w:i/>
        </w:rPr>
        <w:t>tertiary claim</w:t>
      </w:r>
      <w:r w:rsidRPr="000B0F04">
        <w:t xml:space="preserve"> is a claim in the form approved by the Secretary for tertiary claims.</w:t>
      </w:r>
    </w:p>
    <w:p w:rsidR="002E73B5" w:rsidRPr="000B0F04" w:rsidRDefault="002E73B5" w:rsidP="002E73B5">
      <w:pPr>
        <w:pStyle w:val="subsection"/>
      </w:pPr>
      <w:r w:rsidRPr="000B0F04">
        <w:tab/>
        <w:t>(5)</w:t>
      </w:r>
      <w:r w:rsidRPr="000B0F04">
        <w:tab/>
        <w:t xml:space="preserve">For the purposes of </w:t>
      </w:r>
      <w:r w:rsidR="00F5062F" w:rsidRPr="000B0F04">
        <w:t>subsections (</w:t>
      </w:r>
      <w:r w:rsidRPr="000B0F04">
        <w:t>2), (3) and (4), the Secretary may approve:</w:t>
      </w:r>
    </w:p>
    <w:p w:rsidR="002E73B5" w:rsidRPr="000B0F04" w:rsidRDefault="002E73B5" w:rsidP="002E73B5">
      <w:pPr>
        <w:pStyle w:val="paragraph"/>
      </w:pPr>
      <w:r w:rsidRPr="000B0F04">
        <w:tab/>
        <w:t>(a)</w:t>
      </w:r>
      <w:r w:rsidRPr="000B0F04">
        <w:tab/>
        <w:t>different forms for different types of claims; and</w:t>
      </w:r>
    </w:p>
    <w:p w:rsidR="002E73B5" w:rsidRPr="000B0F04" w:rsidRDefault="002E73B5" w:rsidP="002E73B5">
      <w:pPr>
        <w:pStyle w:val="paragraph"/>
      </w:pPr>
      <w:r w:rsidRPr="000B0F04">
        <w:tab/>
        <w:t>(b)</w:t>
      </w:r>
      <w:r w:rsidRPr="000B0F04">
        <w:tab/>
        <w:t>different forms for the same type of claim.</w:t>
      </w:r>
    </w:p>
    <w:p w:rsidR="002E73B5" w:rsidRPr="000B0F04" w:rsidRDefault="002E73B5" w:rsidP="002E73B5">
      <w:pPr>
        <w:pStyle w:val="ActHead5"/>
      </w:pPr>
      <w:bookmarkStart w:id="109" w:name="_Toc57113463"/>
      <w:r w:rsidRPr="00773C8F">
        <w:rPr>
          <w:rStyle w:val="CharSectno"/>
        </w:rPr>
        <w:t>54</w:t>
      </w:r>
      <w:r w:rsidRPr="000B0F04">
        <w:t xml:space="preserve">  Who can make a primary claim, secondary claim or tertiary claim</w:t>
      </w:r>
      <w:bookmarkEnd w:id="109"/>
    </w:p>
    <w:p w:rsidR="002E73B5" w:rsidRPr="000B0F04" w:rsidRDefault="002E73B5" w:rsidP="002E73B5">
      <w:pPr>
        <w:pStyle w:val="SubsectionHead"/>
      </w:pPr>
      <w:r w:rsidRPr="000B0F04">
        <w:t>Primary claim</w:t>
      </w:r>
    </w:p>
    <w:p w:rsidR="002E73B5" w:rsidRPr="000B0F04" w:rsidRDefault="002E73B5" w:rsidP="002E73B5">
      <w:pPr>
        <w:pStyle w:val="subsection"/>
      </w:pPr>
      <w:r w:rsidRPr="000B0F04">
        <w:tab/>
        <w:t>(1)</w:t>
      </w:r>
      <w:r w:rsidRPr="000B0F04">
        <w:tab/>
        <w:t>Only the following people can make a primary claim for a child:</w:t>
      </w:r>
    </w:p>
    <w:p w:rsidR="002E73B5" w:rsidRPr="000B0F04" w:rsidRDefault="002E73B5" w:rsidP="002E73B5">
      <w:pPr>
        <w:pStyle w:val="paragraph"/>
      </w:pPr>
      <w:r w:rsidRPr="000B0F04">
        <w:tab/>
        <w:t>(a)</w:t>
      </w:r>
      <w:r w:rsidRPr="000B0F04">
        <w:tab/>
        <w:t>the child’s birth mother;</w:t>
      </w:r>
    </w:p>
    <w:p w:rsidR="002E73B5" w:rsidRPr="000B0F04" w:rsidRDefault="002E73B5" w:rsidP="002E73B5">
      <w:pPr>
        <w:pStyle w:val="paragraph"/>
      </w:pPr>
      <w:r w:rsidRPr="000B0F04">
        <w:tab/>
        <w:t>(b)</w:t>
      </w:r>
      <w:r w:rsidRPr="000B0F04">
        <w:tab/>
        <w:t>an adoptive parent of the child;</w:t>
      </w:r>
    </w:p>
    <w:p w:rsidR="002E73B5" w:rsidRPr="000B0F04" w:rsidRDefault="002E73B5" w:rsidP="002E73B5">
      <w:pPr>
        <w:pStyle w:val="paragraph"/>
      </w:pPr>
      <w:r w:rsidRPr="000B0F04">
        <w:tab/>
        <w:t>(c)</w:t>
      </w:r>
      <w:r w:rsidRPr="000B0F04">
        <w:tab/>
        <w:t>a person who satisfies the circumstances prescribed by the PPL rules as being exceptional circumstances in which a primary claim can be made.</w:t>
      </w:r>
    </w:p>
    <w:p w:rsidR="002E73B5" w:rsidRPr="000B0F04" w:rsidRDefault="002E73B5" w:rsidP="002E73B5">
      <w:pPr>
        <w:pStyle w:val="SubsectionHead"/>
      </w:pPr>
      <w:r w:rsidRPr="000B0F04">
        <w:t>Secondary claim</w:t>
      </w:r>
    </w:p>
    <w:p w:rsidR="002E73B5" w:rsidRPr="000B0F04" w:rsidRDefault="002E73B5" w:rsidP="002E73B5">
      <w:pPr>
        <w:pStyle w:val="subsection"/>
      </w:pPr>
      <w:r w:rsidRPr="000B0F04">
        <w:tab/>
        <w:t>(2)</w:t>
      </w:r>
      <w:r w:rsidRPr="000B0F04">
        <w:tab/>
        <w:t>Only the following people can make a secondary claim for a child:</w:t>
      </w:r>
    </w:p>
    <w:p w:rsidR="002E73B5" w:rsidRPr="000B0F04" w:rsidRDefault="002E73B5" w:rsidP="002E73B5">
      <w:pPr>
        <w:pStyle w:val="paragraph"/>
      </w:pPr>
      <w:r w:rsidRPr="000B0F04">
        <w:tab/>
        <w:t>(a)</w:t>
      </w:r>
      <w:r w:rsidRPr="000B0F04">
        <w:tab/>
        <w:t>the partner of a primary claimant;</w:t>
      </w:r>
    </w:p>
    <w:p w:rsidR="002E73B5" w:rsidRPr="000B0F04" w:rsidRDefault="002E73B5" w:rsidP="002E73B5">
      <w:pPr>
        <w:pStyle w:val="paragraph"/>
      </w:pPr>
      <w:r w:rsidRPr="000B0F04">
        <w:tab/>
        <w:t>(b)</w:t>
      </w:r>
      <w:r w:rsidRPr="000B0F04">
        <w:tab/>
        <w:t>a person who:</w:t>
      </w:r>
    </w:p>
    <w:p w:rsidR="002E73B5" w:rsidRPr="000B0F04" w:rsidRDefault="002E73B5" w:rsidP="002E73B5">
      <w:pPr>
        <w:pStyle w:val="paragraphsub"/>
      </w:pPr>
      <w:r w:rsidRPr="000B0F04">
        <w:tab/>
        <w:t>(i)</w:t>
      </w:r>
      <w:r w:rsidRPr="000B0F04">
        <w:tab/>
        <w:t>is a parent of the child; and</w:t>
      </w:r>
    </w:p>
    <w:p w:rsidR="002E73B5" w:rsidRPr="000B0F04" w:rsidRDefault="002E73B5" w:rsidP="002E73B5">
      <w:pPr>
        <w:pStyle w:val="paragraphsub"/>
      </w:pPr>
      <w:r w:rsidRPr="000B0F04">
        <w:tab/>
        <w:t>(ii)</w:t>
      </w:r>
      <w:r w:rsidRPr="000B0F04">
        <w:tab/>
        <w:t>is not the primary claimant;</w:t>
      </w:r>
    </w:p>
    <w:p w:rsidR="002E73B5" w:rsidRPr="000B0F04" w:rsidRDefault="002E73B5" w:rsidP="002E73B5">
      <w:pPr>
        <w:pStyle w:val="paragraph"/>
      </w:pPr>
      <w:r w:rsidRPr="000B0F04">
        <w:tab/>
        <w:t>(c)</w:t>
      </w:r>
      <w:r w:rsidRPr="000B0F04">
        <w:tab/>
        <w:t xml:space="preserve">a partner of a person covered by </w:t>
      </w:r>
      <w:r w:rsidR="00F5062F" w:rsidRPr="000B0F04">
        <w:t>paragraph (</w:t>
      </w:r>
      <w:r w:rsidRPr="000B0F04">
        <w:t>b);</w:t>
      </w:r>
    </w:p>
    <w:p w:rsidR="002E73B5" w:rsidRPr="000B0F04" w:rsidRDefault="002E73B5" w:rsidP="002E73B5">
      <w:pPr>
        <w:pStyle w:val="paragraph"/>
      </w:pPr>
      <w:r w:rsidRPr="000B0F04">
        <w:tab/>
        <w:t>(d)</w:t>
      </w:r>
      <w:r w:rsidRPr="000B0F04">
        <w:tab/>
        <w:t>a person who satisfies the circumstances prescribed by the PPL rules as being exceptional circumstances in which a secondary claim can be made.</w:t>
      </w:r>
    </w:p>
    <w:p w:rsidR="002E73B5" w:rsidRPr="000B0F04" w:rsidRDefault="002E73B5" w:rsidP="002E73B5">
      <w:pPr>
        <w:pStyle w:val="SubsectionHead"/>
      </w:pPr>
      <w:r w:rsidRPr="000B0F04">
        <w:t>Tertiary claim</w:t>
      </w:r>
    </w:p>
    <w:p w:rsidR="002E73B5" w:rsidRPr="000B0F04" w:rsidRDefault="002E73B5" w:rsidP="002E73B5">
      <w:pPr>
        <w:pStyle w:val="subsection"/>
      </w:pPr>
      <w:r w:rsidRPr="000B0F04">
        <w:tab/>
        <w:t>(3)</w:t>
      </w:r>
      <w:r w:rsidRPr="000B0F04">
        <w:tab/>
        <w:t>Only a person who satisfies the circumstances prescribed by the PPL rules as being exceptional circumstances in which a tertiary claim can be made can make a tertiary claim for a child.</w:t>
      </w:r>
    </w:p>
    <w:p w:rsidR="002E73B5" w:rsidRPr="000B0F04" w:rsidRDefault="002E73B5" w:rsidP="002E73B5">
      <w:pPr>
        <w:pStyle w:val="ActHead5"/>
      </w:pPr>
      <w:bookmarkStart w:id="110" w:name="_Toc57113464"/>
      <w:r w:rsidRPr="00773C8F">
        <w:rPr>
          <w:rStyle w:val="CharSectno"/>
        </w:rPr>
        <w:t>55</w:t>
      </w:r>
      <w:r w:rsidRPr="000B0F04">
        <w:t xml:space="preserve">  When a claim is effective</w:t>
      </w:r>
      <w:bookmarkEnd w:id="110"/>
    </w:p>
    <w:p w:rsidR="002E73B5" w:rsidRPr="000B0F04" w:rsidRDefault="002E73B5" w:rsidP="002E73B5">
      <w:pPr>
        <w:pStyle w:val="subsection"/>
      </w:pPr>
      <w:r w:rsidRPr="000B0F04">
        <w:tab/>
        <w:t>(1)</w:t>
      </w:r>
      <w:r w:rsidRPr="000B0F04">
        <w:tab/>
        <w:t>A claim</w:t>
      </w:r>
      <w:r w:rsidR="00074456" w:rsidRPr="000B0F04">
        <w:t xml:space="preserve"> for parental leave pay</w:t>
      </w:r>
      <w:r w:rsidRPr="000B0F04">
        <w:t xml:space="preserve"> is not effective unless the requirements of the following provisions that apply to the claim are satisfied:</w:t>
      </w:r>
    </w:p>
    <w:p w:rsidR="002E73B5" w:rsidRPr="000B0F04" w:rsidRDefault="002E73B5" w:rsidP="002E73B5">
      <w:pPr>
        <w:pStyle w:val="paragraph"/>
      </w:pPr>
      <w:r w:rsidRPr="000B0F04">
        <w:tab/>
        <w:t>(a)</w:t>
      </w:r>
      <w:r w:rsidRPr="000B0F04">
        <w:tab/>
        <w:t>section</w:t>
      </w:r>
      <w:r w:rsidR="00F5062F" w:rsidRPr="000B0F04">
        <w:t> </w:t>
      </w:r>
      <w:r w:rsidRPr="000B0F04">
        <w:t>56 (which deals with the form etc. of the claim);</w:t>
      </w:r>
    </w:p>
    <w:p w:rsidR="0009445D" w:rsidRPr="000B0F04" w:rsidRDefault="0009445D" w:rsidP="0009445D">
      <w:pPr>
        <w:pStyle w:val="paragraph"/>
      </w:pPr>
      <w:r w:rsidRPr="000B0F04">
        <w:tab/>
        <w:t>(b)</w:t>
      </w:r>
      <w:r w:rsidRPr="000B0F04">
        <w:tab/>
        <w:t>section 57 (which deals with the nominated start date for certain claims);</w:t>
      </w:r>
    </w:p>
    <w:p w:rsidR="0009445D" w:rsidRPr="000B0F04" w:rsidRDefault="0009445D" w:rsidP="0009445D">
      <w:pPr>
        <w:pStyle w:val="paragraph"/>
      </w:pPr>
      <w:r w:rsidRPr="000B0F04">
        <w:tab/>
        <w:t>(ba)</w:t>
      </w:r>
      <w:r w:rsidRPr="000B0F04">
        <w:tab/>
        <w:t>section 57A (which deals with the specification in a claim of flexible PPL days for a child etc.);</w:t>
      </w:r>
    </w:p>
    <w:p w:rsidR="002E73B5" w:rsidRPr="000B0F04" w:rsidRDefault="002E73B5" w:rsidP="002E73B5">
      <w:pPr>
        <w:pStyle w:val="paragraph"/>
      </w:pPr>
      <w:r w:rsidRPr="000B0F04">
        <w:tab/>
        <w:t>(c)</w:t>
      </w:r>
      <w:r w:rsidRPr="000B0F04">
        <w:tab/>
        <w:t>section</w:t>
      </w:r>
      <w:r w:rsidR="00F5062F" w:rsidRPr="000B0F04">
        <w:t> </w:t>
      </w:r>
      <w:r w:rsidRPr="000B0F04">
        <w:t>58 (which deals with expected date of birth etc.);</w:t>
      </w:r>
    </w:p>
    <w:p w:rsidR="002E73B5" w:rsidRPr="000B0F04" w:rsidRDefault="002E73B5" w:rsidP="002E73B5">
      <w:pPr>
        <w:pStyle w:val="paragraph"/>
      </w:pPr>
      <w:r w:rsidRPr="000B0F04">
        <w:tab/>
        <w:t>(d)</w:t>
      </w:r>
      <w:r w:rsidRPr="000B0F04">
        <w:tab/>
        <w:t>section</w:t>
      </w:r>
      <w:r w:rsidR="00F5062F" w:rsidRPr="000B0F04">
        <w:t> </w:t>
      </w:r>
      <w:r w:rsidRPr="000B0F04">
        <w:t>59 (which deals with tax file number statements);</w:t>
      </w:r>
    </w:p>
    <w:p w:rsidR="002E73B5" w:rsidRPr="000B0F04" w:rsidRDefault="002E73B5" w:rsidP="002E73B5">
      <w:pPr>
        <w:pStyle w:val="paragraph"/>
      </w:pPr>
      <w:r w:rsidRPr="000B0F04">
        <w:tab/>
        <w:t>(e)</w:t>
      </w:r>
      <w:r w:rsidRPr="000B0F04">
        <w:tab/>
        <w:t>section</w:t>
      </w:r>
      <w:r w:rsidR="00F5062F" w:rsidRPr="000B0F04">
        <w:t> </w:t>
      </w:r>
      <w:r w:rsidRPr="000B0F04">
        <w:t>60 (which deals with when to make the claim).</w:t>
      </w:r>
    </w:p>
    <w:p w:rsidR="002E73B5" w:rsidRPr="000B0F04" w:rsidRDefault="002E73B5" w:rsidP="002E73B5">
      <w:pPr>
        <w:pStyle w:val="subsection"/>
      </w:pPr>
      <w:r w:rsidRPr="000B0F04">
        <w:tab/>
        <w:t>(2)</w:t>
      </w:r>
      <w:r w:rsidRPr="000B0F04">
        <w:tab/>
        <w:t>A claim</w:t>
      </w:r>
      <w:r w:rsidR="00074456" w:rsidRPr="000B0F04">
        <w:t xml:space="preserve"> for parental leave pay</w:t>
      </w:r>
      <w:r w:rsidRPr="000B0F04">
        <w:t xml:space="preserve"> is also not effective if it is made by a person who cannot make that type of claim under section</w:t>
      </w:r>
      <w:r w:rsidR="00F5062F" w:rsidRPr="000B0F04">
        <w:t> </w:t>
      </w:r>
      <w:r w:rsidRPr="000B0F04">
        <w:t>54.</w:t>
      </w:r>
    </w:p>
    <w:p w:rsidR="002E73B5" w:rsidRPr="000B0F04" w:rsidRDefault="002E73B5" w:rsidP="002E73B5">
      <w:pPr>
        <w:pStyle w:val="subsection"/>
      </w:pPr>
      <w:r w:rsidRPr="000B0F04">
        <w:tab/>
        <w:t>(3)</w:t>
      </w:r>
      <w:r w:rsidRPr="000B0F04">
        <w:tab/>
        <w:t>A claim</w:t>
      </w:r>
      <w:r w:rsidR="00074456" w:rsidRPr="000B0F04">
        <w:t xml:space="preserve"> for parental leave pay</w:t>
      </w:r>
      <w:r w:rsidRPr="000B0F04">
        <w:t xml:space="preserve"> that is not effective is taken not to have been made.</w:t>
      </w:r>
    </w:p>
    <w:p w:rsidR="002E73B5" w:rsidRPr="000B0F04" w:rsidRDefault="002E73B5" w:rsidP="002E73B5">
      <w:pPr>
        <w:pStyle w:val="ActHead5"/>
      </w:pPr>
      <w:bookmarkStart w:id="111" w:name="_Toc57113465"/>
      <w:r w:rsidRPr="00773C8F">
        <w:rPr>
          <w:rStyle w:val="CharSectno"/>
        </w:rPr>
        <w:t>56</w:t>
      </w:r>
      <w:r w:rsidRPr="000B0F04">
        <w:t xml:space="preserve">  Requirements of the claim</w:t>
      </w:r>
      <w:bookmarkEnd w:id="111"/>
    </w:p>
    <w:p w:rsidR="002E73B5" w:rsidRPr="000B0F04" w:rsidRDefault="002E73B5" w:rsidP="002E73B5">
      <w:pPr>
        <w:pStyle w:val="subsection"/>
      </w:pPr>
      <w:r w:rsidRPr="000B0F04">
        <w:tab/>
        <w:t>(1)</w:t>
      </w:r>
      <w:r w:rsidRPr="000B0F04">
        <w:tab/>
        <w:t>The claim</w:t>
      </w:r>
      <w:r w:rsidR="005D242A" w:rsidRPr="000B0F04">
        <w:t xml:space="preserve"> for parental leave pay</w:t>
      </w:r>
      <w:r w:rsidRPr="000B0F04">
        <w:t xml:space="preserve"> must:</w:t>
      </w:r>
    </w:p>
    <w:p w:rsidR="002E73B5" w:rsidRPr="000B0F04" w:rsidRDefault="002E73B5" w:rsidP="002E73B5">
      <w:pPr>
        <w:pStyle w:val="paragraph"/>
      </w:pPr>
      <w:r w:rsidRPr="000B0F04">
        <w:tab/>
        <w:t>(a)</w:t>
      </w:r>
      <w:r w:rsidRPr="000B0F04">
        <w:tab/>
        <w:t>be made in the form approved, and the manner required, by the Secretary for that type of claim; and</w:t>
      </w:r>
    </w:p>
    <w:p w:rsidR="002E73B5" w:rsidRPr="000B0F04" w:rsidRDefault="002E73B5" w:rsidP="002E73B5">
      <w:pPr>
        <w:pStyle w:val="paragraph"/>
      </w:pPr>
      <w:r w:rsidRPr="000B0F04">
        <w:tab/>
        <w:t>(b)</w:t>
      </w:r>
      <w:r w:rsidRPr="000B0F04">
        <w:tab/>
        <w:t>contain any information (including information about the claimant’s employer or the claimant’s employment with that employer) required by the Secretary; and</w:t>
      </w:r>
    </w:p>
    <w:p w:rsidR="002E73B5" w:rsidRPr="000B0F04" w:rsidRDefault="002E73B5" w:rsidP="002E73B5">
      <w:pPr>
        <w:pStyle w:val="paragraph"/>
      </w:pPr>
      <w:r w:rsidRPr="000B0F04">
        <w:tab/>
        <w:t>(c)</w:t>
      </w:r>
      <w:r w:rsidRPr="000B0F04">
        <w:tab/>
        <w:t>be accompanied by any documents required by the Secretary.</w:t>
      </w:r>
    </w:p>
    <w:p w:rsidR="002E73B5" w:rsidRPr="000B0F04" w:rsidRDefault="002E73B5" w:rsidP="002E73B5">
      <w:pPr>
        <w:pStyle w:val="subsection"/>
      </w:pPr>
      <w:r w:rsidRPr="000B0F04">
        <w:tab/>
        <w:t>(2)</w:t>
      </w:r>
      <w:r w:rsidRPr="000B0F04">
        <w:tab/>
        <w:t xml:space="preserve">For the purposes of </w:t>
      </w:r>
      <w:r w:rsidR="00F5062F" w:rsidRPr="000B0F04">
        <w:t>paragraphs (</w:t>
      </w:r>
      <w:r w:rsidRPr="000B0F04">
        <w:t>1)(b) and (c), the Secretary may require that different information be contained in, and different documents accompany:</w:t>
      </w:r>
    </w:p>
    <w:p w:rsidR="002E73B5" w:rsidRPr="000B0F04" w:rsidRDefault="002E73B5" w:rsidP="002E73B5">
      <w:pPr>
        <w:pStyle w:val="paragraph"/>
      </w:pPr>
      <w:r w:rsidRPr="000B0F04">
        <w:tab/>
        <w:t>(a)</w:t>
      </w:r>
      <w:r w:rsidRPr="000B0F04">
        <w:tab/>
        <w:t>different types of claims; or</w:t>
      </w:r>
    </w:p>
    <w:p w:rsidR="002E73B5" w:rsidRPr="000B0F04" w:rsidRDefault="002E73B5" w:rsidP="002E73B5">
      <w:pPr>
        <w:pStyle w:val="paragraph"/>
      </w:pPr>
      <w:r w:rsidRPr="000B0F04">
        <w:tab/>
        <w:t>(b)</w:t>
      </w:r>
      <w:r w:rsidRPr="000B0F04">
        <w:tab/>
        <w:t>different claims of the same type of claim.</w:t>
      </w:r>
    </w:p>
    <w:p w:rsidR="002E73B5" w:rsidRPr="000B0F04" w:rsidRDefault="002E73B5" w:rsidP="002E73B5">
      <w:pPr>
        <w:pStyle w:val="ActHead5"/>
      </w:pPr>
      <w:bookmarkStart w:id="112" w:name="_Toc57113466"/>
      <w:r w:rsidRPr="00773C8F">
        <w:rPr>
          <w:rStyle w:val="CharSectno"/>
        </w:rPr>
        <w:t>57</w:t>
      </w:r>
      <w:r w:rsidRPr="000B0F04">
        <w:t xml:space="preserve">  Nominated start date</w:t>
      </w:r>
      <w:bookmarkEnd w:id="112"/>
    </w:p>
    <w:p w:rsidR="002E73B5" w:rsidRPr="000B0F04" w:rsidRDefault="002E73B5" w:rsidP="002E73B5">
      <w:pPr>
        <w:pStyle w:val="subsection"/>
      </w:pPr>
      <w:r w:rsidRPr="000B0F04">
        <w:tab/>
        <w:t>(1)</w:t>
      </w:r>
      <w:r w:rsidRPr="000B0F04">
        <w:tab/>
        <w:t>If the claim is a primary claim</w:t>
      </w:r>
      <w:r w:rsidR="00AD4AC0" w:rsidRPr="000B0F04">
        <w:t xml:space="preserve"> for parental leave pay in relation to the maximum PPL period for a child</w:t>
      </w:r>
      <w:r w:rsidRPr="000B0F04">
        <w:t xml:space="preserve">, the claim must state a specific date (the </w:t>
      </w:r>
      <w:r w:rsidRPr="000B0F04">
        <w:rPr>
          <w:b/>
          <w:i/>
        </w:rPr>
        <w:t>nominated start date</w:t>
      </w:r>
      <w:r w:rsidRPr="000B0F04">
        <w:t>) on which the primary claimant wants parental leave pay</w:t>
      </w:r>
      <w:r w:rsidR="00AD4AC0" w:rsidRPr="000B0F04">
        <w:t xml:space="preserve"> in relation to that period</w:t>
      </w:r>
      <w:r w:rsidRPr="000B0F04">
        <w:t xml:space="preserve"> to start being paid.</w:t>
      </w:r>
    </w:p>
    <w:p w:rsidR="002E73B5" w:rsidRPr="000B0F04" w:rsidRDefault="002E73B5" w:rsidP="002E73B5">
      <w:pPr>
        <w:pStyle w:val="notetext"/>
      </w:pPr>
      <w:r w:rsidRPr="000B0F04">
        <w:t>Note 1:</w:t>
      </w:r>
      <w:r w:rsidRPr="000B0F04">
        <w:tab/>
        <w:t xml:space="preserve">For the purposes of </w:t>
      </w:r>
      <w:r w:rsidR="00F5062F" w:rsidRPr="000B0F04">
        <w:t>subsection (</w:t>
      </w:r>
      <w:r w:rsidRPr="000B0F04">
        <w:t>1), “6 months after the birth of the child” would not be a specific date. However, the “date of birth of the child” would be.</w:t>
      </w:r>
    </w:p>
    <w:p w:rsidR="002E73B5" w:rsidRPr="000B0F04" w:rsidRDefault="002E73B5" w:rsidP="002E73B5">
      <w:pPr>
        <w:pStyle w:val="notetext"/>
      </w:pPr>
      <w:r w:rsidRPr="000B0F04">
        <w:t>Note 2:</w:t>
      </w:r>
      <w:r w:rsidRPr="000B0F04">
        <w:tab/>
        <w:t>Even though a primary claimant nominates a specific date, parental leave pay may not be payable from that date because, for example, the primary claimant has not verified the child’s birth before that date: see sub</w:t>
      </w:r>
      <w:r w:rsidR="00773C8F">
        <w:t>section 1</w:t>
      </w:r>
      <w:r w:rsidRPr="000B0F04">
        <w:t>1(4).</w:t>
      </w:r>
    </w:p>
    <w:p w:rsidR="002E73B5" w:rsidRPr="000B0F04" w:rsidRDefault="002E73B5" w:rsidP="002E73B5">
      <w:pPr>
        <w:pStyle w:val="subsection"/>
      </w:pPr>
      <w:r w:rsidRPr="000B0F04">
        <w:tab/>
        <w:t>(2)</w:t>
      </w:r>
      <w:r w:rsidRPr="000B0F04">
        <w:tab/>
        <w:t>Before a payability determination is made on the primary claim, the primary claimant may change his or her nominated start date by notifying the Secretary of the new nominated start date.</w:t>
      </w:r>
    </w:p>
    <w:p w:rsidR="002E73B5" w:rsidRPr="000B0F04" w:rsidRDefault="002E73B5" w:rsidP="002E73B5">
      <w:pPr>
        <w:pStyle w:val="subsection"/>
      </w:pPr>
      <w:r w:rsidRPr="000B0F04">
        <w:tab/>
        <w:t>(3)</w:t>
      </w:r>
      <w:r w:rsidRPr="000B0F04">
        <w:tab/>
        <w:t>If a payability determination is made that parental leave pay is payable to the primary claimant</w:t>
      </w:r>
      <w:r w:rsidR="0009445D" w:rsidRPr="000B0F04">
        <w:t xml:space="preserve"> for the primary claimant’s PPL period for a child</w:t>
      </w:r>
      <w:r w:rsidRPr="000B0F04">
        <w:t xml:space="preserve">, the primary claimant may only change his or her nominated start date (the </w:t>
      </w:r>
      <w:r w:rsidRPr="000B0F04">
        <w:rPr>
          <w:b/>
          <w:i/>
        </w:rPr>
        <w:t>old date</w:t>
      </w:r>
      <w:r w:rsidRPr="000B0F04">
        <w:t>) by:</w:t>
      </w:r>
    </w:p>
    <w:p w:rsidR="002E73B5" w:rsidRPr="000B0F04" w:rsidRDefault="002E73B5" w:rsidP="002E73B5">
      <w:pPr>
        <w:pStyle w:val="paragraph"/>
      </w:pPr>
      <w:r w:rsidRPr="000B0F04">
        <w:tab/>
        <w:t>(a)</w:t>
      </w:r>
      <w:r w:rsidRPr="000B0F04">
        <w:tab/>
        <w:t>notifying the Secretary, before the old date, of the new nominated start date; and</w:t>
      </w:r>
    </w:p>
    <w:p w:rsidR="002E73B5" w:rsidRPr="000B0F04" w:rsidRDefault="002E73B5" w:rsidP="002E73B5">
      <w:pPr>
        <w:pStyle w:val="paragraph"/>
      </w:pPr>
      <w:r w:rsidRPr="000B0F04">
        <w:tab/>
        <w:t>(b)</w:t>
      </w:r>
      <w:r w:rsidRPr="000B0F04">
        <w:tab/>
        <w:t>nominating a new nominated start date that is on or after the day the person notifies the Secretary of the change.</w:t>
      </w:r>
    </w:p>
    <w:p w:rsidR="0009445D" w:rsidRPr="000B0F04" w:rsidRDefault="0009445D" w:rsidP="0009445D">
      <w:pPr>
        <w:pStyle w:val="ActHead5"/>
      </w:pPr>
      <w:bookmarkStart w:id="113" w:name="_Toc57113467"/>
      <w:r w:rsidRPr="00773C8F">
        <w:rPr>
          <w:rStyle w:val="CharSectno"/>
        </w:rPr>
        <w:t>57A</w:t>
      </w:r>
      <w:r w:rsidRPr="000B0F04">
        <w:t xml:space="preserve">  Specification in claim of flexible PPL days for a child etc.</w:t>
      </w:r>
      <w:bookmarkEnd w:id="113"/>
    </w:p>
    <w:p w:rsidR="0009445D" w:rsidRPr="000B0F04" w:rsidRDefault="0009445D" w:rsidP="0009445D">
      <w:pPr>
        <w:pStyle w:val="subsection"/>
      </w:pPr>
      <w:r w:rsidRPr="000B0F04">
        <w:tab/>
        <w:t>(1)</w:t>
      </w:r>
      <w:r w:rsidRPr="000B0F04">
        <w:tab/>
        <w:t>A claim for parental leave pay for one or more flexible PPL days for a child must specify each of those days.</w:t>
      </w:r>
    </w:p>
    <w:p w:rsidR="0009445D" w:rsidRPr="000B0F04" w:rsidRDefault="0009445D" w:rsidP="0009445D">
      <w:pPr>
        <w:pStyle w:val="notetext"/>
      </w:pPr>
      <w:r w:rsidRPr="000B0F04">
        <w:t>Note:</w:t>
      </w:r>
      <w:r w:rsidRPr="000B0F04">
        <w:tab/>
        <w:t>A claim that also specifies one or more days that are not flexible PPL days for the child can still be an effective claim.</w:t>
      </w:r>
    </w:p>
    <w:p w:rsidR="0009445D" w:rsidRPr="000B0F04" w:rsidRDefault="0009445D" w:rsidP="0009445D">
      <w:pPr>
        <w:pStyle w:val="subsection"/>
        <w:jc w:val="both"/>
      </w:pPr>
      <w:r w:rsidRPr="000B0F04">
        <w:tab/>
        <w:t>(2)</w:t>
      </w:r>
      <w:r w:rsidRPr="000B0F04">
        <w:tab/>
        <w:t>A flexible PPL day for the child specified in the claim must not be a day that is more than 42 days before the day the claim is made.</w:t>
      </w:r>
    </w:p>
    <w:p w:rsidR="00034ED5" w:rsidRPr="000B0F04" w:rsidRDefault="00034ED5" w:rsidP="00034ED5">
      <w:pPr>
        <w:pStyle w:val="subsection"/>
      </w:pPr>
      <w:r w:rsidRPr="000B0F04">
        <w:tab/>
        <w:t>(2A)</w:t>
      </w:r>
      <w:r w:rsidRPr="000B0F04">
        <w:tab/>
        <w:t>Subsection (2) does not apply to the claim if the claimant is a COVID</w:t>
      </w:r>
      <w:r w:rsidR="00773C8F">
        <w:noBreakHyphen/>
      </w:r>
      <w:r w:rsidRPr="000B0F04">
        <w:t>19 affected claimant in relation to that claim.</w:t>
      </w:r>
    </w:p>
    <w:p w:rsidR="0009445D" w:rsidRPr="000B0F04" w:rsidRDefault="0009445D" w:rsidP="0009445D">
      <w:pPr>
        <w:pStyle w:val="subsection"/>
      </w:pPr>
      <w:r w:rsidRPr="000B0F04">
        <w:tab/>
        <w:t>(3)</w:t>
      </w:r>
      <w:r w:rsidRPr="000B0F04">
        <w:tab/>
        <w:t>Before a payability determination is made on the claim, the claimant may change a flexible PPL day for the child specified in the claim by notifying the Secretary of the new flexible PPL day for the child.</w:t>
      </w:r>
    </w:p>
    <w:p w:rsidR="0009445D" w:rsidRPr="000B0F04" w:rsidRDefault="0009445D" w:rsidP="0009445D">
      <w:pPr>
        <w:pStyle w:val="subsection"/>
      </w:pPr>
      <w:r w:rsidRPr="000B0F04">
        <w:tab/>
        <w:t>(4)</w:t>
      </w:r>
      <w:r w:rsidRPr="000B0F04">
        <w:tab/>
        <w:t>If:</w:t>
      </w:r>
    </w:p>
    <w:p w:rsidR="0009445D" w:rsidRPr="000B0F04" w:rsidRDefault="0009445D" w:rsidP="0009445D">
      <w:pPr>
        <w:pStyle w:val="paragraph"/>
      </w:pPr>
      <w:r w:rsidRPr="000B0F04">
        <w:tab/>
        <w:t>(a)</w:t>
      </w:r>
      <w:r w:rsidRPr="000B0F04">
        <w:tab/>
        <w:t>one or more days were specified in the claim for parental leave pay as flexible PPL days for the child at the time the claim was made; and</w:t>
      </w:r>
    </w:p>
    <w:p w:rsidR="0009445D" w:rsidRPr="000B0F04" w:rsidRDefault="0009445D" w:rsidP="0009445D">
      <w:pPr>
        <w:pStyle w:val="paragraph"/>
      </w:pPr>
      <w:r w:rsidRPr="000B0F04">
        <w:tab/>
        <w:t>(b)</w:t>
      </w:r>
      <w:r w:rsidRPr="000B0F04">
        <w:tab/>
        <w:t>the Secretary is satisfied that the circumstances prescribed by the PPL rules apply in relation to the claim;</w:t>
      </w:r>
    </w:p>
    <w:p w:rsidR="0009445D" w:rsidRPr="000B0F04" w:rsidRDefault="0009445D" w:rsidP="0009445D">
      <w:pPr>
        <w:pStyle w:val="subsection2"/>
      </w:pPr>
      <w:r w:rsidRPr="000B0F04">
        <w:t>then, before a payability determination is made on the claim, the Secretary may determine, in accordance with any requirements prescribed by the PPL rules, that the claim is to be taken, for the purposes of making the determination, to have specified one or more other flexible PPL days for the child.</w:t>
      </w:r>
    </w:p>
    <w:p w:rsidR="002E73B5" w:rsidRPr="000B0F04" w:rsidRDefault="002E73B5" w:rsidP="002E73B5">
      <w:pPr>
        <w:pStyle w:val="ActHead5"/>
      </w:pPr>
      <w:bookmarkStart w:id="114" w:name="_Toc57113468"/>
      <w:r w:rsidRPr="00773C8F">
        <w:rPr>
          <w:rStyle w:val="CharSectno"/>
        </w:rPr>
        <w:t>58</w:t>
      </w:r>
      <w:r w:rsidRPr="000B0F04">
        <w:t xml:space="preserve">  Expected date of birth and expected day of primary care</w:t>
      </w:r>
      <w:bookmarkEnd w:id="114"/>
    </w:p>
    <w:p w:rsidR="002E73B5" w:rsidRPr="000B0F04" w:rsidRDefault="002E73B5" w:rsidP="002E73B5">
      <w:pPr>
        <w:pStyle w:val="SubsectionHead"/>
      </w:pPr>
      <w:r w:rsidRPr="000B0F04">
        <w:t>Primary claim</w:t>
      </w:r>
    </w:p>
    <w:p w:rsidR="002E73B5" w:rsidRPr="000B0F04" w:rsidRDefault="002E73B5" w:rsidP="002E73B5">
      <w:pPr>
        <w:pStyle w:val="subsection"/>
      </w:pPr>
      <w:r w:rsidRPr="000B0F04">
        <w:tab/>
        <w:t>(1)</w:t>
      </w:r>
      <w:r w:rsidRPr="000B0F04">
        <w:tab/>
        <w:t>If the claim is a primary claim and it is made before the child’s birth, the claim must specify the child’s expected date of birth.</w:t>
      </w:r>
    </w:p>
    <w:p w:rsidR="002E73B5" w:rsidRPr="000B0F04" w:rsidRDefault="002E73B5" w:rsidP="002E73B5">
      <w:pPr>
        <w:pStyle w:val="SubsectionHead"/>
      </w:pPr>
      <w:r w:rsidRPr="000B0F04">
        <w:t>Secondary claim</w:t>
      </w:r>
    </w:p>
    <w:p w:rsidR="002E73B5" w:rsidRPr="000B0F04" w:rsidRDefault="002E73B5" w:rsidP="002E73B5">
      <w:pPr>
        <w:pStyle w:val="subsection"/>
      </w:pPr>
      <w:r w:rsidRPr="000B0F04">
        <w:tab/>
        <w:t>(2)</w:t>
      </w:r>
      <w:r w:rsidRPr="000B0F04">
        <w:tab/>
        <w:t>If the claim is a secondary claim and it is made before the day the secondary claimant expects to become the child’s primary carer, the claim must specify the day the claimant expects to become the child’s primary carer.</w:t>
      </w:r>
    </w:p>
    <w:p w:rsidR="002E73B5" w:rsidRPr="000B0F04" w:rsidRDefault="002E73B5" w:rsidP="002E73B5">
      <w:pPr>
        <w:pStyle w:val="ActHead5"/>
      </w:pPr>
      <w:bookmarkStart w:id="115" w:name="_Toc57113469"/>
      <w:r w:rsidRPr="00773C8F">
        <w:rPr>
          <w:rStyle w:val="CharSectno"/>
        </w:rPr>
        <w:t>59</w:t>
      </w:r>
      <w:r w:rsidRPr="000B0F04">
        <w:t xml:space="preserve">  Tax file number statement</w:t>
      </w:r>
      <w:bookmarkEnd w:id="115"/>
    </w:p>
    <w:p w:rsidR="002E73B5" w:rsidRPr="000B0F04" w:rsidRDefault="002E73B5" w:rsidP="002E73B5">
      <w:pPr>
        <w:pStyle w:val="subsection"/>
      </w:pPr>
      <w:r w:rsidRPr="000B0F04">
        <w:tab/>
        <w:t>(1)</w:t>
      </w:r>
      <w:r w:rsidRPr="000B0F04">
        <w:tab/>
        <w:t>The claim</w:t>
      </w:r>
      <w:r w:rsidR="007D3BE2" w:rsidRPr="000B0F04">
        <w:t xml:space="preserve"> for parental leave pay</w:t>
      </w:r>
      <w:r w:rsidRPr="000B0F04">
        <w:t xml:space="preserve"> must contain the person’s </w:t>
      </w:r>
      <w:r w:rsidRPr="000B0F04">
        <w:rPr>
          <w:b/>
          <w:i/>
        </w:rPr>
        <w:t>tax file number statement</w:t>
      </w:r>
      <w:r w:rsidRPr="000B0F04">
        <w:t xml:space="preserve">, which is a statement of the kind set out in </w:t>
      </w:r>
      <w:r w:rsidR="00F5062F" w:rsidRPr="000B0F04">
        <w:t>subsection (</w:t>
      </w:r>
      <w:r w:rsidRPr="000B0F04">
        <w:t xml:space="preserve">2), </w:t>
      </w:r>
      <w:r w:rsidR="0009445D" w:rsidRPr="000B0F04">
        <w:t>(3), (4) or (5)</w:t>
      </w:r>
      <w:r w:rsidRPr="000B0F04">
        <w:t>.</w:t>
      </w:r>
    </w:p>
    <w:p w:rsidR="002E73B5" w:rsidRPr="000B0F04" w:rsidRDefault="002E73B5" w:rsidP="002E73B5">
      <w:pPr>
        <w:pStyle w:val="SubsectionHead"/>
      </w:pPr>
      <w:r w:rsidRPr="000B0F04">
        <w:t>Statement of tax file number</w:t>
      </w:r>
    </w:p>
    <w:p w:rsidR="002E73B5" w:rsidRPr="000B0F04" w:rsidRDefault="002E73B5" w:rsidP="002E73B5">
      <w:pPr>
        <w:pStyle w:val="subsection"/>
      </w:pPr>
      <w:r w:rsidRPr="000B0F04">
        <w:tab/>
        <w:t>(2)</w:t>
      </w:r>
      <w:r w:rsidRPr="000B0F04">
        <w:tab/>
        <w:t>The first kind is a statement of the person’s tax file number.</w:t>
      </w:r>
    </w:p>
    <w:p w:rsidR="002E73B5" w:rsidRPr="000B0F04" w:rsidRDefault="002E73B5" w:rsidP="002E73B5">
      <w:pPr>
        <w:pStyle w:val="SubsectionHead"/>
      </w:pPr>
      <w:r w:rsidRPr="000B0F04">
        <w:t>Statement that person does not know his or her tax file number</w:t>
      </w:r>
    </w:p>
    <w:p w:rsidR="002E73B5" w:rsidRPr="000B0F04" w:rsidRDefault="002E73B5" w:rsidP="002E73B5">
      <w:pPr>
        <w:pStyle w:val="subsection"/>
      </w:pPr>
      <w:r w:rsidRPr="000B0F04">
        <w:tab/>
        <w:t>(3)</w:t>
      </w:r>
      <w:r w:rsidRPr="000B0F04">
        <w:tab/>
        <w:t>The second kind is a statement that the person:</w:t>
      </w:r>
    </w:p>
    <w:p w:rsidR="002E73B5" w:rsidRPr="000B0F04" w:rsidRDefault="002E73B5" w:rsidP="002E73B5">
      <w:pPr>
        <w:pStyle w:val="paragraph"/>
      </w:pPr>
      <w:r w:rsidRPr="000B0F04">
        <w:tab/>
        <w:t>(a)</w:t>
      </w:r>
      <w:r w:rsidRPr="000B0F04">
        <w:tab/>
        <w:t>has a tax file number but does not know what it is; and</w:t>
      </w:r>
    </w:p>
    <w:p w:rsidR="002E73B5" w:rsidRPr="000B0F04" w:rsidRDefault="002E73B5" w:rsidP="002E73B5">
      <w:pPr>
        <w:pStyle w:val="paragraph"/>
      </w:pPr>
      <w:r w:rsidRPr="000B0F04">
        <w:tab/>
        <w:t>(b)</w:t>
      </w:r>
      <w:r w:rsidRPr="000B0F04">
        <w:tab/>
        <w:t>has asked the Commissioner of Taxation to inform the person of his or her tax file number; and</w:t>
      </w:r>
    </w:p>
    <w:p w:rsidR="002E73B5" w:rsidRPr="000B0F04" w:rsidRDefault="002E73B5" w:rsidP="002E73B5">
      <w:pPr>
        <w:pStyle w:val="paragraph"/>
      </w:pPr>
      <w:r w:rsidRPr="000B0F04">
        <w:tab/>
        <w:t>(c)</w:t>
      </w:r>
      <w:r w:rsidRPr="000B0F04">
        <w:tab/>
        <w:t>authorises the Commissioner of Taxation to tell the Secretary:</w:t>
      </w:r>
    </w:p>
    <w:p w:rsidR="002E73B5" w:rsidRPr="000B0F04" w:rsidRDefault="002E73B5" w:rsidP="002E73B5">
      <w:pPr>
        <w:pStyle w:val="paragraphsub"/>
      </w:pPr>
      <w:r w:rsidRPr="000B0F04">
        <w:tab/>
        <w:t>(i)</w:t>
      </w:r>
      <w:r w:rsidRPr="000B0F04">
        <w:tab/>
        <w:t>whether the person has a tax file number; and</w:t>
      </w:r>
    </w:p>
    <w:p w:rsidR="002E73B5" w:rsidRPr="000B0F04" w:rsidRDefault="002E73B5" w:rsidP="002E73B5">
      <w:pPr>
        <w:pStyle w:val="paragraphsub"/>
      </w:pPr>
      <w:r w:rsidRPr="000B0F04">
        <w:tab/>
        <w:t>(ii)</w:t>
      </w:r>
      <w:r w:rsidRPr="000B0F04">
        <w:tab/>
        <w:t>if the person has a tax file number—that number.</w:t>
      </w:r>
    </w:p>
    <w:p w:rsidR="002E73B5" w:rsidRPr="000B0F04" w:rsidRDefault="002E73B5" w:rsidP="002E73B5">
      <w:pPr>
        <w:pStyle w:val="SubsectionHead"/>
      </w:pPr>
      <w:r w:rsidRPr="000B0F04">
        <w:t>Statement that an application for a tax file number is pending</w:t>
      </w:r>
    </w:p>
    <w:p w:rsidR="002E73B5" w:rsidRPr="000B0F04" w:rsidRDefault="002E73B5" w:rsidP="002E73B5">
      <w:pPr>
        <w:pStyle w:val="subsection"/>
      </w:pPr>
      <w:r w:rsidRPr="000B0F04">
        <w:tab/>
        <w:t>(4)</w:t>
      </w:r>
      <w:r w:rsidRPr="000B0F04">
        <w:tab/>
        <w:t>The third kind is a statement that the person:</w:t>
      </w:r>
    </w:p>
    <w:p w:rsidR="002E73B5" w:rsidRPr="000B0F04" w:rsidRDefault="002E73B5" w:rsidP="002E73B5">
      <w:pPr>
        <w:pStyle w:val="paragraph"/>
      </w:pPr>
      <w:r w:rsidRPr="000B0F04">
        <w:tab/>
        <w:t>(a)</w:t>
      </w:r>
      <w:r w:rsidRPr="000B0F04">
        <w:tab/>
        <w:t>has an application for a tax file number pending; and</w:t>
      </w:r>
    </w:p>
    <w:p w:rsidR="002E73B5" w:rsidRPr="000B0F04" w:rsidRDefault="002E73B5" w:rsidP="002E73B5">
      <w:pPr>
        <w:pStyle w:val="paragraph"/>
      </w:pPr>
      <w:r w:rsidRPr="000B0F04">
        <w:tab/>
        <w:t>(b)</w:t>
      </w:r>
      <w:r w:rsidRPr="000B0F04">
        <w:tab/>
        <w:t>authorises the Commissioner of Taxation to tell the Secretary:</w:t>
      </w:r>
    </w:p>
    <w:p w:rsidR="002E73B5" w:rsidRPr="000B0F04" w:rsidRDefault="002E73B5" w:rsidP="002E73B5">
      <w:pPr>
        <w:pStyle w:val="paragraphsub"/>
      </w:pPr>
      <w:r w:rsidRPr="000B0F04">
        <w:tab/>
        <w:t>(i)</w:t>
      </w:r>
      <w:r w:rsidRPr="000B0F04">
        <w:tab/>
        <w:t>if a tax file number is issued to the person—that number; or</w:t>
      </w:r>
    </w:p>
    <w:p w:rsidR="002E73B5" w:rsidRPr="000B0F04" w:rsidRDefault="002E73B5" w:rsidP="002E73B5">
      <w:pPr>
        <w:pStyle w:val="paragraphsub"/>
      </w:pPr>
      <w:r w:rsidRPr="000B0F04">
        <w:tab/>
        <w:t>(ii)</w:t>
      </w:r>
      <w:r w:rsidRPr="000B0F04">
        <w:tab/>
        <w:t>if the application is refused—that the application has been refused; or</w:t>
      </w:r>
    </w:p>
    <w:p w:rsidR="002E73B5" w:rsidRPr="000B0F04" w:rsidRDefault="002E73B5" w:rsidP="002E73B5">
      <w:pPr>
        <w:pStyle w:val="paragraphsub"/>
      </w:pPr>
      <w:r w:rsidRPr="000B0F04">
        <w:tab/>
        <w:t>(iii)</w:t>
      </w:r>
      <w:r w:rsidRPr="000B0F04">
        <w:tab/>
        <w:t>if the application is withdrawn—that the application has been withdrawn.</w:t>
      </w:r>
    </w:p>
    <w:p w:rsidR="0009445D" w:rsidRPr="000B0F04" w:rsidRDefault="0009445D" w:rsidP="0009445D">
      <w:pPr>
        <w:pStyle w:val="SubsectionHead"/>
      </w:pPr>
      <w:r w:rsidRPr="000B0F04">
        <w:t>Statement that a tax file number has previously been provided</w:t>
      </w:r>
    </w:p>
    <w:p w:rsidR="0009445D" w:rsidRPr="000B0F04" w:rsidRDefault="0009445D" w:rsidP="0009445D">
      <w:pPr>
        <w:pStyle w:val="subsection"/>
      </w:pPr>
      <w:r w:rsidRPr="000B0F04">
        <w:tab/>
        <w:t>(5)</w:t>
      </w:r>
      <w:r w:rsidRPr="000B0F04">
        <w:tab/>
        <w:t>The fourth kind is a statement that the person’s tax file number has previously been provided with an earlier claim for parental leave pay.</w:t>
      </w:r>
    </w:p>
    <w:p w:rsidR="002E73B5" w:rsidRPr="000B0F04" w:rsidRDefault="002E73B5" w:rsidP="002E73B5">
      <w:pPr>
        <w:pStyle w:val="ActHead5"/>
      </w:pPr>
      <w:bookmarkStart w:id="116" w:name="_Toc57113470"/>
      <w:r w:rsidRPr="00773C8F">
        <w:rPr>
          <w:rStyle w:val="CharSectno"/>
        </w:rPr>
        <w:t>60</w:t>
      </w:r>
      <w:r w:rsidRPr="000B0F04">
        <w:t xml:space="preserve">  When to claim</w:t>
      </w:r>
      <w:bookmarkEnd w:id="116"/>
    </w:p>
    <w:p w:rsidR="002E73B5" w:rsidRPr="000B0F04" w:rsidRDefault="002E73B5" w:rsidP="002E73B5">
      <w:pPr>
        <w:pStyle w:val="subsection"/>
      </w:pPr>
      <w:r w:rsidRPr="000B0F04">
        <w:tab/>
      </w:r>
      <w:r w:rsidR="0009445D" w:rsidRPr="000B0F04">
        <w:t>(1)</w:t>
      </w:r>
      <w:r w:rsidR="00694C14" w:rsidRPr="000B0F04">
        <w:tab/>
      </w:r>
      <w:r w:rsidRPr="000B0F04">
        <w:t>A claim</w:t>
      </w:r>
      <w:r w:rsidR="00CF2819" w:rsidRPr="000B0F04">
        <w:t xml:space="preserve"> for parental leave pay</w:t>
      </w:r>
      <w:r w:rsidR="0009445D" w:rsidRPr="000B0F04">
        <w:t xml:space="preserve"> in relation to the maximum PPL period for a child</w:t>
      </w:r>
      <w:r w:rsidRPr="000B0F04">
        <w:t xml:space="preserve"> must be made in the period that:</w:t>
      </w:r>
    </w:p>
    <w:p w:rsidR="002E73B5" w:rsidRPr="000B0F04" w:rsidRDefault="002E73B5" w:rsidP="002E73B5">
      <w:pPr>
        <w:pStyle w:val="paragraph"/>
      </w:pPr>
      <w:r w:rsidRPr="000B0F04">
        <w:tab/>
        <w:t>(a)</w:t>
      </w:r>
      <w:r w:rsidRPr="000B0F04">
        <w:tab/>
        <w:t>starts on the day that is 97 days before the expected date of birth of the child; and</w:t>
      </w:r>
    </w:p>
    <w:p w:rsidR="002E73B5" w:rsidRPr="000B0F04" w:rsidRDefault="002E73B5" w:rsidP="002E73B5">
      <w:pPr>
        <w:pStyle w:val="paragraph"/>
      </w:pPr>
      <w:r w:rsidRPr="000B0F04">
        <w:tab/>
        <w:t>(b)</w:t>
      </w:r>
      <w:r w:rsidRPr="000B0F04">
        <w:tab/>
        <w:t>ends on the day before the child’s first birthday.</w:t>
      </w:r>
    </w:p>
    <w:p w:rsidR="0009445D" w:rsidRPr="000B0F04" w:rsidRDefault="0009445D" w:rsidP="0009445D">
      <w:pPr>
        <w:pStyle w:val="subsection"/>
      </w:pPr>
      <w:r w:rsidRPr="000B0F04">
        <w:tab/>
        <w:t>(2)</w:t>
      </w:r>
      <w:r w:rsidRPr="000B0F04">
        <w:tab/>
        <w:t>A claim for parental leave pay for a flexible PPL day for a child must be made in the period that:</w:t>
      </w:r>
    </w:p>
    <w:p w:rsidR="0009445D" w:rsidRPr="000B0F04" w:rsidRDefault="0009445D" w:rsidP="0009445D">
      <w:pPr>
        <w:pStyle w:val="paragraph"/>
      </w:pPr>
      <w:r w:rsidRPr="000B0F04">
        <w:tab/>
        <w:t>(a)</w:t>
      </w:r>
      <w:r w:rsidRPr="000B0F04">
        <w:tab/>
        <w:t>starts on the day that is 97 days before the expected date of birth of the child; and</w:t>
      </w:r>
    </w:p>
    <w:p w:rsidR="0009445D" w:rsidRPr="000B0F04" w:rsidRDefault="0009445D" w:rsidP="0009445D">
      <w:pPr>
        <w:pStyle w:val="paragraph"/>
      </w:pPr>
      <w:r w:rsidRPr="000B0F04">
        <w:tab/>
        <w:t>(b)</w:t>
      </w:r>
      <w:r w:rsidRPr="000B0F04">
        <w:tab/>
        <w:t>ends on the day before:</w:t>
      </w:r>
    </w:p>
    <w:p w:rsidR="0009445D" w:rsidRPr="000B0F04" w:rsidRDefault="0009445D" w:rsidP="0009445D">
      <w:pPr>
        <w:pStyle w:val="paragraphsub"/>
      </w:pPr>
      <w:r w:rsidRPr="000B0F04">
        <w:tab/>
        <w:t>(i)</w:t>
      </w:r>
      <w:r w:rsidRPr="000B0F04">
        <w:tab/>
        <w:t>if, before the child’s first birthday, an effective claim for parental leave pay for the child has been made by a primary claimant for the child—the child’s second birthday; or</w:t>
      </w:r>
    </w:p>
    <w:p w:rsidR="0009445D" w:rsidRPr="000B0F04" w:rsidRDefault="0009445D" w:rsidP="0009445D">
      <w:pPr>
        <w:pStyle w:val="paragraphsub"/>
      </w:pPr>
      <w:r w:rsidRPr="000B0F04">
        <w:tab/>
        <w:t>(ii)</w:t>
      </w:r>
      <w:r w:rsidRPr="000B0F04">
        <w:tab/>
        <w:t>otherwise—the child’s first birthday.</w:t>
      </w:r>
    </w:p>
    <w:p w:rsidR="002E73B5" w:rsidRPr="000B0F04" w:rsidRDefault="002E73B5" w:rsidP="002E73B5">
      <w:pPr>
        <w:pStyle w:val="ActHead5"/>
      </w:pPr>
      <w:bookmarkStart w:id="117" w:name="_Toc57113471"/>
      <w:r w:rsidRPr="00773C8F">
        <w:rPr>
          <w:rStyle w:val="CharSectno"/>
        </w:rPr>
        <w:t>61</w:t>
      </w:r>
      <w:r w:rsidRPr="000B0F04">
        <w:t xml:space="preserve">  Claim may be withdrawn or varied</w:t>
      </w:r>
      <w:bookmarkEnd w:id="117"/>
    </w:p>
    <w:p w:rsidR="002E73B5" w:rsidRPr="000B0F04" w:rsidRDefault="002E73B5" w:rsidP="002E73B5">
      <w:pPr>
        <w:pStyle w:val="subsection"/>
      </w:pPr>
      <w:r w:rsidRPr="000B0F04">
        <w:tab/>
        <w:t>(1)</w:t>
      </w:r>
      <w:r w:rsidRPr="000B0F04">
        <w:tab/>
        <w:t>After making an effective claim</w:t>
      </w:r>
      <w:r w:rsidR="007B7321" w:rsidRPr="000B0F04">
        <w:t xml:space="preserve"> for parental leave pay</w:t>
      </w:r>
      <w:r w:rsidRPr="000B0F04">
        <w:t>, the person may withdraw or vary the claim before a payability determination is made on it.</w:t>
      </w:r>
    </w:p>
    <w:p w:rsidR="002E73B5" w:rsidRPr="000B0F04" w:rsidRDefault="002E73B5" w:rsidP="002E73B5">
      <w:pPr>
        <w:pStyle w:val="subsection"/>
      </w:pPr>
      <w:r w:rsidRPr="000B0F04">
        <w:tab/>
        <w:t>(2)</w:t>
      </w:r>
      <w:r w:rsidRPr="000B0F04">
        <w:tab/>
        <w:t>The person may only do so in a manner approved by the Secretary.</w:t>
      </w:r>
    </w:p>
    <w:p w:rsidR="002E73B5" w:rsidRPr="000B0F04" w:rsidRDefault="002E73B5" w:rsidP="002E73B5">
      <w:pPr>
        <w:pStyle w:val="subsection"/>
      </w:pPr>
      <w:r w:rsidRPr="000B0F04">
        <w:tab/>
        <w:t>(3)</w:t>
      </w:r>
      <w:r w:rsidRPr="000B0F04">
        <w:tab/>
        <w:t>If a claim</w:t>
      </w:r>
      <w:r w:rsidR="00210567" w:rsidRPr="000B0F04">
        <w:t xml:space="preserve"> for parental leave pay</w:t>
      </w:r>
      <w:r w:rsidRPr="000B0F04">
        <w:t xml:space="preserve"> is withdrawn, it is taken never to have been made.</w:t>
      </w:r>
    </w:p>
    <w:p w:rsidR="002E73B5" w:rsidRPr="000B0F04" w:rsidRDefault="002E73B5" w:rsidP="00CA49F2">
      <w:pPr>
        <w:pStyle w:val="ActHead1"/>
        <w:pageBreakBefore/>
      </w:pPr>
      <w:bookmarkStart w:id="118" w:name="_Toc57113472"/>
      <w:r w:rsidRPr="00773C8F">
        <w:rPr>
          <w:rStyle w:val="CharChapNo"/>
        </w:rPr>
        <w:t>Chapter</w:t>
      </w:r>
      <w:r w:rsidR="00F5062F" w:rsidRPr="00773C8F">
        <w:rPr>
          <w:rStyle w:val="CharChapNo"/>
        </w:rPr>
        <w:t> </w:t>
      </w:r>
      <w:r w:rsidRPr="00773C8F">
        <w:rPr>
          <w:rStyle w:val="CharChapNo"/>
        </w:rPr>
        <w:t>3</w:t>
      </w:r>
      <w:r w:rsidRPr="000B0F04">
        <w:t>—</w:t>
      </w:r>
      <w:r w:rsidRPr="00773C8F">
        <w:rPr>
          <w:rStyle w:val="CharChapText"/>
        </w:rPr>
        <w:t>Payment of parental leave pay</w:t>
      </w:r>
      <w:bookmarkEnd w:id="118"/>
    </w:p>
    <w:p w:rsidR="002E73B5" w:rsidRPr="000B0F04" w:rsidRDefault="00EC58A2" w:rsidP="002E73B5">
      <w:pPr>
        <w:pStyle w:val="ActHead2"/>
      </w:pPr>
      <w:bookmarkStart w:id="119" w:name="_Toc57113473"/>
      <w:r w:rsidRPr="00773C8F">
        <w:rPr>
          <w:rStyle w:val="CharPartNo"/>
        </w:rPr>
        <w:t>Part 3</w:t>
      </w:r>
      <w:r w:rsidR="00773C8F" w:rsidRPr="00773C8F">
        <w:rPr>
          <w:rStyle w:val="CharPartNo"/>
        </w:rPr>
        <w:noBreakHyphen/>
      </w:r>
      <w:r w:rsidR="002E73B5" w:rsidRPr="00773C8F">
        <w:rPr>
          <w:rStyle w:val="CharPartNo"/>
        </w:rPr>
        <w:t>1</w:t>
      </w:r>
      <w:r w:rsidR="002E73B5" w:rsidRPr="000B0F04">
        <w:t>—</w:t>
      </w:r>
      <w:r w:rsidR="002E73B5" w:rsidRPr="00773C8F">
        <w:rPr>
          <w:rStyle w:val="CharPartText"/>
        </w:rPr>
        <w:t>Instalments of parental leave pay</w:t>
      </w:r>
      <w:bookmarkEnd w:id="119"/>
    </w:p>
    <w:p w:rsidR="002E73B5" w:rsidRPr="000B0F04" w:rsidRDefault="00EC58A2" w:rsidP="002E73B5">
      <w:pPr>
        <w:pStyle w:val="ActHead3"/>
      </w:pPr>
      <w:bookmarkStart w:id="120" w:name="_Toc57113474"/>
      <w:r w:rsidRPr="00773C8F">
        <w:rPr>
          <w:rStyle w:val="CharDivNo"/>
        </w:rPr>
        <w:t>Division 1</w:t>
      </w:r>
      <w:r w:rsidR="002E73B5" w:rsidRPr="000B0F04">
        <w:t>—</w:t>
      </w:r>
      <w:r w:rsidR="002E73B5" w:rsidRPr="00773C8F">
        <w:rPr>
          <w:rStyle w:val="CharDivText"/>
        </w:rPr>
        <w:t>Guide to this Part</w:t>
      </w:r>
      <w:bookmarkEnd w:id="120"/>
    </w:p>
    <w:p w:rsidR="002E73B5" w:rsidRPr="000B0F04" w:rsidRDefault="002E73B5" w:rsidP="002E73B5">
      <w:pPr>
        <w:pStyle w:val="ActHead5"/>
      </w:pPr>
      <w:bookmarkStart w:id="121" w:name="_Toc57113475"/>
      <w:r w:rsidRPr="00773C8F">
        <w:rPr>
          <w:rStyle w:val="CharSectno"/>
        </w:rPr>
        <w:t>62</w:t>
      </w:r>
      <w:r w:rsidRPr="000B0F04">
        <w:t xml:space="preserve">  Guide to this Part</w:t>
      </w:r>
      <w:bookmarkEnd w:id="121"/>
    </w:p>
    <w:p w:rsidR="002E73B5" w:rsidRPr="000B0F04" w:rsidRDefault="002E73B5" w:rsidP="002E73B5">
      <w:pPr>
        <w:pStyle w:val="BoxText"/>
      </w:pPr>
      <w:r w:rsidRPr="000B0F04">
        <w:t xml:space="preserve">This </w:t>
      </w:r>
      <w:r w:rsidR="00EC58A2" w:rsidRPr="000B0F04">
        <w:t>Part i</w:t>
      </w:r>
      <w:r w:rsidRPr="000B0F04">
        <w:t>s about instalments of parental leave pay.</w:t>
      </w:r>
    </w:p>
    <w:p w:rsidR="00694C14" w:rsidRPr="000B0F04" w:rsidRDefault="002E73B5" w:rsidP="00694C14">
      <w:pPr>
        <w:pStyle w:val="SOText"/>
      </w:pPr>
      <w:r w:rsidRPr="000B0F04">
        <w:t>Parental leave pay is payable in instalments for regular periods called instalment periods.</w:t>
      </w:r>
      <w:r w:rsidR="00694C14" w:rsidRPr="000B0F04">
        <w:t xml:space="preserve"> An instalment is payable to a person if:</w:t>
      </w:r>
    </w:p>
    <w:p w:rsidR="00694C14" w:rsidRPr="000B0F04" w:rsidRDefault="00694C14" w:rsidP="00694C14">
      <w:pPr>
        <w:pStyle w:val="SOPara"/>
      </w:pPr>
      <w:r w:rsidRPr="000B0F04">
        <w:tab/>
        <w:t>(a)</w:t>
      </w:r>
      <w:r w:rsidRPr="000B0F04">
        <w:tab/>
        <w:t>one or more days of an instalment period for the person fall within the person’s PPL period for a child; or</w:t>
      </w:r>
    </w:p>
    <w:p w:rsidR="00694C14" w:rsidRPr="000B0F04" w:rsidRDefault="00694C14" w:rsidP="00694C14">
      <w:pPr>
        <w:pStyle w:val="SOPara"/>
      </w:pPr>
      <w:r w:rsidRPr="000B0F04">
        <w:tab/>
        <w:t>(b)</w:t>
      </w:r>
      <w:r w:rsidRPr="000B0F04">
        <w:tab/>
        <w:t>one or more flexible PPL days for a child of the person fall within an instalment period for the person and parental leave pay is payable to the person for those days.</w:t>
      </w:r>
    </w:p>
    <w:p w:rsidR="002E73B5" w:rsidRPr="000B0F04" w:rsidRDefault="002E73B5" w:rsidP="002E73B5">
      <w:pPr>
        <w:pStyle w:val="BoxText"/>
      </w:pPr>
      <w:r w:rsidRPr="000B0F04">
        <w:t xml:space="preserve">Instalments are payable by either a person’s employer (see </w:t>
      </w:r>
      <w:r w:rsidR="00EC58A2" w:rsidRPr="000B0F04">
        <w:t>Part 3</w:t>
      </w:r>
      <w:r w:rsidR="00773C8F">
        <w:noBreakHyphen/>
      </w:r>
      <w:r w:rsidRPr="000B0F04">
        <w:t xml:space="preserve">2) or the Secretary (see </w:t>
      </w:r>
      <w:r w:rsidR="00EC58A2" w:rsidRPr="000B0F04">
        <w:t>Part 3</w:t>
      </w:r>
      <w:r w:rsidR="00773C8F">
        <w:noBreakHyphen/>
      </w:r>
      <w:r w:rsidRPr="000B0F04">
        <w:t>3).</w:t>
      </w:r>
    </w:p>
    <w:p w:rsidR="002E73B5" w:rsidRPr="000B0F04" w:rsidRDefault="002E73B5" w:rsidP="002E73B5">
      <w:pPr>
        <w:pStyle w:val="BoxText"/>
      </w:pPr>
      <w:r w:rsidRPr="000B0F04">
        <w:t xml:space="preserve">This </w:t>
      </w:r>
      <w:r w:rsidR="00FC6130" w:rsidRPr="000B0F04">
        <w:t>Part</w:t>
      </w:r>
      <w:r w:rsidR="00CA49F2" w:rsidRPr="000B0F04">
        <w:t xml:space="preserve"> </w:t>
      </w:r>
      <w:r w:rsidRPr="000B0F04">
        <w:t>also contains rules for working out the amount of an instalment and deals with the deductions that may be made from an instalment.</w:t>
      </w:r>
    </w:p>
    <w:p w:rsidR="002E73B5" w:rsidRPr="000B0F04" w:rsidRDefault="00EC58A2" w:rsidP="00CA49F2">
      <w:pPr>
        <w:pStyle w:val="ActHead3"/>
        <w:pageBreakBefore/>
      </w:pPr>
      <w:bookmarkStart w:id="122" w:name="_Toc57113476"/>
      <w:r w:rsidRPr="00773C8F">
        <w:rPr>
          <w:rStyle w:val="CharDivNo"/>
        </w:rPr>
        <w:t>Division 2</w:t>
      </w:r>
      <w:r w:rsidR="002E73B5" w:rsidRPr="000B0F04">
        <w:t>—</w:t>
      </w:r>
      <w:r w:rsidR="002E73B5" w:rsidRPr="00773C8F">
        <w:rPr>
          <w:rStyle w:val="CharDivText"/>
        </w:rPr>
        <w:t>Instalments of parental leave pay</w:t>
      </w:r>
      <w:bookmarkEnd w:id="122"/>
    </w:p>
    <w:p w:rsidR="002E73B5" w:rsidRPr="000B0F04" w:rsidRDefault="002E73B5" w:rsidP="002E73B5">
      <w:pPr>
        <w:pStyle w:val="ActHead5"/>
      </w:pPr>
      <w:bookmarkStart w:id="123" w:name="_Toc57113477"/>
      <w:r w:rsidRPr="00773C8F">
        <w:rPr>
          <w:rStyle w:val="CharSectno"/>
        </w:rPr>
        <w:t>63</w:t>
      </w:r>
      <w:r w:rsidRPr="000B0F04">
        <w:t xml:space="preserve">  Instalments of parental leave pay</w:t>
      </w:r>
      <w:bookmarkEnd w:id="123"/>
    </w:p>
    <w:p w:rsidR="002E73B5" w:rsidRPr="000B0F04" w:rsidRDefault="002E73B5" w:rsidP="002E73B5">
      <w:pPr>
        <w:pStyle w:val="subsection"/>
      </w:pPr>
      <w:r w:rsidRPr="000B0F04">
        <w:tab/>
        <w:t>(1)</w:t>
      </w:r>
      <w:r w:rsidRPr="000B0F04">
        <w:tab/>
        <w:t>Parental leave pay must be paid to a person in instalments.</w:t>
      </w:r>
    </w:p>
    <w:p w:rsidR="002E73B5" w:rsidRPr="000B0F04" w:rsidRDefault="002E73B5" w:rsidP="002E73B5">
      <w:pPr>
        <w:pStyle w:val="SubsectionHead"/>
      </w:pPr>
      <w:r w:rsidRPr="000B0F04">
        <w:t>Who pays an instalment</w:t>
      </w:r>
    </w:p>
    <w:p w:rsidR="002E73B5" w:rsidRPr="000B0F04" w:rsidRDefault="002E73B5" w:rsidP="002E73B5">
      <w:pPr>
        <w:pStyle w:val="subsection"/>
      </w:pPr>
      <w:r w:rsidRPr="000B0F04">
        <w:tab/>
        <w:t>(2)</w:t>
      </w:r>
      <w:r w:rsidRPr="000B0F04">
        <w:tab/>
        <w:t>An instalment is payable to a person, in accordance with sections</w:t>
      </w:r>
      <w:r w:rsidR="00F5062F" w:rsidRPr="000B0F04">
        <w:t> </w:t>
      </w:r>
      <w:r w:rsidRPr="000B0F04">
        <w:t>72, 84, 85, 86 and 87, by either:</w:t>
      </w:r>
    </w:p>
    <w:p w:rsidR="002E73B5" w:rsidRPr="000B0F04" w:rsidRDefault="002E73B5" w:rsidP="002E73B5">
      <w:pPr>
        <w:pStyle w:val="paragraph"/>
      </w:pPr>
      <w:r w:rsidRPr="000B0F04">
        <w:tab/>
        <w:t>(a)</w:t>
      </w:r>
      <w:r w:rsidRPr="000B0F04">
        <w:tab/>
        <w:t>the person’s employer; or</w:t>
      </w:r>
    </w:p>
    <w:p w:rsidR="002E73B5" w:rsidRPr="000B0F04" w:rsidRDefault="002E73B5" w:rsidP="002E73B5">
      <w:pPr>
        <w:pStyle w:val="paragraph"/>
      </w:pPr>
      <w:r w:rsidRPr="000B0F04">
        <w:tab/>
        <w:t>(b)</w:t>
      </w:r>
      <w:r w:rsidRPr="000B0F04">
        <w:tab/>
        <w:t>the Secretary.</w:t>
      </w:r>
    </w:p>
    <w:p w:rsidR="002E73B5" w:rsidRPr="000B0F04" w:rsidRDefault="002E73B5" w:rsidP="002E73B5">
      <w:pPr>
        <w:pStyle w:val="SubsectionHead"/>
      </w:pPr>
      <w:r w:rsidRPr="000B0F04">
        <w:t>When an instalment is payable</w:t>
      </w:r>
    </w:p>
    <w:p w:rsidR="00694C14" w:rsidRPr="000B0F04" w:rsidRDefault="00694C14" w:rsidP="00694C14">
      <w:pPr>
        <w:pStyle w:val="subsection"/>
      </w:pPr>
      <w:r w:rsidRPr="000B0F04">
        <w:tab/>
        <w:t>(3)</w:t>
      </w:r>
      <w:r w:rsidRPr="000B0F04">
        <w:tab/>
        <w:t>An instalment is payable to a person if either or both of the following apply:</w:t>
      </w:r>
    </w:p>
    <w:p w:rsidR="00694C14" w:rsidRPr="000B0F04" w:rsidRDefault="00694C14" w:rsidP="00694C14">
      <w:pPr>
        <w:pStyle w:val="paragraph"/>
      </w:pPr>
      <w:r w:rsidRPr="000B0F04">
        <w:tab/>
        <w:t>(a)</w:t>
      </w:r>
      <w:r w:rsidRPr="000B0F04">
        <w:tab/>
        <w:t xml:space="preserve">one or more days (the </w:t>
      </w:r>
      <w:r w:rsidRPr="000B0F04">
        <w:rPr>
          <w:b/>
          <w:i/>
        </w:rPr>
        <w:t>PPL days</w:t>
      </w:r>
      <w:r w:rsidRPr="000B0F04">
        <w:t>) of an instalment period for the person fall within the person’s PPL period for a child;</w:t>
      </w:r>
    </w:p>
    <w:p w:rsidR="00694C14" w:rsidRPr="000B0F04" w:rsidRDefault="00694C14" w:rsidP="00694C14">
      <w:pPr>
        <w:pStyle w:val="paragraph"/>
      </w:pPr>
      <w:r w:rsidRPr="000B0F04">
        <w:tab/>
        <w:t>(b)</w:t>
      </w:r>
      <w:r w:rsidRPr="000B0F04">
        <w:tab/>
        <w:t>one or more flexible PPL days for a child of the person:</w:t>
      </w:r>
    </w:p>
    <w:p w:rsidR="00694C14" w:rsidRPr="000B0F04" w:rsidRDefault="00694C14" w:rsidP="00694C14">
      <w:pPr>
        <w:pStyle w:val="paragraphsub"/>
      </w:pPr>
      <w:r w:rsidRPr="000B0F04">
        <w:tab/>
        <w:t>(i)</w:t>
      </w:r>
      <w:r w:rsidRPr="000B0F04">
        <w:tab/>
        <w:t>fall within an instalment period for the person; and</w:t>
      </w:r>
    </w:p>
    <w:p w:rsidR="00694C14" w:rsidRPr="000B0F04" w:rsidRDefault="00694C14" w:rsidP="00694C14">
      <w:pPr>
        <w:pStyle w:val="paragraphsub"/>
      </w:pPr>
      <w:r w:rsidRPr="000B0F04">
        <w:tab/>
        <w:t>(ii)</w:t>
      </w:r>
      <w:r w:rsidRPr="000B0F04">
        <w:tab/>
        <w:t>are days for which parental leave pay is payable to the person.</w:t>
      </w:r>
    </w:p>
    <w:p w:rsidR="002E73B5" w:rsidRPr="000B0F04" w:rsidRDefault="002E73B5" w:rsidP="002E73B5">
      <w:pPr>
        <w:pStyle w:val="subsection"/>
      </w:pPr>
      <w:r w:rsidRPr="000B0F04">
        <w:tab/>
        <w:t>(4)</w:t>
      </w:r>
      <w:r w:rsidRPr="000B0F04">
        <w:tab/>
        <w:t>An instalment becomes payable on the payday for the instalment.</w:t>
      </w:r>
    </w:p>
    <w:p w:rsidR="002E73B5" w:rsidRPr="000B0F04" w:rsidRDefault="002E73B5" w:rsidP="002E73B5">
      <w:pPr>
        <w:pStyle w:val="subsection"/>
      </w:pPr>
      <w:r w:rsidRPr="000B0F04">
        <w:tab/>
        <w:t>(5)</w:t>
      </w:r>
      <w:r w:rsidRPr="000B0F04">
        <w:tab/>
        <w:t>More than one instalment may be paid to a person on a particular day.</w:t>
      </w:r>
    </w:p>
    <w:p w:rsidR="002E73B5" w:rsidRPr="000B0F04" w:rsidRDefault="002E73B5" w:rsidP="002E73B5">
      <w:pPr>
        <w:pStyle w:val="ActHead5"/>
      </w:pPr>
      <w:bookmarkStart w:id="124" w:name="_Toc57113478"/>
      <w:r w:rsidRPr="00773C8F">
        <w:rPr>
          <w:rStyle w:val="CharSectno"/>
        </w:rPr>
        <w:t>64</w:t>
      </w:r>
      <w:r w:rsidRPr="000B0F04">
        <w:t xml:space="preserve">  A person’s </w:t>
      </w:r>
      <w:r w:rsidRPr="000B0F04">
        <w:rPr>
          <w:i/>
        </w:rPr>
        <w:t>instalment period</w:t>
      </w:r>
      <w:r w:rsidRPr="000B0F04">
        <w:t xml:space="preserve"> and the </w:t>
      </w:r>
      <w:r w:rsidRPr="000B0F04">
        <w:rPr>
          <w:i/>
        </w:rPr>
        <w:t>payday</w:t>
      </w:r>
      <w:r w:rsidRPr="000B0F04">
        <w:t xml:space="preserve"> for an instalment</w:t>
      </w:r>
      <w:bookmarkEnd w:id="124"/>
    </w:p>
    <w:p w:rsidR="002E73B5" w:rsidRPr="000B0F04" w:rsidRDefault="002E73B5" w:rsidP="002E73B5">
      <w:pPr>
        <w:pStyle w:val="subsection"/>
      </w:pPr>
      <w:r w:rsidRPr="000B0F04">
        <w:tab/>
        <w:t>(1)</w:t>
      </w:r>
      <w:r w:rsidRPr="000B0F04">
        <w:tab/>
        <w:t xml:space="preserve">A person’s </w:t>
      </w:r>
      <w:r w:rsidRPr="000B0F04">
        <w:rPr>
          <w:b/>
          <w:i/>
        </w:rPr>
        <w:t>instalment period</w:t>
      </w:r>
      <w:r w:rsidRPr="000B0F04">
        <w:t xml:space="preserve">, and the </w:t>
      </w:r>
      <w:r w:rsidRPr="000B0F04">
        <w:rPr>
          <w:b/>
          <w:i/>
        </w:rPr>
        <w:t>payday</w:t>
      </w:r>
      <w:r w:rsidRPr="000B0F04">
        <w:t xml:space="preserve"> for an instalment that relates to an instalment period, are worked out according to the following rules.</w:t>
      </w:r>
    </w:p>
    <w:p w:rsidR="002E73B5" w:rsidRPr="000B0F04" w:rsidRDefault="002E73B5" w:rsidP="002E73B5">
      <w:pPr>
        <w:pStyle w:val="notetext"/>
      </w:pPr>
      <w:r w:rsidRPr="000B0F04">
        <w:t>Note:</w:t>
      </w:r>
      <w:r w:rsidRPr="000B0F04">
        <w:tab/>
        <w:t>Sections</w:t>
      </w:r>
      <w:r w:rsidR="00F5062F" w:rsidRPr="000B0F04">
        <w:t> </w:t>
      </w:r>
      <w:r w:rsidRPr="000B0F04">
        <w:t>93 and 94 affect when an instalment period for a person starts and ends in certain circumstances.</w:t>
      </w:r>
    </w:p>
    <w:p w:rsidR="002E73B5" w:rsidRPr="000B0F04" w:rsidRDefault="002E73B5" w:rsidP="002E73B5">
      <w:pPr>
        <w:pStyle w:val="SubsectionHead"/>
      </w:pPr>
      <w:r w:rsidRPr="000B0F04">
        <w:t>Instalment to be paid by employer—regular pay period</w:t>
      </w:r>
    </w:p>
    <w:p w:rsidR="002E73B5" w:rsidRPr="000B0F04" w:rsidRDefault="002E73B5" w:rsidP="002E73B5">
      <w:pPr>
        <w:pStyle w:val="subsection"/>
      </w:pPr>
      <w:r w:rsidRPr="000B0F04">
        <w:tab/>
        <w:t>(2)</w:t>
      </w:r>
      <w:r w:rsidRPr="000B0F04">
        <w:tab/>
        <w:t>If the instalment is to be paid by the person’s employer and there is a regular period for which the person would usually be paid in relation to the person’s performance of work:</w:t>
      </w:r>
    </w:p>
    <w:p w:rsidR="002E73B5" w:rsidRPr="000B0F04" w:rsidRDefault="002E73B5" w:rsidP="002E73B5">
      <w:pPr>
        <w:pStyle w:val="paragraph"/>
      </w:pPr>
      <w:r w:rsidRPr="000B0F04">
        <w:tab/>
        <w:t>(a)</w:t>
      </w:r>
      <w:r w:rsidRPr="000B0F04">
        <w:tab/>
        <w:t xml:space="preserve">the person’s </w:t>
      </w:r>
      <w:r w:rsidRPr="000B0F04">
        <w:rPr>
          <w:b/>
          <w:i/>
        </w:rPr>
        <w:t>instalment period</w:t>
      </w:r>
      <w:r w:rsidRPr="000B0F04">
        <w:t xml:space="preserve"> is each such regular period; and</w:t>
      </w:r>
    </w:p>
    <w:p w:rsidR="002E73B5" w:rsidRPr="000B0F04" w:rsidRDefault="002E73B5" w:rsidP="002E73B5">
      <w:pPr>
        <w:pStyle w:val="paragraph"/>
      </w:pPr>
      <w:r w:rsidRPr="000B0F04">
        <w:tab/>
        <w:t>(b)</w:t>
      </w:r>
      <w:r w:rsidRPr="000B0F04">
        <w:tab/>
        <w:t xml:space="preserve">the </w:t>
      </w:r>
      <w:r w:rsidRPr="000B0F04">
        <w:rPr>
          <w:b/>
          <w:i/>
        </w:rPr>
        <w:t>payday</w:t>
      </w:r>
      <w:r w:rsidRPr="000B0F04">
        <w:t xml:space="preserve"> for the instalment is the day on which the person would usually be paid in relation to the person’s performance of work for the instalment period to which the instalment relates.</w:t>
      </w:r>
    </w:p>
    <w:p w:rsidR="002E73B5" w:rsidRPr="000B0F04" w:rsidRDefault="002E73B5" w:rsidP="002E73B5">
      <w:pPr>
        <w:pStyle w:val="SubsectionHead"/>
      </w:pPr>
      <w:r w:rsidRPr="000B0F04">
        <w:t>Instalment to be paid by employer—no regular pay period</w:t>
      </w:r>
    </w:p>
    <w:p w:rsidR="002E73B5" w:rsidRPr="000B0F04" w:rsidRDefault="002E73B5" w:rsidP="002E73B5">
      <w:pPr>
        <w:pStyle w:val="subsection"/>
      </w:pPr>
      <w:r w:rsidRPr="000B0F04">
        <w:tab/>
        <w:t>(3)</w:t>
      </w:r>
      <w:r w:rsidRPr="000B0F04">
        <w:tab/>
        <w:t>If the instalment is to be paid by the person’s employer and there is not a regular period for which the person would usually be paid in relation to the person’s performance of work:</w:t>
      </w:r>
    </w:p>
    <w:p w:rsidR="002E73B5" w:rsidRPr="000B0F04" w:rsidRDefault="002E73B5" w:rsidP="002E73B5">
      <w:pPr>
        <w:pStyle w:val="paragraph"/>
      </w:pPr>
      <w:r w:rsidRPr="000B0F04">
        <w:tab/>
        <w:t>(a)</w:t>
      </w:r>
      <w:r w:rsidRPr="000B0F04">
        <w:tab/>
        <w:t xml:space="preserve">the person’s </w:t>
      </w:r>
      <w:r w:rsidRPr="000B0F04">
        <w:rPr>
          <w:b/>
          <w:i/>
        </w:rPr>
        <w:t>instalment period</w:t>
      </w:r>
      <w:r w:rsidRPr="000B0F04">
        <w:t xml:space="preserve"> is each calendar month; and</w:t>
      </w:r>
    </w:p>
    <w:p w:rsidR="002E73B5" w:rsidRPr="000B0F04" w:rsidRDefault="002E73B5" w:rsidP="002E73B5">
      <w:pPr>
        <w:pStyle w:val="paragraph"/>
      </w:pPr>
      <w:r w:rsidRPr="000B0F04">
        <w:tab/>
        <w:t>(b)</w:t>
      </w:r>
      <w:r w:rsidRPr="000B0F04">
        <w:tab/>
        <w:t xml:space="preserve">the </w:t>
      </w:r>
      <w:r w:rsidRPr="000B0F04">
        <w:rPr>
          <w:b/>
          <w:i/>
        </w:rPr>
        <w:t>payday</w:t>
      </w:r>
      <w:r w:rsidRPr="000B0F04">
        <w:t xml:space="preserve"> for the instalment is the first day after the end of the instalment period to which the instalment relates.</w:t>
      </w:r>
    </w:p>
    <w:p w:rsidR="002E73B5" w:rsidRPr="000B0F04" w:rsidRDefault="002E73B5" w:rsidP="002E73B5">
      <w:pPr>
        <w:pStyle w:val="SubsectionHead"/>
      </w:pPr>
      <w:r w:rsidRPr="000B0F04">
        <w:t>Instalment to be paid by Secretary</w:t>
      </w:r>
    </w:p>
    <w:p w:rsidR="002E73B5" w:rsidRPr="000B0F04" w:rsidRDefault="002E73B5" w:rsidP="002E73B5">
      <w:pPr>
        <w:pStyle w:val="subsection"/>
      </w:pPr>
      <w:r w:rsidRPr="000B0F04">
        <w:tab/>
        <w:t>(4)</w:t>
      </w:r>
      <w:r w:rsidRPr="000B0F04">
        <w:tab/>
        <w:t>If the instalment is to be paid by the Secretary:</w:t>
      </w:r>
    </w:p>
    <w:p w:rsidR="002E73B5" w:rsidRPr="000B0F04" w:rsidRDefault="002E73B5" w:rsidP="002E73B5">
      <w:pPr>
        <w:pStyle w:val="paragraph"/>
      </w:pPr>
      <w:r w:rsidRPr="000B0F04">
        <w:tab/>
        <w:t>(a)</w:t>
      </w:r>
      <w:r w:rsidRPr="000B0F04">
        <w:tab/>
        <w:t xml:space="preserve">the person’s </w:t>
      </w:r>
      <w:r w:rsidRPr="000B0F04">
        <w:rPr>
          <w:b/>
          <w:i/>
        </w:rPr>
        <w:t>instalment period</w:t>
      </w:r>
      <w:r w:rsidRPr="000B0F04">
        <w:t xml:space="preserve"> is the period of 14 days starting on a day the Secretary considers appropriate for the person (or a class of person in which the person is included) and each successive 14 day period; and</w:t>
      </w:r>
    </w:p>
    <w:p w:rsidR="002E73B5" w:rsidRPr="000B0F04" w:rsidRDefault="002E73B5" w:rsidP="002E73B5">
      <w:pPr>
        <w:pStyle w:val="paragraph"/>
      </w:pPr>
      <w:r w:rsidRPr="000B0F04">
        <w:tab/>
        <w:t>(b)</w:t>
      </w:r>
      <w:r w:rsidRPr="000B0F04">
        <w:tab/>
        <w:t xml:space="preserve">the </w:t>
      </w:r>
      <w:r w:rsidRPr="000B0F04">
        <w:rPr>
          <w:b/>
          <w:i/>
        </w:rPr>
        <w:t>payday</w:t>
      </w:r>
      <w:r w:rsidRPr="000B0F04">
        <w:t xml:space="preserve"> for the instalment is a day that the Secretary considers appropriate that occurs after the instalment period to which the instalment relates.</w:t>
      </w:r>
    </w:p>
    <w:p w:rsidR="002E73B5" w:rsidRPr="000B0F04" w:rsidRDefault="002E73B5" w:rsidP="002E73B5">
      <w:pPr>
        <w:pStyle w:val="ActHead5"/>
      </w:pPr>
      <w:bookmarkStart w:id="125" w:name="_Toc57113479"/>
      <w:r w:rsidRPr="00773C8F">
        <w:rPr>
          <w:rStyle w:val="CharSectno"/>
        </w:rPr>
        <w:t>65</w:t>
      </w:r>
      <w:r w:rsidRPr="000B0F04">
        <w:t xml:space="preserve">  The amount of an instalment</w:t>
      </w:r>
      <w:bookmarkEnd w:id="125"/>
    </w:p>
    <w:p w:rsidR="0009445D" w:rsidRPr="000B0F04" w:rsidRDefault="0009445D" w:rsidP="0009445D">
      <w:pPr>
        <w:pStyle w:val="subsection"/>
      </w:pPr>
      <w:r w:rsidRPr="000B0F04">
        <w:tab/>
        <w:t>(1)</w:t>
      </w:r>
      <w:r w:rsidRPr="000B0F04">
        <w:tab/>
        <w:t>The amount of an instalment payable to a person is the sum of the following amounts (if any):</w:t>
      </w:r>
    </w:p>
    <w:p w:rsidR="0009445D" w:rsidRPr="000B0F04" w:rsidRDefault="0009445D" w:rsidP="0009445D">
      <w:pPr>
        <w:pStyle w:val="paragraph"/>
      </w:pPr>
      <w:r w:rsidRPr="000B0F04">
        <w:tab/>
        <w:t>(a)</w:t>
      </w:r>
      <w:r w:rsidRPr="000B0F04">
        <w:tab/>
        <w:t>the sum of the daily national minimum wage amounts for each week day, during the instalment period to which the instalment relates, that is also a PPL day for the person;</w:t>
      </w:r>
    </w:p>
    <w:p w:rsidR="0009445D" w:rsidRPr="000B0F04" w:rsidRDefault="0009445D" w:rsidP="0009445D">
      <w:pPr>
        <w:pStyle w:val="paragraph"/>
      </w:pPr>
      <w:r w:rsidRPr="000B0F04">
        <w:tab/>
        <w:t>(b)</w:t>
      </w:r>
      <w:r w:rsidRPr="000B0F04">
        <w:tab/>
        <w:t>the sum of the daily national minimum wage amounts for each day, during the instalment period to which the instalment relates, that is:</w:t>
      </w:r>
    </w:p>
    <w:p w:rsidR="0009445D" w:rsidRPr="000B0F04" w:rsidRDefault="0009445D" w:rsidP="0009445D">
      <w:pPr>
        <w:pStyle w:val="paragraphsub"/>
      </w:pPr>
      <w:r w:rsidRPr="000B0F04">
        <w:tab/>
        <w:t>(i)</w:t>
      </w:r>
      <w:r w:rsidRPr="000B0F04">
        <w:tab/>
        <w:t>a flexible PPL day for a child of the person; and</w:t>
      </w:r>
    </w:p>
    <w:p w:rsidR="0009445D" w:rsidRPr="000B0F04" w:rsidRDefault="0009445D" w:rsidP="0009445D">
      <w:pPr>
        <w:pStyle w:val="paragraphsub"/>
      </w:pPr>
      <w:r w:rsidRPr="000B0F04">
        <w:tab/>
        <w:t>(ii)</w:t>
      </w:r>
      <w:r w:rsidRPr="000B0F04">
        <w:tab/>
        <w:t>a day for which parental leave pay is payable to the person.</w:t>
      </w:r>
    </w:p>
    <w:p w:rsidR="002E73B5" w:rsidRPr="000B0F04" w:rsidRDefault="002E73B5" w:rsidP="002E73B5">
      <w:pPr>
        <w:pStyle w:val="subsection"/>
      </w:pPr>
      <w:r w:rsidRPr="000B0F04">
        <w:tab/>
        <w:t>(2)</w:t>
      </w:r>
      <w:r w:rsidRPr="000B0F04">
        <w:tab/>
        <w:t xml:space="preserve">The </w:t>
      </w:r>
      <w:r w:rsidRPr="000B0F04">
        <w:rPr>
          <w:b/>
          <w:i/>
        </w:rPr>
        <w:t>daily national minimum wage amount</w:t>
      </w:r>
      <w:r w:rsidRPr="000B0F04">
        <w:t xml:space="preserve"> for a day is 7.6 times the amount of the national minimum wage (when expressed as a monetary amount per hour) set by a national minimum wage order that is in operation on that day (whether or not the order has also taken effect on that day).</w:t>
      </w:r>
    </w:p>
    <w:p w:rsidR="002E73B5" w:rsidRPr="000B0F04" w:rsidRDefault="002E73B5" w:rsidP="002E73B5">
      <w:pPr>
        <w:pStyle w:val="notetext"/>
      </w:pPr>
      <w:r w:rsidRPr="000B0F04">
        <w:t>Note:</w:t>
      </w:r>
      <w:r w:rsidRPr="000B0F04">
        <w:tab/>
        <w:t>For when a national minimum wage order comes into operation, see section</w:t>
      </w:r>
      <w:r w:rsidR="00F5062F" w:rsidRPr="000B0F04">
        <w:t> </w:t>
      </w:r>
      <w:r w:rsidRPr="000B0F04">
        <w:t>287 of the Fair Work Act.</w:t>
      </w:r>
    </w:p>
    <w:p w:rsidR="002E73B5" w:rsidRPr="000B0F04" w:rsidRDefault="002E73B5" w:rsidP="002E73B5">
      <w:pPr>
        <w:pStyle w:val="subsection"/>
      </w:pPr>
      <w:r w:rsidRPr="000B0F04">
        <w:tab/>
        <w:t>(3)</w:t>
      </w:r>
      <w:r w:rsidRPr="000B0F04">
        <w:tab/>
        <w:t xml:space="preserve">For the purposes of </w:t>
      </w:r>
      <w:r w:rsidR="00F5062F" w:rsidRPr="000B0F04">
        <w:t>subsection (</w:t>
      </w:r>
      <w:r w:rsidRPr="000B0F04">
        <w:t>2):</w:t>
      </w:r>
    </w:p>
    <w:p w:rsidR="002E73B5" w:rsidRPr="000B0F04" w:rsidRDefault="002E73B5" w:rsidP="002E73B5">
      <w:pPr>
        <w:pStyle w:val="paragraph"/>
      </w:pPr>
      <w:r w:rsidRPr="000B0F04">
        <w:tab/>
        <w:t>(a)</w:t>
      </w:r>
      <w:r w:rsidRPr="000B0F04">
        <w:tab/>
        <w:t>the national minimum wage is taken to be the wage set by the national minimum wage order for employees in relation to whom no exceptional circumstances exist (see subsection</w:t>
      </w:r>
      <w:r w:rsidR="00F5062F" w:rsidRPr="000B0F04">
        <w:t> </w:t>
      </w:r>
      <w:r w:rsidRPr="000B0F04">
        <w:t>287(2) of the Fair Work Act); and</w:t>
      </w:r>
    </w:p>
    <w:p w:rsidR="002E73B5" w:rsidRPr="000B0F04" w:rsidRDefault="002E73B5" w:rsidP="002E73B5">
      <w:pPr>
        <w:pStyle w:val="paragraph"/>
      </w:pPr>
      <w:r w:rsidRPr="000B0F04">
        <w:tab/>
        <w:t>(b)</w:t>
      </w:r>
      <w:r w:rsidRPr="000B0F04">
        <w:tab/>
        <w:t>if:</w:t>
      </w:r>
    </w:p>
    <w:p w:rsidR="002E73B5" w:rsidRPr="000B0F04" w:rsidRDefault="002E73B5" w:rsidP="002E73B5">
      <w:pPr>
        <w:pStyle w:val="paragraphsub"/>
      </w:pPr>
      <w:r w:rsidRPr="000B0F04">
        <w:tab/>
        <w:t>(i)</w:t>
      </w:r>
      <w:r w:rsidRPr="000B0F04">
        <w:tab/>
      </w:r>
      <w:r w:rsidR="00795CB7" w:rsidRPr="000B0F04">
        <w:t xml:space="preserve">the Fair Work Commission </w:t>
      </w:r>
      <w:r w:rsidRPr="000B0F04">
        <w:t>makes a determination under section</w:t>
      </w:r>
      <w:r w:rsidR="00F5062F" w:rsidRPr="000B0F04">
        <w:t> </w:t>
      </w:r>
      <w:r w:rsidRPr="000B0F04">
        <w:t>296 of the Fair Work Act varying a national minimum wage order; and</w:t>
      </w:r>
    </w:p>
    <w:p w:rsidR="002E73B5" w:rsidRPr="000B0F04" w:rsidRDefault="002E73B5" w:rsidP="002E73B5">
      <w:pPr>
        <w:pStyle w:val="paragraphsub"/>
      </w:pPr>
      <w:r w:rsidRPr="000B0F04">
        <w:tab/>
        <w:t>(ii)</w:t>
      </w:r>
      <w:r w:rsidRPr="000B0F04">
        <w:tab/>
        <w:t>the day the determination comes into operation under section</w:t>
      </w:r>
      <w:r w:rsidR="00F5062F" w:rsidRPr="000B0F04">
        <w:t> </w:t>
      </w:r>
      <w:r w:rsidRPr="000B0F04">
        <w:t>297 of that Act is earlier than the day the determination is made;</w:t>
      </w:r>
    </w:p>
    <w:p w:rsidR="002E73B5" w:rsidRPr="000B0F04" w:rsidRDefault="002E73B5" w:rsidP="002E73B5">
      <w:pPr>
        <w:pStyle w:val="paragraph"/>
      </w:pPr>
      <w:r w:rsidRPr="000B0F04">
        <w:tab/>
      </w:r>
      <w:r w:rsidRPr="000B0F04">
        <w:tab/>
        <w:t>the determination is taken to come into operation on the day the determination is made.</w:t>
      </w:r>
    </w:p>
    <w:p w:rsidR="002E73B5" w:rsidRPr="000B0F04" w:rsidRDefault="002E73B5" w:rsidP="00316AC0">
      <w:pPr>
        <w:pStyle w:val="ActHead5"/>
      </w:pPr>
      <w:bookmarkStart w:id="126" w:name="_Toc57113480"/>
      <w:r w:rsidRPr="00773C8F">
        <w:rPr>
          <w:rStyle w:val="CharSectno"/>
        </w:rPr>
        <w:t>66</w:t>
      </w:r>
      <w:r w:rsidRPr="000B0F04">
        <w:t xml:space="preserve">  Protection of instalment</w:t>
      </w:r>
      <w:bookmarkEnd w:id="126"/>
    </w:p>
    <w:p w:rsidR="002E73B5" w:rsidRPr="000B0F04" w:rsidRDefault="002E73B5" w:rsidP="00316AC0">
      <w:pPr>
        <w:pStyle w:val="subsection"/>
        <w:keepNext/>
        <w:keepLines/>
      </w:pPr>
      <w:r w:rsidRPr="000B0F04">
        <w:tab/>
        <w:t>(1)</w:t>
      </w:r>
      <w:r w:rsidRPr="000B0F04">
        <w:tab/>
        <w:t>An instalment is absolutely inalienable, whether by way of, or in consequence of, sale, assignment, charge, execution, bankruptcy or otherwise.</w:t>
      </w:r>
    </w:p>
    <w:p w:rsidR="002E73B5" w:rsidRPr="000B0F04" w:rsidRDefault="002E73B5" w:rsidP="002E73B5">
      <w:pPr>
        <w:pStyle w:val="notetext"/>
      </w:pPr>
      <w:r w:rsidRPr="000B0F04">
        <w:t>Note:</w:t>
      </w:r>
      <w:r w:rsidRPr="000B0F04">
        <w:tab/>
        <w:t>Section</w:t>
      </w:r>
      <w:r w:rsidR="00F5062F" w:rsidRPr="000B0F04">
        <w:t> </w:t>
      </w:r>
      <w:r w:rsidRPr="000B0F04">
        <w:t>97 (which deals with the effect of a garnishee etc. order) also provides a protection for an account into which an instalment has been paid.</w:t>
      </w:r>
    </w:p>
    <w:p w:rsidR="002E73B5" w:rsidRPr="000B0F04" w:rsidRDefault="002E73B5" w:rsidP="002E73B5">
      <w:pPr>
        <w:pStyle w:val="subsection"/>
      </w:pPr>
      <w:r w:rsidRPr="000B0F04">
        <w:tab/>
        <w:t>(2)</w:t>
      </w:r>
      <w:r w:rsidRPr="000B0F04">
        <w:tab/>
      </w:r>
      <w:r w:rsidR="00F5062F" w:rsidRPr="000B0F04">
        <w:t>Subsection (</w:t>
      </w:r>
      <w:r w:rsidRPr="000B0F04">
        <w:t>1) has effect subject to sections</w:t>
      </w:r>
      <w:r w:rsidR="00F5062F" w:rsidRPr="000B0F04">
        <w:t> </w:t>
      </w:r>
      <w:r w:rsidRPr="000B0F04">
        <w:t>67, 68</w:t>
      </w:r>
      <w:r w:rsidR="002B095D" w:rsidRPr="000B0F04">
        <w:t>, 69</w:t>
      </w:r>
      <w:r w:rsidR="0009445D" w:rsidRPr="000B0F04">
        <w:t>, 69A and 69B</w:t>
      </w:r>
      <w:r w:rsidRPr="000B0F04">
        <w:t xml:space="preserve"> (which deal with deductions).</w:t>
      </w:r>
    </w:p>
    <w:p w:rsidR="002E73B5" w:rsidRPr="000B0F04" w:rsidRDefault="002E73B5" w:rsidP="002E73B5">
      <w:pPr>
        <w:pStyle w:val="ActHead5"/>
      </w:pPr>
      <w:bookmarkStart w:id="127" w:name="_Toc57113481"/>
      <w:r w:rsidRPr="00773C8F">
        <w:rPr>
          <w:rStyle w:val="CharSectno"/>
        </w:rPr>
        <w:t>67</w:t>
      </w:r>
      <w:r w:rsidRPr="000B0F04">
        <w:t xml:space="preserve">  Deductions authorised by person</w:t>
      </w:r>
      <w:bookmarkEnd w:id="127"/>
    </w:p>
    <w:p w:rsidR="002E73B5" w:rsidRPr="000B0F04" w:rsidRDefault="002E73B5" w:rsidP="002E73B5">
      <w:pPr>
        <w:pStyle w:val="subsection"/>
      </w:pPr>
      <w:r w:rsidRPr="000B0F04">
        <w:tab/>
        <w:t>(1)</w:t>
      </w:r>
      <w:r w:rsidRPr="000B0F04">
        <w:tab/>
        <w:t>An employer or the Secretary may deduct an amount from an instalment that is payable to a person if the deduction is:</w:t>
      </w:r>
    </w:p>
    <w:p w:rsidR="002E73B5" w:rsidRPr="000B0F04" w:rsidRDefault="002E73B5" w:rsidP="002E73B5">
      <w:pPr>
        <w:pStyle w:val="paragraph"/>
      </w:pPr>
      <w:r w:rsidRPr="000B0F04">
        <w:tab/>
        <w:t>(a)</w:t>
      </w:r>
      <w:r w:rsidRPr="000B0F04">
        <w:tab/>
        <w:t>authorised by the person; and</w:t>
      </w:r>
    </w:p>
    <w:p w:rsidR="002E73B5" w:rsidRPr="000B0F04" w:rsidRDefault="002E73B5" w:rsidP="002E73B5">
      <w:pPr>
        <w:pStyle w:val="paragraph"/>
      </w:pPr>
      <w:r w:rsidRPr="000B0F04">
        <w:tab/>
        <w:t>(b)</w:t>
      </w:r>
      <w:r w:rsidRPr="000B0F04">
        <w:tab/>
        <w:t>principally for the person’s benefit.</w:t>
      </w:r>
    </w:p>
    <w:p w:rsidR="002E73B5" w:rsidRPr="000B0F04" w:rsidRDefault="002E73B5" w:rsidP="002E73B5">
      <w:pPr>
        <w:pStyle w:val="notetext"/>
      </w:pPr>
      <w:r w:rsidRPr="000B0F04">
        <w:t>Note:</w:t>
      </w:r>
      <w:r w:rsidRPr="000B0F04">
        <w:tab/>
        <w:t>A deduction by an employer in accordance with a salary sacrifice or other arrangement, under which a person chooses to:</w:t>
      </w:r>
    </w:p>
    <w:p w:rsidR="002E73B5" w:rsidRPr="000B0F04" w:rsidRDefault="002E73B5" w:rsidP="002E73B5">
      <w:pPr>
        <w:pStyle w:val="notepara"/>
      </w:pPr>
      <w:r w:rsidRPr="000B0F04">
        <w:t>(a)</w:t>
      </w:r>
      <w:r w:rsidRPr="000B0F04">
        <w:tab/>
        <w:t>forgo an amount payable to the person in relation to an instalment; but</w:t>
      </w:r>
    </w:p>
    <w:p w:rsidR="002E73B5" w:rsidRPr="000B0F04" w:rsidRDefault="002E73B5" w:rsidP="002E73B5">
      <w:pPr>
        <w:pStyle w:val="notepara"/>
      </w:pPr>
      <w:r w:rsidRPr="000B0F04">
        <w:t>(b)</w:t>
      </w:r>
      <w:r w:rsidRPr="000B0F04">
        <w:tab/>
        <w:t>receive some other form of benefit or remuneration;</w:t>
      </w:r>
    </w:p>
    <w:p w:rsidR="002E73B5" w:rsidRPr="000B0F04" w:rsidRDefault="002E73B5" w:rsidP="002E73B5">
      <w:pPr>
        <w:pStyle w:val="notetext"/>
      </w:pPr>
      <w:r w:rsidRPr="000B0F04">
        <w:tab/>
        <w:t>will be permitted if it is made in accordance with this section.</w:t>
      </w:r>
    </w:p>
    <w:p w:rsidR="002E73B5" w:rsidRPr="000B0F04" w:rsidRDefault="002E73B5" w:rsidP="002E73B5">
      <w:pPr>
        <w:pStyle w:val="subsection"/>
      </w:pPr>
      <w:r w:rsidRPr="000B0F04">
        <w:tab/>
        <w:t>(2)</w:t>
      </w:r>
      <w:r w:rsidRPr="000B0F04">
        <w:tab/>
        <w:t>The Secretary may deduct an amount from an instalment that is payable to a secondary claimant for a child if:</w:t>
      </w:r>
    </w:p>
    <w:p w:rsidR="002E73B5" w:rsidRPr="000B0F04" w:rsidRDefault="002E73B5" w:rsidP="002E73B5">
      <w:pPr>
        <w:pStyle w:val="paragraph"/>
      </w:pPr>
      <w:r w:rsidRPr="000B0F04">
        <w:tab/>
        <w:t>(a)</w:t>
      </w:r>
      <w:r w:rsidRPr="000B0F04">
        <w:tab/>
        <w:t>a primary claimant owes a debt to the Commonwealth in relation to amounts paid to, or in relation to, the primary claimant by way of instalments for the same child; and</w:t>
      </w:r>
    </w:p>
    <w:p w:rsidR="002E73B5" w:rsidRPr="000B0F04" w:rsidRDefault="002E73B5" w:rsidP="002E73B5">
      <w:pPr>
        <w:pStyle w:val="paragraph"/>
      </w:pPr>
      <w:r w:rsidRPr="000B0F04">
        <w:tab/>
        <w:t>(b)</w:t>
      </w:r>
      <w:r w:rsidRPr="000B0F04">
        <w:tab/>
        <w:t>the deduction is authorised by the secondary claimant for the purposes of the recovery of the debt.</w:t>
      </w:r>
    </w:p>
    <w:p w:rsidR="002E73B5" w:rsidRPr="000B0F04" w:rsidRDefault="002E73B5" w:rsidP="002E73B5">
      <w:pPr>
        <w:pStyle w:val="subsection"/>
      </w:pPr>
      <w:r w:rsidRPr="000B0F04">
        <w:tab/>
        <w:t>(3)</w:t>
      </w:r>
      <w:r w:rsidRPr="000B0F04">
        <w:tab/>
        <w:t xml:space="preserve">An authorisation for the purposes of </w:t>
      </w:r>
      <w:r w:rsidR="00F5062F" w:rsidRPr="000B0F04">
        <w:t>paragraph (</w:t>
      </w:r>
      <w:r w:rsidRPr="000B0F04">
        <w:t>1)(a) or (2)(b):</w:t>
      </w:r>
    </w:p>
    <w:p w:rsidR="002E73B5" w:rsidRPr="000B0F04" w:rsidRDefault="002E73B5" w:rsidP="002E73B5">
      <w:pPr>
        <w:pStyle w:val="paragraph"/>
      </w:pPr>
      <w:r w:rsidRPr="000B0F04">
        <w:tab/>
        <w:t>(a)</w:t>
      </w:r>
      <w:r w:rsidRPr="000B0F04">
        <w:tab/>
        <w:t>must be in writing; and</w:t>
      </w:r>
    </w:p>
    <w:p w:rsidR="002E73B5" w:rsidRPr="000B0F04" w:rsidRDefault="002E73B5" w:rsidP="002E73B5">
      <w:pPr>
        <w:pStyle w:val="paragraph"/>
      </w:pPr>
      <w:r w:rsidRPr="000B0F04">
        <w:tab/>
        <w:t>(b)</w:t>
      </w:r>
      <w:r w:rsidRPr="000B0F04">
        <w:tab/>
        <w:t>must specify the amount of the deduction; and</w:t>
      </w:r>
    </w:p>
    <w:p w:rsidR="002E73B5" w:rsidRPr="000B0F04" w:rsidRDefault="002E73B5" w:rsidP="002E73B5">
      <w:pPr>
        <w:pStyle w:val="paragraph"/>
      </w:pPr>
      <w:r w:rsidRPr="000B0F04">
        <w:tab/>
        <w:t>(c)</w:t>
      </w:r>
      <w:r w:rsidRPr="000B0F04">
        <w:tab/>
        <w:t>may be withdrawn in writing by the person at any time.</w:t>
      </w:r>
    </w:p>
    <w:p w:rsidR="002E73B5" w:rsidRPr="000B0F04" w:rsidRDefault="002E73B5" w:rsidP="002E73B5">
      <w:pPr>
        <w:pStyle w:val="subsection"/>
      </w:pPr>
      <w:r w:rsidRPr="000B0F04">
        <w:tab/>
        <w:t>(4)</w:t>
      </w:r>
      <w:r w:rsidRPr="000B0F04">
        <w:tab/>
        <w:t>Any variation in the amount of the authorised deduction must also be authorised in writing by the person.</w:t>
      </w:r>
    </w:p>
    <w:p w:rsidR="002E73B5" w:rsidRPr="000B0F04" w:rsidRDefault="002E73B5" w:rsidP="002E73B5">
      <w:pPr>
        <w:pStyle w:val="ActHead5"/>
      </w:pPr>
      <w:bookmarkStart w:id="128" w:name="_Toc57113482"/>
      <w:r w:rsidRPr="00773C8F">
        <w:rPr>
          <w:rStyle w:val="CharSectno"/>
        </w:rPr>
        <w:t>68</w:t>
      </w:r>
      <w:r w:rsidRPr="000B0F04">
        <w:t xml:space="preserve">  Deductions for PAYG withholding</w:t>
      </w:r>
      <w:bookmarkEnd w:id="128"/>
    </w:p>
    <w:p w:rsidR="002E73B5" w:rsidRPr="000B0F04" w:rsidRDefault="002E73B5" w:rsidP="002E73B5">
      <w:pPr>
        <w:pStyle w:val="subsection"/>
      </w:pPr>
      <w:r w:rsidRPr="000B0F04">
        <w:tab/>
      </w:r>
      <w:r w:rsidRPr="000B0F04">
        <w:tab/>
        <w:t xml:space="preserve">An employer or the Secretary (the </w:t>
      </w:r>
      <w:r w:rsidRPr="000B0F04">
        <w:rPr>
          <w:b/>
          <w:i/>
        </w:rPr>
        <w:t>payer</w:t>
      </w:r>
      <w:r w:rsidRPr="000B0F04">
        <w:t xml:space="preserve">) may deduct an amount from an instalment that is payable to a person if the payer is required to withhold the amount under </w:t>
      </w:r>
      <w:r w:rsidR="00773C8F">
        <w:t>section 1</w:t>
      </w:r>
      <w:r w:rsidRPr="000B0F04">
        <w:t>2</w:t>
      </w:r>
      <w:r w:rsidR="00773C8F">
        <w:noBreakHyphen/>
      </w:r>
      <w:r w:rsidRPr="000B0F04">
        <w:t>110 in Schedule</w:t>
      </w:r>
      <w:r w:rsidR="00F5062F" w:rsidRPr="000B0F04">
        <w:t> </w:t>
      </w:r>
      <w:r w:rsidRPr="000B0F04">
        <w:t xml:space="preserve">1 to the </w:t>
      </w:r>
      <w:r w:rsidRPr="000B0F04">
        <w:rPr>
          <w:i/>
        </w:rPr>
        <w:t>Taxation Administration Act 1953</w:t>
      </w:r>
      <w:r w:rsidRPr="000B0F04">
        <w:t>.</w:t>
      </w:r>
    </w:p>
    <w:p w:rsidR="002E73B5" w:rsidRPr="000B0F04" w:rsidRDefault="002E73B5" w:rsidP="002E73B5">
      <w:pPr>
        <w:pStyle w:val="ActHead5"/>
      </w:pPr>
      <w:bookmarkStart w:id="129" w:name="_Toc57113483"/>
      <w:r w:rsidRPr="00773C8F">
        <w:rPr>
          <w:rStyle w:val="CharSectno"/>
        </w:rPr>
        <w:t>69</w:t>
      </w:r>
      <w:r w:rsidRPr="000B0F04">
        <w:t xml:space="preserve">  Deductions relating to child support</w:t>
      </w:r>
      <w:bookmarkEnd w:id="129"/>
    </w:p>
    <w:p w:rsidR="002E73B5" w:rsidRPr="000B0F04" w:rsidRDefault="002E73B5" w:rsidP="002E73B5">
      <w:pPr>
        <w:pStyle w:val="subsection"/>
      </w:pPr>
      <w:r w:rsidRPr="000B0F04">
        <w:tab/>
        <w:t>(1)</w:t>
      </w:r>
      <w:r w:rsidRPr="000B0F04">
        <w:tab/>
        <w:t>An employer may deduct an amount from an instalment that is payable to a person if the employer is required to deduct the amount under section</w:t>
      </w:r>
      <w:r w:rsidR="00F5062F" w:rsidRPr="000B0F04">
        <w:t> </w:t>
      </w:r>
      <w:r w:rsidRPr="000B0F04">
        <w:t xml:space="preserve">46 or 72A of the </w:t>
      </w:r>
      <w:r w:rsidRPr="000B0F04">
        <w:rPr>
          <w:i/>
        </w:rPr>
        <w:t>Child Support (Registration and Collection) Act 1988</w:t>
      </w:r>
      <w:r w:rsidRPr="000B0F04">
        <w:t>.</w:t>
      </w:r>
    </w:p>
    <w:p w:rsidR="002E73B5" w:rsidRPr="000B0F04" w:rsidRDefault="002E73B5" w:rsidP="002E73B5">
      <w:pPr>
        <w:pStyle w:val="subsection"/>
      </w:pPr>
      <w:r w:rsidRPr="000B0F04">
        <w:tab/>
        <w:t>(2)</w:t>
      </w:r>
      <w:r w:rsidRPr="000B0F04">
        <w:tab/>
        <w:t>The Secretary, in accordance with a notice given to the Secretary under section</w:t>
      </w:r>
      <w:r w:rsidR="00F5062F" w:rsidRPr="000B0F04">
        <w:t> </w:t>
      </w:r>
      <w:r w:rsidRPr="000B0F04">
        <w:t xml:space="preserve">72AD of the </w:t>
      </w:r>
      <w:r w:rsidRPr="000B0F04">
        <w:rPr>
          <w:i/>
        </w:rPr>
        <w:t>Child Support (Registration and Collection) Act 1988</w:t>
      </w:r>
      <w:r w:rsidRPr="000B0F04">
        <w:t xml:space="preserve"> in relation to a person to whom an instalment is payable, must:</w:t>
      </w:r>
    </w:p>
    <w:p w:rsidR="002E73B5" w:rsidRPr="000B0F04" w:rsidRDefault="002E73B5" w:rsidP="002E73B5">
      <w:pPr>
        <w:pStyle w:val="paragraph"/>
      </w:pPr>
      <w:r w:rsidRPr="000B0F04">
        <w:tab/>
        <w:t>(a)</w:t>
      </w:r>
      <w:r w:rsidRPr="000B0F04">
        <w:tab/>
        <w:t xml:space="preserve">make deductions from an instalment that is payable to the person (subject to </w:t>
      </w:r>
      <w:r w:rsidR="00F5062F" w:rsidRPr="000B0F04">
        <w:t>subsections (</w:t>
      </w:r>
      <w:r w:rsidRPr="000B0F04">
        <w:t>3) and (4) of that section); and</w:t>
      </w:r>
    </w:p>
    <w:p w:rsidR="002E73B5" w:rsidRPr="000B0F04" w:rsidRDefault="002E73B5" w:rsidP="002E73B5">
      <w:pPr>
        <w:pStyle w:val="paragraph"/>
      </w:pPr>
      <w:r w:rsidRPr="000B0F04">
        <w:tab/>
        <w:t>(b)</w:t>
      </w:r>
      <w:r w:rsidRPr="000B0F04">
        <w:tab/>
        <w:t>pay the amounts deducted to the Child Support Registrar.</w:t>
      </w:r>
    </w:p>
    <w:p w:rsidR="002B095D" w:rsidRPr="000B0F04" w:rsidRDefault="002B095D" w:rsidP="002B095D">
      <w:pPr>
        <w:pStyle w:val="ActHead5"/>
      </w:pPr>
      <w:bookmarkStart w:id="130" w:name="_Toc57113484"/>
      <w:r w:rsidRPr="00773C8F">
        <w:rPr>
          <w:rStyle w:val="CharSectno"/>
        </w:rPr>
        <w:t>69A</w:t>
      </w:r>
      <w:r w:rsidRPr="000B0F04">
        <w:t xml:space="preserve">  Deductions to avoid overpayment of income support payment</w:t>
      </w:r>
      <w:bookmarkEnd w:id="130"/>
    </w:p>
    <w:p w:rsidR="002B095D" w:rsidRPr="000B0F04" w:rsidRDefault="002B095D" w:rsidP="002B095D">
      <w:pPr>
        <w:pStyle w:val="subsection"/>
      </w:pPr>
      <w:r w:rsidRPr="000B0F04">
        <w:tab/>
      </w:r>
      <w:r w:rsidRPr="000B0F04">
        <w:tab/>
        <w:t>If:</w:t>
      </w:r>
    </w:p>
    <w:p w:rsidR="002B095D" w:rsidRPr="000B0F04" w:rsidRDefault="002B095D" w:rsidP="002B095D">
      <w:pPr>
        <w:pStyle w:val="paragraph"/>
        <w:rPr>
          <w:snapToGrid w:val="0"/>
          <w:lang w:eastAsia="en-US"/>
        </w:rPr>
      </w:pPr>
      <w:r w:rsidRPr="000B0F04">
        <w:rPr>
          <w:snapToGrid w:val="0"/>
          <w:lang w:eastAsia="en-US"/>
        </w:rPr>
        <w:tab/>
        <w:t>(a)</w:t>
      </w:r>
      <w:r w:rsidRPr="000B0F04">
        <w:rPr>
          <w:snapToGrid w:val="0"/>
          <w:lang w:eastAsia="en-US"/>
        </w:rPr>
        <w:tab/>
        <w:t>a payability determination that parental leave pay is payable to a person is made; and</w:t>
      </w:r>
    </w:p>
    <w:p w:rsidR="002B095D" w:rsidRPr="000B0F04" w:rsidRDefault="002B095D" w:rsidP="002B095D">
      <w:pPr>
        <w:pStyle w:val="paragraph"/>
        <w:rPr>
          <w:snapToGrid w:val="0"/>
          <w:lang w:eastAsia="en-US"/>
        </w:rPr>
      </w:pPr>
      <w:r w:rsidRPr="000B0F04">
        <w:rPr>
          <w:snapToGrid w:val="0"/>
          <w:lang w:eastAsia="en-US"/>
        </w:rPr>
        <w:tab/>
        <w:t>(b)</w:t>
      </w:r>
      <w:r w:rsidRPr="000B0F04">
        <w:rPr>
          <w:snapToGrid w:val="0"/>
          <w:lang w:eastAsia="en-US"/>
        </w:rPr>
        <w:tab/>
        <w:t>an instalment for an instalment period becomes payable to the person by the Secretary on a particular day; and</w:t>
      </w:r>
    </w:p>
    <w:p w:rsidR="002B095D" w:rsidRPr="000B0F04" w:rsidRDefault="002B095D" w:rsidP="002B095D">
      <w:pPr>
        <w:pStyle w:val="paragraph"/>
        <w:rPr>
          <w:snapToGrid w:val="0"/>
          <w:color w:val="000000"/>
          <w:lang w:eastAsia="en-US"/>
        </w:rPr>
      </w:pPr>
      <w:r w:rsidRPr="000B0F04">
        <w:rPr>
          <w:snapToGrid w:val="0"/>
          <w:color w:val="000000"/>
          <w:lang w:eastAsia="en-US"/>
        </w:rPr>
        <w:tab/>
        <w:t>(c)</w:t>
      </w:r>
      <w:r w:rsidRPr="000B0F04">
        <w:rPr>
          <w:snapToGrid w:val="0"/>
          <w:color w:val="000000"/>
          <w:lang w:eastAsia="en-US"/>
        </w:rPr>
        <w:tab/>
        <w:t>before that day, the person was paid an amount of income support payment</w:t>
      </w:r>
      <w:r w:rsidRPr="000B0F04">
        <w:t xml:space="preserve"> </w:t>
      </w:r>
      <w:r w:rsidRPr="000B0F04">
        <w:rPr>
          <w:snapToGrid w:val="0"/>
          <w:lang w:eastAsia="en-US"/>
        </w:rPr>
        <w:t xml:space="preserve">under the social security law or </w:t>
      </w:r>
      <w:r w:rsidRPr="000B0F04">
        <w:rPr>
          <w:i/>
        </w:rPr>
        <w:t xml:space="preserve">Veterans’ Entitlements Act 1986 </w:t>
      </w:r>
      <w:r w:rsidRPr="000B0F04">
        <w:rPr>
          <w:snapToGrid w:val="0"/>
          <w:color w:val="000000"/>
          <w:lang w:eastAsia="en-US"/>
        </w:rPr>
        <w:t xml:space="preserve">for a period (the </w:t>
      </w:r>
      <w:r w:rsidRPr="000B0F04">
        <w:rPr>
          <w:b/>
          <w:i/>
          <w:snapToGrid w:val="0"/>
          <w:color w:val="000000"/>
          <w:lang w:eastAsia="en-US"/>
        </w:rPr>
        <w:t>income support period</w:t>
      </w:r>
      <w:r w:rsidRPr="000B0F04">
        <w:rPr>
          <w:snapToGrid w:val="0"/>
          <w:color w:val="000000"/>
          <w:lang w:eastAsia="en-US"/>
        </w:rPr>
        <w:t>) that falls within, or overlaps with, the instalment period; and</w:t>
      </w:r>
    </w:p>
    <w:p w:rsidR="002B095D" w:rsidRPr="000B0F04" w:rsidRDefault="002B095D" w:rsidP="002B095D">
      <w:pPr>
        <w:pStyle w:val="paragraph"/>
        <w:rPr>
          <w:snapToGrid w:val="0"/>
          <w:lang w:eastAsia="en-US"/>
        </w:rPr>
      </w:pPr>
      <w:r w:rsidRPr="000B0F04">
        <w:rPr>
          <w:snapToGrid w:val="0"/>
          <w:lang w:eastAsia="en-US"/>
        </w:rPr>
        <w:tab/>
        <w:t>(d)</w:t>
      </w:r>
      <w:r w:rsidRPr="000B0F04">
        <w:rPr>
          <w:snapToGrid w:val="0"/>
          <w:lang w:eastAsia="en-US"/>
        </w:rPr>
        <w:tab/>
        <w:t>the Secretary is satisfied that the amount of income support payment so paid exceeds the amount of income support payment that would have been payable to the person</w:t>
      </w:r>
      <w:r w:rsidRPr="000B0F04">
        <w:t xml:space="preserve"> for </w:t>
      </w:r>
      <w:r w:rsidRPr="000B0F04">
        <w:rPr>
          <w:snapToGrid w:val="0"/>
          <w:lang w:eastAsia="en-US"/>
        </w:rPr>
        <w:t xml:space="preserve">the </w:t>
      </w:r>
      <w:r w:rsidRPr="000B0F04">
        <w:t>income support period</w:t>
      </w:r>
      <w:r w:rsidRPr="000B0F04">
        <w:rPr>
          <w:snapToGrid w:val="0"/>
          <w:lang w:eastAsia="en-US"/>
        </w:rPr>
        <w:t xml:space="preserve"> under that law or Act had the instalment been taken into account when working out the amount of income support payment payable to the person for that period under that law or Act;</w:t>
      </w:r>
    </w:p>
    <w:p w:rsidR="002B095D" w:rsidRPr="000B0F04" w:rsidRDefault="002B095D" w:rsidP="002B095D">
      <w:pPr>
        <w:pStyle w:val="subsection2"/>
      </w:pPr>
      <w:r w:rsidRPr="000B0F04">
        <w:t>then the Secretary may deduct from the instalment an amount equal to the excess.</w:t>
      </w:r>
    </w:p>
    <w:p w:rsidR="002B095D" w:rsidRPr="000B0F04" w:rsidRDefault="002B095D" w:rsidP="002B095D">
      <w:pPr>
        <w:pStyle w:val="notetext"/>
      </w:pPr>
      <w:r w:rsidRPr="000B0F04">
        <w:t>Note:</w:t>
      </w:r>
      <w:r w:rsidRPr="000B0F04">
        <w:tab/>
        <w:t xml:space="preserve">A person’s income is taken into account when working out the amount of income support payment that is payable to the person under the social security law or the </w:t>
      </w:r>
      <w:r w:rsidRPr="000B0F04">
        <w:rPr>
          <w:i/>
        </w:rPr>
        <w:t>Veterans’ Entitlements Act 1986</w:t>
      </w:r>
      <w:r w:rsidRPr="000B0F04">
        <w:t>. An instalment is income so payment of an instalment may reduce the amount of income support payment that is payable to the person.</w:t>
      </w:r>
    </w:p>
    <w:p w:rsidR="0009445D" w:rsidRPr="000B0F04" w:rsidRDefault="0009445D" w:rsidP="0009445D">
      <w:pPr>
        <w:pStyle w:val="ActHead5"/>
      </w:pPr>
      <w:bookmarkStart w:id="131" w:name="_Toc57113485"/>
      <w:r w:rsidRPr="00773C8F">
        <w:rPr>
          <w:rStyle w:val="CharSectno"/>
        </w:rPr>
        <w:t>69B</w:t>
      </w:r>
      <w:r w:rsidRPr="000B0F04">
        <w:t xml:space="preserve">  Deductions relating to debt owed to the Commonwealth</w:t>
      </w:r>
      <w:bookmarkEnd w:id="131"/>
    </w:p>
    <w:p w:rsidR="0009445D" w:rsidRPr="000B0F04" w:rsidRDefault="0009445D" w:rsidP="0009445D">
      <w:pPr>
        <w:pStyle w:val="subsection"/>
      </w:pPr>
      <w:r w:rsidRPr="000B0F04">
        <w:tab/>
      </w:r>
      <w:r w:rsidRPr="000B0F04">
        <w:tab/>
        <w:t>The Secretary may deduct an amount from an instalment that is payable to a person if:</w:t>
      </w:r>
    </w:p>
    <w:p w:rsidR="0009445D" w:rsidRPr="000B0F04" w:rsidRDefault="0009445D" w:rsidP="0009445D">
      <w:pPr>
        <w:pStyle w:val="paragraph"/>
      </w:pPr>
      <w:r w:rsidRPr="000B0F04">
        <w:tab/>
        <w:t>(a)</w:t>
      </w:r>
      <w:r w:rsidRPr="000B0F04">
        <w:tab/>
        <w:t xml:space="preserve">a determination under </w:t>
      </w:r>
      <w:r w:rsidR="00773C8F">
        <w:t>section 1</w:t>
      </w:r>
      <w:r w:rsidRPr="000B0F04">
        <w:t>90A has been made in relation to the person; and</w:t>
      </w:r>
    </w:p>
    <w:p w:rsidR="0009445D" w:rsidRPr="000B0F04" w:rsidRDefault="0009445D" w:rsidP="0009445D">
      <w:pPr>
        <w:pStyle w:val="paragraph"/>
      </w:pPr>
      <w:r w:rsidRPr="000B0F04">
        <w:tab/>
        <w:t>(b)</w:t>
      </w:r>
      <w:r w:rsidRPr="000B0F04">
        <w:tab/>
        <w:t>the deduction is made in accordance with the determination, as made or varied under that section.</w:t>
      </w:r>
    </w:p>
    <w:p w:rsidR="002E73B5" w:rsidRPr="000B0F04" w:rsidRDefault="002E73B5" w:rsidP="002E73B5">
      <w:pPr>
        <w:pStyle w:val="ActHead5"/>
      </w:pPr>
      <w:bookmarkStart w:id="132" w:name="_Toc57113486"/>
      <w:r w:rsidRPr="00773C8F">
        <w:rPr>
          <w:rStyle w:val="CharSectno"/>
        </w:rPr>
        <w:t>70</w:t>
      </w:r>
      <w:r w:rsidRPr="000B0F04">
        <w:t xml:space="preserve">  No other deductions</w:t>
      </w:r>
      <w:bookmarkEnd w:id="132"/>
    </w:p>
    <w:p w:rsidR="002E73B5" w:rsidRPr="000B0F04" w:rsidRDefault="002E73B5" w:rsidP="002E73B5">
      <w:pPr>
        <w:pStyle w:val="subsection"/>
      </w:pPr>
      <w:r w:rsidRPr="000B0F04">
        <w:tab/>
        <w:t>(1)</w:t>
      </w:r>
      <w:r w:rsidRPr="000B0F04">
        <w:tab/>
        <w:t>An amount must not be deducted from an instalment except in accordance with section</w:t>
      </w:r>
      <w:r w:rsidR="00F5062F" w:rsidRPr="000B0F04">
        <w:t> </w:t>
      </w:r>
      <w:r w:rsidRPr="000B0F04">
        <w:t>67, 68</w:t>
      </w:r>
      <w:r w:rsidR="002B095D" w:rsidRPr="000B0F04">
        <w:t>, 69</w:t>
      </w:r>
      <w:r w:rsidR="0009445D" w:rsidRPr="000B0F04">
        <w:t>, 69A or 69B</w:t>
      </w:r>
      <w:r w:rsidRPr="000B0F04">
        <w:t>. This subsection applies despite any other law of the Commonwealth, a State or a Territory.</w:t>
      </w:r>
    </w:p>
    <w:p w:rsidR="002E73B5" w:rsidRPr="000B0F04" w:rsidRDefault="002E73B5" w:rsidP="00F16980">
      <w:pPr>
        <w:pStyle w:val="subsection"/>
        <w:keepNext/>
      </w:pPr>
      <w:r w:rsidRPr="000B0F04">
        <w:tab/>
        <w:t>(2)</w:t>
      </w:r>
      <w:r w:rsidRPr="000B0F04">
        <w:tab/>
        <w:t xml:space="preserve">An employer must comply with </w:t>
      </w:r>
      <w:r w:rsidR="00F5062F" w:rsidRPr="000B0F04">
        <w:t>subsection (</w:t>
      </w:r>
      <w:r w:rsidRPr="000B0F04">
        <w:t>1).</w:t>
      </w:r>
    </w:p>
    <w:p w:rsidR="002E73B5" w:rsidRPr="000B0F04" w:rsidRDefault="002E73B5" w:rsidP="002E73B5">
      <w:pPr>
        <w:pStyle w:val="notetext"/>
      </w:pPr>
      <w:r w:rsidRPr="000B0F04">
        <w:t>Note:</w:t>
      </w:r>
      <w:r w:rsidRPr="000B0F04">
        <w:tab/>
        <w:t xml:space="preserve">This subsection is a civil penalty provision (see </w:t>
      </w:r>
      <w:r w:rsidR="00773C8F">
        <w:t>section 1</w:t>
      </w:r>
      <w:r w:rsidRPr="000B0F04">
        <w:t>46).</w:t>
      </w:r>
    </w:p>
    <w:p w:rsidR="002E73B5" w:rsidRPr="000B0F04" w:rsidRDefault="00EC58A2" w:rsidP="00CA49F2">
      <w:pPr>
        <w:pStyle w:val="ActHead2"/>
        <w:pageBreakBefore/>
      </w:pPr>
      <w:bookmarkStart w:id="133" w:name="_Toc57113487"/>
      <w:r w:rsidRPr="00773C8F">
        <w:rPr>
          <w:rStyle w:val="CharPartNo"/>
        </w:rPr>
        <w:t>Part 3</w:t>
      </w:r>
      <w:r w:rsidR="00773C8F" w:rsidRPr="00773C8F">
        <w:rPr>
          <w:rStyle w:val="CharPartNo"/>
        </w:rPr>
        <w:noBreakHyphen/>
      </w:r>
      <w:r w:rsidR="002E73B5" w:rsidRPr="00773C8F">
        <w:rPr>
          <w:rStyle w:val="CharPartNo"/>
        </w:rPr>
        <w:t>2</w:t>
      </w:r>
      <w:r w:rsidR="002E73B5" w:rsidRPr="000B0F04">
        <w:t>—</w:t>
      </w:r>
      <w:r w:rsidR="002E73B5" w:rsidRPr="00773C8F">
        <w:rPr>
          <w:rStyle w:val="CharPartText"/>
        </w:rPr>
        <w:t>Payment of instalments by employer</w:t>
      </w:r>
      <w:bookmarkEnd w:id="133"/>
    </w:p>
    <w:p w:rsidR="002E73B5" w:rsidRPr="000B0F04" w:rsidRDefault="00EC58A2" w:rsidP="002E73B5">
      <w:pPr>
        <w:pStyle w:val="ActHead3"/>
      </w:pPr>
      <w:bookmarkStart w:id="134" w:name="_Toc57113488"/>
      <w:r w:rsidRPr="00773C8F">
        <w:rPr>
          <w:rStyle w:val="CharDivNo"/>
        </w:rPr>
        <w:t>Division 1</w:t>
      </w:r>
      <w:r w:rsidR="002E73B5" w:rsidRPr="000B0F04">
        <w:t>—</w:t>
      </w:r>
      <w:r w:rsidR="002E73B5" w:rsidRPr="00773C8F">
        <w:rPr>
          <w:rStyle w:val="CharDivText"/>
        </w:rPr>
        <w:t>Guide to this Part</w:t>
      </w:r>
      <w:bookmarkEnd w:id="134"/>
    </w:p>
    <w:p w:rsidR="002E73B5" w:rsidRPr="000B0F04" w:rsidRDefault="002E73B5" w:rsidP="002E73B5">
      <w:pPr>
        <w:pStyle w:val="ActHead5"/>
      </w:pPr>
      <w:bookmarkStart w:id="135" w:name="_Toc57113489"/>
      <w:r w:rsidRPr="00773C8F">
        <w:rPr>
          <w:rStyle w:val="CharSectno"/>
        </w:rPr>
        <w:t>71</w:t>
      </w:r>
      <w:r w:rsidRPr="000B0F04">
        <w:t xml:space="preserve">  Guide to this Part</w:t>
      </w:r>
      <w:bookmarkEnd w:id="135"/>
    </w:p>
    <w:p w:rsidR="002E73B5" w:rsidRPr="000B0F04" w:rsidRDefault="002E73B5" w:rsidP="002E73B5">
      <w:pPr>
        <w:pStyle w:val="BoxText"/>
      </w:pPr>
      <w:r w:rsidRPr="000B0F04">
        <w:t xml:space="preserve">This </w:t>
      </w:r>
      <w:r w:rsidR="00EC58A2" w:rsidRPr="000B0F04">
        <w:t>Part i</w:t>
      </w:r>
      <w:r w:rsidRPr="000B0F04">
        <w:t>s about the payment of instalments to a person by the person’s employer.</w:t>
      </w:r>
    </w:p>
    <w:p w:rsidR="00694C14" w:rsidRPr="000B0F04" w:rsidRDefault="00694C14" w:rsidP="00694C14">
      <w:pPr>
        <w:pStyle w:val="SOText"/>
      </w:pPr>
      <w:r w:rsidRPr="000B0F04">
        <w:t xml:space="preserve">Under </w:t>
      </w:r>
      <w:r w:rsidR="00EC58A2" w:rsidRPr="000B0F04">
        <w:t>Division 2</w:t>
      </w:r>
      <w:r w:rsidRPr="000B0F04">
        <w:t>, an employer is required to pay an instalment to a person if:</w:t>
      </w:r>
    </w:p>
    <w:p w:rsidR="00694C14" w:rsidRPr="000B0F04" w:rsidRDefault="00694C14" w:rsidP="00694C14">
      <w:pPr>
        <w:pStyle w:val="SOPara"/>
      </w:pPr>
      <w:r w:rsidRPr="000B0F04">
        <w:tab/>
        <w:t>(a)</w:t>
      </w:r>
      <w:r w:rsidRPr="000B0F04">
        <w:tab/>
        <w:t xml:space="preserve">an employer determination has come into force for the employer and the person (see </w:t>
      </w:r>
      <w:r w:rsidR="00EC58A2" w:rsidRPr="000B0F04">
        <w:t>Part 3</w:t>
      </w:r>
      <w:r w:rsidR="00773C8F">
        <w:noBreakHyphen/>
      </w:r>
      <w:r w:rsidRPr="000B0F04">
        <w:t>5); and</w:t>
      </w:r>
    </w:p>
    <w:p w:rsidR="00694C14" w:rsidRPr="000B0F04" w:rsidRDefault="00694C14" w:rsidP="00694C14">
      <w:pPr>
        <w:pStyle w:val="SOPara"/>
      </w:pPr>
      <w:r w:rsidRPr="000B0F04">
        <w:tab/>
        <w:t>(b)</w:t>
      </w:r>
      <w:r w:rsidRPr="000B0F04">
        <w:tab/>
        <w:t>the instalment is payable in relation to either a day that falls within the person’s PPL period for the child or a flexible PPL day for the child that falls within the person’s continuous flexible period for the child; and</w:t>
      </w:r>
    </w:p>
    <w:p w:rsidR="00694C14" w:rsidRPr="000B0F04" w:rsidRDefault="00694C14" w:rsidP="00694C14">
      <w:pPr>
        <w:pStyle w:val="SOPara"/>
      </w:pPr>
      <w:r w:rsidRPr="000B0F04">
        <w:tab/>
        <w:t>(c)</w:t>
      </w:r>
      <w:r w:rsidRPr="000B0F04">
        <w:tab/>
        <w:t>the employer has been paid enough by the Secretary to fund the instalment.</w:t>
      </w:r>
    </w:p>
    <w:p w:rsidR="002E73B5" w:rsidRPr="000B0F04" w:rsidRDefault="00EC58A2" w:rsidP="002E73B5">
      <w:pPr>
        <w:pStyle w:val="BoxText"/>
      </w:pPr>
      <w:r w:rsidRPr="000B0F04">
        <w:t>Division 3</w:t>
      </w:r>
      <w:r w:rsidR="002E73B5" w:rsidRPr="000B0F04">
        <w:t xml:space="preserve"> is about the payment by the Secretary of amounts (called PPL funding amounts) to an employer to ensure the employer has been paid enough to fund an instalment.</w:t>
      </w:r>
    </w:p>
    <w:p w:rsidR="002E73B5" w:rsidRPr="000B0F04" w:rsidRDefault="00EC58A2" w:rsidP="002E73B5">
      <w:pPr>
        <w:pStyle w:val="BoxText"/>
      </w:pPr>
      <w:r w:rsidRPr="000B0F04">
        <w:t>Division 4</w:t>
      </w:r>
      <w:r w:rsidR="002E73B5" w:rsidRPr="000B0F04">
        <w:t xml:space="preserve"> sets out certain obligations of employers relating to paying instalments (such as giving and keeping records and notifying the Secretary if certain events happen).</w:t>
      </w:r>
    </w:p>
    <w:p w:rsidR="002E73B5" w:rsidRPr="000B0F04" w:rsidRDefault="00EC58A2" w:rsidP="00CA49F2">
      <w:pPr>
        <w:pStyle w:val="ActHead3"/>
        <w:pageBreakBefore/>
      </w:pPr>
      <w:bookmarkStart w:id="136" w:name="_Toc57113490"/>
      <w:r w:rsidRPr="00773C8F">
        <w:rPr>
          <w:rStyle w:val="CharDivNo"/>
        </w:rPr>
        <w:t>Division 2</w:t>
      </w:r>
      <w:r w:rsidR="002E73B5" w:rsidRPr="000B0F04">
        <w:t>—</w:t>
      </w:r>
      <w:r w:rsidR="002E73B5" w:rsidRPr="00773C8F">
        <w:rPr>
          <w:rStyle w:val="CharDivText"/>
        </w:rPr>
        <w:t>Payment of instalments by employer</w:t>
      </w:r>
      <w:bookmarkEnd w:id="136"/>
    </w:p>
    <w:p w:rsidR="002E73B5" w:rsidRPr="000B0F04" w:rsidRDefault="002E73B5" w:rsidP="002E73B5">
      <w:pPr>
        <w:pStyle w:val="ActHead5"/>
      </w:pPr>
      <w:bookmarkStart w:id="137" w:name="_Toc57113491"/>
      <w:r w:rsidRPr="00773C8F">
        <w:rPr>
          <w:rStyle w:val="CharSectno"/>
        </w:rPr>
        <w:t>72</w:t>
      </w:r>
      <w:r w:rsidRPr="000B0F04">
        <w:t xml:space="preserve">  When an employer pays instalments</w:t>
      </w:r>
      <w:bookmarkEnd w:id="137"/>
    </w:p>
    <w:p w:rsidR="002E73B5" w:rsidRPr="000B0F04" w:rsidRDefault="002E73B5" w:rsidP="002E73B5">
      <w:pPr>
        <w:pStyle w:val="SubsectionHead"/>
      </w:pPr>
      <w:r w:rsidRPr="000B0F04">
        <w:t>Employer determination in force on day during instalment period</w:t>
      </w:r>
    </w:p>
    <w:p w:rsidR="002E73B5" w:rsidRPr="000B0F04" w:rsidRDefault="002E73B5" w:rsidP="002E73B5">
      <w:pPr>
        <w:pStyle w:val="subsection"/>
      </w:pPr>
      <w:r w:rsidRPr="000B0F04">
        <w:tab/>
        <w:t>(1)</w:t>
      </w:r>
      <w:r w:rsidRPr="000B0F04">
        <w:tab/>
        <w:t>An employer must pay an instalment to a person on the payday for the instalment if:</w:t>
      </w:r>
    </w:p>
    <w:p w:rsidR="002E73B5" w:rsidRPr="000B0F04" w:rsidRDefault="002E73B5" w:rsidP="002E73B5">
      <w:pPr>
        <w:pStyle w:val="paragraph"/>
      </w:pPr>
      <w:r w:rsidRPr="000B0F04">
        <w:tab/>
        <w:t>(a)</w:t>
      </w:r>
      <w:r w:rsidRPr="000B0F04">
        <w:tab/>
        <w:t>the instalment is payable to the person; and</w:t>
      </w:r>
    </w:p>
    <w:p w:rsidR="002E73B5" w:rsidRPr="000B0F04" w:rsidRDefault="002E73B5" w:rsidP="002E73B5">
      <w:pPr>
        <w:pStyle w:val="paragraph"/>
      </w:pPr>
      <w:r w:rsidRPr="000B0F04">
        <w:tab/>
        <w:t>(b)</w:t>
      </w:r>
      <w:r w:rsidRPr="000B0F04">
        <w:tab/>
        <w:t>an employer determination is in force for the employer and the person on a day during the instalment period to which the instalment relates; and</w:t>
      </w:r>
    </w:p>
    <w:p w:rsidR="002E73B5" w:rsidRPr="000B0F04" w:rsidRDefault="002E73B5" w:rsidP="002E73B5">
      <w:pPr>
        <w:pStyle w:val="paragraph"/>
      </w:pPr>
      <w:r w:rsidRPr="000B0F04">
        <w:tab/>
        <w:t>(c)</w:t>
      </w:r>
      <w:r w:rsidRPr="000B0F04">
        <w:tab/>
        <w:t>as at the payroll cut</w:t>
      </w:r>
      <w:r w:rsidR="00773C8F">
        <w:noBreakHyphen/>
      </w:r>
      <w:r w:rsidRPr="000B0F04">
        <w:t>off for the instalment, the employer has been paid enough to fund the instalment.</w:t>
      </w:r>
    </w:p>
    <w:p w:rsidR="002E73B5" w:rsidRPr="000B0F04" w:rsidRDefault="002E73B5" w:rsidP="002E73B5">
      <w:pPr>
        <w:pStyle w:val="notetext"/>
      </w:pPr>
      <w:r w:rsidRPr="000B0F04">
        <w:t>Note 1:</w:t>
      </w:r>
      <w:r w:rsidRPr="000B0F04">
        <w:tab/>
        <w:t xml:space="preserve">This subsection is a civil penalty provision (see </w:t>
      </w:r>
      <w:r w:rsidR="00773C8F">
        <w:t>section 1</w:t>
      </w:r>
      <w:r w:rsidRPr="000B0F04">
        <w:t>46).</w:t>
      </w:r>
    </w:p>
    <w:p w:rsidR="002E73B5" w:rsidRPr="000B0F04" w:rsidRDefault="002E73B5" w:rsidP="002E73B5">
      <w:pPr>
        <w:pStyle w:val="notetext"/>
      </w:pPr>
      <w:r w:rsidRPr="000B0F04">
        <w:t>Note 2:</w:t>
      </w:r>
      <w:r w:rsidRPr="000B0F04">
        <w:tab/>
        <w:t>See section</w:t>
      </w:r>
      <w:r w:rsidR="00F5062F" w:rsidRPr="000B0F04">
        <w:t> </w:t>
      </w:r>
      <w:r w:rsidRPr="000B0F04">
        <w:t>96 for when the employer is taken to have complied with this requirement.</w:t>
      </w:r>
    </w:p>
    <w:p w:rsidR="00694C14" w:rsidRPr="000B0F04" w:rsidRDefault="00694C14" w:rsidP="00694C14">
      <w:pPr>
        <w:pStyle w:val="subsection"/>
      </w:pPr>
      <w:r w:rsidRPr="000B0F04">
        <w:tab/>
        <w:t>(1A)</w:t>
      </w:r>
      <w:r w:rsidRPr="000B0F04">
        <w:tab/>
        <w:t>If an employer is required under subsection (1) to pay an instalment to a person in relation to a child of the person, the requirement only applies to the extent that the instalment is payable in relation to:</w:t>
      </w:r>
    </w:p>
    <w:p w:rsidR="00694C14" w:rsidRPr="000B0F04" w:rsidRDefault="00694C14" w:rsidP="00694C14">
      <w:pPr>
        <w:pStyle w:val="paragraph"/>
      </w:pPr>
      <w:r w:rsidRPr="000B0F04">
        <w:tab/>
        <w:t>(a)</w:t>
      </w:r>
      <w:r w:rsidRPr="000B0F04">
        <w:tab/>
        <w:t>a day that falls within the person’s PPL period for the child mentioned in the employer notice relating to the employer determination; and</w:t>
      </w:r>
    </w:p>
    <w:p w:rsidR="00694C14" w:rsidRPr="000B0F04" w:rsidRDefault="00694C14" w:rsidP="00694C14">
      <w:pPr>
        <w:pStyle w:val="paragraph"/>
      </w:pPr>
      <w:r w:rsidRPr="000B0F04">
        <w:tab/>
        <w:t>(b)</w:t>
      </w:r>
      <w:r w:rsidRPr="000B0F04">
        <w:tab/>
        <w:t>if the person has a continuous PPL period for the child—a flexible PPL day for the child that falls within the continuous flexible period mentioned in the employer notice relating to the employer determination.</w:t>
      </w:r>
    </w:p>
    <w:p w:rsidR="00694C14" w:rsidRPr="000B0F04" w:rsidRDefault="00694C14" w:rsidP="00694C14">
      <w:pPr>
        <w:pStyle w:val="notetext"/>
      </w:pPr>
      <w:r w:rsidRPr="000B0F04">
        <w:t>Note 1:</w:t>
      </w:r>
      <w:r w:rsidRPr="000B0F04">
        <w:tab/>
        <w:t>The Secretary must pay an instalment to the person to the extent that the instalment is payable in relation to a day that is a flexible PPL day for the child and that does not fall within the person’s continuous flexible period for the child (see subsection 84(2A)).</w:t>
      </w:r>
    </w:p>
    <w:p w:rsidR="00694C14" w:rsidRPr="000B0F04" w:rsidRDefault="00694C14" w:rsidP="00694C14">
      <w:pPr>
        <w:pStyle w:val="notetext"/>
      </w:pPr>
      <w:r w:rsidRPr="000B0F04">
        <w:t>Note 2:</w:t>
      </w:r>
      <w:r w:rsidRPr="000B0F04">
        <w:tab/>
        <w:t>The Secretary will also be required to pay an instalment to the person if the person’s PPL period, or continuous flexible period, for the child is extended on review after that period has ended (see sections 87, 92 and 92A).</w:t>
      </w:r>
    </w:p>
    <w:p w:rsidR="002E73B5" w:rsidRPr="000B0F04" w:rsidRDefault="002E73B5" w:rsidP="002E73B5">
      <w:pPr>
        <w:pStyle w:val="SubsectionHead"/>
      </w:pPr>
      <w:r w:rsidRPr="000B0F04">
        <w:t>Employer determination comes into force after instalment period</w:t>
      </w:r>
    </w:p>
    <w:p w:rsidR="002E73B5" w:rsidRPr="000B0F04" w:rsidRDefault="002E73B5" w:rsidP="002E73B5">
      <w:pPr>
        <w:pStyle w:val="subsection"/>
      </w:pPr>
      <w:r w:rsidRPr="000B0F04">
        <w:tab/>
        <w:t>(2)</w:t>
      </w:r>
      <w:r w:rsidRPr="000B0F04">
        <w:tab/>
        <w:t>If:</w:t>
      </w:r>
    </w:p>
    <w:p w:rsidR="002E73B5" w:rsidRPr="000B0F04" w:rsidRDefault="002E73B5" w:rsidP="002E73B5">
      <w:pPr>
        <w:pStyle w:val="paragraph"/>
      </w:pPr>
      <w:r w:rsidRPr="000B0F04">
        <w:tab/>
        <w:t>(a)</w:t>
      </w:r>
      <w:r w:rsidRPr="000B0F04">
        <w:tab/>
        <w:t xml:space="preserve">a person’s employer becomes required under </w:t>
      </w:r>
      <w:r w:rsidR="00F5062F" w:rsidRPr="000B0F04">
        <w:t>subsection (</w:t>
      </w:r>
      <w:r w:rsidRPr="000B0F04">
        <w:t xml:space="preserve">1) to pay an instalment </w:t>
      </w:r>
      <w:r w:rsidR="0009445D" w:rsidRPr="000B0F04">
        <w:t>in relation to a child of the person after the start of the person’s PPL period for the child</w:t>
      </w:r>
      <w:r w:rsidRPr="000B0F04">
        <w:t>; and</w:t>
      </w:r>
    </w:p>
    <w:p w:rsidR="002E73B5" w:rsidRPr="000B0F04" w:rsidRDefault="002E73B5" w:rsidP="002E73B5">
      <w:pPr>
        <w:pStyle w:val="paragraph"/>
      </w:pPr>
      <w:r w:rsidRPr="000B0F04">
        <w:tab/>
        <w:t>(b)</w:t>
      </w:r>
      <w:r w:rsidRPr="000B0F04">
        <w:tab/>
        <w:t>an earlier instalment is taken to have become payable to the person under section</w:t>
      </w:r>
      <w:r w:rsidR="00F5062F" w:rsidRPr="000B0F04">
        <w:t> </w:t>
      </w:r>
      <w:r w:rsidRPr="000B0F04">
        <w:t>91 (which deals with the effect of the Secretary or an employer becoming required to pay instalments after the start of a person’s PPL period</w:t>
      </w:r>
      <w:r w:rsidR="0009445D" w:rsidRPr="000B0F04">
        <w:t xml:space="preserve"> for a child</w:t>
      </w:r>
      <w:r w:rsidRPr="000B0F04">
        <w:t>); and</w:t>
      </w:r>
    </w:p>
    <w:p w:rsidR="002E73B5" w:rsidRPr="000B0F04" w:rsidRDefault="002E73B5" w:rsidP="002E73B5">
      <w:pPr>
        <w:pStyle w:val="paragraph"/>
      </w:pPr>
      <w:r w:rsidRPr="000B0F04">
        <w:tab/>
        <w:t>(c)</w:t>
      </w:r>
      <w:r w:rsidRPr="000B0F04">
        <w:tab/>
        <w:t>as at the payroll cut</w:t>
      </w:r>
      <w:r w:rsidR="00773C8F">
        <w:noBreakHyphen/>
      </w:r>
      <w:r w:rsidRPr="000B0F04">
        <w:t xml:space="preserve">off for the instalment referred to in </w:t>
      </w:r>
      <w:r w:rsidR="00F5062F" w:rsidRPr="000B0F04">
        <w:t>subsection (</w:t>
      </w:r>
      <w:r w:rsidRPr="000B0F04">
        <w:t>1), the employer has been paid enough to fund the earlier instalment;</w:t>
      </w:r>
    </w:p>
    <w:p w:rsidR="002E73B5" w:rsidRPr="000B0F04" w:rsidRDefault="002E73B5" w:rsidP="002E73B5">
      <w:pPr>
        <w:pStyle w:val="subsection2"/>
      </w:pPr>
      <w:r w:rsidRPr="000B0F04">
        <w:t xml:space="preserve">the employer must pay the earlier instalment on the payday for the instalment referred to in </w:t>
      </w:r>
      <w:r w:rsidR="00F5062F" w:rsidRPr="000B0F04">
        <w:t>subsection (</w:t>
      </w:r>
      <w:r w:rsidRPr="000B0F04">
        <w:t>1).</w:t>
      </w:r>
    </w:p>
    <w:p w:rsidR="002E73B5" w:rsidRPr="000B0F04" w:rsidRDefault="002E73B5" w:rsidP="002E73B5">
      <w:pPr>
        <w:pStyle w:val="notetext"/>
      </w:pPr>
      <w:r w:rsidRPr="000B0F04">
        <w:t>Note 1:</w:t>
      </w:r>
      <w:r w:rsidRPr="000B0F04">
        <w:tab/>
        <w:t xml:space="preserve">This subsection is a civil penalty provision (see </w:t>
      </w:r>
      <w:r w:rsidR="00773C8F">
        <w:t>section 1</w:t>
      </w:r>
      <w:r w:rsidRPr="000B0F04">
        <w:t>46).</w:t>
      </w:r>
    </w:p>
    <w:p w:rsidR="002E73B5" w:rsidRPr="000B0F04" w:rsidRDefault="002E73B5" w:rsidP="002E73B5">
      <w:pPr>
        <w:pStyle w:val="notetext"/>
      </w:pPr>
      <w:r w:rsidRPr="000B0F04">
        <w:t>Note 2:</w:t>
      </w:r>
      <w:r w:rsidRPr="000B0F04">
        <w:tab/>
        <w:t>See section</w:t>
      </w:r>
      <w:r w:rsidR="00F5062F" w:rsidRPr="000B0F04">
        <w:t> </w:t>
      </w:r>
      <w:r w:rsidRPr="000B0F04">
        <w:t>96 for when the employer is taken to have complied with this requirement.</w:t>
      </w:r>
    </w:p>
    <w:p w:rsidR="002E73B5" w:rsidRPr="000B0F04" w:rsidRDefault="002E73B5" w:rsidP="002E73B5">
      <w:pPr>
        <w:pStyle w:val="SubsectionHead"/>
      </w:pPr>
      <w:r w:rsidRPr="000B0F04">
        <w:t>Employer determination in force and employer paid enough at later time</w:t>
      </w:r>
    </w:p>
    <w:p w:rsidR="002E73B5" w:rsidRPr="000B0F04" w:rsidRDefault="002E73B5" w:rsidP="002E73B5">
      <w:pPr>
        <w:pStyle w:val="subsection"/>
      </w:pPr>
      <w:r w:rsidRPr="000B0F04">
        <w:tab/>
        <w:t>(3)</w:t>
      </w:r>
      <w:r w:rsidRPr="000B0F04">
        <w:tab/>
        <w:t>If:</w:t>
      </w:r>
    </w:p>
    <w:p w:rsidR="002E73B5" w:rsidRPr="000B0F04" w:rsidRDefault="002E73B5" w:rsidP="002E73B5">
      <w:pPr>
        <w:pStyle w:val="paragraph"/>
      </w:pPr>
      <w:r w:rsidRPr="000B0F04">
        <w:tab/>
        <w:t>(a)</w:t>
      </w:r>
      <w:r w:rsidRPr="000B0F04">
        <w:tab/>
        <w:t xml:space="preserve">an employer is not required under </w:t>
      </w:r>
      <w:r w:rsidR="00F5062F" w:rsidRPr="000B0F04">
        <w:t>subsection (</w:t>
      </w:r>
      <w:r w:rsidRPr="000B0F04">
        <w:t xml:space="preserve">1) or (2) to pay an instalment only because </w:t>
      </w:r>
      <w:r w:rsidR="00F5062F" w:rsidRPr="000B0F04">
        <w:t>paragraph (</w:t>
      </w:r>
      <w:r w:rsidRPr="000B0F04">
        <w:t>1)(c) or (2)(c) (as the case may be) was not satisfied; and</w:t>
      </w:r>
    </w:p>
    <w:p w:rsidR="002E73B5" w:rsidRPr="000B0F04" w:rsidRDefault="002E73B5" w:rsidP="002E73B5">
      <w:pPr>
        <w:pStyle w:val="paragraph"/>
      </w:pPr>
      <w:r w:rsidRPr="000B0F04">
        <w:tab/>
        <w:t>(b)</w:t>
      </w:r>
      <w:r w:rsidRPr="000B0F04">
        <w:tab/>
        <w:t>that paragraph is satisfied as at the payroll cut</w:t>
      </w:r>
      <w:r w:rsidR="00773C8F">
        <w:noBreakHyphen/>
      </w:r>
      <w:r w:rsidRPr="000B0F04">
        <w:t>off for an instalment for a later instalment period;</w:t>
      </w:r>
    </w:p>
    <w:p w:rsidR="002E73B5" w:rsidRPr="000B0F04" w:rsidRDefault="002E73B5" w:rsidP="002E73B5">
      <w:pPr>
        <w:pStyle w:val="subsection2"/>
      </w:pPr>
      <w:r w:rsidRPr="000B0F04">
        <w:t>the employer must pay the instalment to the person on the payday for the instalment for that later instalment period.</w:t>
      </w:r>
    </w:p>
    <w:p w:rsidR="002E73B5" w:rsidRPr="000B0F04" w:rsidRDefault="002E73B5" w:rsidP="002E73B5">
      <w:pPr>
        <w:pStyle w:val="notetext"/>
      </w:pPr>
      <w:r w:rsidRPr="000B0F04">
        <w:t>Note 1:</w:t>
      </w:r>
      <w:r w:rsidRPr="000B0F04">
        <w:tab/>
        <w:t xml:space="preserve">This subsection is a civil penalty provision (see </w:t>
      </w:r>
      <w:r w:rsidR="00773C8F">
        <w:t>section 1</w:t>
      </w:r>
      <w:r w:rsidRPr="000B0F04">
        <w:t>46).</w:t>
      </w:r>
    </w:p>
    <w:p w:rsidR="002E73B5" w:rsidRPr="000B0F04" w:rsidRDefault="002E73B5" w:rsidP="002E73B5">
      <w:pPr>
        <w:pStyle w:val="notetext"/>
      </w:pPr>
      <w:r w:rsidRPr="000B0F04">
        <w:t>Note 2:</w:t>
      </w:r>
      <w:r w:rsidRPr="000B0F04">
        <w:tab/>
        <w:t>If there is no instalment payable for a later instalment period, see section</w:t>
      </w:r>
      <w:r w:rsidR="00F5062F" w:rsidRPr="000B0F04">
        <w:t> </w:t>
      </w:r>
      <w:r w:rsidRPr="000B0F04">
        <w:t>95.</w:t>
      </w:r>
    </w:p>
    <w:p w:rsidR="002E73B5" w:rsidRPr="000B0F04" w:rsidRDefault="002E73B5" w:rsidP="002E73B5">
      <w:pPr>
        <w:pStyle w:val="notetext"/>
      </w:pPr>
      <w:r w:rsidRPr="000B0F04">
        <w:t>Note 3:</w:t>
      </w:r>
      <w:r w:rsidRPr="000B0F04">
        <w:tab/>
        <w:t>See section</w:t>
      </w:r>
      <w:r w:rsidR="00F5062F" w:rsidRPr="000B0F04">
        <w:t> </w:t>
      </w:r>
      <w:r w:rsidRPr="000B0F04">
        <w:t>96 for when the employer is taken to have complied with this requirement.</w:t>
      </w:r>
    </w:p>
    <w:p w:rsidR="002E73B5" w:rsidRPr="000B0F04" w:rsidRDefault="002E73B5" w:rsidP="002E73B5">
      <w:pPr>
        <w:pStyle w:val="subsection"/>
      </w:pPr>
      <w:r w:rsidRPr="000B0F04">
        <w:tab/>
        <w:t>(4)</w:t>
      </w:r>
      <w:r w:rsidRPr="000B0F04">
        <w:tab/>
        <w:t>An employer is not required to pay an instalment to a person except in accordance with this section.</w:t>
      </w:r>
    </w:p>
    <w:p w:rsidR="002E73B5" w:rsidRPr="000B0F04" w:rsidRDefault="002E73B5" w:rsidP="002E73B5">
      <w:pPr>
        <w:pStyle w:val="ActHead5"/>
      </w:pPr>
      <w:bookmarkStart w:id="138" w:name="_Toc57113492"/>
      <w:r w:rsidRPr="00773C8F">
        <w:rPr>
          <w:rStyle w:val="CharSectno"/>
        </w:rPr>
        <w:t>73</w:t>
      </w:r>
      <w:r w:rsidRPr="000B0F04">
        <w:t xml:space="preserve">  When an employer has been </w:t>
      </w:r>
      <w:r w:rsidRPr="000B0F04">
        <w:rPr>
          <w:i/>
        </w:rPr>
        <w:t>paid enough</w:t>
      </w:r>
      <w:r w:rsidRPr="000B0F04">
        <w:t xml:space="preserve"> to fund an instalment</w:t>
      </w:r>
      <w:bookmarkEnd w:id="138"/>
    </w:p>
    <w:p w:rsidR="002E73B5" w:rsidRPr="000B0F04" w:rsidRDefault="002E73B5" w:rsidP="002E73B5">
      <w:pPr>
        <w:pStyle w:val="subsection"/>
      </w:pPr>
      <w:r w:rsidRPr="000B0F04">
        <w:tab/>
      </w:r>
      <w:r w:rsidRPr="000B0F04">
        <w:tab/>
        <w:t>An employer has been</w:t>
      </w:r>
      <w:r w:rsidRPr="000B0F04">
        <w:rPr>
          <w:b/>
          <w:i/>
        </w:rPr>
        <w:t xml:space="preserve"> paid enough</w:t>
      </w:r>
      <w:r w:rsidRPr="000B0F04">
        <w:t xml:space="preserve"> to fund an instalment for a person as at a day if the total of the PPL funding amounts paid to the employer for the person for a child before that day is at least the total of the following amounts:</w:t>
      </w:r>
    </w:p>
    <w:p w:rsidR="002E73B5" w:rsidRPr="000B0F04" w:rsidRDefault="002E73B5" w:rsidP="002E73B5">
      <w:pPr>
        <w:pStyle w:val="paragraph"/>
      </w:pPr>
      <w:r w:rsidRPr="000B0F04">
        <w:tab/>
        <w:t>(a)</w:t>
      </w:r>
      <w:r w:rsidRPr="000B0F04">
        <w:tab/>
        <w:t>the amount of the instalments the employer has previously paid to, or in relation to, the person for the child;</w:t>
      </w:r>
    </w:p>
    <w:p w:rsidR="002E73B5" w:rsidRPr="000B0F04" w:rsidRDefault="002E73B5" w:rsidP="002E73B5">
      <w:pPr>
        <w:pStyle w:val="paragraph"/>
      </w:pPr>
      <w:r w:rsidRPr="000B0F04">
        <w:tab/>
        <w:t>(b)</w:t>
      </w:r>
      <w:r w:rsidRPr="000B0F04">
        <w:tab/>
        <w:t>the amount of the instalment;</w:t>
      </w:r>
    </w:p>
    <w:p w:rsidR="002E73B5" w:rsidRPr="000B0F04" w:rsidRDefault="002E73B5" w:rsidP="002E73B5">
      <w:pPr>
        <w:pStyle w:val="paragraph"/>
      </w:pPr>
      <w:r w:rsidRPr="000B0F04">
        <w:tab/>
        <w:t>(c)</w:t>
      </w:r>
      <w:r w:rsidRPr="000B0F04">
        <w:tab/>
        <w:t>the amount of any other instalment that is to be paid to, or in relation to, the person on the payday for the instalment.</w:t>
      </w:r>
    </w:p>
    <w:p w:rsidR="002E73B5" w:rsidRPr="000B0F04" w:rsidRDefault="002E73B5" w:rsidP="002E73B5">
      <w:pPr>
        <w:pStyle w:val="ActHead5"/>
      </w:pPr>
      <w:bookmarkStart w:id="139" w:name="_Toc57113493"/>
      <w:r w:rsidRPr="00773C8F">
        <w:rPr>
          <w:rStyle w:val="CharSectno"/>
        </w:rPr>
        <w:t>74</w:t>
      </w:r>
      <w:r w:rsidRPr="000B0F04">
        <w:t xml:space="preserve">  Method of payment of instalment payable by employer</w:t>
      </w:r>
      <w:bookmarkEnd w:id="139"/>
    </w:p>
    <w:p w:rsidR="002E73B5" w:rsidRPr="000B0F04" w:rsidRDefault="002E73B5" w:rsidP="002E73B5">
      <w:pPr>
        <w:pStyle w:val="subsection"/>
      </w:pPr>
      <w:r w:rsidRPr="000B0F04">
        <w:tab/>
      </w:r>
      <w:r w:rsidRPr="000B0F04">
        <w:tab/>
        <w:t>An instalment payable to a person by an employer must be paid in money by one, or a combination, of the following methods:</w:t>
      </w:r>
    </w:p>
    <w:p w:rsidR="002E73B5" w:rsidRPr="000B0F04" w:rsidRDefault="002E73B5" w:rsidP="002E73B5">
      <w:pPr>
        <w:pStyle w:val="paragraph"/>
      </w:pPr>
      <w:r w:rsidRPr="000B0F04">
        <w:tab/>
        <w:t>(a)</w:t>
      </w:r>
      <w:r w:rsidRPr="000B0F04">
        <w:tab/>
        <w:t>cash;</w:t>
      </w:r>
    </w:p>
    <w:p w:rsidR="002E73B5" w:rsidRPr="000B0F04" w:rsidRDefault="002E73B5" w:rsidP="002E73B5">
      <w:pPr>
        <w:pStyle w:val="paragraph"/>
      </w:pPr>
      <w:r w:rsidRPr="000B0F04">
        <w:tab/>
        <w:t>(b)</w:t>
      </w:r>
      <w:r w:rsidRPr="000B0F04">
        <w:tab/>
        <w:t>cheque, money order, postal order or similar order, payable to the person;</w:t>
      </w:r>
    </w:p>
    <w:p w:rsidR="002E73B5" w:rsidRPr="000B0F04" w:rsidRDefault="002E73B5" w:rsidP="00D11098">
      <w:pPr>
        <w:pStyle w:val="paragraph"/>
        <w:keepNext/>
        <w:keepLines/>
      </w:pPr>
      <w:r w:rsidRPr="000B0F04">
        <w:tab/>
        <w:t>(c)</w:t>
      </w:r>
      <w:r w:rsidRPr="000B0F04">
        <w:tab/>
        <w:t>the use of an electronic funds transfer system to credit an account held by the person.</w:t>
      </w:r>
    </w:p>
    <w:p w:rsidR="002E73B5" w:rsidRPr="000B0F04" w:rsidRDefault="002E73B5" w:rsidP="002E73B5">
      <w:pPr>
        <w:pStyle w:val="notetext"/>
      </w:pPr>
      <w:r w:rsidRPr="000B0F04">
        <w:t>Note:</w:t>
      </w:r>
      <w:r w:rsidRPr="000B0F04">
        <w:tab/>
        <w:t xml:space="preserve">This section is a civil penalty provision (see </w:t>
      </w:r>
      <w:r w:rsidR="00773C8F">
        <w:t>section 1</w:t>
      </w:r>
      <w:r w:rsidRPr="000B0F04">
        <w:t>46).</w:t>
      </w:r>
    </w:p>
    <w:p w:rsidR="002E73B5" w:rsidRPr="000B0F04" w:rsidRDefault="00EC58A2" w:rsidP="00CA49F2">
      <w:pPr>
        <w:pStyle w:val="ActHead3"/>
        <w:pageBreakBefore/>
      </w:pPr>
      <w:bookmarkStart w:id="140" w:name="_Toc57113494"/>
      <w:r w:rsidRPr="00773C8F">
        <w:rPr>
          <w:rStyle w:val="CharDivNo"/>
        </w:rPr>
        <w:t>Division 3</w:t>
      </w:r>
      <w:r w:rsidR="002E73B5" w:rsidRPr="000B0F04">
        <w:t>—</w:t>
      </w:r>
      <w:r w:rsidR="002E73B5" w:rsidRPr="00773C8F">
        <w:rPr>
          <w:rStyle w:val="CharDivText"/>
        </w:rPr>
        <w:t>PPL funding amounts</w:t>
      </w:r>
      <w:bookmarkEnd w:id="140"/>
    </w:p>
    <w:p w:rsidR="002E73B5" w:rsidRPr="000B0F04" w:rsidRDefault="002E73B5" w:rsidP="002E73B5">
      <w:pPr>
        <w:pStyle w:val="ActHead5"/>
      </w:pPr>
      <w:bookmarkStart w:id="141" w:name="_Toc57113495"/>
      <w:r w:rsidRPr="00773C8F">
        <w:rPr>
          <w:rStyle w:val="CharSectno"/>
        </w:rPr>
        <w:t>75</w:t>
      </w:r>
      <w:r w:rsidRPr="000B0F04">
        <w:t xml:space="preserve">  Payment of PPL funding amounts</w:t>
      </w:r>
      <w:bookmarkEnd w:id="141"/>
    </w:p>
    <w:p w:rsidR="002E73B5" w:rsidRPr="000B0F04" w:rsidRDefault="002E73B5" w:rsidP="002E73B5">
      <w:pPr>
        <w:pStyle w:val="subsection"/>
      </w:pPr>
      <w:r w:rsidRPr="000B0F04">
        <w:tab/>
        <w:t>(1)</w:t>
      </w:r>
      <w:r w:rsidRPr="000B0F04">
        <w:tab/>
        <w:t xml:space="preserve">The Secretary must pay one or more amounts (the </w:t>
      </w:r>
      <w:r w:rsidRPr="000B0F04">
        <w:rPr>
          <w:b/>
          <w:i/>
        </w:rPr>
        <w:t>PPL funding amounts</w:t>
      </w:r>
      <w:r w:rsidRPr="000B0F04">
        <w:t>) to a person’s employer if the Secretary is satisfied that:</w:t>
      </w:r>
    </w:p>
    <w:p w:rsidR="002E73B5" w:rsidRPr="000B0F04" w:rsidRDefault="002E73B5" w:rsidP="002E73B5">
      <w:pPr>
        <w:pStyle w:val="paragraph"/>
      </w:pPr>
      <w:r w:rsidRPr="000B0F04">
        <w:tab/>
        <w:t>(a)</w:t>
      </w:r>
      <w:r w:rsidRPr="000B0F04">
        <w:tab/>
        <w:t>an instalment was or is likely to be payable to the person; and</w:t>
      </w:r>
    </w:p>
    <w:p w:rsidR="002E73B5" w:rsidRPr="000B0F04" w:rsidRDefault="002E73B5" w:rsidP="002E73B5">
      <w:pPr>
        <w:pStyle w:val="paragraph"/>
      </w:pPr>
      <w:r w:rsidRPr="000B0F04">
        <w:tab/>
        <w:t>(b)</w:t>
      </w:r>
      <w:r w:rsidRPr="000B0F04">
        <w:tab/>
        <w:t>the employer is or is likely to be required to pay the instalment to the person.</w:t>
      </w:r>
    </w:p>
    <w:p w:rsidR="0009445D" w:rsidRPr="000B0F04" w:rsidRDefault="0009445D" w:rsidP="0009445D">
      <w:pPr>
        <w:pStyle w:val="notetext"/>
      </w:pPr>
      <w:r w:rsidRPr="000B0F04">
        <w:t>Note:</w:t>
      </w:r>
      <w:r w:rsidRPr="000B0F04">
        <w:tab/>
        <w:t>Subsections 72(1) and (1A) deal with when an employer is required to pay an instalment to a person.</w:t>
      </w:r>
    </w:p>
    <w:p w:rsidR="002E73B5" w:rsidRPr="000B0F04" w:rsidRDefault="002E73B5" w:rsidP="002E73B5">
      <w:pPr>
        <w:pStyle w:val="subsection"/>
      </w:pPr>
      <w:r w:rsidRPr="000B0F04">
        <w:rPr>
          <w:rFonts w:eastAsia="Calibri"/>
        </w:rPr>
        <w:tab/>
        <w:t>(2)</w:t>
      </w:r>
      <w:r w:rsidRPr="000B0F04">
        <w:rPr>
          <w:rFonts w:eastAsia="Calibri"/>
        </w:rPr>
        <w:tab/>
      </w:r>
      <w:r w:rsidR="00F5062F" w:rsidRPr="000B0F04">
        <w:rPr>
          <w:rFonts w:eastAsia="Calibri"/>
        </w:rPr>
        <w:t>Subsection (</w:t>
      </w:r>
      <w:r w:rsidRPr="000B0F04">
        <w:rPr>
          <w:rFonts w:eastAsia="Calibri"/>
        </w:rPr>
        <w:t>1) does not require the Secretary to pay a PPL funding amount in relation to an instalment earlier than a reasonable period before the payroll cut</w:t>
      </w:r>
      <w:r w:rsidR="00773C8F">
        <w:rPr>
          <w:rFonts w:eastAsia="Calibri"/>
        </w:rPr>
        <w:noBreakHyphen/>
      </w:r>
      <w:r w:rsidRPr="000B0F04">
        <w:rPr>
          <w:rFonts w:eastAsia="Calibri"/>
        </w:rPr>
        <w:t>off for the instalment.</w:t>
      </w:r>
    </w:p>
    <w:p w:rsidR="002E73B5" w:rsidRPr="000B0F04" w:rsidRDefault="002E73B5" w:rsidP="002E73B5">
      <w:pPr>
        <w:pStyle w:val="subsection"/>
      </w:pPr>
      <w:r w:rsidRPr="000B0F04">
        <w:tab/>
        <w:t>(3)</w:t>
      </w:r>
      <w:r w:rsidRPr="000B0F04">
        <w:tab/>
        <w:t>If:</w:t>
      </w:r>
    </w:p>
    <w:p w:rsidR="002E73B5" w:rsidRPr="000B0F04" w:rsidRDefault="002E73B5" w:rsidP="002E73B5">
      <w:pPr>
        <w:pStyle w:val="paragraph"/>
      </w:pPr>
      <w:r w:rsidRPr="000B0F04">
        <w:tab/>
        <w:t>(a)</w:t>
      </w:r>
      <w:r w:rsidRPr="000B0F04">
        <w:tab/>
        <w:t xml:space="preserve">the Secretary is required under </w:t>
      </w:r>
      <w:r w:rsidR="00F5062F" w:rsidRPr="000B0F04">
        <w:t>subsection (</w:t>
      </w:r>
      <w:r w:rsidRPr="000B0F04">
        <w:t>1) to pay a PPL funding amount to a person’s employer in relation to an instalment for the person; and</w:t>
      </w:r>
    </w:p>
    <w:p w:rsidR="002E73B5" w:rsidRPr="000B0F04" w:rsidRDefault="002E73B5" w:rsidP="002E73B5">
      <w:pPr>
        <w:pStyle w:val="paragraph"/>
      </w:pPr>
      <w:r w:rsidRPr="000B0F04">
        <w:tab/>
        <w:t>(b)</w:t>
      </w:r>
      <w:r w:rsidRPr="000B0F04">
        <w:tab/>
        <w:t>the employer has not been paid enough to fund the instalment as at the first payroll cut</w:t>
      </w:r>
      <w:r w:rsidR="00773C8F">
        <w:noBreakHyphen/>
      </w:r>
      <w:r w:rsidRPr="000B0F04">
        <w:t>off for an instalment for the person after the Secretary becomes required to pay the PPL funding amount;</w:t>
      </w:r>
    </w:p>
    <w:p w:rsidR="002E73B5" w:rsidRPr="000B0F04" w:rsidRDefault="002E73B5" w:rsidP="002E73B5">
      <w:pPr>
        <w:pStyle w:val="subsection2"/>
      </w:pPr>
      <w:r w:rsidRPr="000B0F04">
        <w:t>the Secretary must pay the PPL funding amount to the employer before the next payroll cut</w:t>
      </w:r>
      <w:r w:rsidR="00773C8F">
        <w:noBreakHyphen/>
      </w:r>
      <w:r w:rsidRPr="000B0F04">
        <w:t>off for an instalment for the person.</w:t>
      </w:r>
    </w:p>
    <w:p w:rsidR="002E73B5" w:rsidRPr="000B0F04" w:rsidRDefault="002E73B5" w:rsidP="002E73B5">
      <w:pPr>
        <w:pStyle w:val="ActHead5"/>
      </w:pPr>
      <w:bookmarkStart w:id="142" w:name="_Toc57113496"/>
      <w:r w:rsidRPr="00773C8F">
        <w:rPr>
          <w:rStyle w:val="CharSectno"/>
        </w:rPr>
        <w:t>76</w:t>
      </w:r>
      <w:r w:rsidRPr="000B0F04">
        <w:t xml:space="preserve">  Rules affecting the amount of a PPL funding amount</w:t>
      </w:r>
      <w:bookmarkEnd w:id="142"/>
    </w:p>
    <w:p w:rsidR="002E73B5" w:rsidRPr="000B0F04" w:rsidRDefault="002E73B5" w:rsidP="002E73B5">
      <w:pPr>
        <w:pStyle w:val="subsection"/>
      </w:pPr>
      <w:r w:rsidRPr="000B0F04">
        <w:tab/>
        <w:t>(1)</w:t>
      </w:r>
      <w:r w:rsidRPr="000B0F04">
        <w:tab/>
        <w:t>A PPL funding amount for a person must not:</w:t>
      </w:r>
    </w:p>
    <w:p w:rsidR="002E73B5" w:rsidRPr="000B0F04" w:rsidRDefault="002E73B5" w:rsidP="002E73B5">
      <w:pPr>
        <w:pStyle w:val="paragraph"/>
      </w:pPr>
      <w:r w:rsidRPr="000B0F04">
        <w:tab/>
        <w:t>(a)</w:t>
      </w:r>
      <w:r w:rsidRPr="000B0F04">
        <w:tab/>
        <w:t>be less than the minimum amount for the PPL funding amount; or</w:t>
      </w:r>
    </w:p>
    <w:p w:rsidR="002E73B5" w:rsidRPr="000B0F04" w:rsidRDefault="002E73B5" w:rsidP="002E73B5">
      <w:pPr>
        <w:pStyle w:val="paragraph"/>
      </w:pPr>
      <w:r w:rsidRPr="000B0F04">
        <w:tab/>
        <w:t>(b)</w:t>
      </w:r>
      <w:r w:rsidRPr="000B0F04">
        <w:tab/>
        <w:t>be more than the sum of the following:</w:t>
      </w:r>
    </w:p>
    <w:p w:rsidR="002E73B5" w:rsidRPr="000B0F04" w:rsidRDefault="002E73B5" w:rsidP="002E73B5">
      <w:pPr>
        <w:pStyle w:val="paragraphsub"/>
      </w:pPr>
      <w:r w:rsidRPr="000B0F04">
        <w:tab/>
        <w:t>(i)</w:t>
      </w:r>
      <w:r w:rsidRPr="000B0F04">
        <w:tab/>
        <w:t>the minimum amount;</w:t>
      </w:r>
    </w:p>
    <w:p w:rsidR="002E73B5" w:rsidRPr="000B0F04" w:rsidRDefault="002E73B5" w:rsidP="002E73B5">
      <w:pPr>
        <w:pStyle w:val="paragraphsub"/>
      </w:pPr>
      <w:r w:rsidRPr="000B0F04">
        <w:tab/>
        <w:t>(ii)</w:t>
      </w:r>
      <w:r w:rsidRPr="000B0F04">
        <w:tab/>
        <w:t>the amount that is 30 times the daily national minimum wage amount that applies on the day the PPL funding amount is paid to the employer</w:t>
      </w:r>
      <w:r w:rsidR="00694C14" w:rsidRPr="000B0F04">
        <w:t xml:space="preserve"> of the person</w:t>
      </w:r>
      <w:r w:rsidRPr="000B0F04">
        <w:t>.</w:t>
      </w:r>
    </w:p>
    <w:p w:rsidR="002E73B5" w:rsidRPr="000B0F04" w:rsidRDefault="002E73B5" w:rsidP="00D11098">
      <w:pPr>
        <w:pStyle w:val="subsection"/>
        <w:keepNext/>
        <w:keepLines/>
      </w:pPr>
      <w:r w:rsidRPr="000B0F04">
        <w:tab/>
        <w:t>(2)</w:t>
      </w:r>
      <w:r w:rsidRPr="000B0F04">
        <w:tab/>
        <w:t xml:space="preserve">The </w:t>
      </w:r>
      <w:r w:rsidRPr="000B0F04">
        <w:rPr>
          <w:b/>
          <w:i/>
        </w:rPr>
        <w:t>minimum amount</w:t>
      </w:r>
      <w:r w:rsidRPr="000B0F04">
        <w:t xml:space="preserve"> for a PPL funding amount is the sum of the amounts of the instalments that:</w:t>
      </w:r>
    </w:p>
    <w:p w:rsidR="002E73B5" w:rsidRPr="000B0F04" w:rsidRDefault="002E73B5" w:rsidP="002E73B5">
      <w:pPr>
        <w:pStyle w:val="paragraph"/>
      </w:pPr>
      <w:r w:rsidRPr="000B0F04">
        <w:tab/>
        <w:t>(a)</w:t>
      </w:r>
      <w:r w:rsidRPr="000B0F04">
        <w:tab/>
        <w:t xml:space="preserve">will have become payable to the person </w:t>
      </w:r>
      <w:r w:rsidR="000F4830" w:rsidRPr="000B0F04">
        <w:t xml:space="preserve">by the person’s employer </w:t>
      </w:r>
      <w:r w:rsidRPr="000B0F04">
        <w:t>as at the next payday for an instalment for the person after the PPL funding amount is paid to the person’s employer; and</w:t>
      </w:r>
    </w:p>
    <w:p w:rsidR="002E73B5" w:rsidRPr="000B0F04" w:rsidRDefault="002E73B5" w:rsidP="002E73B5">
      <w:pPr>
        <w:pStyle w:val="paragraph"/>
      </w:pPr>
      <w:r w:rsidRPr="000B0F04">
        <w:tab/>
        <w:t>(b)</w:t>
      </w:r>
      <w:r w:rsidRPr="000B0F04">
        <w:tab/>
        <w:t>do not relate to days for which the Secretary has previously paid the employer a PPL funding amount for the person.</w:t>
      </w:r>
    </w:p>
    <w:p w:rsidR="002E73B5" w:rsidRPr="000B0F04" w:rsidRDefault="002E73B5" w:rsidP="002E73B5">
      <w:pPr>
        <w:pStyle w:val="subsection"/>
      </w:pPr>
      <w:r w:rsidRPr="000B0F04">
        <w:tab/>
        <w:t>(3)</w:t>
      </w:r>
      <w:r w:rsidRPr="000B0F04">
        <w:tab/>
        <w:t xml:space="preserve">The sum of the PPL funding amounts paid to a person’s employer for the person must not be more than the sum of the amounts of the instalments that are payable to the person </w:t>
      </w:r>
      <w:r w:rsidR="0009445D" w:rsidRPr="000B0F04">
        <w:t>by the person’s employer</w:t>
      </w:r>
      <w:r w:rsidRPr="000B0F04">
        <w:t>.</w:t>
      </w:r>
    </w:p>
    <w:p w:rsidR="002E73B5" w:rsidRPr="000B0F04" w:rsidRDefault="002E73B5" w:rsidP="002E73B5">
      <w:pPr>
        <w:pStyle w:val="ActHead5"/>
      </w:pPr>
      <w:bookmarkStart w:id="143" w:name="_Toc57113497"/>
      <w:r w:rsidRPr="00773C8F">
        <w:rPr>
          <w:rStyle w:val="CharSectno"/>
        </w:rPr>
        <w:t>77</w:t>
      </w:r>
      <w:r w:rsidRPr="000B0F04">
        <w:t xml:space="preserve">  Notice requirements relating to PPL funding amounts</w:t>
      </w:r>
      <w:bookmarkEnd w:id="143"/>
    </w:p>
    <w:p w:rsidR="002E73B5" w:rsidRPr="000B0F04" w:rsidRDefault="002E73B5" w:rsidP="002E73B5">
      <w:pPr>
        <w:pStyle w:val="subsection"/>
      </w:pPr>
      <w:r w:rsidRPr="000B0F04">
        <w:tab/>
        <w:t>(1)</w:t>
      </w:r>
      <w:r w:rsidRPr="000B0F04">
        <w:tab/>
        <w:t>The Secretary must give a written notice to an employer each time the Secretary pays a PPL funding amount to the employer for a person.</w:t>
      </w:r>
    </w:p>
    <w:p w:rsidR="002E73B5" w:rsidRPr="000B0F04" w:rsidRDefault="002E73B5" w:rsidP="002E73B5">
      <w:pPr>
        <w:pStyle w:val="subsection"/>
      </w:pPr>
      <w:r w:rsidRPr="000B0F04">
        <w:tab/>
        <w:t>(2)</w:t>
      </w:r>
      <w:r w:rsidRPr="000B0F04">
        <w:tab/>
        <w:t>The notice must contain the following information:</w:t>
      </w:r>
    </w:p>
    <w:p w:rsidR="002E73B5" w:rsidRPr="000B0F04" w:rsidRDefault="002E73B5" w:rsidP="002E73B5">
      <w:pPr>
        <w:pStyle w:val="paragraph"/>
      </w:pPr>
      <w:r w:rsidRPr="000B0F04">
        <w:tab/>
        <w:t>(a)</w:t>
      </w:r>
      <w:r w:rsidRPr="000B0F04">
        <w:tab/>
        <w:t>the name of the person for whom the PPL funding amount has been paid;</w:t>
      </w:r>
    </w:p>
    <w:p w:rsidR="002E73B5" w:rsidRPr="000B0F04" w:rsidRDefault="002E73B5" w:rsidP="002E73B5">
      <w:pPr>
        <w:pStyle w:val="paragraph"/>
      </w:pPr>
      <w:r w:rsidRPr="000B0F04">
        <w:tab/>
        <w:t>(b)</w:t>
      </w:r>
      <w:r w:rsidRPr="000B0F04">
        <w:tab/>
        <w:t>the amount of the PPL funding amount;</w:t>
      </w:r>
    </w:p>
    <w:p w:rsidR="002E73B5" w:rsidRPr="000B0F04" w:rsidRDefault="002E73B5" w:rsidP="002E73B5">
      <w:pPr>
        <w:pStyle w:val="paragraph"/>
      </w:pPr>
      <w:r w:rsidRPr="000B0F04">
        <w:tab/>
        <w:t>(c)</w:t>
      </w:r>
      <w:r w:rsidRPr="000B0F04">
        <w:tab/>
      </w:r>
      <w:r w:rsidR="0009445D" w:rsidRPr="000B0F04">
        <w:t>any PPL</w:t>
      </w:r>
      <w:r w:rsidRPr="000B0F04">
        <w:t xml:space="preserve"> days for the person for which the PPL funding amount has been paid;</w:t>
      </w:r>
    </w:p>
    <w:p w:rsidR="002E73B5" w:rsidRPr="000B0F04" w:rsidRDefault="002E73B5" w:rsidP="002E73B5">
      <w:pPr>
        <w:pStyle w:val="paragraph"/>
      </w:pPr>
      <w:r w:rsidRPr="000B0F04">
        <w:tab/>
        <w:t>(d)</w:t>
      </w:r>
      <w:r w:rsidRPr="000B0F04">
        <w:tab/>
        <w:t>the daily national minimum wage amount for each of those PPL days;</w:t>
      </w:r>
    </w:p>
    <w:p w:rsidR="0009445D" w:rsidRPr="000B0F04" w:rsidRDefault="0009445D" w:rsidP="0009445D">
      <w:pPr>
        <w:pStyle w:val="paragraph"/>
      </w:pPr>
      <w:r w:rsidRPr="000B0F04">
        <w:tab/>
        <w:t>(da)</w:t>
      </w:r>
      <w:r w:rsidRPr="000B0F04">
        <w:tab/>
        <w:t>any flexible PPL days for a child of the person for which the PPL funding amount has been paid;</w:t>
      </w:r>
    </w:p>
    <w:p w:rsidR="0009445D" w:rsidRPr="000B0F04" w:rsidRDefault="0009445D" w:rsidP="0009445D">
      <w:pPr>
        <w:pStyle w:val="paragraph"/>
      </w:pPr>
      <w:r w:rsidRPr="000B0F04">
        <w:tab/>
        <w:t>(db)</w:t>
      </w:r>
      <w:r w:rsidRPr="000B0F04">
        <w:tab/>
        <w:t>the daily national minimum wage amount for each of those flexible PPL days;</w:t>
      </w:r>
    </w:p>
    <w:p w:rsidR="002E73B5" w:rsidRPr="000B0F04" w:rsidRDefault="002E73B5" w:rsidP="002E73B5">
      <w:pPr>
        <w:pStyle w:val="paragraph"/>
      </w:pPr>
      <w:r w:rsidRPr="000B0F04">
        <w:tab/>
        <w:t>(e)</w:t>
      </w:r>
      <w:r w:rsidRPr="000B0F04">
        <w:tab/>
        <w:t>any information prescribed by the PPL rules.</w:t>
      </w:r>
    </w:p>
    <w:p w:rsidR="002E73B5" w:rsidRPr="000B0F04" w:rsidRDefault="002E73B5" w:rsidP="002E73B5">
      <w:pPr>
        <w:pStyle w:val="ActHead5"/>
      </w:pPr>
      <w:bookmarkStart w:id="144" w:name="_Toc57113498"/>
      <w:r w:rsidRPr="00773C8F">
        <w:rPr>
          <w:rStyle w:val="CharSectno"/>
        </w:rPr>
        <w:t>79</w:t>
      </w:r>
      <w:r w:rsidRPr="000B0F04">
        <w:t xml:space="preserve">  Protection of PPL funding amounts</w:t>
      </w:r>
      <w:bookmarkEnd w:id="144"/>
    </w:p>
    <w:p w:rsidR="002E73B5" w:rsidRPr="000B0F04" w:rsidRDefault="002E73B5" w:rsidP="002E73B5">
      <w:pPr>
        <w:pStyle w:val="subsection"/>
      </w:pPr>
      <w:r w:rsidRPr="000B0F04">
        <w:tab/>
      </w:r>
      <w:r w:rsidRPr="000B0F04">
        <w:tab/>
        <w:t>A PPL funding amount is absolutely inalienable, whether by way of, or in consequence of, sale, assignment, charge, execution, bankruptcy or otherwise, until it has been paid to the employer.</w:t>
      </w:r>
    </w:p>
    <w:p w:rsidR="002E73B5" w:rsidRPr="000B0F04" w:rsidRDefault="00EC58A2" w:rsidP="00CA49F2">
      <w:pPr>
        <w:pStyle w:val="ActHead3"/>
        <w:pageBreakBefore/>
      </w:pPr>
      <w:bookmarkStart w:id="145" w:name="_Toc57113499"/>
      <w:r w:rsidRPr="00773C8F">
        <w:rPr>
          <w:rStyle w:val="CharDivNo"/>
        </w:rPr>
        <w:t>Division 4</w:t>
      </w:r>
      <w:r w:rsidR="002E73B5" w:rsidRPr="000B0F04">
        <w:t>—</w:t>
      </w:r>
      <w:r w:rsidR="002E73B5" w:rsidRPr="00773C8F">
        <w:rPr>
          <w:rStyle w:val="CharDivText"/>
        </w:rPr>
        <w:t>Obligations of employer relating to paying instalments</w:t>
      </w:r>
      <w:bookmarkEnd w:id="145"/>
    </w:p>
    <w:p w:rsidR="002E73B5" w:rsidRPr="000B0F04" w:rsidRDefault="002E73B5" w:rsidP="002E73B5">
      <w:pPr>
        <w:pStyle w:val="ActHead5"/>
      </w:pPr>
      <w:bookmarkStart w:id="146" w:name="_Toc57113500"/>
      <w:r w:rsidRPr="00773C8F">
        <w:rPr>
          <w:rStyle w:val="CharSectno"/>
        </w:rPr>
        <w:t>80</w:t>
      </w:r>
      <w:r w:rsidRPr="000B0F04">
        <w:t xml:space="preserve">  Giving person record of payment</w:t>
      </w:r>
      <w:bookmarkEnd w:id="146"/>
    </w:p>
    <w:p w:rsidR="002E73B5" w:rsidRPr="000B0F04" w:rsidRDefault="002E73B5" w:rsidP="002E73B5">
      <w:pPr>
        <w:pStyle w:val="subsection"/>
      </w:pPr>
      <w:r w:rsidRPr="000B0F04">
        <w:tab/>
      </w:r>
      <w:r w:rsidRPr="000B0F04">
        <w:tab/>
        <w:t>An employer must, before the end of the next working day after paying an instalment to a person, give the person the information prescribed by the PPL rules in the form (if any) prescribed by the PPL rules.</w:t>
      </w:r>
    </w:p>
    <w:p w:rsidR="002E73B5" w:rsidRPr="000B0F04" w:rsidRDefault="002E73B5" w:rsidP="002E73B5">
      <w:pPr>
        <w:pStyle w:val="notetext"/>
      </w:pPr>
      <w:r w:rsidRPr="000B0F04">
        <w:t>Note:</w:t>
      </w:r>
      <w:r w:rsidRPr="000B0F04">
        <w:tab/>
        <w:t xml:space="preserve">This section is a civil penalty provision (see </w:t>
      </w:r>
      <w:r w:rsidR="00773C8F">
        <w:t>section 1</w:t>
      </w:r>
      <w:r w:rsidRPr="000B0F04">
        <w:t>46).</w:t>
      </w:r>
    </w:p>
    <w:p w:rsidR="002E73B5" w:rsidRPr="000B0F04" w:rsidRDefault="002E73B5" w:rsidP="002E73B5">
      <w:pPr>
        <w:pStyle w:val="ActHead5"/>
      </w:pPr>
      <w:bookmarkStart w:id="147" w:name="_Toc57113501"/>
      <w:r w:rsidRPr="00773C8F">
        <w:rPr>
          <w:rStyle w:val="CharSectno"/>
        </w:rPr>
        <w:t>81</w:t>
      </w:r>
      <w:r w:rsidRPr="000B0F04">
        <w:t xml:space="preserve">  Keeping records</w:t>
      </w:r>
      <w:bookmarkEnd w:id="147"/>
    </w:p>
    <w:p w:rsidR="002E73B5" w:rsidRPr="000B0F04" w:rsidRDefault="002E73B5" w:rsidP="002E73B5">
      <w:pPr>
        <w:pStyle w:val="subsection"/>
      </w:pPr>
      <w:r w:rsidRPr="000B0F04">
        <w:tab/>
        <w:t>(1)</w:t>
      </w:r>
      <w:r w:rsidRPr="000B0F04">
        <w:tab/>
        <w:t>An employer must make, and keep for 7 years, records of the kind prescribed by the PPL rules in relation to each person for whom an employer determination for the employer comes into force.</w:t>
      </w:r>
    </w:p>
    <w:p w:rsidR="002E73B5" w:rsidRPr="000B0F04" w:rsidRDefault="002E73B5" w:rsidP="002E73B5">
      <w:pPr>
        <w:pStyle w:val="notetext"/>
      </w:pPr>
      <w:r w:rsidRPr="000B0F04">
        <w:t>Note:</w:t>
      </w:r>
      <w:r w:rsidRPr="000B0F04">
        <w:tab/>
        <w:t xml:space="preserve">This subsection is a civil penalty provision (see </w:t>
      </w:r>
      <w:r w:rsidR="00773C8F">
        <w:t>section 1</w:t>
      </w:r>
      <w:r w:rsidRPr="000B0F04">
        <w:t>46).</w:t>
      </w:r>
    </w:p>
    <w:p w:rsidR="002E73B5" w:rsidRPr="000B0F04" w:rsidRDefault="002E73B5" w:rsidP="002E73B5">
      <w:pPr>
        <w:pStyle w:val="subsection"/>
      </w:pPr>
      <w:r w:rsidRPr="000B0F04">
        <w:tab/>
        <w:t>(2)</w:t>
      </w:r>
      <w:r w:rsidRPr="000B0F04">
        <w:tab/>
        <w:t>A record must:</w:t>
      </w:r>
    </w:p>
    <w:p w:rsidR="002E73B5" w:rsidRPr="000B0F04" w:rsidRDefault="002E73B5" w:rsidP="002E73B5">
      <w:pPr>
        <w:pStyle w:val="paragraph"/>
      </w:pPr>
      <w:r w:rsidRPr="000B0F04">
        <w:tab/>
        <w:t>(a)</w:t>
      </w:r>
      <w:r w:rsidRPr="000B0F04">
        <w:tab/>
        <w:t>if a form is prescribed by the PPL rules for that kind of record—be in that form; and</w:t>
      </w:r>
    </w:p>
    <w:p w:rsidR="002E73B5" w:rsidRPr="000B0F04" w:rsidRDefault="002E73B5" w:rsidP="002E73B5">
      <w:pPr>
        <w:pStyle w:val="paragraph"/>
      </w:pPr>
      <w:r w:rsidRPr="000B0F04">
        <w:tab/>
        <w:t>(b)</w:t>
      </w:r>
      <w:r w:rsidRPr="000B0F04">
        <w:tab/>
        <w:t>include any information prescribed by the PPL rules.</w:t>
      </w:r>
    </w:p>
    <w:p w:rsidR="002E73B5" w:rsidRPr="000B0F04" w:rsidRDefault="002E73B5" w:rsidP="002E73B5">
      <w:pPr>
        <w:pStyle w:val="notetext"/>
      </w:pPr>
      <w:r w:rsidRPr="000B0F04">
        <w:t>Note:</w:t>
      </w:r>
      <w:r w:rsidRPr="000B0F04">
        <w:tab/>
        <w:t xml:space="preserve">This subsection is a civil penalty provision (see </w:t>
      </w:r>
      <w:r w:rsidR="00773C8F">
        <w:t>section 1</w:t>
      </w:r>
      <w:r w:rsidRPr="000B0F04">
        <w:t>46).</w:t>
      </w:r>
    </w:p>
    <w:p w:rsidR="002E73B5" w:rsidRPr="000B0F04" w:rsidRDefault="002E73B5" w:rsidP="002E73B5">
      <w:pPr>
        <w:pStyle w:val="ActHead5"/>
      </w:pPr>
      <w:bookmarkStart w:id="148" w:name="_Toc57113502"/>
      <w:r w:rsidRPr="00773C8F">
        <w:rPr>
          <w:rStyle w:val="CharSectno"/>
        </w:rPr>
        <w:t>82</w:t>
      </w:r>
      <w:r w:rsidRPr="000B0F04">
        <w:t xml:space="preserve">  Notifying Secretary if certain events happen</w:t>
      </w:r>
      <w:bookmarkEnd w:id="148"/>
    </w:p>
    <w:p w:rsidR="002E73B5" w:rsidRPr="000B0F04" w:rsidRDefault="002E73B5" w:rsidP="002E73B5">
      <w:pPr>
        <w:pStyle w:val="subsection"/>
      </w:pPr>
      <w:r w:rsidRPr="000B0F04">
        <w:tab/>
        <w:t>(1)</w:t>
      </w:r>
      <w:r w:rsidRPr="000B0F04">
        <w:tab/>
        <w:t>If the Secretary makes an employer determination for a person and the person’s employer</w:t>
      </w:r>
      <w:r w:rsidR="0009445D" w:rsidRPr="000B0F04">
        <w:t xml:space="preserve"> in relation to a child of the person</w:t>
      </w:r>
      <w:r w:rsidRPr="000B0F04">
        <w:t>, the employer must notify the Secretary if any of the following events happen:</w:t>
      </w:r>
    </w:p>
    <w:p w:rsidR="002E73B5" w:rsidRPr="000B0F04" w:rsidRDefault="002E73B5" w:rsidP="002E73B5">
      <w:pPr>
        <w:pStyle w:val="paragraph"/>
      </w:pPr>
      <w:r w:rsidRPr="000B0F04">
        <w:tab/>
        <w:t>(a)</w:t>
      </w:r>
      <w:r w:rsidRPr="000B0F04">
        <w:tab/>
        <w:t>the employer’s bank account information changes;</w:t>
      </w:r>
    </w:p>
    <w:p w:rsidR="002E73B5" w:rsidRPr="000B0F04" w:rsidRDefault="002E73B5" w:rsidP="002E73B5">
      <w:pPr>
        <w:pStyle w:val="paragraph"/>
      </w:pPr>
      <w:r w:rsidRPr="000B0F04">
        <w:tab/>
        <w:t>(b)</w:t>
      </w:r>
      <w:r w:rsidRPr="000B0F04">
        <w:tab/>
        <w:t>the person’s instalment period changes;</w:t>
      </w:r>
    </w:p>
    <w:p w:rsidR="002E73B5" w:rsidRPr="000B0F04" w:rsidRDefault="002E73B5" w:rsidP="002E73B5">
      <w:pPr>
        <w:pStyle w:val="paragraph"/>
      </w:pPr>
      <w:r w:rsidRPr="000B0F04">
        <w:tab/>
        <w:t>(c)</w:t>
      </w:r>
      <w:r w:rsidRPr="000B0F04">
        <w:tab/>
        <w:t>the day on which the person would usually be paid in relation to the person’s performance of work for instalment periods for the person changes;</w:t>
      </w:r>
    </w:p>
    <w:p w:rsidR="002E73B5" w:rsidRPr="000B0F04" w:rsidRDefault="002E73B5" w:rsidP="002E73B5">
      <w:pPr>
        <w:pStyle w:val="paragraph"/>
      </w:pPr>
      <w:r w:rsidRPr="000B0F04">
        <w:tab/>
        <w:t>(d)</w:t>
      </w:r>
      <w:r w:rsidRPr="000B0F04">
        <w:tab/>
        <w:t>the payroll cut</w:t>
      </w:r>
      <w:r w:rsidR="00773C8F">
        <w:noBreakHyphen/>
      </w:r>
      <w:r w:rsidRPr="000B0F04">
        <w:t>off for instalments payable to the person changes;</w:t>
      </w:r>
    </w:p>
    <w:p w:rsidR="002E73B5" w:rsidRPr="000B0F04" w:rsidRDefault="002E73B5" w:rsidP="002E73B5">
      <w:pPr>
        <w:pStyle w:val="paragraph"/>
      </w:pPr>
      <w:r w:rsidRPr="000B0F04">
        <w:tab/>
        <w:t>(e)</w:t>
      </w:r>
      <w:r w:rsidRPr="000B0F04">
        <w:tab/>
        <w:t>the employer becomes aware that the employer has ceased, or is likely to cease, to carry on a business;</w:t>
      </w:r>
    </w:p>
    <w:p w:rsidR="0009445D" w:rsidRPr="000B0F04" w:rsidRDefault="0009445D" w:rsidP="0009445D">
      <w:pPr>
        <w:pStyle w:val="paragraph"/>
      </w:pPr>
      <w:r w:rsidRPr="000B0F04">
        <w:tab/>
        <w:t>(f)</w:t>
      </w:r>
      <w:r w:rsidRPr="000B0F04">
        <w:tab/>
        <w:t>the person returns to work for the employer at any time from the child’s birth until the end of:</w:t>
      </w:r>
    </w:p>
    <w:p w:rsidR="0009445D" w:rsidRPr="000B0F04" w:rsidRDefault="0009445D" w:rsidP="0009445D">
      <w:pPr>
        <w:pStyle w:val="paragraphsub"/>
      </w:pPr>
      <w:r w:rsidRPr="000B0F04">
        <w:tab/>
        <w:t>(i)</w:t>
      </w:r>
      <w:r w:rsidRPr="000B0F04">
        <w:tab/>
        <w:t>if the person has a continuous PPL period for the child—the person’s continuous flexible period for the child; or</w:t>
      </w:r>
    </w:p>
    <w:p w:rsidR="0009445D" w:rsidRPr="000B0F04" w:rsidRDefault="0009445D" w:rsidP="0009445D">
      <w:pPr>
        <w:pStyle w:val="paragraphsub"/>
      </w:pPr>
      <w:r w:rsidRPr="000B0F04">
        <w:tab/>
        <w:t>(ii)</w:t>
      </w:r>
      <w:r w:rsidRPr="000B0F04">
        <w:tab/>
        <w:t>otherwise—the person’s PPL period for the child;</w:t>
      </w:r>
    </w:p>
    <w:p w:rsidR="0009445D" w:rsidRPr="000B0F04" w:rsidRDefault="0009445D" w:rsidP="0009445D">
      <w:pPr>
        <w:pStyle w:val="paragraph"/>
      </w:pPr>
      <w:r w:rsidRPr="000B0F04">
        <w:tab/>
        <w:t>(g)</w:t>
      </w:r>
      <w:r w:rsidRPr="000B0F04">
        <w:tab/>
        <w:t>the person ceases to be employed by the employer before the end of:</w:t>
      </w:r>
    </w:p>
    <w:p w:rsidR="0009445D" w:rsidRPr="000B0F04" w:rsidRDefault="0009445D" w:rsidP="0009445D">
      <w:pPr>
        <w:pStyle w:val="paragraphsub"/>
      </w:pPr>
      <w:r w:rsidRPr="000B0F04">
        <w:tab/>
        <w:t>(i)</w:t>
      </w:r>
      <w:r w:rsidRPr="000B0F04">
        <w:tab/>
        <w:t>if the person has a continuous PPL period for the child—the person’s continuous flexible period for the child; or</w:t>
      </w:r>
    </w:p>
    <w:p w:rsidR="0009445D" w:rsidRPr="000B0F04" w:rsidRDefault="0009445D" w:rsidP="0009445D">
      <w:pPr>
        <w:pStyle w:val="paragraphsub"/>
      </w:pPr>
      <w:r w:rsidRPr="000B0F04">
        <w:tab/>
        <w:t>(ii)</w:t>
      </w:r>
      <w:r w:rsidRPr="000B0F04">
        <w:tab/>
        <w:t>otherwise—the person’s PPL period for the child;</w:t>
      </w:r>
    </w:p>
    <w:p w:rsidR="002E73B5" w:rsidRPr="000B0F04" w:rsidRDefault="002E73B5" w:rsidP="002E73B5">
      <w:pPr>
        <w:pStyle w:val="paragraph"/>
      </w:pPr>
      <w:r w:rsidRPr="000B0F04">
        <w:tab/>
        <w:t>(h)</w:t>
      </w:r>
      <w:r w:rsidRPr="000B0F04">
        <w:tab/>
        <w:t>the person is not paid an instalment the employer is required to pay to the person;</w:t>
      </w:r>
    </w:p>
    <w:p w:rsidR="002E73B5" w:rsidRPr="000B0F04" w:rsidRDefault="002E73B5" w:rsidP="002E73B5">
      <w:pPr>
        <w:pStyle w:val="paragraph"/>
      </w:pPr>
      <w:r w:rsidRPr="000B0F04">
        <w:tab/>
        <w:t>(i)</w:t>
      </w:r>
      <w:r w:rsidRPr="000B0F04">
        <w:tab/>
        <w:t>the employer is not paid enough to fund a particular instalment for the person as at the payroll cut</w:t>
      </w:r>
      <w:r w:rsidR="00773C8F">
        <w:noBreakHyphen/>
      </w:r>
      <w:r w:rsidRPr="000B0F04">
        <w:t>off for the instalment;</w:t>
      </w:r>
    </w:p>
    <w:p w:rsidR="002E73B5" w:rsidRPr="000B0F04" w:rsidRDefault="002E73B5" w:rsidP="002E73B5">
      <w:pPr>
        <w:pStyle w:val="paragraph"/>
      </w:pPr>
      <w:r w:rsidRPr="000B0F04">
        <w:tab/>
        <w:t>(j)</w:t>
      </w:r>
      <w:r w:rsidRPr="000B0F04">
        <w:tab/>
        <w:t>if the Secretary has agreed to pay a particular PPL funding amount to the employer—the employer is not paid the PPL funding amount as agreed;</w:t>
      </w:r>
    </w:p>
    <w:p w:rsidR="002E73B5" w:rsidRPr="000B0F04" w:rsidRDefault="002E73B5" w:rsidP="002E73B5">
      <w:pPr>
        <w:pStyle w:val="paragraph"/>
      </w:pPr>
      <w:r w:rsidRPr="000B0F04">
        <w:tab/>
        <w:t>(k)</w:t>
      </w:r>
      <w:r w:rsidRPr="000B0F04">
        <w:tab/>
        <w:t xml:space="preserve">in any case—a PPL funding amount paid to the employer is more than the sum of the amounts of the instalments payable </w:t>
      </w:r>
      <w:r w:rsidR="0009445D" w:rsidRPr="000B0F04">
        <w:t>to the person for the days</w:t>
      </w:r>
      <w:r w:rsidRPr="000B0F04">
        <w:t xml:space="preserve"> for which the PPL funding amount has been paid;</w:t>
      </w:r>
    </w:p>
    <w:p w:rsidR="002E73B5" w:rsidRPr="000B0F04" w:rsidRDefault="002E73B5" w:rsidP="002E73B5">
      <w:pPr>
        <w:pStyle w:val="paragraph"/>
      </w:pPr>
      <w:r w:rsidRPr="000B0F04">
        <w:tab/>
        <w:t>(l)</w:t>
      </w:r>
      <w:r w:rsidRPr="000B0F04">
        <w:tab/>
        <w:t xml:space="preserve">the sum of the PPL funding amounts paid to the employer for the person is more than the sum of the amounts of the instalments that are payable by the employer to the person </w:t>
      </w:r>
      <w:r w:rsidR="0009445D" w:rsidRPr="000B0F04">
        <w:t>under this Part</w:t>
      </w:r>
      <w:r w:rsidRPr="000B0F04">
        <w:t>.</w:t>
      </w:r>
    </w:p>
    <w:p w:rsidR="002E73B5" w:rsidRPr="000B0F04" w:rsidRDefault="002E73B5" w:rsidP="002E73B5">
      <w:pPr>
        <w:pStyle w:val="subsection"/>
      </w:pPr>
      <w:r w:rsidRPr="000B0F04">
        <w:tab/>
        <w:t>(2)</w:t>
      </w:r>
      <w:r w:rsidRPr="000B0F04">
        <w:tab/>
        <w:t>The notice must be given:</w:t>
      </w:r>
    </w:p>
    <w:p w:rsidR="002E73B5" w:rsidRPr="000B0F04" w:rsidRDefault="002E73B5" w:rsidP="002E73B5">
      <w:pPr>
        <w:pStyle w:val="paragraph"/>
      </w:pPr>
      <w:r w:rsidRPr="000B0F04">
        <w:tab/>
        <w:t>(a)</w:t>
      </w:r>
      <w:r w:rsidRPr="000B0F04">
        <w:tab/>
        <w:t xml:space="preserve">as soon as practicable after the employer becomes aware that the event has happened (subject to </w:t>
      </w:r>
      <w:r w:rsidR="00F5062F" w:rsidRPr="000B0F04">
        <w:t>paragraph (</w:t>
      </w:r>
      <w:r w:rsidRPr="000B0F04">
        <w:t>b)); and</w:t>
      </w:r>
    </w:p>
    <w:p w:rsidR="002E73B5" w:rsidRPr="000B0F04" w:rsidRDefault="002E73B5" w:rsidP="002E73B5">
      <w:pPr>
        <w:pStyle w:val="paragraph"/>
      </w:pPr>
      <w:r w:rsidRPr="000B0F04">
        <w:tab/>
        <w:t>(b)</w:t>
      </w:r>
      <w:r w:rsidRPr="000B0F04">
        <w:tab/>
        <w:t xml:space="preserve">if </w:t>
      </w:r>
      <w:r w:rsidR="00F5062F" w:rsidRPr="000B0F04">
        <w:t>paragraph (</w:t>
      </w:r>
      <w:r w:rsidRPr="000B0F04">
        <w:t>1)(e) applies—not more than 30 days before the day the employer ceased, or is likely to cease, to carry on the business; and</w:t>
      </w:r>
    </w:p>
    <w:p w:rsidR="00947054" w:rsidRPr="000B0F04" w:rsidRDefault="00947054" w:rsidP="00947054">
      <w:pPr>
        <w:pStyle w:val="paragraph"/>
      </w:pPr>
      <w:r w:rsidRPr="000B0F04">
        <w:tab/>
        <w:t>(c)</w:t>
      </w:r>
      <w:r w:rsidRPr="000B0F04">
        <w:tab/>
        <w:t xml:space="preserve">in the manner set out in a written notice given to the employer under </w:t>
      </w:r>
      <w:r w:rsidR="00F5062F" w:rsidRPr="000B0F04">
        <w:t>subsection (</w:t>
      </w:r>
      <w:r w:rsidRPr="000B0F04">
        <w:t>2B).</w:t>
      </w:r>
    </w:p>
    <w:p w:rsidR="002E73B5" w:rsidRPr="000B0F04" w:rsidRDefault="002E73B5" w:rsidP="002E73B5">
      <w:pPr>
        <w:pStyle w:val="notetext"/>
      </w:pPr>
      <w:r w:rsidRPr="000B0F04">
        <w:t>Note:</w:t>
      </w:r>
      <w:r w:rsidRPr="000B0F04">
        <w:tab/>
        <w:t xml:space="preserve">This subsection is a civil penalty provision (see </w:t>
      </w:r>
      <w:r w:rsidR="00773C8F">
        <w:t>section 1</w:t>
      </w:r>
      <w:r w:rsidRPr="000B0F04">
        <w:t>46).</w:t>
      </w:r>
    </w:p>
    <w:p w:rsidR="003A3C6E" w:rsidRPr="000B0F04" w:rsidRDefault="003A3C6E" w:rsidP="003A3C6E">
      <w:pPr>
        <w:pStyle w:val="subsection"/>
      </w:pPr>
      <w:r w:rsidRPr="000B0F04">
        <w:tab/>
        <w:t>(2A)</w:t>
      </w:r>
      <w:r w:rsidRPr="000B0F04">
        <w:tab/>
        <w:t>The Secretary must approve a manner of notification that an employer must use when notifying the Secretary of an event under this section.</w:t>
      </w:r>
    </w:p>
    <w:p w:rsidR="003A3C6E" w:rsidRPr="000B0F04" w:rsidRDefault="003A3C6E" w:rsidP="003A3C6E">
      <w:pPr>
        <w:pStyle w:val="subsection"/>
      </w:pPr>
      <w:r w:rsidRPr="000B0F04">
        <w:tab/>
        <w:t>(2B)</w:t>
      </w:r>
      <w:r w:rsidRPr="000B0F04">
        <w:tab/>
        <w:t>The Secretary must, by written notice, notify the employer of the approved manner of notification.</w:t>
      </w:r>
    </w:p>
    <w:p w:rsidR="002E73B5" w:rsidRPr="000B0F04" w:rsidRDefault="002E73B5" w:rsidP="002E73B5">
      <w:pPr>
        <w:pStyle w:val="SubsectionHead"/>
      </w:pPr>
      <w:r w:rsidRPr="000B0F04">
        <w:t>When obligation to notify of certain events ceases</w:t>
      </w:r>
    </w:p>
    <w:p w:rsidR="002E73B5" w:rsidRPr="000B0F04" w:rsidRDefault="002E73B5" w:rsidP="002E73B5">
      <w:pPr>
        <w:pStyle w:val="subsection"/>
      </w:pPr>
      <w:r w:rsidRPr="000B0F04">
        <w:tab/>
        <w:t>(3)</w:t>
      </w:r>
      <w:r w:rsidRPr="000B0F04">
        <w:tab/>
        <w:t xml:space="preserve">An obligation under </w:t>
      </w:r>
      <w:r w:rsidR="00F5062F" w:rsidRPr="000B0F04">
        <w:t>subsection (</w:t>
      </w:r>
      <w:r w:rsidRPr="000B0F04">
        <w:t xml:space="preserve">1) that arises because of any of </w:t>
      </w:r>
      <w:r w:rsidR="00F5062F" w:rsidRPr="000B0F04">
        <w:t>paragraphs (</w:t>
      </w:r>
      <w:r w:rsidRPr="000B0F04">
        <w:t>1)(a) to (g) ceases to apply if the event happens on or after the earliest of the following days:</w:t>
      </w:r>
    </w:p>
    <w:p w:rsidR="002E73B5" w:rsidRPr="000B0F04" w:rsidRDefault="002E73B5" w:rsidP="002E73B5">
      <w:pPr>
        <w:pStyle w:val="paragraph"/>
      </w:pPr>
      <w:r w:rsidRPr="000B0F04">
        <w:tab/>
        <w:t>(b)</w:t>
      </w:r>
      <w:r w:rsidRPr="000B0F04">
        <w:tab/>
        <w:t>if the employer determination comes into force:</w:t>
      </w:r>
    </w:p>
    <w:p w:rsidR="0009445D" w:rsidRPr="000B0F04" w:rsidRDefault="0009445D" w:rsidP="0009445D">
      <w:pPr>
        <w:pStyle w:val="paragraphsub"/>
      </w:pPr>
      <w:r w:rsidRPr="000B0F04">
        <w:tab/>
        <w:t>(i)</w:t>
      </w:r>
      <w:r w:rsidRPr="000B0F04">
        <w:tab/>
        <w:t>if the employer determination is not revoked—the day after the person’s PPL period for the child ends or, if the person has a continuous PPL period for the child, the day after the person’s continuous flexible period for the child ends; and</w:t>
      </w:r>
    </w:p>
    <w:p w:rsidR="002E73B5" w:rsidRPr="000B0F04" w:rsidRDefault="002E73B5" w:rsidP="002E73B5">
      <w:pPr>
        <w:pStyle w:val="paragraphsub"/>
      </w:pPr>
      <w:r w:rsidRPr="000B0F04">
        <w:tab/>
        <w:t>(ii)</w:t>
      </w:r>
      <w:r w:rsidRPr="000B0F04">
        <w:tab/>
        <w:t xml:space="preserve">if the employer determination is revoked—the day </w:t>
      </w:r>
      <w:r w:rsidR="000F4830" w:rsidRPr="000B0F04">
        <w:t>the revocation comes into force</w:t>
      </w:r>
      <w:r w:rsidRPr="000B0F04">
        <w:t>;</w:t>
      </w:r>
    </w:p>
    <w:p w:rsidR="002E73B5" w:rsidRPr="000B0F04" w:rsidRDefault="002E73B5" w:rsidP="002E73B5">
      <w:pPr>
        <w:pStyle w:val="paragraph"/>
      </w:pPr>
      <w:r w:rsidRPr="000B0F04">
        <w:tab/>
        <w:t>(c)</w:t>
      </w:r>
      <w:r w:rsidRPr="000B0F04">
        <w:tab/>
        <w:t>if the employer determination never comes into force—the day the Secretary becomes required to pay instalments to the person instead of the employer under the employer determination.</w:t>
      </w:r>
    </w:p>
    <w:p w:rsidR="002E73B5" w:rsidRPr="000B0F04" w:rsidRDefault="00EC58A2" w:rsidP="00CA49F2">
      <w:pPr>
        <w:pStyle w:val="ActHead2"/>
        <w:pageBreakBefore/>
      </w:pPr>
      <w:bookmarkStart w:id="149" w:name="_Toc57113503"/>
      <w:r w:rsidRPr="00773C8F">
        <w:rPr>
          <w:rStyle w:val="CharPartNo"/>
        </w:rPr>
        <w:t>Part 3</w:t>
      </w:r>
      <w:r w:rsidR="00773C8F" w:rsidRPr="00773C8F">
        <w:rPr>
          <w:rStyle w:val="CharPartNo"/>
        </w:rPr>
        <w:noBreakHyphen/>
      </w:r>
      <w:r w:rsidR="002E73B5" w:rsidRPr="00773C8F">
        <w:rPr>
          <w:rStyle w:val="CharPartNo"/>
        </w:rPr>
        <w:t>3</w:t>
      </w:r>
      <w:r w:rsidR="002E73B5" w:rsidRPr="000B0F04">
        <w:t>—</w:t>
      </w:r>
      <w:r w:rsidR="002E73B5" w:rsidRPr="00773C8F">
        <w:rPr>
          <w:rStyle w:val="CharPartText"/>
        </w:rPr>
        <w:t>Payment of instalments by Secretary</w:t>
      </w:r>
      <w:bookmarkEnd w:id="149"/>
    </w:p>
    <w:p w:rsidR="002E73B5" w:rsidRPr="000B0F04" w:rsidRDefault="00EC58A2" w:rsidP="002E73B5">
      <w:pPr>
        <w:pStyle w:val="ActHead3"/>
      </w:pPr>
      <w:bookmarkStart w:id="150" w:name="_Toc57113504"/>
      <w:r w:rsidRPr="00773C8F">
        <w:rPr>
          <w:rStyle w:val="CharDivNo"/>
        </w:rPr>
        <w:t>Division 1</w:t>
      </w:r>
      <w:r w:rsidR="002E73B5" w:rsidRPr="000B0F04">
        <w:t>—</w:t>
      </w:r>
      <w:r w:rsidR="002E73B5" w:rsidRPr="00773C8F">
        <w:rPr>
          <w:rStyle w:val="CharDivText"/>
        </w:rPr>
        <w:t>Guide to this Part</w:t>
      </w:r>
      <w:bookmarkEnd w:id="150"/>
    </w:p>
    <w:p w:rsidR="002E73B5" w:rsidRPr="000B0F04" w:rsidRDefault="002E73B5" w:rsidP="002E73B5">
      <w:pPr>
        <w:pStyle w:val="ActHead5"/>
      </w:pPr>
      <w:bookmarkStart w:id="151" w:name="_Toc57113505"/>
      <w:r w:rsidRPr="00773C8F">
        <w:rPr>
          <w:rStyle w:val="CharSectno"/>
        </w:rPr>
        <w:t>83</w:t>
      </w:r>
      <w:r w:rsidRPr="000B0F04">
        <w:t xml:space="preserve">  Guide to this Part</w:t>
      </w:r>
      <w:bookmarkEnd w:id="151"/>
    </w:p>
    <w:p w:rsidR="002E73B5" w:rsidRPr="000B0F04" w:rsidRDefault="002E73B5" w:rsidP="002E73B5">
      <w:pPr>
        <w:pStyle w:val="BoxText"/>
      </w:pPr>
      <w:r w:rsidRPr="000B0F04">
        <w:t xml:space="preserve">This </w:t>
      </w:r>
      <w:r w:rsidR="00EC58A2" w:rsidRPr="000B0F04">
        <w:t>Part i</w:t>
      </w:r>
      <w:r w:rsidRPr="000B0F04">
        <w:t>s about the payment of instalments to a person by the Secretary.</w:t>
      </w:r>
    </w:p>
    <w:p w:rsidR="000F4830" w:rsidRPr="000B0F04" w:rsidRDefault="000F4830" w:rsidP="000F4830">
      <w:pPr>
        <w:pStyle w:val="SOText"/>
      </w:pPr>
      <w:r w:rsidRPr="000B0F04">
        <w:t>The Secretary is required to pay instalments directly to a person if:</w:t>
      </w:r>
    </w:p>
    <w:p w:rsidR="000F4830" w:rsidRPr="000B0F04" w:rsidRDefault="000F4830" w:rsidP="000F4830">
      <w:pPr>
        <w:pStyle w:val="SOPara"/>
      </w:pPr>
      <w:r w:rsidRPr="000B0F04">
        <w:tab/>
        <w:t>(a)</w:t>
      </w:r>
      <w:r w:rsidRPr="000B0F04">
        <w:tab/>
        <w:t>an employer determination is never made for the person; or</w:t>
      </w:r>
    </w:p>
    <w:p w:rsidR="000F4830" w:rsidRPr="000B0F04" w:rsidRDefault="000F4830" w:rsidP="000F4830">
      <w:pPr>
        <w:pStyle w:val="SOPara"/>
      </w:pPr>
      <w:r w:rsidRPr="000B0F04">
        <w:tab/>
        <w:t>(b)</w:t>
      </w:r>
      <w:r w:rsidRPr="000B0F04">
        <w:tab/>
        <w:t>the instalment is payable in relation to a day that is a flexible PPL day for a child of the person and that does not fall within the person’s continuous flexible period for the child (if any).</w:t>
      </w:r>
    </w:p>
    <w:p w:rsidR="002E73B5" w:rsidRPr="000B0F04" w:rsidRDefault="002E73B5" w:rsidP="002E73B5">
      <w:pPr>
        <w:pStyle w:val="BoxText"/>
      </w:pPr>
      <w:r w:rsidRPr="000B0F04">
        <w:t>The Secretary is also required to pay instalments directly to a person in certain circumstances where an employer determination is being reviewed or has been revoked, or where a matter has been referred to the Fair Work Ombudsman relating to a failure by an employer to pay an instalment to a person.</w:t>
      </w:r>
    </w:p>
    <w:p w:rsidR="002E73B5" w:rsidRPr="000B0F04" w:rsidRDefault="002E73B5" w:rsidP="002E73B5">
      <w:pPr>
        <w:pStyle w:val="BoxText"/>
      </w:pPr>
      <w:r w:rsidRPr="000B0F04">
        <w:t>In certain circumstances where the Secretary becomes required to pay instalments to a person, the Secretary is also required to pay the person arrears for instalments that had previously become payable, but not been paid, to the person.</w:t>
      </w:r>
    </w:p>
    <w:p w:rsidR="002E73B5" w:rsidRPr="000B0F04" w:rsidRDefault="00EC58A2" w:rsidP="00CA49F2">
      <w:pPr>
        <w:pStyle w:val="ActHead3"/>
        <w:pageBreakBefore/>
      </w:pPr>
      <w:bookmarkStart w:id="152" w:name="_Toc57113506"/>
      <w:r w:rsidRPr="00773C8F">
        <w:rPr>
          <w:rStyle w:val="CharDivNo"/>
        </w:rPr>
        <w:t>Division 2</w:t>
      </w:r>
      <w:r w:rsidR="002E73B5" w:rsidRPr="000B0F04">
        <w:t>—</w:t>
      </w:r>
      <w:r w:rsidR="002E73B5" w:rsidRPr="00773C8F">
        <w:rPr>
          <w:rStyle w:val="CharDivText"/>
        </w:rPr>
        <w:t>Payment of instalments by Secretary</w:t>
      </w:r>
      <w:bookmarkEnd w:id="152"/>
    </w:p>
    <w:p w:rsidR="002E73B5" w:rsidRPr="000B0F04" w:rsidRDefault="002E73B5" w:rsidP="002E73B5">
      <w:pPr>
        <w:pStyle w:val="ActHead5"/>
      </w:pPr>
      <w:bookmarkStart w:id="153" w:name="_Toc57113507"/>
      <w:r w:rsidRPr="00773C8F">
        <w:rPr>
          <w:rStyle w:val="CharSectno"/>
        </w:rPr>
        <w:t>84</w:t>
      </w:r>
      <w:r w:rsidRPr="000B0F04">
        <w:t xml:space="preserve">  When the Secretary pays instalments</w:t>
      </w:r>
      <w:bookmarkEnd w:id="153"/>
    </w:p>
    <w:p w:rsidR="002E73B5" w:rsidRPr="000B0F04" w:rsidRDefault="002E73B5" w:rsidP="002E73B5">
      <w:pPr>
        <w:pStyle w:val="subsection"/>
      </w:pPr>
      <w:r w:rsidRPr="000B0F04">
        <w:tab/>
        <w:t>(1)</w:t>
      </w:r>
      <w:r w:rsidRPr="000B0F04">
        <w:tab/>
        <w:t>If the Secretary is required under this section to pay an instalment to a person, the Secretary must do so on the payday for the instalment.</w:t>
      </w:r>
    </w:p>
    <w:p w:rsidR="002E73B5" w:rsidRPr="000B0F04" w:rsidRDefault="002E73B5" w:rsidP="002E73B5">
      <w:pPr>
        <w:pStyle w:val="notetext"/>
      </w:pPr>
      <w:r w:rsidRPr="000B0F04">
        <w:t>Note:</w:t>
      </w:r>
      <w:r w:rsidRPr="000B0F04">
        <w:tab/>
        <w:t>See section</w:t>
      </w:r>
      <w:r w:rsidR="00F5062F" w:rsidRPr="000B0F04">
        <w:t> </w:t>
      </w:r>
      <w:r w:rsidRPr="000B0F04">
        <w:t>96 for when the Secretary is taken to have complied with this requirement.</w:t>
      </w:r>
    </w:p>
    <w:p w:rsidR="002E73B5" w:rsidRPr="000B0F04" w:rsidRDefault="002E73B5" w:rsidP="002E73B5">
      <w:pPr>
        <w:pStyle w:val="SubsectionHead"/>
      </w:pPr>
      <w:r w:rsidRPr="000B0F04">
        <w:t>Employer determination never made</w:t>
      </w:r>
    </w:p>
    <w:p w:rsidR="002E73B5" w:rsidRPr="000B0F04" w:rsidRDefault="002E73B5" w:rsidP="002E73B5">
      <w:pPr>
        <w:pStyle w:val="subsection"/>
      </w:pPr>
      <w:r w:rsidRPr="000B0F04">
        <w:tab/>
        <w:t>(2)</w:t>
      </w:r>
      <w:r w:rsidRPr="000B0F04">
        <w:tab/>
        <w:t xml:space="preserve">The Secretary must pay an instalment that is payable to a person if the Secretary, in accordance with </w:t>
      </w:r>
      <w:r w:rsidR="00773C8F">
        <w:t>section 1</w:t>
      </w:r>
      <w:r w:rsidRPr="000B0F04">
        <w:t>01, never made an employer determination for the person and the person’s employer.</w:t>
      </w:r>
    </w:p>
    <w:p w:rsidR="0009445D" w:rsidRPr="000B0F04" w:rsidRDefault="0009445D" w:rsidP="0009445D">
      <w:pPr>
        <w:pStyle w:val="SubsectionHead"/>
      </w:pPr>
      <w:r w:rsidRPr="000B0F04">
        <w:t>Instalments relating to certain flexible PPL days</w:t>
      </w:r>
    </w:p>
    <w:p w:rsidR="0009445D" w:rsidRPr="000B0F04" w:rsidRDefault="0009445D" w:rsidP="0009445D">
      <w:pPr>
        <w:pStyle w:val="subsection"/>
      </w:pPr>
      <w:r w:rsidRPr="000B0F04">
        <w:tab/>
        <w:t>(2A)</w:t>
      </w:r>
      <w:r w:rsidRPr="000B0F04">
        <w:tab/>
        <w:t>The Secretary must pay an instalment that is payable to a person to the extent that the instalment is payable in relation to a day that:</w:t>
      </w:r>
    </w:p>
    <w:p w:rsidR="0009445D" w:rsidRPr="000B0F04" w:rsidRDefault="0009445D" w:rsidP="0009445D">
      <w:pPr>
        <w:pStyle w:val="paragraph"/>
      </w:pPr>
      <w:r w:rsidRPr="000B0F04">
        <w:tab/>
        <w:t>(a)</w:t>
      </w:r>
      <w:r w:rsidRPr="000B0F04">
        <w:tab/>
        <w:t>is a flexible PPL day for a child of the person; and</w:t>
      </w:r>
    </w:p>
    <w:p w:rsidR="0009445D" w:rsidRPr="000B0F04" w:rsidRDefault="0009445D" w:rsidP="0009445D">
      <w:pPr>
        <w:pStyle w:val="paragraph"/>
      </w:pPr>
      <w:r w:rsidRPr="000B0F04">
        <w:tab/>
        <w:t>(b)</w:t>
      </w:r>
      <w:r w:rsidRPr="000B0F04">
        <w:tab/>
        <w:t>if the person has a continuous PPL period for the child—does not fall within the person’s continuous flexible period for the child that is mentioned in an employer notice relating to an employer determination made for the person and the person’s employer.</w:t>
      </w:r>
    </w:p>
    <w:p w:rsidR="0009445D" w:rsidRPr="000B0F04" w:rsidRDefault="0009445D" w:rsidP="0009445D">
      <w:pPr>
        <w:pStyle w:val="notetext"/>
      </w:pPr>
      <w:r w:rsidRPr="000B0F04">
        <w:t>Note:</w:t>
      </w:r>
      <w:r w:rsidRPr="000B0F04">
        <w:tab/>
        <w:t>The person’s employer must pay an instalment to the person to the extent that the instalment is payable in relation to a flexible PPL day for the child that falls within the person’s continuous flexible period for the child (see subsections 72(1) and (1A)).</w:t>
      </w:r>
    </w:p>
    <w:p w:rsidR="002E73B5" w:rsidRPr="000B0F04" w:rsidRDefault="002E73B5" w:rsidP="002E73B5">
      <w:pPr>
        <w:pStyle w:val="SubsectionHead"/>
      </w:pPr>
      <w:r w:rsidRPr="000B0F04">
        <w:t>Employer determination reviewed</w:t>
      </w:r>
    </w:p>
    <w:p w:rsidR="002E73B5" w:rsidRPr="000B0F04" w:rsidRDefault="002E73B5" w:rsidP="002E73B5">
      <w:pPr>
        <w:pStyle w:val="subsection"/>
      </w:pPr>
      <w:r w:rsidRPr="000B0F04">
        <w:tab/>
        <w:t>(3)</w:t>
      </w:r>
      <w:r w:rsidRPr="000B0F04">
        <w:tab/>
        <w:t>The Secretary must pay an instalment that is payable to a person</w:t>
      </w:r>
      <w:r w:rsidR="0009445D" w:rsidRPr="000B0F04">
        <w:t xml:space="preserve"> in relation to a child of the person</w:t>
      </w:r>
      <w:r w:rsidRPr="000B0F04">
        <w:t xml:space="preserve"> if:</w:t>
      </w:r>
    </w:p>
    <w:p w:rsidR="002E73B5" w:rsidRPr="000B0F04" w:rsidRDefault="002E73B5" w:rsidP="002E73B5">
      <w:pPr>
        <w:pStyle w:val="paragraph"/>
      </w:pPr>
      <w:r w:rsidRPr="000B0F04">
        <w:tab/>
        <w:t>(a)</w:t>
      </w:r>
      <w:r w:rsidRPr="000B0F04">
        <w:tab/>
        <w:t>the person’s employer has applied for review under Part</w:t>
      </w:r>
      <w:r w:rsidR="00F5062F" w:rsidRPr="000B0F04">
        <w:t> </w:t>
      </w:r>
      <w:r w:rsidRPr="000B0F04">
        <w:t>5</w:t>
      </w:r>
      <w:r w:rsidR="00773C8F">
        <w:noBreakHyphen/>
      </w:r>
      <w:r w:rsidRPr="000B0F04">
        <w:t>1 or 5</w:t>
      </w:r>
      <w:r w:rsidR="00773C8F">
        <w:noBreakHyphen/>
      </w:r>
      <w:r w:rsidRPr="000B0F04">
        <w:t>2, or to a court for judicial review, in relation to the employer determination made for the person and the employer; and</w:t>
      </w:r>
    </w:p>
    <w:p w:rsidR="002E73B5" w:rsidRPr="000B0F04" w:rsidRDefault="002E73B5" w:rsidP="002E73B5">
      <w:pPr>
        <w:pStyle w:val="paragraph"/>
      </w:pPr>
      <w:r w:rsidRPr="000B0F04">
        <w:tab/>
        <w:t>(b)</w:t>
      </w:r>
      <w:r w:rsidRPr="000B0F04">
        <w:tab/>
        <w:t>the employer determination has not come into force before the 28th day after the start of the person’s PPL period</w:t>
      </w:r>
      <w:r w:rsidR="0009445D" w:rsidRPr="000B0F04">
        <w:t xml:space="preserve"> for the child</w:t>
      </w:r>
      <w:r w:rsidRPr="000B0F04">
        <w:t>; and</w:t>
      </w:r>
    </w:p>
    <w:p w:rsidR="002E73B5" w:rsidRPr="000B0F04" w:rsidRDefault="002E73B5" w:rsidP="002E73B5">
      <w:pPr>
        <w:pStyle w:val="paragraph"/>
      </w:pPr>
      <w:r w:rsidRPr="000B0F04">
        <w:tab/>
        <w:t>(c)</w:t>
      </w:r>
      <w:r w:rsidRPr="000B0F04">
        <w:tab/>
        <w:t>the instalment relates to an instalment period that:</w:t>
      </w:r>
    </w:p>
    <w:p w:rsidR="002E73B5" w:rsidRPr="000B0F04" w:rsidRDefault="002E73B5" w:rsidP="002E73B5">
      <w:pPr>
        <w:pStyle w:val="paragraphsub"/>
      </w:pPr>
      <w:r w:rsidRPr="000B0F04">
        <w:tab/>
        <w:t>(i)</w:t>
      </w:r>
      <w:r w:rsidRPr="000B0F04">
        <w:tab/>
        <w:t xml:space="preserve">either includes the day referred to in </w:t>
      </w:r>
      <w:r w:rsidR="00F5062F" w:rsidRPr="000B0F04">
        <w:t>paragraph (</w:t>
      </w:r>
      <w:r w:rsidRPr="000B0F04">
        <w:t>b) or is a later instalment period; and</w:t>
      </w:r>
    </w:p>
    <w:p w:rsidR="002E73B5" w:rsidRPr="000B0F04" w:rsidRDefault="002E73B5" w:rsidP="002E73B5">
      <w:pPr>
        <w:pStyle w:val="paragraphsub"/>
      </w:pPr>
      <w:r w:rsidRPr="000B0F04">
        <w:tab/>
        <w:t>(ii)</w:t>
      </w:r>
      <w:r w:rsidRPr="000B0F04">
        <w:tab/>
        <w:t>starts before the day (the</w:t>
      </w:r>
      <w:r w:rsidRPr="000B0F04">
        <w:rPr>
          <w:b/>
          <w:i/>
        </w:rPr>
        <w:t xml:space="preserve"> transfer day</w:t>
      </w:r>
      <w:r w:rsidRPr="000B0F04">
        <w:t>) on which the employer determination comes into force (if at all).</w:t>
      </w:r>
    </w:p>
    <w:p w:rsidR="002E73B5" w:rsidRPr="000B0F04" w:rsidRDefault="002E73B5" w:rsidP="002E73B5">
      <w:pPr>
        <w:pStyle w:val="notetext"/>
      </w:pPr>
      <w:r w:rsidRPr="000B0F04">
        <w:t>Note 1:</w:t>
      </w:r>
      <w:r w:rsidRPr="000B0F04">
        <w:tab/>
        <w:t>The Secretary must also pay the person instalments payable to the person for earlier instalment periods (see section</w:t>
      </w:r>
      <w:r w:rsidR="00F5062F" w:rsidRPr="000B0F04">
        <w:t> </w:t>
      </w:r>
      <w:r w:rsidRPr="000B0F04">
        <w:t>85).</w:t>
      </w:r>
    </w:p>
    <w:p w:rsidR="002E73B5" w:rsidRPr="000B0F04" w:rsidRDefault="002E73B5" w:rsidP="002E73B5">
      <w:pPr>
        <w:pStyle w:val="notetext"/>
      </w:pPr>
      <w:r w:rsidRPr="000B0F04">
        <w:t>Note 2:</w:t>
      </w:r>
      <w:r w:rsidRPr="000B0F04">
        <w:tab/>
        <w:t>If the employer determination never comes into force, the Secretary will pay all instalments to the person.</w:t>
      </w:r>
    </w:p>
    <w:p w:rsidR="002E73B5" w:rsidRPr="000B0F04" w:rsidRDefault="002E73B5" w:rsidP="002E73B5">
      <w:pPr>
        <w:pStyle w:val="SubsectionHead"/>
      </w:pPr>
      <w:r w:rsidRPr="000B0F04">
        <w:t>Employer determination revoked</w:t>
      </w:r>
    </w:p>
    <w:p w:rsidR="002E73B5" w:rsidRPr="000B0F04" w:rsidRDefault="002E73B5" w:rsidP="002E73B5">
      <w:pPr>
        <w:pStyle w:val="subsection"/>
      </w:pPr>
      <w:r w:rsidRPr="000B0F04">
        <w:tab/>
        <w:t>(4)</w:t>
      </w:r>
      <w:r w:rsidRPr="000B0F04">
        <w:tab/>
        <w:t>The Secretary must pay an instalment that is payable to a person if:</w:t>
      </w:r>
    </w:p>
    <w:p w:rsidR="002E73B5" w:rsidRPr="000B0F04" w:rsidRDefault="002E73B5" w:rsidP="002E73B5">
      <w:pPr>
        <w:pStyle w:val="paragraph"/>
      </w:pPr>
      <w:r w:rsidRPr="000B0F04">
        <w:tab/>
        <w:t>(a)</w:t>
      </w:r>
      <w:r w:rsidRPr="000B0F04">
        <w:tab/>
        <w:t>the Secretary revokes the employer determination for the person and the person’s employer; and</w:t>
      </w:r>
    </w:p>
    <w:p w:rsidR="002E73B5" w:rsidRPr="000B0F04" w:rsidRDefault="002E73B5" w:rsidP="002E73B5">
      <w:pPr>
        <w:pStyle w:val="paragraph"/>
      </w:pPr>
      <w:r w:rsidRPr="000B0F04">
        <w:tab/>
        <w:t>(b)</w:t>
      </w:r>
      <w:r w:rsidRPr="000B0F04">
        <w:tab/>
        <w:t xml:space="preserve">the instalment relates to an instalment period that starts on or after the day (the </w:t>
      </w:r>
      <w:r w:rsidRPr="000B0F04">
        <w:rPr>
          <w:b/>
          <w:i/>
        </w:rPr>
        <w:t>transfer day</w:t>
      </w:r>
      <w:r w:rsidRPr="000B0F04">
        <w:t>) the revocation comes into force.</w:t>
      </w:r>
    </w:p>
    <w:p w:rsidR="002E73B5" w:rsidRPr="000B0F04" w:rsidRDefault="002E73B5" w:rsidP="002E73B5">
      <w:pPr>
        <w:pStyle w:val="notetext"/>
      </w:pPr>
      <w:r w:rsidRPr="000B0F04">
        <w:t>Note:</w:t>
      </w:r>
      <w:r w:rsidRPr="000B0F04">
        <w:tab/>
        <w:t>See sections</w:t>
      </w:r>
      <w:r w:rsidR="00F5062F" w:rsidRPr="000B0F04">
        <w:t> </w:t>
      </w:r>
      <w:r w:rsidRPr="000B0F04">
        <w:t>85 and 86 for when the Secretary must also pay the person instalments payable to the person for earlier instalment periods.</w:t>
      </w:r>
    </w:p>
    <w:p w:rsidR="002E73B5" w:rsidRPr="000B0F04" w:rsidRDefault="002E73B5" w:rsidP="002E73B5">
      <w:pPr>
        <w:pStyle w:val="SubsectionHead"/>
      </w:pPr>
      <w:r w:rsidRPr="000B0F04">
        <w:t>Referral of matter to Fair Work Ombudsman relating to failure to pay instalment</w:t>
      </w:r>
    </w:p>
    <w:p w:rsidR="002E73B5" w:rsidRPr="000B0F04" w:rsidRDefault="002E73B5" w:rsidP="002E73B5">
      <w:pPr>
        <w:pStyle w:val="subsection"/>
      </w:pPr>
      <w:r w:rsidRPr="000B0F04">
        <w:tab/>
        <w:t>(5)</w:t>
      </w:r>
      <w:r w:rsidRPr="000B0F04">
        <w:tab/>
        <w:t>The Secretary must pay an instalment that is payable to a person</w:t>
      </w:r>
      <w:r w:rsidR="0009445D" w:rsidRPr="000B0F04">
        <w:t xml:space="preserve"> in relation to a child of the person</w:t>
      </w:r>
      <w:r w:rsidRPr="000B0F04">
        <w:t xml:space="preserve"> if:</w:t>
      </w:r>
    </w:p>
    <w:p w:rsidR="002E73B5" w:rsidRPr="000B0F04" w:rsidRDefault="002E73B5" w:rsidP="002E73B5">
      <w:pPr>
        <w:pStyle w:val="paragraph"/>
      </w:pPr>
      <w:r w:rsidRPr="000B0F04">
        <w:tab/>
        <w:t>(a)</w:t>
      </w:r>
      <w:r w:rsidRPr="000B0F04">
        <w:tab/>
        <w:t>the Secretary has referred a matter to the Fair Work Ombudsman relating to a contravention by the employer of section</w:t>
      </w:r>
      <w:r w:rsidR="00F5062F" w:rsidRPr="000B0F04">
        <w:t> </w:t>
      </w:r>
      <w:r w:rsidRPr="000B0F04">
        <w:t>70, 72 or 74 (which deal with unauthorised deductions and payment of instalments by an employer) in relation to the person; and</w:t>
      </w:r>
    </w:p>
    <w:p w:rsidR="0009445D" w:rsidRPr="000B0F04" w:rsidRDefault="0009445D" w:rsidP="0009445D">
      <w:pPr>
        <w:pStyle w:val="paragraph"/>
      </w:pPr>
      <w:r w:rsidRPr="000B0F04">
        <w:tab/>
        <w:t>(b)</w:t>
      </w:r>
      <w:r w:rsidRPr="000B0F04">
        <w:tab/>
        <w:t xml:space="preserve">the instalment relates to an instalment period that starts on or after the day (the </w:t>
      </w:r>
      <w:r w:rsidRPr="000B0F04">
        <w:rPr>
          <w:b/>
          <w:i/>
        </w:rPr>
        <w:t>transfer day</w:t>
      </w:r>
      <w:r w:rsidRPr="000B0F04">
        <w:t>) after:</w:t>
      </w:r>
    </w:p>
    <w:p w:rsidR="0009445D" w:rsidRPr="000B0F04" w:rsidRDefault="0009445D" w:rsidP="0009445D">
      <w:pPr>
        <w:pStyle w:val="paragraphsub"/>
      </w:pPr>
      <w:r w:rsidRPr="000B0F04">
        <w:tab/>
        <w:t>(i)</w:t>
      </w:r>
      <w:r w:rsidRPr="000B0F04">
        <w:tab/>
        <w:t>if the person has a continuous PPL period for the child—the last flexible PPL day for the child that falls within the person’s continuous flexible period for the child and for which the Secretary has paid the employer a PPL funding amount for the person; or</w:t>
      </w:r>
    </w:p>
    <w:p w:rsidR="0009445D" w:rsidRPr="000B0F04" w:rsidRDefault="0009445D" w:rsidP="0009445D">
      <w:pPr>
        <w:pStyle w:val="paragraphsub"/>
      </w:pPr>
      <w:r w:rsidRPr="000B0F04">
        <w:tab/>
        <w:t>(ii)</w:t>
      </w:r>
      <w:r w:rsidRPr="000B0F04">
        <w:tab/>
        <w:t>otherwise—the last PPL day for which the Secretary has paid the employer a PPL funding amount for the person in relation to the child; and</w:t>
      </w:r>
    </w:p>
    <w:p w:rsidR="002E73B5" w:rsidRPr="000B0F04" w:rsidRDefault="002E73B5" w:rsidP="002E73B5">
      <w:pPr>
        <w:pStyle w:val="paragraph"/>
      </w:pPr>
      <w:r w:rsidRPr="000B0F04">
        <w:tab/>
        <w:t>(c)</w:t>
      </w:r>
      <w:r w:rsidRPr="000B0F04">
        <w:tab/>
        <w:t>the Secretary is satisfied that it is appropriate to pay the instalment; and</w:t>
      </w:r>
    </w:p>
    <w:p w:rsidR="002E73B5" w:rsidRPr="000B0F04" w:rsidRDefault="002E73B5" w:rsidP="002E73B5">
      <w:pPr>
        <w:pStyle w:val="paragraph"/>
      </w:pPr>
      <w:r w:rsidRPr="000B0F04">
        <w:tab/>
        <w:t>(d)</w:t>
      </w:r>
      <w:r w:rsidRPr="000B0F04">
        <w:tab/>
        <w:t xml:space="preserve">the Fair Work Ombudsman has not notified the Secretary, before the transfer day, that the employer has not complied with a compliance notice given for the contravention referred to in </w:t>
      </w:r>
      <w:r w:rsidR="00F5062F" w:rsidRPr="000B0F04">
        <w:t>paragraph (</w:t>
      </w:r>
      <w:r w:rsidRPr="000B0F04">
        <w:t>a).</w:t>
      </w:r>
    </w:p>
    <w:p w:rsidR="002E73B5" w:rsidRPr="000B0F04" w:rsidRDefault="002E73B5" w:rsidP="002E73B5">
      <w:pPr>
        <w:pStyle w:val="subsection"/>
      </w:pPr>
      <w:r w:rsidRPr="000B0F04">
        <w:tab/>
        <w:t>(6)</w:t>
      </w:r>
      <w:r w:rsidRPr="000B0F04">
        <w:tab/>
        <w:t xml:space="preserve">If both </w:t>
      </w:r>
      <w:r w:rsidR="00F5062F" w:rsidRPr="000B0F04">
        <w:t>subsections (</w:t>
      </w:r>
      <w:r w:rsidRPr="000B0F04">
        <w:t>4) and (5) apply in relation to a person, then only the subsection where the transfer day occurs first is taken to apply in relation to the person.</w:t>
      </w:r>
    </w:p>
    <w:p w:rsidR="002E73B5" w:rsidRPr="000B0F04" w:rsidRDefault="002E73B5" w:rsidP="00B715F5">
      <w:pPr>
        <w:pStyle w:val="ActHead5"/>
      </w:pPr>
      <w:bookmarkStart w:id="154" w:name="_Toc57113508"/>
      <w:r w:rsidRPr="00773C8F">
        <w:rPr>
          <w:rStyle w:val="CharSectno"/>
        </w:rPr>
        <w:t>85</w:t>
      </w:r>
      <w:r w:rsidRPr="000B0F04">
        <w:t xml:space="preserve">  Payment of arrears—employer determination reviewed or revoked before coming into force</w:t>
      </w:r>
      <w:bookmarkEnd w:id="154"/>
    </w:p>
    <w:p w:rsidR="002E73B5" w:rsidRPr="000B0F04" w:rsidRDefault="002E73B5" w:rsidP="00B715F5">
      <w:pPr>
        <w:pStyle w:val="subsection"/>
        <w:keepNext/>
        <w:keepLines/>
      </w:pPr>
      <w:r w:rsidRPr="000B0F04">
        <w:tab/>
        <w:t>(1)</w:t>
      </w:r>
      <w:r w:rsidRPr="000B0F04">
        <w:tab/>
        <w:t>This section applies if:</w:t>
      </w:r>
    </w:p>
    <w:p w:rsidR="002E73B5" w:rsidRPr="000B0F04" w:rsidRDefault="002E73B5" w:rsidP="002E73B5">
      <w:pPr>
        <w:pStyle w:val="paragraph"/>
      </w:pPr>
      <w:r w:rsidRPr="000B0F04">
        <w:tab/>
        <w:t>(a)</w:t>
      </w:r>
      <w:r w:rsidRPr="000B0F04">
        <w:tab/>
        <w:t>the Secretary is required to pay an instalment to a person under subsection</w:t>
      </w:r>
      <w:r w:rsidR="00F5062F" w:rsidRPr="000B0F04">
        <w:t> </w:t>
      </w:r>
      <w:r w:rsidRPr="000B0F04">
        <w:t>84(3) (which deals with payment of instalments where an employer determination is reviewed); or</w:t>
      </w:r>
    </w:p>
    <w:p w:rsidR="002E73B5" w:rsidRPr="000B0F04" w:rsidRDefault="002E73B5" w:rsidP="002E73B5">
      <w:pPr>
        <w:pStyle w:val="paragraph"/>
      </w:pPr>
      <w:r w:rsidRPr="000B0F04">
        <w:tab/>
        <w:t>(b)</w:t>
      </w:r>
      <w:r w:rsidRPr="000B0F04">
        <w:tab/>
        <w:t>both of the following apply:</w:t>
      </w:r>
    </w:p>
    <w:p w:rsidR="002E73B5" w:rsidRPr="000B0F04" w:rsidRDefault="002E73B5" w:rsidP="002E73B5">
      <w:pPr>
        <w:pStyle w:val="paragraphsub"/>
      </w:pPr>
      <w:r w:rsidRPr="000B0F04">
        <w:tab/>
        <w:t>(i)</w:t>
      </w:r>
      <w:r w:rsidRPr="000B0F04">
        <w:tab/>
        <w:t>the Secretary is required to pay an instalment to a person under subsection</w:t>
      </w:r>
      <w:r w:rsidR="00F5062F" w:rsidRPr="000B0F04">
        <w:t> </w:t>
      </w:r>
      <w:r w:rsidRPr="000B0F04">
        <w:t>84(4) (which deals with payment of instalments where an employer determination is revoked);</w:t>
      </w:r>
    </w:p>
    <w:p w:rsidR="002E73B5" w:rsidRPr="000B0F04" w:rsidRDefault="002E73B5" w:rsidP="002E73B5">
      <w:pPr>
        <w:pStyle w:val="paragraphsub"/>
      </w:pPr>
      <w:r w:rsidRPr="000B0F04">
        <w:tab/>
        <w:t>(ii)</w:t>
      </w:r>
      <w:r w:rsidRPr="000B0F04">
        <w:tab/>
        <w:t>the employer determination made for the person and the person’s employer has never come into force.</w:t>
      </w:r>
    </w:p>
    <w:p w:rsidR="002E73B5" w:rsidRPr="000B0F04" w:rsidRDefault="002E73B5" w:rsidP="002E73B5">
      <w:pPr>
        <w:pStyle w:val="subsection"/>
      </w:pPr>
      <w:r w:rsidRPr="000B0F04">
        <w:tab/>
        <w:t>(2)</w:t>
      </w:r>
      <w:r w:rsidRPr="000B0F04">
        <w:tab/>
        <w:t>The Secretary must pay the person each instalment that is taken to have become payable to the person under section</w:t>
      </w:r>
      <w:r w:rsidR="00F5062F" w:rsidRPr="000B0F04">
        <w:t> </w:t>
      </w:r>
      <w:r w:rsidRPr="000B0F04">
        <w:t>91 (which deals with the effect of the Secretary or an employer becoming required to pay instalments after the start of a person’s PPL period</w:t>
      </w:r>
      <w:r w:rsidR="0009445D" w:rsidRPr="000B0F04">
        <w:t xml:space="preserve"> for a child</w:t>
      </w:r>
      <w:r w:rsidRPr="000B0F04">
        <w:t>).</w:t>
      </w:r>
    </w:p>
    <w:p w:rsidR="002E73B5" w:rsidRPr="000B0F04" w:rsidRDefault="002E73B5" w:rsidP="002E73B5">
      <w:pPr>
        <w:pStyle w:val="subsection"/>
      </w:pPr>
      <w:r w:rsidRPr="000B0F04">
        <w:tab/>
        <w:t>(3)</w:t>
      </w:r>
      <w:r w:rsidRPr="000B0F04">
        <w:tab/>
        <w:t xml:space="preserve">The Secretary must pay the instalments on the payday for the first instalment that the Secretary is required to pay as referred to in </w:t>
      </w:r>
      <w:r w:rsidR="00F5062F" w:rsidRPr="000B0F04">
        <w:t>paragraph (</w:t>
      </w:r>
      <w:r w:rsidRPr="000B0F04">
        <w:t>1)(a) or (b) of this section.</w:t>
      </w:r>
    </w:p>
    <w:p w:rsidR="002E73B5" w:rsidRPr="000B0F04" w:rsidRDefault="002E73B5" w:rsidP="002E73B5">
      <w:pPr>
        <w:pStyle w:val="notetext"/>
      </w:pPr>
      <w:r w:rsidRPr="000B0F04">
        <w:t>Note:</w:t>
      </w:r>
      <w:r w:rsidRPr="000B0F04">
        <w:tab/>
        <w:t>See section</w:t>
      </w:r>
      <w:r w:rsidR="00F5062F" w:rsidRPr="000B0F04">
        <w:t> </w:t>
      </w:r>
      <w:r w:rsidRPr="000B0F04">
        <w:t>96 for when the Secretary is taken to have complied with this requirement.</w:t>
      </w:r>
    </w:p>
    <w:p w:rsidR="002E73B5" w:rsidRPr="000B0F04" w:rsidRDefault="002E73B5" w:rsidP="002E73B5">
      <w:pPr>
        <w:pStyle w:val="ActHead5"/>
      </w:pPr>
      <w:bookmarkStart w:id="155" w:name="_Toc57113509"/>
      <w:r w:rsidRPr="00773C8F">
        <w:rPr>
          <w:rStyle w:val="CharSectno"/>
        </w:rPr>
        <w:t>86</w:t>
      </w:r>
      <w:r w:rsidRPr="000B0F04">
        <w:t xml:space="preserve">  Payment of arrears—employer determination revoked after coming into force</w:t>
      </w:r>
      <w:bookmarkEnd w:id="155"/>
    </w:p>
    <w:p w:rsidR="002E73B5" w:rsidRPr="000B0F04" w:rsidRDefault="002E73B5" w:rsidP="002E73B5">
      <w:pPr>
        <w:pStyle w:val="subsection"/>
      </w:pPr>
      <w:r w:rsidRPr="000B0F04">
        <w:tab/>
        <w:t>(1)</w:t>
      </w:r>
      <w:r w:rsidRPr="000B0F04">
        <w:tab/>
        <w:t>This section applies if:</w:t>
      </w:r>
    </w:p>
    <w:p w:rsidR="002E73B5" w:rsidRPr="000B0F04" w:rsidRDefault="002E73B5" w:rsidP="002E73B5">
      <w:pPr>
        <w:pStyle w:val="paragraph"/>
      </w:pPr>
      <w:r w:rsidRPr="000B0F04">
        <w:tab/>
        <w:t>(a)</w:t>
      </w:r>
      <w:r w:rsidRPr="000B0F04">
        <w:tab/>
        <w:t>the Secretary revokes an employer determination that has come into force for a person and the person’s employer; and</w:t>
      </w:r>
    </w:p>
    <w:p w:rsidR="002E73B5" w:rsidRPr="000B0F04" w:rsidRDefault="002E73B5" w:rsidP="002E73B5">
      <w:pPr>
        <w:pStyle w:val="paragraph"/>
      </w:pPr>
      <w:r w:rsidRPr="000B0F04">
        <w:tab/>
        <w:t>(b)</w:t>
      </w:r>
      <w:r w:rsidRPr="000B0F04">
        <w:tab/>
        <w:t>the employer has not, as at the payday for the instalment, paid all or part of an instalment that was payable to the person by the employer; and</w:t>
      </w:r>
    </w:p>
    <w:p w:rsidR="002E73B5" w:rsidRPr="000B0F04" w:rsidRDefault="002E73B5" w:rsidP="002E73B5">
      <w:pPr>
        <w:pStyle w:val="paragraph"/>
      </w:pPr>
      <w:r w:rsidRPr="000B0F04">
        <w:tab/>
        <w:t>(c)</w:t>
      </w:r>
      <w:r w:rsidRPr="000B0F04">
        <w:tab/>
        <w:t>either:</w:t>
      </w:r>
    </w:p>
    <w:p w:rsidR="002E73B5" w:rsidRPr="000B0F04" w:rsidRDefault="002E73B5" w:rsidP="002E73B5">
      <w:pPr>
        <w:pStyle w:val="paragraphsub"/>
      </w:pPr>
      <w:r w:rsidRPr="000B0F04">
        <w:tab/>
        <w:t>(i)</w:t>
      </w:r>
      <w:r w:rsidRPr="000B0F04">
        <w:tab/>
        <w:t>the Fair Work Ombudsman has notified the Secretary that the employer has not complied with a compliance notice given for a contravention of section</w:t>
      </w:r>
      <w:r w:rsidR="00F5062F" w:rsidRPr="000B0F04">
        <w:t> </w:t>
      </w:r>
      <w:r w:rsidRPr="000B0F04">
        <w:t>70, 72 or 74 (which deal with unauthorised deductions and payment of instalments by an employer) that relates to the payment of the instalment; or</w:t>
      </w:r>
    </w:p>
    <w:p w:rsidR="002E73B5" w:rsidRPr="000B0F04" w:rsidRDefault="002E73B5" w:rsidP="002E73B5">
      <w:pPr>
        <w:pStyle w:val="paragraphsub"/>
      </w:pPr>
      <w:r w:rsidRPr="000B0F04">
        <w:tab/>
        <w:t>(ii)</w:t>
      </w:r>
      <w:r w:rsidRPr="000B0F04">
        <w:tab/>
        <w:t>the employer determination was revoked because the Secretary was satisfied that the employer was insolvent.</w:t>
      </w:r>
    </w:p>
    <w:p w:rsidR="002E73B5" w:rsidRPr="000B0F04" w:rsidRDefault="002E73B5" w:rsidP="002E73B5">
      <w:pPr>
        <w:pStyle w:val="subsection"/>
      </w:pPr>
      <w:r w:rsidRPr="000B0F04">
        <w:tab/>
        <w:t>(2)</w:t>
      </w:r>
      <w:r w:rsidRPr="000B0F04">
        <w:tab/>
        <w:t>The Secretary must pay the person the instalment, or the part of the instalment, on the payday for the next instalment that the Secretary is required to pay under subsection</w:t>
      </w:r>
      <w:r w:rsidR="00F5062F" w:rsidRPr="000B0F04">
        <w:t> </w:t>
      </w:r>
      <w:r w:rsidRPr="000B0F04">
        <w:t>84(4) (which deals with payment of instalments where an employer determination is revoked).</w:t>
      </w:r>
    </w:p>
    <w:p w:rsidR="002E73B5" w:rsidRPr="000B0F04" w:rsidRDefault="002E73B5" w:rsidP="002E73B5">
      <w:pPr>
        <w:pStyle w:val="notetext"/>
      </w:pPr>
      <w:r w:rsidRPr="000B0F04">
        <w:t>Note 1:</w:t>
      </w:r>
      <w:r w:rsidRPr="000B0F04">
        <w:tab/>
        <w:t>If there is no instalment payable for a later instalment period, see section</w:t>
      </w:r>
      <w:r w:rsidR="00F5062F" w:rsidRPr="000B0F04">
        <w:t> </w:t>
      </w:r>
      <w:r w:rsidRPr="000B0F04">
        <w:t>95.</w:t>
      </w:r>
    </w:p>
    <w:p w:rsidR="002E73B5" w:rsidRPr="000B0F04" w:rsidRDefault="002E73B5" w:rsidP="002E73B5">
      <w:pPr>
        <w:pStyle w:val="notetext"/>
      </w:pPr>
      <w:r w:rsidRPr="000B0F04">
        <w:t>Note 2:</w:t>
      </w:r>
      <w:r w:rsidRPr="000B0F04">
        <w:tab/>
        <w:t>See section</w:t>
      </w:r>
      <w:r w:rsidR="00F5062F" w:rsidRPr="000B0F04">
        <w:t> </w:t>
      </w:r>
      <w:r w:rsidRPr="000B0F04">
        <w:t>96 for when the Secretary is taken to have complied with this requirement.</w:t>
      </w:r>
    </w:p>
    <w:p w:rsidR="002E73B5" w:rsidRPr="000B0F04" w:rsidRDefault="002E73B5" w:rsidP="002E73B5">
      <w:pPr>
        <w:pStyle w:val="subsection"/>
      </w:pPr>
      <w:r w:rsidRPr="000B0F04">
        <w:tab/>
        <w:t>(3)</w:t>
      </w:r>
      <w:r w:rsidRPr="000B0F04">
        <w:tab/>
      </w:r>
      <w:r w:rsidR="00F5062F" w:rsidRPr="000B0F04">
        <w:t>Subsection (</w:t>
      </w:r>
      <w:r w:rsidRPr="000B0F04">
        <w:t xml:space="preserve">2) does not require the Secretary to pay the person all or part of an instalment to the extent that the instalment or the part of the instalment has been recovered under </w:t>
      </w:r>
      <w:r w:rsidR="00773C8F">
        <w:t>section 1</w:t>
      </w:r>
      <w:r w:rsidRPr="000B0F04">
        <w:t>72 (which deals with debts owing by employers to employees).</w:t>
      </w:r>
    </w:p>
    <w:p w:rsidR="002E73B5" w:rsidRPr="000B0F04" w:rsidRDefault="002E73B5" w:rsidP="002E73B5">
      <w:pPr>
        <w:pStyle w:val="subsection"/>
      </w:pPr>
      <w:r w:rsidRPr="000B0F04">
        <w:tab/>
        <w:t>(4)</w:t>
      </w:r>
      <w:r w:rsidRPr="000B0F04">
        <w:tab/>
        <w:t>To avoid doubt, this section applies whether or not the Secretary is required to pay an instalment to the person under subsection</w:t>
      </w:r>
      <w:r w:rsidR="00F5062F" w:rsidRPr="000B0F04">
        <w:t> </w:t>
      </w:r>
      <w:r w:rsidRPr="000B0F04">
        <w:t>84(4).</w:t>
      </w:r>
    </w:p>
    <w:p w:rsidR="002E73B5" w:rsidRPr="000B0F04" w:rsidRDefault="002E73B5" w:rsidP="002E73B5">
      <w:pPr>
        <w:pStyle w:val="ActHead5"/>
      </w:pPr>
      <w:bookmarkStart w:id="156" w:name="_Toc57113510"/>
      <w:r w:rsidRPr="00773C8F">
        <w:rPr>
          <w:rStyle w:val="CharSectno"/>
        </w:rPr>
        <w:t>87</w:t>
      </w:r>
      <w:r w:rsidRPr="000B0F04">
        <w:t xml:space="preserve">  Payment of arrears—extending PPL period</w:t>
      </w:r>
      <w:r w:rsidR="0009445D" w:rsidRPr="000B0F04">
        <w:t xml:space="preserve"> or continuous flexible period</w:t>
      </w:r>
      <w:r w:rsidRPr="000B0F04">
        <w:t xml:space="preserve"> after review</w:t>
      </w:r>
      <w:bookmarkEnd w:id="156"/>
    </w:p>
    <w:p w:rsidR="002E73B5" w:rsidRPr="000B0F04" w:rsidRDefault="002E73B5" w:rsidP="002E73B5">
      <w:pPr>
        <w:pStyle w:val="subsection"/>
      </w:pPr>
      <w:r w:rsidRPr="000B0F04">
        <w:tab/>
        <w:t>(1)</w:t>
      </w:r>
      <w:r w:rsidRPr="000B0F04">
        <w:tab/>
        <w:t>The Secretary must pay a person each instalment that is taken to have become payable to the person under section</w:t>
      </w:r>
      <w:r w:rsidR="00F5062F" w:rsidRPr="000B0F04">
        <w:t> </w:t>
      </w:r>
      <w:r w:rsidRPr="000B0F04">
        <w:t xml:space="preserve">92 </w:t>
      </w:r>
      <w:r w:rsidR="0009445D" w:rsidRPr="000B0F04">
        <w:t>or 92A</w:t>
      </w:r>
      <w:r w:rsidRPr="000B0F04">
        <w:t>.</w:t>
      </w:r>
    </w:p>
    <w:p w:rsidR="002E73B5" w:rsidRPr="000B0F04" w:rsidRDefault="002E73B5" w:rsidP="002E73B5">
      <w:pPr>
        <w:pStyle w:val="subsection"/>
      </w:pPr>
      <w:r w:rsidRPr="000B0F04">
        <w:tab/>
        <w:t>(2)</w:t>
      </w:r>
      <w:r w:rsidRPr="000B0F04">
        <w:tab/>
        <w:t>The Secretary must pay the instalments as soon as practicable after the Secretary becomes required to pay the instalments.</w:t>
      </w:r>
    </w:p>
    <w:p w:rsidR="002E73B5" w:rsidRPr="000B0F04" w:rsidRDefault="002E73B5" w:rsidP="002E73B5">
      <w:pPr>
        <w:pStyle w:val="ActHead5"/>
      </w:pPr>
      <w:bookmarkStart w:id="157" w:name="_Toc57113511"/>
      <w:r w:rsidRPr="00773C8F">
        <w:rPr>
          <w:rStyle w:val="CharSectno"/>
        </w:rPr>
        <w:t>88</w:t>
      </w:r>
      <w:r w:rsidRPr="000B0F04">
        <w:t xml:space="preserve">  Method of payment of instalment payable by Secretary</w:t>
      </w:r>
      <w:bookmarkEnd w:id="157"/>
    </w:p>
    <w:p w:rsidR="002E73B5" w:rsidRPr="000B0F04" w:rsidRDefault="002E73B5" w:rsidP="002E73B5">
      <w:pPr>
        <w:pStyle w:val="subsection"/>
      </w:pPr>
      <w:r w:rsidRPr="000B0F04">
        <w:tab/>
        <w:t>(1)</w:t>
      </w:r>
      <w:r w:rsidRPr="000B0F04">
        <w:tab/>
        <w:t>The Secretary must pay an instalment, or a part of an instalment, that the Secretary is required to pay to a person, to the credit of a bank account nominated and maintained by the person.</w:t>
      </w:r>
    </w:p>
    <w:p w:rsidR="002E73B5" w:rsidRPr="000B0F04" w:rsidRDefault="002E73B5" w:rsidP="002E73B5">
      <w:pPr>
        <w:pStyle w:val="subsection"/>
      </w:pPr>
      <w:r w:rsidRPr="000B0F04">
        <w:tab/>
        <w:t>(2)</w:t>
      </w:r>
      <w:r w:rsidRPr="000B0F04">
        <w:tab/>
        <w:t xml:space="preserve">The Secretary may direct that the whole or a part of an instalment that the Secretary is required to pay a person is to be paid in a different way from that provided for by </w:t>
      </w:r>
      <w:r w:rsidR="00F5062F" w:rsidRPr="000B0F04">
        <w:t>subsection (</w:t>
      </w:r>
      <w:r w:rsidRPr="000B0F04">
        <w:t>1). If the Secretary gives the direction, the instalment, or the part of the instalment, is to be paid in accordance with the direction.</w:t>
      </w:r>
    </w:p>
    <w:p w:rsidR="002E73B5" w:rsidRPr="000B0F04" w:rsidRDefault="002E73B5" w:rsidP="002E73B5">
      <w:pPr>
        <w:pStyle w:val="subsection"/>
      </w:pPr>
      <w:r w:rsidRPr="000B0F04">
        <w:tab/>
        <w:t>(3)</w:t>
      </w:r>
      <w:r w:rsidRPr="000B0F04">
        <w:tab/>
        <w:t xml:space="preserve">A direction made under </w:t>
      </w:r>
      <w:r w:rsidR="00F5062F" w:rsidRPr="000B0F04">
        <w:t>subsection (</w:t>
      </w:r>
      <w:r w:rsidRPr="000B0F04">
        <w:t>2) is not a legislative instrument.</w:t>
      </w:r>
    </w:p>
    <w:p w:rsidR="002E73B5" w:rsidRPr="000B0F04" w:rsidRDefault="002E73B5" w:rsidP="002E73B5">
      <w:pPr>
        <w:pStyle w:val="ActHead5"/>
      </w:pPr>
      <w:bookmarkStart w:id="158" w:name="_Toc57113512"/>
      <w:r w:rsidRPr="00773C8F">
        <w:rPr>
          <w:rStyle w:val="CharSectno"/>
        </w:rPr>
        <w:t>89</w:t>
      </w:r>
      <w:r w:rsidRPr="000B0F04">
        <w:t xml:space="preserve">  Giving person record of payment</w:t>
      </w:r>
      <w:bookmarkEnd w:id="158"/>
    </w:p>
    <w:p w:rsidR="002E73B5" w:rsidRPr="000B0F04" w:rsidRDefault="002E73B5" w:rsidP="002E73B5">
      <w:pPr>
        <w:pStyle w:val="subsection"/>
      </w:pPr>
      <w:r w:rsidRPr="000B0F04">
        <w:tab/>
      </w:r>
      <w:r w:rsidRPr="000B0F04">
        <w:tab/>
        <w:t>If the Secretary pays an instalment, or part of an instalment, to or in relation to a person, in particular circumstances, the Secretary must give the person the information prescribed by the PPL rules in relation to instalments paid in those circumstances.</w:t>
      </w:r>
    </w:p>
    <w:p w:rsidR="002E73B5" w:rsidRPr="000B0F04" w:rsidRDefault="00EC58A2" w:rsidP="00CA49F2">
      <w:pPr>
        <w:pStyle w:val="ActHead2"/>
        <w:pageBreakBefore/>
      </w:pPr>
      <w:bookmarkStart w:id="159" w:name="_Toc57113513"/>
      <w:r w:rsidRPr="00773C8F">
        <w:rPr>
          <w:rStyle w:val="CharPartNo"/>
        </w:rPr>
        <w:t>Part 3</w:t>
      </w:r>
      <w:r w:rsidR="00773C8F" w:rsidRPr="00773C8F">
        <w:rPr>
          <w:rStyle w:val="CharPartNo"/>
        </w:rPr>
        <w:noBreakHyphen/>
      </w:r>
      <w:r w:rsidR="002E73B5" w:rsidRPr="00773C8F">
        <w:rPr>
          <w:rStyle w:val="CharPartNo"/>
        </w:rPr>
        <w:t>4</w:t>
      </w:r>
      <w:r w:rsidR="002E73B5" w:rsidRPr="000B0F04">
        <w:t>—</w:t>
      </w:r>
      <w:r w:rsidR="002E73B5" w:rsidRPr="00773C8F">
        <w:rPr>
          <w:rStyle w:val="CharPartText"/>
        </w:rPr>
        <w:t>General rules relevant to paying instalments</w:t>
      </w:r>
      <w:bookmarkEnd w:id="159"/>
    </w:p>
    <w:p w:rsidR="002E73B5" w:rsidRPr="000B0F04" w:rsidRDefault="00EC58A2" w:rsidP="002E73B5">
      <w:pPr>
        <w:pStyle w:val="ActHead3"/>
      </w:pPr>
      <w:bookmarkStart w:id="160" w:name="_Toc57113514"/>
      <w:r w:rsidRPr="00773C8F">
        <w:rPr>
          <w:rStyle w:val="CharDivNo"/>
        </w:rPr>
        <w:t>Division 1</w:t>
      </w:r>
      <w:r w:rsidR="002E73B5" w:rsidRPr="000B0F04">
        <w:t>—</w:t>
      </w:r>
      <w:r w:rsidR="002E73B5" w:rsidRPr="00773C8F">
        <w:rPr>
          <w:rStyle w:val="CharDivText"/>
        </w:rPr>
        <w:t>Guide to this Part</w:t>
      </w:r>
      <w:bookmarkEnd w:id="160"/>
    </w:p>
    <w:p w:rsidR="002E73B5" w:rsidRPr="000B0F04" w:rsidRDefault="002E73B5" w:rsidP="002E73B5">
      <w:pPr>
        <w:pStyle w:val="ActHead5"/>
      </w:pPr>
      <w:bookmarkStart w:id="161" w:name="_Toc57113515"/>
      <w:r w:rsidRPr="00773C8F">
        <w:rPr>
          <w:rStyle w:val="CharSectno"/>
        </w:rPr>
        <w:t>90</w:t>
      </w:r>
      <w:r w:rsidRPr="000B0F04">
        <w:t xml:space="preserve">  Guide to this Part</w:t>
      </w:r>
      <w:bookmarkEnd w:id="161"/>
    </w:p>
    <w:p w:rsidR="002E73B5" w:rsidRPr="000B0F04" w:rsidRDefault="002E73B5" w:rsidP="002E73B5">
      <w:pPr>
        <w:pStyle w:val="BoxText"/>
      </w:pPr>
      <w:r w:rsidRPr="000B0F04">
        <w:t xml:space="preserve">This </w:t>
      </w:r>
      <w:r w:rsidR="00EC58A2" w:rsidRPr="000B0F04">
        <w:t>Part c</w:t>
      </w:r>
      <w:r w:rsidRPr="000B0F04">
        <w:t>ontains general rules that are relevant to the payment of instalments to a person, whether by the person’s employer or the Secretary.</w:t>
      </w:r>
    </w:p>
    <w:p w:rsidR="002E73B5" w:rsidRPr="000B0F04" w:rsidRDefault="002E73B5" w:rsidP="002E73B5">
      <w:pPr>
        <w:pStyle w:val="BoxText"/>
      </w:pPr>
      <w:r w:rsidRPr="000B0F04">
        <w:t xml:space="preserve">Some of those rules deem instalments to have become payable in certain circumstances (such as when an employer or the Secretary becomes required to pay instalments to a person after the person’s PPL period </w:t>
      </w:r>
      <w:r w:rsidR="00BD4EEE" w:rsidRPr="000B0F04">
        <w:t xml:space="preserve">for a child </w:t>
      </w:r>
      <w:r w:rsidRPr="000B0F04">
        <w:t>has already started).</w:t>
      </w:r>
    </w:p>
    <w:p w:rsidR="002E73B5" w:rsidRPr="000B0F04" w:rsidRDefault="002E73B5" w:rsidP="002E73B5">
      <w:pPr>
        <w:pStyle w:val="BoxText"/>
      </w:pPr>
      <w:r w:rsidRPr="000B0F04">
        <w:t>Other rules deal with the effect on a person’s instalment periods of changing who is required to pay instalments to the person.</w:t>
      </w:r>
    </w:p>
    <w:p w:rsidR="002E73B5" w:rsidRPr="000B0F04" w:rsidRDefault="002E73B5" w:rsidP="002E73B5">
      <w:pPr>
        <w:pStyle w:val="BoxText"/>
      </w:pPr>
      <w:r w:rsidRPr="000B0F04">
        <w:t>There are also rules that relate to what happens when an instalment cannot be paid on the day specified in this Act.</w:t>
      </w:r>
    </w:p>
    <w:p w:rsidR="002E73B5" w:rsidRPr="000B0F04" w:rsidRDefault="002E73B5" w:rsidP="002E73B5">
      <w:pPr>
        <w:pStyle w:val="BoxText"/>
      </w:pPr>
      <w:r w:rsidRPr="000B0F04">
        <w:t xml:space="preserve">Finally, this </w:t>
      </w:r>
      <w:r w:rsidR="00FC6130" w:rsidRPr="000B0F04">
        <w:t>Part</w:t>
      </w:r>
      <w:r w:rsidR="00CA49F2" w:rsidRPr="000B0F04">
        <w:t xml:space="preserve"> </w:t>
      </w:r>
      <w:r w:rsidRPr="000B0F04">
        <w:t xml:space="preserve">deals with the interaction of this </w:t>
      </w:r>
      <w:r w:rsidR="00FC6130" w:rsidRPr="000B0F04">
        <w:t>Chapter</w:t>
      </w:r>
      <w:r w:rsidR="00CA49F2" w:rsidRPr="000B0F04">
        <w:t xml:space="preserve"> </w:t>
      </w:r>
      <w:r w:rsidRPr="000B0F04">
        <w:t>with certain Commonwealth, State and Territory laws.</w:t>
      </w:r>
    </w:p>
    <w:p w:rsidR="002E73B5" w:rsidRPr="000B0F04" w:rsidRDefault="00EC58A2" w:rsidP="00CA49F2">
      <w:pPr>
        <w:pStyle w:val="ActHead3"/>
        <w:pageBreakBefore/>
      </w:pPr>
      <w:bookmarkStart w:id="162" w:name="_Toc57113516"/>
      <w:r w:rsidRPr="00773C8F">
        <w:rPr>
          <w:rStyle w:val="CharDivNo"/>
        </w:rPr>
        <w:t>Division 2</w:t>
      </w:r>
      <w:r w:rsidR="002E73B5" w:rsidRPr="000B0F04">
        <w:t>—</w:t>
      </w:r>
      <w:r w:rsidR="002E73B5" w:rsidRPr="00773C8F">
        <w:rPr>
          <w:rStyle w:val="CharDivText"/>
        </w:rPr>
        <w:t>General rules relevant to paying instalments</w:t>
      </w:r>
      <w:bookmarkEnd w:id="162"/>
    </w:p>
    <w:p w:rsidR="002E73B5" w:rsidRPr="000B0F04" w:rsidRDefault="002E73B5" w:rsidP="002E73B5">
      <w:pPr>
        <w:pStyle w:val="ActHead5"/>
      </w:pPr>
      <w:bookmarkStart w:id="163" w:name="_Toc57113517"/>
      <w:r w:rsidRPr="00773C8F">
        <w:rPr>
          <w:rStyle w:val="CharSectno"/>
        </w:rPr>
        <w:t>91</w:t>
      </w:r>
      <w:r w:rsidRPr="000B0F04">
        <w:t xml:space="preserve">  Effect of the Secretary or employer becoming required to pay instalments after start of PPL period</w:t>
      </w:r>
      <w:bookmarkEnd w:id="163"/>
    </w:p>
    <w:p w:rsidR="002E73B5" w:rsidRPr="000B0F04" w:rsidRDefault="002E73B5" w:rsidP="002E73B5">
      <w:pPr>
        <w:pStyle w:val="subsection"/>
      </w:pPr>
      <w:r w:rsidRPr="000B0F04">
        <w:tab/>
      </w:r>
      <w:r w:rsidRPr="000B0F04">
        <w:tab/>
        <w:t>If:</w:t>
      </w:r>
    </w:p>
    <w:p w:rsidR="002E73B5" w:rsidRPr="000B0F04" w:rsidRDefault="002E73B5" w:rsidP="002E73B5">
      <w:pPr>
        <w:pStyle w:val="paragraph"/>
      </w:pPr>
      <w:r w:rsidRPr="000B0F04">
        <w:tab/>
        <w:t>(a)</w:t>
      </w:r>
      <w:r w:rsidRPr="000B0F04">
        <w:tab/>
        <w:t xml:space="preserve">the Secretary or a person’s employer (the </w:t>
      </w:r>
      <w:r w:rsidRPr="000B0F04">
        <w:rPr>
          <w:b/>
          <w:i/>
        </w:rPr>
        <w:t>payer</w:t>
      </w:r>
      <w:r w:rsidRPr="000B0F04">
        <w:t xml:space="preserve">) becomes required to pay an instalment to the person </w:t>
      </w:r>
      <w:r w:rsidR="0009445D" w:rsidRPr="000B0F04">
        <w:t>in relation to a child of the person after the start of the person’s PPL period for the child</w:t>
      </w:r>
      <w:r w:rsidRPr="000B0F04">
        <w:t>; and</w:t>
      </w:r>
    </w:p>
    <w:p w:rsidR="002E73B5" w:rsidRPr="000B0F04" w:rsidRDefault="002E73B5" w:rsidP="002E73B5">
      <w:pPr>
        <w:pStyle w:val="paragraph"/>
      </w:pPr>
      <w:r w:rsidRPr="000B0F04">
        <w:tab/>
        <w:t>(b)</w:t>
      </w:r>
      <w:r w:rsidRPr="000B0F04">
        <w:tab/>
        <w:t>neither the Secretary nor the employer is otherwise required to pay an earlier instalment to the person; and</w:t>
      </w:r>
    </w:p>
    <w:p w:rsidR="002E73B5" w:rsidRPr="000B0F04" w:rsidRDefault="002E73B5" w:rsidP="002E73B5">
      <w:pPr>
        <w:pStyle w:val="paragraph"/>
      </w:pPr>
      <w:r w:rsidRPr="000B0F04">
        <w:rPr>
          <w:lang w:eastAsia="en-US"/>
        </w:rPr>
        <w:tab/>
        <w:t>(</w:t>
      </w:r>
      <w:r w:rsidRPr="000B0F04">
        <w:t>c)</w:t>
      </w:r>
      <w:r w:rsidRPr="000B0F04">
        <w:tab/>
        <w:t>one or more instalments would have been payable to the person on the paydays for the instalments if the payer had been required to pay instalments from the start of the person’s PPL period</w:t>
      </w:r>
      <w:r w:rsidR="0009445D" w:rsidRPr="000B0F04">
        <w:t xml:space="preserve"> for the child</w:t>
      </w:r>
      <w:r w:rsidRPr="000B0F04">
        <w:t>;</w:t>
      </w:r>
    </w:p>
    <w:p w:rsidR="002E73B5" w:rsidRPr="000B0F04" w:rsidRDefault="002E73B5" w:rsidP="002E73B5">
      <w:pPr>
        <w:pStyle w:val="subsection2"/>
      </w:pPr>
      <w:r w:rsidRPr="000B0F04">
        <w:t xml:space="preserve">then the instalments referred to in </w:t>
      </w:r>
      <w:r w:rsidR="00F5062F" w:rsidRPr="000B0F04">
        <w:t>paragraph (</w:t>
      </w:r>
      <w:r w:rsidRPr="000B0F04">
        <w:t>c) are taken to have become payable on the respective paydays for the instalments.</w:t>
      </w:r>
    </w:p>
    <w:p w:rsidR="002E73B5" w:rsidRPr="000B0F04" w:rsidRDefault="002E73B5" w:rsidP="002E73B5">
      <w:pPr>
        <w:pStyle w:val="ActHead5"/>
      </w:pPr>
      <w:bookmarkStart w:id="164" w:name="_Toc57113518"/>
      <w:r w:rsidRPr="00773C8F">
        <w:rPr>
          <w:rStyle w:val="CharSectno"/>
        </w:rPr>
        <w:t>92</w:t>
      </w:r>
      <w:r w:rsidRPr="000B0F04">
        <w:t xml:space="preserve">  Effect of extending PPL period after review</w:t>
      </w:r>
      <w:bookmarkEnd w:id="164"/>
    </w:p>
    <w:p w:rsidR="002E73B5" w:rsidRPr="000B0F04" w:rsidRDefault="002E73B5" w:rsidP="002E73B5">
      <w:pPr>
        <w:pStyle w:val="subsection"/>
      </w:pPr>
      <w:r w:rsidRPr="000B0F04">
        <w:tab/>
      </w:r>
      <w:r w:rsidRPr="000B0F04">
        <w:tab/>
        <w:t>If:</w:t>
      </w:r>
    </w:p>
    <w:p w:rsidR="002E73B5" w:rsidRPr="000B0F04" w:rsidRDefault="002E73B5" w:rsidP="002E73B5">
      <w:pPr>
        <w:pStyle w:val="paragraph"/>
      </w:pPr>
      <w:r w:rsidRPr="000B0F04">
        <w:tab/>
        <w:t>(a)</w:t>
      </w:r>
      <w:r w:rsidRPr="000B0F04">
        <w:tab/>
        <w:t>a person’s PPL period</w:t>
      </w:r>
      <w:r w:rsidR="0009445D" w:rsidRPr="000B0F04">
        <w:t xml:space="preserve"> for a child</w:t>
      </w:r>
      <w:r w:rsidRPr="000B0F04">
        <w:t xml:space="preserve"> ends; and</w:t>
      </w:r>
    </w:p>
    <w:p w:rsidR="002E73B5" w:rsidRPr="000B0F04" w:rsidRDefault="002E73B5" w:rsidP="002E73B5">
      <w:pPr>
        <w:pStyle w:val="paragraph"/>
      </w:pPr>
      <w:r w:rsidRPr="000B0F04">
        <w:tab/>
        <w:t>(b)</w:t>
      </w:r>
      <w:r w:rsidRPr="000B0F04">
        <w:tab/>
        <w:t>later, a decision in relation to a payability determination for the person is made that has the effect that the person’s PPL period</w:t>
      </w:r>
      <w:r w:rsidR="0009445D" w:rsidRPr="000B0F04">
        <w:t xml:space="preserve"> for the child</w:t>
      </w:r>
      <w:r w:rsidRPr="000B0F04">
        <w:t xml:space="preserve"> is extended by an additional period; and</w:t>
      </w:r>
    </w:p>
    <w:p w:rsidR="002E73B5" w:rsidRPr="000B0F04" w:rsidRDefault="002E73B5" w:rsidP="002E73B5">
      <w:pPr>
        <w:pStyle w:val="paragraph"/>
      </w:pPr>
      <w:r w:rsidRPr="000B0F04">
        <w:tab/>
        <w:t>(c)</w:t>
      </w:r>
      <w:r w:rsidRPr="000B0F04">
        <w:tab/>
        <w:t>one or more instalments that relate to instalment periods that overlap with the additional period would have been payable to the person on the paydays for the instalments if:</w:t>
      </w:r>
    </w:p>
    <w:p w:rsidR="002E73B5" w:rsidRPr="000B0F04" w:rsidRDefault="002E73B5" w:rsidP="002E73B5">
      <w:pPr>
        <w:pStyle w:val="paragraphsub"/>
      </w:pPr>
      <w:r w:rsidRPr="000B0F04">
        <w:tab/>
        <w:t>(i)</w:t>
      </w:r>
      <w:r w:rsidRPr="000B0F04">
        <w:tab/>
        <w:t>the payability determination had always specified the extended PPL period; and</w:t>
      </w:r>
    </w:p>
    <w:p w:rsidR="002E73B5" w:rsidRPr="000B0F04" w:rsidRDefault="002E73B5" w:rsidP="002E73B5">
      <w:pPr>
        <w:pStyle w:val="paragraphsub"/>
      </w:pPr>
      <w:r w:rsidRPr="000B0F04">
        <w:tab/>
        <w:t>(ii)</w:t>
      </w:r>
      <w:r w:rsidRPr="000B0F04">
        <w:tab/>
        <w:t>the Secretary had been required to pay the instalments; and</w:t>
      </w:r>
    </w:p>
    <w:p w:rsidR="002E73B5" w:rsidRPr="000B0F04" w:rsidRDefault="002E73B5" w:rsidP="002E73B5">
      <w:pPr>
        <w:pStyle w:val="paragraph"/>
      </w:pPr>
      <w:r w:rsidRPr="000B0F04">
        <w:tab/>
        <w:t>(d)</w:t>
      </w:r>
      <w:r w:rsidRPr="000B0F04">
        <w:tab/>
        <w:t>the Secretary is not otherwise required to pay the instalments;</w:t>
      </w:r>
    </w:p>
    <w:p w:rsidR="002E73B5" w:rsidRPr="000B0F04" w:rsidRDefault="002E73B5" w:rsidP="002E73B5">
      <w:pPr>
        <w:pStyle w:val="subsection2"/>
      </w:pPr>
      <w:r w:rsidRPr="000B0F04">
        <w:t xml:space="preserve">then the instalments referred to in </w:t>
      </w:r>
      <w:r w:rsidR="00F5062F" w:rsidRPr="000B0F04">
        <w:t>paragraph (</w:t>
      </w:r>
      <w:r w:rsidRPr="000B0F04">
        <w:t>c) are taken to have become payable on the respective paydays for the instalments.</w:t>
      </w:r>
    </w:p>
    <w:p w:rsidR="0009445D" w:rsidRPr="000B0F04" w:rsidRDefault="0009445D" w:rsidP="0009445D">
      <w:pPr>
        <w:pStyle w:val="ActHead5"/>
      </w:pPr>
      <w:bookmarkStart w:id="165" w:name="_Toc57113519"/>
      <w:r w:rsidRPr="00773C8F">
        <w:rPr>
          <w:rStyle w:val="CharSectno"/>
        </w:rPr>
        <w:t>92A</w:t>
      </w:r>
      <w:r w:rsidRPr="000B0F04">
        <w:t xml:space="preserve">  Effect of extending a person’s continuous flexible period after review</w:t>
      </w:r>
      <w:bookmarkEnd w:id="165"/>
    </w:p>
    <w:p w:rsidR="0009445D" w:rsidRPr="000B0F04" w:rsidRDefault="0009445D" w:rsidP="0009445D">
      <w:pPr>
        <w:pStyle w:val="subsection"/>
      </w:pPr>
      <w:r w:rsidRPr="000B0F04">
        <w:tab/>
        <w:t>(1)</w:t>
      </w:r>
      <w:r w:rsidRPr="000B0F04">
        <w:tab/>
        <w:t>If:</w:t>
      </w:r>
    </w:p>
    <w:p w:rsidR="0009445D" w:rsidRPr="000B0F04" w:rsidRDefault="0009445D" w:rsidP="0009445D">
      <w:pPr>
        <w:pStyle w:val="paragraph"/>
      </w:pPr>
      <w:r w:rsidRPr="000B0F04">
        <w:tab/>
        <w:t>(a)</w:t>
      </w:r>
      <w:r w:rsidRPr="000B0F04">
        <w:tab/>
        <w:t>a person’s continuous flexible period for a child ends; and</w:t>
      </w:r>
    </w:p>
    <w:p w:rsidR="0009445D" w:rsidRPr="000B0F04" w:rsidRDefault="0009445D" w:rsidP="0009445D">
      <w:pPr>
        <w:pStyle w:val="paragraph"/>
      </w:pPr>
      <w:r w:rsidRPr="000B0F04">
        <w:tab/>
        <w:t>(b)</w:t>
      </w:r>
      <w:r w:rsidRPr="000B0F04">
        <w:tab/>
        <w:t>later, a decision in relation to a payability determination for the person is made that has the effect that the person’s continuous flexible period for the child is extended by an additional period of one or more flexible PPL days for the child; and</w:t>
      </w:r>
    </w:p>
    <w:p w:rsidR="0009445D" w:rsidRPr="000B0F04" w:rsidRDefault="0009445D" w:rsidP="0009445D">
      <w:pPr>
        <w:pStyle w:val="paragraph"/>
      </w:pPr>
      <w:r w:rsidRPr="000B0F04">
        <w:tab/>
        <w:t>(c)</w:t>
      </w:r>
      <w:r w:rsidRPr="000B0F04">
        <w:tab/>
        <w:t>one or more instalments that relate to instalment periods that overlap with the additional period would have been payable to the person on the paydays for the instalments if:</w:t>
      </w:r>
    </w:p>
    <w:p w:rsidR="0009445D" w:rsidRPr="000B0F04" w:rsidRDefault="0009445D" w:rsidP="0009445D">
      <w:pPr>
        <w:pStyle w:val="paragraphsub"/>
      </w:pPr>
      <w:r w:rsidRPr="000B0F04">
        <w:tab/>
        <w:t>(i)</w:t>
      </w:r>
      <w:r w:rsidRPr="000B0F04">
        <w:tab/>
        <w:t>the person’s continuous flexible period for the child had always been the extended continuous flexible period; and</w:t>
      </w:r>
    </w:p>
    <w:p w:rsidR="0009445D" w:rsidRPr="000B0F04" w:rsidRDefault="0009445D" w:rsidP="0009445D">
      <w:pPr>
        <w:pStyle w:val="paragraphsub"/>
      </w:pPr>
      <w:r w:rsidRPr="000B0F04">
        <w:tab/>
        <w:t>(ii)</w:t>
      </w:r>
      <w:r w:rsidRPr="000B0F04">
        <w:tab/>
        <w:t>the Secretary had been required to pay the instalments; and</w:t>
      </w:r>
    </w:p>
    <w:p w:rsidR="0009445D" w:rsidRPr="000B0F04" w:rsidRDefault="0009445D" w:rsidP="0009445D">
      <w:pPr>
        <w:pStyle w:val="paragraph"/>
      </w:pPr>
      <w:r w:rsidRPr="000B0F04">
        <w:tab/>
        <w:t>(d)</w:t>
      </w:r>
      <w:r w:rsidRPr="000B0F04">
        <w:tab/>
        <w:t>the Secretary is not otherwise required to pay the instalments;</w:t>
      </w:r>
    </w:p>
    <w:p w:rsidR="0009445D" w:rsidRPr="000B0F04" w:rsidRDefault="0009445D" w:rsidP="0009445D">
      <w:pPr>
        <w:pStyle w:val="subsection2"/>
      </w:pPr>
      <w:r w:rsidRPr="000B0F04">
        <w:t>then the instalments referred to in paragraph (c) are taken to have become payable on the respective paydays for the instalments.</w:t>
      </w:r>
    </w:p>
    <w:p w:rsidR="002E73B5" w:rsidRPr="000B0F04" w:rsidRDefault="002E73B5" w:rsidP="002E73B5">
      <w:pPr>
        <w:pStyle w:val="ActHead5"/>
      </w:pPr>
      <w:bookmarkStart w:id="166" w:name="_Toc57113520"/>
      <w:r w:rsidRPr="00773C8F">
        <w:rPr>
          <w:rStyle w:val="CharSectno"/>
        </w:rPr>
        <w:t>93</w:t>
      </w:r>
      <w:r w:rsidRPr="000B0F04">
        <w:t xml:space="preserve">  Effect on instalment periods of employer determination coming into force after review</w:t>
      </w:r>
      <w:bookmarkEnd w:id="166"/>
    </w:p>
    <w:p w:rsidR="002E73B5" w:rsidRPr="000B0F04" w:rsidRDefault="002E73B5" w:rsidP="002E73B5">
      <w:pPr>
        <w:pStyle w:val="subsection"/>
      </w:pPr>
      <w:r w:rsidRPr="000B0F04">
        <w:tab/>
        <w:t>(1)</w:t>
      </w:r>
      <w:r w:rsidRPr="000B0F04">
        <w:tab/>
        <w:t>This section applies if:</w:t>
      </w:r>
    </w:p>
    <w:p w:rsidR="002E73B5" w:rsidRPr="000B0F04" w:rsidRDefault="002E73B5" w:rsidP="002E73B5">
      <w:pPr>
        <w:pStyle w:val="paragraph"/>
      </w:pPr>
      <w:r w:rsidRPr="000B0F04">
        <w:tab/>
        <w:t>(a)</w:t>
      </w:r>
      <w:r w:rsidRPr="000B0F04">
        <w:tab/>
        <w:t>the Secretary is required to pay an instalment to a person under subsection</w:t>
      </w:r>
      <w:r w:rsidR="00F5062F" w:rsidRPr="000B0F04">
        <w:t> </w:t>
      </w:r>
      <w:r w:rsidRPr="000B0F04">
        <w:t>84(3) (which deals with payment of instalments where an employer determination is reviewed); and</w:t>
      </w:r>
    </w:p>
    <w:p w:rsidR="002E73B5" w:rsidRPr="000B0F04" w:rsidRDefault="002E73B5" w:rsidP="002E73B5">
      <w:pPr>
        <w:pStyle w:val="paragraph"/>
      </w:pPr>
      <w:r w:rsidRPr="000B0F04">
        <w:tab/>
        <w:t>(b)</w:t>
      </w:r>
      <w:r w:rsidRPr="000B0F04">
        <w:tab/>
        <w:t>the employer determination comes into force for the person and the person’s employer on the transfer day referred to in that subsection.</w:t>
      </w:r>
    </w:p>
    <w:p w:rsidR="002E73B5" w:rsidRPr="000B0F04" w:rsidRDefault="002E73B5" w:rsidP="002E73B5">
      <w:pPr>
        <w:pStyle w:val="subsection"/>
      </w:pPr>
      <w:r w:rsidRPr="000B0F04">
        <w:tab/>
        <w:t>(2)</w:t>
      </w:r>
      <w:r w:rsidRPr="000B0F04">
        <w:tab/>
        <w:t>The instalment period for the person for the last instalment payable by the Secretary is taken to end on the day before the transfer day.</w:t>
      </w:r>
    </w:p>
    <w:p w:rsidR="002E73B5" w:rsidRPr="000B0F04" w:rsidRDefault="002E73B5" w:rsidP="002E73B5">
      <w:pPr>
        <w:pStyle w:val="subsection"/>
      </w:pPr>
      <w:r w:rsidRPr="000B0F04">
        <w:tab/>
        <w:t>(3)</w:t>
      </w:r>
      <w:r w:rsidRPr="000B0F04">
        <w:tab/>
        <w:t>The instalment period for the person for the first instalment payable by the employer is taken to start on the transfer day.</w:t>
      </w:r>
    </w:p>
    <w:p w:rsidR="002E73B5" w:rsidRPr="000B0F04" w:rsidRDefault="002E73B5" w:rsidP="002E73B5">
      <w:pPr>
        <w:pStyle w:val="notetext"/>
      </w:pPr>
      <w:r w:rsidRPr="000B0F04">
        <w:t>Note:</w:t>
      </w:r>
      <w:r w:rsidRPr="000B0F04">
        <w:tab/>
      </w:r>
      <w:r w:rsidR="00F5062F" w:rsidRPr="000B0F04">
        <w:t>Subsection (</w:t>
      </w:r>
      <w:r w:rsidRPr="000B0F04">
        <w:t>3) does not affect when the instalment period ends.</w:t>
      </w:r>
    </w:p>
    <w:p w:rsidR="002E73B5" w:rsidRPr="000B0F04" w:rsidRDefault="002E73B5" w:rsidP="002E73B5">
      <w:pPr>
        <w:pStyle w:val="ActHead5"/>
      </w:pPr>
      <w:bookmarkStart w:id="167" w:name="_Toc57113521"/>
      <w:r w:rsidRPr="00773C8F">
        <w:rPr>
          <w:rStyle w:val="CharSectno"/>
        </w:rPr>
        <w:t>94</w:t>
      </w:r>
      <w:r w:rsidRPr="000B0F04">
        <w:t xml:space="preserve">  Effect on instalment periods of revocation etc.</w:t>
      </w:r>
      <w:bookmarkEnd w:id="167"/>
    </w:p>
    <w:p w:rsidR="002E73B5" w:rsidRPr="000B0F04" w:rsidRDefault="002E73B5" w:rsidP="002E73B5">
      <w:pPr>
        <w:pStyle w:val="subsection"/>
      </w:pPr>
      <w:r w:rsidRPr="000B0F04">
        <w:tab/>
        <w:t>(1)</w:t>
      </w:r>
      <w:r w:rsidRPr="000B0F04">
        <w:tab/>
        <w:t>This section applies if:</w:t>
      </w:r>
    </w:p>
    <w:p w:rsidR="002E73B5" w:rsidRPr="000B0F04" w:rsidRDefault="002E73B5" w:rsidP="002E73B5">
      <w:pPr>
        <w:pStyle w:val="paragraph"/>
      </w:pPr>
      <w:r w:rsidRPr="000B0F04">
        <w:tab/>
        <w:t>(a)</w:t>
      </w:r>
      <w:r w:rsidRPr="000B0F04">
        <w:tab/>
        <w:t>an employer determination has come into force for a person and the person’s employer; and</w:t>
      </w:r>
    </w:p>
    <w:p w:rsidR="002E73B5" w:rsidRPr="000B0F04" w:rsidRDefault="002E73B5" w:rsidP="002E73B5">
      <w:pPr>
        <w:pStyle w:val="paragraph"/>
      </w:pPr>
      <w:r w:rsidRPr="000B0F04">
        <w:tab/>
        <w:t>(b)</w:t>
      </w:r>
      <w:r w:rsidRPr="000B0F04">
        <w:tab/>
        <w:t>the Secretary becomes required to pay an instalment to the person under either of the following subsections for an instalment period that starts on or after the transfer day referred to in that subsection:</w:t>
      </w:r>
    </w:p>
    <w:p w:rsidR="002E73B5" w:rsidRPr="000B0F04" w:rsidRDefault="002E73B5" w:rsidP="002E73B5">
      <w:pPr>
        <w:pStyle w:val="paragraphsub"/>
      </w:pPr>
      <w:r w:rsidRPr="000B0F04">
        <w:tab/>
        <w:t>(i)</w:t>
      </w:r>
      <w:r w:rsidRPr="000B0F04">
        <w:tab/>
        <w:t>subsection</w:t>
      </w:r>
      <w:r w:rsidR="00F5062F" w:rsidRPr="000B0F04">
        <w:t> </w:t>
      </w:r>
      <w:r w:rsidRPr="000B0F04">
        <w:t>84(4) (which deals with payment of instalments where an employer determination is revoked);</w:t>
      </w:r>
    </w:p>
    <w:p w:rsidR="002E73B5" w:rsidRPr="000B0F04" w:rsidRDefault="002E73B5" w:rsidP="002E73B5">
      <w:pPr>
        <w:pStyle w:val="paragraphsub"/>
      </w:pPr>
      <w:r w:rsidRPr="000B0F04">
        <w:tab/>
        <w:t>(ii)</w:t>
      </w:r>
      <w:r w:rsidRPr="000B0F04">
        <w:tab/>
        <w:t>subsection</w:t>
      </w:r>
      <w:r w:rsidR="00F5062F" w:rsidRPr="000B0F04">
        <w:t> </w:t>
      </w:r>
      <w:r w:rsidRPr="000B0F04">
        <w:t>84(5) (which deals with payment of instalments where a matter is referred to the Fair Work Ombudsman relating to a failure to pay an instalment).</w:t>
      </w:r>
    </w:p>
    <w:p w:rsidR="002E73B5" w:rsidRPr="000B0F04" w:rsidRDefault="002E73B5" w:rsidP="002E73B5">
      <w:pPr>
        <w:pStyle w:val="subsection"/>
      </w:pPr>
      <w:r w:rsidRPr="000B0F04">
        <w:tab/>
        <w:t>(2)</w:t>
      </w:r>
      <w:r w:rsidRPr="000B0F04">
        <w:tab/>
        <w:t>The instalment period for the person for the last instalment payable by the employer is taken to end on the day before the transfer day.</w:t>
      </w:r>
    </w:p>
    <w:p w:rsidR="002E73B5" w:rsidRPr="000B0F04" w:rsidRDefault="002E73B5" w:rsidP="002E73B5">
      <w:pPr>
        <w:pStyle w:val="subsection"/>
      </w:pPr>
      <w:r w:rsidRPr="000B0F04">
        <w:tab/>
        <w:t>(3)</w:t>
      </w:r>
      <w:r w:rsidRPr="000B0F04">
        <w:tab/>
        <w:t>The instalment period for the person for the first instalment payable by the Secretary is taken to start on the transfer day.</w:t>
      </w:r>
    </w:p>
    <w:p w:rsidR="002E73B5" w:rsidRPr="000B0F04" w:rsidRDefault="002E73B5" w:rsidP="002E73B5">
      <w:pPr>
        <w:pStyle w:val="notetext"/>
      </w:pPr>
      <w:r w:rsidRPr="000B0F04">
        <w:t>Note:</w:t>
      </w:r>
      <w:r w:rsidRPr="000B0F04">
        <w:tab/>
      </w:r>
      <w:r w:rsidR="00F5062F" w:rsidRPr="000B0F04">
        <w:t>Subsection (</w:t>
      </w:r>
      <w:r w:rsidRPr="000B0F04">
        <w:t>3) does not affect when the instalment period ends.</w:t>
      </w:r>
    </w:p>
    <w:p w:rsidR="002E73B5" w:rsidRPr="000B0F04" w:rsidRDefault="002E73B5" w:rsidP="002E73B5">
      <w:pPr>
        <w:pStyle w:val="ActHead5"/>
      </w:pPr>
      <w:bookmarkStart w:id="168" w:name="_Toc57113522"/>
      <w:r w:rsidRPr="00773C8F">
        <w:rPr>
          <w:rStyle w:val="CharSectno"/>
        </w:rPr>
        <w:t>95</w:t>
      </w:r>
      <w:r w:rsidRPr="000B0F04">
        <w:t xml:space="preserve">  Paying instalment on payday for later instalment—no later instalment</w:t>
      </w:r>
      <w:bookmarkEnd w:id="168"/>
    </w:p>
    <w:p w:rsidR="002E73B5" w:rsidRPr="000B0F04" w:rsidRDefault="002E73B5" w:rsidP="002E73B5">
      <w:pPr>
        <w:pStyle w:val="subsection"/>
      </w:pPr>
      <w:r w:rsidRPr="000B0F04">
        <w:tab/>
      </w:r>
      <w:r w:rsidRPr="000B0F04">
        <w:tab/>
        <w:t>If:</w:t>
      </w:r>
    </w:p>
    <w:p w:rsidR="002E73B5" w:rsidRPr="000B0F04" w:rsidRDefault="002E73B5" w:rsidP="002E73B5">
      <w:pPr>
        <w:pStyle w:val="paragraph"/>
      </w:pPr>
      <w:r w:rsidRPr="000B0F04">
        <w:tab/>
        <w:t>(a)</w:t>
      </w:r>
      <w:r w:rsidRPr="000B0F04">
        <w:tab/>
        <w:t xml:space="preserve">the Secretary or a person’s employer (the </w:t>
      </w:r>
      <w:r w:rsidRPr="000B0F04">
        <w:rPr>
          <w:b/>
          <w:i/>
        </w:rPr>
        <w:t>payer</w:t>
      </w:r>
      <w:r w:rsidRPr="000B0F04">
        <w:t>) is required to pay an instalment to the person on the payday for an instalment for a later instalment period; and</w:t>
      </w:r>
    </w:p>
    <w:p w:rsidR="002E73B5" w:rsidRPr="000B0F04" w:rsidRDefault="002E73B5" w:rsidP="002E73B5">
      <w:pPr>
        <w:pStyle w:val="paragraph"/>
      </w:pPr>
      <w:r w:rsidRPr="000B0F04">
        <w:tab/>
        <w:t>(b)</w:t>
      </w:r>
      <w:r w:rsidRPr="000B0F04">
        <w:tab/>
        <w:t>that later instalment is not payable by the payer;</w:t>
      </w:r>
    </w:p>
    <w:p w:rsidR="002E73B5" w:rsidRPr="000B0F04" w:rsidRDefault="002E73B5" w:rsidP="002E73B5">
      <w:pPr>
        <w:pStyle w:val="subsection2"/>
      </w:pPr>
      <w:r w:rsidRPr="000B0F04">
        <w:t xml:space="preserve">the payer must pay the instalment referred to in </w:t>
      </w:r>
      <w:r w:rsidR="00F5062F" w:rsidRPr="000B0F04">
        <w:t>paragraph (</w:t>
      </w:r>
      <w:r w:rsidRPr="000B0F04">
        <w:t>a) on the day that would have been the payday for the later instalment if it had been payable by the payer.</w:t>
      </w:r>
    </w:p>
    <w:p w:rsidR="002E73B5" w:rsidRPr="000B0F04" w:rsidRDefault="002E73B5" w:rsidP="002E73B5">
      <w:pPr>
        <w:pStyle w:val="ActHead5"/>
      </w:pPr>
      <w:bookmarkStart w:id="169" w:name="_Toc57113523"/>
      <w:r w:rsidRPr="00773C8F">
        <w:rPr>
          <w:rStyle w:val="CharSectno"/>
        </w:rPr>
        <w:t>96</w:t>
      </w:r>
      <w:r w:rsidRPr="000B0F04">
        <w:t xml:space="preserve">  Paying instalment on particular day—complying with obligation</w:t>
      </w:r>
      <w:bookmarkEnd w:id="169"/>
    </w:p>
    <w:p w:rsidR="002E73B5" w:rsidRPr="000B0F04" w:rsidRDefault="002E73B5" w:rsidP="002E73B5">
      <w:pPr>
        <w:pStyle w:val="subsection"/>
      </w:pPr>
      <w:r w:rsidRPr="000B0F04">
        <w:tab/>
      </w:r>
      <w:r w:rsidRPr="000B0F04">
        <w:tab/>
        <w:t xml:space="preserve">The Secretary or a person’s employer (the </w:t>
      </w:r>
      <w:r w:rsidRPr="000B0F04">
        <w:rPr>
          <w:b/>
          <w:i/>
        </w:rPr>
        <w:t>payer</w:t>
      </w:r>
      <w:r w:rsidRPr="000B0F04">
        <w:t>) is taken to have complied with a requirement to pay an instalment on a particular day if the payer pays the instalment:</w:t>
      </w:r>
    </w:p>
    <w:p w:rsidR="002E73B5" w:rsidRPr="000B0F04" w:rsidRDefault="002E73B5" w:rsidP="002E73B5">
      <w:pPr>
        <w:pStyle w:val="paragraph"/>
      </w:pPr>
      <w:r w:rsidRPr="000B0F04">
        <w:tab/>
        <w:t>(a)</w:t>
      </w:r>
      <w:r w:rsidRPr="000B0F04">
        <w:tab/>
        <w:t>before that day; or</w:t>
      </w:r>
    </w:p>
    <w:p w:rsidR="002E73B5" w:rsidRPr="000B0F04" w:rsidRDefault="002E73B5" w:rsidP="002E73B5">
      <w:pPr>
        <w:pStyle w:val="paragraph"/>
      </w:pPr>
      <w:r w:rsidRPr="000B0F04">
        <w:tab/>
        <w:t>(b)</w:t>
      </w:r>
      <w:r w:rsidRPr="000B0F04">
        <w:tab/>
        <w:t>if the payer cannot pay the instalment on that day—as soon as practicable after that day.</w:t>
      </w:r>
    </w:p>
    <w:p w:rsidR="002E73B5" w:rsidRPr="000B0F04" w:rsidRDefault="002E73B5" w:rsidP="002E73B5">
      <w:pPr>
        <w:pStyle w:val="ActHead5"/>
      </w:pPr>
      <w:bookmarkStart w:id="170" w:name="_Toc57113524"/>
      <w:r w:rsidRPr="00773C8F">
        <w:rPr>
          <w:rStyle w:val="CharSectno"/>
        </w:rPr>
        <w:t>97</w:t>
      </w:r>
      <w:r w:rsidRPr="000B0F04">
        <w:t xml:space="preserve">  Effect of garnishee etc. order</w:t>
      </w:r>
      <w:bookmarkEnd w:id="170"/>
    </w:p>
    <w:p w:rsidR="002E73B5" w:rsidRPr="000B0F04" w:rsidRDefault="002E73B5" w:rsidP="002E73B5">
      <w:pPr>
        <w:pStyle w:val="subsection"/>
      </w:pPr>
      <w:r w:rsidRPr="000B0F04">
        <w:tab/>
        <w:t>(1)</w:t>
      </w:r>
      <w:r w:rsidRPr="000B0F04">
        <w:tab/>
        <w:t>If:</w:t>
      </w:r>
    </w:p>
    <w:p w:rsidR="002E73B5" w:rsidRPr="000B0F04" w:rsidRDefault="002E73B5" w:rsidP="002E73B5">
      <w:pPr>
        <w:pStyle w:val="paragraph"/>
      </w:pPr>
      <w:r w:rsidRPr="000B0F04">
        <w:tab/>
        <w:t>(a)</w:t>
      </w:r>
      <w:r w:rsidRPr="000B0F04">
        <w:tab/>
        <w:t>an instalment is being paid, or has been paid, to the credit of an account; and</w:t>
      </w:r>
    </w:p>
    <w:p w:rsidR="002E73B5" w:rsidRPr="000B0F04" w:rsidRDefault="002E73B5" w:rsidP="002E73B5">
      <w:pPr>
        <w:pStyle w:val="paragraph"/>
      </w:pPr>
      <w:r w:rsidRPr="000B0F04">
        <w:tab/>
        <w:t>(b)</w:t>
      </w:r>
      <w:r w:rsidRPr="000B0F04">
        <w:tab/>
        <w:t>a court order in the nature of a garnishee order comes into force in relation to the account;</w:t>
      </w:r>
    </w:p>
    <w:p w:rsidR="002E73B5" w:rsidRPr="000B0F04" w:rsidRDefault="002E73B5" w:rsidP="002E73B5">
      <w:pPr>
        <w:pStyle w:val="subsection2"/>
      </w:pPr>
      <w:r w:rsidRPr="000B0F04">
        <w:t>the court order does not apply to the saved amount (if any) in the account.</w:t>
      </w:r>
    </w:p>
    <w:p w:rsidR="002E73B5" w:rsidRPr="000B0F04" w:rsidRDefault="002E73B5" w:rsidP="002E73B5">
      <w:pPr>
        <w:pStyle w:val="subsection"/>
      </w:pPr>
      <w:r w:rsidRPr="000B0F04">
        <w:tab/>
        <w:t>(2)</w:t>
      </w:r>
      <w:r w:rsidRPr="000B0F04">
        <w:tab/>
        <w:t xml:space="preserve">The </w:t>
      </w:r>
      <w:r w:rsidRPr="000B0F04">
        <w:rPr>
          <w:b/>
          <w:i/>
        </w:rPr>
        <w:t>saved amount</w:t>
      </w:r>
      <w:r w:rsidRPr="000B0F04">
        <w:t xml:space="preserve"> is worked out as follows:</w:t>
      </w:r>
    </w:p>
    <w:p w:rsidR="002E73B5" w:rsidRPr="000B0F04" w:rsidRDefault="002E73B5" w:rsidP="00D25BC0">
      <w:pPr>
        <w:pStyle w:val="BoxHeadItalic"/>
      </w:pPr>
      <w:r w:rsidRPr="000B0F04">
        <w:t>Method statement</w:t>
      </w:r>
    </w:p>
    <w:p w:rsidR="002E73B5" w:rsidRPr="000B0F04" w:rsidRDefault="002E73B5" w:rsidP="00D25BC0">
      <w:pPr>
        <w:pStyle w:val="BoxStep"/>
      </w:pPr>
      <w:r w:rsidRPr="000B0F04">
        <w:t>Step 1.</w:t>
      </w:r>
      <w:r w:rsidRPr="000B0F04">
        <w:tab/>
        <w:t>Work out the total amount of the instalments that have been paid to the credit of the account during the 4 week period immediately before the court order came into force.</w:t>
      </w:r>
    </w:p>
    <w:p w:rsidR="002E73B5" w:rsidRPr="000B0F04" w:rsidRDefault="002E73B5" w:rsidP="002E73B5">
      <w:pPr>
        <w:pStyle w:val="BoxStep"/>
      </w:pPr>
      <w:r w:rsidRPr="000B0F04">
        <w:t>Step 2.</w:t>
      </w:r>
      <w:r w:rsidRPr="000B0F04">
        <w:tab/>
        <w:t xml:space="preserve">Subtract from the step 1 amount the total amount withdrawn from the account during the same 4 week period: the result is the </w:t>
      </w:r>
      <w:r w:rsidRPr="000B0F04">
        <w:rPr>
          <w:b/>
          <w:i/>
        </w:rPr>
        <w:t>saved amount</w:t>
      </w:r>
      <w:r w:rsidRPr="000B0F04">
        <w:t>.</w:t>
      </w:r>
    </w:p>
    <w:p w:rsidR="002E73B5" w:rsidRPr="000B0F04" w:rsidRDefault="002E73B5" w:rsidP="002E73B5">
      <w:pPr>
        <w:pStyle w:val="ActHead5"/>
      </w:pPr>
      <w:bookmarkStart w:id="171" w:name="_Toc57113525"/>
      <w:r w:rsidRPr="00773C8F">
        <w:rPr>
          <w:rStyle w:val="CharSectno"/>
        </w:rPr>
        <w:t>98</w:t>
      </w:r>
      <w:r w:rsidRPr="000B0F04">
        <w:t xml:space="preserve">  Exemption from operation of workers’ compensation and accident compensation laws</w:t>
      </w:r>
      <w:bookmarkEnd w:id="171"/>
    </w:p>
    <w:p w:rsidR="002E73B5" w:rsidRPr="000B0F04" w:rsidRDefault="002E73B5" w:rsidP="002E73B5">
      <w:pPr>
        <w:pStyle w:val="subsection"/>
      </w:pPr>
      <w:r w:rsidRPr="000B0F04">
        <w:tab/>
        <w:t>(1)</w:t>
      </w:r>
      <w:r w:rsidRPr="000B0F04">
        <w:tab/>
        <w:t>The payment of an instalment of parental leave pay is not to be taken into account for the purposes of the following provisions or laws:</w:t>
      </w:r>
    </w:p>
    <w:p w:rsidR="002E73B5" w:rsidRPr="000B0F04" w:rsidRDefault="002E73B5" w:rsidP="002E73B5">
      <w:pPr>
        <w:pStyle w:val="paragraph"/>
      </w:pPr>
      <w:r w:rsidRPr="000B0F04">
        <w:tab/>
        <w:t>(a)</w:t>
      </w:r>
      <w:r w:rsidRPr="000B0F04">
        <w:tab/>
        <w:t>a provision of a law of the Commonwealth, a State or a Territory, if the provision deals with:</w:t>
      </w:r>
    </w:p>
    <w:p w:rsidR="002E73B5" w:rsidRPr="000B0F04" w:rsidRDefault="002E73B5" w:rsidP="002E73B5">
      <w:pPr>
        <w:pStyle w:val="paragraphsub"/>
      </w:pPr>
      <w:r w:rsidRPr="000B0F04">
        <w:tab/>
        <w:t>(i)</w:t>
      </w:r>
      <w:r w:rsidRPr="000B0F04">
        <w:tab/>
        <w:t>workers’ compensation; or</w:t>
      </w:r>
    </w:p>
    <w:p w:rsidR="002E73B5" w:rsidRPr="000B0F04" w:rsidRDefault="002E73B5" w:rsidP="002E73B5">
      <w:pPr>
        <w:pStyle w:val="paragraphsub"/>
      </w:pPr>
      <w:r w:rsidRPr="000B0F04">
        <w:tab/>
        <w:t>(ii)</w:t>
      </w:r>
      <w:r w:rsidRPr="000B0F04">
        <w:tab/>
        <w:t>accident compensation;</w:t>
      </w:r>
    </w:p>
    <w:p w:rsidR="002E73B5" w:rsidRPr="000B0F04" w:rsidRDefault="002E73B5" w:rsidP="002E73B5">
      <w:pPr>
        <w:pStyle w:val="paragraph"/>
      </w:pPr>
      <w:r w:rsidRPr="000B0F04">
        <w:tab/>
        <w:t>(b)</w:t>
      </w:r>
      <w:r w:rsidRPr="000B0F04">
        <w:tab/>
        <w:t xml:space="preserve">a law, or a provision of a law, prescribed by the PPL rules, to the extent that the law or provision deals with a matter referred to in </w:t>
      </w:r>
      <w:r w:rsidR="00F5062F" w:rsidRPr="000B0F04">
        <w:t>paragraph (</w:t>
      </w:r>
      <w:r w:rsidRPr="000B0F04">
        <w:t>a).</w:t>
      </w:r>
    </w:p>
    <w:p w:rsidR="002E73B5" w:rsidRPr="000B0F04" w:rsidRDefault="002E73B5" w:rsidP="002E73B5">
      <w:pPr>
        <w:pStyle w:val="subsection"/>
      </w:pPr>
      <w:r w:rsidRPr="000B0F04">
        <w:tab/>
        <w:t>(2)</w:t>
      </w:r>
      <w:r w:rsidRPr="000B0F04">
        <w:tab/>
        <w:t xml:space="preserve">The PPL rules may provide that </w:t>
      </w:r>
      <w:r w:rsidR="00F5062F" w:rsidRPr="000B0F04">
        <w:t>subsection (</w:t>
      </w:r>
      <w:r w:rsidRPr="000B0F04">
        <w:t>1) does not apply in relation to a prescribed provision of a law of the Commonwealth, a State or a Territory.</w:t>
      </w:r>
    </w:p>
    <w:p w:rsidR="0009445D" w:rsidRPr="000B0F04" w:rsidRDefault="0009445D" w:rsidP="0009445D">
      <w:pPr>
        <w:pStyle w:val="ActHead5"/>
      </w:pPr>
      <w:bookmarkStart w:id="172" w:name="_Toc57113526"/>
      <w:r w:rsidRPr="00773C8F">
        <w:rPr>
          <w:rStyle w:val="CharSectno"/>
        </w:rPr>
        <w:t>99</w:t>
      </w:r>
      <w:r w:rsidRPr="000B0F04">
        <w:t xml:space="preserve">  Period receiving parental leave pay is not a period of paid leave</w:t>
      </w:r>
      <w:bookmarkEnd w:id="172"/>
    </w:p>
    <w:p w:rsidR="002E73B5" w:rsidRPr="000B0F04" w:rsidRDefault="002E73B5" w:rsidP="002E73B5">
      <w:pPr>
        <w:pStyle w:val="subsection"/>
      </w:pPr>
      <w:r w:rsidRPr="000B0F04">
        <w:tab/>
      </w:r>
      <w:r w:rsidRPr="000B0F04">
        <w:tab/>
        <w:t>Despite any law of the Commonwealth, a State or a Territory, or any industrial instrument (however described), a period of unpaid leave is not to be taken to be a period of paid leave just because a person receives instalments of parental leave pay for all or part of that period.</w:t>
      </w:r>
    </w:p>
    <w:p w:rsidR="002E73B5" w:rsidRPr="000B0F04" w:rsidRDefault="002E73B5" w:rsidP="002E73B5">
      <w:pPr>
        <w:pStyle w:val="ActHead5"/>
      </w:pPr>
      <w:bookmarkStart w:id="173" w:name="_Toc57113527"/>
      <w:r w:rsidRPr="00773C8F">
        <w:rPr>
          <w:rStyle w:val="CharSectno"/>
        </w:rPr>
        <w:t>99A</w:t>
      </w:r>
      <w:r w:rsidRPr="000B0F04">
        <w:t xml:space="preserve">  Payment of paid parental leave does not affect other employer obligations</w:t>
      </w:r>
      <w:bookmarkEnd w:id="173"/>
    </w:p>
    <w:p w:rsidR="002E73B5" w:rsidRPr="000B0F04" w:rsidRDefault="002E73B5" w:rsidP="002E73B5">
      <w:pPr>
        <w:pStyle w:val="subsection"/>
      </w:pPr>
      <w:r w:rsidRPr="000B0F04">
        <w:tab/>
      </w:r>
      <w:r w:rsidRPr="000B0F04">
        <w:tab/>
        <w:t>An obligation of an employer to pay a person parental leave pay under this Act is in addition to any other obligation the employer may have in relation to the person, however that other obligation might arise (including, for example, under another law of the Commonwealth, a State or a Territory, or an industrial instrument (however described)).</w:t>
      </w:r>
    </w:p>
    <w:p w:rsidR="002E73B5" w:rsidRPr="000B0F04" w:rsidRDefault="00EC58A2" w:rsidP="00CA49F2">
      <w:pPr>
        <w:pStyle w:val="ActHead2"/>
        <w:pageBreakBefore/>
      </w:pPr>
      <w:bookmarkStart w:id="174" w:name="_Toc57113528"/>
      <w:r w:rsidRPr="00773C8F">
        <w:rPr>
          <w:rStyle w:val="CharPartNo"/>
        </w:rPr>
        <w:t>Part 3</w:t>
      </w:r>
      <w:r w:rsidR="00773C8F" w:rsidRPr="00773C8F">
        <w:rPr>
          <w:rStyle w:val="CharPartNo"/>
        </w:rPr>
        <w:noBreakHyphen/>
      </w:r>
      <w:r w:rsidR="002E73B5" w:rsidRPr="00773C8F">
        <w:rPr>
          <w:rStyle w:val="CharPartNo"/>
        </w:rPr>
        <w:t>5</w:t>
      </w:r>
      <w:r w:rsidR="002E73B5" w:rsidRPr="000B0F04">
        <w:t>—</w:t>
      </w:r>
      <w:r w:rsidR="002E73B5" w:rsidRPr="00773C8F">
        <w:rPr>
          <w:rStyle w:val="CharPartText"/>
        </w:rPr>
        <w:t>Employer determinations</w:t>
      </w:r>
      <w:bookmarkEnd w:id="174"/>
    </w:p>
    <w:p w:rsidR="002E73B5" w:rsidRPr="000B0F04" w:rsidRDefault="00EC58A2" w:rsidP="002E73B5">
      <w:pPr>
        <w:pStyle w:val="ActHead3"/>
      </w:pPr>
      <w:bookmarkStart w:id="175" w:name="_Toc57113529"/>
      <w:r w:rsidRPr="00773C8F">
        <w:rPr>
          <w:rStyle w:val="CharDivNo"/>
        </w:rPr>
        <w:t>Division 1</w:t>
      </w:r>
      <w:r w:rsidR="002E73B5" w:rsidRPr="000B0F04">
        <w:t>—</w:t>
      </w:r>
      <w:r w:rsidR="002E73B5" w:rsidRPr="00773C8F">
        <w:rPr>
          <w:rStyle w:val="CharDivText"/>
        </w:rPr>
        <w:t>Guide to this Part</w:t>
      </w:r>
      <w:bookmarkEnd w:id="175"/>
    </w:p>
    <w:p w:rsidR="002E73B5" w:rsidRPr="000B0F04" w:rsidRDefault="002E73B5" w:rsidP="002E73B5">
      <w:pPr>
        <w:pStyle w:val="ActHead5"/>
      </w:pPr>
      <w:bookmarkStart w:id="176" w:name="_Toc57113530"/>
      <w:r w:rsidRPr="00773C8F">
        <w:rPr>
          <w:rStyle w:val="CharSectno"/>
        </w:rPr>
        <w:t>100</w:t>
      </w:r>
      <w:r w:rsidRPr="000B0F04">
        <w:t xml:space="preserve">  Guide to this Part</w:t>
      </w:r>
      <w:bookmarkEnd w:id="176"/>
    </w:p>
    <w:p w:rsidR="002E73B5" w:rsidRPr="000B0F04" w:rsidRDefault="002E73B5" w:rsidP="002E73B5">
      <w:pPr>
        <w:pStyle w:val="BoxText"/>
      </w:pPr>
      <w:r w:rsidRPr="000B0F04">
        <w:t xml:space="preserve">This </w:t>
      </w:r>
      <w:r w:rsidR="00EC58A2" w:rsidRPr="000B0F04">
        <w:t>Part i</w:t>
      </w:r>
      <w:r w:rsidRPr="000B0F04">
        <w:t>s about employer determinations.</w:t>
      </w:r>
    </w:p>
    <w:p w:rsidR="002E73B5" w:rsidRPr="000B0F04" w:rsidRDefault="002E73B5" w:rsidP="002E73B5">
      <w:pPr>
        <w:pStyle w:val="BoxText"/>
      </w:pPr>
      <w:r w:rsidRPr="000B0F04">
        <w:t xml:space="preserve">Under </w:t>
      </w:r>
      <w:r w:rsidR="00EC58A2" w:rsidRPr="000B0F04">
        <w:t>Division 2</w:t>
      </w:r>
      <w:r w:rsidRPr="000B0F04">
        <w:t xml:space="preserve">, the Secretary must make an employer determination if the Secretary is satisfied that certain conditions have been met. Not all of those conditions need to be satisfied for a person if the employer has made an election under </w:t>
      </w:r>
      <w:r w:rsidR="00EC58A2" w:rsidRPr="000B0F04">
        <w:t>Division 4</w:t>
      </w:r>
      <w:r w:rsidRPr="000B0F04">
        <w:t xml:space="preserve"> that applies to the person and the person consents to the employer paying the instalments.</w:t>
      </w:r>
    </w:p>
    <w:p w:rsidR="002E73B5" w:rsidRPr="000B0F04" w:rsidRDefault="002E73B5" w:rsidP="002E73B5">
      <w:pPr>
        <w:pStyle w:val="BoxText"/>
      </w:pPr>
      <w:r w:rsidRPr="000B0F04">
        <w:t>If the Secretary makes an employer determination for a person and the person’s employer, the employer must either:</w:t>
      </w:r>
    </w:p>
    <w:p w:rsidR="002E73B5" w:rsidRPr="000B0F04" w:rsidRDefault="002E73B5" w:rsidP="002E73B5">
      <w:pPr>
        <w:pStyle w:val="BoxPara"/>
      </w:pPr>
      <w:r w:rsidRPr="000B0F04">
        <w:tab/>
        <w:t>(a)</w:t>
      </w:r>
      <w:r w:rsidRPr="000B0F04">
        <w:tab/>
        <w:t>give the Secretary certain information to enable the Secretary to pay the employer PPL funding amounts for the person; or</w:t>
      </w:r>
    </w:p>
    <w:p w:rsidR="002E73B5" w:rsidRPr="000B0F04" w:rsidRDefault="002E73B5" w:rsidP="002E73B5">
      <w:pPr>
        <w:pStyle w:val="BoxPara"/>
      </w:pPr>
      <w:r w:rsidRPr="000B0F04">
        <w:tab/>
        <w:t>(b)</w:t>
      </w:r>
      <w:r w:rsidRPr="000B0F04">
        <w:tab/>
        <w:t>apply for review of the employer determination under Part</w:t>
      </w:r>
      <w:r w:rsidR="00F5062F" w:rsidRPr="000B0F04">
        <w:t> </w:t>
      </w:r>
      <w:r w:rsidRPr="000B0F04">
        <w:t>5</w:t>
      </w:r>
      <w:r w:rsidR="00773C8F">
        <w:noBreakHyphen/>
      </w:r>
      <w:r w:rsidRPr="000B0F04">
        <w:t>1 or 5</w:t>
      </w:r>
      <w:r w:rsidR="00773C8F">
        <w:noBreakHyphen/>
      </w:r>
      <w:r w:rsidRPr="000B0F04">
        <w:t>2.</w:t>
      </w:r>
    </w:p>
    <w:p w:rsidR="002E73B5" w:rsidRPr="000B0F04" w:rsidRDefault="00EC58A2" w:rsidP="002E73B5">
      <w:pPr>
        <w:pStyle w:val="BoxText"/>
      </w:pPr>
      <w:r w:rsidRPr="000B0F04">
        <w:t>Division 3</w:t>
      </w:r>
      <w:r w:rsidR="002E73B5" w:rsidRPr="000B0F04">
        <w:t xml:space="preserve"> is about when an employer determination is in force. It includes rules about revoking employer determinations.</w:t>
      </w:r>
    </w:p>
    <w:p w:rsidR="002E73B5" w:rsidRPr="000B0F04" w:rsidRDefault="002E73B5" w:rsidP="002E73B5">
      <w:pPr>
        <w:pStyle w:val="BoxText"/>
      </w:pPr>
      <w:r w:rsidRPr="000B0F04">
        <w:t xml:space="preserve">Under </w:t>
      </w:r>
      <w:r w:rsidR="00EC58A2" w:rsidRPr="000B0F04">
        <w:t>Division 4</w:t>
      </w:r>
      <w:r w:rsidRPr="000B0F04">
        <w:t>, an employer may elect to pay instalments to one or more employees.</w:t>
      </w:r>
    </w:p>
    <w:p w:rsidR="002E73B5" w:rsidRPr="000B0F04" w:rsidRDefault="00EC58A2" w:rsidP="002E73B5">
      <w:pPr>
        <w:pStyle w:val="BoxText"/>
      </w:pPr>
      <w:r w:rsidRPr="000B0F04">
        <w:t>Division 5</w:t>
      </w:r>
      <w:r w:rsidR="002E73B5" w:rsidRPr="000B0F04">
        <w:t xml:space="preserve"> provides for the Secretary to give an employer for whom an employer determination has been made notice of certain other decisions under this Act.</w:t>
      </w:r>
    </w:p>
    <w:p w:rsidR="002E73B5" w:rsidRPr="000B0F04" w:rsidRDefault="00EC58A2" w:rsidP="00CA49F2">
      <w:pPr>
        <w:pStyle w:val="ActHead3"/>
        <w:pageBreakBefore/>
      </w:pPr>
      <w:bookmarkStart w:id="177" w:name="_Toc57113531"/>
      <w:r w:rsidRPr="00773C8F">
        <w:rPr>
          <w:rStyle w:val="CharDivNo"/>
        </w:rPr>
        <w:t>Division 2</w:t>
      </w:r>
      <w:r w:rsidR="002E73B5" w:rsidRPr="000B0F04">
        <w:t>—</w:t>
      </w:r>
      <w:r w:rsidR="002E73B5" w:rsidRPr="00773C8F">
        <w:rPr>
          <w:rStyle w:val="CharDivText"/>
        </w:rPr>
        <w:t>Making employer determinations</w:t>
      </w:r>
      <w:bookmarkEnd w:id="177"/>
    </w:p>
    <w:p w:rsidR="002E73B5" w:rsidRPr="000B0F04" w:rsidRDefault="002E73B5" w:rsidP="002E73B5">
      <w:pPr>
        <w:pStyle w:val="ActHead5"/>
      </w:pPr>
      <w:bookmarkStart w:id="178" w:name="_Toc57113532"/>
      <w:r w:rsidRPr="00773C8F">
        <w:rPr>
          <w:rStyle w:val="CharSectno"/>
        </w:rPr>
        <w:t>101</w:t>
      </w:r>
      <w:r w:rsidRPr="000B0F04">
        <w:t xml:space="preserve">  Making employer determinations</w:t>
      </w:r>
      <w:bookmarkEnd w:id="178"/>
    </w:p>
    <w:p w:rsidR="002E73B5" w:rsidRPr="000B0F04" w:rsidRDefault="002E73B5" w:rsidP="002E73B5">
      <w:pPr>
        <w:pStyle w:val="SubsectionHead"/>
      </w:pPr>
      <w:r w:rsidRPr="000B0F04">
        <w:t>When Secretary must make employer determination</w:t>
      </w:r>
    </w:p>
    <w:p w:rsidR="002E73B5" w:rsidRPr="000B0F04" w:rsidRDefault="002E73B5" w:rsidP="002E73B5">
      <w:pPr>
        <w:pStyle w:val="subsection"/>
      </w:pPr>
      <w:r w:rsidRPr="000B0F04">
        <w:tab/>
        <w:t>(1)</w:t>
      </w:r>
      <w:r w:rsidRPr="000B0F04">
        <w:tab/>
        <w:t xml:space="preserve">The Secretary must make a determination under this section (the </w:t>
      </w:r>
      <w:r w:rsidRPr="000B0F04">
        <w:rPr>
          <w:b/>
          <w:i/>
        </w:rPr>
        <w:t>employer determination</w:t>
      </w:r>
      <w:r w:rsidRPr="000B0F04">
        <w:t>) that a person’s employer is to pay the person instalments if the Secretary is satisfied, when making the determination, that:</w:t>
      </w:r>
    </w:p>
    <w:p w:rsidR="0009445D" w:rsidRPr="000B0F04" w:rsidRDefault="0009445D" w:rsidP="0009445D">
      <w:pPr>
        <w:pStyle w:val="paragraph"/>
      </w:pPr>
      <w:r w:rsidRPr="000B0F04">
        <w:tab/>
        <w:t>(a)</w:t>
      </w:r>
      <w:r w:rsidRPr="000B0F04">
        <w:tab/>
        <w:t>either:</w:t>
      </w:r>
    </w:p>
    <w:p w:rsidR="0009445D" w:rsidRPr="000B0F04" w:rsidRDefault="0009445D" w:rsidP="0009445D">
      <w:pPr>
        <w:pStyle w:val="paragraphsub"/>
      </w:pPr>
      <w:r w:rsidRPr="000B0F04">
        <w:tab/>
        <w:t>(i)</w:t>
      </w:r>
      <w:r w:rsidRPr="000B0F04">
        <w:tab/>
        <w:t xml:space="preserve">a payability determination under </w:t>
      </w:r>
      <w:r w:rsidR="00773C8F">
        <w:t>section 1</w:t>
      </w:r>
      <w:r w:rsidRPr="000B0F04">
        <w:t>3, 14, 15, 16 or 17 that parental leave pay is payable to the person for a child is in force; or</w:t>
      </w:r>
    </w:p>
    <w:p w:rsidR="0009445D" w:rsidRPr="000B0F04" w:rsidRDefault="0009445D" w:rsidP="0009445D">
      <w:pPr>
        <w:pStyle w:val="paragraphsub"/>
      </w:pPr>
      <w:r w:rsidRPr="000B0F04">
        <w:tab/>
        <w:t>(ii)</w:t>
      </w:r>
      <w:r w:rsidRPr="000B0F04">
        <w:tab/>
        <w:t>an initial eligibility determination under section 26 for the person in relation to a child is in force; and</w:t>
      </w:r>
    </w:p>
    <w:p w:rsidR="002E73B5" w:rsidRPr="000B0F04" w:rsidRDefault="002E73B5" w:rsidP="002E73B5">
      <w:pPr>
        <w:pStyle w:val="paragraph"/>
      </w:pPr>
      <w:r w:rsidRPr="000B0F04">
        <w:tab/>
        <w:t>(b)</w:t>
      </w:r>
      <w:r w:rsidRPr="000B0F04">
        <w:tab/>
        <w:t>instalments are likely, if the determination is made</w:t>
      </w:r>
      <w:r w:rsidR="00E84AB8" w:rsidRPr="000B0F04">
        <w:t xml:space="preserve"> </w:t>
      </w:r>
      <w:r w:rsidR="0009445D" w:rsidRPr="000B0F04">
        <w:t>under this section, to be payable by the employer to the person for at least 40 consecutive</w:t>
      </w:r>
      <w:r w:rsidRPr="000B0F04">
        <w:t xml:space="preserve"> days that are week days; and</w:t>
      </w:r>
    </w:p>
    <w:p w:rsidR="002E73B5" w:rsidRPr="000B0F04" w:rsidRDefault="002E73B5" w:rsidP="002E73B5">
      <w:pPr>
        <w:pStyle w:val="paragraph"/>
      </w:pPr>
      <w:r w:rsidRPr="000B0F04">
        <w:tab/>
        <w:t>(c)</w:t>
      </w:r>
      <w:r w:rsidRPr="000B0F04">
        <w:tab/>
        <w:t>the person has, or will have, been employed by the employer for at least 12 months immediately before:</w:t>
      </w:r>
    </w:p>
    <w:p w:rsidR="002E73B5" w:rsidRPr="000B0F04" w:rsidRDefault="002E73B5" w:rsidP="002E73B5">
      <w:pPr>
        <w:pStyle w:val="paragraphsub"/>
      </w:pPr>
      <w:r w:rsidRPr="000B0F04">
        <w:tab/>
        <w:t>(i)</w:t>
      </w:r>
      <w:r w:rsidRPr="000B0F04">
        <w:tab/>
        <w:t>if the person’s claim was made before the birth of the person’s child—the expected date of birth of the child; or</w:t>
      </w:r>
    </w:p>
    <w:p w:rsidR="002E73B5" w:rsidRPr="000B0F04" w:rsidRDefault="002E73B5" w:rsidP="002E73B5">
      <w:pPr>
        <w:pStyle w:val="paragraphsub"/>
      </w:pPr>
      <w:r w:rsidRPr="000B0F04">
        <w:tab/>
        <w:t>(ii)</w:t>
      </w:r>
      <w:r w:rsidRPr="000B0F04">
        <w:tab/>
        <w:t>if the person’s claim was made after the birth of the person’s child—the later of the expected date of birth of the child and the day the child was born; and</w:t>
      </w:r>
    </w:p>
    <w:p w:rsidR="0009445D" w:rsidRPr="000B0F04" w:rsidRDefault="0009445D" w:rsidP="0009445D">
      <w:pPr>
        <w:pStyle w:val="paragraph"/>
      </w:pPr>
      <w:r w:rsidRPr="000B0F04">
        <w:tab/>
        <w:t>(d)</w:t>
      </w:r>
      <w:r w:rsidRPr="000B0F04">
        <w:tab/>
        <w:t>if subparagraph (a)(i) applies in relation to the person—the person is likely to be an Australian</w:t>
      </w:r>
      <w:r w:rsidR="00773C8F">
        <w:noBreakHyphen/>
      </w:r>
      <w:r w:rsidRPr="000B0F04">
        <w:t>based employee of the employer during:</w:t>
      </w:r>
    </w:p>
    <w:p w:rsidR="0009445D" w:rsidRPr="000B0F04" w:rsidRDefault="0009445D" w:rsidP="0009445D">
      <w:pPr>
        <w:pStyle w:val="paragraphsub"/>
      </w:pPr>
      <w:r w:rsidRPr="000B0F04">
        <w:tab/>
        <w:t>(i)</w:t>
      </w:r>
      <w:r w:rsidRPr="000B0F04">
        <w:tab/>
        <w:t>if the person has a continuous PPL period for the child under subsection 6A(1)—the person’s PPL period for the child and the person’s continuous flexible period for the child; or</w:t>
      </w:r>
    </w:p>
    <w:p w:rsidR="0009445D" w:rsidRPr="000B0F04" w:rsidRDefault="0009445D" w:rsidP="0009445D">
      <w:pPr>
        <w:pStyle w:val="paragraphsub"/>
      </w:pPr>
      <w:r w:rsidRPr="000B0F04">
        <w:tab/>
        <w:t>(ii)</w:t>
      </w:r>
      <w:r w:rsidRPr="000B0F04">
        <w:tab/>
        <w:t>otherwise—the person’s PPL period for the child; and</w:t>
      </w:r>
    </w:p>
    <w:p w:rsidR="0009445D" w:rsidRPr="000B0F04" w:rsidRDefault="0009445D" w:rsidP="0009445D">
      <w:pPr>
        <w:pStyle w:val="paragraph"/>
      </w:pPr>
      <w:r w:rsidRPr="000B0F04">
        <w:tab/>
        <w:t>(da)</w:t>
      </w:r>
      <w:r w:rsidRPr="000B0F04">
        <w:tab/>
        <w:t>if subparagraph (a)(ii) applies in relation to the person—the person is likely to be an Australian</w:t>
      </w:r>
      <w:r w:rsidR="00773C8F">
        <w:noBreakHyphen/>
      </w:r>
      <w:r w:rsidRPr="000B0F04">
        <w:t>based employee of the employer during:</w:t>
      </w:r>
    </w:p>
    <w:p w:rsidR="0009445D" w:rsidRPr="000B0F04" w:rsidRDefault="0009445D" w:rsidP="0009445D">
      <w:pPr>
        <w:pStyle w:val="paragraphsub"/>
      </w:pPr>
      <w:r w:rsidRPr="000B0F04">
        <w:tab/>
        <w:t>(i)</w:t>
      </w:r>
      <w:r w:rsidRPr="000B0F04">
        <w:tab/>
        <w:t>if the person has a continuous PPL period for the child under subsection 6A(3)—the person’s expected PPL period for the child and the person’s continuous flexible period for the child; or</w:t>
      </w:r>
    </w:p>
    <w:p w:rsidR="0009445D" w:rsidRPr="000B0F04" w:rsidRDefault="0009445D" w:rsidP="0009445D">
      <w:pPr>
        <w:pStyle w:val="paragraphsub"/>
      </w:pPr>
      <w:r w:rsidRPr="000B0F04">
        <w:tab/>
        <w:t>(ii)</w:t>
      </w:r>
      <w:r w:rsidRPr="000B0F04">
        <w:tab/>
        <w:t>otherwise—the person’s expected PPL period for the child; and</w:t>
      </w:r>
    </w:p>
    <w:p w:rsidR="002E73B5" w:rsidRPr="000B0F04" w:rsidRDefault="002E73B5" w:rsidP="002E73B5">
      <w:pPr>
        <w:pStyle w:val="paragraph"/>
      </w:pPr>
      <w:r w:rsidRPr="000B0F04">
        <w:tab/>
        <w:t>(e)</w:t>
      </w:r>
      <w:r w:rsidRPr="000B0F04">
        <w:tab/>
        <w:t>the employer has an ABN; and</w:t>
      </w:r>
    </w:p>
    <w:p w:rsidR="002E73B5" w:rsidRPr="000B0F04" w:rsidRDefault="002E73B5" w:rsidP="002E73B5">
      <w:pPr>
        <w:pStyle w:val="paragraph"/>
      </w:pPr>
      <w:r w:rsidRPr="000B0F04">
        <w:tab/>
        <w:t>(f)</w:t>
      </w:r>
      <w:r w:rsidRPr="000B0F04">
        <w:tab/>
        <w:t xml:space="preserve">if </w:t>
      </w:r>
      <w:r w:rsidR="00F5062F" w:rsidRPr="000B0F04">
        <w:t>paragraphs (</w:t>
      </w:r>
      <w:r w:rsidRPr="000B0F04">
        <w:t xml:space="preserve">c) to (e) are satisfied in relation to more than one employer of the person (other than because of </w:t>
      </w:r>
      <w:r w:rsidR="00F5062F" w:rsidRPr="000B0F04">
        <w:t>subsection (</w:t>
      </w:r>
      <w:r w:rsidRPr="000B0F04">
        <w:t>2))—the person nominated the employer in the claim as the employer who would be required to pay instalments to the person.</w:t>
      </w:r>
    </w:p>
    <w:p w:rsidR="0009445D" w:rsidRPr="000B0F04" w:rsidRDefault="0009445D" w:rsidP="0009445D">
      <w:pPr>
        <w:pStyle w:val="notetext"/>
      </w:pPr>
      <w:r w:rsidRPr="000B0F04">
        <w:t>Note:</w:t>
      </w:r>
      <w:r w:rsidRPr="000B0F04">
        <w:tab/>
        <w:t>The 40 consecutive week days mentioned in paragraph (b) may consist of PPL days for the person and flexible PPL days for the child.</w:t>
      </w:r>
    </w:p>
    <w:p w:rsidR="002E73B5" w:rsidRPr="000B0F04" w:rsidRDefault="002E73B5" w:rsidP="002E73B5">
      <w:pPr>
        <w:pStyle w:val="SubsectionHead"/>
      </w:pPr>
      <w:r w:rsidRPr="000B0F04">
        <w:t>Effect of election by employer to pay instalments</w:t>
      </w:r>
    </w:p>
    <w:p w:rsidR="002E73B5" w:rsidRPr="000B0F04" w:rsidRDefault="002E73B5" w:rsidP="002E73B5">
      <w:pPr>
        <w:pStyle w:val="subsection"/>
      </w:pPr>
      <w:r w:rsidRPr="000B0F04">
        <w:tab/>
        <w:t>(2)</w:t>
      </w:r>
      <w:r w:rsidRPr="000B0F04">
        <w:tab/>
      </w:r>
      <w:r w:rsidR="00F5062F" w:rsidRPr="000B0F04">
        <w:t>Paragraphs (</w:t>
      </w:r>
      <w:r w:rsidRPr="000B0F04">
        <w:t>1)(b) and (c) do not apply in relation to a person if:</w:t>
      </w:r>
    </w:p>
    <w:p w:rsidR="002E73B5" w:rsidRPr="000B0F04" w:rsidRDefault="002E73B5" w:rsidP="002E73B5">
      <w:pPr>
        <w:pStyle w:val="paragraph"/>
      </w:pPr>
      <w:r w:rsidRPr="000B0F04">
        <w:tab/>
        <w:t>(a)</w:t>
      </w:r>
      <w:r w:rsidRPr="000B0F04">
        <w:tab/>
        <w:t xml:space="preserve">the person’s employer has made an election under </w:t>
      </w:r>
      <w:r w:rsidR="00773C8F">
        <w:t>section 1</w:t>
      </w:r>
      <w:r w:rsidRPr="000B0F04">
        <w:t>09 that applies to the person; and</w:t>
      </w:r>
    </w:p>
    <w:p w:rsidR="002E73B5" w:rsidRPr="000B0F04" w:rsidRDefault="002E73B5" w:rsidP="002E73B5">
      <w:pPr>
        <w:pStyle w:val="paragraph"/>
      </w:pPr>
      <w:r w:rsidRPr="000B0F04">
        <w:tab/>
        <w:t>(b)</w:t>
      </w:r>
      <w:r w:rsidRPr="000B0F04">
        <w:tab/>
        <w:t>the person has consented in the claim to the employer paying instalments to the person.</w:t>
      </w:r>
    </w:p>
    <w:p w:rsidR="002E73B5" w:rsidRPr="000B0F04" w:rsidRDefault="002E73B5" w:rsidP="002E73B5">
      <w:pPr>
        <w:pStyle w:val="SubsectionHead"/>
      </w:pPr>
      <w:r w:rsidRPr="000B0F04">
        <w:t>When must employer determination be made</w:t>
      </w:r>
    </w:p>
    <w:p w:rsidR="002E73B5" w:rsidRPr="000B0F04" w:rsidRDefault="002E73B5" w:rsidP="002E73B5">
      <w:pPr>
        <w:pStyle w:val="subsection"/>
      </w:pPr>
      <w:r w:rsidRPr="000B0F04">
        <w:tab/>
        <w:t>(3)</w:t>
      </w:r>
      <w:r w:rsidRPr="000B0F04">
        <w:tab/>
        <w:t>The Secretary must not make an employer determination for a person and the person’s employer unless:</w:t>
      </w:r>
    </w:p>
    <w:p w:rsidR="002E73B5" w:rsidRPr="000B0F04" w:rsidRDefault="002E73B5" w:rsidP="002E73B5">
      <w:pPr>
        <w:pStyle w:val="paragraph"/>
      </w:pPr>
      <w:r w:rsidRPr="000B0F04">
        <w:tab/>
        <w:t>(a)</w:t>
      </w:r>
      <w:r w:rsidRPr="000B0F04">
        <w:tab/>
        <w:t xml:space="preserve">the Secretary is satisfied as referred to in </w:t>
      </w:r>
      <w:r w:rsidR="00F5062F" w:rsidRPr="000B0F04">
        <w:t>subsection (</w:t>
      </w:r>
      <w:r w:rsidRPr="000B0F04">
        <w:t>1); and</w:t>
      </w:r>
    </w:p>
    <w:p w:rsidR="002E73B5" w:rsidRPr="000B0F04" w:rsidRDefault="002E73B5" w:rsidP="002E73B5">
      <w:pPr>
        <w:pStyle w:val="paragraph"/>
      </w:pPr>
      <w:r w:rsidRPr="000B0F04">
        <w:tab/>
        <w:t>(b)</w:t>
      </w:r>
      <w:r w:rsidRPr="000B0F04">
        <w:tab/>
        <w:t xml:space="preserve">the employer determination is made on or before the day on which the payability determination referred to in </w:t>
      </w:r>
      <w:r w:rsidR="00F5062F" w:rsidRPr="000B0F04">
        <w:t>paragraph (</w:t>
      </w:r>
      <w:r w:rsidRPr="000B0F04">
        <w:t>1)(a) is made.</w:t>
      </w:r>
    </w:p>
    <w:p w:rsidR="002E73B5" w:rsidRPr="000B0F04" w:rsidRDefault="002E73B5" w:rsidP="002E73B5">
      <w:pPr>
        <w:pStyle w:val="notetext"/>
      </w:pPr>
      <w:r w:rsidRPr="000B0F04">
        <w:t>Note:</w:t>
      </w:r>
      <w:r w:rsidRPr="000B0F04">
        <w:tab/>
        <w:t xml:space="preserve">See </w:t>
      </w:r>
      <w:r w:rsidR="00773C8F">
        <w:t>section 1</w:t>
      </w:r>
      <w:r w:rsidRPr="000B0F04">
        <w:t xml:space="preserve">06 for when the Secretary may, despite this subsection, make an employer determination for a person and the person’s employer after the day referred to in </w:t>
      </w:r>
      <w:r w:rsidR="00F5062F" w:rsidRPr="000B0F04">
        <w:t>paragraph (</w:t>
      </w:r>
      <w:r w:rsidRPr="000B0F04">
        <w:t>b).</w:t>
      </w:r>
    </w:p>
    <w:p w:rsidR="002B095D" w:rsidRPr="000B0F04" w:rsidRDefault="002B095D" w:rsidP="002B095D">
      <w:pPr>
        <w:pStyle w:val="SubsectionHead"/>
      </w:pPr>
      <w:r w:rsidRPr="000B0F04">
        <w:t>When employer determination must not be made</w:t>
      </w:r>
    </w:p>
    <w:p w:rsidR="002B095D" w:rsidRPr="000B0F04" w:rsidRDefault="002B095D" w:rsidP="00944BE1">
      <w:pPr>
        <w:pStyle w:val="subsection"/>
      </w:pPr>
      <w:r w:rsidRPr="000B0F04">
        <w:tab/>
        <w:t>(3A)</w:t>
      </w:r>
      <w:r w:rsidRPr="000B0F04">
        <w:tab/>
        <w:t>The Secretary must not make an employer determination for a person and the person’s employer if the person is receiving an income support payment.</w:t>
      </w:r>
    </w:p>
    <w:p w:rsidR="002E73B5" w:rsidRPr="000B0F04" w:rsidRDefault="002E73B5" w:rsidP="002E73B5">
      <w:pPr>
        <w:pStyle w:val="SubsectionHead"/>
      </w:pPr>
      <w:r w:rsidRPr="000B0F04">
        <w:t>When Secretary may decide not to make employer determination</w:t>
      </w:r>
    </w:p>
    <w:p w:rsidR="002E73B5" w:rsidRPr="000B0F04" w:rsidRDefault="002E73B5" w:rsidP="002E73B5">
      <w:pPr>
        <w:pStyle w:val="subsection"/>
      </w:pPr>
      <w:r w:rsidRPr="000B0F04">
        <w:tab/>
        <w:t>(4)</w:t>
      </w:r>
      <w:r w:rsidRPr="000B0F04">
        <w:tab/>
        <w:t xml:space="preserve">Despite </w:t>
      </w:r>
      <w:r w:rsidR="00F5062F" w:rsidRPr="000B0F04">
        <w:t>subsection (</w:t>
      </w:r>
      <w:r w:rsidRPr="000B0F04">
        <w:t>1), the Secretary may decide not to make an employer determination for a person and the person’s employer</w:t>
      </w:r>
      <w:r w:rsidR="0009445D" w:rsidRPr="000B0F04">
        <w:t xml:space="preserve"> in relation to a child of the person</w:t>
      </w:r>
      <w:r w:rsidRPr="000B0F04">
        <w:t xml:space="preserve"> if the Secretary is satisfied of all or any of the following:</w:t>
      </w:r>
    </w:p>
    <w:p w:rsidR="0009445D" w:rsidRPr="000B0F04" w:rsidRDefault="0009445D" w:rsidP="0009445D">
      <w:pPr>
        <w:pStyle w:val="paragraph"/>
      </w:pPr>
      <w:r w:rsidRPr="000B0F04">
        <w:tab/>
        <w:t>(a)</w:t>
      </w:r>
      <w:r w:rsidRPr="000B0F04">
        <w:tab/>
        <w:t>the following period or periods have ended:</w:t>
      </w:r>
    </w:p>
    <w:p w:rsidR="0009445D" w:rsidRPr="000B0F04" w:rsidRDefault="0009445D" w:rsidP="0009445D">
      <w:pPr>
        <w:pStyle w:val="paragraphsub"/>
      </w:pPr>
      <w:r w:rsidRPr="000B0F04">
        <w:tab/>
        <w:t>(i)</w:t>
      </w:r>
      <w:r w:rsidRPr="000B0F04">
        <w:tab/>
        <w:t>if the person has a continuous PPL period for the child—the person’s PPL period for the child and the person’s continuous flexible period for the child;</w:t>
      </w:r>
    </w:p>
    <w:p w:rsidR="0009445D" w:rsidRPr="000B0F04" w:rsidRDefault="0009445D" w:rsidP="0009445D">
      <w:pPr>
        <w:pStyle w:val="paragraphsub"/>
      </w:pPr>
      <w:r w:rsidRPr="000B0F04">
        <w:tab/>
        <w:t>(ii)</w:t>
      </w:r>
      <w:r w:rsidRPr="000B0F04">
        <w:tab/>
        <w:t>otherwise—the person’s PPL period for the child;</w:t>
      </w:r>
    </w:p>
    <w:p w:rsidR="002E73B5" w:rsidRPr="000B0F04" w:rsidRDefault="002E73B5" w:rsidP="002E73B5">
      <w:pPr>
        <w:pStyle w:val="paragraph"/>
      </w:pPr>
      <w:r w:rsidRPr="000B0F04">
        <w:tab/>
        <w:t>(b)</w:t>
      </w:r>
      <w:r w:rsidRPr="000B0F04">
        <w:tab/>
        <w:t>the person is a tertiary claimant;</w:t>
      </w:r>
    </w:p>
    <w:p w:rsidR="002E73B5" w:rsidRPr="000B0F04" w:rsidRDefault="002E73B5" w:rsidP="002E73B5">
      <w:pPr>
        <w:pStyle w:val="paragraph"/>
      </w:pPr>
      <w:r w:rsidRPr="000B0F04">
        <w:tab/>
        <w:t>(c)</w:t>
      </w:r>
      <w:r w:rsidRPr="000B0F04">
        <w:tab/>
        <w:t>the child in relation to whom parental leave pay is payable to the person is stillborn or has died;</w:t>
      </w:r>
    </w:p>
    <w:p w:rsidR="002E73B5" w:rsidRPr="000B0F04" w:rsidRDefault="002E73B5" w:rsidP="002E73B5">
      <w:pPr>
        <w:pStyle w:val="paragraph"/>
      </w:pPr>
      <w:r w:rsidRPr="000B0F04">
        <w:tab/>
        <w:t>(d)</w:t>
      </w:r>
      <w:r w:rsidRPr="000B0F04">
        <w:tab/>
        <w:t>both of the following apply:</w:t>
      </w:r>
    </w:p>
    <w:p w:rsidR="002E73B5" w:rsidRPr="000B0F04" w:rsidRDefault="002E73B5" w:rsidP="002E73B5">
      <w:pPr>
        <w:pStyle w:val="paragraphsub"/>
      </w:pPr>
      <w:r w:rsidRPr="000B0F04">
        <w:tab/>
        <w:t>(i)</w:t>
      </w:r>
      <w:r w:rsidRPr="000B0F04">
        <w:tab/>
        <w:t>a primary claimant owes a debt to the Commonwealth in relation to amounts paid to, or in relation to, the primary claimant by way of instalments for a child;</w:t>
      </w:r>
    </w:p>
    <w:p w:rsidR="002E73B5" w:rsidRPr="000B0F04" w:rsidRDefault="002E73B5" w:rsidP="002E73B5">
      <w:pPr>
        <w:pStyle w:val="paragraphsub"/>
      </w:pPr>
      <w:r w:rsidRPr="000B0F04">
        <w:tab/>
        <w:t>(ii)</w:t>
      </w:r>
      <w:r w:rsidRPr="000B0F04">
        <w:tab/>
        <w:t>the person is a secondary claimant for parental leave pay for the same child;</w:t>
      </w:r>
    </w:p>
    <w:p w:rsidR="002E73B5" w:rsidRPr="000B0F04" w:rsidRDefault="002E73B5" w:rsidP="002E73B5">
      <w:pPr>
        <w:pStyle w:val="paragraph"/>
      </w:pPr>
      <w:r w:rsidRPr="000B0F04">
        <w:tab/>
        <w:t>(e)</w:t>
      </w:r>
      <w:r w:rsidRPr="000B0F04">
        <w:tab/>
        <w:t>the employer is not a fit and proper person.</w:t>
      </w:r>
    </w:p>
    <w:p w:rsidR="002E73B5" w:rsidRPr="000B0F04" w:rsidRDefault="002E73B5" w:rsidP="002E73B5">
      <w:pPr>
        <w:pStyle w:val="SubsectionHead"/>
      </w:pPr>
      <w:r w:rsidRPr="000B0F04">
        <w:t>Matters relevant to whether employer is a fit and proper person</w:t>
      </w:r>
    </w:p>
    <w:p w:rsidR="002E73B5" w:rsidRPr="000B0F04" w:rsidRDefault="002E73B5" w:rsidP="002E73B5">
      <w:pPr>
        <w:pStyle w:val="subsection"/>
      </w:pPr>
      <w:r w:rsidRPr="000B0F04">
        <w:tab/>
        <w:t>(5)</w:t>
      </w:r>
      <w:r w:rsidRPr="000B0F04">
        <w:tab/>
        <w:t>The Secretary may take into account the following matters in determining whether an employer is a fit and proper person:</w:t>
      </w:r>
    </w:p>
    <w:p w:rsidR="002E73B5" w:rsidRPr="000B0F04" w:rsidRDefault="002E73B5" w:rsidP="002E73B5">
      <w:pPr>
        <w:pStyle w:val="paragraph"/>
      </w:pPr>
      <w:r w:rsidRPr="000B0F04">
        <w:tab/>
        <w:t>(a)</w:t>
      </w:r>
      <w:r w:rsidRPr="000B0F04">
        <w:tab/>
        <w:t>whether the employer is insolvent;</w:t>
      </w:r>
    </w:p>
    <w:p w:rsidR="002E73B5" w:rsidRPr="000B0F04" w:rsidRDefault="002E73B5" w:rsidP="002E73B5">
      <w:pPr>
        <w:pStyle w:val="paragraph"/>
      </w:pPr>
      <w:r w:rsidRPr="000B0F04">
        <w:tab/>
        <w:t>(b)</w:t>
      </w:r>
      <w:r w:rsidRPr="000B0F04">
        <w:tab/>
        <w:t>whether the employer has, or is alleged to have, contravened a civil penalty provision of this Act;</w:t>
      </w:r>
    </w:p>
    <w:p w:rsidR="002E73B5" w:rsidRPr="000B0F04" w:rsidRDefault="002E73B5" w:rsidP="002E73B5">
      <w:pPr>
        <w:pStyle w:val="paragraph"/>
      </w:pPr>
      <w:r w:rsidRPr="000B0F04">
        <w:tab/>
        <w:t>(c)</w:t>
      </w:r>
      <w:r w:rsidRPr="000B0F04">
        <w:tab/>
        <w:t>whether a matter relating to a contravention of section</w:t>
      </w:r>
      <w:r w:rsidR="00F5062F" w:rsidRPr="000B0F04">
        <w:t> </w:t>
      </w:r>
      <w:r w:rsidRPr="000B0F04">
        <w:t xml:space="preserve">70 or </w:t>
      </w:r>
      <w:r w:rsidR="00EC58A2" w:rsidRPr="000B0F04">
        <w:t>Part 3</w:t>
      </w:r>
      <w:r w:rsidR="00773C8F">
        <w:noBreakHyphen/>
      </w:r>
      <w:r w:rsidRPr="000B0F04">
        <w:t xml:space="preserve">2 (which deal with unauthorised deductions and payment of instalments by an employer) by the employer has been referred to the Fair Work Ombudsman under </w:t>
      </w:r>
      <w:r w:rsidR="00773C8F">
        <w:t>section 1</w:t>
      </w:r>
      <w:r w:rsidRPr="000B0F04">
        <w:t>43;</w:t>
      </w:r>
    </w:p>
    <w:p w:rsidR="002E73B5" w:rsidRPr="000B0F04" w:rsidRDefault="002E73B5" w:rsidP="002E73B5">
      <w:pPr>
        <w:pStyle w:val="paragraph"/>
      </w:pPr>
      <w:r w:rsidRPr="000B0F04">
        <w:tab/>
        <w:t>(d)</w:t>
      </w:r>
      <w:r w:rsidRPr="000B0F04">
        <w:tab/>
        <w:t>subject to Part</w:t>
      </w:r>
      <w:r w:rsidR="00CA49F2" w:rsidRPr="000B0F04">
        <w:t> </w:t>
      </w:r>
      <w:r w:rsidRPr="000B0F04">
        <w:t xml:space="preserve">VIIC of the </w:t>
      </w:r>
      <w:r w:rsidRPr="000B0F04">
        <w:rPr>
          <w:i/>
        </w:rPr>
        <w:t>Crimes Act 1914</w:t>
      </w:r>
      <w:r w:rsidRPr="000B0F04">
        <w:t>, whether the employer has, or is alleged to have, contravened a provision of an industrial law (within the meaning of the Fair Work Act);</w:t>
      </w:r>
    </w:p>
    <w:p w:rsidR="002E73B5" w:rsidRPr="000B0F04" w:rsidRDefault="002E73B5" w:rsidP="002E73B5">
      <w:pPr>
        <w:pStyle w:val="paragraph"/>
      </w:pPr>
      <w:r w:rsidRPr="000B0F04">
        <w:tab/>
        <w:t>(e)</w:t>
      </w:r>
      <w:r w:rsidRPr="000B0F04">
        <w:tab/>
        <w:t>subject to Part</w:t>
      </w:r>
      <w:r w:rsidR="00CA49F2" w:rsidRPr="000B0F04">
        <w:t> </w:t>
      </w:r>
      <w:r w:rsidRPr="000B0F04">
        <w:t xml:space="preserve">VIIC of the </w:t>
      </w:r>
      <w:r w:rsidRPr="000B0F04">
        <w:rPr>
          <w:i/>
        </w:rPr>
        <w:t>Crimes Act 1914</w:t>
      </w:r>
      <w:r w:rsidRPr="000B0F04">
        <w:t>, whether the employer has been convicted of an offence against this Act, or a law of the Commonwealth, a State or a Territory that involves:</w:t>
      </w:r>
    </w:p>
    <w:p w:rsidR="002E73B5" w:rsidRPr="000B0F04" w:rsidRDefault="002E73B5" w:rsidP="002E73B5">
      <w:pPr>
        <w:pStyle w:val="paragraphsub"/>
      </w:pPr>
      <w:r w:rsidRPr="000B0F04">
        <w:tab/>
        <w:t>(i)</w:t>
      </w:r>
      <w:r w:rsidRPr="000B0F04">
        <w:tab/>
        <w:t>fraud or dishonesty; or</w:t>
      </w:r>
    </w:p>
    <w:p w:rsidR="002E73B5" w:rsidRPr="000B0F04" w:rsidRDefault="002E73B5" w:rsidP="002E73B5">
      <w:pPr>
        <w:pStyle w:val="paragraphsub"/>
      </w:pPr>
      <w:r w:rsidRPr="000B0F04">
        <w:tab/>
        <w:t>(ii)</w:t>
      </w:r>
      <w:r w:rsidRPr="000B0F04">
        <w:tab/>
        <w:t>the misapplication of money; or</w:t>
      </w:r>
    </w:p>
    <w:p w:rsidR="002E73B5" w:rsidRPr="000B0F04" w:rsidRDefault="002E73B5" w:rsidP="002E73B5">
      <w:pPr>
        <w:pStyle w:val="paragraphsub"/>
      </w:pPr>
      <w:r w:rsidRPr="000B0F04">
        <w:tab/>
        <w:t>(iii)</w:t>
      </w:r>
      <w:r w:rsidRPr="000B0F04">
        <w:tab/>
        <w:t>the management of the affairs of a body (whether or not incorporated);</w:t>
      </w:r>
    </w:p>
    <w:p w:rsidR="00B44F5E" w:rsidRPr="000B0F04" w:rsidRDefault="00B44F5E" w:rsidP="00AA7E28">
      <w:pPr>
        <w:pStyle w:val="paragraph"/>
      </w:pPr>
      <w:r w:rsidRPr="000B0F04">
        <w:tab/>
        <w:t>(ea)</w:t>
      </w:r>
      <w:r w:rsidRPr="000B0F04">
        <w:tab/>
        <w:t xml:space="preserve">whether the employer has, or is alleged to have, contravened a provision of the </w:t>
      </w:r>
      <w:r w:rsidRPr="000B0F04">
        <w:rPr>
          <w:i/>
          <w:iCs/>
        </w:rPr>
        <w:t>Employment Act 1988</w:t>
      </w:r>
      <w:r w:rsidRPr="000B0F04">
        <w:t xml:space="preserve"> (Norfolk Island);</w:t>
      </w:r>
    </w:p>
    <w:p w:rsidR="002E73B5" w:rsidRPr="000B0F04" w:rsidRDefault="002E73B5" w:rsidP="002E73B5">
      <w:pPr>
        <w:pStyle w:val="paragraph"/>
      </w:pPr>
      <w:r w:rsidRPr="000B0F04">
        <w:tab/>
        <w:t>(f)</w:t>
      </w:r>
      <w:r w:rsidRPr="000B0F04">
        <w:tab/>
        <w:t>any other matter the Secretary considers relevant.</w:t>
      </w:r>
    </w:p>
    <w:p w:rsidR="002E73B5" w:rsidRPr="000B0F04" w:rsidRDefault="002E73B5" w:rsidP="002E73B5">
      <w:pPr>
        <w:pStyle w:val="notetext"/>
      </w:pPr>
      <w:r w:rsidRPr="000B0F04">
        <w:t>Note:</w:t>
      </w:r>
      <w:r w:rsidRPr="000B0F04">
        <w:tab/>
        <w:t>Part</w:t>
      </w:r>
      <w:r w:rsidR="00CA49F2" w:rsidRPr="000B0F04">
        <w:t> </w:t>
      </w:r>
      <w:r w:rsidRPr="000B0F04">
        <w:t xml:space="preserve">VIIC of the </w:t>
      </w:r>
      <w:r w:rsidRPr="000B0F04">
        <w:rPr>
          <w:i/>
        </w:rPr>
        <w:t>Crimes Act 1914</w:t>
      </w:r>
      <w:r w:rsidRPr="000B0F04">
        <w:t xml:space="preserve"> includes provisions that, in certain circumstances, relieve persons from the requirement to disclose spent convictions and require persons aware of such convictions to disregard them.</w:t>
      </w:r>
    </w:p>
    <w:p w:rsidR="002E73B5" w:rsidRPr="000B0F04" w:rsidRDefault="002E73B5" w:rsidP="002E73B5">
      <w:pPr>
        <w:pStyle w:val="SubsectionHead"/>
      </w:pPr>
      <w:r w:rsidRPr="000B0F04">
        <w:t>Secretary may assume state of affairs will not change</w:t>
      </w:r>
    </w:p>
    <w:p w:rsidR="002E73B5" w:rsidRPr="000B0F04" w:rsidRDefault="002E73B5" w:rsidP="002E73B5">
      <w:pPr>
        <w:pStyle w:val="subsection"/>
      </w:pPr>
      <w:r w:rsidRPr="000B0F04">
        <w:tab/>
        <w:t>(6)</w:t>
      </w:r>
      <w:r w:rsidRPr="000B0F04">
        <w:tab/>
        <w:t>In deciding whether to make a determination under this section, the Secretary may act on the assumption that the state of affairs known to the Secretary when making the determination will remain unchanged.</w:t>
      </w:r>
    </w:p>
    <w:p w:rsidR="002E73B5" w:rsidRPr="000B0F04" w:rsidRDefault="002E73B5" w:rsidP="002E73B5">
      <w:pPr>
        <w:pStyle w:val="ActHead5"/>
      </w:pPr>
      <w:bookmarkStart w:id="179" w:name="_Toc57113533"/>
      <w:r w:rsidRPr="00773C8F">
        <w:rPr>
          <w:rStyle w:val="CharSectno"/>
        </w:rPr>
        <w:t>102</w:t>
      </w:r>
      <w:r w:rsidRPr="000B0F04">
        <w:t xml:space="preserve">  Secretary must give notice of employer determination</w:t>
      </w:r>
      <w:bookmarkEnd w:id="179"/>
    </w:p>
    <w:p w:rsidR="002E73B5" w:rsidRPr="000B0F04" w:rsidRDefault="002E73B5" w:rsidP="002E73B5">
      <w:pPr>
        <w:pStyle w:val="subsection"/>
      </w:pPr>
      <w:r w:rsidRPr="000B0F04">
        <w:tab/>
        <w:t>(1)</w:t>
      </w:r>
      <w:r w:rsidRPr="000B0F04">
        <w:tab/>
        <w:t>If the Secretary makes an employer determination for a person and the person’s employer</w:t>
      </w:r>
      <w:r w:rsidR="0009445D" w:rsidRPr="000B0F04">
        <w:t xml:space="preserve"> in relation to a child of the person</w:t>
      </w:r>
      <w:r w:rsidRPr="000B0F04">
        <w:t>, the Secretary must give the employer and the person a written notice advising them that the determination has been made.</w:t>
      </w:r>
    </w:p>
    <w:p w:rsidR="002E73B5" w:rsidRPr="000B0F04" w:rsidRDefault="002E73B5" w:rsidP="002E73B5">
      <w:pPr>
        <w:pStyle w:val="SubsectionHead"/>
      </w:pPr>
      <w:r w:rsidRPr="000B0F04">
        <w:t>Notice given to person</w:t>
      </w:r>
    </w:p>
    <w:p w:rsidR="002E73B5" w:rsidRPr="000B0F04" w:rsidRDefault="002E73B5" w:rsidP="002E73B5">
      <w:pPr>
        <w:pStyle w:val="subsection"/>
      </w:pPr>
      <w:r w:rsidRPr="000B0F04">
        <w:tab/>
        <w:t>(2)</w:t>
      </w:r>
      <w:r w:rsidRPr="000B0F04">
        <w:tab/>
        <w:t>The notice given to the person must contain the name of the employer and any information prescribed by the PPL rules.</w:t>
      </w:r>
    </w:p>
    <w:p w:rsidR="002E73B5" w:rsidRPr="000B0F04" w:rsidRDefault="002E73B5" w:rsidP="002E73B5">
      <w:pPr>
        <w:pStyle w:val="SubsectionHead"/>
      </w:pPr>
      <w:r w:rsidRPr="000B0F04">
        <w:t>Notice given to employer</w:t>
      </w:r>
    </w:p>
    <w:p w:rsidR="002E73B5" w:rsidRPr="000B0F04" w:rsidRDefault="002E73B5" w:rsidP="002E73B5">
      <w:pPr>
        <w:pStyle w:val="subsection"/>
      </w:pPr>
      <w:r w:rsidRPr="000B0F04">
        <w:tab/>
        <w:t>(3)</w:t>
      </w:r>
      <w:r w:rsidRPr="000B0F04">
        <w:tab/>
        <w:t>The notice given to the employer must contain the following information:</w:t>
      </w:r>
    </w:p>
    <w:p w:rsidR="002E73B5" w:rsidRPr="000B0F04" w:rsidRDefault="002E73B5" w:rsidP="002E73B5">
      <w:pPr>
        <w:pStyle w:val="paragraph"/>
      </w:pPr>
      <w:r w:rsidRPr="000B0F04">
        <w:tab/>
        <w:t>(a)</w:t>
      </w:r>
      <w:r w:rsidRPr="000B0F04">
        <w:tab/>
        <w:t>the name of the person;</w:t>
      </w:r>
    </w:p>
    <w:p w:rsidR="002E73B5" w:rsidRPr="000B0F04" w:rsidRDefault="002E73B5" w:rsidP="002E73B5">
      <w:pPr>
        <w:pStyle w:val="paragraph"/>
      </w:pPr>
      <w:r w:rsidRPr="000B0F04">
        <w:tab/>
        <w:t>(b)</w:t>
      </w:r>
      <w:r w:rsidRPr="000B0F04">
        <w:tab/>
        <w:t xml:space="preserve">whether the Secretary has made a payability determination </w:t>
      </w:r>
      <w:r w:rsidR="0009445D" w:rsidRPr="000B0F04">
        <w:t xml:space="preserve">under </w:t>
      </w:r>
      <w:r w:rsidR="00773C8F">
        <w:t>section 1</w:t>
      </w:r>
      <w:r w:rsidR="0009445D" w:rsidRPr="000B0F04">
        <w:t>3, 14, 15, 16 or 17 that parental leave pay is payable to the person for the child</w:t>
      </w:r>
      <w:r w:rsidRPr="000B0F04">
        <w:t>;</w:t>
      </w:r>
    </w:p>
    <w:p w:rsidR="002E73B5" w:rsidRPr="000B0F04" w:rsidRDefault="002E73B5" w:rsidP="002E73B5">
      <w:pPr>
        <w:pStyle w:val="paragraph"/>
      </w:pPr>
      <w:r w:rsidRPr="000B0F04">
        <w:tab/>
        <w:t>(c)</w:t>
      </w:r>
      <w:r w:rsidRPr="000B0F04">
        <w:tab/>
        <w:t>if the Secretary has made such a payability determination for the person—the person’s PPL period</w:t>
      </w:r>
      <w:r w:rsidR="0009445D" w:rsidRPr="000B0F04">
        <w:t xml:space="preserve"> for the child</w:t>
      </w:r>
      <w:r w:rsidRPr="000B0F04">
        <w:t>;</w:t>
      </w:r>
    </w:p>
    <w:p w:rsidR="0009445D" w:rsidRPr="000B0F04" w:rsidRDefault="0009445D" w:rsidP="0009445D">
      <w:pPr>
        <w:pStyle w:val="paragraph"/>
      </w:pPr>
      <w:r w:rsidRPr="000B0F04">
        <w:tab/>
        <w:t>(d)</w:t>
      </w:r>
      <w:r w:rsidRPr="000B0F04">
        <w:tab/>
        <w:t>if the Secretary has not made such a payability determination for the person—the person’s expected PPL period for the child;</w:t>
      </w:r>
    </w:p>
    <w:p w:rsidR="0009445D" w:rsidRPr="000B0F04" w:rsidRDefault="0009445D" w:rsidP="0009445D">
      <w:pPr>
        <w:pStyle w:val="paragraph"/>
      </w:pPr>
      <w:r w:rsidRPr="000B0F04">
        <w:tab/>
        <w:t>(da)</w:t>
      </w:r>
      <w:r w:rsidRPr="000B0F04">
        <w:tab/>
        <w:t>if the person has a continuous PPL period for the child—the person’s continuous flexible period for the child;</w:t>
      </w:r>
    </w:p>
    <w:p w:rsidR="002E73B5" w:rsidRPr="000B0F04" w:rsidRDefault="002E73B5" w:rsidP="002E73B5">
      <w:pPr>
        <w:pStyle w:val="paragraph"/>
      </w:pPr>
      <w:r w:rsidRPr="000B0F04">
        <w:tab/>
        <w:t>(e)</w:t>
      </w:r>
      <w:r w:rsidRPr="000B0F04">
        <w:tab/>
        <w:t>in any case—any information prescribed by the PPL rules.</w:t>
      </w:r>
    </w:p>
    <w:p w:rsidR="002E73B5" w:rsidRPr="000B0F04" w:rsidRDefault="002E73B5" w:rsidP="002E73B5">
      <w:pPr>
        <w:pStyle w:val="subsection"/>
      </w:pPr>
      <w:r w:rsidRPr="000B0F04">
        <w:tab/>
        <w:t>(4)</w:t>
      </w:r>
      <w:r w:rsidRPr="000B0F04">
        <w:tab/>
        <w:t>The notice given to the employer must also be dated. The date of the notice must be the date the preparation of the notice was completed.</w:t>
      </w:r>
    </w:p>
    <w:p w:rsidR="002E73B5" w:rsidRPr="000B0F04" w:rsidRDefault="002E73B5" w:rsidP="002E73B5">
      <w:pPr>
        <w:pStyle w:val="SubsectionHead"/>
      </w:pPr>
      <w:r w:rsidRPr="000B0F04">
        <w:t>Decision not to make employer determination—notice to person</w:t>
      </w:r>
    </w:p>
    <w:p w:rsidR="002E73B5" w:rsidRPr="000B0F04" w:rsidRDefault="002E73B5" w:rsidP="002E73B5">
      <w:pPr>
        <w:pStyle w:val="subsection"/>
      </w:pPr>
      <w:r w:rsidRPr="000B0F04">
        <w:tab/>
        <w:t>(5)</w:t>
      </w:r>
      <w:r w:rsidRPr="000B0F04">
        <w:tab/>
        <w:t>If the Secretary decides not to make an employer determination for a person, the Secretary must give the person a written notice advising the person of that decision. The notice must contain any information prescribed by the PPL rules.</w:t>
      </w:r>
    </w:p>
    <w:p w:rsidR="002E73B5" w:rsidRPr="000B0F04" w:rsidRDefault="002E73B5" w:rsidP="002E73B5">
      <w:pPr>
        <w:pStyle w:val="ActHead5"/>
      </w:pPr>
      <w:bookmarkStart w:id="180" w:name="_Toc57113534"/>
      <w:r w:rsidRPr="00773C8F">
        <w:rPr>
          <w:rStyle w:val="CharSectno"/>
        </w:rPr>
        <w:t>103</w:t>
      </w:r>
      <w:r w:rsidRPr="000B0F04">
        <w:t xml:space="preserve">  Employer must respond to notice of employer determination</w:t>
      </w:r>
      <w:bookmarkEnd w:id="180"/>
    </w:p>
    <w:p w:rsidR="002E73B5" w:rsidRPr="000B0F04" w:rsidRDefault="002E73B5" w:rsidP="002E73B5">
      <w:pPr>
        <w:pStyle w:val="subsection"/>
      </w:pPr>
      <w:r w:rsidRPr="000B0F04">
        <w:tab/>
      </w:r>
      <w:r w:rsidRPr="000B0F04">
        <w:tab/>
        <w:t xml:space="preserve">Within 14 days after the date of the notice given under </w:t>
      </w:r>
      <w:r w:rsidR="00773C8F">
        <w:t>section 1</w:t>
      </w:r>
      <w:r w:rsidRPr="000B0F04">
        <w:t>02, the employer must do one of the following:</w:t>
      </w:r>
    </w:p>
    <w:p w:rsidR="002E73B5" w:rsidRPr="000B0F04" w:rsidRDefault="002E73B5" w:rsidP="002E73B5">
      <w:pPr>
        <w:pStyle w:val="paragraph"/>
      </w:pPr>
      <w:r w:rsidRPr="000B0F04">
        <w:tab/>
        <w:t>(a)</w:t>
      </w:r>
      <w:r w:rsidRPr="000B0F04">
        <w:tab/>
        <w:t xml:space="preserve">give the Secretary a written notice (the </w:t>
      </w:r>
      <w:r w:rsidRPr="000B0F04">
        <w:rPr>
          <w:b/>
          <w:i/>
        </w:rPr>
        <w:t>acceptance notice</w:t>
      </w:r>
      <w:r w:rsidRPr="000B0F04">
        <w:t xml:space="preserve">) that complies with </w:t>
      </w:r>
      <w:r w:rsidR="00773C8F">
        <w:t>section 1</w:t>
      </w:r>
      <w:r w:rsidRPr="000B0F04">
        <w:t>04;</w:t>
      </w:r>
    </w:p>
    <w:p w:rsidR="002E73B5" w:rsidRPr="000B0F04" w:rsidRDefault="002E73B5" w:rsidP="002E73B5">
      <w:pPr>
        <w:pStyle w:val="paragraph"/>
      </w:pPr>
      <w:r w:rsidRPr="000B0F04">
        <w:tab/>
        <w:t>(b)</w:t>
      </w:r>
      <w:r w:rsidRPr="000B0F04">
        <w:tab/>
        <w:t>apply for a review of the employer determination under Part</w:t>
      </w:r>
      <w:r w:rsidR="00F5062F" w:rsidRPr="000B0F04">
        <w:t> </w:t>
      </w:r>
      <w:r w:rsidRPr="000B0F04">
        <w:t>5</w:t>
      </w:r>
      <w:r w:rsidR="00773C8F">
        <w:noBreakHyphen/>
      </w:r>
      <w:r w:rsidRPr="000B0F04">
        <w:t>1 or 5</w:t>
      </w:r>
      <w:r w:rsidR="00773C8F">
        <w:noBreakHyphen/>
      </w:r>
      <w:r w:rsidRPr="000B0F04">
        <w:t>2.</w:t>
      </w:r>
    </w:p>
    <w:p w:rsidR="002E73B5" w:rsidRPr="000B0F04" w:rsidRDefault="002E73B5" w:rsidP="002E73B5">
      <w:pPr>
        <w:pStyle w:val="notetext"/>
      </w:pPr>
      <w:r w:rsidRPr="000B0F04">
        <w:t>Note:</w:t>
      </w:r>
      <w:r w:rsidRPr="000B0F04">
        <w:tab/>
        <w:t xml:space="preserve">This section is a civil penalty provision (see </w:t>
      </w:r>
      <w:r w:rsidR="00773C8F">
        <w:t>section 1</w:t>
      </w:r>
      <w:r w:rsidRPr="000B0F04">
        <w:t>46).</w:t>
      </w:r>
    </w:p>
    <w:p w:rsidR="002E73B5" w:rsidRPr="000B0F04" w:rsidRDefault="002E73B5" w:rsidP="002E73B5">
      <w:pPr>
        <w:pStyle w:val="ActHead5"/>
      </w:pPr>
      <w:bookmarkStart w:id="181" w:name="_Toc57113535"/>
      <w:r w:rsidRPr="00773C8F">
        <w:rPr>
          <w:rStyle w:val="CharSectno"/>
        </w:rPr>
        <w:t>104</w:t>
      </w:r>
      <w:r w:rsidRPr="000B0F04">
        <w:t xml:space="preserve">  Requirements for an acceptance notice</w:t>
      </w:r>
      <w:bookmarkEnd w:id="181"/>
    </w:p>
    <w:p w:rsidR="002E73B5" w:rsidRPr="000B0F04" w:rsidRDefault="002E73B5" w:rsidP="002E73B5">
      <w:pPr>
        <w:pStyle w:val="SubsectionHead"/>
      </w:pPr>
      <w:r w:rsidRPr="000B0F04">
        <w:t>Acceptance of obligation to pay instalments</w:t>
      </w:r>
    </w:p>
    <w:p w:rsidR="002E73B5" w:rsidRPr="000B0F04" w:rsidRDefault="002E73B5" w:rsidP="002E73B5">
      <w:pPr>
        <w:pStyle w:val="subsection"/>
      </w:pPr>
      <w:r w:rsidRPr="000B0F04">
        <w:tab/>
        <w:t>(1)</w:t>
      </w:r>
      <w:r w:rsidRPr="000B0F04">
        <w:tab/>
        <w:t>The acceptance notice must contain a declaration to the effect that the employer accepts the employer’s obligation to pay instalments to the person.</w:t>
      </w:r>
    </w:p>
    <w:p w:rsidR="002E73B5" w:rsidRPr="000B0F04" w:rsidRDefault="002E73B5" w:rsidP="002E73B5">
      <w:pPr>
        <w:pStyle w:val="SubsectionHead"/>
      </w:pPr>
      <w:r w:rsidRPr="000B0F04">
        <w:t>Bank account information</w:t>
      </w:r>
    </w:p>
    <w:p w:rsidR="002E73B5" w:rsidRPr="000B0F04" w:rsidRDefault="002E73B5" w:rsidP="002E73B5">
      <w:pPr>
        <w:pStyle w:val="subsection"/>
      </w:pPr>
      <w:r w:rsidRPr="000B0F04">
        <w:tab/>
        <w:t>(2)</w:t>
      </w:r>
      <w:r w:rsidRPr="000B0F04">
        <w:tab/>
        <w:t>The acceptance notice must contain the following information (</w:t>
      </w:r>
      <w:r w:rsidRPr="000B0F04">
        <w:rPr>
          <w:b/>
          <w:i/>
        </w:rPr>
        <w:t>bank account information</w:t>
      </w:r>
      <w:r w:rsidRPr="000B0F04">
        <w:t>) about an account held and maintained by the employer with a financial institution into which PPL funding amounts can be paid:</w:t>
      </w:r>
    </w:p>
    <w:p w:rsidR="002E73B5" w:rsidRPr="000B0F04" w:rsidRDefault="002E73B5" w:rsidP="002E73B5">
      <w:pPr>
        <w:pStyle w:val="paragraph"/>
      </w:pPr>
      <w:r w:rsidRPr="000B0F04">
        <w:tab/>
        <w:t>(a)</w:t>
      </w:r>
      <w:r w:rsidRPr="000B0F04">
        <w:tab/>
        <w:t>the account number;</w:t>
      </w:r>
    </w:p>
    <w:p w:rsidR="002E73B5" w:rsidRPr="000B0F04" w:rsidRDefault="002E73B5" w:rsidP="002E73B5">
      <w:pPr>
        <w:pStyle w:val="paragraph"/>
      </w:pPr>
      <w:r w:rsidRPr="000B0F04">
        <w:tab/>
        <w:t>(b)</w:t>
      </w:r>
      <w:r w:rsidRPr="000B0F04">
        <w:tab/>
        <w:t>the BSB number of the account;</w:t>
      </w:r>
    </w:p>
    <w:p w:rsidR="002E73B5" w:rsidRPr="000B0F04" w:rsidRDefault="002E73B5" w:rsidP="002E73B5">
      <w:pPr>
        <w:pStyle w:val="paragraph"/>
      </w:pPr>
      <w:r w:rsidRPr="000B0F04">
        <w:tab/>
        <w:t>(c)</w:t>
      </w:r>
      <w:r w:rsidRPr="000B0F04">
        <w:tab/>
        <w:t>the name in which the account is held;</w:t>
      </w:r>
    </w:p>
    <w:p w:rsidR="002E73B5" w:rsidRPr="000B0F04" w:rsidRDefault="002E73B5" w:rsidP="002E73B5">
      <w:pPr>
        <w:pStyle w:val="paragraph"/>
      </w:pPr>
      <w:r w:rsidRPr="000B0F04">
        <w:tab/>
        <w:t>(d)</w:t>
      </w:r>
      <w:r w:rsidRPr="000B0F04">
        <w:tab/>
        <w:t>the name of the financial institution.</w:t>
      </w:r>
    </w:p>
    <w:p w:rsidR="002E73B5" w:rsidRPr="000B0F04" w:rsidRDefault="002E73B5" w:rsidP="002E73B5">
      <w:pPr>
        <w:pStyle w:val="SubsectionHead"/>
      </w:pPr>
      <w:r w:rsidRPr="000B0F04">
        <w:t>Pay cycle information</w:t>
      </w:r>
    </w:p>
    <w:p w:rsidR="002E73B5" w:rsidRPr="000B0F04" w:rsidRDefault="002E73B5" w:rsidP="002E73B5">
      <w:pPr>
        <w:pStyle w:val="subsection"/>
      </w:pPr>
      <w:r w:rsidRPr="000B0F04">
        <w:tab/>
        <w:t>(3)</w:t>
      </w:r>
      <w:r w:rsidRPr="000B0F04">
        <w:tab/>
        <w:t>The acceptance notice must contain the following information (</w:t>
      </w:r>
      <w:r w:rsidRPr="000B0F04">
        <w:rPr>
          <w:b/>
          <w:i/>
        </w:rPr>
        <w:t>pay cycle information</w:t>
      </w:r>
      <w:r w:rsidRPr="000B0F04">
        <w:t>) for the person:</w:t>
      </w:r>
    </w:p>
    <w:p w:rsidR="002E73B5" w:rsidRPr="000B0F04" w:rsidRDefault="002E73B5" w:rsidP="002E73B5">
      <w:pPr>
        <w:pStyle w:val="paragraph"/>
      </w:pPr>
      <w:r w:rsidRPr="000B0F04">
        <w:tab/>
        <w:t>(a)</w:t>
      </w:r>
      <w:r w:rsidRPr="000B0F04">
        <w:tab/>
        <w:t>the person’s instalment period;</w:t>
      </w:r>
    </w:p>
    <w:p w:rsidR="002E73B5" w:rsidRPr="000B0F04" w:rsidRDefault="002E73B5" w:rsidP="002E73B5">
      <w:pPr>
        <w:pStyle w:val="paragraph"/>
      </w:pPr>
      <w:r w:rsidRPr="000B0F04">
        <w:tab/>
        <w:t>(b)</w:t>
      </w:r>
      <w:r w:rsidRPr="000B0F04">
        <w:tab/>
        <w:t>the first day of the first instalment period for the person that overlaps with:</w:t>
      </w:r>
    </w:p>
    <w:p w:rsidR="002E73B5" w:rsidRPr="000B0F04" w:rsidRDefault="002E73B5" w:rsidP="002E73B5">
      <w:pPr>
        <w:pStyle w:val="paragraphsub"/>
      </w:pPr>
      <w:r w:rsidRPr="000B0F04">
        <w:tab/>
        <w:t>(i)</w:t>
      </w:r>
      <w:r w:rsidRPr="000B0F04">
        <w:tab/>
        <w:t>if the Secretary has made a payability determination that parental leave pay is payable to the person</w:t>
      </w:r>
      <w:r w:rsidR="00E82F98" w:rsidRPr="000B0F04">
        <w:t xml:space="preserve"> </w:t>
      </w:r>
      <w:r w:rsidR="0009445D" w:rsidRPr="000B0F04">
        <w:t>for a child—the person’s PPL period for the child</w:t>
      </w:r>
      <w:r w:rsidRPr="000B0F04">
        <w:t>; or</w:t>
      </w:r>
    </w:p>
    <w:p w:rsidR="002E73B5" w:rsidRPr="000B0F04" w:rsidRDefault="002E73B5" w:rsidP="002E73B5">
      <w:pPr>
        <w:pStyle w:val="paragraphsub"/>
      </w:pPr>
      <w:r w:rsidRPr="000B0F04">
        <w:tab/>
        <w:t>(ii)</w:t>
      </w:r>
      <w:r w:rsidRPr="000B0F04">
        <w:tab/>
        <w:t>if the Secretary has not made such a payability determination for the person</w:t>
      </w:r>
      <w:r w:rsidR="00FE19E8" w:rsidRPr="000B0F04">
        <w:t xml:space="preserve"> </w:t>
      </w:r>
      <w:r w:rsidR="0009445D" w:rsidRPr="000B0F04">
        <w:t>for a child—the person’s expected PPL period for the child</w:t>
      </w:r>
      <w:r w:rsidRPr="000B0F04">
        <w:t>;</w:t>
      </w:r>
    </w:p>
    <w:p w:rsidR="002E73B5" w:rsidRPr="000B0F04" w:rsidRDefault="002E73B5" w:rsidP="002E73B5">
      <w:pPr>
        <w:pStyle w:val="paragraph"/>
      </w:pPr>
      <w:r w:rsidRPr="000B0F04">
        <w:tab/>
        <w:t>(c)</w:t>
      </w:r>
      <w:r w:rsidRPr="000B0F04">
        <w:tab/>
        <w:t>in any case—the payday and the payroll cut</w:t>
      </w:r>
      <w:r w:rsidR="00773C8F">
        <w:noBreakHyphen/>
      </w:r>
      <w:r w:rsidRPr="000B0F04">
        <w:t xml:space="preserve">off for an instalment that would be payable for the instalment period referred to in </w:t>
      </w:r>
      <w:r w:rsidR="00F5062F" w:rsidRPr="000B0F04">
        <w:t>paragraph (</w:t>
      </w:r>
      <w:r w:rsidRPr="000B0F04">
        <w:t>b) of this subsection.</w:t>
      </w:r>
    </w:p>
    <w:p w:rsidR="002E73B5" w:rsidRPr="000B0F04" w:rsidRDefault="002E73B5" w:rsidP="002E73B5">
      <w:pPr>
        <w:pStyle w:val="SubsectionHead"/>
      </w:pPr>
      <w:r w:rsidRPr="000B0F04">
        <w:t>PPL rules may specify additional information</w:t>
      </w:r>
    </w:p>
    <w:p w:rsidR="002E73B5" w:rsidRPr="000B0F04" w:rsidRDefault="002E73B5" w:rsidP="002E73B5">
      <w:pPr>
        <w:pStyle w:val="subsection"/>
      </w:pPr>
      <w:r w:rsidRPr="000B0F04">
        <w:tab/>
        <w:t>(4)</w:t>
      </w:r>
      <w:r w:rsidRPr="000B0F04">
        <w:tab/>
        <w:t>The acceptance notice must also contain any information prescribed by the PPL rules.</w:t>
      </w:r>
    </w:p>
    <w:p w:rsidR="002E73B5" w:rsidRPr="000B0F04" w:rsidRDefault="002E73B5" w:rsidP="002E73B5">
      <w:pPr>
        <w:pStyle w:val="SubsectionHead"/>
      </w:pPr>
      <w:r w:rsidRPr="000B0F04">
        <w:t>Employer may confirm bank account information in election</w:t>
      </w:r>
    </w:p>
    <w:p w:rsidR="002E73B5" w:rsidRPr="000B0F04" w:rsidRDefault="002E73B5" w:rsidP="002E73B5">
      <w:pPr>
        <w:pStyle w:val="subsection"/>
      </w:pPr>
      <w:r w:rsidRPr="000B0F04">
        <w:tab/>
        <w:t>(5)</w:t>
      </w:r>
      <w:r w:rsidRPr="000B0F04">
        <w:tab/>
      </w:r>
      <w:r w:rsidR="00F5062F" w:rsidRPr="000B0F04">
        <w:t>Subsection (</w:t>
      </w:r>
      <w:r w:rsidRPr="000B0F04">
        <w:t>2) does not apply if:</w:t>
      </w:r>
    </w:p>
    <w:p w:rsidR="002E73B5" w:rsidRPr="000B0F04" w:rsidRDefault="002E73B5" w:rsidP="002E73B5">
      <w:pPr>
        <w:pStyle w:val="paragraph"/>
      </w:pPr>
      <w:r w:rsidRPr="000B0F04">
        <w:tab/>
        <w:t>(a)</w:t>
      </w:r>
      <w:r w:rsidRPr="000B0F04">
        <w:tab/>
        <w:t xml:space="preserve">the person’s employer has made an election under </w:t>
      </w:r>
      <w:r w:rsidR="00773C8F">
        <w:t>section 1</w:t>
      </w:r>
      <w:r w:rsidRPr="000B0F04">
        <w:t>09 that applies to the person; and</w:t>
      </w:r>
    </w:p>
    <w:p w:rsidR="002E73B5" w:rsidRPr="000B0F04" w:rsidRDefault="002E73B5" w:rsidP="002E73B5">
      <w:pPr>
        <w:pStyle w:val="paragraph"/>
      </w:pPr>
      <w:r w:rsidRPr="000B0F04">
        <w:tab/>
        <w:t>(b)</w:t>
      </w:r>
      <w:r w:rsidRPr="000B0F04">
        <w:tab/>
        <w:t>the acceptance notice contains a declaration to the effect that the employer’s bank account information given in the notice under sub</w:t>
      </w:r>
      <w:r w:rsidR="00773C8F">
        <w:t>section 1</w:t>
      </w:r>
      <w:r w:rsidRPr="000B0F04">
        <w:t>09(1) is correct in relation to the person.</w:t>
      </w:r>
    </w:p>
    <w:p w:rsidR="002E73B5" w:rsidRPr="000B0F04" w:rsidRDefault="002E73B5" w:rsidP="002E73B5">
      <w:pPr>
        <w:pStyle w:val="ActHead5"/>
      </w:pPr>
      <w:bookmarkStart w:id="182" w:name="_Toc57113536"/>
      <w:r w:rsidRPr="00773C8F">
        <w:rPr>
          <w:rStyle w:val="CharSectno"/>
        </w:rPr>
        <w:t>105</w:t>
      </w:r>
      <w:r w:rsidRPr="000B0F04">
        <w:t xml:space="preserve">  Giving bank account and pay cycle information etc. after review</w:t>
      </w:r>
      <w:bookmarkEnd w:id="182"/>
    </w:p>
    <w:p w:rsidR="002E73B5" w:rsidRPr="000B0F04" w:rsidRDefault="002E73B5" w:rsidP="002E73B5">
      <w:pPr>
        <w:pStyle w:val="subsection"/>
      </w:pPr>
      <w:r w:rsidRPr="000B0F04">
        <w:tab/>
        <w:t>(1)</w:t>
      </w:r>
      <w:r w:rsidRPr="000B0F04">
        <w:tab/>
        <w:t>This section applies if:</w:t>
      </w:r>
    </w:p>
    <w:p w:rsidR="002E73B5" w:rsidRPr="000B0F04" w:rsidRDefault="002E73B5" w:rsidP="002E73B5">
      <w:pPr>
        <w:pStyle w:val="paragraph"/>
      </w:pPr>
      <w:r w:rsidRPr="000B0F04">
        <w:tab/>
        <w:t>(a)</w:t>
      </w:r>
      <w:r w:rsidRPr="000B0F04">
        <w:tab/>
        <w:t>an employer applies for review under Part</w:t>
      </w:r>
      <w:r w:rsidR="00F5062F" w:rsidRPr="000B0F04">
        <w:t> </w:t>
      </w:r>
      <w:r w:rsidRPr="000B0F04">
        <w:t>5</w:t>
      </w:r>
      <w:r w:rsidR="00773C8F">
        <w:noBreakHyphen/>
      </w:r>
      <w:r w:rsidRPr="000B0F04">
        <w:t>1 or 5</w:t>
      </w:r>
      <w:r w:rsidR="00773C8F">
        <w:noBreakHyphen/>
      </w:r>
      <w:r w:rsidRPr="000B0F04">
        <w:t>2, or to a court for judicial review, in relation to an employer determination made for a person and the employer; and</w:t>
      </w:r>
    </w:p>
    <w:p w:rsidR="002E73B5" w:rsidRPr="000B0F04" w:rsidRDefault="002E73B5" w:rsidP="002E73B5">
      <w:pPr>
        <w:pStyle w:val="paragraph"/>
      </w:pPr>
      <w:r w:rsidRPr="000B0F04">
        <w:tab/>
        <w:t>(b)</w:t>
      </w:r>
      <w:r w:rsidRPr="000B0F04">
        <w:tab/>
        <w:t>either of the following events happens:</w:t>
      </w:r>
    </w:p>
    <w:p w:rsidR="002E73B5" w:rsidRPr="000B0F04" w:rsidRDefault="002E73B5" w:rsidP="002E73B5">
      <w:pPr>
        <w:pStyle w:val="paragraphsub"/>
      </w:pPr>
      <w:r w:rsidRPr="000B0F04">
        <w:tab/>
        <w:t>(i)</w:t>
      </w:r>
      <w:r w:rsidRPr="000B0F04">
        <w:tab/>
        <w:t>the employer withdraws the application;</w:t>
      </w:r>
    </w:p>
    <w:p w:rsidR="002E73B5" w:rsidRPr="000B0F04" w:rsidRDefault="002E73B5" w:rsidP="002E73B5">
      <w:pPr>
        <w:pStyle w:val="paragraphsub"/>
      </w:pPr>
      <w:r w:rsidRPr="000B0F04">
        <w:tab/>
        <w:t>(ii)</w:t>
      </w:r>
      <w:r w:rsidRPr="000B0F04">
        <w:tab/>
        <w:t>the employer determination has not been set aside or quashed and is no longer subject to review; and</w:t>
      </w:r>
    </w:p>
    <w:p w:rsidR="0009445D" w:rsidRPr="000B0F04" w:rsidRDefault="0009445D" w:rsidP="0009445D">
      <w:pPr>
        <w:pStyle w:val="paragraph"/>
      </w:pPr>
      <w:r w:rsidRPr="000B0F04">
        <w:tab/>
        <w:t>(c)</w:t>
      </w:r>
      <w:r w:rsidRPr="000B0F04">
        <w:tab/>
        <w:t>the following period or periods have not ended:</w:t>
      </w:r>
    </w:p>
    <w:p w:rsidR="0009445D" w:rsidRPr="000B0F04" w:rsidRDefault="0009445D" w:rsidP="0009445D">
      <w:pPr>
        <w:pStyle w:val="paragraphsub"/>
      </w:pPr>
      <w:r w:rsidRPr="000B0F04">
        <w:tab/>
        <w:t>(i)</w:t>
      </w:r>
      <w:r w:rsidRPr="000B0F04">
        <w:tab/>
        <w:t>if the person has a continuous PPL period for the child to which the employer determination relates—the person’s PPL period for the child and the person’s continuous flexible period for the child;</w:t>
      </w:r>
    </w:p>
    <w:p w:rsidR="0009445D" w:rsidRPr="000B0F04" w:rsidRDefault="0009445D" w:rsidP="0009445D">
      <w:pPr>
        <w:pStyle w:val="paragraphsub"/>
      </w:pPr>
      <w:r w:rsidRPr="000B0F04">
        <w:tab/>
        <w:t>(ii)</w:t>
      </w:r>
      <w:r w:rsidRPr="000B0F04">
        <w:tab/>
        <w:t>otherwise—the person’s PPL period for the child.</w:t>
      </w:r>
    </w:p>
    <w:p w:rsidR="002E73B5" w:rsidRPr="000B0F04" w:rsidRDefault="002E73B5" w:rsidP="002E73B5">
      <w:pPr>
        <w:pStyle w:val="subsection"/>
      </w:pPr>
      <w:r w:rsidRPr="000B0F04">
        <w:tab/>
        <w:t>(2)</w:t>
      </w:r>
      <w:r w:rsidRPr="000B0F04">
        <w:tab/>
        <w:t xml:space="preserve">The Secretary must, as soon as practicable after becoming aware that the event referred to in </w:t>
      </w:r>
      <w:r w:rsidR="00F5062F" w:rsidRPr="000B0F04">
        <w:t>paragraph (</w:t>
      </w:r>
      <w:r w:rsidRPr="000B0F04">
        <w:t>1)(b) has happened, give the employer a written notice requiring the employer to give the Secretary a written notice containing the following information:</w:t>
      </w:r>
    </w:p>
    <w:p w:rsidR="002E73B5" w:rsidRPr="000B0F04" w:rsidRDefault="002E73B5" w:rsidP="002E73B5">
      <w:pPr>
        <w:pStyle w:val="paragraph"/>
      </w:pPr>
      <w:r w:rsidRPr="000B0F04">
        <w:tab/>
        <w:t>(a)</w:t>
      </w:r>
      <w:r w:rsidRPr="000B0F04">
        <w:tab/>
        <w:t>the employer’s bank account information;</w:t>
      </w:r>
    </w:p>
    <w:p w:rsidR="002E73B5" w:rsidRPr="000B0F04" w:rsidRDefault="002E73B5" w:rsidP="002E73B5">
      <w:pPr>
        <w:pStyle w:val="paragraph"/>
      </w:pPr>
      <w:r w:rsidRPr="000B0F04">
        <w:tab/>
        <w:t>(b)</w:t>
      </w:r>
      <w:r w:rsidRPr="000B0F04">
        <w:tab/>
        <w:t>the pay cycle information for the person;</w:t>
      </w:r>
    </w:p>
    <w:p w:rsidR="002E73B5" w:rsidRPr="000B0F04" w:rsidRDefault="002E73B5" w:rsidP="002E73B5">
      <w:pPr>
        <w:pStyle w:val="paragraph"/>
      </w:pPr>
      <w:r w:rsidRPr="000B0F04">
        <w:tab/>
        <w:t>(c)</w:t>
      </w:r>
      <w:r w:rsidRPr="000B0F04">
        <w:tab/>
        <w:t>any information prescribed by the PPL rules.</w:t>
      </w:r>
    </w:p>
    <w:p w:rsidR="00C74A99" w:rsidRPr="000B0F04" w:rsidRDefault="002E73B5" w:rsidP="00C74A99">
      <w:pPr>
        <w:pStyle w:val="subsection"/>
      </w:pPr>
      <w:r w:rsidRPr="000B0F04">
        <w:tab/>
      </w:r>
      <w:r w:rsidR="00C74A99" w:rsidRPr="000B0F04">
        <w:t>(2A)</w:t>
      </w:r>
      <w:r w:rsidR="00C74A99" w:rsidRPr="000B0F04">
        <w:tab/>
        <w:t>The notice given to the employer must also be dated. The date of the notice must be the date the preparation of the notice was completed.</w:t>
      </w:r>
    </w:p>
    <w:p w:rsidR="002E73B5" w:rsidRPr="000B0F04" w:rsidRDefault="003A3C6E" w:rsidP="00C74A99">
      <w:pPr>
        <w:pStyle w:val="subsection"/>
      </w:pPr>
      <w:r w:rsidRPr="000B0F04">
        <w:tab/>
      </w:r>
      <w:r w:rsidR="002E73B5" w:rsidRPr="000B0F04">
        <w:t>(3)</w:t>
      </w:r>
      <w:r w:rsidR="002E73B5" w:rsidRPr="000B0F04">
        <w:tab/>
        <w:t xml:space="preserve">The employer must give the notice </w:t>
      </w:r>
      <w:r w:rsidR="00C74A99" w:rsidRPr="000B0F04">
        <w:t xml:space="preserve">to the Secretary </w:t>
      </w:r>
      <w:r w:rsidR="002E73B5" w:rsidRPr="000B0F04">
        <w:t>within 14 days of the date of the notice given by the Secretary.</w:t>
      </w:r>
    </w:p>
    <w:p w:rsidR="002E73B5" w:rsidRPr="000B0F04" w:rsidRDefault="002E73B5" w:rsidP="002E73B5">
      <w:pPr>
        <w:pStyle w:val="notetext"/>
      </w:pPr>
      <w:r w:rsidRPr="000B0F04">
        <w:t>Note:</w:t>
      </w:r>
      <w:r w:rsidRPr="000B0F04">
        <w:tab/>
        <w:t xml:space="preserve">This subsection is a civil penalty provision (see </w:t>
      </w:r>
      <w:r w:rsidR="00773C8F">
        <w:t>section 1</w:t>
      </w:r>
      <w:r w:rsidRPr="000B0F04">
        <w:t>46).</w:t>
      </w:r>
    </w:p>
    <w:p w:rsidR="002E73B5" w:rsidRPr="000B0F04" w:rsidRDefault="002E73B5" w:rsidP="00D25BC0">
      <w:pPr>
        <w:pStyle w:val="ActHead5"/>
      </w:pPr>
      <w:bookmarkStart w:id="183" w:name="_Toc57113537"/>
      <w:r w:rsidRPr="00773C8F">
        <w:rPr>
          <w:rStyle w:val="CharSectno"/>
        </w:rPr>
        <w:t>106</w:t>
      </w:r>
      <w:r w:rsidRPr="000B0F04">
        <w:t xml:space="preserve">  Effect of decision on review that parental leave pay is payable</w:t>
      </w:r>
      <w:bookmarkEnd w:id="183"/>
    </w:p>
    <w:p w:rsidR="002E73B5" w:rsidRPr="000B0F04" w:rsidRDefault="002E73B5" w:rsidP="00D25BC0">
      <w:pPr>
        <w:pStyle w:val="subsection"/>
        <w:keepNext/>
        <w:keepLines/>
      </w:pPr>
      <w:r w:rsidRPr="000B0F04">
        <w:tab/>
      </w:r>
      <w:r w:rsidRPr="000B0F04">
        <w:tab/>
        <w:t>The Secretary may, despite sub</w:t>
      </w:r>
      <w:r w:rsidR="00773C8F">
        <w:t>section 1</w:t>
      </w:r>
      <w:r w:rsidRPr="000B0F04">
        <w:t>01(3), make an employer determination for a person and the person’s employer, if:</w:t>
      </w:r>
    </w:p>
    <w:p w:rsidR="002E73B5" w:rsidRPr="000B0F04" w:rsidRDefault="002E73B5" w:rsidP="002E73B5">
      <w:pPr>
        <w:pStyle w:val="paragraph"/>
      </w:pPr>
      <w:r w:rsidRPr="000B0F04">
        <w:tab/>
        <w:t>(a)</w:t>
      </w:r>
      <w:r w:rsidRPr="000B0F04">
        <w:tab/>
        <w:t>a decision is made that has the effect that parental leave pay is not payable to the person (whether or not the decision is a payability determination to that effect); and</w:t>
      </w:r>
    </w:p>
    <w:p w:rsidR="002E73B5" w:rsidRPr="000B0F04" w:rsidRDefault="002E73B5" w:rsidP="002E73B5">
      <w:pPr>
        <w:pStyle w:val="paragraph"/>
      </w:pPr>
      <w:r w:rsidRPr="000B0F04">
        <w:tab/>
        <w:t>(b)</w:t>
      </w:r>
      <w:r w:rsidRPr="000B0F04">
        <w:tab/>
        <w:t>a later decision is made that has the effect that a payability determination that parental leave pay is payable to the person comes into force; and</w:t>
      </w:r>
    </w:p>
    <w:p w:rsidR="002E73B5" w:rsidRPr="000B0F04" w:rsidRDefault="002E73B5" w:rsidP="002E73B5">
      <w:pPr>
        <w:pStyle w:val="paragraph"/>
      </w:pPr>
      <w:r w:rsidRPr="000B0F04">
        <w:tab/>
        <w:t>(c)</w:t>
      </w:r>
      <w:r w:rsidRPr="000B0F04">
        <w:tab/>
        <w:t>the Secretary is satisfied, when making the employer determination, of the matters referred to in the applicable paragraphs of sub</w:t>
      </w:r>
      <w:r w:rsidR="00773C8F">
        <w:t>section 1</w:t>
      </w:r>
      <w:r w:rsidRPr="000B0F04">
        <w:t>01(1) in relation to the person and the employer.</w:t>
      </w:r>
    </w:p>
    <w:p w:rsidR="002E73B5" w:rsidRPr="000B0F04" w:rsidRDefault="00EC58A2" w:rsidP="00CA49F2">
      <w:pPr>
        <w:pStyle w:val="ActHead3"/>
        <w:pageBreakBefore/>
      </w:pPr>
      <w:bookmarkStart w:id="184" w:name="_Toc57113538"/>
      <w:r w:rsidRPr="00773C8F">
        <w:rPr>
          <w:rStyle w:val="CharDivNo"/>
        </w:rPr>
        <w:t>Division 3</w:t>
      </w:r>
      <w:r w:rsidR="002E73B5" w:rsidRPr="000B0F04">
        <w:t>—</w:t>
      </w:r>
      <w:r w:rsidR="002E73B5" w:rsidRPr="00773C8F">
        <w:rPr>
          <w:rStyle w:val="CharDivText"/>
        </w:rPr>
        <w:t>When an employer determination is in force</w:t>
      </w:r>
      <w:bookmarkEnd w:id="184"/>
    </w:p>
    <w:p w:rsidR="002E73B5" w:rsidRPr="000B0F04" w:rsidRDefault="002E73B5" w:rsidP="002E73B5">
      <w:pPr>
        <w:pStyle w:val="ActHead5"/>
      </w:pPr>
      <w:bookmarkStart w:id="185" w:name="_Toc57113539"/>
      <w:r w:rsidRPr="00773C8F">
        <w:rPr>
          <w:rStyle w:val="CharSectno"/>
        </w:rPr>
        <w:t>107</w:t>
      </w:r>
      <w:r w:rsidRPr="000B0F04">
        <w:t xml:space="preserve">  When an employer determination comes into force</w:t>
      </w:r>
      <w:bookmarkEnd w:id="185"/>
    </w:p>
    <w:p w:rsidR="002E73B5" w:rsidRPr="000B0F04" w:rsidRDefault="002E73B5" w:rsidP="002E73B5">
      <w:pPr>
        <w:pStyle w:val="subsection"/>
      </w:pPr>
      <w:r w:rsidRPr="000B0F04">
        <w:tab/>
        <w:t>(1)</w:t>
      </w:r>
      <w:r w:rsidRPr="000B0F04">
        <w:tab/>
        <w:t xml:space="preserve">An employer determination comes into force for a person and the person’s employer as set out in </w:t>
      </w:r>
      <w:r w:rsidR="00F5062F" w:rsidRPr="000B0F04">
        <w:t>subsection (</w:t>
      </w:r>
      <w:r w:rsidRPr="000B0F04">
        <w:t>2) or (3). Otherwise, the employer determination does not come into force at all.</w:t>
      </w:r>
    </w:p>
    <w:p w:rsidR="002E73B5" w:rsidRPr="000B0F04" w:rsidRDefault="002E73B5" w:rsidP="002E73B5">
      <w:pPr>
        <w:pStyle w:val="SubsectionHead"/>
      </w:pPr>
      <w:r w:rsidRPr="000B0F04">
        <w:t>Employer gives acceptance notice</w:t>
      </w:r>
    </w:p>
    <w:p w:rsidR="002E73B5" w:rsidRPr="000B0F04" w:rsidRDefault="002E73B5" w:rsidP="002E73B5">
      <w:pPr>
        <w:pStyle w:val="subsection"/>
      </w:pPr>
      <w:r w:rsidRPr="000B0F04">
        <w:tab/>
        <w:t>(2)</w:t>
      </w:r>
      <w:r w:rsidRPr="000B0F04">
        <w:tab/>
        <w:t xml:space="preserve">If the employer gives the Secretary an acceptance notice for the person in accordance with </w:t>
      </w:r>
      <w:r w:rsidR="00773C8F">
        <w:t>section 1</w:t>
      </w:r>
      <w:r w:rsidRPr="000B0F04">
        <w:t xml:space="preserve">03 or a compliance notice given under </w:t>
      </w:r>
      <w:r w:rsidR="00773C8F">
        <w:t>section 1</w:t>
      </w:r>
      <w:r w:rsidRPr="000B0F04">
        <w:t>57, the employer determination comes into force on the day the Secretary receives the acceptance notice.</w:t>
      </w:r>
    </w:p>
    <w:p w:rsidR="002E73B5" w:rsidRPr="000B0F04" w:rsidRDefault="002E73B5" w:rsidP="002E73B5">
      <w:pPr>
        <w:pStyle w:val="SubsectionHead"/>
      </w:pPr>
      <w:r w:rsidRPr="000B0F04">
        <w:t>Employer gives bank account and pay cycle information after review of employer determination</w:t>
      </w:r>
    </w:p>
    <w:p w:rsidR="002E73B5" w:rsidRPr="000B0F04" w:rsidRDefault="002E73B5" w:rsidP="002E73B5">
      <w:pPr>
        <w:pStyle w:val="subsection"/>
      </w:pPr>
      <w:r w:rsidRPr="000B0F04">
        <w:tab/>
        <w:t>(3)</w:t>
      </w:r>
      <w:r w:rsidRPr="000B0F04">
        <w:tab/>
        <w:t>If:</w:t>
      </w:r>
    </w:p>
    <w:p w:rsidR="002E73B5" w:rsidRPr="000B0F04" w:rsidRDefault="002E73B5" w:rsidP="002E73B5">
      <w:pPr>
        <w:pStyle w:val="paragraph"/>
      </w:pPr>
      <w:r w:rsidRPr="000B0F04">
        <w:tab/>
        <w:t>(a)</w:t>
      </w:r>
      <w:r w:rsidRPr="000B0F04">
        <w:tab/>
        <w:t xml:space="preserve">the employer gives a notice to the Secretary in accordance with </w:t>
      </w:r>
      <w:r w:rsidR="00773C8F">
        <w:t>section 1</w:t>
      </w:r>
      <w:r w:rsidRPr="000B0F04">
        <w:t>05 (which deals with giving bank account and pay cycle information etc. after a review) in relation to the person; and</w:t>
      </w:r>
    </w:p>
    <w:p w:rsidR="0009445D" w:rsidRPr="000B0F04" w:rsidRDefault="0009445D" w:rsidP="0009445D">
      <w:pPr>
        <w:pStyle w:val="paragraph"/>
      </w:pPr>
      <w:r w:rsidRPr="000B0F04">
        <w:tab/>
        <w:t>(b)</w:t>
      </w:r>
      <w:r w:rsidRPr="000B0F04">
        <w:tab/>
        <w:t>the following period or periods have not ended by the day the Secretary receives the notice:</w:t>
      </w:r>
    </w:p>
    <w:p w:rsidR="0009445D" w:rsidRPr="000B0F04" w:rsidRDefault="0009445D" w:rsidP="0009445D">
      <w:pPr>
        <w:pStyle w:val="paragraphsub"/>
      </w:pPr>
      <w:r w:rsidRPr="000B0F04">
        <w:tab/>
        <w:t>(i)</w:t>
      </w:r>
      <w:r w:rsidRPr="000B0F04">
        <w:tab/>
        <w:t>if the person has a continuous PPL period for the child to which the employer determination relates—the person’s PPL period for the child and the person’s continuous flexible period for the child;</w:t>
      </w:r>
    </w:p>
    <w:p w:rsidR="0009445D" w:rsidRPr="000B0F04" w:rsidRDefault="0009445D" w:rsidP="0009445D">
      <w:pPr>
        <w:pStyle w:val="paragraphsub"/>
      </w:pPr>
      <w:r w:rsidRPr="000B0F04">
        <w:tab/>
        <w:t>(ii)</w:t>
      </w:r>
      <w:r w:rsidRPr="000B0F04">
        <w:tab/>
        <w:t>otherwise—the person’s PPL period for the child;</w:t>
      </w:r>
    </w:p>
    <w:p w:rsidR="002E73B5" w:rsidRPr="000B0F04" w:rsidRDefault="002E73B5" w:rsidP="002E73B5">
      <w:pPr>
        <w:pStyle w:val="subsection2"/>
      </w:pPr>
      <w:r w:rsidRPr="000B0F04">
        <w:t>the employer determination comes into force on the day the Secretary receives the notice.</w:t>
      </w:r>
    </w:p>
    <w:p w:rsidR="002E73B5" w:rsidRPr="000B0F04" w:rsidRDefault="002E73B5" w:rsidP="002E73B5">
      <w:pPr>
        <w:pStyle w:val="subsection"/>
      </w:pPr>
      <w:r w:rsidRPr="000B0F04">
        <w:tab/>
        <w:t>(4)</w:t>
      </w:r>
      <w:r w:rsidRPr="000B0F04">
        <w:tab/>
        <w:t>An employer determination stays in force unless it is revoked.</w:t>
      </w:r>
    </w:p>
    <w:p w:rsidR="002E73B5" w:rsidRPr="000B0F04" w:rsidRDefault="002E73B5" w:rsidP="002E73B5">
      <w:pPr>
        <w:pStyle w:val="ActHead5"/>
      </w:pPr>
      <w:bookmarkStart w:id="186" w:name="_Toc57113540"/>
      <w:r w:rsidRPr="00773C8F">
        <w:rPr>
          <w:rStyle w:val="CharSectno"/>
        </w:rPr>
        <w:t>108</w:t>
      </w:r>
      <w:r w:rsidRPr="000B0F04">
        <w:t xml:space="preserve">  Revocation of an employer determination</w:t>
      </w:r>
      <w:bookmarkEnd w:id="186"/>
    </w:p>
    <w:p w:rsidR="002E73B5" w:rsidRPr="000B0F04" w:rsidRDefault="002E73B5" w:rsidP="002E73B5">
      <w:pPr>
        <w:pStyle w:val="SubsectionHead"/>
      </w:pPr>
      <w:r w:rsidRPr="000B0F04">
        <w:t>When Secretary is required to revoke employer determination</w:t>
      </w:r>
    </w:p>
    <w:p w:rsidR="002E73B5" w:rsidRPr="000B0F04" w:rsidRDefault="002E73B5" w:rsidP="002E73B5">
      <w:pPr>
        <w:pStyle w:val="subsection"/>
      </w:pPr>
      <w:r w:rsidRPr="000B0F04">
        <w:tab/>
        <w:t>(1)</w:t>
      </w:r>
      <w:r w:rsidRPr="000B0F04">
        <w:tab/>
        <w:t>The Secretary must revoke an employer determination made for a person and the person’s employer if the Secretary is satisfied of a matter referred to in column 1 of an item in the following table. The revocation comes into force on the day referred to in column 2 of that item:</w:t>
      </w:r>
    </w:p>
    <w:p w:rsidR="002E73B5" w:rsidRPr="000B0F04" w:rsidRDefault="002E73B5" w:rsidP="00FC6130">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2E73B5" w:rsidRPr="000B0F04" w:rsidTr="009D318F">
        <w:trPr>
          <w:tblHeader/>
        </w:trPr>
        <w:tc>
          <w:tcPr>
            <w:tcW w:w="7086" w:type="dxa"/>
            <w:gridSpan w:val="3"/>
            <w:tcBorders>
              <w:top w:val="single" w:sz="12" w:space="0" w:color="auto"/>
              <w:bottom w:val="single" w:sz="6" w:space="0" w:color="auto"/>
            </w:tcBorders>
            <w:shd w:val="clear" w:color="auto" w:fill="auto"/>
          </w:tcPr>
          <w:p w:rsidR="002E73B5" w:rsidRPr="000B0F04" w:rsidRDefault="002E73B5" w:rsidP="00A87396">
            <w:pPr>
              <w:pStyle w:val="TableHeading"/>
            </w:pPr>
            <w:r w:rsidRPr="000B0F04">
              <w:t>Revocation of employer determination</w:t>
            </w:r>
          </w:p>
        </w:tc>
      </w:tr>
      <w:tr w:rsidR="002E73B5" w:rsidRPr="000B0F04" w:rsidTr="009D318F">
        <w:trPr>
          <w:tblHeader/>
        </w:trPr>
        <w:tc>
          <w:tcPr>
            <w:tcW w:w="714" w:type="dxa"/>
            <w:tcBorders>
              <w:top w:val="single" w:sz="6" w:space="0" w:color="auto"/>
              <w:bottom w:val="single" w:sz="12" w:space="0" w:color="auto"/>
            </w:tcBorders>
            <w:shd w:val="clear" w:color="auto" w:fill="auto"/>
          </w:tcPr>
          <w:p w:rsidR="002E73B5" w:rsidRPr="000B0F04" w:rsidRDefault="002E73B5" w:rsidP="00A87396">
            <w:pPr>
              <w:pStyle w:val="TableHeading"/>
            </w:pPr>
            <w:r w:rsidRPr="000B0F04">
              <w:t>Item</w:t>
            </w:r>
          </w:p>
        </w:tc>
        <w:tc>
          <w:tcPr>
            <w:tcW w:w="3186" w:type="dxa"/>
            <w:tcBorders>
              <w:top w:val="single" w:sz="6" w:space="0" w:color="auto"/>
              <w:bottom w:val="single" w:sz="12" w:space="0" w:color="auto"/>
            </w:tcBorders>
            <w:shd w:val="clear" w:color="auto" w:fill="auto"/>
          </w:tcPr>
          <w:p w:rsidR="002E73B5" w:rsidRPr="000B0F04" w:rsidRDefault="002E73B5" w:rsidP="00A87396">
            <w:pPr>
              <w:pStyle w:val="TableHeading"/>
            </w:pPr>
            <w:r w:rsidRPr="000B0F04">
              <w:t>Column 1</w:t>
            </w:r>
          </w:p>
          <w:p w:rsidR="002E73B5" w:rsidRPr="000B0F04" w:rsidRDefault="002E73B5" w:rsidP="00A87396">
            <w:pPr>
              <w:pStyle w:val="TableHeading"/>
            </w:pPr>
            <w:r w:rsidRPr="000B0F04">
              <w:t>Matter of which Secretary must be satisfied</w:t>
            </w:r>
          </w:p>
        </w:tc>
        <w:tc>
          <w:tcPr>
            <w:tcW w:w="3186" w:type="dxa"/>
            <w:tcBorders>
              <w:top w:val="single" w:sz="6" w:space="0" w:color="auto"/>
              <w:bottom w:val="single" w:sz="12" w:space="0" w:color="auto"/>
            </w:tcBorders>
            <w:shd w:val="clear" w:color="auto" w:fill="auto"/>
          </w:tcPr>
          <w:p w:rsidR="002E73B5" w:rsidRPr="000B0F04" w:rsidRDefault="002E73B5" w:rsidP="00A87396">
            <w:pPr>
              <w:pStyle w:val="TableHeading"/>
            </w:pPr>
            <w:r w:rsidRPr="000B0F04">
              <w:t>Column 2</w:t>
            </w:r>
          </w:p>
          <w:p w:rsidR="002E73B5" w:rsidRPr="000B0F04" w:rsidRDefault="002E73B5" w:rsidP="00A87396">
            <w:pPr>
              <w:pStyle w:val="TableHeading"/>
            </w:pPr>
            <w:r w:rsidRPr="000B0F04">
              <w:t>Day revocation comes into force</w:t>
            </w:r>
          </w:p>
        </w:tc>
      </w:tr>
      <w:tr w:rsidR="002E73B5" w:rsidRPr="000B0F04" w:rsidTr="009D318F">
        <w:tc>
          <w:tcPr>
            <w:tcW w:w="714" w:type="dxa"/>
            <w:tcBorders>
              <w:top w:val="single" w:sz="12" w:space="0" w:color="auto"/>
              <w:bottom w:val="single" w:sz="2" w:space="0" w:color="auto"/>
            </w:tcBorders>
            <w:shd w:val="clear" w:color="auto" w:fill="auto"/>
          </w:tcPr>
          <w:p w:rsidR="002E73B5" w:rsidRPr="000B0F04" w:rsidRDefault="002E73B5" w:rsidP="009D318F">
            <w:pPr>
              <w:pStyle w:val="Tabletext"/>
            </w:pPr>
            <w:r w:rsidRPr="000B0F04">
              <w:t>1</w:t>
            </w:r>
          </w:p>
        </w:tc>
        <w:tc>
          <w:tcPr>
            <w:tcW w:w="3186" w:type="dxa"/>
            <w:tcBorders>
              <w:top w:val="single" w:sz="12" w:space="0" w:color="auto"/>
              <w:bottom w:val="single" w:sz="2" w:space="0" w:color="auto"/>
            </w:tcBorders>
            <w:shd w:val="clear" w:color="auto" w:fill="auto"/>
          </w:tcPr>
          <w:p w:rsidR="002E73B5" w:rsidRPr="000B0F04" w:rsidRDefault="002E73B5" w:rsidP="009D318F">
            <w:pPr>
              <w:pStyle w:val="Tabletext"/>
            </w:pPr>
            <w:r w:rsidRPr="000B0F04">
              <w:t>A condition for making the employer determination was not satisfied when the determination was made.</w:t>
            </w:r>
          </w:p>
        </w:tc>
        <w:tc>
          <w:tcPr>
            <w:tcW w:w="3186" w:type="dxa"/>
            <w:tcBorders>
              <w:top w:val="single" w:sz="12" w:space="0" w:color="auto"/>
              <w:bottom w:val="single" w:sz="2" w:space="0" w:color="auto"/>
            </w:tcBorders>
            <w:shd w:val="clear" w:color="auto" w:fill="auto"/>
          </w:tcPr>
          <w:p w:rsidR="002E73B5" w:rsidRPr="000B0F04" w:rsidRDefault="002E73B5" w:rsidP="009D318F">
            <w:pPr>
              <w:pStyle w:val="Tabletext"/>
            </w:pPr>
            <w:r w:rsidRPr="000B0F04">
              <w:t>The day of the revocation.</w:t>
            </w:r>
          </w:p>
        </w:tc>
      </w:tr>
      <w:tr w:rsidR="002E73B5" w:rsidRPr="000B0F04" w:rsidTr="009D318F">
        <w:tc>
          <w:tcPr>
            <w:tcW w:w="714"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2</w:t>
            </w:r>
          </w:p>
        </w:tc>
        <w:tc>
          <w:tcPr>
            <w:tcW w:w="3186"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 xml:space="preserve">The employer has not given an acceptance notice for the person as required by a compliance notice given for a contravention of </w:t>
            </w:r>
            <w:r w:rsidR="00773C8F">
              <w:t>section 1</w:t>
            </w:r>
            <w:r w:rsidRPr="000B0F04">
              <w:t>03.</w:t>
            </w:r>
          </w:p>
        </w:tc>
        <w:tc>
          <w:tcPr>
            <w:tcW w:w="3186"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The day of the revocation.</w:t>
            </w:r>
          </w:p>
        </w:tc>
      </w:tr>
      <w:tr w:rsidR="002B095D" w:rsidRPr="000B0F04" w:rsidTr="009D318F">
        <w:tc>
          <w:tcPr>
            <w:tcW w:w="714" w:type="dxa"/>
            <w:tcBorders>
              <w:top w:val="single" w:sz="2" w:space="0" w:color="auto"/>
              <w:bottom w:val="single" w:sz="2" w:space="0" w:color="auto"/>
            </w:tcBorders>
            <w:shd w:val="clear" w:color="auto" w:fill="auto"/>
          </w:tcPr>
          <w:p w:rsidR="002B095D" w:rsidRPr="000B0F04" w:rsidRDefault="002B095D" w:rsidP="009D318F">
            <w:pPr>
              <w:pStyle w:val="Tabletext"/>
            </w:pPr>
            <w:r w:rsidRPr="000B0F04">
              <w:t>2A</w:t>
            </w:r>
          </w:p>
        </w:tc>
        <w:tc>
          <w:tcPr>
            <w:tcW w:w="3186" w:type="dxa"/>
            <w:tcBorders>
              <w:top w:val="single" w:sz="2" w:space="0" w:color="auto"/>
              <w:bottom w:val="single" w:sz="2" w:space="0" w:color="auto"/>
            </w:tcBorders>
            <w:shd w:val="clear" w:color="auto" w:fill="auto"/>
          </w:tcPr>
          <w:p w:rsidR="002B095D" w:rsidRPr="000B0F04" w:rsidRDefault="002B095D" w:rsidP="009D318F">
            <w:pPr>
              <w:pStyle w:val="Tabletext"/>
            </w:pPr>
            <w:r w:rsidRPr="000B0F04">
              <w:rPr>
                <w:snapToGrid w:val="0"/>
                <w:lang w:eastAsia="en-US"/>
              </w:rPr>
              <w:t xml:space="preserve">The person </w:t>
            </w:r>
            <w:r w:rsidRPr="000B0F04">
              <w:t>is receiving an income support payment.</w:t>
            </w:r>
          </w:p>
        </w:tc>
        <w:tc>
          <w:tcPr>
            <w:tcW w:w="3186" w:type="dxa"/>
            <w:tcBorders>
              <w:top w:val="single" w:sz="2" w:space="0" w:color="auto"/>
              <w:bottom w:val="single" w:sz="2" w:space="0" w:color="auto"/>
            </w:tcBorders>
            <w:shd w:val="clear" w:color="auto" w:fill="auto"/>
          </w:tcPr>
          <w:p w:rsidR="002B095D" w:rsidRPr="000B0F04" w:rsidRDefault="002B095D" w:rsidP="009D318F">
            <w:pPr>
              <w:pStyle w:val="Tabletext"/>
            </w:pPr>
            <w:r w:rsidRPr="000B0F04">
              <w:t>The day of the revocation.</w:t>
            </w:r>
          </w:p>
        </w:tc>
      </w:tr>
      <w:tr w:rsidR="002B095D" w:rsidRPr="000B0F04" w:rsidTr="009D318F">
        <w:tc>
          <w:tcPr>
            <w:tcW w:w="714" w:type="dxa"/>
            <w:tcBorders>
              <w:top w:val="single" w:sz="2" w:space="0" w:color="auto"/>
              <w:bottom w:val="single" w:sz="2" w:space="0" w:color="auto"/>
            </w:tcBorders>
            <w:shd w:val="clear" w:color="auto" w:fill="auto"/>
          </w:tcPr>
          <w:p w:rsidR="002B095D" w:rsidRPr="000B0F04" w:rsidRDefault="002B095D" w:rsidP="009D318F">
            <w:pPr>
              <w:pStyle w:val="Tabletext"/>
            </w:pPr>
            <w:r w:rsidRPr="000B0F04">
              <w:t>4</w:t>
            </w:r>
          </w:p>
        </w:tc>
        <w:tc>
          <w:tcPr>
            <w:tcW w:w="3186" w:type="dxa"/>
            <w:tcBorders>
              <w:top w:val="single" w:sz="2" w:space="0" w:color="auto"/>
              <w:bottom w:val="single" w:sz="2" w:space="0" w:color="auto"/>
            </w:tcBorders>
            <w:shd w:val="clear" w:color="auto" w:fill="auto"/>
          </w:tcPr>
          <w:p w:rsidR="002B095D" w:rsidRPr="000B0F04" w:rsidRDefault="002B095D" w:rsidP="009D318F">
            <w:pPr>
              <w:pStyle w:val="Tabletext"/>
            </w:pPr>
            <w:r w:rsidRPr="000B0F04">
              <w:t>The person has ceased to be employed by the employer.</w:t>
            </w:r>
          </w:p>
        </w:tc>
        <w:tc>
          <w:tcPr>
            <w:tcW w:w="3186" w:type="dxa"/>
            <w:tcBorders>
              <w:top w:val="single" w:sz="2" w:space="0" w:color="auto"/>
              <w:bottom w:val="single" w:sz="2" w:space="0" w:color="auto"/>
            </w:tcBorders>
            <w:shd w:val="clear" w:color="auto" w:fill="auto"/>
          </w:tcPr>
          <w:p w:rsidR="002B095D" w:rsidRPr="000B0F04" w:rsidRDefault="002B095D" w:rsidP="009D318F">
            <w:pPr>
              <w:pStyle w:val="Tabletext"/>
            </w:pPr>
            <w:r w:rsidRPr="000B0F04">
              <w:t>The day the person ceased to be employed by the employer.</w:t>
            </w:r>
          </w:p>
        </w:tc>
      </w:tr>
      <w:tr w:rsidR="002B095D" w:rsidRPr="000B0F04" w:rsidTr="009D318F">
        <w:tc>
          <w:tcPr>
            <w:tcW w:w="714" w:type="dxa"/>
            <w:tcBorders>
              <w:top w:val="single" w:sz="2" w:space="0" w:color="auto"/>
              <w:bottom w:val="single" w:sz="2" w:space="0" w:color="auto"/>
            </w:tcBorders>
            <w:shd w:val="clear" w:color="auto" w:fill="auto"/>
          </w:tcPr>
          <w:p w:rsidR="002B095D" w:rsidRPr="000B0F04" w:rsidRDefault="002B095D" w:rsidP="009D318F">
            <w:pPr>
              <w:pStyle w:val="Tabletext"/>
            </w:pPr>
            <w:r w:rsidRPr="000B0F04">
              <w:t>5</w:t>
            </w:r>
          </w:p>
        </w:tc>
        <w:tc>
          <w:tcPr>
            <w:tcW w:w="3186" w:type="dxa"/>
            <w:tcBorders>
              <w:top w:val="single" w:sz="2" w:space="0" w:color="auto"/>
              <w:bottom w:val="single" w:sz="2" w:space="0" w:color="auto"/>
            </w:tcBorders>
            <w:shd w:val="clear" w:color="auto" w:fill="auto"/>
          </w:tcPr>
          <w:p w:rsidR="002B095D" w:rsidRPr="000B0F04" w:rsidRDefault="002B095D" w:rsidP="009D318F">
            <w:pPr>
              <w:pStyle w:val="Tabletext"/>
            </w:pPr>
            <w:r w:rsidRPr="000B0F04">
              <w:t>The employer is insolvent.</w:t>
            </w:r>
          </w:p>
        </w:tc>
        <w:tc>
          <w:tcPr>
            <w:tcW w:w="3186" w:type="dxa"/>
            <w:tcBorders>
              <w:top w:val="single" w:sz="2" w:space="0" w:color="auto"/>
              <w:bottom w:val="single" w:sz="2" w:space="0" w:color="auto"/>
            </w:tcBorders>
            <w:shd w:val="clear" w:color="auto" w:fill="auto"/>
          </w:tcPr>
          <w:p w:rsidR="002B095D" w:rsidRPr="000B0F04" w:rsidRDefault="002B095D" w:rsidP="009D318F">
            <w:pPr>
              <w:pStyle w:val="Tabletext"/>
            </w:pPr>
            <w:r w:rsidRPr="000B0F04">
              <w:t>The day the employer became insolvent.</w:t>
            </w:r>
          </w:p>
        </w:tc>
      </w:tr>
      <w:tr w:rsidR="002B095D" w:rsidRPr="000B0F04" w:rsidTr="009D318F">
        <w:tc>
          <w:tcPr>
            <w:tcW w:w="714" w:type="dxa"/>
            <w:tcBorders>
              <w:top w:val="single" w:sz="2" w:space="0" w:color="auto"/>
              <w:bottom w:val="single" w:sz="12" w:space="0" w:color="auto"/>
            </w:tcBorders>
            <w:shd w:val="clear" w:color="auto" w:fill="auto"/>
          </w:tcPr>
          <w:p w:rsidR="002B095D" w:rsidRPr="000B0F04" w:rsidRDefault="002B095D" w:rsidP="009D318F">
            <w:pPr>
              <w:pStyle w:val="Tabletext"/>
            </w:pPr>
            <w:r w:rsidRPr="000B0F04">
              <w:t>6</w:t>
            </w:r>
          </w:p>
        </w:tc>
        <w:tc>
          <w:tcPr>
            <w:tcW w:w="3186" w:type="dxa"/>
            <w:tcBorders>
              <w:top w:val="single" w:sz="2" w:space="0" w:color="auto"/>
              <w:bottom w:val="single" w:sz="12" w:space="0" w:color="auto"/>
            </w:tcBorders>
            <w:shd w:val="clear" w:color="auto" w:fill="auto"/>
          </w:tcPr>
          <w:p w:rsidR="002B095D" w:rsidRPr="000B0F04" w:rsidRDefault="002B095D" w:rsidP="009D318F">
            <w:pPr>
              <w:pStyle w:val="Tabletext"/>
            </w:pPr>
            <w:r w:rsidRPr="000B0F04">
              <w:t>The Fair Work Ombudsman has notified the Secretary that the employer has not complied with a compliance notice given for a contravention of section</w:t>
            </w:r>
            <w:r w:rsidR="00F5062F" w:rsidRPr="000B0F04">
              <w:t> </w:t>
            </w:r>
            <w:r w:rsidRPr="000B0F04">
              <w:t>70, 72 or 74 (which deal with unauthorised deductions and payment of instalments by an employer) that relates to the person.</w:t>
            </w:r>
          </w:p>
        </w:tc>
        <w:tc>
          <w:tcPr>
            <w:tcW w:w="3186" w:type="dxa"/>
            <w:tcBorders>
              <w:top w:val="single" w:sz="2" w:space="0" w:color="auto"/>
              <w:bottom w:val="single" w:sz="12" w:space="0" w:color="auto"/>
            </w:tcBorders>
            <w:shd w:val="clear" w:color="auto" w:fill="auto"/>
          </w:tcPr>
          <w:p w:rsidR="002B095D" w:rsidRPr="000B0F04" w:rsidRDefault="002B095D" w:rsidP="009D318F">
            <w:pPr>
              <w:pStyle w:val="Tabletext"/>
            </w:pPr>
            <w:r w:rsidRPr="000B0F04">
              <w:t>The day of the revocation.</w:t>
            </w:r>
          </w:p>
        </w:tc>
      </w:tr>
    </w:tbl>
    <w:p w:rsidR="0009445D" w:rsidRPr="000B0F04" w:rsidRDefault="0009445D" w:rsidP="0009445D">
      <w:pPr>
        <w:pStyle w:val="subsection"/>
      </w:pPr>
      <w:r w:rsidRPr="000B0F04">
        <w:tab/>
        <w:t>(1A)</w:t>
      </w:r>
      <w:r w:rsidRPr="000B0F04">
        <w:tab/>
        <w:t>The Secretary must revoke an employer determination made for a person and the person’s employer in relation to a child of the person if the Secretary is satisfied that a decision (whether or not the decision is a payability determination) has been made that has the effect that parental leave pay is not payable to the person in relation to the maximum PPL period for the child.</w:t>
      </w:r>
    </w:p>
    <w:p w:rsidR="0009445D" w:rsidRPr="000B0F04" w:rsidRDefault="0009445D" w:rsidP="0009445D">
      <w:pPr>
        <w:pStyle w:val="subsection"/>
      </w:pPr>
      <w:r w:rsidRPr="000B0F04">
        <w:tab/>
        <w:t>(1B)</w:t>
      </w:r>
      <w:r w:rsidRPr="000B0F04">
        <w:tab/>
        <w:t>The Secretary must revoke an employer determination made for a person and the person’s employer in relation to a child of the person if the Secretary is satisfied that:</w:t>
      </w:r>
    </w:p>
    <w:p w:rsidR="0009445D" w:rsidRPr="000B0F04" w:rsidRDefault="0009445D" w:rsidP="0009445D">
      <w:pPr>
        <w:pStyle w:val="paragraph"/>
      </w:pPr>
      <w:r w:rsidRPr="000B0F04">
        <w:tab/>
        <w:t>(a)</w:t>
      </w:r>
      <w:r w:rsidRPr="000B0F04">
        <w:tab/>
        <w:t>the person has a continuous PPL period for the child; and</w:t>
      </w:r>
    </w:p>
    <w:p w:rsidR="0009445D" w:rsidRPr="000B0F04" w:rsidRDefault="0009445D" w:rsidP="0009445D">
      <w:pPr>
        <w:pStyle w:val="paragraph"/>
      </w:pPr>
      <w:r w:rsidRPr="000B0F04">
        <w:tab/>
        <w:t>(b)</w:t>
      </w:r>
      <w:r w:rsidRPr="000B0F04">
        <w:tab/>
        <w:t>a decision (whether or not the decision is a payability determination) has been made that has the effect that parental leave pay is not payable to the person for one or more flexible PPL days for the child that fall within the person’s continuous flexible period for the child that is mentioned in the employer notice relating to the employer determination.</w:t>
      </w:r>
    </w:p>
    <w:p w:rsidR="0009445D" w:rsidRPr="000B0F04" w:rsidRDefault="0009445D" w:rsidP="0009445D">
      <w:pPr>
        <w:pStyle w:val="subsection"/>
      </w:pPr>
      <w:r w:rsidRPr="000B0F04">
        <w:tab/>
        <w:t>(1C)</w:t>
      </w:r>
      <w:r w:rsidRPr="000B0F04">
        <w:tab/>
        <w:t>The Secretary must revoke an employer determination made for a person and the person’s employer in relation to a child of the person if the Secretary is satisfied that:</w:t>
      </w:r>
    </w:p>
    <w:p w:rsidR="0009445D" w:rsidRPr="000B0F04" w:rsidRDefault="0009445D" w:rsidP="0009445D">
      <w:pPr>
        <w:pStyle w:val="paragraph"/>
      </w:pPr>
      <w:r w:rsidRPr="000B0F04">
        <w:tab/>
        <w:t>(a)</w:t>
      </w:r>
      <w:r w:rsidRPr="000B0F04">
        <w:tab/>
        <w:t>the person has a continuous PPL period for the child; and</w:t>
      </w:r>
    </w:p>
    <w:p w:rsidR="0009445D" w:rsidRPr="000B0F04" w:rsidRDefault="0009445D" w:rsidP="0009445D">
      <w:pPr>
        <w:pStyle w:val="paragraph"/>
      </w:pPr>
      <w:r w:rsidRPr="000B0F04">
        <w:tab/>
        <w:t>(b)</w:t>
      </w:r>
      <w:r w:rsidRPr="000B0F04">
        <w:tab/>
        <w:t xml:space="preserve">a payability determination under </w:t>
      </w:r>
      <w:r w:rsidR="00773C8F">
        <w:t>section 1</w:t>
      </w:r>
      <w:r w:rsidRPr="000B0F04">
        <w:t>7A, 17B or 17C that paid parental leave is payable to the person for one or more flexible PPL days for the child comes into force; and</w:t>
      </w:r>
    </w:p>
    <w:p w:rsidR="0009445D" w:rsidRPr="000B0F04" w:rsidRDefault="0009445D" w:rsidP="0009445D">
      <w:pPr>
        <w:pStyle w:val="paragraph"/>
      </w:pPr>
      <w:r w:rsidRPr="000B0F04">
        <w:tab/>
        <w:t>(c)</w:t>
      </w:r>
      <w:r w:rsidRPr="000B0F04">
        <w:tab/>
        <w:t>those flexible PPL days fall within the person’s continuous flexible period for the child that is mentioned in the employer notice relating to the employer determination; and</w:t>
      </w:r>
    </w:p>
    <w:p w:rsidR="0009445D" w:rsidRPr="000B0F04" w:rsidRDefault="0009445D" w:rsidP="0009445D">
      <w:pPr>
        <w:pStyle w:val="paragraph"/>
      </w:pPr>
      <w:r w:rsidRPr="000B0F04">
        <w:tab/>
        <w:t>(d)</w:t>
      </w:r>
      <w:r w:rsidRPr="000B0F04">
        <w:tab/>
        <w:t>those flexible PPL days are not week days.</w:t>
      </w:r>
    </w:p>
    <w:p w:rsidR="0009445D" w:rsidRPr="000B0F04" w:rsidRDefault="0009445D" w:rsidP="0009445D">
      <w:pPr>
        <w:pStyle w:val="subsection"/>
      </w:pPr>
      <w:r w:rsidRPr="000B0F04">
        <w:tab/>
        <w:t>(1D)</w:t>
      </w:r>
      <w:r w:rsidRPr="000B0F04">
        <w:tab/>
        <w:t>If the Secretary revokes an employer determination under subsection (1A), (1B) or (1C), the revocation comes into force on the day specified by the Secretary.</w:t>
      </w:r>
    </w:p>
    <w:p w:rsidR="002E73B5" w:rsidRPr="000B0F04" w:rsidRDefault="002E73B5" w:rsidP="002E73B5">
      <w:pPr>
        <w:pStyle w:val="SubsectionHead"/>
      </w:pPr>
      <w:r w:rsidRPr="000B0F04">
        <w:t>When Secretary may revoke employer determination</w:t>
      </w:r>
    </w:p>
    <w:p w:rsidR="002E73B5" w:rsidRPr="000B0F04" w:rsidRDefault="002E73B5" w:rsidP="002E73B5">
      <w:pPr>
        <w:pStyle w:val="subsection"/>
      </w:pPr>
      <w:r w:rsidRPr="000B0F04">
        <w:tab/>
        <w:t>(2)</w:t>
      </w:r>
      <w:r w:rsidRPr="000B0F04">
        <w:tab/>
        <w:t>The Secretary may revoke an employer determination made for a person and the person’s employer if the Secretary is satisfied of any of the following:</w:t>
      </w:r>
    </w:p>
    <w:p w:rsidR="002E73B5" w:rsidRPr="000B0F04" w:rsidRDefault="002E73B5" w:rsidP="002E73B5">
      <w:pPr>
        <w:pStyle w:val="paragraph"/>
      </w:pPr>
      <w:r w:rsidRPr="000B0F04">
        <w:tab/>
        <w:t>(a)</w:t>
      </w:r>
      <w:r w:rsidRPr="000B0F04">
        <w:tab/>
        <w:t>the employer is not a fit and proper person;</w:t>
      </w:r>
    </w:p>
    <w:p w:rsidR="002E73B5" w:rsidRPr="000B0F04" w:rsidRDefault="002E73B5" w:rsidP="002E73B5">
      <w:pPr>
        <w:pStyle w:val="paragraph"/>
      </w:pPr>
      <w:r w:rsidRPr="000B0F04">
        <w:tab/>
        <w:t>(b)</w:t>
      </w:r>
      <w:r w:rsidRPr="000B0F04">
        <w:tab/>
        <w:t>the child in relation to whom parental leave pay is payable to the person is stillborn or has died;</w:t>
      </w:r>
    </w:p>
    <w:p w:rsidR="002E73B5" w:rsidRPr="000B0F04" w:rsidRDefault="002E73B5" w:rsidP="002E73B5">
      <w:pPr>
        <w:pStyle w:val="paragraph"/>
      </w:pPr>
      <w:r w:rsidRPr="000B0F04">
        <w:tab/>
        <w:t>(c)</w:t>
      </w:r>
      <w:r w:rsidRPr="000B0F04">
        <w:tab/>
        <w:t>for any other reason, it is appropriate to revoke the employer determination.</w:t>
      </w:r>
    </w:p>
    <w:p w:rsidR="002E73B5" w:rsidRPr="000B0F04" w:rsidRDefault="002E73B5" w:rsidP="002E73B5">
      <w:pPr>
        <w:pStyle w:val="subsection"/>
      </w:pPr>
      <w:r w:rsidRPr="000B0F04">
        <w:tab/>
        <w:t>(3)</w:t>
      </w:r>
      <w:r w:rsidRPr="000B0F04">
        <w:tab/>
        <w:t xml:space="preserve">In determining whether the employer is not a fit and proper person for the purposes of </w:t>
      </w:r>
      <w:r w:rsidR="00F5062F" w:rsidRPr="000B0F04">
        <w:t>paragraph (</w:t>
      </w:r>
      <w:r w:rsidRPr="000B0F04">
        <w:t>2)(a), the Secretary may take into account the matters referred to in paragraphs 101(5)(a) to (f).</w:t>
      </w:r>
    </w:p>
    <w:p w:rsidR="002E73B5" w:rsidRPr="000B0F04" w:rsidRDefault="002E73B5" w:rsidP="002E73B5">
      <w:pPr>
        <w:pStyle w:val="subsection"/>
      </w:pPr>
      <w:r w:rsidRPr="000B0F04">
        <w:tab/>
        <w:t>(4)</w:t>
      </w:r>
      <w:r w:rsidRPr="000B0F04">
        <w:tab/>
        <w:t xml:space="preserve">If the Secretary revokes the employer determination under </w:t>
      </w:r>
      <w:r w:rsidR="00F5062F" w:rsidRPr="000B0F04">
        <w:t>subsection (</w:t>
      </w:r>
      <w:r w:rsidRPr="000B0F04">
        <w:t>2), the revocation comes into force on the day of the revocation.</w:t>
      </w:r>
    </w:p>
    <w:p w:rsidR="002E73B5" w:rsidRPr="000B0F04" w:rsidRDefault="002E73B5" w:rsidP="002E73B5">
      <w:pPr>
        <w:pStyle w:val="SubsectionHead"/>
      </w:pPr>
      <w:r w:rsidRPr="000B0F04">
        <w:t>Notice of revocation to person and employer</w:t>
      </w:r>
    </w:p>
    <w:p w:rsidR="002E73B5" w:rsidRPr="000B0F04" w:rsidRDefault="002E73B5" w:rsidP="002E73B5">
      <w:pPr>
        <w:pStyle w:val="subsection"/>
      </w:pPr>
      <w:r w:rsidRPr="000B0F04">
        <w:tab/>
        <w:t>(5)</w:t>
      </w:r>
      <w:r w:rsidRPr="000B0F04">
        <w:tab/>
        <w:t>If the Secretary revokes an employer determination for a person and the person’s employer, the Secretary must give them a written notice advising them of that decision. The notice must contain any information prescribed by the PPL rules.</w:t>
      </w:r>
    </w:p>
    <w:p w:rsidR="009A795C" w:rsidRPr="000B0F04" w:rsidRDefault="009A795C" w:rsidP="009A795C">
      <w:pPr>
        <w:pStyle w:val="SubsectionHead"/>
      </w:pPr>
      <w:r w:rsidRPr="000B0F04">
        <w:t>Notice of revocation to AAT</w:t>
      </w:r>
    </w:p>
    <w:p w:rsidR="009A795C" w:rsidRPr="000B0F04" w:rsidRDefault="009A795C" w:rsidP="009A795C">
      <w:pPr>
        <w:pStyle w:val="subsection"/>
      </w:pPr>
      <w:r w:rsidRPr="000B0F04">
        <w:tab/>
        <w:t>(6)</w:t>
      </w:r>
      <w:r w:rsidRPr="000B0F04">
        <w:tab/>
        <w:t>If, when the Secretary revokes an employer determination:</w:t>
      </w:r>
    </w:p>
    <w:p w:rsidR="009A795C" w:rsidRPr="000B0F04" w:rsidRDefault="009A795C" w:rsidP="009A795C">
      <w:pPr>
        <w:pStyle w:val="paragraph"/>
      </w:pPr>
      <w:r w:rsidRPr="000B0F04">
        <w:tab/>
        <w:t>(a)</w:t>
      </w:r>
      <w:r w:rsidRPr="000B0F04">
        <w:tab/>
        <w:t>an application has been made for AAT first review in relation to the employer determination; and</w:t>
      </w:r>
    </w:p>
    <w:p w:rsidR="009A795C" w:rsidRPr="000B0F04" w:rsidRDefault="009A795C" w:rsidP="009A795C">
      <w:pPr>
        <w:pStyle w:val="paragraph"/>
      </w:pPr>
      <w:r w:rsidRPr="000B0F04">
        <w:tab/>
        <w:t>(b)</w:t>
      </w:r>
      <w:r w:rsidRPr="000B0F04">
        <w:tab/>
        <w:t>the AAT has not determined the review;</w:t>
      </w:r>
    </w:p>
    <w:p w:rsidR="009A795C" w:rsidRPr="000B0F04" w:rsidRDefault="009A795C" w:rsidP="009A795C">
      <w:pPr>
        <w:pStyle w:val="subsection2"/>
      </w:pPr>
      <w:r w:rsidRPr="000B0F04">
        <w:t>the Secretary must give written notice of the revocation to the Registrar of the AAT.</w:t>
      </w:r>
    </w:p>
    <w:p w:rsidR="002E73B5" w:rsidRPr="000B0F04" w:rsidRDefault="00EC58A2" w:rsidP="00CA49F2">
      <w:pPr>
        <w:pStyle w:val="ActHead3"/>
        <w:pageBreakBefore/>
      </w:pPr>
      <w:bookmarkStart w:id="187" w:name="_Toc57113541"/>
      <w:r w:rsidRPr="00773C8F">
        <w:rPr>
          <w:rStyle w:val="CharDivNo"/>
        </w:rPr>
        <w:t>Division 4</w:t>
      </w:r>
      <w:r w:rsidR="002E73B5" w:rsidRPr="000B0F04">
        <w:t>—</w:t>
      </w:r>
      <w:r w:rsidR="002E73B5" w:rsidRPr="00773C8F">
        <w:rPr>
          <w:rStyle w:val="CharDivText"/>
        </w:rPr>
        <w:t>Election by employer to pay instalments</w:t>
      </w:r>
      <w:bookmarkEnd w:id="187"/>
    </w:p>
    <w:p w:rsidR="002E73B5" w:rsidRPr="000B0F04" w:rsidRDefault="002E73B5" w:rsidP="002E73B5">
      <w:pPr>
        <w:pStyle w:val="ActHead5"/>
      </w:pPr>
      <w:bookmarkStart w:id="188" w:name="_Toc57113542"/>
      <w:r w:rsidRPr="00773C8F">
        <w:rPr>
          <w:rStyle w:val="CharSectno"/>
        </w:rPr>
        <w:t>109</w:t>
      </w:r>
      <w:r w:rsidRPr="000B0F04">
        <w:t xml:space="preserve">  Election by employer to pay instalments</w:t>
      </w:r>
      <w:bookmarkEnd w:id="188"/>
    </w:p>
    <w:p w:rsidR="002E73B5" w:rsidRPr="000B0F04" w:rsidRDefault="002E73B5" w:rsidP="002E73B5">
      <w:pPr>
        <w:pStyle w:val="subsection"/>
      </w:pPr>
      <w:r w:rsidRPr="000B0F04">
        <w:tab/>
        <w:t>(1)</w:t>
      </w:r>
      <w:r w:rsidRPr="000B0F04">
        <w:tab/>
        <w:t xml:space="preserve">An employer may elect to pay instalments to one or more employees of the employer by giving the Secretary a notice in accordance with </w:t>
      </w:r>
      <w:r w:rsidR="00F5062F" w:rsidRPr="000B0F04">
        <w:t>subsections (</w:t>
      </w:r>
      <w:r w:rsidRPr="000B0F04">
        <w:t>2) and (3).</w:t>
      </w:r>
    </w:p>
    <w:p w:rsidR="002E73B5" w:rsidRPr="000B0F04" w:rsidRDefault="002E73B5" w:rsidP="002E73B5">
      <w:pPr>
        <w:pStyle w:val="SubsectionHead"/>
      </w:pPr>
      <w:r w:rsidRPr="000B0F04">
        <w:t>Requirements for elections</w:t>
      </w:r>
    </w:p>
    <w:p w:rsidR="002E73B5" w:rsidRPr="000B0F04" w:rsidRDefault="002E73B5" w:rsidP="002E73B5">
      <w:pPr>
        <w:pStyle w:val="subsection"/>
      </w:pPr>
      <w:r w:rsidRPr="000B0F04">
        <w:tab/>
        <w:t>(2)</w:t>
      </w:r>
      <w:r w:rsidRPr="000B0F04">
        <w:tab/>
        <w:t>The notice must:</w:t>
      </w:r>
    </w:p>
    <w:p w:rsidR="002E73B5" w:rsidRPr="000B0F04" w:rsidRDefault="002E73B5" w:rsidP="002E73B5">
      <w:pPr>
        <w:pStyle w:val="paragraph"/>
      </w:pPr>
      <w:r w:rsidRPr="000B0F04">
        <w:tab/>
        <w:t>(a)</w:t>
      </w:r>
      <w:r w:rsidRPr="000B0F04">
        <w:tab/>
        <w:t>be in the approved form; and</w:t>
      </w:r>
    </w:p>
    <w:p w:rsidR="002E73B5" w:rsidRPr="000B0F04" w:rsidRDefault="002E73B5" w:rsidP="002E73B5">
      <w:pPr>
        <w:pStyle w:val="paragraph"/>
      </w:pPr>
      <w:r w:rsidRPr="000B0F04">
        <w:tab/>
        <w:t>(b)</w:t>
      </w:r>
      <w:r w:rsidRPr="000B0F04">
        <w:tab/>
        <w:t>contain the employer’s bank account information.</w:t>
      </w:r>
    </w:p>
    <w:p w:rsidR="002E73B5" w:rsidRPr="000B0F04" w:rsidRDefault="002E73B5" w:rsidP="002E73B5">
      <w:pPr>
        <w:pStyle w:val="subsection"/>
      </w:pPr>
      <w:r w:rsidRPr="000B0F04">
        <w:tab/>
        <w:t>(3)</w:t>
      </w:r>
      <w:r w:rsidRPr="000B0F04">
        <w:tab/>
        <w:t xml:space="preserve">An election under </w:t>
      </w:r>
      <w:r w:rsidR="00F5062F" w:rsidRPr="000B0F04">
        <w:t>subsection (</w:t>
      </w:r>
      <w:r w:rsidRPr="000B0F04">
        <w:t>1) must be expressed to apply in relation to:</w:t>
      </w:r>
    </w:p>
    <w:p w:rsidR="002E73B5" w:rsidRPr="000B0F04" w:rsidRDefault="002E73B5" w:rsidP="002E73B5">
      <w:pPr>
        <w:pStyle w:val="paragraph"/>
      </w:pPr>
      <w:r w:rsidRPr="000B0F04">
        <w:tab/>
        <w:t>(a)</w:t>
      </w:r>
      <w:r w:rsidRPr="000B0F04">
        <w:tab/>
        <w:t>one or more specified employees of the employer; or</w:t>
      </w:r>
    </w:p>
    <w:p w:rsidR="002E73B5" w:rsidRPr="000B0F04" w:rsidRDefault="002E73B5" w:rsidP="002E73B5">
      <w:pPr>
        <w:pStyle w:val="paragraph"/>
      </w:pPr>
      <w:r w:rsidRPr="000B0F04">
        <w:tab/>
        <w:t>(b)</w:t>
      </w:r>
      <w:r w:rsidRPr="000B0F04">
        <w:tab/>
        <w:t>one or more specified classes of employee of the employer; or</w:t>
      </w:r>
    </w:p>
    <w:p w:rsidR="002E73B5" w:rsidRPr="000B0F04" w:rsidRDefault="002E73B5" w:rsidP="002E73B5">
      <w:pPr>
        <w:pStyle w:val="paragraph"/>
      </w:pPr>
      <w:r w:rsidRPr="000B0F04">
        <w:tab/>
        <w:t>(c)</w:t>
      </w:r>
      <w:r w:rsidRPr="000B0F04">
        <w:tab/>
        <w:t>all employees of the employer.</w:t>
      </w:r>
    </w:p>
    <w:p w:rsidR="002E73B5" w:rsidRPr="000B0F04" w:rsidRDefault="002E73B5" w:rsidP="002E73B5">
      <w:pPr>
        <w:pStyle w:val="ActHead5"/>
      </w:pPr>
      <w:bookmarkStart w:id="189" w:name="_Toc57113543"/>
      <w:r w:rsidRPr="00773C8F">
        <w:rPr>
          <w:rStyle w:val="CharSectno"/>
        </w:rPr>
        <w:t>110</w:t>
      </w:r>
      <w:r w:rsidRPr="000B0F04">
        <w:t xml:space="preserve">  Employer may withdraw an election</w:t>
      </w:r>
      <w:bookmarkEnd w:id="189"/>
    </w:p>
    <w:p w:rsidR="002E73B5" w:rsidRPr="000B0F04" w:rsidRDefault="002E73B5" w:rsidP="002E73B5">
      <w:pPr>
        <w:pStyle w:val="subsection"/>
      </w:pPr>
      <w:r w:rsidRPr="000B0F04">
        <w:tab/>
        <w:t>(1)</w:t>
      </w:r>
      <w:r w:rsidRPr="000B0F04">
        <w:tab/>
        <w:t>The employer may, at any time, withdraw an election by notice given to the Secretary in the form approved by the Secretary.</w:t>
      </w:r>
    </w:p>
    <w:p w:rsidR="002E73B5" w:rsidRPr="000B0F04" w:rsidRDefault="002E73B5" w:rsidP="002E73B5">
      <w:pPr>
        <w:pStyle w:val="subsection"/>
      </w:pPr>
      <w:r w:rsidRPr="000B0F04">
        <w:tab/>
        <w:t>(2)</w:t>
      </w:r>
      <w:r w:rsidRPr="000B0F04">
        <w:tab/>
        <w:t>However, a withdrawal does not affect an employer determination that has already been made.</w:t>
      </w:r>
    </w:p>
    <w:p w:rsidR="002E73B5" w:rsidRPr="000B0F04" w:rsidRDefault="002E73B5" w:rsidP="002E73B5">
      <w:pPr>
        <w:pStyle w:val="ActHead5"/>
      </w:pPr>
      <w:bookmarkStart w:id="190" w:name="_Toc57113544"/>
      <w:r w:rsidRPr="00773C8F">
        <w:rPr>
          <w:rStyle w:val="CharSectno"/>
        </w:rPr>
        <w:t>111</w:t>
      </w:r>
      <w:r w:rsidRPr="000B0F04">
        <w:t xml:space="preserve">  Secretary may cancel an election</w:t>
      </w:r>
      <w:bookmarkEnd w:id="190"/>
    </w:p>
    <w:p w:rsidR="002E73B5" w:rsidRPr="000B0F04" w:rsidRDefault="002E73B5" w:rsidP="002E73B5">
      <w:pPr>
        <w:pStyle w:val="subsection"/>
      </w:pPr>
      <w:r w:rsidRPr="000B0F04">
        <w:tab/>
        <w:t>(1)</w:t>
      </w:r>
      <w:r w:rsidRPr="000B0F04">
        <w:tab/>
        <w:t>The Secretary may cancel an election if the Secretary is satisfied that the employer is not a fit and proper person, and for this purpose may take into account the matters referred to in paragraphs 101(5)(a) to (f).</w:t>
      </w:r>
    </w:p>
    <w:p w:rsidR="002E73B5" w:rsidRPr="000B0F04" w:rsidRDefault="002E73B5" w:rsidP="002E73B5">
      <w:pPr>
        <w:pStyle w:val="subsection"/>
      </w:pPr>
      <w:r w:rsidRPr="000B0F04">
        <w:tab/>
        <w:t>(2)</w:t>
      </w:r>
      <w:r w:rsidRPr="000B0F04">
        <w:tab/>
        <w:t>However, a cancellation does not affect an employer determination that has already been made.</w:t>
      </w:r>
    </w:p>
    <w:p w:rsidR="002E73B5" w:rsidRPr="000B0F04" w:rsidRDefault="002E73B5" w:rsidP="002E73B5">
      <w:pPr>
        <w:pStyle w:val="notetext"/>
      </w:pPr>
      <w:r w:rsidRPr="000B0F04">
        <w:t>Note:</w:t>
      </w:r>
      <w:r w:rsidRPr="000B0F04">
        <w:tab/>
        <w:t>The Secretary may revoke an employer determination that has already been made for the employer and a person under sub</w:t>
      </w:r>
      <w:r w:rsidR="00773C8F">
        <w:t>section 1</w:t>
      </w:r>
      <w:r w:rsidRPr="000B0F04">
        <w:t>08(2).</w:t>
      </w:r>
    </w:p>
    <w:p w:rsidR="002E73B5" w:rsidRPr="000B0F04" w:rsidRDefault="002E73B5" w:rsidP="002E73B5">
      <w:pPr>
        <w:pStyle w:val="subsection"/>
      </w:pPr>
      <w:r w:rsidRPr="000B0F04">
        <w:tab/>
        <w:t>(3)</w:t>
      </w:r>
      <w:r w:rsidRPr="000B0F04">
        <w:tab/>
        <w:t>If the Secretary cancels an election, the Secretary must give the employer a written notice advising the employer of that decision. The notice must contain any information prescribed by the PPL rules.</w:t>
      </w:r>
    </w:p>
    <w:p w:rsidR="002E73B5" w:rsidRPr="000B0F04" w:rsidRDefault="002E73B5" w:rsidP="002E73B5">
      <w:pPr>
        <w:pStyle w:val="ActHead5"/>
      </w:pPr>
      <w:bookmarkStart w:id="191" w:name="_Toc57113545"/>
      <w:r w:rsidRPr="00773C8F">
        <w:rPr>
          <w:rStyle w:val="CharSectno"/>
        </w:rPr>
        <w:t>112</w:t>
      </w:r>
      <w:r w:rsidRPr="000B0F04">
        <w:t xml:space="preserve">  When an election is in force</w:t>
      </w:r>
      <w:bookmarkEnd w:id="191"/>
    </w:p>
    <w:p w:rsidR="002E73B5" w:rsidRPr="000B0F04" w:rsidRDefault="002E73B5" w:rsidP="002E73B5">
      <w:pPr>
        <w:pStyle w:val="subsection"/>
      </w:pPr>
      <w:r w:rsidRPr="000B0F04">
        <w:tab/>
      </w:r>
      <w:r w:rsidRPr="000B0F04">
        <w:tab/>
        <w:t>An election remains in force from the time it is received by the Secretary until one of the following occurs:</w:t>
      </w:r>
    </w:p>
    <w:p w:rsidR="0009445D" w:rsidRPr="000B0F04" w:rsidRDefault="0009445D" w:rsidP="0009445D">
      <w:pPr>
        <w:pStyle w:val="paragraph"/>
      </w:pPr>
      <w:r w:rsidRPr="000B0F04">
        <w:tab/>
        <w:t>(a)</w:t>
      </w:r>
      <w:r w:rsidRPr="000B0F04">
        <w:tab/>
        <w:t>if paragraph 109(3)(a) applies—the following period or periods for each specified employee ends:</w:t>
      </w:r>
    </w:p>
    <w:p w:rsidR="0009445D" w:rsidRPr="000B0F04" w:rsidRDefault="0009445D" w:rsidP="0009445D">
      <w:pPr>
        <w:pStyle w:val="paragraphsub"/>
      </w:pPr>
      <w:r w:rsidRPr="000B0F04">
        <w:tab/>
        <w:t>(i)</w:t>
      </w:r>
      <w:r w:rsidRPr="000B0F04">
        <w:tab/>
        <w:t>if the specified employee has a continuous PPL period for the child of the specified employee to which the election relates—the specified employee’s PPL period for the child and the specified employee’s continuous flexible period for the child;</w:t>
      </w:r>
    </w:p>
    <w:p w:rsidR="0009445D" w:rsidRPr="000B0F04" w:rsidRDefault="0009445D" w:rsidP="0009445D">
      <w:pPr>
        <w:pStyle w:val="paragraphsub"/>
      </w:pPr>
      <w:r w:rsidRPr="000B0F04">
        <w:tab/>
        <w:t>(ii)</w:t>
      </w:r>
      <w:r w:rsidRPr="000B0F04">
        <w:tab/>
        <w:t>otherwise—the specified employee’s PPL period for the child to which the election relates;</w:t>
      </w:r>
    </w:p>
    <w:p w:rsidR="002E73B5" w:rsidRPr="000B0F04" w:rsidRDefault="002E73B5" w:rsidP="002E73B5">
      <w:pPr>
        <w:pStyle w:val="paragraph"/>
      </w:pPr>
      <w:r w:rsidRPr="000B0F04">
        <w:tab/>
        <w:t>(b)</w:t>
      </w:r>
      <w:r w:rsidRPr="000B0F04">
        <w:tab/>
        <w:t xml:space="preserve">the Secretary receives notice under </w:t>
      </w:r>
      <w:r w:rsidR="00773C8F">
        <w:t>section 1</w:t>
      </w:r>
      <w:r w:rsidRPr="000B0F04">
        <w:t>10 that the election has been withdrawn;</w:t>
      </w:r>
    </w:p>
    <w:p w:rsidR="002E73B5" w:rsidRPr="000B0F04" w:rsidRDefault="002E73B5" w:rsidP="002E73B5">
      <w:pPr>
        <w:pStyle w:val="paragraph"/>
      </w:pPr>
      <w:r w:rsidRPr="000B0F04">
        <w:tab/>
        <w:t>(c)</w:t>
      </w:r>
      <w:r w:rsidRPr="000B0F04">
        <w:tab/>
        <w:t xml:space="preserve">the election is cancelled under </w:t>
      </w:r>
      <w:r w:rsidR="00773C8F">
        <w:t>section 1</w:t>
      </w:r>
      <w:r w:rsidRPr="000B0F04">
        <w:t>11.</w:t>
      </w:r>
    </w:p>
    <w:p w:rsidR="002E73B5" w:rsidRPr="000B0F04" w:rsidRDefault="00EC58A2" w:rsidP="00CA49F2">
      <w:pPr>
        <w:pStyle w:val="ActHead3"/>
        <w:pageBreakBefore/>
      </w:pPr>
      <w:bookmarkStart w:id="192" w:name="_Toc57113546"/>
      <w:r w:rsidRPr="00773C8F">
        <w:rPr>
          <w:rStyle w:val="CharDivNo"/>
        </w:rPr>
        <w:t>Division 5</w:t>
      </w:r>
      <w:r w:rsidR="002E73B5" w:rsidRPr="000B0F04">
        <w:t>—</w:t>
      </w:r>
      <w:r w:rsidR="002E73B5" w:rsidRPr="00773C8F">
        <w:rPr>
          <w:rStyle w:val="CharDivText"/>
        </w:rPr>
        <w:t>Notice of decisions</w:t>
      </w:r>
      <w:bookmarkEnd w:id="192"/>
    </w:p>
    <w:p w:rsidR="002E73B5" w:rsidRPr="000B0F04" w:rsidRDefault="002E73B5" w:rsidP="002E73B5">
      <w:pPr>
        <w:pStyle w:val="ActHead5"/>
      </w:pPr>
      <w:bookmarkStart w:id="193" w:name="_Toc57113547"/>
      <w:r w:rsidRPr="00773C8F">
        <w:rPr>
          <w:rStyle w:val="CharSectno"/>
        </w:rPr>
        <w:t>113</w:t>
      </w:r>
      <w:r w:rsidRPr="000B0F04">
        <w:t xml:space="preserve">  Notice of outcome of a payability determination</w:t>
      </w:r>
      <w:bookmarkEnd w:id="193"/>
    </w:p>
    <w:p w:rsidR="002E73B5" w:rsidRPr="000B0F04" w:rsidRDefault="002E73B5" w:rsidP="002E73B5">
      <w:pPr>
        <w:pStyle w:val="subsection"/>
      </w:pPr>
      <w:r w:rsidRPr="000B0F04">
        <w:tab/>
        <w:t>(1)</w:t>
      </w:r>
      <w:r w:rsidRPr="000B0F04">
        <w:tab/>
        <w:t>This section applies if:</w:t>
      </w:r>
    </w:p>
    <w:p w:rsidR="002E73B5" w:rsidRPr="000B0F04" w:rsidRDefault="002E73B5" w:rsidP="002E73B5">
      <w:pPr>
        <w:pStyle w:val="paragraph"/>
      </w:pPr>
      <w:r w:rsidRPr="000B0F04">
        <w:tab/>
        <w:t>(a)</w:t>
      </w:r>
      <w:r w:rsidRPr="000B0F04">
        <w:tab/>
        <w:t>the Secretary has made an employer determination for a person and the person’s employer</w:t>
      </w:r>
      <w:r w:rsidR="0009445D" w:rsidRPr="000B0F04">
        <w:t xml:space="preserve"> in relation to a child of the person</w:t>
      </w:r>
      <w:r w:rsidRPr="000B0F04">
        <w:t>; and</w:t>
      </w:r>
    </w:p>
    <w:p w:rsidR="002E73B5" w:rsidRPr="000B0F04" w:rsidRDefault="002E73B5" w:rsidP="002E73B5">
      <w:pPr>
        <w:pStyle w:val="paragraph"/>
      </w:pPr>
      <w:r w:rsidRPr="000B0F04">
        <w:tab/>
        <w:t>(b)</w:t>
      </w:r>
      <w:r w:rsidRPr="000B0F04">
        <w:tab/>
        <w:t>after the employer determination was made, the Secretary makes a payability determination</w:t>
      </w:r>
      <w:r w:rsidR="00E82F98" w:rsidRPr="000B0F04">
        <w:t xml:space="preserve"> under </w:t>
      </w:r>
      <w:r w:rsidR="00773C8F">
        <w:t>section 1</w:t>
      </w:r>
      <w:r w:rsidR="00E82F98" w:rsidRPr="000B0F04">
        <w:t>3, 14, 15, 16 or 17 for the person in relation to the child</w:t>
      </w:r>
      <w:r w:rsidRPr="000B0F04">
        <w:t>.</w:t>
      </w:r>
    </w:p>
    <w:p w:rsidR="002E73B5" w:rsidRPr="000B0F04" w:rsidRDefault="002E73B5" w:rsidP="002E73B5">
      <w:pPr>
        <w:pStyle w:val="subsection"/>
      </w:pPr>
      <w:r w:rsidRPr="000B0F04">
        <w:tab/>
        <w:t>(2)</w:t>
      </w:r>
      <w:r w:rsidRPr="000B0F04">
        <w:tab/>
        <w:t>The Secretary must give the employer a written notice stating:</w:t>
      </w:r>
    </w:p>
    <w:p w:rsidR="002E73B5" w:rsidRPr="000B0F04" w:rsidRDefault="002E73B5" w:rsidP="002E73B5">
      <w:pPr>
        <w:pStyle w:val="paragraph"/>
      </w:pPr>
      <w:r w:rsidRPr="000B0F04">
        <w:tab/>
        <w:t>(a)</w:t>
      </w:r>
      <w:r w:rsidRPr="000B0F04">
        <w:tab/>
        <w:t>whether parental leave pay is payable to the person; and</w:t>
      </w:r>
    </w:p>
    <w:p w:rsidR="0009445D" w:rsidRPr="000B0F04" w:rsidRDefault="0009445D" w:rsidP="0009445D">
      <w:pPr>
        <w:pStyle w:val="paragraph"/>
      </w:pPr>
      <w:r w:rsidRPr="000B0F04">
        <w:tab/>
        <w:t>(b)</w:t>
      </w:r>
      <w:r w:rsidRPr="000B0F04">
        <w:tab/>
        <w:t>if parental leave pay is payable:</w:t>
      </w:r>
    </w:p>
    <w:p w:rsidR="0009445D" w:rsidRPr="000B0F04" w:rsidRDefault="0009445D" w:rsidP="0009445D">
      <w:pPr>
        <w:pStyle w:val="paragraphsub"/>
      </w:pPr>
      <w:r w:rsidRPr="000B0F04">
        <w:tab/>
        <w:t>(i)</w:t>
      </w:r>
      <w:r w:rsidRPr="000B0F04">
        <w:tab/>
        <w:t>the person’s PPL period for the child; and</w:t>
      </w:r>
    </w:p>
    <w:p w:rsidR="0009445D" w:rsidRPr="000B0F04" w:rsidRDefault="0009445D" w:rsidP="0009445D">
      <w:pPr>
        <w:pStyle w:val="paragraphsub"/>
      </w:pPr>
      <w:r w:rsidRPr="000B0F04">
        <w:tab/>
        <w:t>(ii)</w:t>
      </w:r>
      <w:r w:rsidRPr="000B0F04">
        <w:tab/>
        <w:t>if the person has a continuous PPL period for the child under subsection 6A(1)—the person’s continuous flexible period for the child; and</w:t>
      </w:r>
    </w:p>
    <w:p w:rsidR="002E73B5" w:rsidRPr="000B0F04" w:rsidRDefault="002E73B5" w:rsidP="002E73B5">
      <w:pPr>
        <w:pStyle w:val="paragraph"/>
      </w:pPr>
      <w:r w:rsidRPr="000B0F04">
        <w:tab/>
        <w:t>(c)</w:t>
      </w:r>
      <w:r w:rsidRPr="000B0F04">
        <w:tab/>
        <w:t>in any case—any information prescribed by the PPL rules.</w:t>
      </w:r>
    </w:p>
    <w:p w:rsidR="002E73B5" w:rsidRPr="000B0F04" w:rsidRDefault="002E73B5" w:rsidP="002E73B5">
      <w:pPr>
        <w:pStyle w:val="notetext"/>
      </w:pPr>
      <w:r w:rsidRPr="000B0F04">
        <w:t>Note:</w:t>
      </w:r>
      <w:r w:rsidRPr="000B0F04">
        <w:tab/>
        <w:t xml:space="preserve">If the Secretary determines that parental leave pay is not payable to the person, the Secretary must revoke the employer determination (see </w:t>
      </w:r>
      <w:r w:rsidR="0009445D" w:rsidRPr="000B0F04">
        <w:t>subsections 108(1A) and (1B)</w:t>
      </w:r>
      <w:r w:rsidRPr="000B0F04">
        <w:t>).</w:t>
      </w:r>
    </w:p>
    <w:p w:rsidR="002E73B5" w:rsidRPr="000B0F04" w:rsidRDefault="002E73B5" w:rsidP="002E73B5">
      <w:pPr>
        <w:pStyle w:val="subsection"/>
      </w:pPr>
      <w:r w:rsidRPr="000B0F04">
        <w:tab/>
        <w:t>(3)</w:t>
      </w:r>
      <w:r w:rsidRPr="000B0F04">
        <w:tab/>
        <w:t>However, the Secretary need not give the notice if the Secretary had previously revoked the employer determination.</w:t>
      </w:r>
    </w:p>
    <w:p w:rsidR="002E73B5" w:rsidRPr="000B0F04" w:rsidRDefault="002E73B5" w:rsidP="002E73B5">
      <w:pPr>
        <w:pStyle w:val="ActHead5"/>
      </w:pPr>
      <w:bookmarkStart w:id="194" w:name="_Toc57113548"/>
      <w:r w:rsidRPr="00773C8F">
        <w:rPr>
          <w:rStyle w:val="CharSectno"/>
        </w:rPr>
        <w:t>114</w:t>
      </w:r>
      <w:r w:rsidRPr="000B0F04">
        <w:t xml:space="preserve">  Notice of varying, setting aside etc. payability determination</w:t>
      </w:r>
      <w:bookmarkEnd w:id="194"/>
    </w:p>
    <w:p w:rsidR="002E73B5" w:rsidRPr="000B0F04" w:rsidRDefault="002E73B5" w:rsidP="002E73B5">
      <w:pPr>
        <w:pStyle w:val="subsection"/>
      </w:pPr>
      <w:r w:rsidRPr="000B0F04">
        <w:tab/>
        <w:t>(1)</w:t>
      </w:r>
      <w:r w:rsidRPr="000B0F04">
        <w:tab/>
        <w:t>This section applies if:</w:t>
      </w:r>
    </w:p>
    <w:p w:rsidR="002E73B5" w:rsidRPr="000B0F04" w:rsidRDefault="002E73B5" w:rsidP="002E73B5">
      <w:pPr>
        <w:pStyle w:val="paragraph"/>
      </w:pPr>
      <w:r w:rsidRPr="000B0F04">
        <w:tab/>
        <w:t>(a)</w:t>
      </w:r>
      <w:r w:rsidRPr="000B0F04">
        <w:tab/>
        <w:t>the Secretary has made an employer determination for a person and the person’s employer</w:t>
      </w:r>
      <w:r w:rsidR="0009445D" w:rsidRPr="000B0F04">
        <w:t xml:space="preserve"> in relation to a child of the person</w:t>
      </w:r>
      <w:r w:rsidRPr="000B0F04">
        <w:t>; and</w:t>
      </w:r>
    </w:p>
    <w:p w:rsidR="002E73B5" w:rsidRPr="000B0F04" w:rsidRDefault="002E73B5" w:rsidP="002E73B5">
      <w:pPr>
        <w:pStyle w:val="paragraph"/>
      </w:pPr>
      <w:r w:rsidRPr="000B0F04">
        <w:tab/>
        <w:t>(b)</w:t>
      </w:r>
      <w:r w:rsidRPr="000B0F04">
        <w:tab/>
        <w:t xml:space="preserve">a decision is made to vary, set aside or revoke a payability determination (the </w:t>
      </w:r>
      <w:r w:rsidRPr="000B0F04">
        <w:rPr>
          <w:b/>
          <w:i/>
        </w:rPr>
        <w:t>original payability determination</w:t>
      </w:r>
      <w:r w:rsidRPr="000B0F04">
        <w:t>) that parental leave pay is payable to the person</w:t>
      </w:r>
      <w:r w:rsidR="0009445D" w:rsidRPr="000B0F04">
        <w:t xml:space="preserve"> for the child</w:t>
      </w:r>
      <w:r w:rsidRPr="000B0F04">
        <w:t>.</w:t>
      </w:r>
    </w:p>
    <w:p w:rsidR="002E73B5" w:rsidRPr="000B0F04" w:rsidRDefault="002E73B5" w:rsidP="002E73B5">
      <w:pPr>
        <w:pStyle w:val="subsection"/>
      </w:pPr>
      <w:r w:rsidRPr="000B0F04">
        <w:tab/>
        <w:t>(2)</w:t>
      </w:r>
      <w:r w:rsidRPr="000B0F04">
        <w:tab/>
        <w:t>The Secretary must give the employer a written notice stating:</w:t>
      </w:r>
    </w:p>
    <w:p w:rsidR="002E73B5" w:rsidRPr="000B0F04" w:rsidRDefault="002E73B5" w:rsidP="002E73B5">
      <w:pPr>
        <w:pStyle w:val="paragraph"/>
      </w:pPr>
      <w:r w:rsidRPr="000B0F04">
        <w:tab/>
        <w:t>(a)</w:t>
      </w:r>
      <w:r w:rsidRPr="000B0F04">
        <w:tab/>
        <w:t xml:space="preserve">the effect of the decision referred to in </w:t>
      </w:r>
      <w:r w:rsidR="00F5062F" w:rsidRPr="000B0F04">
        <w:t>paragraph (</w:t>
      </w:r>
      <w:r w:rsidRPr="000B0F04">
        <w:t>1)(b); and</w:t>
      </w:r>
    </w:p>
    <w:p w:rsidR="002E73B5" w:rsidRPr="000B0F04" w:rsidRDefault="002E73B5" w:rsidP="002E73B5">
      <w:pPr>
        <w:pStyle w:val="paragraph"/>
      </w:pPr>
      <w:r w:rsidRPr="000B0F04">
        <w:tab/>
        <w:t>(b)</w:t>
      </w:r>
      <w:r w:rsidRPr="000B0F04">
        <w:tab/>
        <w:t xml:space="preserve">if the effect of the decision is that the person has a different PPL period </w:t>
      </w:r>
      <w:r w:rsidR="0009445D" w:rsidRPr="000B0F04">
        <w:t xml:space="preserve">for the child </w:t>
      </w:r>
      <w:r w:rsidRPr="000B0F04">
        <w:t>to that specified in the original payability determination—that different PPL period; and</w:t>
      </w:r>
    </w:p>
    <w:p w:rsidR="0009445D" w:rsidRPr="000B0F04" w:rsidRDefault="0009445D" w:rsidP="0009445D">
      <w:pPr>
        <w:pStyle w:val="paragraph"/>
      </w:pPr>
      <w:r w:rsidRPr="000B0F04">
        <w:tab/>
        <w:t>(ba)</w:t>
      </w:r>
      <w:r w:rsidRPr="000B0F04">
        <w:tab/>
        <w:t>if the effect of the decision is that the person has a different continuous flexible period for the child to that mentioned in an earlier employer notice relating to the employer determination—that different continuous flexible period; and</w:t>
      </w:r>
    </w:p>
    <w:p w:rsidR="002E73B5" w:rsidRPr="000B0F04" w:rsidRDefault="002E73B5" w:rsidP="002E73B5">
      <w:pPr>
        <w:pStyle w:val="paragraph"/>
      </w:pPr>
      <w:r w:rsidRPr="000B0F04">
        <w:tab/>
        <w:t>(c)</w:t>
      </w:r>
      <w:r w:rsidRPr="000B0F04">
        <w:tab/>
        <w:t>in any case—any other information prescribed by the PPL rules.</w:t>
      </w:r>
    </w:p>
    <w:p w:rsidR="002E73B5" w:rsidRPr="000B0F04" w:rsidRDefault="002E73B5" w:rsidP="002E73B5">
      <w:pPr>
        <w:pStyle w:val="subsection"/>
      </w:pPr>
      <w:r w:rsidRPr="000B0F04">
        <w:tab/>
        <w:t>(3)</w:t>
      </w:r>
      <w:r w:rsidRPr="000B0F04">
        <w:tab/>
        <w:t>However, the Secretary need not give the notice if the Secretary had previously revoked the employer determination.</w:t>
      </w:r>
    </w:p>
    <w:p w:rsidR="002E73B5" w:rsidRPr="000B0F04" w:rsidRDefault="002E73B5" w:rsidP="002E73B5">
      <w:pPr>
        <w:pStyle w:val="ActHead5"/>
      </w:pPr>
      <w:bookmarkStart w:id="195" w:name="_Toc57113549"/>
      <w:r w:rsidRPr="00773C8F">
        <w:rPr>
          <w:rStyle w:val="CharSectno"/>
        </w:rPr>
        <w:t>115</w:t>
      </w:r>
      <w:r w:rsidRPr="000B0F04">
        <w:t xml:space="preserve">  Notice of other decisions</w:t>
      </w:r>
      <w:bookmarkEnd w:id="195"/>
    </w:p>
    <w:p w:rsidR="002E73B5" w:rsidRPr="000B0F04" w:rsidRDefault="002E73B5" w:rsidP="002E73B5">
      <w:pPr>
        <w:pStyle w:val="subsection"/>
      </w:pPr>
      <w:r w:rsidRPr="000B0F04">
        <w:tab/>
      </w:r>
      <w:r w:rsidRPr="000B0F04">
        <w:tab/>
        <w:t xml:space="preserve">The PPL rules may provide for the Secretary, in particular circumstances, to give a person a notice containing the information prescribed by the PPL rules in relation to those circumstances, if this </w:t>
      </w:r>
      <w:r w:rsidR="00FC6130" w:rsidRPr="000B0F04">
        <w:t>Chapter</w:t>
      </w:r>
      <w:r w:rsidR="00CA49F2" w:rsidRPr="000B0F04">
        <w:t xml:space="preserve"> </w:t>
      </w:r>
      <w:r w:rsidRPr="000B0F04">
        <w:t>does not otherwise provide for the Secretary to give the person a notice in those circumstances.</w:t>
      </w:r>
    </w:p>
    <w:p w:rsidR="00793884" w:rsidRPr="000B0F04" w:rsidRDefault="00793884" w:rsidP="00CA49F2">
      <w:pPr>
        <w:pStyle w:val="ActHead1"/>
        <w:pageBreakBefore/>
      </w:pPr>
      <w:bookmarkStart w:id="196" w:name="_Toc57113550"/>
      <w:r w:rsidRPr="00773C8F">
        <w:rPr>
          <w:rStyle w:val="CharChapNo"/>
        </w:rPr>
        <w:t>Chapter</w:t>
      </w:r>
      <w:r w:rsidR="00F5062F" w:rsidRPr="00773C8F">
        <w:rPr>
          <w:rStyle w:val="CharChapNo"/>
        </w:rPr>
        <w:t> </w:t>
      </w:r>
      <w:r w:rsidRPr="00773C8F">
        <w:rPr>
          <w:rStyle w:val="CharChapNo"/>
        </w:rPr>
        <w:t>3A</w:t>
      </w:r>
      <w:r w:rsidRPr="000B0F04">
        <w:t>—</w:t>
      </w:r>
      <w:r w:rsidRPr="00773C8F">
        <w:rPr>
          <w:rStyle w:val="CharChapText"/>
        </w:rPr>
        <w:t>Dad and partner pay</w:t>
      </w:r>
      <w:bookmarkEnd w:id="196"/>
    </w:p>
    <w:p w:rsidR="00793884" w:rsidRPr="000B0F04" w:rsidRDefault="00EC58A2" w:rsidP="00793884">
      <w:pPr>
        <w:pStyle w:val="ActHead2"/>
      </w:pPr>
      <w:bookmarkStart w:id="197" w:name="_Toc57113551"/>
      <w:r w:rsidRPr="00773C8F">
        <w:rPr>
          <w:rStyle w:val="CharPartNo"/>
        </w:rPr>
        <w:t>Part 3</w:t>
      </w:r>
      <w:r w:rsidR="00793884" w:rsidRPr="00773C8F">
        <w:rPr>
          <w:rStyle w:val="CharPartNo"/>
        </w:rPr>
        <w:t>A</w:t>
      </w:r>
      <w:r w:rsidR="00773C8F" w:rsidRPr="00773C8F">
        <w:rPr>
          <w:rStyle w:val="CharPartNo"/>
        </w:rPr>
        <w:noBreakHyphen/>
      </w:r>
      <w:r w:rsidR="00793884" w:rsidRPr="00773C8F">
        <w:rPr>
          <w:rStyle w:val="CharPartNo"/>
        </w:rPr>
        <w:t>1</w:t>
      </w:r>
      <w:r w:rsidR="00793884" w:rsidRPr="000B0F04">
        <w:t>—</w:t>
      </w:r>
      <w:r w:rsidR="00793884" w:rsidRPr="00773C8F">
        <w:rPr>
          <w:rStyle w:val="CharPartText"/>
        </w:rPr>
        <w:t>Key provisions</w:t>
      </w:r>
      <w:bookmarkEnd w:id="197"/>
    </w:p>
    <w:p w:rsidR="00793884" w:rsidRPr="000B0F04" w:rsidRDefault="00EC58A2" w:rsidP="00793884">
      <w:pPr>
        <w:pStyle w:val="ActHead3"/>
      </w:pPr>
      <w:bookmarkStart w:id="198" w:name="_Toc57113552"/>
      <w:r w:rsidRPr="00773C8F">
        <w:rPr>
          <w:rStyle w:val="CharDivNo"/>
        </w:rPr>
        <w:t>Division 1</w:t>
      </w:r>
      <w:r w:rsidR="00793884" w:rsidRPr="000B0F04">
        <w:t>—</w:t>
      </w:r>
      <w:r w:rsidR="00793884" w:rsidRPr="00773C8F">
        <w:rPr>
          <w:rStyle w:val="CharDivText"/>
        </w:rPr>
        <w:t>Guide to this Part</w:t>
      </w:r>
      <w:bookmarkEnd w:id="198"/>
    </w:p>
    <w:p w:rsidR="00793884" w:rsidRPr="000B0F04" w:rsidRDefault="00793884" w:rsidP="00793884">
      <w:pPr>
        <w:pStyle w:val="ActHead5"/>
      </w:pPr>
      <w:bookmarkStart w:id="199" w:name="_Toc57113553"/>
      <w:r w:rsidRPr="00773C8F">
        <w:rPr>
          <w:rStyle w:val="CharSectno"/>
        </w:rPr>
        <w:t>115AA</w:t>
      </w:r>
      <w:r w:rsidRPr="000B0F04">
        <w:t xml:space="preserve">  Guide to this Part</w:t>
      </w:r>
      <w:bookmarkEnd w:id="199"/>
    </w:p>
    <w:p w:rsidR="00793884" w:rsidRPr="000B0F04" w:rsidRDefault="00793884" w:rsidP="00793884">
      <w:pPr>
        <w:pStyle w:val="BoxText"/>
      </w:pPr>
      <w:r w:rsidRPr="000B0F04">
        <w:t xml:space="preserve">This </w:t>
      </w:r>
      <w:r w:rsidR="00FC6130" w:rsidRPr="000B0F04">
        <w:t>Part</w:t>
      </w:r>
      <w:r w:rsidR="00CA49F2" w:rsidRPr="000B0F04">
        <w:t xml:space="preserve"> </w:t>
      </w:r>
      <w:r w:rsidRPr="000B0F04">
        <w:t xml:space="preserve">has the key provisions for this </w:t>
      </w:r>
      <w:r w:rsidR="00FC6130" w:rsidRPr="000B0F04">
        <w:t>Chapter</w:t>
      </w:r>
      <w:r w:rsidR="00CA49F2" w:rsidRPr="000B0F04">
        <w:t xml:space="preserve"> </w:t>
      </w:r>
      <w:r w:rsidRPr="000B0F04">
        <w:t>(which deals with dad and partner pay).</w:t>
      </w:r>
    </w:p>
    <w:p w:rsidR="00793884" w:rsidRPr="000B0F04" w:rsidRDefault="00793884" w:rsidP="00793884">
      <w:pPr>
        <w:pStyle w:val="BoxText"/>
      </w:pPr>
      <w:r w:rsidRPr="000B0F04">
        <w:t xml:space="preserve">A person can only be paid dad and partner pay if the Secretary makes a determination that dad and partner pay is payable to the person. </w:t>
      </w:r>
      <w:r w:rsidR="00EC58A2" w:rsidRPr="000B0F04">
        <w:t>Part 3</w:t>
      </w:r>
      <w:r w:rsidRPr="000B0F04">
        <w:t>A</w:t>
      </w:r>
      <w:r w:rsidR="00773C8F">
        <w:noBreakHyphen/>
      </w:r>
      <w:r w:rsidRPr="000B0F04">
        <w:t>2 has the rules about when the Secretary can make that determination.</w:t>
      </w:r>
    </w:p>
    <w:p w:rsidR="00793884" w:rsidRPr="000B0F04" w:rsidRDefault="00793884" w:rsidP="00793884">
      <w:pPr>
        <w:pStyle w:val="BoxText"/>
      </w:pPr>
      <w:r w:rsidRPr="000B0F04">
        <w:t>The Secretary cannot make that determination if the person has not made a claim for dad and partner pay.</w:t>
      </w:r>
    </w:p>
    <w:p w:rsidR="00793884" w:rsidRPr="000B0F04" w:rsidRDefault="00793884" w:rsidP="00793884">
      <w:pPr>
        <w:pStyle w:val="BoxText"/>
      </w:pPr>
      <w:r w:rsidRPr="000B0F04">
        <w:t>If the Secretary makes a determination that dad and partner pay is payable to a person for a child, the amount of dad and partner pay is worked out by reference to the period for which the person is eligible for dad and partner pay. This period is the person’s DAPP period. The maximum period for which any person may be eligible for dad and partner pay is 2 weeks. A person’s DAPP period may be the full 2 weeks or a lesser period (if the person is not eligible for dad and partner pay for that full period).</w:t>
      </w:r>
    </w:p>
    <w:p w:rsidR="00793884" w:rsidRPr="000B0F04" w:rsidRDefault="00793884" w:rsidP="00793884">
      <w:pPr>
        <w:pStyle w:val="BoxText"/>
      </w:pPr>
      <w:r w:rsidRPr="000B0F04">
        <w:t>Generally, dad and partner pay is paid by the Secretary as a single payment.</w:t>
      </w:r>
    </w:p>
    <w:p w:rsidR="00793884" w:rsidRPr="000B0F04" w:rsidRDefault="00EC58A2" w:rsidP="00CA49F2">
      <w:pPr>
        <w:pStyle w:val="ActHead3"/>
        <w:pageBreakBefore/>
      </w:pPr>
      <w:bookmarkStart w:id="200" w:name="_Toc57113554"/>
      <w:r w:rsidRPr="00773C8F">
        <w:rPr>
          <w:rStyle w:val="CharDivNo"/>
        </w:rPr>
        <w:t>Division 2</w:t>
      </w:r>
      <w:r w:rsidR="00793884" w:rsidRPr="000B0F04">
        <w:t>—</w:t>
      </w:r>
      <w:r w:rsidR="00793884" w:rsidRPr="00773C8F">
        <w:rPr>
          <w:rStyle w:val="CharDivText"/>
        </w:rPr>
        <w:t>When dad and partner pay is payable to a person</w:t>
      </w:r>
      <w:bookmarkEnd w:id="200"/>
    </w:p>
    <w:p w:rsidR="00793884" w:rsidRPr="000B0F04" w:rsidRDefault="00793884" w:rsidP="00793884">
      <w:pPr>
        <w:pStyle w:val="ActHead5"/>
      </w:pPr>
      <w:bookmarkStart w:id="201" w:name="_Toc57113555"/>
      <w:r w:rsidRPr="00773C8F">
        <w:rPr>
          <w:rStyle w:val="CharSectno"/>
        </w:rPr>
        <w:t>115AB</w:t>
      </w:r>
      <w:r w:rsidRPr="000B0F04">
        <w:t xml:space="preserve">  A determination must be made for dad and partner pay to be payable to a person</w:t>
      </w:r>
      <w:bookmarkEnd w:id="201"/>
    </w:p>
    <w:p w:rsidR="00793884" w:rsidRPr="000B0F04" w:rsidRDefault="00793884" w:rsidP="00793884">
      <w:pPr>
        <w:pStyle w:val="subsection"/>
      </w:pPr>
      <w:r w:rsidRPr="000B0F04">
        <w:rPr>
          <w:lang w:eastAsia="en-US"/>
        </w:rPr>
        <w:tab/>
      </w:r>
      <w:r w:rsidRPr="000B0F04">
        <w:rPr>
          <w:lang w:eastAsia="en-US"/>
        </w:rPr>
        <w:tab/>
        <w:t>Dad and partner pay i</w:t>
      </w:r>
      <w:r w:rsidRPr="000B0F04">
        <w:t xml:space="preserve">s payable to a person for a child for a period if a determination of the Secretary that dad and partner pay is payable to the person for that period is in force under </w:t>
      </w:r>
      <w:r w:rsidR="00773C8F">
        <w:t>section 1</w:t>
      </w:r>
      <w:r w:rsidRPr="000B0F04">
        <w:t>15BB.</w:t>
      </w:r>
    </w:p>
    <w:p w:rsidR="00793884" w:rsidRPr="000B0F04" w:rsidRDefault="00793884" w:rsidP="00793884">
      <w:pPr>
        <w:pStyle w:val="notetext"/>
      </w:pPr>
      <w:r w:rsidRPr="000B0F04">
        <w:t>Note:</w:t>
      </w:r>
      <w:r w:rsidRPr="000B0F04">
        <w:tab/>
        <w:t xml:space="preserve">See </w:t>
      </w:r>
      <w:r w:rsidR="00EC58A2" w:rsidRPr="000B0F04">
        <w:t>Part 3</w:t>
      </w:r>
      <w:r w:rsidRPr="000B0F04">
        <w:t>A</w:t>
      </w:r>
      <w:r w:rsidR="00773C8F">
        <w:noBreakHyphen/>
      </w:r>
      <w:r w:rsidRPr="000B0F04">
        <w:t>2 for the rules about when the Secretary can make a determination that dad and partner pay is, or is not, payable to a person.</w:t>
      </w:r>
    </w:p>
    <w:p w:rsidR="00793884" w:rsidRPr="000B0F04" w:rsidRDefault="00793884" w:rsidP="00793884">
      <w:pPr>
        <w:pStyle w:val="ActHead5"/>
      </w:pPr>
      <w:bookmarkStart w:id="202" w:name="_Toc57113556"/>
      <w:r w:rsidRPr="00773C8F">
        <w:rPr>
          <w:rStyle w:val="CharSectno"/>
        </w:rPr>
        <w:t>115AC</w:t>
      </w:r>
      <w:r w:rsidRPr="000B0F04">
        <w:t xml:space="preserve">  For the determination to be made, the person must be eligible</w:t>
      </w:r>
      <w:bookmarkEnd w:id="202"/>
    </w:p>
    <w:p w:rsidR="00793884" w:rsidRPr="000B0F04" w:rsidRDefault="00793884" w:rsidP="00793884">
      <w:pPr>
        <w:pStyle w:val="subsection"/>
      </w:pPr>
      <w:r w:rsidRPr="000B0F04">
        <w:tab/>
      </w:r>
      <w:r w:rsidRPr="000B0F04">
        <w:tab/>
        <w:t>The Secretary cannot make a determination that dad and partner pay is payable to a person for a child for a period unless the person was or will be eligible for dad and partner pay during the period.</w:t>
      </w:r>
    </w:p>
    <w:p w:rsidR="00793884" w:rsidRPr="000B0F04" w:rsidRDefault="00793884" w:rsidP="00793884">
      <w:pPr>
        <w:pStyle w:val="notetext"/>
      </w:pPr>
      <w:r w:rsidRPr="000B0F04">
        <w:t>Note:</w:t>
      </w:r>
      <w:r w:rsidRPr="000B0F04">
        <w:tab/>
        <w:t xml:space="preserve">See </w:t>
      </w:r>
      <w:r w:rsidR="00EC58A2" w:rsidRPr="000B0F04">
        <w:t>Part 3</w:t>
      </w:r>
      <w:r w:rsidRPr="000B0F04">
        <w:t>A</w:t>
      </w:r>
      <w:r w:rsidR="00773C8F">
        <w:noBreakHyphen/>
      </w:r>
      <w:r w:rsidRPr="000B0F04">
        <w:t>3 for the rules about when a person is eligible for dad and partner pay.</w:t>
      </w:r>
    </w:p>
    <w:p w:rsidR="00793884" w:rsidRPr="000B0F04" w:rsidRDefault="00793884" w:rsidP="00793884">
      <w:pPr>
        <w:pStyle w:val="ActHead5"/>
      </w:pPr>
      <w:bookmarkStart w:id="203" w:name="_Toc57113557"/>
      <w:r w:rsidRPr="00773C8F">
        <w:rPr>
          <w:rStyle w:val="CharSectno"/>
        </w:rPr>
        <w:t>115AD</w:t>
      </w:r>
      <w:r w:rsidRPr="000B0F04">
        <w:t xml:space="preserve">  For the determination to be made, the person must claim</w:t>
      </w:r>
      <w:bookmarkEnd w:id="203"/>
    </w:p>
    <w:p w:rsidR="00793884" w:rsidRPr="000B0F04" w:rsidRDefault="00793884" w:rsidP="00793884">
      <w:pPr>
        <w:pStyle w:val="subsection"/>
      </w:pPr>
      <w:r w:rsidRPr="000B0F04">
        <w:tab/>
      </w:r>
      <w:r w:rsidRPr="000B0F04">
        <w:tab/>
        <w:t>The Secretary cannot make a determination that dad and partner pay is payable to a person for a child for a period unless the person has made an effective claim for the child.</w:t>
      </w:r>
    </w:p>
    <w:p w:rsidR="00793884" w:rsidRPr="000B0F04" w:rsidRDefault="00793884" w:rsidP="00793884">
      <w:pPr>
        <w:pStyle w:val="notetext"/>
      </w:pPr>
      <w:r w:rsidRPr="000B0F04">
        <w:t>Note:</w:t>
      </w:r>
      <w:r w:rsidRPr="000B0F04">
        <w:tab/>
        <w:t xml:space="preserve">See </w:t>
      </w:r>
      <w:r w:rsidR="00EC58A2" w:rsidRPr="000B0F04">
        <w:t>Part 3</w:t>
      </w:r>
      <w:r w:rsidRPr="000B0F04">
        <w:t>A</w:t>
      </w:r>
      <w:r w:rsidR="00773C8F">
        <w:noBreakHyphen/>
      </w:r>
      <w:r w:rsidRPr="000B0F04">
        <w:t>4 for the rules about how to make an effective claim.</w:t>
      </w:r>
    </w:p>
    <w:p w:rsidR="00793884" w:rsidRPr="000B0F04" w:rsidRDefault="00793884" w:rsidP="00793884">
      <w:pPr>
        <w:pStyle w:val="ActHead5"/>
      </w:pPr>
      <w:bookmarkStart w:id="204" w:name="_Toc57113558"/>
      <w:r w:rsidRPr="00773C8F">
        <w:rPr>
          <w:rStyle w:val="CharSectno"/>
        </w:rPr>
        <w:t>115AE</w:t>
      </w:r>
      <w:r w:rsidRPr="000B0F04">
        <w:t xml:space="preserve">  The determination must specify the person’s </w:t>
      </w:r>
      <w:r w:rsidRPr="000B0F04">
        <w:rPr>
          <w:i/>
        </w:rPr>
        <w:t>DAPP period</w:t>
      </w:r>
      <w:bookmarkEnd w:id="204"/>
    </w:p>
    <w:p w:rsidR="00793884" w:rsidRPr="000B0F04" w:rsidRDefault="00793884" w:rsidP="00793884">
      <w:pPr>
        <w:pStyle w:val="subsection"/>
      </w:pPr>
      <w:r w:rsidRPr="000B0F04">
        <w:tab/>
        <w:t>(1)</w:t>
      </w:r>
      <w:r w:rsidRPr="000B0F04">
        <w:tab/>
        <w:t xml:space="preserve">If the Secretary makes a determination that dad and partner pay is payable to a person for a child, the Secretary must specify, in the determination, the period for which dad and partner pay is payable to the person. That period is the person’s </w:t>
      </w:r>
      <w:r w:rsidRPr="000B0F04">
        <w:rPr>
          <w:b/>
          <w:i/>
        </w:rPr>
        <w:t>DAPP period</w:t>
      </w:r>
      <w:r w:rsidRPr="000B0F04">
        <w:t>.</w:t>
      </w:r>
    </w:p>
    <w:p w:rsidR="00793884" w:rsidRPr="000B0F04" w:rsidRDefault="00793884" w:rsidP="00793884">
      <w:pPr>
        <w:pStyle w:val="notetext"/>
      </w:pPr>
      <w:r w:rsidRPr="000B0F04">
        <w:t>Note:</w:t>
      </w:r>
      <w:r w:rsidRPr="000B0F04">
        <w:tab/>
        <w:t>For a DAPP claimant’s DAPP period, see sub</w:t>
      </w:r>
      <w:r w:rsidR="00773C8F">
        <w:t>section 1</w:t>
      </w:r>
      <w:r w:rsidRPr="000B0F04">
        <w:t>15BB(3).</w:t>
      </w:r>
    </w:p>
    <w:p w:rsidR="00793884" w:rsidRPr="000B0F04" w:rsidRDefault="00793884" w:rsidP="00793884">
      <w:pPr>
        <w:pStyle w:val="subsection"/>
      </w:pPr>
      <w:r w:rsidRPr="000B0F04">
        <w:tab/>
        <w:t>(2)</w:t>
      </w:r>
      <w:r w:rsidRPr="000B0F04">
        <w:tab/>
        <w:t>A person’s DAPP period must be the same as, or within, the maximum DAPP period for the child.</w:t>
      </w:r>
    </w:p>
    <w:p w:rsidR="00793884" w:rsidRPr="000B0F04" w:rsidRDefault="00793884" w:rsidP="00793884">
      <w:pPr>
        <w:pStyle w:val="subsection"/>
      </w:pPr>
      <w:r w:rsidRPr="000B0F04">
        <w:tab/>
        <w:t>(3)</w:t>
      </w:r>
      <w:r w:rsidRPr="000B0F04">
        <w:tab/>
        <w:t xml:space="preserve">The </w:t>
      </w:r>
      <w:r w:rsidRPr="000B0F04">
        <w:rPr>
          <w:b/>
          <w:i/>
        </w:rPr>
        <w:t xml:space="preserve">maximum DAPP period </w:t>
      </w:r>
      <w:r w:rsidRPr="000B0F04">
        <w:t>for a child is the period that:</w:t>
      </w:r>
    </w:p>
    <w:p w:rsidR="00793884" w:rsidRPr="000B0F04" w:rsidRDefault="00793884" w:rsidP="00793884">
      <w:pPr>
        <w:pStyle w:val="paragraph"/>
      </w:pPr>
      <w:r w:rsidRPr="000B0F04">
        <w:tab/>
        <w:t>(a)</w:t>
      </w:r>
      <w:r w:rsidRPr="000B0F04">
        <w:tab/>
        <w:t>starts on the child’s maximum DAPP period start day; and</w:t>
      </w:r>
    </w:p>
    <w:p w:rsidR="00793884" w:rsidRPr="000B0F04" w:rsidRDefault="00793884" w:rsidP="00793884">
      <w:pPr>
        <w:pStyle w:val="paragraph"/>
      </w:pPr>
      <w:r w:rsidRPr="000B0F04">
        <w:tab/>
        <w:t>(b)</w:t>
      </w:r>
      <w:r w:rsidRPr="000B0F04">
        <w:tab/>
        <w:t>ends on the child’s maximum DAPP period end day.</w:t>
      </w:r>
    </w:p>
    <w:p w:rsidR="00793884" w:rsidRPr="000B0F04" w:rsidRDefault="00793884" w:rsidP="00793884">
      <w:pPr>
        <w:pStyle w:val="subsection"/>
      </w:pPr>
      <w:r w:rsidRPr="000B0F04">
        <w:tab/>
        <w:t>(4)</w:t>
      </w:r>
      <w:r w:rsidRPr="000B0F04">
        <w:tab/>
        <w:t xml:space="preserve">The </w:t>
      </w:r>
      <w:r w:rsidRPr="000B0F04">
        <w:rPr>
          <w:b/>
          <w:i/>
        </w:rPr>
        <w:t xml:space="preserve">maximum DAPP period start day </w:t>
      </w:r>
      <w:r w:rsidRPr="000B0F04">
        <w:t>for a child is the later of the following days:</w:t>
      </w:r>
    </w:p>
    <w:p w:rsidR="00793884" w:rsidRPr="000B0F04" w:rsidRDefault="00793884" w:rsidP="00793884">
      <w:pPr>
        <w:pStyle w:val="paragraph"/>
      </w:pPr>
      <w:r w:rsidRPr="000B0F04">
        <w:tab/>
        <w:t>(a)</w:t>
      </w:r>
      <w:r w:rsidRPr="000B0F04">
        <w:tab/>
        <w:t>the day the child was born;</w:t>
      </w:r>
    </w:p>
    <w:p w:rsidR="00793884" w:rsidRPr="000B0F04" w:rsidRDefault="00793884" w:rsidP="00793884">
      <w:pPr>
        <w:pStyle w:val="paragraph"/>
      </w:pPr>
      <w:r w:rsidRPr="000B0F04">
        <w:tab/>
        <w:t>(b)</w:t>
      </w:r>
      <w:r w:rsidRPr="000B0F04">
        <w:tab/>
        <w:t>the claimant’s nominated start date.</w:t>
      </w:r>
    </w:p>
    <w:p w:rsidR="00793884" w:rsidRPr="000B0F04" w:rsidRDefault="00793884" w:rsidP="00793884">
      <w:pPr>
        <w:pStyle w:val="subsection"/>
      </w:pPr>
      <w:r w:rsidRPr="000B0F04">
        <w:tab/>
        <w:t>(5)</w:t>
      </w:r>
      <w:r w:rsidRPr="000B0F04">
        <w:tab/>
        <w:t xml:space="preserve">The </w:t>
      </w:r>
      <w:r w:rsidRPr="000B0F04">
        <w:rPr>
          <w:b/>
          <w:i/>
        </w:rPr>
        <w:t xml:space="preserve">maximum DAPP period end day </w:t>
      </w:r>
      <w:r w:rsidRPr="000B0F04">
        <w:t>for a child is the earlier of the following days:</w:t>
      </w:r>
    </w:p>
    <w:p w:rsidR="00793884" w:rsidRPr="000B0F04" w:rsidRDefault="00793884" w:rsidP="00793884">
      <w:pPr>
        <w:pStyle w:val="paragraph"/>
      </w:pPr>
      <w:r w:rsidRPr="000B0F04">
        <w:tab/>
        <w:t>(a)</w:t>
      </w:r>
      <w:r w:rsidRPr="000B0F04">
        <w:tab/>
        <w:t>the day that is 13 days after the maximum DAPP period start day;</w:t>
      </w:r>
    </w:p>
    <w:p w:rsidR="00793884" w:rsidRPr="000B0F04" w:rsidRDefault="00793884" w:rsidP="00793884">
      <w:pPr>
        <w:pStyle w:val="paragraph"/>
      </w:pPr>
      <w:r w:rsidRPr="000B0F04">
        <w:tab/>
        <w:t>(b)</w:t>
      </w:r>
      <w:r w:rsidRPr="000B0F04">
        <w:tab/>
        <w:t>the day before the child’s first birthday.</w:t>
      </w:r>
    </w:p>
    <w:p w:rsidR="00793884" w:rsidRPr="000B0F04" w:rsidRDefault="00EC58A2" w:rsidP="00CA49F2">
      <w:pPr>
        <w:pStyle w:val="ActHead2"/>
        <w:pageBreakBefore/>
      </w:pPr>
      <w:bookmarkStart w:id="205" w:name="_Toc57113559"/>
      <w:r w:rsidRPr="00773C8F">
        <w:rPr>
          <w:rStyle w:val="CharPartNo"/>
        </w:rPr>
        <w:t>Part 3</w:t>
      </w:r>
      <w:r w:rsidR="00793884" w:rsidRPr="00773C8F">
        <w:rPr>
          <w:rStyle w:val="CharPartNo"/>
        </w:rPr>
        <w:t>A</w:t>
      </w:r>
      <w:r w:rsidR="00773C8F" w:rsidRPr="00773C8F">
        <w:rPr>
          <w:rStyle w:val="CharPartNo"/>
        </w:rPr>
        <w:noBreakHyphen/>
      </w:r>
      <w:r w:rsidR="00793884" w:rsidRPr="00773C8F">
        <w:rPr>
          <w:rStyle w:val="CharPartNo"/>
        </w:rPr>
        <w:t>2</w:t>
      </w:r>
      <w:r w:rsidR="00793884" w:rsidRPr="000B0F04">
        <w:t>—</w:t>
      </w:r>
      <w:r w:rsidR="00793884" w:rsidRPr="00773C8F">
        <w:rPr>
          <w:rStyle w:val="CharPartText"/>
        </w:rPr>
        <w:t>Determinations about whether dad and partner pay is payable to a person</w:t>
      </w:r>
      <w:bookmarkEnd w:id="205"/>
    </w:p>
    <w:p w:rsidR="00793884" w:rsidRPr="000B0F04" w:rsidRDefault="00EC58A2" w:rsidP="00793884">
      <w:pPr>
        <w:pStyle w:val="ActHead3"/>
      </w:pPr>
      <w:bookmarkStart w:id="206" w:name="_Toc57113560"/>
      <w:r w:rsidRPr="00773C8F">
        <w:rPr>
          <w:rStyle w:val="CharDivNo"/>
        </w:rPr>
        <w:t>Division 1</w:t>
      </w:r>
      <w:r w:rsidR="00793884" w:rsidRPr="000B0F04">
        <w:t>—</w:t>
      </w:r>
      <w:r w:rsidR="00793884" w:rsidRPr="00773C8F">
        <w:rPr>
          <w:rStyle w:val="CharDivText"/>
        </w:rPr>
        <w:t>Guide to this Part</w:t>
      </w:r>
      <w:bookmarkEnd w:id="206"/>
    </w:p>
    <w:p w:rsidR="00793884" w:rsidRPr="000B0F04" w:rsidRDefault="00793884" w:rsidP="00793884">
      <w:pPr>
        <w:pStyle w:val="ActHead5"/>
      </w:pPr>
      <w:bookmarkStart w:id="207" w:name="_Toc57113561"/>
      <w:r w:rsidRPr="00773C8F">
        <w:rPr>
          <w:rStyle w:val="CharSectno"/>
        </w:rPr>
        <w:t>115BA</w:t>
      </w:r>
      <w:r w:rsidRPr="000B0F04">
        <w:t xml:space="preserve">  Guide to this Part</w:t>
      </w:r>
      <w:bookmarkEnd w:id="207"/>
    </w:p>
    <w:p w:rsidR="00793884" w:rsidRPr="000B0F04" w:rsidRDefault="00793884" w:rsidP="00793884">
      <w:pPr>
        <w:pStyle w:val="BoxText"/>
      </w:pPr>
      <w:r w:rsidRPr="000B0F04">
        <w:t xml:space="preserve">This </w:t>
      </w:r>
      <w:r w:rsidR="00EC58A2" w:rsidRPr="000B0F04">
        <w:t>Part i</w:t>
      </w:r>
      <w:r w:rsidRPr="000B0F04">
        <w:t>s about the Secretary making determinations about whether dad and partner pay is payable to a person. These determinations are payability determinations. A person cannot be paid dad and partner pay unless there is a payability determination that dad and partner pay is payable to the person.</w:t>
      </w:r>
    </w:p>
    <w:p w:rsidR="00793884" w:rsidRPr="000B0F04" w:rsidRDefault="00EC58A2" w:rsidP="00793884">
      <w:pPr>
        <w:pStyle w:val="BoxText"/>
      </w:pPr>
      <w:r w:rsidRPr="000B0F04">
        <w:t>Division 2</w:t>
      </w:r>
      <w:r w:rsidR="00793884" w:rsidRPr="000B0F04">
        <w:t xml:space="preserve"> has the rules that apply to the Secretary when making a payability determination.</w:t>
      </w:r>
    </w:p>
    <w:p w:rsidR="00793884" w:rsidRPr="000B0F04" w:rsidRDefault="00EC58A2" w:rsidP="00793884">
      <w:pPr>
        <w:pStyle w:val="BoxText"/>
      </w:pPr>
      <w:r w:rsidRPr="000B0F04">
        <w:t>Division 3</w:t>
      </w:r>
      <w:r w:rsidR="00793884" w:rsidRPr="000B0F04">
        <w:t xml:space="preserve"> has restrictions that apply in particular circumstances to prevent the Secretary from making a payability determination that dad and partner pay is payable to a person (for example, where the child’s birth has not been verified or the person has already been paid dad and partner pay for the child).</w:t>
      </w:r>
    </w:p>
    <w:p w:rsidR="00793884" w:rsidRPr="000B0F04" w:rsidRDefault="00EC58A2" w:rsidP="00793884">
      <w:pPr>
        <w:pStyle w:val="BoxText"/>
      </w:pPr>
      <w:r w:rsidRPr="000B0F04">
        <w:t>Division 4</w:t>
      </w:r>
      <w:r w:rsidR="00793884" w:rsidRPr="000B0F04">
        <w:t xml:space="preserve"> has general rules that apply to payability determinations (for example, if the Secretary makes a determination, the Secretary must give a notice of it to the claimant).</w:t>
      </w:r>
    </w:p>
    <w:p w:rsidR="00793884" w:rsidRPr="000B0F04" w:rsidRDefault="00EC58A2" w:rsidP="00793884">
      <w:pPr>
        <w:pStyle w:val="BoxText"/>
      </w:pPr>
      <w:r w:rsidRPr="000B0F04">
        <w:t>Division 5</w:t>
      </w:r>
      <w:r w:rsidR="00793884" w:rsidRPr="000B0F04">
        <w:t xml:space="preserve"> deals with initial eligibility determinations. These determinations can be made by the Secretary before the Secretary makes a payability determination. The Secretary can make an initial eligibility determination if the Secretary is satisfied that the person satisfies, or will satisfy, particular eligibility criteria (the work test, the income test and the Australian residency test). If the Secretary makes a determination, the Secretary must give a notice of it to the claimant.</w:t>
      </w:r>
    </w:p>
    <w:p w:rsidR="00793884" w:rsidRPr="000B0F04" w:rsidRDefault="00EC58A2" w:rsidP="00CA49F2">
      <w:pPr>
        <w:pStyle w:val="ActHead3"/>
        <w:pageBreakBefore/>
      </w:pPr>
      <w:bookmarkStart w:id="208" w:name="_Toc57113562"/>
      <w:r w:rsidRPr="00773C8F">
        <w:rPr>
          <w:rStyle w:val="CharDivNo"/>
        </w:rPr>
        <w:t>Division 2</w:t>
      </w:r>
      <w:r w:rsidR="00793884" w:rsidRPr="000B0F04">
        <w:t>—</w:t>
      </w:r>
      <w:r w:rsidR="00793884" w:rsidRPr="00773C8F">
        <w:rPr>
          <w:rStyle w:val="CharDivText"/>
        </w:rPr>
        <w:t>Determinations about whether dad and partner pay is payable to a person</w:t>
      </w:r>
      <w:bookmarkEnd w:id="208"/>
    </w:p>
    <w:p w:rsidR="00793884" w:rsidRPr="000B0F04" w:rsidRDefault="00793884" w:rsidP="00793884">
      <w:pPr>
        <w:pStyle w:val="ActHead5"/>
      </w:pPr>
      <w:bookmarkStart w:id="209" w:name="_Toc57113563"/>
      <w:r w:rsidRPr="00773C8F">
        <w:rPr>
          <w:rStyle w:val="CharSectno"/>
        </w:rPr>
        <w:t>115BB</w:t>
      </w:r>
      <w:r w:rsidRPr="000B0F04">
        <w:t xml:space="preserve">  Determination on a claim for dad and partner pay</w:t>
      </w:r>
      <w:bookmarkEnd w:id="209"/>
    </w:p>
    <w:p w:rsidR="00793884" w:rsidRPr="000B0F04" w:rsidRDefault="00793884" w:rsidP="00793884">
      <w:pPr>
        <w:pStyle w:val="SubsectionHead"/>
      </w:pPr>
      <w:r w:rsidRPr="000B0F04">
        <w:t>When Secretary must make determination</w:t>
      </w:r>
    </w:p>
    <w:p w:rsidR="00793884" w:rsidRPr="000B0F04" w:rsidRDefault="00793884" w:rsidP="00793884">
      <w:pPr>
        <w:pStyle w:val="subsection"/>
      </w:pPr>
      <w:r w:rsidRPr="000B0F04">
        <w:tab/>
        <w:t>(1)</w:t>
      </w:r>
      <w:r w:rsidRPr="000B0F04">
        <w:tab/>
        <w:t>If a person has made an effective claim for dad and partner pay for a child, the Secretary must make a determination on the claim.</w:t>
      </w:r>
    </w:p>
    <w:p w:rsidR="00793884" w:rsidRPr="000B0F04" w:rsidRDefault="00793884" w:rsidP="00793884">
      <w:pPr>
        <w:pStyle w:val="SubsectionHead"/>
      </w:pPr>
      <w:r w:rsidRPr="000B0F04">
        <w:t>When dad and partner pay is payable to DAPP claimant</w:t>
      </w:r>
    </w:p>
    <w:p w:rsidR="00793884" w:rsidRPr="000B0F04" w:rsidRDefault="00793884" w:rsidP="00793884">
      <w:pPr>
        <w:pStyle w:val="subsection"/>
      </w:pPr>
      <w:r w:rsidRPr="000B0F04">
        <w:tab/>
        <w:t>(2)</w:t>
      </w:r>
      <w:r w:rsidRPr="000B0F04">
        <w:tab/>
        <w:t>The Secretary must determine that dad and partner pay is payable to the DAPP claimant for the claimant’s DAPP period if, when making the determination, the Secretary is satisfied that the DAPP claimant was or will be eligible for dad and partner pay on each day in that period.</w:t>
      </w:r>
    </w:p>
    <w:p w:rsidR="00793884" w:rsidRPr="000B0F04" w:rsidRDefault="00793884" w:rsidP="00793884">
      <w:pPr>
        <w:pStyle w:val="notetext"/>
      </w:pPr>
      <w:r w:rsidRPr="000B0F04">
        <w:t>Note:</w:t>
      </w:r>
      <w:r w:rsidRPr="000B0F04">
        <w:tab/>
        <w:t xml:space="preserve">The Secretary is prevented from making a determination under this subsection in certain circumstances: see </w:t>
      </w:r>
      <w:r w:rsidR="00EC58A2" w:rsidRPr="000B0F04">
        <w:t>Division 3</w:t>
      </w:r>
      <w:r w:rsidRPr="000B0F04">
        <w:t>.</w:t>
      </w:r>
    </w:p>
    <w:p w:rsidR="00793884" w:rsidRPr="000B0F04" w:rsidRDefault="00793884" w:rsidP="00793884">
      <w:pPr>
        <w:pStyle w:val="SubsectionHead"/>
      </w:pPr>
      <w:r w:rsidRPr="000B0F04">
        <w:t>DAPP claimant’s DAPP period</w:t>
      </w:r>
    </w:p>
    <w:p w:rsidR="00793884" w:rsidRPr="000B0F04" w:rsidRDefault="00793884" w:rsidP="00793884">
      <w:pPr>
        <w:pStyle w:val="subsection"/>
      </w:pPr>
      <w:r w:rsidRPr="000B0F04">
        <w:tab/>
        <w:t>(3)</w:t>
      </w:r>
      <w:r w:rsidRPr="000B0F04">
        <w:tab/>
        <w:t xml:space="preserve">The Secretary must specify in the determination under </w:t>
      </w:r>
      <w:r w:rsidR="00F5062F" w:rsidRPr="000B0F04">
        <w:t>subsection (</w:t>
      </w:r>
      <w:r w:rsidRPr="000B0F04">
        <w:t>2) that the claimant’s DAPP period:</w:t>
      </w:r>
    </w:p>
    <w:p w:rsidR="00793884" w:rsidRPr="000B0F04" w:rsidRDefault="00793884" w:rsidP="00793884">
      <w:pPr>
        <w:pStyle w:val="paragraph"/>
      </w:pPr>
      <w:r w:rsidRPr="000B0F04">
        <w:tab/>
        <w:t>(a)</w:t>
      </w:r>
      <w:r w:rsidRPr="000B0F04">
        <w:tab/>
        <w:t>starts on the child’s maximum DAPP period start day; and</w:t>
      </w:r>
    </w:p>
    <w:p w:rsidR="00793884" w:rsidRPr="000B0F04" w:rsidRDefault="00793884" w:rsidP="00793884">
      <w:pPr>
        <w:pStyle w:val="paragraph"/>
      </w:pPr>
      <w:r w:rsidRPr="000B0F04">
        <w:tab/>
        <w:t>(b)</w:t>
      </w:r>
      <w:r w:rsidRPr="000B0F04">
        <w:tab/>
        <w:t>ends on:</w:t>
      </w:r>
    </w:p>
    <w:p w:rsidR="00793884" w:rsidRPr="000B0F04" w:rsidRDefault="00793884" w:rsidP="00793884">
      <w:pPr>
        <w:pStyle w:val="paragraphsub"/>
      </w:pPr>
      <w:r w:rsidRPr="000B0F04">
        <w:tab/>
        <w:t>(i)</w:t>
      </w:r>
      <w:r w:rsidRPr="000B0F04">
        <w:tab/>
        <w:t>if the Secretary is satisfied that the DAPP claimant was or will be eligible for dad and partner pay on each day in the child’s maximum DAPP period—the child’s maximum DAPP period end day; or</w:t>
      </w:r>
    </w:p>
    <w:p w:rsidR="00793884" w:rsidRPr="000B0F04" w:rsidRDefault="00793884" w:rsidP="00793884">
      <w:pPr>
        <w:pStyle w:val="paragraphsub"/>
      </w:pPr>
      <w:r w:rsidRPr="000B0F04">
        <w:tab/>
        <w:t>(ii)</w:t>
      </w:r>
      <w:r w:rsidRPr="000B0F04">
        <w:tab/>
        <w:t>if the Secretary is satisfied that the DAPP claimant was or will be eligible for a period that is shorter than the child’s maximum DAPP period—the last day in the child’s maximum DAPP period that the DAPP claimant was or will be eligible for dad and partner pay.</w:t>
      </w:r>
    </w:p>
    <w:p w:rsidR="00793884" w:rsidRPr="000B0F04" w:rsidRDefault="00793884" w:rsidP="00793884">
      <w:pPr>
        <w:pStyle w:val="SubsectionHead"/>
      </w:pPr>
      <w:r w:rsidRPr="000B0F04">
        <w:t>When dad and partner pay is not payable to DAPP claimant</w:t>
      </w:r>
    </w:p>
    <w:p w:rsidR="00793884" w:rsidRPr="000B0F04" w:rsidRDefault="00793884" w:rsidP="00793884">
      <w:pPr>
        <w:pStyle w:val="subsection"/>
      </w:pPr>
      <w:r w:rsidRPr="000B0F04">
        <w:tab/>
        <w:t>(4)</w:t>
      </w:r>
      <w:r w:rsidRPr="000B0F04">
        <w:tab/>
        <w:t xml:space="preserve">The Secretary must determine that dad and partner pay is not payable to the DAPP claimant if the Secretary is not satisfied of the matters in </w:t>
      </w:r>
      <w:r w:rsidR="00F5062F" w:rsidRPr="000B0F04">
        <w:t>subsection (</w:t>
      </w:r>
      <w:r w:rsidRPr="000B0F04">
        <w:t>2).</w:t>
      </w:r>
    </w:p>
    <w:p w:rsidR="00793884" w:rsidRPr="000B0F04" w:rsidRDefault="00EC58A2" w:rsidP="00CA49F2">
      <w:pPr>
        <w:pStyle w:val="ActHead3"/>
        <w:pageBreakBefore/>
      </w:pPr>
      <w:bookmarkStart w:id="210" w:name="_Toc57113564"/>
      <w:r w:rsidRPr="00773C8F">
        <w:rPr>
          <w:rStyle w:val="CharDivNo"/>
        </w:rPr>
        <w:t>Division 3</w:t>
      </w:r>
      <w:r w:rsidR="00793884" w:rsidRPr="000B0F04">
        <w:t>—</w:t>
      </w:r>
      <w:r w:rsidR="00793884" w:rsidRPr="00773C8F">
        <w:rPr>
          <w:rStyle w:val="CharDivText"/>
        </w:rPr>
        <w:t>When the Secretary cannot make a determination that dad and partner pay is payable</w:t>
      </w:r>
      <w:bookmarkEnd w:id="210"/>
    </w:p>
    <w:p w:rsidR="00793884" w:rsidRPr="000B0F04" w:rsidRDefault="00793884" w:rsidP="00793884">
      <w:pPr>
        <w:pStyle w:val="ActHead5"/>
      </w:pPr>
      <w:bookmarkStart w:id="211" w:name="_Toc57113565"/>
      <w:r w:rsidRPr="00773C8F">
        <w:rPr>
          <w:rStyle w:val="CharSectno"/>
        </w:rPr>
        <w:t>115BC</w:t>
      </w:r>
      <w:r w:rsidRPr="000B0F04">
        <w:t xml:space="preserve">  The child’s birth has not been verified</w:t>
      </w:r>
      <w:bookmarkEnd w:id="211"/>
    </w:p>
    <w:p w:rsidR="00793884" w:rsidRPr="000B0F04" w:rsidRDefault="00793884" w:rsidP="00793884">
      <w:pPr>
        <w:pStyle w:val="subsection"/>
      </w:pPr>
      <w:r w:rsidRPr="000B0F04">
        <w:tab/>
      </w:r>
      <w:r w:rsidRPr="000B0F04">
        <w:tab/>
        <w:t>The Secretary must not make a payability determination that dad and partner pay is payable to a person for a child unless a person has verified the child’s birth.</w:t>
      </w:r>
    </w:p>
    <w:p w:rsidR="00793884" w:rsidRPr="000B0F04" w:rsidRDefault="00793884" w:rsidP="00793884">
      <w:pPr>
        <w:pStyle w:val="notetext"/>
      </w:pPr>
      <w:r w:rsidRPr="000B0F04">
        <w:t>Note:</w:t>
      </w:r>
      <w:r w:rsidRPr="000B0F04">
        <w:tab/>
        <w:t>See sub</w:t>
      </w:r>
      <w:r w:rsidR="00773C8F">
        <w:t>section 1</w:t>
      </w:r>
      <w:r w:rsidRPr="000B0F04">
        <w:t xml:space="preserve">8(2) for how a person </w:t>
      </w:r>
      <w:r w:rsidRPr="000B0F04">
        <w:rPr>
          <w:b/>
          <w:i/>
        </w:rPr>
        <w:t xml:space="preserve">verifies </w:t>
      </w:r>
      <w:r w:rsidRPr="000B0F04">
        <w:t>a child’s birth.</w:t>
      </w:r>
    </w:p>
    <w:p w:rsidR="00793884" w:rsidRPr="000B0F04" w:rsidRDefault="00793884" w:rsidP="00793884">
      <w:pPr>
        <w:pStyle w:val="ActHead5"/>
      </w:pPr>
      <w:bookmarkStart w:id="212" w:name="_Toc57113566"/>
      <w:r w:rsidRPr="00773C8F">
        <w:rPr>
          <w:rStyle w:val="CharSectno"/>
        </w:rPr>
        <w:t>115BD</w:t>
      </w:r>
      <w:r w:rsidRPr="000B0F04">
        <w:t xml:space="preserve">  The child was born before 1</w:t>
      </w:r>
      <w:r w:rsidR="00F5062F" w:rsidRPr="000B0F04">
        <w:t> </w:t>
      </w:r>
      <w:r w:rsidRPr="000B0F04">
        <w:t>January 2013</w:t>
      </w:r>
      <w:bookmarkEnd w:id="212"/>
    </w:p>
    <w:p w:rsidR="00793884" w:rsidRPr="000B0F04" w:rsidRDefault="00793884" w:rsidP="00793884">
      <w:pPr>
        <w:pStyle w:val="subsection"/>
      </w:pPr>
      <w:r w:rsidRPr="000B0F04">
        <w:tab/>
      </w:r>
      <w:r w:rsidRPr="000B0F04">
        <w:tab/>
        <w:t>The Secretary must not make a payability determination that dad and partner pay is payable to a person for a child if the child was born before 1</w:t>
      </w:r>
      <w:r w:rsidR="00F5062F" w:rsidRPr="000B0F04">
        <w:t> </w:t>
      </w:r>
      <w:r w:rsidRPr="000B0F04">
        <w:t>January 2013.</w:t>
      </w:r>
    </w:p>
    <w:p w:rsidR="004A33D6" w:rsidRPr="000B0F04" w:rsidRDefault="004A33D6" w:rsidP="004A33D6">
      <w:pPr>
        <w:pStyle w:val="ActHead5"/>
      </w:pPr>
      <w:bookmarkStart w:id="213" w:name="_Toc57113567"/>
      <w:r w:rsidRPr="00773C8F">
        <w:rPr>
          <w:rStyle w:val="CharSectno"/>
        </w:rPr>
        <w:t>115BDA</w:t>
      </w:r>
      <w:r w:rsidRPr="000B0F04">
        <w:t xml:space="preserve">  Dad and partner pay not payable to COVID</w:t>
      </w:r>
      <w:r w:rsidR="00773C8F">
        <w:noBreakHyphen/>
      </w:r>
      <w:r w:rsidRPr="000B0F04">
        <w:t>19 affected claimant if child born after 31 March 2021</w:t>
      </w:r>
      <w:bookmarkEnd w:id="213"/>
    </w:p>
    <w:p w:rsidR="004A33D6" w:rsidRPr="000B0F04" w:rsidRDefault="004A33D6" w:rsidP="004A33D6">
      <w:pPr>
        <w:pStyle w:val="subsection"/>
      </w:pPr>
      <w:r w:rsidRPr="000B0F04">
        <w:tab/>
      </w:r>
      <w:r w:rsidRPr="000B0F04">
        <w:tab/>
        <w:t>If a person is a COVID</w:t>
      </w:r>
      <w:r w:rsidR="00773C8F">
        <w:noBreakHyphen/>
      </w:r>
      <w:r w:rsidRPr="000B0F04">
        <w:t>19 affected claimant in relation to a claim for dad and partner pay for a child of the person, the Secretary must not make a payability determination that dad and partner pay is payable to the person for the child if the child is born after 31 March 2021.</w:t>
      </w:r>
    </w:p>
    <w:p w:rsidR="00793884" w:rsidRPr="000B0F04" w:rsidRDefault="00793884" w:rsidP="00793884">
      <w:pPr>
        <w:pStyle w:val="ActHead5"/>
      </w:pPr>
      <w:bookmarkStart w:id="214" w:name="_Toc57113568"/>
      <w:r w:rsidRPr="00773C8F">
        <w:rPr>
          <w:rStyle w:val="CharSectno"/>
        </w:rPr>
        <w:t>115BE</w:t>
      </w:r>
      <w:r w:rsidRPr="000B0F04">
        <w:t xml:space="preserve">  Multiple births</w:t>
      </w:r>
      <w:bookmarkEnd w:id="214"/>
    </w:p>
    <w:p w:rsidR="00793884" w:rsidRPr="000B0F04" w:rsidRDefault="00793884" w:rsidP="00793884">
      <w:pPr>
        <w:pStyle w:val="subsection"/>
      </w:pPr>
      <w:r w:rsidRPr="000B0F04">
        <w:tab/>
      </w:r>
      <w:r w:rsidRPr="000B0F04">
        <w:tab/>
        <w:t>The Secretary must not make a payability determination that dad and partner pay is payable to a person for a child if:</w:t>
      </w:r>
    </w:p>
    <w:p w:rsidR="00793884" w:rsidRPr="000B0F04" w:rsidRDefault="00793884" w:rsidP="00793884">
      <w:pPr>
        <w:pStyle w:val="paragraph"/>
      </w:pPr>
      <w:r w:rsidRPr="000B0F04">
        <w:tab/>
        <w:t>(a)</w:t>
      </w:r>
      <w:r w:rsidRPr="000B0F04">
        <w:tab/>
        <w:t>the child and another child are born during the same multiple birth; and</w:t>
      </w:r>
    </w:p>
    <w:p w:rsidR="00793884" w:rsidRPr="000B0F04" w:rsidRDefault="00793884" w:rsidP="00793884">
      <w:pPr>
        <w:pStyle w:val="paragraph"/>
      </w:pPr>
      <w:r w:rsidRPr="000B0F04">
        <w:tab/>
        <w:t>(b)</w:t>
      </w:r>
      <w:r w:rsidRPr="000B0F04">
        <w:tab/>
        <w:t>dad and partner pay is or was payable to the person or another person for the other child.</w:t>
      </w:r>
    </w:p>
    <w:p w:rsidR="00793884" w:rsidRPr="000B0F04" w:rsidRDefault="00793884" w:rsidP="00793884">
      <w:pPr>
        <w:pStyle w:val="ActHead5"/>
      </w:pPr>
      <w:bookmarkStart w:id="215" w:name="_Toc57113569"/>
      <w:r w:rsidRPr="00773C8F">
        <w:rPr>
          <w:rStyle w:val="CharSectno"/>
        </w:rPr>
        <w:t>115BF</w:t>
      </w:r>
      <w:r w:rsidRPr="000B0F04">
        <w:t xml:space="preserve">  Dad and partner pay is already payable to the person etc.</w:t>
      </w:r>
      <w:bookmarkEnd w:id="215"/>
    </w:p>
    <w:p w:rsidR="00793884" w:rsidRPr="000B0F04" w:rsidRDefault="00793884" w:rsidP="00793884">
      <w:pPr>
        <w:pStyle w:val="subsection"/>
      </w:pPr>
      <w:r w:rsidRPr="000B0F04">
        <w:tab/>
        <w:t>(1)</w:t>
      </w:r>
      <w:r w:rsidRPr="000B0F04">
        <w:tab/>
        <w:t>The Secretary must not make a payability determination that dad and partner pay is payable to a person for a child if:</w:t>
      </w:r>
    </w:p>
    <w:p w:rsidR="00793884" w:rsidRPr="000B0F04" w:rsidRDefault="00793884" w:rsidP="00793884">
      <w:pPr>
        <w:pStyle w:val="paragraph"/>
      </w:pPr>
      <w:r w:rsidRPr="000B0F04">
        <w:tab/>
        <w:t>(a)</w:t>
      </w:r>
      <w:r w:rsidRPr="000B0F04">
        <w:tab/>
        <w:t>there is in force another payability determination that dad and partner pay is payable to the person for the child, in respect of a different claim made by the person; or</w:t>
      </w:r>
    </w:p>
    <w:p w:rsidR="00793884" w:rsidRPr="000B0F04" w:rsidRDefault="00793884" w:rsidP="00793884">
      <w:pPr>
        <w:pStyle w:val="paragraph"/>
      </w:pPr>
      <w:r w:rsidRPr="000B0F04">
        <w:tab/>
        <w:t>(b)</w:t>
      </w:r>
      <w:r w:rsidRPr="000B0F04">
        <w:tab/>
        <w:t>there is in force a payability determination that dad and partner pay is payable to another person for the child.</w:t>
      </w:r>
    </w:p>
    <w:p w:rsidR="00793884" w:rsidRPr="000B0F04" w:rsidRDefault="00793884" w:rsidP="00793884">
      <w:pPr>
        <w:pStyle w:val="subsection"/>
      </w:pPr>
      <w:r w:rsidRPr="000B0F04">
        <w:tab/>
        <w:t>(2)</w:t>
      </w:r>
      <w:r w:rsidRPr="000B0F04">
        <w:tab/>
      </w:r>
      <w:r w:rsidR="00F5062F" w:rsidRPr="000B0F04">
        <w:t>Paragraph (</w:t>
      </w:r>
      <w:r w:rsidRPr="000B0F04">
        <w:t>1)(b) does not apply to a claim that is made in circumstances prescribed by the PPL rules.</w:t>
      </w:r>
    </w:p>
    <w:p w:rsidR="00793884" w:rsidRPr="000B0F04" w:rsidRDefault="00EC58A2" w:rsidP="00CA49F2">
      <w:pPr>
        <w:pStyle w:val="ActHead3"/>
        <w:pageBreakBefore/>
      </w:pPr>
      <w:bookmarkStart w:id="216" w:name="_Toc57113570"/>
      <w:r w:rsidRPr="00773C8F">
        <w:rPr>
          <w:rStyle w:val="CharDivNo"/>
        </w:rPr>
        <w:t>Division 4</w:t>
      </w:r>
      <w:r w:rsidR="00793884" w:rsidRPr="000B0F04">
        <w:t>—</w:t>
      </w:r>
      <w:r w:rsidR="00793884" w:rsidRPr="00773C8F">
        <w:rPr>
          <w:rStyle w:val="CharDivText"/>
        </w:rPr>
        <w:t>General provisions applying to determinations about whether dad and partner pay is payable</w:t>
      </w:r>
      <w:bookmarkEnd w:id="216"/>
    </w:p>
    <w:p w:rsidR="00793884" w:rsidRPr="000B0F04" w:rsidRDefault="00793884" w:rsidP="00793884">
      <w:pPr>
        <w:pStyle w:val="ActHead5"/>
      </w:pPr>
      <w:bookmarkStart w:id="217" w:name="_Toc57113571"/>
      <w:r w:rsidRPr="00773C8F">
        <w:rPr>
          <w:rStyle w:val="CharSectno"/>
        </w:rPr>
        <w:t>115BG</w:t>
      </w:r>
      <w:r w:rsidRPr="000B0F04">
        <w:t xml:space="preserve">  Assumptions when making the determination</w:t>
      </w:r>
      <w:bookmarkEnd w:id="217"/>
    </w:p>
    <w:p w:rsidR="00793884" w:rsidRPr="000B0F04" w:rsidRDefault="00793884" w:rsidP="00793884">
      <w:pPr>
        <w:pStyle w:val="subsection"/>
      </w:pPr>
      <w:r w:rsidRPr="000B0F04">
        <w:tab/>
      </w:r>
      <w:r w:rsidRPr="000B0F04">
        <w:tab/>
        <w:t>In deciding whether to make a payability determination about dad and partner pay, the Secretary may act on the assumption that the state of affairs known to the Secretary when making the determination will remain unchanged.</w:t>
      </w:r>
    </w:p>
    <w:p w:rsidR="00793884" w:rsidRPr="000B0F04" w:rsidRDefault="00793884" w:rsidP="00793884">
      <w:pPr>
        <w:pStyle w:val="ActHead5"/>
      </w:pPr>
      <w:bookmarkStart w:id="218" w:name="_Toc57113572"/>
      <w:r w:rsidRPr="00773C8F">
        <w:rPr>
          <w:rStyle w:val="CharSectno"/>
        </w:rPr>
        <w:t>115BH</w:t>
      </w:r>
      <w:r w:rsidRPr="000B0F04">
        <w:t xml:space="preserve">  When the determination is in force</w:t>
      </w:r>
      <w:bookmarkEnd w:id="218"/>
    </w:p>
    <w:p w:rsidR="00793884" w:rsidRPr="000B0F04" w:rsidRDefault="00793884" w:rsidP="00793884">
      <w:pPr>
        <w:pStyle w:val="subsection"/>
      </w:pPr>
      <w:r w:rsidRPr="000B0F04">
        <w:tab/>
      </w:r>
      <w:r w:rsidRPr="000B0F04">
        <w:tab/>
        <w:t>A payability determination about dad and partner pay comes into force on the day it is made and continues in force unless it is:</w:t>
      </w:r>
    </w:p>
    <w:p w:rsidR="00793884" w:rsidRPr="000B0F04" w:rsidRDefault="00793884" w:rsidP="00793884">
      <w:pPr>
        <w:pStyle w:val="paragraph"/>
      </w:pPr>
      <w:r w:rsidRPr="000B0F04">
        <w:tab/>
        <w:t>(a)</w:t>
      </w:r>
      <w:r w:rsidRPr="000B0F04">
        <w:tab/>
        <w:t xml:space="preserve">revoked under </w:t>
      </w:r>
      <w:r w:rsidR="00773C8F">
        <w:t>section 1</w:t>
      </w:r>
      <w:r w:rsidRPr="000B0F04">
        <w:t>15BK (which deals with revoking a payability determination on the DAPP claimant’s request); or</w:t>
      </w:r>
    </w:p>
    <w:p w:rsidR="00793884" w:rsidRPr="000B0F04" w:rsidRDefault="00793884" w:rsidP="00793884">
      <w:pPr>
        <w:pStyle w:val="paragraph"/>
      </w:pPr>
      <w:r w:rsidRPr="000B0F04">
        <w:tab/>
        <w:t>(b)</w:t>
      </w:r>
      <w:r w:rsidRPr="000B0F04">
        <w:tab/>
        <w:t>set aside under Chapter</w:t>
      </w:r>
      <w:r w:rsidR="00F5062F" w:rsidRPr="000B0F04">
        <w:t> </w:t>
      </w:r>
      <w:r w:rsidRPr="000B0F04">
        <w:t>5 (which deals with review of decisions).</w:t>
      </w:r>
    </w:p>
    <w:p w:rsidR="00793884" w:rsidRPr="000B0F04" w:rsidRDefault="00793884" w:rsidP="00793884">
      <w:pPr>
        <w:pStyle w:val="ActHead5"/>
      </w:pPr>
      <w:bookmarkStart w:id="219" w:name="_Toc57113573"/>
      <w:r w:rsidRPr="00773C8F">
        <w:rPr>
          <w:rStyle w:val="CharSectno"/>
        </w:rPr>
        <w:t>115BJ</w:t>
      </w:r>
      <w:r w:rsidRPr="000B0F04">
        <w:t xml:space="preserve">  Notice of the determination</w:t>
      </w:r>
      <w:bookmarkEnd w:id="219"/>
    </w:p>
    <w:p w:rsidR="00793884" w:rsidRPr="000B0F04" w:rsidRDefault="00793884" w:rsidP="00793884">
      <w:pPr>
        <w:pStyle w:val="subsection"/>
      </w:pPr>
      <w:r w:rsidRPr="000B0F04">
        <w:tab/>
      </w:r>
      <w:r w:rsidRPr="000B0F04">
        <w:tab/>
        <w:t>If the Secretary makes a payability determination about dad and partner pay, the Secretary must give a notice of the determination to the DAPP claimant, stating:</w:t>
      </w:r>
    </w:p>
    <w:p w:rsidR="00793884" w:rsidRPr="000B0F04" w:rsidRDefault="00793884" w:rsidP="00793884">
      <w:pPr>
        <w:pStyle w:val="paragraph"/>
      </w:pPr>
      <w:r w:rsidRPr="000B0F04">
        <w:tab/>
        <w:t>(a)</w:t>
      </w:r>
      <w:r w:rsidRPr="000B0F04">
        <w:tab/>
        <w:t>whether dad and partner pay is payable; and</w:t>
      </w:r>
    </w:p>
    <w:p w:rsidR="00793884" w:rsidRPr="000B0F04" w:rsidRDefault="00793884" w:rsidP="00793884">
      <w:pPr>
        <w:pStyle w:val="paragraph"/>
      </w:pPr>
      <w:r w:rsidRPr="000B0F04">
        <w:tab/>
        <w:t>(b)</w:t>
      </w:r>
      <w:r w:rsidRPr="000B0F04">
        <w:tab/>
        <w:t>if dad and partner pay is payable—the DAPP claimant’s DAPP period; and</w:t>
      </w:r>
    </w:p>
    <w:p w:rsidR="00793884" w:rsidRPr="000B0F04" w:rsidRDefault="00793884" w:rsidP="00793884">
      <w:pPr>
        <w:pStyle w:val="paragraph"/>
      </w:pPr>
      <w:r w:rsidRPr="000B0F04">
        <w:tab/>
        <w:t>(c)</w:t>
      </w:r>
      <w:r w:rsidRPr="000B0F04">
        <w:tab/>
        <w:t>that the DAPP claimant may apply for review of the determination in the manner set out in Chapter</w:t>
      </w:r>
      <w:r w:rsidR="00F5062F" w:rsidRPr="000B0F04">
        <w:t> </w:t>
      </w:r>
      <w:r w:rsidRPr="000B0F04">
        <w:t>5.</w:t>
      </w:r>
    </w:p>
    <w:p w:rsidR="00793884" w:rsidRPr="000B0F04" w:rsidRDefault="00793884" w:rsidP="00793884">
      <w:pPr>
        <w:pStyle w:val="ActHead5"/>
      </w:pPr>
      <w:bookmarkStart w:id="220" w:name="_Toc57113574"/>
      <w:r w:rsidRPr="00773C8F">
        <w:rPr>
          <w:rStyle w:val="CharSectno"/>
        </w:rPr>
        <w:t>115BK</w:t>
      </w:r>
      <w:r w:rsidRPr="000B0F04">
        <w:t xml:space="preserve">  Revoking the determination on request</w:t>
      </w:r>
      <w:bookmarkEnd w:id="220"/>
    </w:p>
    <w:p w:rsidR="00793884" w:rsidRPr="000B0F04" w:rsidRDefault="00793884" w:rsidP="00793884">
      <w:pPr>
        <w:pStyle w:val="subsection"/>
      </w:pPr>
      <w:r w:rsidRPr="000B0F04">
        <w:tab/>
        <w:t>(1)</w:t>
      </w:r>
      <w:r w:rsidRPr="000B0F04">
        <w:tab/>
        <w:t>If:</w:t>
      </w:r>
    </w:p>
    <w:p w:rsidR="00793884" w:rsidRPr="000B0F04" w:rsidRDefault="00793884" w:rsidP="00793884">
      <w:pPr>
        <w:pStyle w:val="paragraph"/>
      </w:pPr>
      <w:r w:rsidRPr="000B0F04">
        <w:tab/>
        <w:t>(a)</w:t>
      </w:r>
      <w:r w:rsidRPr="000B0F04">
        <w:tab/>
        <w:t>a payability determination is made that dad and partner pay is payable to a person; and</w:t>
      </w:r>
    </w:p>
    <w:p w:rsidR="00793884" w:rsidRPr="000B0F04" w:rsidRDefault="00793884" w:rsidP="00793884">
      <w:pPr>
        <w:pStyle w:val="paragraph"/>
      </w:pPr>
      <w:r w:rsidRPr="000B0F04">
        <w:tab/>
        <w:t>(b)</w:t>
      </w:r>
      <w:r w:rsidRPr="000B0F04">
        <w:tab/>
        <w:t>the person requests the Secretary to revoke the determination; and</w:t>
      </w:r>
    </w:p>
    <w:p w:rsidR="00793884" w:rsidRPr="000B0F04" w:rsidRDefault="00793884" w:rsidP="00793884">
      <w:pPr>
        <w:pStyle w:val="paragraph"/>
      </w:pPr>
      <w:r w:rsidRPr="000B0F04">
        <w:tab/>
        <w:t>(c)</w:t>
      </w:r>
      <w:r w:rsidRPr="000B0F04">
        <w:tab/>
        <w:t>the request is made:</w:t>
      </w:r>
    </w:p>
    <w:p w:rsidR="00793884" w:rsidRPr="000B0F04" w:rsidRDefault="00793884" w:rsidP="00793884">
      <w:pPr>
        <w:pStyle w:val="paragraphsub"/>
      </w:pPr>
      <w:r w:rsidRPr="000B0F04">
        <w:tab/>
        <w:t>(i)</w:t>
      </w:r>
      <w:r w:rsidRPr="000B0F04">
        <w:tab/>
        <w:t>before the start of the person’s DAPP period; and</w:t>
      </w:r>
    </w:p>
    <w:p w:rsidR="00793884" w:rsidRPr="000B0F04" w:rsidRDefault="00793884" w:rsidP="00793884">
      <w:pPr>
        <w:pStyle w:val="paragraphsub"/>
      </w:pPr>
      <w:r w:rsidRPr="000B0F04">
        <w:tab/>
        <w:t>(ii)</w:t>
      </w:r>
      <w:r w:rsidRPr="000B0F04">
        <w:tab/>
        <w:t>in a manner approved by the Secretary;</w:t>
      </w:r>
    </w:p>
    <w:p w:rsidR="00793884" w:rsidRPr="000B0F04" w:rsidRDefault="00793884" w:rsidP="00793884">
      <w:pPr>
        <w:pStyle w:val="subsection2"/>
      </w:pPr>
      <w:r w:rsidRPr="000B0F04">
        <w:t>then the Secretary must revoke the determination.</w:t>
      </w:r>
    </w:p>
    <w:p w:rsidR="00793884" w:rsidRPr="000B0F04" w:rsidRDefault="00793884" w:rsidP="00793884">
      <w:pPr>
        <w:pStyle w:val="subsection"/>
      </w:pPr>
      <w:r w:rsidRPr="000B0F04">
        <w:tab/>
        <w:t>(2)</w:t>
      </w:r>
      <w:r w:rsidRPr="000B0F04">
        <w:tab/>
        <w:t>The revocation is taken to have come into force on the day the person requested the Secretary to revoke the determination.</w:t>
      </w:r>
    </w:p>
    <w:p w:rsidR="00793884" w:rsidRPr="000B0F04" w:rsidRDefault="00EC58A2" w:rsidP="00CA49F2">
      <w:pPr>
        <w:pStyle w:val="ActHead3"/>
        <w:pageBreakBefore/>
      </w:pPr>
      <w:bookmarkStart w:id="221" w:name="_Toc57113575"/>
      <w:r w:rsidRPr="00773C8F">
        <w:rPr>
          <w:rStyle w:val="CharDivNo"/>
        </w:rPr>
        <w:t>Division 5</w:t>
      </w:r>
      <w:r w:rsidR="00793884" w:rsidRPr="000B0F04">
        <w:t>—</w:t>
      </w:r>
      <w:r w:rsidR="00793884" w:rsidRPr="00773C8F">
        <w:rPr>
          <w:rStyle w:val="CharDivText"/>
        </w:rPr>
        <w:t>Initial eligibility determinations about dad and partner pay</w:t>
      </w:r>
      <w:bookmarkEnd w:id="221"/>
    </w:p>
    <w:p w:rsidR="00793884" w:rsidRPr="000B0F04" w:rsidRDefault="00793884" w:rsidP="00793884">
      <w:pPr>
        <w:pStyle w:val="ActHead5"/>
      </w:pPr>
      <w:bookmarkStart w:id="222" w:name="_Toc57113576"/>
      <w:r w:rsidRPr="00773C8F">
        <w:rPr>
          <w:rStyle w:val="CharSectno"/>
        </w:rPr>
        <w:t>115BL</w:t>
      </w:r>
      <w:r w:rsidRPr="000B0F04">
        <w:t xml:space="preserve">  Initial eligibility determinations</w:t>
      </w:r>
      <w:bookmarkEnd w:id="222"/>
    </w:p>
    <w:p w:rsidR="00793884" w:rsidRPr="000B0F04" w:rsidRDefault="00793884" w:rsidP="00793884">
      <w:pPr>
        <w:pStyle w:val="subsection"/>
      </w:pPr>
      <w:r w:rsidRPr="000B0F04">
        <w:tab/>
      </w:r>
      <w:r w:rsidRPr="000B0F04">
        <w:tab/>
        <w:t xml:space="preserve">If a person makes an effective claim for dad and partner pay, the Secretary may make a determination (the </w:t>
      </w:r>
      <w:r w:rsidRPr="000B0F04">
        <w:rPr>
          <w:b/>
          <w:i/>
        </w:rPr>
        <w:t>initial eligibility determination</w:t>
      </w:r>
      <w:r w:rsidRPr="000B0F04">
        <w:t>) that the person is initially eligible for dad and partner pay for the child if, when making the determination, the Secretary is satisfied that the person:</w:t>
      </w:r>
    </w:p>
    <w:p w:rsidR="00793884" w:rsidRPr="000B0F04" w:rsidRDefault="00793884" w:rsidP="00793884">
      <w:pPr>
        <w:pStyle w:val="paragraph"/>
      </w:pPr>
      <w:r w:rsidRPr="000B0F04">
        <w:tab/>
        <w:t>(a)</w:t>
      </w:r>
      <w:r w:rsidRPr="000B0F04">
        <w:tab/>
        <w:t>satisfies:</w:t>
      </w:r>
    </w:p>
    <w:p w:rsidR="00793884" w:rsidRPr="000B0F04" w:rsidRDefault="00793884" w:rsidP="00793884">
      <w:pPr>
        <w:pStyle w:val="paragraphsub"/>
      </w:pPr>
      <w:r w:rsidRPr="000B0F04">
        <w:tab/>
        <w:t>(i)</w:t>
      </w:r>
      <w:r w:rsidRPr="000B0F04">
        <w:tab/>
        <w:t>the work test; and</w:t>
      </w:r>
    </w:p>
    <w:p w:rsidR="00793884" w:rsidRPr="000B0F04" w:rsidRDefault="00793884" w:rsidP="00793884">
      <w:pPr>
        <w:pStyle w:val="paragraphsub"/>
      </w:pPr>
      <w:r w:rsidRPr="000B0F04">
        <w:tab/>
        <w:t>(ii)</w:t>
      </w:r>
      <w:r w:rsidRPr="000B0F04">
        <w:tab/>
        <w:t>the income test; and</w:t>
      </w:r>
    </w:p>
    <w:p w:rsidR="00793884" w:rsidRPr="000B0F04" w:rsidRDefault="00793884" w:rsidP="00793884">
      <w:pPr>
        <w:pStyle w:val="paragraphsub"/>
      </w:pPr>
      <w:r w:rsidRPr="000B0F04">
        <w:tab/>
        <w:t>(iii)</w:t>
      </w:r>
      <w:r w:rsidRPr="000B0F04">
        <w:tab/>
        <w:t>the Australian residency test; or</w:t>
      </w:r>
    </w:p>
    <w:p w:rsidR="00793884" w:rsidRPr="000B0F04" w:rsidRDefault="00793884" w:rsidP="00793884">
      <w:pPr>
        <w:pStyle w:val="paragraph"/>
      </w:pPr>
      <w:r w:rsidRPr="000B0F04">
        <w:tab/>
        <w:t>(b)</w:t>
      </w:r>
      <w:r w:rsidRPr="000B0F04">
        <w:tab/>
        <w:t>will satisfy those tests on the day immediately before the person’s nominated start date.</w:t>
      </w:r>
    </w:p>
    <w:p w:rsidR="00793884" w:rsidRPr="000B0F04" w:rsidRDefault="00793884" w:rsidP="00793884">
      <w:pPr>
        <w:pStyle w:val="ActHead5"/>
      </w:pPr>
      <w:bookmarkStart w:id="223" w:name="_Toc57113577"/>
      <w:r w:rsidRPr="00773C8F">
        <w:rPr>
          <w:rStyle w:val="CharSectno"/>
        </w:rPr>
        <w:t>115BM</w:t>
      </w:r>
      <w:r w:rsidRPr="000B0F04">
        <w:t xml:space="preserve">  Assumptions when making the initial eligibility determination</w:t>
      </w:r>
      <w:bookmarkEnd w:id="223"/>
    </w:p>
    <w:p w:rsidR="00793884" w:rsidRPr="000B0F04" w:rsidRDefault="00793884" w:rsidP="00793884">
      <w:pPr>
        <w:pStyle w:val="subsection"/>
      </w:pPr>
      <w:r w:rsidRPr="000B0F04">
        <w:tab/>
      </w:r>
      <w:r w:rsidRPr="000B0F04">
        <w:tab/>
        <w:t>In deciding whether to make an initial eligibility determination about dad and partner pay, the Secretary may act on the assumption that the state of affairs known to the Secretary when making the determination will remain unchanged.</w:t>
      </w:r>
    </w:p>
    <w:p w:rsidR="00793884" w:rsidRPr="000B0F04" w:rsidRDefault="00793884" w:rsidP="00793884">
      <w:pPr>
        <w:pStyle w:val="ActHead5"/>
      </w:pPr>
      <w:bookmarkStart w:id="224" w:name="_Toc57113578"/>
      <w:r w:rsidRPr="00773C8F">
        <w:rPr>
          <w:rStyle w:val="CharSectno"/>
        </w:rPr>
        <w:t>115BN</w:t>
      </w:r>
      <w:r w:rsidRPr="000B0F04">
        <w:t xml:space="preserve">  When the initial eligibility determination comes into force</w:t>
      </w:r>
      <w:bookmarkEnd w:id="224"/>
    </w:p>
    <w:p w:rsidR="00793884" w:rsidRPr="000B0F04" w:rsidRDefault="00793884" w:rsidP="00793884">
      <w:pPr>
        <w:pStyle w:val="subsection"/>
      </w:pPr>
      <w:r w:rsidRPr="000B0F04">
        <w:tab/>
      </w:r>
      <w:r w:rsidRPr="000B0F04">
        <w:tab/>
        <w:t>An initial eligibility determination about dad and partner pay comes into force on the day it is made.</w:t>
      </w:r>
    </w:p>
    <w:p w:rsidR="00793884" w:rsidRPr="000B0F04" w:rsidRDefault="00793884" w:rsidP="00793884">
      <w:pPr>
        <w:pStyle w:val="ActHead5"/>
      </w:pPr>
      <w:bookmarkStart w:id="225" w:name="_Toc57113579"/>
      <w:r w:rsidRPr="00773C8F">
        <w:rPr>
          <w:rStyle w:val="CharSectno"/>
        </w:rPr>
        <w:t>115BP</w:t>
      </w:r>
      <w:r w:rsidRPr="000B0F04">
        <w:t xml:space="preserve">  Notice of the initial eligibility determination</w:t>
      </w:r>
      <w:bookmarkEnd w:id="225"/>
    </w:p>
    <w:p w:rsidR="00793884" w:rsidRPr="000B0F04" w:rsidRDefault="00793884" w:rsidP="00793884">
      <w:pPr>
        <w:pStyle w:val="subsection"/>
      </w:pPr>
      <w:r w:rsidRPr="000B0F04">
        <w:tab/>
      </w:r>
      <w:r w:rsidRPr="000B0F04">
        <w:tab/>
        <w:t>If the Secretary makes an initial eligibility determination about dad and partner pay, the Secretary must give a notice of the determination to the DAPP claimant.</w:t>
      </w:r>
    </w:p>
    <w:p w:rsidR="00793884" w:rsidRPr="000B0F04" w:rsidRDefault="00EC58A2" w:rsidP="00CA49F2">
      <w:pPr>
        <w:pStyle w:val="ActHead2"/>
        <w:pageBreakBefore/>
      </w:pPr>
      <w:bookmarkStart w:id="226" w:name="_Toc57113580"/>
      <w:r w:rsidRPr="00773C8F">
        <w:rPr>
          <w:rStyle w:val="CharPartNo"/>
        </w:rPr>
        <w:t>Part 3</w:t>
      </w:r>
      <w:r w:rsidR="00793884" w:rsidRPr="00773C8F">
        <w:rPr>
          <w:rStyle w:val="CharPartNo"/>
        </w:rPr>
        <w:t>A</w:t>
      </w:r>
      <w:r w:rsidR="00773C8F" w:rsidRPr="00773C8F">
        <w:rPr>
          <w:rStyle w:val="CharPartNo"/>
        </w:rPr>
        <w:noBreakHyphen/>
      </w:r>
      <w:r w:rsidR="00793884" w:rsidRPr="00773C8F">
        <w:rPr>
          <w:rStyle w:val="CharPartNo"/>
        </w:rPr>
        <w:t>3</w:t>
      </w:r>
      <w:r w:rsidR="00793884" w:rsidRPr="000B0F04">
        <w:t>—</w:t>
      </w:r>
      <w:r w:rsidR="00793884" w:rsidRPr="00773C8F">
        <w:rPr>
          <w:rStyle w:val="CharPartText"/>
        </w:rPr>
        <w:t>Eligibility for dad and partner pay</w:t>
      </w:r>
      <w:bookmarkEnd w:id="226"/>
    </w:p>
    <w:p w:rsidR="00793884" w:rsidRPr="000B0F04" w:rsidRDefault="00EC58A2" w:rsidP="00793884">
      <w:pPr>
        <w:pStyle w:val="ActHead3"/>
      </w:pPr>
      <w:bookmarkStart w:id="227" w:name="_Toc57113581"/>
      <w:r w:rsidRPr="00773C8F">
        <w:rPr>
          <w:rStyle w:val="CharDivNo"/>
        </w:rPr>
        <w:t>Division 1</w:t>
      </w:r>
      <w:r w:rsidR="00793884" w:rsidRPr="000B0F04">
        <w:t>—</w:t>
      </w:r>
      <w:r w:rsidR="00793884" w:rsidRPr="00773C8F">
        <w:rPr>
          <w:rStyle w:val="CharDivText"/>
        </w:rPr>
        <w:t>Guide to this Part</w:t>
      </w:r>
      <w:bookmarkEnd w:id="227"/>
    </w:p>
    <w:p w:rsidR="00793884" w:rsidRPr="000B0F04" w:rsidRDefault="00793884" w:rsidP="00793884">
      <w:pPr>
        <w:pStyle w:val="ActHead5"/>
      </w:pPr>
      <w:bookmarkStart w:id="228" w:name="_Toc57113582"/>
      <w:r w:rsidRPr="00773C8F">
        <w:rPr>
          <w:rStyle w:val="CharSectno"/>
        </w:rPr>
        <w:t>115CA</w:t>
      </w:r>
      <w:r w:rsidRPr="000B0F04">
        <w:t xml:space="preserve">  Guide to this Part</w:t>
      </w:r>
      <w:bookmarkEnd w:id="228"/>
    </w:p>
    <w:p w:rsidR="00793884" w:rsidRPr="000B0F04" w:rsidRDefault="00793884" w:rsidP="00405EDF">
      <w:pPr>
        <w:pStyle w:val="SOText"/>
      </w:pPr>
      <w:r w:rsidRPr="000B0F04">
        <w:t xml:space="preserve">This </w:t>
      </w:r>
      <w:r w:rsidR="00FC6130" w:rsidRPr="000B0F04">
        <w:t>Part</w:t>
      </w:r>
      <w:r w:rsidR="00CA49F2" w:rsidRPr="000B0F04">
        <w:t xml:space="preserve"> </w:t>
      </w:r>
      <w:r w:rsidRPr="000B0F04">
        <w:t>sets out when a person is eligible for dad and partner pay. The Secretary cannot make a payability determination that dad and partner pay is payable if the person is not eligible for it.</w:t>
      </w:r>
    </w:p>
    <w:p w:rsidR="00793884" w:rsidRPr="000B0F04" w:rsidRDefault="00EC58A2" w:rsidP="00405EDF">
      <w:pPr>
        <w:pStyle w:val="SOText"/>
      </w:pPr>
      <w:r w:rsidRPr="000B0F04">
        <w:t>Division 2</w:t>
      </w:r>
      <w:r w:rsidR="00793884" w:rsidRPr="000B0F04">
        <w:t xml:space="preserve"> sets out when a person is eligible for dad and partner pay. Sub</w:t>
      </w:r>
      <w:r w:rsidR="00773C8F">
        <w:t>section 1</w:t>
      </w:r>
      <w:r w:rsidR="00793884" w:rsidRPr="000B0F04">
        <w:t>15CB(2) deals with the main case and requires that for a person to be eligible for dad and partner pay for a child, the person must (broadly):</w:t>
      </w:r>
    </w:p>
    <w:p w:rsidR="00793884" w:rsidRPr="000B0F04" w:rsidRDefault="00405EDF" w:rsidP="00405EDF">
      <w:pPr>
        <w:pStyle w:val="SOPara"/>
      </w:pPr>
      <w:r w:rsidRPr="000B0F04">
        <w:tab/>
      </w:r>
      <w:r w:rsidR="00793884" w:rsidRPr="000B0F04">
        <w:t>(a)</w:t>
      </w:r>
      <w:r w:rsidR="00793884" w:rsidRPr="000B0F04">
        <w:tab/>
        <w:t>satisfy the work test, the income test and the Australian residency test; and</w:t>
      </w:r>
    </w:p>
    <w:p w:rsidR="00793884" w:rsidRPr="000B0F04" w:rsidRDefault="00405EDF" w:rsidP="00405EDF">
      <w:pPr>
        <w:pStyle w:val="SOPara"/>
      </w:pPr>
      <w:r w:rsidRPr="000B0F04">
        <w:tab/>
      </w:r>
      <w:r w:rsidR="00793884" w:rsidRPr="000B0F04">
        <w:t>(b)</w:t>
      </w:r>
      <w:r w:rsidR="00793884" w:rsidRPr="000B0F04">
        <w:tab/>
        <w:t>be caring for the child; and</w:t>
      </w:r>
    </w:p>
    <w:p w:rsidR="00793884" w:rsidRPr="000B0F04" w:rsidRDefault="00405EDF" w:rsidP="00405EDF">
      <w:pPr>
        <w:pStyle w:val="SOPara"/>
      </w:pPr>
      <w:r w:rsidRPr="000B0F04">
        <w:tab/>
      </w:r>
      <w:r w:rsidR="00793884" w:rsidRPr="000B0F04">
        <w:t>(c)</w:t>
      </w:r>
      <w:r w:rsidR="00793884" w:rsidRPr="000B0F04">
        <w:tab/>
        <w:t>not be working.</w:t>
      </w:r>
    </w:p>
    <w:p w:rsidR="00793884" w:rsidRPr="000B0F04" w:rsidRDefault="00793884" w:rsidP="00405EDF">
      <w:pPr>
        <w:pStyle w:val="SOText"/>
      </w:pPr>
      <w:r w:rsidRPr="000B0F04">
        <w:t>There are other eligibility criteria that apply for more unusual cases—see sub</w:t>
      </w:r>
      <w:r w:rsidR="00773C8F">
        <w:t>section 1</w:t>
      </w:r>
      <w:r w:rsidRPr="000B0F04">
        <w:t>15CB(3) (which deals with when a child is stillborn or dies) and sub</w:t>
      </w:r>
      <w:r w:rsidR="00773C8F">
        <w:t>section 1</w:t>
      </w:r>
      <w:r w:rsidRPr="000B0F04">
        <w:t>15CB(4) (which allows the PPL rules to prescribe eligibility criteria).</w:t>
      </w:r>
    </w:p>
    <w:p w:rsidR="00793884" w:rsidRPr="000B0F04" w:rsidRDefault="00793884" w:rsidP="00405EDF">
      <w:pPr>
        <w:pStyle w:val="SOText"/>
      </w:pPr>
      <w:r w:rsidRPr="000B0F04">
        <w:t xml:space="preserve">The work test is mostly in </w:t>
      </w:r>
      <w:r w:rsidR="00EC58A2" w:rsidRPr="000B0F04">
        <w:t>Division 3</w:t>
      </w:r>
      <w:r w:rsidRPr="000B0F04">
        <w:t xml:space="preserve"> of </w:t>
      </w:r>
      <w:r w:rsidR="00EC58A2" w:rsidRPr="000B0F04">
        <w:t>Part 2</w:t>
      </w:r>
      <w:r w:rsidR="00773C8F">
        <w:noBreakHyphen/>
      </w:r>
      <w:r w:rsidRPr="000B0F04">
        <w:t xml:space="preserve">3, but </w:t>
      </w:r>
      <w:r w:rsidR="00EC58A2" w:rsidRPr="000B0F04">
        <w:t>Division 3</w:t>
      </w:r>
      <w:r w:rsidRPr="000B0F04">
        <w:t xml:space="preserve"> of this </w:t>
      </w:r>
      <w:r w:rsidR="00FC6130" w:rsidRPr="000B0F04">
        <w:t>Part</w:t>
      </w:r>
      <w:r w:rsidR="00CA49F2" w:rsidRPr="000B0F04">
        <w:t xml:space="preserve"> </w:t>
      </w:r>
      <w:r w:rsidRPr="000B0F04">
        <w:t xml:space="preserve">has provisions relevant to DAPP claimants. To satisfy the work test, a person must have performed enough paid work or taken enough paid leave in a particular period before the person’s nominated start date for dad and partner pay. </w:t>
      </w:r>
      <w:r w:rsidR="00E82F98" w:rsidRPr="000B0F04">
        <w:t>The person’s PPL period for a previous child, a flexible PPL day for a previous child for which parental leave pay was payable to the person and the person’s DAPP period for a previous child</w:t>
      </w:r>
      <w:r w:rsidR="00FE5476" w:rsidRPr="000B0F04">
        <w:t xml:space="preserve"> may be taken into account in working out whether the person satisfies the work test for a subsequent child. </w:t>
      </w:r>
      <w:r w:rsidRPr="000B0F04">
        <w:t xml:space="preserve">Special rules apply in the case of premature birth or complications or illness related to the pregnancy (see </w:t>
      </w:r>
      <w:r w:rsidR="00773C8F">
        <w:t>section 1</w:t>
      </w:r>
      <w:r w:rsidRPr="000B0F04">
        <w:t xml:space="preserve">15CE) or if the person is already eligible for parental leave pay (see </w:t>
      </w:r>
      <w:r w:rsidR="00773C8F">
        <w:t>section 1</w:t>
      </w:r>
      <w:r w:rsidRPr="000B0F04">
        <w:t>15CF).</w:t>
      </w:r>
    </w:p>
    <w:p w:rsidR="00793884" w:rsidRPr="000B0F04" w:rsidRDefault="00793884" w:rsidP="00405EDF">
      <w:pPr>
        <w:pStyle w:val="SOText"/>
      </w:pPr>
      <w:r w:rsidRPr="000B0F04">
        <w:t xml:space="preserve">The income test is mostly in </w:t>
      </w:r>
      <w:r w:rsidR="00EC58A2" w:rsidRPr="000B0F04">
        <w:t>Division 4</w:t>
      </w:r>
      <w:r w:rsidRPr="000B0F04">
        <w:t xml:space="preserve"> of </w:t>
      </w:r>
      <w:r w:rsidR="00EC58A2" w:rsidRPr="000B0F04">
        <w:t>Part 2</w:t>
      </w:r>
      <w:r w:rsidR="00773C8F">
        <w:noBreakHyphen/>
      </w:r>
      <w:r w:rsidRPr="000B0F04">
        <w:t xml:space="preserve">3, but </w:t>
      </w:r>
      <w:r w:rsidR="00EC58A2" w:rsidRPr="000B0F04">
        <w:t>Division 4</w:t>
      </w:r>
      <w:r w:rsidRPr="000B0F04">
        <w:t xml:space="preserve"> of this </w:t>
      </w:r>
      <w:r w:rsidR="00FC6130" w:rsidRPr="000B0F04">
        <w:t>Part</w:t>
      </w:r>
      <w:r w:rsidR="00CA49F2" w:rsidRPr="000B0F04">
        <w:t xml:space="preserve"> </w:t>
      </w:r>
      <w:r w:rsidRPr="000B0F04">
        <w:t xml:space="preserve">has provisions relevant to DAPP claimants. To satisfy the income test, the person’s income for a particular income year must not be more than the PPL income limit (which is $150,000 until </w:t>
      </w:r>
      <w:r w:rsidR="0069024A" w:rsidRPr="000B0F04">
        <w:t>30</w:t>
      </w:r>
      <w:r w:rsidR="00F5062F" w:rsidRPr="000B0F04">
        <w:t> </w:t>
      </w:r>
      <w:r w:rsidR="0069024A" w:rsidRPr="000B0F04">
        <w:t>June 2021</w:t>
      </w:r>
      <w:r w:rsidRPr="000B0F04">
        <w:t xml:space="preserve"> and then indexed). A special rule applies if the person is already eligible for parental leave pay (see sub</w:t>
      </w:r>
      <w:r w:rsidR="00773C8F">
        <w:t>section 1</w:t>
      </w:r>
      <w:r w:rsidRPr="000B0F04">
        <w:t>15CG(2)).</w:t>
      </w:r>
    </w:p>
    <w:p w:rsidR="00793884" w:rsidRPr="000B0F04" w:rsidRDefault="00793884" w:rsidP="00405EDF">
      <w:pPr>
        <w:pStyle w:val="SOText"/>
      </w:pPr>
      <w:r w:rsidRPr="000B0F04">
        <w:t xml:space="preserve">The Australian residency test is in </w:t>
      </w:r>
      <w:r w:rsidR="00EC58A2" w:rsidRPr="000B0F04">
        <w:t>Division 5</w:t>
      </w:r>
      <w:r w:rsidRPr="000B0F04">
        <w:t xml:space="preserve"> of </w:t>
      </w:r>
      <w:r w:rsidR="00EC58A2" w:rsidRPr="000B0F04">
        <w:t>Part 2</w:t>
      </w:r>
      <w:r w:rsidR="00773C8F">
        <w:noBreakHyphen/>
      </w:r>
      <w:r w:rsidRPr="000B0F04">
        <w:t>3. To satisfy this test, the person must be an Australian resident or be in a special class of visa holder.</w:t>
      </w:r>
    </w:p>
    <w:p w:rsidR="00793884" w:rsidRPr="000B0F04" w:rsidRDefault="00EC58A2" w:rsidP="00405EDF">
      <w:pPr>
        <w:pStyle w:val="SOText"/>
      </w:pPr>
      <w:r w:rsidRPr="000B0F04">
        <w:t>Division 6</w:t>
      </w:r>
      <w:r w:rsidR="00793884" w:rsidRPr="000B0F04">
        <w:t xml:space="preserve"> of this </w:t>
      </w:r>
      <w:r w:rsidR="00FC6130" w:rsidRPr="000B0F04">
        <w:t>Part</w:t>
      </w:r>
      <w:r w:rsidR="00CA49F2" w:rsidRPr="000B0F04">
        <w:t xml:space="preserve"> </w:t>
      </w:r>
      <w:r w:rsidR="00793884" w:rsidRPr="000B0F04">
        <w:t>sets out when a person is caring for a child. For the main case, a person will not be eligible for dad and partner pay if the person is not caring for the child.</w:t>
      </w:r>
    </w:p>
    <w:p w:rsidR="00793884" w:rsidRPr="000B0F04" w:rsidRDefault="00793884" w:rsidP="00405EDF">
      <w:pPr>
        <w:pStyle w:val="SOText"/>
      </w:pPr>
      <w:r w:rsidRPr="000B0F04">
        <w:t>Division</w:t>
      </w:r>
      <w:r w:rsidR="00F5062F" w:rsidRPr="000B0F04">
        <w:t> </w:t>
      </w:r>
      <w:r w:rsidRPr="000B0F04">
        <w:t xml:space="preserve">7 of this </w:t>
      </w:r>
      <w:r w:rsidR="00FC6130" w:rsidRPr="000B0F04">
        <w:t>Part</w:t>
      </w:r>
      <w:r w:rsidR="00CA49F2" w:rsidRPr="000B0F04">
        <w:t xml:space="preserve"> </w:t>
      </w:r>
      <w:r w:rsidRPr="000B0F04">
        <w:t>sets out when a person is not working. For the main case, a person will not be eligible for dad and partner pay if the person performs one hour or more of work other than for a purpose of performing the work for a business that the person carries on and that consists of overseeing the business or is an occasional administrative task.</w:t>
      </w:r>
    </w:p>
    <w:p w:rsidR="00793884" w:rsidRPr="000B0F04" w:rsidRDefault="00EC58A2" w:rsidP="00CA49F2">
      <w:pPr>
        <w:pStyle w:val="ActHead3"/>
        <w:pageBreakBefore/>
      </w:pPr>
      <w:bookmarkStart w:id="229" w:name="_Toc57113583"/>
      <w:r w:rsidRPr="00773C8F">
        <w:rPr>
          <w:rStyle w:val="CharDivNo"/>
        </w:rPr>
        <w:t>Division 2</w:t>
      </w:r>
      <w:r w:rsidR="00793884" w:rsidRPr="000B0F04">
        <w:t>—</w:t>
      </w:r>
      <w:r w:rsidR="00793884" w:rsidRPr="00773C8F">
        <w:rPr>
          <w:rStyle w:val="CharDivText"/>
        </w:rPr>
        <w:t>When a DAPP claimant is eligible for dad and partner pay</w:t>
      </w:r>
      <w:bookmarkEnd w:id="229"/>
    </w:p>
    <w:p w:rsidR="00793884" w:rsidRPr="000B0F04" w:rsidRDefault="00793884" w:rsidP="00793884">
      <w:pPr>
        <w:pStyle w:val="ActHead5"/>
      </w:pPr>
      <w:bookmarkStart w:id="230" w:name="_Toc57113584"/>
      <w:r w:rsidRPr="00773C8F">
        <w:rPr>
          <w:rStyle w:val="CharSectno"/>
        </w:rPr>
        <w:t>115CB</w:t>
      </w:r>
      <w:r w:rsidRPr="000B0F04">
        <w:t xml:space="preserve">  When a DAPP claimant is </w:t>
      </w:r>
      <w:r w:rsidRPr="000B0F04">
        <w:rPr>
          <w:i/>
        </w:rPr>
        <w:t>eligible</w:t>
      </w:r>
      <w:r w:rsidRPr="000B0F04">
        <w:t xml:space="preserve"> for dad and partner pay</w:t>
      </w:r>
      <w:bookmarkEnd w:id="230"/>
    </w:p>
    <w:p w:rsidR="00793884" w:rsidRPr="000B0F04" w:rsidRDefault="00793884" w:rsidP="00793884">
      <w:pPr>
        <w:pStyle w:val="subsection"/>
      </w:pPr>
      <w:r w:rsidRPr="000B0F04">
        <w:tab/>
        <w:t>(1)</w:t>
      </w:r>
      <w:r w:rsidRPr="000B0F04">
        <w:tab/>
        <w:t>This section sets out when a DAPP claimant is eligible for dad and partner pay for a child on a day.</w:t>
      </w:r>
    </w:p>
    <w:p w:rsidR="00793884" w:rsidRPr="000B0F04" w:rsidRDefault="00793884" w:rsidP="00793884">
      <w:pPr>
        <w:pStyle w:val="SubsectionHead"/>
      </w:pPr>
      <w:r w:rsidRPr="000B0F04">
        <w:t>Eligible</w:t>
      </w:r>
    </w:p>
    <w:p w:rsidR="00793884" w:rsidRPr="000B0F04" w:rsidRDefault="00793884" w:rsidP="00793884">
      <w:pPr>
        <w:pStyle w:val="subsection"/>
      </w:pPr>
      <w:r w:rsidRPr="000B0F04">
        <w:tab/>
        <w:t>(2)</w:t>
      </w:r>
      <w:r w:rsidRPr="000B0F04">
        <w:tab/>
        <w:t xml:space="preserve">First, a DAPP claimant is </w:t>
      </w:r>
      <w:r w:rsidRPr="000B0F04">
        <w:rPr>
          <w:b/>
          <w:i/>
        </w:rPr>
        <w:t>eligible</w:t>
      </w:r>
      <w:r w:rsidRPr="000B0F04">
        <w:t xml:space="preserve"> for dad and partner pay for a child on a day if, on that day:</w:t>
      </w:r>
    </w:p>
    <w:p w:rsidR="00793884" w:rsidRPr="000B0F04" w:rsidRDefault="00793884" w:rsidP="00793884">
      <w:pPr>
        <w:pStyle w:val="paragraph"/>
      </w:pPr>
      <w:r w:rsidRPr="000B0F04">
        <w:tab/>
        <w:t>(a)</w:t>
      </w:r>
      <w:r w:rsidRPr="000B0F04">
        <w:tab/>
        <w:t xml:space="preserve">the claimant satisfies the work test (see </w:t>
      </w:r>
      <w:r w:rsidR="00EC58A2" w:rsidRPr="000B0F04">
        <w:t>Division 3</w:t>
      </w:r>
      <w:r w:rsidRPr="000B0F04">
        <w:t xml:space="preserve"> of </w:t>
      </w:r>
      <w:r w:rsidR="00EC58A2" w:rsidRPr="000B0F04">
        <w:t>Part 2</w:t>
      </w:r>
      <w:r w:rsidR="00773C8F">
        <w:noBreakHyphen/>
      </w:r>
      <w:r w:rsidRPr="000B0F04">
        <w:t>3 and sections</w:t>
      </w:r>
      <w:r w:rsidR="00F5062F" w:rsidRPr="000B0F04">
        <w:t> </w:t>
      </w:r>
      <w:r w:rsidRPr="000B0F04">
        <w:t>115CD, 115CE and 115CF); and</w:t>
      </w:r>
    </w:p>
    <w:p w:rsidR="00793884" w:rsidRPr="000B0F04" w:rsidRDefault="00793884" w:rsidP="00793884">
      <w:pPr>
        <w:pStyle w:val="paragraph"/>
      </w:pPr>
      <w:r w:rsidRPr="000B0F04">
        <w:tab/>
        <w:t>(b)</w:t>
      </w:r>
      <w:r w:rsidRPr="000B0F04">
        <w:tab/>
        <w:t xml:space="preserve">the claimant satisfies the income test (see </w:t>
      </w:r>
      <w:r w:rsidR="00EC58A2" w:rsidRPr="000B0F04">
        <w:t>Division 4</w:t>
      </w:r>
      <w:r w:rsidRPr="000B0F04">
        <w:t xml:space="preserve"> of </w:t>
      </w:r>
      <w:r w:rsidR="00EC58A2" w:rsidRPr="000B0F04">
        <w:t>Part 2</w:t>
      </w:r>
      <w:r w:rsidR="00773C8F">
        <w:noBreakHyphen/>
      </w:r>
      <w:r w:rsidRPr="000B0F04">
        <w:t>3 and sections</w:t>
      </w:r>
      <w:r w:rsidR="00F5062F" w:rsidRPr="000B0F04">
        <w:t> </w:t>
      </w:r>
      <w:r w:rsidRPr="000B0F04">
        <w:t>115CG, 115CH and 115CJ); and</w:t>
      </w:r>
    </w:p>
    <w:p w:rsidR="00793884" w:rsidRPr="000B0F04" w:rsidRDefault="00793884" w:rsidP="00793884">
      <w:pPr>
        <w:pStyle w:val="paragraph"/>
      </w:pPr>
      <w:r w:rsidRPr="000B0F04">
        <w:tab/>
        <w:t>(c)</w:t>
      </w:r>
      <w:r w:rsidRPr="000B0F04">
        <w:tab/>
        <w:t xml:space="preserve">the claimant satisfies the Australian residency test (see </w:t>
      </w:r>
      <w:r w:rsidR="00EC58A2" w:rsidRPr="000B0F04">
        <w:t>Division 5</w:t>
      </w:r>
      <w:r w:rsidRPr="000B0F04">
        <w:t xml:space="preserve"> of </w:t>
      </w:r>
      <w:r w:rsidR="00EC58A2" w:rsidRPr="000B0F04">
        <w:t>Part 2</w:t>
      </w:r>
      <w:r w:rsidR="00773C8F">
        <w:noBreakHyphen/>
      </w:r>
      <w:r w:rsidRPr="000B0F04">
        <w:t>3); and</w:t>
      </w:r>
    </w:p>
    <w:p w:rsidR="00793884" w:rsidRPr="000B0F04" w:rsidRDefault="00793884" w:rsidP="00793884">
      <w:pPr>
        <w:pStyle w:val="paragraph"/>
      </w:pPr>
      <w:r w:rsidRPr="000B0F04">
        <w:tab/>
        <w:t>(d)</w:t>
      </w:r>
      <w:r w:rsidRPr="000B0F04">
        <w:tab/>
        <w:t xml:space="preserve">the claimant is caring for the child (see </w:t>
      </w:r>
      <w:r w:rsidR="00EC58A2" w:rsidRPr="000B0F04">
        <w:t>Division 6</w:t>
      </w:r>
      <w:r w:rsidRPr="000B0F04">
        <w:t xml:space="preserve"> of this Part); and</w:t>
      </w:r>
    </w:p>
    <w:p w:rsidR="00793884" w:rsidRPr="000B0F04" w:rsidRDefault="00793884" w:rsidP="00793884">
      <w:pPr>
        <w:pStyle w:val="paragraph"/>
      </w:pPr>
      <w:r w:rsidRPr="000B0F04">
        <w:tab/>
        <w:t>(e)</w:t>
      </w:r>
      <w:r w:rsidRPr="000B0F04">
        <w:tab/>
        <w:t>the claimant is not working (see Division</w:t>
      </w:r>
      <w:r w:rsidR="00F5062F" w:rsidRPr="000B0F04">
        <w:t> </w:t>
      </w:r>
      <w:r w:rsidRPr="000B0F04">
        <w:t>7 of this Part).</w:t>
      </w:r>
    </w:p>
    <w:p w:rsidR="00793884" w:rsidRPr="000B0F04" w:rsidRDefault="00793884" w:rsidP="00793884">
      <w:pPr>
        <w:pStyle w:val="subsection"/>
      </w:pPr>
      <w:r w:rsidRPr="000B0F04">
        <w:tab/>
        <w:t>(3)</w:t>
      </w:r>
      <w:r w:rsidRPr="000B0F04">
        <w:tab/>
        <w:t xml:space="preserve">Second, a DAPP claimant is </w:t>
      </w:r>
      <w:r w:rsidRPr="000B0F04">
        <w:rPr>
          <w:b/>
          <w:i/>
        </w:rPr>
        <w:t>eligible</w:t>
      </w:r>
      <w:r w:rsidRPr="000B0F04">
        <w:t xml:space="preserve"> for dad and partner pay for a child on a day if:</w:t>
      </w:r>
    </w:p>
    <w:p w:rsidR="00793884" w:rsidRPr="000B0F04" w:rsidRDefault="00793884" w:rsidP="00793884">
      <w:pPr>
        <w:pStyle w:val="paragraph"/>
      </w:pPr>
      <w:r w:rsidRPr="000B0F04">
        <w:tab/>
        <w:t>(a)</w:t>
      </w:r>
      <w:r w:rsidRPr="000B0F04">
        <w:tab/>
        <w:t>the child is stillborn or has died before that day; and</w:t>
      </w:r>
    </w:p>
    <w:p w:rsidR="00793884" w:rsidRPr="000B0F04" w:rsidRDefault="00793884" w:rsidP="00793884">
      <w:pPr>
        <w:pStyle w:val="paragraph"/>
      </w:pPr>
      <w:r w:rsidRPr="000B0F04">
        <w:tab/>
        <w:t>(b)</w:t>
      </w:r>
      <w:r w:rsidRPr="000B0F04">
        <w:tab/>
        <w:t xml:space="preserve">on that day, the claimant would be eligible under </w:t>
      </w:r>
      <w:r w:rsidR="00F5062F" w:rsidRPr="000B0F04">
        <w:t>subsection (</w:t>
      </w:r>
      <w:r w:rsidRPr="000B0F04">
        <w:t xml:space="preserve">2) for dad and partner pay for the child, if </w:t>
      </w:r>
      <w:r w:rsidR="00F5062F" w:rsidRPr="000B0F04">
        <w:t>paragraphs (</w:t>
      </w:r>
      <w:r w:rsidRPr="000B0F04">
        <w:t>2)(d) and (e) were disregarded; and</w:t>
      </w:r>
    </w:p>
    <w:p w:rsidR="00793884" w:rsidRPr="000B0F04" w:rsidRDefault="00793884" w:rsidP="00793884">
      <w:pPr>
        <w:pStyle w:val="paragraph"/>
      </w:pPr>
      <w:r w:rsidRPr="000B0F04">
        <w:tab/>
        <w:t>(c)</w:t>
      </w:r>
      <w:r w:rsidRPr="000B0F04">
        <w:tab/>
        <w:t>the claimant would have been caring for the child on that day had the child not been stillborn or died.</w:t>
      </w:r>
    </w:p>
    <w:p w:rsidR="00793884" w:rsidRPr="000B0F04" w:rsidRDefault="00793884" w:rsidP="00793884">
      <w:pPr>
        <w:pStyle w:val="subsection"/>
      </w:pPr>
      <w:r w:rsidRPr="000B0F04">
        <w:tab/>
        <w:t>(4)</w:t>
      </w:r>
      <w:r w:rsidRPr="000B0F04">
        <w:tab/>
        <w:t xml:space="preserve">Third, a DAPP claimant is </w:t>
      </w:r>
      <w:r w:rsidRPr="000B0F04">
        <w:rPr>
          <w:b/>
          <w:i/>
        </w:rPr>
        <w:t>eligible</w:t>
      </w:r>
      <w:r w:rsidRPr="000B0F04">
        <w:t xml:space="preserve"> for dad and partner pay for a child on a day if, on that day, the claimant satisfies:</w:t>
      </w:r>
    </w:p>
    <w:p w:rsidR="00793884" w:rsidRPr="000B0F04" w:rsidRDefault="00793884" w:rsidP="00793884">
      <w:pPr>
        <w:pStyle w:val="paragraph"/>
      </w:pPr>
      <w:r w:rsidRPr="000B0F04">
        <w:tab/>
        <w:t>(a)</w:t>
      </w:r>
      <w:r w:rsidRPr="000B0F04">
        <w:tab/>
        <w:t xml:space="preserve">the work test (see </w:t>
      </w:r>
      <w:r w:rsidR="00EC58A2" w:rsidRPr="000B0F04">
        <w:t>Division 3</w:t>
      </w:r>
      <w:r w:rsidRPr="000B0F04">
        <w:t xml:space="preserve"> of </w:t>
      </w:r>
      <w:r w:rsidR="00EC58A2" w:rsidRPr="000B0F04">
        <w:t>Part 2</w:t>
      </w:r>
      <w:r w:rsidR="00773C8F">
        <w:noBreakHyphen/>
      </w:r>
      <w:r w:rsidRPr="000B0F04">
        <w:t>3 and sections</w:t>
      </w:r>
      <w:r w:rsidR="00F5062F" w:rsidRPr="000B0F04">
        <w:t> </w:t>
      </w:r>
      <w:r w:rsidRPr="000B0F04">
        <w:t>115CD, 115CE and 115CF); and</w:t>
      </w:r>
    </w:p>
    <w:p w:rsidR="00793884" w:rsidRPr="000B0F04" w:rsidRDefault="00793884" w:rsidP="00793884">
      <w:pPr>
        <w:pStyle w:val="paragraph"/>
      </w:pPr>
      <w:r w:rsidRPr="000B0F04">
        <w:tab/>
        <w:t>(b)</w:t>
      </w:r>
      <w:r w:rsidRPr="000B0F04">
        <w:tab/>
        <w:t xml:space="preserve">the income test (see </w:t>
      </w:r>
      <w:r w:rsidR="00EC58A2" w:rsidRPr="000B0F04">
        <w:t>Division 4</w:t>
      </w:r>
      <w:r w:rsidRPr="000B0F04">
        <w:t xml:space="preserve"> of </w:t>
      </w:r>
      <w:r w:rsidR="00EC58A2" w:rsidRPr="000B0F04">
        <w:t>Part 2</w:t>
      </w:r>
      <w:r w:rsidR="00773C8F">
        <w:noBreakHyphen/>
      </w:r>
      <w:r w:rsidRPr="000B0F04">
        <w:t>3 and sections</w:t>
      </w:r>
      <w:r w:rsidR="00F5062F" w:rsidRPr="000B0F04">
        <w:t> </w:t>
      </w:r>
      <w:r w:rsidRPr="000B0F04">
        <w:t>115CG, 115CH and 115CJ); and</w:t>
      </w:r>
    </w:p>
    <w:p w:rsidR="00793884" w:rsidRPr="000B0F04" w:rsidRDefault="00793884" w:rsidP="00793884">
      <w:pPr>
        <w:pStyle w:val="paragraph"/>
      </w:pPr>
      <w:r w:rsidRPr="000B0F04">
        <w:tab/>
        <w:t>(c)</w:t>
      </w:r>
      <w:r w:rsidRPr="000B0F04">
        <w:tab/>
        <w:t xml:space="preserve">the Australian residency test (see </w:t>
      </w:r>
      <w:r w:rsidR="00EC58A2" w:rsidRPr="000B0F04">
        <w:t>Division 5</w:t>
      </w:r>
      <w:r w:rsidRPr="000B0F04">
        <w:t xml:space="preserve"> of </w:t>
      </w:r>
      <w:r w:rsidR="00EC58A2" w:rsidRPr="000B0F04">
        <w:t>Part 2</w:t>
      </w:r>
      <w:r w:rsidR="00773C8F">
        <w:noBreakHyphen/>
      </w:r>
      <w:r w:rsidRPr="000B0F04">
        <w:t>3); and</w:t>
      </w:r>
    </w:p>
    <w:p w:rsidR="00793884" w:rsidRPr="000B0F04" w:rsidRDefault="00793884" w:rsidP="00793884">
      <w:pPr>
        <w:pStyle w:val="paragraph"/>
      </w:pPr>
      <w:r w:rsidRPr="000B0F04">
        <w:tab/>
        <w:t>(d)</w:t>
      </w:r>
      <w:r w:rsidRPr="000B0F04">
        <w:tab/>
        <w:t>the conditions prescribed by the PPL rules.</w:t>
      </w:r>
    </w:p>
    <w:p w:rsidR="00793884" w:rsidRPr="000B0F04" w:rsidRDefault="00793884" w:rsidP="00793884">
      <w:pPr>
        <w:pStyle w:val="SubsectionHead"/>
      </w:pPr>
      <w:r w:rsidRPr="000B0F04">
        <w:t>Not eligible—overlap with PPL period</w:t>
      </w:r>
    </w:p>
    <w:p w:rsidR="00793884" w:rsidRPr="000B0F04" w:rsidRDefault="00793884" w:rsidP="00793884">
      <w:pPr>
        <w:pStyle w:val="subsection"/>
      </w:pPr>
      <w:r w:rsidRPr="000B0F04">
        <w:tab/>
        <w:t>(5)</w:t>
      </w:r>
      <w:r w:rsidRPr="000B0F04">
        <w:tab/>
        <w:t>If there is in force a payability determination that parental leave pay is payable to a person for a child for the person’s PPL period</w:t>
      </w:r>
      <w:r w:rsidR="00E05A27" w:rsidRPr="000B0F04">
        <w:t xml:space="preserve"> for the child</w:t>
      </w:r>
      <w:r w:rsidRPr="000B0F04">
        <w:t xml:space="preserve">, then, despite </w:t>
      </w:r>
      <w:r w:rsidR="00F5062F" w:rsidRPr="000B0F04">
        <w:t>subsections (</w:t>
      </w:r>
      <w:r w:rsidRPr="000B0F04">
        <w:t xml:space="preserve">2), (3) and (4), the person is not </w:t>
      </w:r>
      <w:r w:rsidRPr="000B0F04">
        <w:rPr>
          <w:b/>
          <w:i/>
        </w:rPr>
        <w:t xml:space="preserve">eligible </w:t>
      </w:r>
      <w:r w:rsidRPr="000B0F04">
        <w:t xml:space="preserve">for dad and partner pay for the child on a day that is in </w:t>
      </w:r>
      <w:r w:rsidR="0009445D" w:rsidRPr="000B0F04">
        <w:t>that PPL</w:t>
      </w:r>
      <w:r w:rsidRPr="000B0F04">
        <w:t xml:space="preserve"> period.</w:t>
      </w:r>
    </w:p>
    <w:p w:rsidR="0009445D" w:rsidRPr="000B0F04" w:rsidRDefault="0009445D" w:rsidP="0009445D">
      <w:pPr>
        <w:pStyle w:val="SubsectionHead"/>
      </w:pPr>
      <w:r w:rsidRPr="000B0F04">
        <w:t>Not eligible—overlap with flexible PPL day</w:t>
      </w:r>
    </w:p>
    <w:p w:rsidR="0009445D" w:rsidRPr="000B0F04" w:rsidRDefault="0009445D" w:rsidP="0009445D">
      <w:pPr>
        <w:pStyle w:val="subsection"/>
      </w:pPr>
      <w:r w:rsidRPr="000B0F04">
        <w:tab/>
        <w:t>(5A)</w:t>
      </w:r>
      <w:r w:rsidRPr="000B0F04">
        <w:tab/>
        <w:t xml:space="preserve">If there is in force a payability determination that parental leave pay is payable to a person for a flexible PPL day for a child, then, despite subsections (2), (3) and (4), the person is not </w:t>
      </w:r>
      <w:r w:rsidRPr="000B0F04">
        <w:rPr>
          <w:b/>
          <w:i/>
        </w:rPr>
        <w:t xml:space="preserve">eligible </w:t>
      </w:r>
      <w:r w:rsidRPr="000B0F04">
        <w:t>for dad and partner pay for the child on that same day.</w:t>
      </w:r>
    </w:p>
    <w:p w:rsidR="00793884" w:rsidRPr="000B0F04" w:rsidRDefault="00793884" w:rsidP="00793884">
      <w:pPr>
        <w:pStyle w:val="SubsectionHead"/>
      </w:pPr>
      <w:r w:rsidRPr="000B0F04">
        <w:t>Not eligible—overlap with DAPP period for another child</w:t>
      </w:r>
    </w:p>
    <w:p w:rsidR="00793884" w:rsidRPr="000B0F04" w:rsidRDefault="00793884" w:rsidP="00793884">
      <w:pPr>
        <w:pStyle w:val="subsection"/>
      </w:pPr>
      <w:r w:rsidRPr="000B0F04">
        <w:tab/>
        <w:t>(6)</w:t>
      </w:r>
      <w:r w:rsidRPr="000B0F04">
        <w:tab/>
        <w:t xml:space="preserve">If there is in force a payability determination that dad and partner pay is payable to a person for a child for the person’s DAPP period, then, despite </w:t>
      </w:r>
      <w:r w:rsidR="00F5062F" w:rsidRPr="000B0F04">
        <w:t>subsections (</w:t>
      </w:r>
      <w:r w:rsidRPr="000B0F04">
        <w:t xml:space="preserve">2), (3) and (4), the person is not </w:t>
      </w:r>
      <w:r w:rsidRPr="000B0F04">
        <w:rPr>
          <w:b/>
          <w:i/>
        </w:rPr>
        <w:t xml:space="preserve">eligible </w:t>
      </w:r>
      <w:r w:rsidRPr="000B0F04">
        <w:t>for dad and partner pay for another child on a day that is in that DAPP period.</w:t>
      </w:r>
    </w:p>
    <w:p w:rsidR="00793884" w:rsidRPr="000B0F04" w:rsidRDefault="00793884" w:rsidP="00793884">
      <w:pPr>
        <w:pStyle w:val="SubsectionHead"/>
      </w:pPr>
      <w:r w:rsidRPr="000B0F04">
        <w:t>Not eligible—excess days</w:t>
      </w:r>
    </w:p>
    <w:p w:rsidR="00E05A27" w:rsidRPr="000B0F04" w:rsidRDefault="00E05A27" w:rsidP="00E05A27">
      <w:pPr>
        <w:pStyle w:val="subsection"/>
      </w:pPr>
      <w:r w:rsidRPr="000B0F04">
        <w:tab/>
        <w:t>(7)</w:t>
      </w:r>
      <w:r w:rsidRPr="000B0F04">
        <w:tab/>
        <w:t>Despite subsections (2), (3) and (4), a DAPP claimant is not eligible for dad and partner pay for a child on a day if:</w:t>
      </w:r>
    </w:p>
    <w:p w:rsidR="00E05A27" w:rsidRPr="000B0F04" w:rsidRDefault="00E05A27" w:rsidP="00E05A27">
      <w:pPr>
        <w:pStyle w:val="paragraph"/>
      </w:pPr>
      <w:r w:rsidRPr="000B0F04">
        <w:tab/>
        <w:t>(a)</w:t>
      </w:r>
      <w:r w:rsidRPr="000B0F04">
        <w:tab/>
        <w:t>there is in force a payability determination that parental leave pay is payable to the DAPP claimant for the child for the DAPP claimant’s PPL period for the child; and</w:t>
      </w:r>
    </w:p>
    <w:p w:rsidR="00E05A27" w:rsidRPr="000B0F04" w:rsidRDefault="00E05A27" w:rsidP="00E05A27">
      <w:pPr>
        <w:pStyle w:val="paragraph"/>
      </w:pPr>
      <w:r w:rsidRPr="000B0F04">
        <w:tab/>
        <w:t>(b)</w:t>
      </w:r>
      <w:r w:rsidRPr="000B0F04">
        <w:tab/>
        <w:t>there is in force one or more payability determinations that parental leave pay is payable to the DAPP claimant for one or more flexible PPL days for the child; and</w:t>
      </w:r>
    </w:p>
    <w:p w:rsidR="00E05A27" w:rsidRPr="000B0F04" w:rsidRDefault="00E05A27" w:rsidP="00E05A27">
      <w:pPr>
        <w:pStyle w:val="paragraph"/>
      </w:pPr>
      <w:r w:rsidRPr="000B0F04">
        <w:tab/>
        <w:t>(c)</w:t>
      </w:r>
      <w:r w:rsidRPr="000B0F04">
        <w:tab/>
        <w:t>the sum of the following number of days is at least 90:</w:t>
      </w:r>
    </w:p>
    <w:p w:rsidR="00E05A27" w:rsidRPr="000B0F04" w:rsidRDefault="00E05A27" w:rsidP="00E05A27">
      <w:pPr>
        <w:pStyle w:val="paragraphsub"/>
      </w:pPr>
      <w:r w:rsidRPr="000B0F04">
        <w:tab/>
        <w:t>(i)</w:t>
      </w:r>
      <w:r w:rsidRPr="000B0F04">
        <w:tab/>
        <w:t>the number of week days in the period mentioned in paragraph (a);</w:t>
      </w:r>
    </w:p>
    <w:p w:rsidR="00E05A27" w:rsidRPr="000B0F04" w:rsidRDefault="00E05A27" w:rsidP="00E05A27">
      <w:pPr>
        <w:pStyle w:val="paragraphsub"/>
      </w:pPr>
      <w:r w:rsidRPr="000B0F04">
        <w:tab/>
        <w:t>(ii)</w:t>
      </w:r>
      <w:r w:rsidRPr="000B0F04">
        <w:tab/>
        <w:t>the number of those flexible PPL days;</w:t>
      </w:r>
    </w:p>
    <w:p w:rsidR="00E05A27" w:rsidRPr="000B0F04" w:rsidRDefault="00E05A27" w:rsidP="00E05A27">
      <w:pPr>
        <w:pStyle w:val="paragraphsub"/>
      </w:pPr>
      <w:r w:rsidRPr="000B0F04">
        <w:tab/>
        <w:t>(iii)</w:t>
      </w:r>
      <w:r w:rsidRPr="000B0F04">
        <w:tab/>
        <w:t>the number of week days in the reference period for the DAPP claimant’s claim for dad and partner pay for the child.</w:t>
      </w:r>
    </w:p>
    <w:p w:rsidR="00793884" w:rsidRPr="000B0F04" w:rsidRDefault="00793884" w:rsidP="00793884">
      <w:pPr>
        <w:pStyle w:val="SubsectionHead"/>
      </w:pPr>
      <w:r w:rsidRPr="000B0F04">
        <w:t>Not eligible—claimant deceased</w:t>
      </w:r>
    </w:p>
    <w:p w:rsidR="00793884" w:rsidRPr="000B0F04" w:rsidRDefault="00793884" w:rsidP="00793884">
      <w:pPr>
        <w:pStyle w:val="subsection"/>
      </w:pPr>
      <w:r w:rsidRPr="000B0F04">
        <w:tab/>
        <w:t>(8)</w:t>
      </w:r>
      <w:r w:rsidRPr="000B0F04">
        <w:tab/>
        <w:t xml:space="preserve">Despite </w:t>
      </w:r>
      <w:r w:rsidR="00F5062F" w:rsidRPr="000B0F04">
        <w:t>subsections (</w:t>
      </w:r>
      <w:r w:rsidRPr="000B0F04">
        <w:t xml:space="preserve">2), (3) and (4), a DAPP claimant is not </w:t>
      </w:r>
      <w:r w:rsidRPr="000B0F04">
        <w:rPr>
          <w:b/>
          <w:i/>
        </w:rPr>
        <w:t>eligible</w:t>
      </w:r>
      <w:r w:rsidRPr="000B0F04">
        <w:t xml:space="preserve"> for dad and partner pay for a child on a day if, on that day, the claimant is deceased.</w:t>
      </w:r>
    </w:p>
    <w:p w:rsidR="00642A3A" w:rsidRPr="000B0F04" w:rsidRDefault="00642A3A" w:rsidP="00642A3A">
      <w:pPr>
        <w:pStyle w:val="SubsectionHead"/>
      </w:pPr>
      <w:r w:rsidRPr="000B0F04">
        <w:t>Not eligible—newly arrived resident’s waiting period</w:t>
      </w:r>
    </w:p>
    <w:p w:rsidR="00642A3A" w:rsidRPr="000B0F04" w:rsidRDefault="00642A3A" w:rsidP="00642A3A">
      <w:pPr>
        <w:pStyle w:val="subsection"/>
      </w:pPr>
      <w:r w:rsidRPr="000B0F04">
        <w:tab/>
        <w:t>(9)</w:t>
      </w:r>
      <w:r w:rsidRPr="000B0F04">
        <w:tab/>
        <w:t xml:space="preserve">Despite </w:t>
      </w:r>
      <w:r w:rsidR="00F5062F" w:rsidRPr="000B0F04">
        <w:t>subsections (</w:t>
      </w:r>
      <w:r w:rsidRPr="000B0F04">
        <w:t xml:space="preserve">2), (3) and (4), a DAPP claimant is not </w:t>
      </w:r>
      <w:r w:rsidRPr="000B0F04">
        <w:rPr>
          <w:b/>
          <w:i/>
        </w:rPr>
        <w:t>eligible</w:t>
      </w:r>
      <w:r w:rsidRPr="000B0F04">
        <w:t xml:space="preserve"> for dad and partner pay for a child on a day in a newly arrived resident’s waiting period for the person (see </w:t>
      </w:r>
      <w:r w:rsidR="00773C8F">
        <w:t>section 1</w:t>
      </w:r>
      <w:r w:rsidRPr="000B0F04">
        <w:t>15CBA).</w:t>
      </w:r>
    </w:p>
    <w:p w:rsidR="00AF10A3" w:rsidRPr="000B0F04" w:rsidRDefault="00AF10A3" w:rsidP="00AF10A3">
      <w:pPr>
        <w:pStyle w:val="ActHead5"/>
      </w:pPr>
      <w:bookmarkStart w:id="231" w:name="_Toc57113585"/>
      <w:r w:rsidRPr="00773C8F">
        <w:rPr>
          <w:rStyle w:val="CharSectno"/>
        </w:rPr>
        <w:t>115CBA</w:t>
      </w:r>
      <w:r w:rsidRPr="000B0F04">
        <w:t xml:space="preserve">  Newly arrived resident’s waiting period</w:t>
      </w:r>
      <w:bookmarkEnd w:id="231"/>
    </w:p>
    <w:p w:rsidR="00AF10A3" w:rsidRPr="000B0F04" w:rsidRDefault="00AF10A3" w:rsidP="00AF10A3">
      <w:pPr>
        <w:pStyle w:val="SubsectionHead"/>
      </w:pPr>
      <w:r w:rsidRPr="000B0F04">
        <w:t>When person subject to newly arrived resident’s waiting period</w:t>
      </w:r>
    </w:p>
    <w:p w:rsidR="00AF10A3" w:rsidRPr="000B0F04" w:rsidRDefault="00AF10A3" w:rsidP="00AF10A3">
      <w:pPr>
        <w:pStyle w:val="subsection"/>
      </w:pPr>
      <w:r w:rsidRPr="000B0F04">
        <w:tab/>
        <w:t>(1)</w:t>
      </w:r>
      <w:r w:rsidRPr="000B0F04">
        <w:tab/>
        <w:t>Subject to this section, a person is subject to a newly arrived resident’s waiting period if, on or after the commencement of this subsection, the person:</w:t>
      </w:r>
    </w:p>
    <w:p w:rsidR="00AF10A3" w:rsidRPr="000B0F04" w:rsidRDefault="00AF10A3" w:rsidP="00AF10A3">
      <w:pPr>
        <w:pStyle w:val="paragraph"/>
      </w:pPr>
      <w:r w:rsidRPr="000B0F04">
        <w:tab/>
        <w:t>(a)</w:t>
      </w:r>
      <w:r w:rsidRPr="000B0F04">
        <w:tab/>
        <w:t>becomes the holder of a visa determined by the Minister for the purposes of subparagraph</w:t>
      </w:r>
      <w:r w:rsidR="00F5062F" w:rsidRPr="000B0F04">
        <w:t> </w:t>
      </w:r>
      <w:r w:rsidRPr="000B0F04">
        <w:t xml:space="preserve">729(2)(f)(v) of the </w:t>
      </w:r>
      <w:r w:rsidR="00E05A27" w:rsidRPr="000B0F04">
        <w:t>Social Security Act</w:t>
      </w:r>
      <w:r w:rsidRPr="000B0F04">
        <w:t>; or</w:t>
      </w:r>
    </w:p>
    <w:p w:rsidR="00AF10A3" w:rsidRPr="000B0F04" w:rsidRDefault="00AF10A3" w:rsidP="00AF10A3">
      <w:pPr>
        <w:pStyle w:val="paragraph"/>
      </w:pPr>
      <w:r w:rsidRPr="000B0F04">
        <w:tab/>
        <w:t>(b)</w:t>
      </w:r>
      <w:r w:rsidRPr="000B0F04">
        <w:tab/>
        <w:t>becomes the holder of a permanent visa, except:</w:t>
      </w:r>
    </w:p>
    <w:p w:rsidR="00AF10A3" w:rsidRPr="000B0F04" w:rsidRDefault="00AF10A3" w:rsidP="00AF10A3">
      <w:pPr>
        <w:pStyle w:val="paragraphsub"/>
      </w:pPr>
      <w:r w:rsidRPr="000B0F04">
        <w:tab/>
        <w:t>(i)</w:t>
      </w:r>
      <w:r w:rsidRPr="000B0F04">
        <w:tab/>
        <w:t xml:space="preserve">a visa referred to in the regulations under the </w:t>
      </w:r>
      <w:r w:rsidRPr="000B0F04">
        <w:rPr>
          <w:i/>
        </w:rPr>
        <w:t>Migration Act 1958</w:t>
      </w:r>
      <w:r w:rsidRPr="000B0F04">
        <w:t xml:space="preserve"> as a Subclass 117 (Orphan Relative) visa or as a Subclass 837 (Orphan Relative) visa; or</w:t>
      </w:r>
    </w:p>
    <w:p w:rsidR="00AF10A3" w:rsidRPr="000B0F04" w:rsidRDefault="00AF10A3" w:rsidP="00AF10A3">
      <w:pPr>
        <w:pStyle w:val="paragraphsub"/>
      </w:pPr>
      <w:r w:rsidRPr="000B0F04">
        <w:tab/>
        <w:t>(ii)</w:t>
      </w:r>
      <w:r w:rsidRPr="000B0F04">
        <w:tab/>
        <w:t xml:space="preserve">a visa referred to in the regulations under the </w:t>
      </w:r>
      <w:r w:rsidRPr="000B0F04">
        <w:rPr>
          <w:i/>
        </w:rPr>
        <w:t>Migration Act 1958</w:t>
      </w:r>
      <w:r w:rsidRPr="000B0F04">
        <w:t xml:space="preserve"> as a Subclass 115 (Remaining Relative) visa or as a Subclass 835 (Remaining Relative) visa; or</w:t>
      </w:r>
    </w:p>
    <w:p w:rsidR="00AF10A3" w:rsidRPr="000B0F04" w:rsidRDefault="00AF10A3" w:rsidP="00AF10A3">
      <w:pPr>
        <w:pStyle w:val="paragraphsub"/>
      </w:pPr>
      <w:r w:rsidRPr="000B0F04">
        <w:tab/>
        <w:t>(iii)</w:t>
      </w:r>
      <w:r w:rsidRPr="000B0F04">
        <w:tab/>
        <w:t xml:space="preserve">a visa of a kind determined in an instrument under </w:t>
      </w:r>
      <w:r w:rsidR="00F5062F" w:rsidRPr="000B0F04">
        <w:t>subsection (</w:t>
      </w:r>
      <w:r w:rsidRPr="000B0F04">
        <w:t>1A).</w:t>
      </w:r>
    </w:p>
    <w:p w:rsidR="00AF10A3" w:rsidRPr="000B0F04" w:rsidRDefault="00AF10A3" w:rsidP="00AF10A3">
      <w:pPr>
        <w:pStyle w:val="subsection"/>
      </w:pPr>
      <w:r w:rsidRPr="000B0F04">
        <w:tab/>
        <w:t>(1A)</w:t>
      </w:r>
      <w:r w:rsidRPr="000B0F04">
        <w:tab/>
        <w:t xml:space="preserve">The Minister may, by legislative instrument, determine a kind of visa for the purposes of </w:t>
      </w:r>
      <w:r w:rsidR="00F5062F" w:rsidRPr="000B0F04">
        <w:t>subparagraph (</w:t>
      </w:r>
      <w:r w:rsidRPr="000B0F04">
        <w:t>1)(b)(iii).</w:t>
      </w:r>
    </w:p>
    <w:p w:rsidR="00AF10A3" w:rsidRPr="000B0F04" w:rsidRDefault="00AF10A3" w:rsidP="00AF10A3">
      <w:pPr>
        <w:pStyle w:val="subsection"/>
      </w:pPr>
      <w:r w:rsidRPr="000B0F04">
        <w:tab/>
        <w:t>(1B)</w:t>
      </w:r>
      <w:r w:rsidRPr="000B0F04">
        <w:tab/>
      </w:r>
      <w:r w:rsidR="00F5062F" w:rsidRPr="000B0F04">
        <w:t>Paragraph (</w:t>
      </w:r>
      <w:r w:rsidRPr="000B0F04">
        <w:t xml:space="preserve">1)(b) does not apply in relation to a person if, at any time before the commencement of this subsection, the person held a visa covered by </w:t>
      </w:r>
      <w:r w:rsidR="00F5062F" w:rsidRPr="000B0F04">
        <w:t>paragraph (</w:t>
      </w:r>
      <w:r w:rsidRPr="000B0F04">
        <w:t>1)(a).</w:t>
      </w:r>
    </w:p>
    <w:p w:rsidR="00AF10A3" w:rsidRPr="000B0F04" w:rsidRDefault="00AF10A3" w:rsidP="00AF10A3">
      <w:pPr>
        <w:pStyle w:val="SubsectionHead"/>
      </w:pPr>
      <w:r w:rsidRPr="000B0F04">
        <w:t>Length of waiting period</w:t>
      </w:r>
    </w:p>
    <w:p w:rsidR="00AF10A3" w:rsidRPr="000B0F04" w:rsidRDefault="00AF10A3" w:rsidP="00AF10A3">
      <w:pPr>
        <w:pStyle w:val="subsection"/>
      </w:pPr>
      <w:r w:rsidRPr="000B0F04">
        <w:tab/>
        <w:t>(2)</w:t>
      </w:r>
      <w:r w:rsidRPr="000B0F04">
        <w:tab/>
        <w:t>If:</w:t>
      </w:r>
    </w:p>
    <w:p w:rsidR="00AF10A3" w:rsidRPr="000B0F04" w:rsidRDefault="00AF10A3" w:rsidP="00AF10A3">
      <w:pPr>
        <w:pStyle w:val="paragraph"/>
      </w:pPr>
      <w:r w:rsidRPr="000B0F04">
        <w:tab/>
        <w:t>(a)</w:t>
      </w:r>
      <w:r w:rsidRPr="000B0F04">
        <w:tab/>
        <w:t>a person is subject to a newly arrived resident’s waiting period; and</w:t>
      </w:r>
    </w:p>
    <w:p w:rsidR="00AF10A3" w:rsidRPr="000B0F04" w:rsidRDefault="00AF10A3" w:rsidP="00AF10A3">
      <w:pPr>
        <w:pStyle w:val="paragraph"/>
      </w:pPr>
      <w:r w:rsidRPr="000B0F04">
        <w:tab/>
        <w:t>(b)</w:t>
      </w:r>
      <w:r w:rsidRPr="000B0F04">
        <w:tab/>
        <w:t xml:space="preserve">the visa covered by </w:t>
      </w:r>
      <w:r w:rsidR="00F5062F" w:rsidRPr="000B0F04">
        <w:t>paragraph (</w:t>
      </w:r>
      <w:r w:rsidRPr="000B0F04">
        <w:t>1)(a) or (b) is in a class of visas determined by the Minister for the purposes of paragraph</w:t>
      </w:r>
      <w:r w:rsidR="00F5062F" w:rsidRPr="000B0F04">
        <w:t> </w:t>
      </w:r>
      <w:r w:rsidRPr="000B0F04">
        <w:t xml:space="preserve">739A(3)(b) of the </w:t>
      </w:r>
      <w:r w:rsidR="00E05A27" w:rsidRPr="000B0F04">
        <w:t>Social Security Act</w:t>
      </w:r>
      <w:r w:rsidRPr="000B0F04">
        <w:t>; and</w:t>
      </w:r>
    </w:p>
    <w:p w:rsidR="00AF10A3" w:rsidRPr="000B0F04" w:rsidRDefault="00AF10A3" w:rsidP="00AF10A3">
      <w:pPr>
        <w:pStyle w:val="paragraph"/>
      </w:pPr>
      <w:r w:rsidRPr="000B0F04">
        <w:tab/>
        <w:t>(c)</w:t>
      </w:r>
      <w:r w:rsidRPr="000B0F04">
        <w:tab/>
      </w:r>
      <w:r w:rsidR="00F5062F" w:rsidRPr="000B0F04">
        <w:t>subsection (</w:t>
      </w:r>
      <w:r w:rsidRPr="000B0F04">
        <w:t>3) does not apply;</w:t>
      </w:r>
    </w:p>
    <w:p w:rsidR="00AF10A3" w:rsidRPr="000B0F04" w:rsidRDefault="00AF10A3" w:rsidP="00AF10A3">
      <w:pPr>
        <w:pStyle w:val="subsection2"/>
      </w:pPr>
      <w:r w:rsidRPr="000B0F04">
        <w:t>the waiting period:</w:t>
      </w:r>
    </w:p>
    <w:p w:rsidR="00AF10A3" w:rsidRPr="000B0F04" w:rsidRDefault="00AF10A3" w:rsidP="00AF10A3">
      <w:pPr>
        <w:pStyle w:val="paragraph"/>
      </w:pPr>
      <w:r w:rsidRPr="000B0F04">
        <w:tab/>
        <w:t>(d)</w:t>
      </w:r>
      <w:r w:rsidRPr="000B0F04">
        <w:tab/>
        <w:t>starts on the day on which the person applied for that visa; and</w:t>
      </w:r>
    </w:p>
    <w:p w:rsidR="00AF10A3" w:rsidRPr="000B0F04" w:rsidRDefault="00AF10A3" w:rsidP="00AF10A3">
      <w:pPr>
        <w:pStyle w:val="paragraph"/>
      </w:pPr>
      <w:r w:rsidRPr="000B0F04">
        <w:tab/>
        <w:t>(e)</w:t>
      </w:r>
      <w:r w:rsidRPr="000B0F04">
        <w:tab/>
        <w:t>ends when the person has been in Australia for a period of, or periods totalling, 104 weeks after that day.</w:t>
      </w:r>
    </w:p>
    <w:p w:rsidR="00AF10A3" w:rsidRPr="000B0F04" w:rsidRDefault="00AF10A3" w:rsidP="00AF10A3">
      <w:pPr>
        <w:pStyle w:val="subsection"/>
      </w:pPr>
      <w:r w:rsidRPr="000B0F04">
        <w:tab/>
        <w:t>(3)</w:t>
      </w:r>
      <w:r w:rsidRPr="000B0F04">
        <w:tab/>
        <w:t>If:</w:t>
      </w:r>
    </w:p>
    <w:p w:rsidR="00AF10A3" w:rsidRPr="000B0F04" w:rsidRDefault="00AF10A3" w:rsidP="00AF10A3">
      <w:pPr>
        <w:pStyle w:val="paragraph"/>
      </w:pPr>
      <w:r w:rsidRPr="000B0F04">
        <w:tab/>
        <w:t>(a)</w:t>
      </w:r>
      <w:r w:rsidRPr="000B0F04">
        <w:tab/>
        <w:t>a person is subject to a newly arrived resident’s waiting period; and</w:t>
      </w:r>
    </w:p>
    <w:p w:rsidR="00AF10A3" w:rsidRPr="000B0F04" w:rsidRDefault="00AF10A3" w:rsidP="00AF10A3">
      <w:pPr>
        <w:pStyle w:val="paragraph"/>
      </w:pPr>
      <w:r w:rsidRPr="000B0F04">
        <w:tab/>
        <w:t>(b)</w:t>
      </w:r>
      <w:r w:rsidRPr="000B0F04">
        <w:tab/>
        <w:t>the person has previously held one or more visas in a class of visas determined by the Minister for the purposes of paragraph</w:t>
      </w:r>
      <w:r w:rsidR="00F5062F" w:rsidRPr="000B0F04">
        <w:t> </w:t>
      </w:r>
      <w:r w:rsidRPr="000B0F04">
        <w:t xml:space="preserve">739A(4)(b) of the </w:t>
      </w:r>
      <w:r w:rsidR="00E05A27" w:rsidRPr="000B0F04">
        <w:t>Social Security Act</w:t>
      </w:r>
      <w:r w:rsidRPr="000B0F04">
        <w:t>;</w:t>
      </w:r>
    </w:p>
    <w:p w:rsidR="00AF10A3" w:rsidRPr="000B0F04" w:rsidRDefault="00AF10A3" w:rsidP="00AF10A3">
      <w:pPr>
        <w:pStyle w:val="subsection2"/>
      </w:pPr>
      <w:r w:rsidRPr="000B0F04">
        <w:t>the waiting period:</w:t>
      </w:r>
    </w:p>
    <w:p w:rsidR="00AF10A3" w:rsidRPr="000B0F04" w:rsidRDefault="00AF10A3" w:rsidP="00AF10A3">
      <w:pPr>
        <w:pStyle w:val="paragraph"/>
      </w:pPr>
      <w:r w:rsidRPr="000B0F04">
        <w:tab/>
        <w:t>(c)</w:t>
      </w:r>
      <w:r w:rsidRPr="000B0F04">
        <w:tab/>
        <w:t>starts on the day on which the person applied for the last of those visas; and</w:t>
      </w:r>
    </w:p>
    <w:p w:rsidR="00AF10A3" w:rsidRPr="000B0F04" w:rsidRDefault="00AF10A3" w:rsidP="00AF10A3">
      <w:pPr>
        <w:pStyle w:val="paragraph"/>
      </w:pPr>
      <w:r w:rsidRPr="000B0F04">
        <w:tab/>
        <w:t>(d)</w:t>
      </w:r>
      <w:r w:rsidRPr="000B0F04">
        <w:tab/>
        <w:t>ends when the person has been in Australia for a period of, or periods totalling, 104 weeks after that day.</w:t>
      </w:r>
    </w:p>
    <w:p w:rsidR="00AF10A3" w:rsidRPr="000B0F04" w:rsidRDefault="00AF10A3" w:rsidP="00AF10A3">
      <w:pPr>
        <w:pStyle w:val="subsection"/>
      </w:pPr>
      <w:r w:rsidRPr="000B0F04">
        <w:tab/>
        <w:t>(4)</w:t>
      </w:r>
      <w:r w:rsidRPr="000B0F04">
        <w:tab/>
        <w:t>If:</w:t>
      </w:r>
    </w:p>
    <w:p w:rsidR="00AF10A3" w:rsidRPr="000B0F04" w:rsidRDefault="00AF10A3" w:rsidP="00AF10A3">
      <w:pPr>
        <w:pStyle w:val="paragraph"/>
      </w:pPr>
      <w:r w:rsidRPr="000B0F04">
        <w:tab/>
        <w:t>(a)</w:t>
      </w:r>
      <w:r w:rsidRPr="000B0F04">
        <w:tab/>
        <w:t>a person is subject to a newly arrived resident’s waiting period; and</w:t>
      </w:r>
    </w:p>
    <w:p w:rsidR="00AF10A3" w:rsidRPr="000B0F04" w:rsidRDefault="00AF10A3" w:rsidP="00AF10A3">
      <w:pPr>
        <w:pStyle w:val="paragraph"/>
      </w:pPr>
      <w:r w:rsidRPr="000B0F04">
        <w:tab/>
        <w:t>(b)</w:t>
      </w:r>
      <w:r w:rsidRPr="000B0F04">
        <w:tab/>
        <w:t xml:space="preserve">neither </w:t>
      </w:r>
      <w:r w:rsidR="00F5062F" w:rsidRPr="000B0F04">
        <w:t>subsection (</w:t>
      </w:r>
      <w:r w:rsidRPr="000B0F04">
        <w:t>2) nor (3) applies to the person;</w:t>
      </w:r>
    </w:p>
    <w:p w:rsidR="00AF10A3" w:rsidRPr="000B0F04" w:rsidRDefault="00AF10A3" w:rsidP="00AF10A3">
      <w:pPr>
        <w:pStyle w:val="subsection2"/>
      </w:pPr>
      <w:r w:rsidRPr="000B0F04">
        <w:t>the waiting period starts on the day on which the person:</w:t>
      </w:r>
    </w:p>
    <w:p w:rsidR="00AF10A3" w:rsidRPr="000B0F04" w:rsidRDefault="00AF10A3" w:rsidP="00AF10A3">
      <w:pPr>
        <w:pStyle w:val="paragraph"/>
      </w:pPr>
      <w:r w:rsidRPr="000B0F04">
        <w:tab/>
        <w:t>(c)</w:t>
      </w:r>
      <w:r w:rsidRPr="000B0F04">
        <w:tab/>
        <w:t xml:space="preserve">first entered </w:t>
      </w:r>
      <w:smartTag w:uri="urn:schemas-microsoft-com:office:smarttags" w:element="country-region">
        <w:smartTag w:uri="urn:schemas-microsoft-com:office:smarttags" w:element="place">
          <w:r w:rsidRPr="000B0F04">
            <w:t>Australia</w:t>
          </w:r>
        </w:smartTag>
      </w:smartTag>
      <w:r w:rsidRPr="000B0F04">
        <w:t>; or</w:t>
      </w:r>
    </w:p>
    <w:p w:rsidR="00AF10A3" w:rsidRPr="000B0F04" w:rsidRDefault="00AF10A3" w:rsidP="00AF10A3">
      <w:pPr>
        <w:pStyle w:val="paragraph"/>
      </w:pPr>
      <w:r w:rsidRPr="000B0F04">
        <w:tab/>
        <w:t>(d)</w:t>
      </w:r>
      <w:r w:rsidRPr="000B0F04">
        <w:tab/>
        <w:t>becomes the holder of a permanent visa;</w:t>
      </w:r>
    </w:p>
    <w:p w:rsidR="00AF10A3" w:rsidRPr="000B0F04" w:rsidRDefault="00AF10A3" w:rsidP="00AF10A3">
      <w:pPr>
        <w:pStyle w:val="subsection2"/>
      </w:pPr>
      <w:r w:rsidRPr="000B0F04">
        <w:t>whichever occurs last, and ends when the person has been in Australia for a period of, or periods totalling, 104 weeks after that day.</w:t>
      </w:r>
    </w:p>
    <w:p w:rsidR="00AF10A3" w:rsidRPr="000B0F04" w:rsidRDefault="00AF10A3" w:rsidP="00AF10A3">
      <w:pPr>
        <w:pStyle w:val="SubsectionHead"/>
      </w:pPr>
      <w:r w:rsidRPr="000B0F04">
        <w:t>Exemptions</w:t>
      </w:r>
    </w:p>
    <w:p w:rsidR="00AF10A3" w:rsidRPr="000B0F04" w:rsidRDefault="00AF10A3" w:rsidP="00AF10A3">
      <w:pPr>
        <w:pStyle w:val="subsection"/>
      </w:pPr>
      <w:r w:rsidRPr="000B0F04">
        <w:tab/>
        <w:t>(5)</w:t>
      </w:r>
      <w:r w:rsidRPr="000B0F04">
        <w:tab/>
      </w:r>
      <w:r w:rsidR="00F5062F" w:rsidRPr="000B0F04">
        <w:t>Subsection (</w:t>
      </w:r>
      <w:r w:rsidRPr="000B0F04">
        <w:t>1) does not apply to a person if, on the day before the day that would be the start of the person’s DAPP period if a payability determination were made:</w:t>
      </w:r>
    </w:p>
    <w:p w:rsidR="00AF10A3" w:rsidRPr="000B0F04" w:rsidRDefault="00AF10A3" w:rsidP="00AF10A3">
      <w:pPr>
        <w:pStyle w:val="paragraph"/>
      </w:pPr>
      <w:r w:rsidRPr="000B0F04">
        <w:tab/>
        <w:t>(a)</w:t>
      </w:r>
      <w:r w:rsidRPr="000B0F04">
        <w:tab/>
        <w:t>the person is receiving a social security pension or a social security benefit; or</w:t>
      </w:r>
    </w:p>
    <w:p w:rsidR="00AF10A3" w:rsidRPr="000B0F04" w:rsidRDefault="00AF10A3" w:rsidP="00AF10A3">
      <w:pPr>
        <w:pStyle w:val="paragraph"/>
      </w:pPr>
      <w:r w:rsidRPr="000B0F04">
        <w:tab/>
        <w:t>(b)</w:t>
      </w:r>
      <w:r w:rsidRPr="000B0F04">
        <w:tab/>
        <w:t>the person is receiving farm household allowance.</w:t>
      </w:r>
    </w:p>
    <w:p w:rsidR="00AF10A3" w:rsidRPr="000B0F04" w:rsidRDefault="00AF10A3" w:rsidP="00AF10A3">
      <w:pPr>
        <w:pStyle w:val="subsection"/>
      </w:pPr>
      <w:r w:rsidRPr="000B0F04">
        <w:tab/>
        <w:t>(6)</w:t>
      </w:r>
      <w:r w:rsidRPr="000B0F04">
        <w:tab/>
        <w:t>Sub</w:t>
      </w:r>
      <w:r w:rsidR="00773C8F">
        <w:t>section 1</w:t>
      </w:r>
      <w:r w:rsidRPr="000B0F04">
        <w:t>15CB(9) does not apply to a person in respect of a day in the newly arrived resident’s waiting period for the person if on that day the person holds, or is the former holder of, a visa in a class of visas determined by the Minister for the purposes of subsection</w:t>
      </w:r>
      <w:r w:rsidR="00F5062F" w:rsidRPr="000B0F04">
        <w:t> </w:t>
      </w:r>
      <w:r w:rsidRPr="000B0F04">
        <w:t xml:space="preserve">739A(6) of the </w:t>
      </w:r>
      <w:r w:rsidR="0009445D" w:rsidRPr="000B0F04">
        <w:t>Social Security Act</w:t>
      </w:r>
      <w:r w:rsidRPr="000B0F04">
        <w:t>.</w:t>
      </w:r>
    </w:p>
    <w:p w:rsidR="00AF10A3" w:rsidRPr="000B0F04" w:rsidRDefault="00AF10A3" w:rsidP="00AF10A3">
      <w:pPr>
        <w:pStyle w:val="subsection"/>
      </w:pPr>
      <w:r w:rsidRPr="000B0F04">
        <w:tab/>
        <w:t>(7)</w:t>
      </w:r>
      <w:r w:rsidRPr="000B0F04">
        <w:tab/>
        <w:t>Sub</w:t>
      </w:r>
      <w:r w:rsidR="00773C8F">
        <w:t>section 1</w:t>
      </w:r>
      <w:r w:rsidRPr="000B0F04">
        <w:t xml:space="preserve">15CB(9) does not apply to a person in respect of a day (the </w:t>
      </w:r>
      <w:r w:rsidRPr="000B0F04">
        <w:rPr>
          <w:b/>
          <w:i/>
        </w:rPr>
        <w:t>assessment day</w:t>
      </w:r>
      <w:r w:rsidRPr="000B0F04">
        <w:t>) in the newly arrived resident’s waiting period for the person if:</w:t>
      </w:r>
    </w:p>
    <w:p w:rsidR="00AF10A3" w:rsidRPr="000B0F04" w:rsidRDefault="00AF10A3" w:rsidP="00AF10A3">
      <w:pPr>
        <w:pStyle w:val="paragraph"/>
      </w:pPr>
      <w:r w:rsidRPr="000B0F04">
        <w:tab/>
        <w:t>(a)</w:t>
      </w:r>
      <w:r w:rsidRPr="000B0F04">
        <w:tab/>
        <w:t>on the assessment day the person is a refugee or a former refugee; or</w:t>
      </w:r>
    </w:p>
    <w:p w:rsidR="00AF10A3" w:rsidRPr="000B0F04" w:rsidRDefault="00AF10A3" w:rsidP="00AF10A3">
      <w:pPr>
        <w:pStyle w:val="paragraph"/>
      </w:pPr>
      <w:r w:rsidRPr="000B0F04">
        <w:tab/>
        <w:t>(b)</w:t>
      </w:r>
      <w:r w:rsidRPr="000B0F04">
        <w:tab/>
        <w:t>the following apply:</w:t>
      </w:r>
    </w:p>
    <w:p w:rsidR="00AF10A3" w:rsidRPr="000B0F04" w:rsidRDefault="00AF10A3" w:rsidP="00AF10A3">
      <w:pPr>
        <w:pStyle w:val="paragraphsub"/>
      </w:pPr>
      <w:r w:rsidRPr="000B0F04">
        <w:tab/>
        <w:t>(i)</w:t>
      </w:r>
      <w:r w:rsidRPr="000B0F04">
        <w:tab/>
        <w:t>the person was a family member of another person at the time the other person became a refugee before the assessment day;</w:t>
      </w:r>
    </w:p>
    <w:p w:rsidR="00AF10A3" w:rsidRPr="000B0F04" w:rsidRDefault="00AF10A3" w:rsidP="00AF10A3">
      <w:pPr>
        <w:pStyle w:val="paragraphsub"/>
      </w:pPr>
      <w:r w:rsidRPr="000B0F04">
        <w:tab/>
        <w:t>(ii)</w:t>
      </w:r>
      <w:r w:rsidRPr="000B0F04">
        <w:tab/>
        <w:t>the person is a family member of that other person on the assessment day or, if that other person has died, the person was a family member of that other person immediately before that other person died; or</w:t>
      </w:r>
    </w:p>
    <w:p w:rsidR="00AF10A3" w:rsidRPr="000B0F04" w:rsidRDefault="00AF10A3" w:rsidP="00AF10A3">
      <w:pPr>
        <w:pStyle w:val="paragraph"/>
      </w:pPr>
      <w:r w:rsidRPr="000B0F04">
        <w:tab/>
        <w:t>(c)</w:t>
      </w:r>
      <w:r w:rsidRPr="000B0F04">
        <w:tab/>
        <w:t>the person is an Australian citizen on the assessment day; or</w:t>
      </w:r>
    </w:p>
    <w:p w:rsidR="00AF10A3" w:rsidRPr="000B0F04" w:rsidRDefault="00AF10A3" w:rsidP="00AF10A3">
      <w:pPr>
        <w:pStyle w:val="paragraph"/>
      </w:pPr>
      <w:r w:rsidRPr="000B0F04">
        <w:tab/>
        <w:t>(d)</w:t>
      </w:r>
      <w:r w:rsidRPr="000B0F04">
        <w:tab/>
        <w:t>the person is residing in Australia on the assessment day and has held a special category visa on any day before the assessment day.</w:t>
      </w:r>
    </w:p>
    <w:p w:rsidR="00AF10A3" w:rsidRPr="000B0F04" w:rsidRDefault="00AF10A3" w:rsidP="00AF10A3">
      <w:pPr>
        <w:pStyle w:val="subsection"/>
      </w:pPr>
      <w:r w:rsidRPr="000B0F04">
        <w:tab/>
        <w:t>(8)</w:t>
      </w:r>
      <w:r w:rsidRPr="000B0F04">
        <w:tab/>
        <w:t xml:space="preserve">For the purposes of </w:t>
      </w:r>
      <w:r w:rsidR="00F5062F" w:rsidRPr="000B0F04">
        <w:t>subsection (</w:t>
      </w:r>
      <w:r w:rsidRPr="000B0F04">
        <w:t>7):</w:t>
      </w:r>
    </w:p>
    <w:p w:rsidR="00AF10A3" w:rsidRPr="000B0F04" w:rsidRDefault="00AF10A3" w:rsidP="00AF10A3">
      <w:pPr>
        <w:pStyle w:val="paragraph"/>
        <w:rPr>
          <w:b/>
          <w:i/>
        </w:rPr>
      </w:pPr>
      <w:r w:rsidRPr="000B0F04">
        <w:tab/>
        <w:t>(a)</w:t>
      </w:r>
      <w:r w:rsidRPr="000B0F04">
        <w:tab/>
      </w:r>
      <w:r w:rsidRPr="000B0F04">
        <w:rPr>
          <w:b/>
          <w:i/>
        </w:rPr>
        <w:t>family member</w:t>
      </w:r>
      <w:r w:rsidRPr="000B0F04">
        <w:t xml:space="preserve"> has the meaning given by subsection</w:t>
      </w:r>
      <w:r w:rsidR="00F5062F" w:rsidRPr="000B0F04">
        <w:t> </w:t>
      </w:r>
      <w:r w:rsidRPr="000B0F04">
        <w:t xml:space="preserve">7(6D) of the </w:t>
      </w:r>
      <w:r w:rsidR="0009445D" w:rsidRPr="000B0F04">
        <w:t>Social Security Act</w:t>
      </w:r>
      <w:r w:rsidRPr="000B0F04">
        <w:t>; and</w:t>
      </w:r>
    </w:p>
    <w:p w:rsidR="00AF10A3" w:rsidRPr="000B0F04" w:rsidRDefault="00AF10A3" w:rsidP="00AF10A3">
      <w:pPr>
        <w:pStyle w:val="paragraph"/>
      </w:pPr>
      <w:r w:rsidRPr="000B0F04">
        <w:tab/>
        <w:t>(b)</w:t>
      </w:r>
      <w:r w:rsidRPr="000B0F04">
        <w:tab/>
      </w:r>
      <w:r w:rsidRPr="000B0F04">
        <w:rPr>
          <w:b/>
          <w:i/>
        </w:rPr>
        <w:t xml:space="preserve">former refugee </w:t>
      </w:r>
      <w:r w:rsidRPr="000B0F04">
        <w:t>has the meaning given by subsection</w:t>
      </w:r>
      <w:r w:rsidR="00F5062F" w:rsidRPr="000B0F04">
        <w:t> </w:t>
      </w:r>
      <w:r w:rsidRPr="000B0F04">
        <w:t xml:space="preserve">7(1) of the </w:t>
      </w:r>
      <w:r w:rsidR="0009445D" w:rsidRPr="000B0F04">
        <w:t>Social Security Act</w:t>
      </w:r>
      <w:r w:rsidRPr="000B0F04">
        <w:t>; and</w:t>
      </w:r>
    </w:p>
    <w:p w:rsidR="00AF10A3" w:rsidRPr="000B0F04" w:rsidRDefault="00AF10A3" w:rsidP="00AF10A3">
      <w:pPr>
        <w:pStyle w:val="paragraph"/>
      </w:pPr>
      <w:r w:rsidRPr="000B0F04">
        <w:tab/>
        <w:t>(c)</w:t>
      </w:r>
      <w:r w:rsidRPr="000B0F04">
        <w:tab/>
      </w:r>
      <w:r w:rsidRPr="000B0F04">
        <w:rPr>
          <w:b/>
          <w:i/>
        </w:rPr>
        <w:t xml:space="preserve">refugee </w:t>
      </w:r>
      <w:r w:rsidRPr="000B0F04">
        <w:t>has the meaning given by subsection</w:t>
      </w:r>
      <w:r w:rsidR="00F5062F" w:rsidRPr="000B0F04">
        <w:t> </w:t>
      </w:r>
      <w:r w:rsidRPr="000B0F04">
        <w:t xml:space="preserve">7(6B) of the </w:t>
      </w:r>
      <w:r w:rsidR="0009445D" w:rsidRPr="000B0F04">
        <w:t>Social Security Act</w:t>
      </w:r>
      <w:r w:rsidRPr="000B0F04">
        <w:t>.</w:t>
      </w:r>
    </w:p>
    <w:p w:rsidR="00793884" w:rsidRPr="000B0F04" w:rsidRDefault="00EC58A2" w:rsidP="00CA49F2">
      <w:pPr>
        <w:pStyle w:val="ActHead3"/>
        <w:pageBreakBefore/>
      </w:pPr>
      <w:bookmarkStart w:id="232" w:name="_Toc57113586"/>
      <w:r w:rsidRPr="00773C8F">
        <w:rPr>
          <w:rStyle w:val="CharDivNo"/>
        </w:rPr>
        <w:t>Division 3</w:t>
      </w:r>
      <w:r w:rsidR="00793884" w:rsidRPr="000B0F04">
        <w:t>—</w:t>
      </w:r>
      <w:r w:rsidR="00793884" w:rsidRPr="00773C8F">
        <w:rPr>
          <w:rStyle w:val="CharDivText"/>
        </w:rPr>
        <w:t>Applying the work test to claimants for dad and partner pay</w:t>
      </w:r>
      <w:bookmarkEnd w:id="232"/>
    </w:p>
    <w:p w:rsidR="00793884" w:rsidRPr="000B0F04" w:rsidRDefault="00793884" w:rsidP="00793884">
      <w:pPr>
        <w:pStyle w:val="ActHead5"/>
      </w:pPr>
      <w:bookmarkStart w:id="233" w:name="_Toc57113587"/>
      <w:r w:rsidRPr="00773C8F">
        <w:rPr>
          <w:rStyle w:val="CharSectno"/>
        </w:rPr>
        <w:t>115CC</w:t>
      </w:r>
      <w:r w:rsidRPr="000B0F04">
        <w:t xml:space="preserve">  When a DAPP claimant satisfies the work test</w:t>
      </w:r>
      <w:bookmarkEnd w:id="233"/>
    </w:p>
    <w:p w:rsidR="00793884" w:rsidRPr="000B0F04" w:rsidRDefault="00793884" w:rsidP="00793884">
      <w:pPr>
        <w:pStyle w:val="subsection"/>
      </w:pPr>
      <w:r w:rsidRPr="000B0F04">
        <w:tab/>
      </w:r>
      <w:r w:rsidRPr="000B0F04">
        <w:tab/>
        <w:t>To work out whether a DAPP claimant satisfies the work test on a day in accordance with section</w:t>
      </w:r>
      <w:r w:rsidR="00F5062F" w:rsidRPr="000B0F04">
        <w:t> </w:t>
      </w:r>
      <w:r w:rsidRPr="000B0F04">
        <w:t>32, use the method statement in section</w:t>
      </w:r>
      <w:r w:rsidR="00F5062F" w:rsidRPr="000B0F04">
        <w:t> </w:t>
      </w:r>
      <w:r w:rsidRPr="000B0F04">
        <w:t xml:space="preserve">32 with the work test period in </w:t>
      </w:r>
      <w:r w:rsidR="00773C8F">
        <w:t>section 1</w:t>
      </w:r>
      <w:r w:rsidRPr="000B0F04">
        <w:t>15CD.</w:t>
      </w:r>
    </w:p>
    <w:p w:rsidR="00793884" w:rsidRPr="000B0F04" w:rsidRDefault="00793884" w:rsidP="00793884">
      <w:pPr>
        <w:pStyle w:val="notetext"/>
      </w:pPr>
      <w:r w:rsidRPr="000B0F04">
        <w:t>Note:</w:t>
      </w:r>
      <w:r w:rsidRPr="000B0F04">
        <w:tab/>
        <w:t>Sections</w:t>
      </w:r>
      <w:r w:rsidR="00F5062F" w:rsidRPr="000B0F04">
        <w:t> </w:t>
      </w:r>
      <w:r w:rsidRPr="000B0F04">
        <w:t xml:space="preserve">115CE and 115CF in this </w:t>
      </w:r>
      <w:r w:rsidR="00FC6130" w:rsidRPr="000B0F04">
        <w:t>Division</w:t>
      </w:r>
      <w:r w:rsidR="00CA49F2" w:rsidRPr="000B0F04">
        <w:t xml:space="preserve"> </w:t>
      </w:r>
      <w:r w:rsidRPr="000B0F04">
        <w:t>are alternative ways of satisfying the work test for DAPP claimants.</w:t>
      </w:r>
    </w:p>
    <w:p w:rsidR="00034ED5" w:rsidRPr="000B0F04" w:rsidRDefault="00034ED5" w:rsidP="00034ED5">
      <w:pPr>
        <w:pStyle w:val="ActHead5"/>
      </w:pPr>
      <w:bookmarkStart w:id="234" w:name="_Toc57113588"/>
      <w:r w:rsidRPr="00773C8F">
        <w:rPr>
          <w:rStyle w:val="CharSectno"/>
        </w:rPr>
        <w:t>115CD</w:t>
      </w:r>
      <w:r w:rsidRPr="000B0F04">
        <w:t xml:space="preserve">  The </w:t>
      </w:r>
      <w:r w:rsidRPr="000B0F04">
        <w:rPr>
          <w:i/>
        </w:rPr>
        <w:t>work test</w:t>
      </w:r>
      <w:r w:rsidRPr="000B0F04">
        <w:t xml:space="preserve"> </w:t>
      </w:r>
      <w:r w:rsidRPr="000B0F04">
        <w:rPr>
          <w:i/>
        </w:rPr>
        <w:t>period</w:t>
      </w:r>
      <w:bookmarkEnd w:id="234"/>
    </w:p>
    <w:p w:rsidR="00034ED5" w:rsidRPr="000B0F04" w:rsidRDefault="00034ED5" w:rsidP="00034ED5">
      <w:pPr>
        <w:pStyle w:val="subsection"/>
      </w:pPr>
      <w:r w:rsidRPr="000B0F04">
        <w:tab/>
      </w:r>
      <w:r w:rsidRPr="000B0F04">
        <w:tab/>
        <w:t xml:space="preserve">For the purposes of satisfying the work test in accordance with section 32, the </w:t>
      </w:r>
      <w:r w:rsidRPr="000B0F04">
        <w:rPr>
          <w:b/>
          <w:i/>
        </w:rPr>
        <w:t>work test period</w:t>
      </w:r>
      <w:r w:rsidRPr="000B0F04">
        <w:t xml:space="preserve"> for a DAPP claimant is:</w:t>
      </w:r>
    </w:p>
    <w:p w:rsidR="00034ED5" w:rsidRPr="000B0F04" w:rsidRDefault="00034ED5" w:rsidP="00034ED5">
      <w:pPr>
        <w:pStyle w:val="paragraph"/>
      </w:pPr>
      <w:r w:rsidRPr="000B0F04">
        <w:tab/>
        <w:t>(a)</w:t>
      </w:r>
      <w:r w:rsidRPr="000B0F04">
        <w:tab/>
        <w:t>if the DAPP claimant is a COVID</w:t>
      </w:r>
      <w:r w:rsidR="00773C8F">
        <w:noBreakHyphen/>
      </w:r>
      <w:r w:rsidRPr="000B0F04">
        <w:t>19 affected claimant in relation to a claim for dad and partner pay for a child—the 600 days immediately before the DAPP claimant’s nominated start date; or</w:t>
      </w:r>
    </w:p>
    <w:p w:rsidR="00034ED5" w:rsidRPr="000B0F04" w:rsidRDefault="00034ED5" w:rsidP="00034ED5">
      <w:pPr>
        <w:pStyle w:val="paragraph"/>
      </w:pPr>
      <w:r w:rsidRPr="000B0F04">
        <w:tab/>
        <w:t>(b)</w:t>
      </w:r>
      <w:r w:rsidRPr="000B0F04">
        <w:tab/>
        <w:t>otherwise—the 392 days immediately before the DAPP claimant’s nominated start date.</w:t>
      </w:r>
    </w:p>
    <w:p w:rsidR="00793884" w:rsidRPr="000B0F04" w:rsidRDefault="00793884" w:rsidP="00793884">
      <w:pPr>
        <w:pStyle w:val="ActHead5"/>
      </w:pPr>
      <w:bookmarkStart w:id="235" w:name="_Toc57113589"/>
      <w:r w:rsidRPr="00773C8F">
        <w:rPr>
          <w:rStyle w:val="CharSectno"/>
        </w:rPr>
        <w:t>115CE</w:t>
      </w:r>
      <w:r w:rsidRPr="000B0F04">
        <w:t xml:space="preserve">  Premature birth</w:t>
      </w:r>
      <w:bookmarkEnd w:id="235"/>
    </w:p>
    <w:p w:rsidR="00793884" w:rsidRPr="000B0F04" w:rsidRDefault="00793884" w:rsidP="00793884">
      <w:pPr>
        <w:pStyle w:val="subsection"/>
      </w:pPr>
      <w:r w:rsidRPr="000B0F04">
        <w:tab/>
      </w:r>
      <w:r w:rsidRPr="000B0F04">
        <w:tab/>
        <w:t xml:space="preserve">A DAPP claimant also satisfies the </w:t>
      </w:r>
      <w:r w:rsidRPr="000B0F04">
        <w:rPr>
          <w:b/>
          <w:i/>
        </w:rPr>
        <w:t xml:space="preserve">work test </w:t>
      </w:r>
      <w:r w:rsidRPr="000B0F04">
        <w:t>on a day if:</w:t>
      </w:r>
    </w:p>
    <w:p w:rsidR="00793884" w:rsidRPr="000B0F04" w:rsidRDefault="00793884" w:rsidP="00793884">
      <w:pPr>
        <w:pStyle w:val="paragraph"/>
      </w:pPr>
      <w:r w:rsidRPr="000B0F04">
        <w:tab/>
        <w:t>(a)</w:t>
      </w:r>
      <w:r w:rsidRPr="000B0F04">
        <w:tab/>
        <w:t>the Secretary is satisfied that the child was born prematurely; and</w:t>
      </w:r>
    </w:p>
    <w:p w:rsidR="00793884" w:rsidRPr="000B0F04" w:rsidRDefault="00793884" w:rsidP="00793884">
      <w:pPr>
        <w:pStyle w:val="paragraph"/>
      </w:pPr>
      <w:r w:rsidRPr="000B0F04">
        <w:tab/>
        <w:t>(b)</w:t>
      </w:r>
      <w:r w:rsidRPr="000B0F04">
        <w:tab/>
        <w:t>the Secretary is satisfied that the DAPP claimant would have satisfied the work test on the day in accordance with section</w:t>
      </w:r>
      <w:r w:rsidR="00F5062F" w:rsidRPr="000B0F04">
        <w:t> </w:t>
      </w:r>
      <w:r w:rsidRPr="000B0F04">
        <w:t>32 if the child had not been born prematurely.</w:t>
      </w:r>
    </w:p>
    <w:p w:rsidR="00793884" w:rsidRPr="000B0F04" w:rsidRDefault="00793884" w:rsidP="00793884">
      <w:pPr>
        <w:pStyle w:val="ActHead5"/>
      </w:pPr>
      <w:bookmarkStart w:id="236" w:name="_Toc57113590"/>
      <w:r w:rsidRPr="00773C8F">
        <w:rPr>
          <w:rStyle w:val="CharSectno"/>
        </w:rPr>
        <w:t>115CF</w:t>
      </w:r>
      <w:r w:rsidRPr="000B0F04">
        <w:t xml:space="preserve">  DAPP claimant who is already eligible for parental leave pay</w:t>
      </w:r>
      <w:bookmarkEnd w:id="236"/>
    </w:p>
    <w:p w:rsidR="00793884" w:rsidRPr="000B0F04" w:rsidRDefault="00793884" w:rsidP="00793884">
      <w:pPr>
        <w:pStyle w:val="subsection"/>
      </w:pPr>
      <w:r w:rsidRPr="000B0F04">
        <w:tab/>
      </w:r>
      <w:r w:rsidRPr="000B0F04">
        <w:tab/>
        <w:t xml:space="preserve">A DAPP claimant also satisfies the </w:t>
      </w:r>
      <w:r w:rsidRPr="000B0F04">
        <w:rPr>
          <w:b/>
          <w:i/>
        </w:rPr>
        <w:t xml:space="preserve">work test </w:t>
      </w:r>
      <w:r w:rsidRPr="000B0F04">
        <w:t>on a day if the Secretary is satisfied that the DAPP claimant is eligible for parental leave pay for the child.</w:t>
      </w:r>
    </w:p>
    <w:p w:rsidR="00793884" w:rsidRPr="000B0F04" w:rsidRDefault="00EC58A2" w:rsidP="00CA49F2">
      <w:pPr>
        <w:pStyle w:val="ActHead3"/>
        <w:pageBreakBefore/>
      </w:pPr>
      <w:bookmarkStart w:id="237" w:name="_Toc57113591"/>
      <w:r w:rsidRPr="00773C8F">
        <w:rPr>
          <w:rStyle w:val="CharDivNo"/>
        </w:rPr>
        <w:t>Division 4</w:t>
      </w:r>
      <w:r w:rsidR="00793884" w:rsidRPr="000B0F04">
        <w:t>—</w:t>
      </w:r>
      <w:r w:rsidR="00793884" w:rsidRPr="00773C8F">
        <w:rPr>
          <w:rStyle w:val="CharDivText"/>
        </w:rPr>
        <w:t>Applying the income test to claimants for dad and partner pay</w:t>
      </w:r>
      <w:bookmarkEnd w:id="237"/>
    </w:p>
    <w:p w:rsidR="00793884" w:rsidRPr="000B0F04" w:rsidRDefault="00793884" w:rsidP="00793884">
      <w:pPr>
        <w:pStyle w:val="ActHead5"/>
        <w:rPr>
          <w:i/>
        </w:rPr>
      </w:pPr>
      <w:bookmarkStart w:id="238" w:name="_Toc57113592"/>
      <w:r w:rsidRPr="00773C8F">
        <w:rPr>
          <w:rStyle w:val="CharSectno"/>
        </w:rPr>
        <w:t>115CG</w:t>
      </w:r>
      <w:r w:rsidRPr="000B0F04">
        <w:t xml:space="preserve">  When a DAPP claimant satisfies the </w:t>
      </w:r>
      <w:r w:rsidRPr="000B0F04">
        <w:rPr>
          <w:i/>
        </w:rPr>
        <w:t>income test</w:t>
      </w:r>
      <w:bookmarkEnd w:id="238"/>
    </w:p>
    <w:p w:rsidR="00793884" w:rsidRPr="000B0F04" w:rsidRDefault="00793884" w:rsidP="00793884">
      <w:pPr>
        <w:pStyle w:val="subsection"/>
      </w:pPr>
      <w:r w:rsidRPr="000B0F04">
        <w:tab/>
        <w:t>(1)</w:t>
      </w:r>
      <w:r w:rsidRPr="000B0F04">
        <w:tab/>
        <w:t>To work out whether a DAPP claimant satisfies the income test in subsection</w:t>
      </w:r>
      <w:r w:rsidR="00F5062F" w:rsidRPr="000B0F04">
        <w:t> </w:t>
      </w:r>
      <w:r w:rsidRPr="000B0F04">
        <w:t>37(1) on a day, use the income test in subsection</w:t>
      </w:r>
      <w:r w:rsidR="00F5062F" w:rsidRPr="000B0F04">
        <w:t> </w:t>
      </w:r>
      <w:r w:rsidRPr="000B0F04">
        <w:t xml:space="preserve">37(1) with the reference income year in </w:t>
      </w:r>
      <w:r w:rsidR="00773C8F">
        <w:t>section 1</w:t>
      </w:r>
      <w:r w:rsidRPr="000B0F04">
        <w:t xml:space="preserve">15CH and the relevant PPL income limit in </w:t>
      </w:r>
      <w:r w:rsidR="00773C8F">
        <w:t>section 1</w:t>
      </w:r>
      <w:r w:rsidRPr="000B0F04">
        <w:t>15CJ.</w:t>
      </w:r>
    </w:p>
    <w:p w:rsidR="00793884" w:rsidRPr="000B0F04" w:rsidRDefault="00793884" w:rsidP="00793884">
      <w:pPr>
        <w:pStyle w:val="subsection"/>
      </w:pPr>
      <w:r w:rsidRPr="000B0F04">
        <w:tab/>
        <w:t>(2)</w:t>
      </w:r>
      <w:r w:rsidRPr="000B0F04">
        <w:tab/>
        <w:t xml:space="preserve">A DAPP claimant also satisfies the </w:t>
      </w:r>
      <w:r w:rsidRPr="000B0F04">
        <w:rPr>
          <w:b/>
          <w:i/>
        </w:rPr>
        <w:t xml:space="preserve">income test </w:t>
      </w:r>
      <w:r w:rsidRPr="000B0F04">
        <w:t>on a day if the Secretary is satisfied that the DAPP claimant is eligible for parental leave pay for the child.</w:t>
      </w:r>
    </w:p>
    <w:p w:rsidR="00793884" w:rsidRPr="000B0F04" w:rsidRDefault="00793884" w:rsidP="00793884">
      <w:pPr>
        <w:pStyle w:val="ActHead5"/>
      </w:pPr>
      <w:bookmarkStart w:id="239" w:name="_Toc57113593"/>
      <w:r w:rsidRPr="00773C8F">
        <w:rPr>
          <w:rStyle w:val="CharSectno"/>
        </w:rPr>
        <w:t>115CH</w:t>
      </w:r>
      <w:r w:rsidRPr="000B0F04">
        <w:t xml:space="preserve">  The </w:t>
      </w:r>
      <w:r w:rsidRPr="000B0F04">
        <w:rPr>
          <w:i/>
        </w:rPr>
        <w:t>reference income year</w:t>
      </w:r>
      <w:bookmarkEnd w:id="239"/>
    </w:p>
    <w:p w:rsidR="00793884" w:rsidRPr="000B0F04" w:rsidRDefault="00793884" w:rsidP="00793884">
      <w:pPr>
        <w:pStyle w:val="subsection"/>
      </w:pPr>
      <w:r w:rsidRPr="000B0F04">
        <w:tab/>
      </w:r>
      <w:r w:rsidRPr="000B0F04">
        <w:tab/>
        <w:t xml:space="preserve">The </w:t>
      </w:r>
      <w:r w:rsidRPr="000B0F04">
        <w:rPr>
          <w:b/>
          <w:i/>
        </w:rPr>
        <w:t xml:space="preserve">reference income year </w:t>
      </w:r>
      <w:r w:rsidRPr="000B0F04">
        <w:t>for a DAPP claimant is the income year that ended before the earlier of the following days:</w:t>
      </w:r>
    </w:p>
    <w:p w:rsidR="00793884" w:rsidRPr="000B0F04" w:rsidRDefault="00793884" w:rsidP="00793884">
      <w:pPr>
        <w:pStyle w:val="paragraph"/>
      </w:pPr>
      <w:r w:rsidRPr="000B0F04">
        <w:tab/>
        <w:t>(a)</w:t>
      </w:r>
      <w:r w:rsidRPr="000B0F04">
        <w:tab/>
        <w:t>the day the DAPP claimant made the claim for dad and partner pay;</w:t>
      </w:r>
    </w:p>
    <w:p w:rsidR="00793884" w:rsidRPr="000B0F04" w:rsidRDefault="00793884" w:rsidP="00793884">
      <w:pPr>
        <w:pStyle w:val="paragraph"/>
      </w:pPr>
      <w:r w:rsidRPr="000B0F04">
        <w:tab/>
        <w:t>(b)</w:t>
      </w:r>
      <w:r w:rsidRPr="000B0F04">
        <w:tab/>
        <w:t>the DAPP claimant’s nominated start date.</w:t>
      </w:r>
    </w:p>
    <w:p w:rsidR="00793884" w:rsidRPr="000B0F04" w:rsidRDefault="00793884" w:rsidP="00793884">
      <w:pPr>
        <w:pStyle w:val="ActHead5"/>
        <w:rPr>
          <w:i/>
        </w:rPr>
      </w:pPr>
      <w:bookmarkStart w:id="240" w:name="_Toc57113594"/>
      <w:r w:rsidRPr="00773C8F">
        <w:rPr>
          <w:rStyle w:val="CharSectno"/>
        </w:rPr>
        <w:t>115CJ</w:t>
      </w:r>
      <w:r w:rsidRPr="000B0F04">
        <w:t xml:space="preserve">  The </w:t>
      </w:r>
      <w:r w:rsidRPr="000B0F04">
        <w:rPr>
          <w:i/>
        </w:rPr>
        <w:t>relevant PPL income limit</w:t>
      </w:r>
      <w:bookmarkEnd w:id="240"/>
    </w:p>
    <w:p w:rsidR="00793884" w:rsidRPr="000B0F04" w:rsidRDefault="00793884" w:rsidP="00793884">
      <w:pPr>
        <w:pStyle w:val="subsection"/>
      </w:pPr>
      <w:r w:rsidRPr="000B0F04">
        <w:tab/>
      </w:r>
      <w:r w:rsidRPr="000B0F04">
        <w:tab/>
        <w:t xml:space="preserve">The </w:t>
      </w:r>
      <w:r w:rsidRPr="000B0F04">
        <w:rPr>
          <w:b/>
          <w:i/>
        </w:rPr>
        <w:t xml:space="preserve">relevant PPL income limit </w:t>
      </w:r>
      <w:r w:rsidRPr="000B0F04">
        <w:t>for a DAPP claimant is the PPL income limit that applies on the earlier of the following days:</w:t>
      </w:r>
    </w:p>
    <w:p w:rsidR="00793884" w:rsidRPr="000B0F04" w:rsidRDefault="00793884" w:rsidP="00793884">
      <w:pPr>
        <w:pStyle w:val="paragraph"/>
      </w:pPr>
      <w:r w:rsidRPr="000B0F04">
        <w:tab/>
        <w:t>(a)</w:t>
      </w:r>
      <w:r w:rsidRPr="000B0F04">
        <w:tab/>
        <w:t>the day the DAPP claimant made the claim for dad and partner pay;</w:t>
      </w:r>
    </w:p>
    <w:p w:rsidR="00793884" w:rsidRPr="000B0F04" w:rsidRDefault="00793884" w:rsidP="00793884">
      <w:pPr>
        <w:pStyle w:val="paragraph"/>
      </w:pPr>
      <w:r w:rsidRPr="000B0F04">
        <w:tab/>
        <w:t>(b)</w:t>
      </w:r>
      <w:r w:rsidRPr="000B0F04">
        <w:tab/>
        <w:t>the DAPP claimant’s nominated start date.</w:t>
      </w:r>
    </w:p>
    <w:p w:rsidR="00793884" w:rsidRPr="000B0F04" w:rsidRDefault="00793884" w:rsidP="00793884">
      <w:pPr>
        <w:pStyle w:val="notetext"/>
      </w:pPr>
      <w:r w:rsidRPr="000B0F04">
        <w:t>Note:</w:t>
      </w:r>
      <w:r w:rsidRPr="000B0F04">
        <w:tab/>
        <w:t xml:space="preserve">For </w:t>
      </w:r>
      <w:r w:rsidRPr="000B0F04">
        <w:rPr>
          <w:b/>
          <w:i/>
        </w:rPr>
        <w:t>PPL income limit</w:t>
      </w:r>
      <w:r w:rsidRPr="000B0F04">
        <w:t>, see section</w:t>
      </w:r>
      <w:r w:rsidR="00F5062F" w:rsidRPr="000B0F04">
        <w:t> </w:t>
      </w:r>
      <w:r w:rsidRPr="000B0F04">
        <w:t xml:space="preserve">41. The PPL income limit may be indexed under </w:t>
      </w:r>
      <w:r w:rsidR="00FC6130" w:rsidRPr="000B0F04">
        <w:t>Subdivision</w:t>
      </w:r>
      <w:r w:rsidR="00CA49F2" w:rsidRPr="000B0F04">
        <w:t xml:space="preserve"> </w:t>
      </w:r>
      <w:r w:rsidRPr="000B0F04">
        <w:t xml:space="preserve">B of </w:t>
      </w:r>
      <w:r w:rsidR="00EC58A2" w:rsidRPr="000B0F04">
        <w:t>Division 4</w:t>
      </w:r>
      <w:r w:rsidRPr="000B0F04">
        <w:t xml:space="preserve"> of </w:t>
      </w:r>
      <w:r w:rsidR="00EC58A2" w:rsidRPr="000B0F04">
        <w:t>Part 2</w:t>
      </w:r>
      <w:r w:rsidR="00773C8F">
        <w:noBreakHyphen/>
      </w:r>
      <w:r w:rsidRPr="000B0F04">
        <w:t>3.</w:t>
      </w:r>
    </w:p>
    <w:p w:rsidR="00793884" w:rsidRPr="000B0F04" w:rsidRDefault="00EC58A2" w:rsidP="00CA49F2">
      <w:pPr>
        <w:pStyle w:val="ActHead3"/>
        <w:pageBreakBefore/>
      </w:pPr>
      <w:bookmarkStart w:id="241" w:name="_Toc57113595"/>
      <w:r w:rsidRPr="00773C8F">
        <w:rPr>
          <w:rStyle w:val="CharDivNo"/>
        </w:rPr>
        <w:t>Division 5</w:t>
      </w:r>
      <w:r w:rsidR="00793884" w:rsidRPr="000B0F04">
        <w:t>—</w:t>
      </w:r>
      <w:r w:rsidR="00793884" w:rsidRPr="00773C8F">
        <w:rPr>
          <w:rStyle w:val="CharDivText"/>
        </w:rPr>
        <w:t>Applying the Australian residency test to claimants for dad and partner pay</w:t>
      </w:r>
      <w:bookmarkEnd w:id="241"/>
    </w:p>
    <w:p w:rsidR="00793884" w:rsidRPr="000B0F04" w:rsidRDefault="00793884" w:rsidP="00793884">
      <w:pPr>
        <w:pStyle w:val="ActHead5"/>
        <w:rPr>
          <w:i/>
        </w:rPr>
      </w:pPr>
      <w:bookmarkStart w:id="242" w:name="_Toc57113596"/>
      <w:r w:rsidRPr="00773C8F">
        <w:rPr>
          <w:rStyle w:val="CharSectno"/>
        </w:rPr>
        <w:t>115CK</w:t>
      </w:r>
      <w:r w:rsidRPr="000B0F04">
        <w:t xml:space="preserve">  When a DAPP claimant satisfies the </w:t>
      </w:r>
      <w:r w:rsidRPr="000B0F04">
        <w:rPr>
          <w:i/>
        </w:rPr>
        <w:t>Australian residency test</w:t>
      </w:r>
      <w:bookmarkEnd w:id="242"/>
    </w:p>
    <w:p w:rsidR="00793884" w:rsidRPr="000B0F04" w:rsidRDefault="00793884" w:rsidP="00793884">
      <w:pPr>
        <w:pStyle w:val="subsection"/>
      </w:pPr>
      <w:r w:rsidRPr="000B0F04">
        <w:tab/>
      </w:r>
      <w:r w:rsidRPr="000B0F04">
        <w:tab/>
        <w:t>To work out whether a DAPP claimant satisfies the Australian residency test on a day, use the Australian residency test in sections</w:t>
      </w:r>
      <w:r w:rsidR="00F5062F" w:rsidRPr="000B0F04">
        <w:t> </w:t>
      </w:r>
      <w:r w:rsidRPr="000B0F04">
        <w:t>45 and 46.</w:t>
      </w:r>
    </w:p>
    <w:p w:rsidR="00793884" w:rsidRPr="000B0F04" w:rsidRDefault="00EC58A2" w:rsidP="00CA49F2">
      <w:pPr>
        <w:pStyle w:val="ActHead3"/>
        <w:pageBreakBefore/>
      </w:pPr>
      <w:bookmarkStart w:id="243" w:name="_Toc57113597"/>
      <w:r w:rsidRPr="00773C8F">
        <w:rPr>
          <w:rStyle w:val="CharDivNo"/>
        </w:rPr>
        <w:t>Division 6</w:t>
      </w:r>
      <w:r w:rsidR="00793884" w:rsidRPr="000B0F04">
        <w:t>—</w:t>
      </w:r>
      <w:r w:rsidR="00793884" w:rsidRPr="00773C8F">
        <w:rPr>
          <w:rStyle w:val="CharDivText"/>
        </w:rPr>
        <w:t>Caring for a child</w:t>
      </w:r>
      <w:bookmarkEnd w:id="243"/>
    </w:p>
    <w:p w:rsidR="00793884" w:rsidRPr="000B0F04" w:rsidRDefault="00793884" w:rsidP="00793884">
      <w:pPr>
        <w:pStyle w:val="ActHead5"/>
      </w:pPr>
      <w:bookmarkStart w:id="244" w:name="_Toc57113598"/>
      <w:r w:rsidRPr="00773C8F">
        <w:rPr>
          <w:rStyle w:val="CharSectno"/>
        </w:rPr>
        <w:t>115CL</w:t>
      </w:r>
      <w:r w:rsidRPr="000B0F04">
        <w:t xml:space="preserve">  When a DAPP claimant is </w:t>
      </w:r>
      <w:r w:rsidRPr="000B0F04">
        <w:rPr>
          <w:i/>
        </w:rPr>
        <w:t>caring</w:t>
      </w:r>
      <w:r w:rsidRPr="000B0F04">
        <w:t xml:space="preserve"> for a child</w:t>
      </w:r>
      <w:bookmarkEnd w:id="244"/>
    </w:p>
    <w:p w:rsidR="00793884" w:rsidRPr="000B0F04" w:rsidRDefault="00793884" w:rsidP="00793884">
      <w:pPr>
        <w:pStyle w:val="subsection"/>
      </w:pPr>
      <w:r w:rsidRPr="000B0F04">
        <w:tab/>
        <w:t>(1)</w:t>
      </w:r>
      <w:r w:rsidRPr="000B0F04">
        <w:tab/>
        <w:t xml:space="preserve">A DAPP claimant is </w:t>
      </w:r>
      <w:r w:rsidRPr="000B0F04">
        <w:rPr>
          <w:b/>
          <w:i/>
        </w:rPr>
        <w:t>caring</w:t>
      </w:r>
      <w:r w:rsidRPr="000B0F04">
        <w:t xml:space="preserve"> for a child on a day in the DAPP claimant’s reference period if the child is in the DAPP claimant’s care in that period.</w:t>
      </w:r>
    </w:p>
    <w:p w:rsidR="00793884" w:rsidRPr="000B0F04" w:rsidRDefault="00793884" w:rsidP="00793884">
      <w:pPr>
        <w:pStyle w:val="subsection"/>
      </w:pPr>
      <w:r w:rsidRPr="000B0F04">
        <w:tab/>
        <w:t>(2)</w:t>
      </w:r>
      <w:r w:rsidRPr="000B0F04">
        <w:tab/>
        <w:t xml:space="preserve">A DAPP claimant’s </w:t>
      </w:r>
      <w:r w:rsidRPr="000B0F04">
        <w:rPr>
          <w:b/>
          <w:i/>
        </w:rPr>
        <w:t xml:space="preserve">reference period </w:t>
      </w:r>
      <w:r w:rsidRPr="000B0F04">
        <w:t>is the period that is determined by the Secretary for the purposes of making a payability determination on the DAPP claimant’s claim.</w:t>
      </w:r>
    </w:p>
    <w:p w:rsidR="00793884" w:rsidRPr="000B0F04" w:rsidRDefault="00793884" w:rsidP="00793884">
      <w:pPr>
        <w:pStyle w:val="subsection"/>
      </w:pPr>
      <w:r w:rsidRPr="000B0F04">
        <w:tab/>
        <w:t>(3)</w:t>
      </w:r>
      <w:r w:rsidRPr="000B0F04">
        <w:tab/>
        <w:t>More than one person may be caring for the same child on any particular day. This does not prevent one of the persons being the primary carer of the child under section</w:t>
      </w:r>
      <w:r w:rsidR="00F5062F" w:rsidRPr="000B0F04">
        <w:t> </w:t>
      </w:r>
      <w:r w:rsidRPr="000B0F04">
        <w:t>47.</w:t>
      </w:r>
    </w:p>
    <w:p w:rsidR="00793884" w:rsidRPr="000B0F04" w:rsidRDefault="00793884" w:rsidP="00793884">
      <w:pPr>
        <w:pStyle w:val="subsection"/>
      </w:pPr>
      <w:r w:rsidRPr="000B0F04">
        <w:tab/>
        <w:t>(4)</w:t>
      </w:r>
      <w:r w:rsidRPr="000B0F04">
        <w:tab/>
        <w:t xml:space="preserve">Despite </w:t>
      </w:r>
      <w:r w:rsidR="00F5062F" w:rsidRPr="000B0F04">
        <w:t>subsection (</w:t>
      </w:r>
      <w:r w:rsidRPr="000B0F04">
        <w:t xml:space="preserve">1), a person is not </w:t>
      </w:r>
      <w:r w:rsidRPr="000B0F04">
        <w:rPr>
          <w:b/>
          <w:i/>
        </w:rPr>
        <w:t xml:space="preserve">caring </w:t>
      </w:r>
      <w:r w:rsidRPr="000B0F04">
        <w:t>for a child on a day if, before that day, the child has died.</w:t>
      </w:r>
    </w:p>
    <w:p w:rsidR="00793884" w:rsidRPr="000B0F04" w:rsidRDefault="00793884" w:rsidP="00CA49F2">
      <w:pPr>
        <w:pStyle w:val="ActHead3"/>
        <w:pageBreakBefore/>
      </w:pPr>
      <w:bookmarkStart w:id="245" w:name="_Toc57113599"/>
      <w:r w:rsidRPr="00773C8F">
        <w:rPr>
          <w:rStyle w:val="CharDivNo"/>
        </w:rPr>
        <w:t>Division</w:t>
      </w:r>
      <w:r w:rsidR="00F5062F" w:rsidRPr="00773C8F">
        <w:rPr>
          <w:rStyle w:val="CharDivNo"/>
        </w:rPr>
        <w:t> </w:t>
      </w:r>
      <w:r w:rsidRPr="00773C8F">
        <w:rPr>
          <w:rStyle w:val="CharDivNo"/>
        </w:rPr>
        <w:t>7</w:t>
      </w:r>
      <w:r w:rsidRPr="000B0F04">
        <w:t>—</w:t>
      </w:r>
      <w:r w:rsidRPr="00773C8F">
        <w:rPr>
          <w:rStyle w:val="CharDivText"/>
        </w:rPr>
        <w:t>Not working</w:t>
      </w:r>
      <w:bookmarkEnd w:id="245"/>
    </w:p>
    <w:p w:rsidR="00793884" w:rsidRPr="000B0F04" w:rsidRDefault="00793884" w:rsidP="00793884">
      <w:pPr>
        <w:pStyle w:val="ActHead5"/>
        <w:rPr>
          <w:i/>
        </w:rPr>
      </w:pPr>
      <w:bookmarkStart w:id="246" w:name="_Toc57113600"/>
      <w:r w:rsidRPr="00773C8F">
        <w:rPr>
          <w:rStyle w:val="CharSectno"/>
        </w:rPr>
        <w:t>115CM</w:t>
      </w:r>
      <w:r w:rsidRPr="000B0F04">
        <w:t xml:space="preserve">  When a DAPP claimant is </w:t>
      </w:r>
      <w:r w:rsidRPr="000B0F04">
        <w:rPr>
          <w:i/>
        </w:rPr>
        <w:t>not working</w:t>
      </w:r>
      <w:bookmarkEnd w:id="246"/>
    </w:p>
    <w:p w:rsidR="00793884" w:rsidRPr="000B0F04" w:rsidRDefault="00793884" w:rsidP="00793884">
      <w:pPr>
        <w:pStyle w:val="subsection"/>
      </w:pPr>
      <w:r w:rsidRPr="000B0F04">
        <w:tab/>
        <w:t>(1)</w:t>
      </w:r>
      <w:r w:rsidRPr="000B0F04">
        <w:tab/>
        <w:t xml:space="preserve">A DAPP claimant is </w:t>
      </w:r>
      <w:r w:rsidRPr="000B0F04">
        <w:rPr>
          <w:b/>
          <w:i/>
        </w:rPr>
        <w:t xml:space="preserve">not working </w:t>
      </w:r>
      <w:r w:rsidRPr="000B0F04">
        <w:t>on a day if neither of the following apply on that day:</w:t>
      </w:r>
    </w:p>
    <w:p w:rsidR="00793884" w:rsidRPr="000B0F04" w:rsidRDefault="00793884" w:rsidP="00793884">
      <w:pPr>
        <w:pStyle w:val="paragraph"/>
      </w:pPr>
      <w:r w:rsidRPr="000B0F04">
        <w:tab/>
        <w:t>(a)</w:t>
      </w:r>
      <w:r w:rsidRPr="000B0F04">
        <w:tab/>
        <w:t>the DAPP claimant performs one hour or more of paid work, other than for a purpose that is a permissible purpose under subsection</w:t>
      </w:r>
      <w:r w:rsidR="00F5062F" w:rsidRPr="000B0F04">
        <w:t> </w:t>
      </w:r>
      <w:r w:rsidRPr="000B0F04">
        <w:t>49(2);</w:t>
      </w:r>
    </w:p>
    <w:p w:rsidR="00793884" w:rsidRPr="000B0F04" w:rsidRDefault="00793884" w:rsidP="00793884">
      <w:pPr>
        <w:pStyle w:val="paragraph"/>
      </w:pPr>
      <w:r w:rsidRPr="000B0F04">
        <w:tab/>
        <w:t>(b)</w:t>
      </w:r>
      <w:r w:rsidRPr="000B0F04">
        <w:tab/>
        <w:t>the DAPP claimant is on paid leave.</w:t>
      </w:r>
    </w:p>
    <w:p w:rsidR="00793884" w:rsidRPr="000B0F04" w:rsidRDefault="00793884" w:rsidP="00793884">
      <w:pPr>
        <w:pStyle w:val="subsection"/>
      </w:pPr>
      <w:r w:rsidRPr="000B0F04">
        <w:tab/>
        <w:t>(2)</w:t>
      </w:r>
      <w:r w:rsidRPr="000B0F04">
        <w:tab/>
        <w:t xml:space="preserve">However, the PPL rules may prescribe circumstances in which a DAPP claimant is taken to be </w:t>
      </w:r>
      <w:r w:rsidRPr="000B0F04">
        <w:rPr>
          <w:b/>
          <w:i/>
        </w:rPr>
        <w:t xml:space="preserve">not working </w:t>
      </w:r>
      <w:r w:rsidRPr="000B0F04">
        <w:t xml:space="preserve">even though </w:t>
      </w:r>
      <w:r w:rsidR="00F5062F" w:rsidRPr="000B0F04">
        <w:t>paragraph (</w:t>
      </w:r>
      <w:r w:rsidRPr="000B0F04">
        <w:t>1)(a) or (b) applies to the claimant.</w:t>
      </w:r>
    </w:p>
    <w:p w:rsidR="00793884" w:rsidRPr="000B0F04" w:rsidRDefault="00EC58A2" w:rsidP="00CA49F2">
      <w:pPr>
        <w:pStyle w:val="ActHead2"/>
        <w:pageBreakBefore/>
      </w:pPr>
      <w:bookmarkStart w:id="247" w:name="_Toc57113601"/>
      <w:r w:rsidRPr="00773C8F">
        <w:rPr>
          <w:rStyle w:val="CharPartNo"/>
        </w:rPr>
        <w:t>Part 3</w:t>
      </w:r>
      <w:r w:rsidR="00793884" w:rsidRPr="00773C8F">
        <w:rPr>
          <w:rStyle w:val="CharPartNo"/>
        </w:rPr>
        <w:t>A</w:t>
      </w:r>
      <w:r w:rsidR="00773C8F" w:rsidRPr="00773C8F">
        <w:rPr>
          <w:rStyle w:val="CharPartNo"/>
        </w:rPr>
        <w:noBreakHyphen/>
      </w:r>
      <w:r w:rsidR="00793884" w:rsidRPr="00773C8F">
        <w:rPr>
          <w:rStyle w:val="CharPartNo"/>
        </w:rPr>
        <w:t>4</w:t>
      </w:r>
      <w:r w:rsidR="00793884" w:rsidRPr="000B0F04">
        <w:t>—</w:t>
      </w:r>
      <w:r w:rsidR="00793884" w:rsidRPr="00773C8F">
        <w:rPr>
          <w:rStyle w:val="CharPartText"/>
        </w:rPr>
        <w:t>Claims for dad and partner pay</w:t>
      </w:r>
      <w:bookmarkEnd w:id="247"/>
    </w:p>
    <w:p w:rsidR="00793884" w:rsidRPr="000B0F04" w:rsidRDefault="00EC58A2" w:rsidP="00793884">
      <w:pPr>
        <w:pStyle w:val="ActHead3"/>
      </w:pPr>
      <w:bookmarkStart w:id="248" w:name="_Toc57113602"/>
      <w:r w:rsidRPr="00773C8F">
        <w:rPr>
          <w:rStyle w:val="CharDivNo"/>
        </w:rPr>
        <w:t>Division 1</w:t>
      </w:r>
      <w:r w:rsidR="00793884" w:rsidRPr="000B0F04">
        <w:t>—</w:t>
      </w:r>
      <w:r w:rsidR="00793884" w:rsidRPr="00773C8F">
        <w:rPr>
          <w:rStyle w:val="CharDivText"/>
        </w:rPr>
        <w:t>Guide to this Part</w:t>
      </w:r>
      <w:bookmarkEnd w:id="248"/>
    </w:p>
    <w:p w:rsidR="00793884" w:rsidRPr="000B0F04" w:rsidRDefault="00793884" w:rsidP="00793884">
      <w:pPr>
        <w:pStyle w:val="ActHead5"/>
      </w:pPr>
      <w:bookmarkStart w:id="249" w:name="_Toc57113603"/>
      <w:r w:rsidRPr="00773C8F">
        <w:rPr>
          <w:rStyle w:val="CharSectno"/>
        </w:rPr>
        <w:t>115DA</w:t>
      </w:r>
      <w:r w:rsidRPr="000B0F04">
        <w:t xml:space="preserve">  Guide to this Part</w:t>
      </w:r>
      <w:bookmarkEnd w:id="249"/>
    </w:p>
    <w:p w:rsidR="00793884" w:rsidRPr="000B0F04" w:rsidRDefault="00793884" w:rsidP="00793884">
      <w:pPr>
        <w:pStyle w:val="BoxText"/>
      </w:pPr>
      <w:r w:rsidRPr="000B0F04">
        <w:t xml:space="preserve">This </w:t>
      </w:r>
      <w:r w:rsidR="00EC58A2" w:rsidRPr="000B0F04">
        <w:t>Part i</w:t>
      </w:r>
      <w:r w:rsidRPr="000B0F04">
        <w:t>s about claims for dad and partner pay. A person cannot be paid dad and partner pay unless the person has first made a claim for it.</w:t>
      </w:r>
    </w:p>
    <w:p w:rsidR="00793884" w:rsidRPr="000B0F04" w:rsidRDefault="00EC58A2" w:rsidP="00793884">
      <w:pPr>
        <w:pStyle w:val="BoxText"/>
      </w:pPr>
      <w:r w:rsidRPr="000B0F04">
        <w:t>Division 2</w:t>
      </w:r>
      <w:r w:rsidR="00793884" w:rsidRPr="000B0F04">
        <w:t xml:space="preserve"> sets out the rules about claims. </w:t>
      </w:r>
      <w:r w:rsidR="00773C8F">
        <w:t>Section 1</w:t>
      </w:r>
      <w:r w:rsidR="00793884" w:rsidRPr="000B0F04">
        <w:t>15DD sets out who can make a claim for dad and partner pay.</w:t>
      </w:r>
    </w:p>
    <w:p w:rsidR="00793884" w:rsidRPr="000B0F04" w:rsidRDefault="00793884" w:rsidP="00793884">
      <w:pPr>
        <w:pStyle w:val="BoxText"/>
      </w:pPr>
      <w:r w:rsidRPr="000B0F04">
        <w:t xml:space="preserve">The Secretary cannot make a payability determination on a claim unless it is an effective claim. To be effective, the claim must be made by the right person and satisfy the requirements in the provisions listed in </w:t>
      </w:r>
      <w:r w:rsidR="00773C8F">
        <w:t>section 1</w:t>
      </w:r>
      <w:r w:rsidRPr="000B0F04">
        <w:t xml:space="preserve">15DE. One of those requirements is that the claim must be in the form, and contain the information, required by the Secretary (see </w:t>
      </w:r>
      <w:r w:rsidR="00773C8F">
        <w:t>section 1</w:t>
      </w:r>
      <w:r w:rsidRPr="000B0F04">
        <w:t xml:space="preserve">15DF). Another requirement is that the claim must be made in the period set out in </w:t>
      </w:r>
      <w:r w:rsidR="00773C8F">
        <w:t>section 1</w:t>
      </w:r>
      <w:r w:rsidRPr="000B0F04">
        <w:t>15DK.</w:t>
      </w:r>
    </w:p>
    <w:p w:rsidR="00793884" w:rsidRPr="000B0F04" w:rsidRDefault="00EC58A2" w:rsidP="00CA49F2">
      <w:pPr>
        <w:pStyle w:val="ActHead3"/>
        <w:pageBreakBefore/>
      </w:pPr>
      <w:bookmarkStart w:id="250" w:name="_Toc57113604"/>
      <w:r w:rsidRPr="00773C8F">
        <w:rPr>
          <w:rStyle w:val="CharDivNo"/>
        </w:rPr>
        <w:t>Division 2</w:t>
      </w:r>
      <w:r w:rsidR="00793884" w:rsidRPr="000B0F04">
        <w:t>—</w:t>
      </w:r>
      <w:r w:rsidR="00793884" w:rsidRPr="00773C8F">
        <w:rPr>
          <w:rStyle w:val="CharDivText"/>
        </w:rPr>
        <w:t xml:space="preserve">Claims for dad and partner </w:t>
      </w:r>
      <w:r w:rsidR="009341F4" w:rsidRPr="00773C8F">
        <w:rPr>
          <w:rStyle w:val="CharDivText"/>
        </w:rPr>
        <w:t>pay</w:t>
      </w:r>
      <w:bookmarkEnd w:id="250"/>
    </w:p>
    <w:p w:rsidR="00793884" w:rsidRPr="000B0F04" w:rsidRDefault="00793884" w:rsidP="00793884">
      <w:pPr>
        <w:pStyle w:val="ActHead5"/>
      </w:pPr>
      <w:bookmarkStart w:id="251" w:name="_Toc57113605"/>
      <w:r w:rsidRPr="00773C8F">
        <w:rPr>
          <w:rStyle w:val="CharSectno"/>
        </w:rPr>
        <w:t>115DB</w:t>
      </w:r>
      <w:r w:rsidRPr="000B0F04">
        <w:t xml:space="preserve">  Who can claim</w:t>
      </w:r>
      <w:bookmarkEnd w:id="251"/>
    </w:p>
    <w:p w:rsidR="00793884" w:rsidRPr="000B0F04" w:rsidRDefault="00793884" w:rsidP="00793884">
      <w:pPr>
        <w:pStyle w:val="subsection"/>
      </w:pPr>
      <w:r w:rsidRPr="000B0F04">
        <w:tab/>
      </w:r>
      <w:r w:rsidRPr="000B0F04">
        <w:tab/>
        <w:t>Only a natural person can make a claim for dad and partner pay.</w:t>
      </w:r>
    </w:p>
    <w:p w:rsidR="00793884" w:rsidRPr="000B0F04" w:rsidRDefault="00793884" w:rsidP="00793884">
      <w:pPr>
        <w:pStyle w:val="ActHead5"/>
      </w:pPr>
      <w:bookmarkStart w:id="252" w:name="_Toc57113606"/>
      <w:r w:rsidRPr="00773C8F">
        <w:rPr>
          <w:rStyle w:val="CharSectno"/>
        </w:rPr>
        <w:t>115DC</w:t>
      </w:r>
      <w:r w:rsidRPr="000B0F04">
        <w:t xml:space="preserve">  Form of claim</w:t>
      </w:r>
      <w:bookmarkEnd w:id="252"/>
    </w:p>
    <w:p w:rsidR="00793884" w:rsidRPr="000B0F04" w:rsidRDefault="00793884" w:rsidP="00793884">
      <w:pPr>
        <w:pStyle w:val="subsection"/>
      </w:pPr>
      <w:r w:rsidRPr="000B0F04">
        <w:tab/>
      </w:r>
      <w:r w:rsidRPr="000B0F04">
        <w:tab/>
        <w:t>A claim for dad and partner pay must be made in the form approved by the Secretary for claims for dad and partner pay.</w:t>
      </w:r>
    </w:p>
    <w:p w:rsidR="00793884" w:rsidRPr="000B0F04" w:rsidRDefault="00793884" w:rsidP="00793884">
      <w:pPr>
        <w:pStyle w:val="ActHead5"/>
      </w:pPr>
      <w:bookmarkStart w:id="253" w:name="_Toc57113607"/>
      <w:r w:rsidRPr="00773C8F">
        <w:rPr>
          <w:rStyle w:val="CharSectno"/>
        </w:rPr>
        <w:t>115DD</w:t>
      </w:r>
      <w:r w:rsidRPr="000B0F04">
        <w:t xml:space="preserve">  Who can make a claim for dad and partner pay</w:t>
      </w:r>
      <w:bookmarkEnd w:id="253"/>
    </w:p>
    <w:p w:rsidR="00793884" w:rsidRPr="000B0F04" w:rsidRDefault="00793884" w:rsidP="00793884">
      <w:pPr>
        <w:pStyle w:val="subsection"/>
      </w:pPr>
      <w:r w:rsidRPr="000B0F04">
        <w:tab/>
      </w:r>
      <w:r w:rsidRPr="000B0F04">
        <w:tab/>
        <w:t>Only the following people can make a claim for dad and partner pay for a child:</w:t>
      </w:r>
    </w:p>
    <w:p w:rsidR="00793884" w:rsidRPr="000B0F04" w:rsidRDefault="00793884" w:rsidP="00793884">
      <w:pPr>
        <w:pStyle w:val="paragraph"/>
      </w:pPr>
      <w:r w:rsidRPr="000B0F04">
        <w:tab/>
        <w:t>(a)</w:t>
      </w:r>
      <w:r w:rsidRPr="000B0F04">
        <w:tab/>
        <w:t>the biological father of the child;</w:t>
      </w:r>
    </w:p>
    <w:p w:rsidR="00793884" w:rsidRPr="000B0F04" w:rsidRDefault="00793884" w:rsidP="00793884">
      <w:pPr>
        <w:pStyle w:val="paragraph"/>
      </w:pPr>
      <w:r w:rsidRPr="000B0F04">
        <w:tab/>
        <w:t>(b)</w:t>
      </w:r>
      <w:r w:rsidRPr="000B0F04">
        <w:tab/>
        <w:t>the partner of the child’s birth mother;</w:t>
      </w:r>
    </w:p>
    <w:p w:rsidR="00793884" w:rsidRPr="000B0F04" w:rsidRDefault="00793884" w:rsidP="00793884">
      <w:pPr>
        <w:pStyle w:val="paragraph"/>
      </w:pPr>
      <w:r w:rsidRPr="000B0F04">
        <w:tab/>
        <w:t>(c)</w:t>
      </w:r>
      <w:r w:rsidRPr="000B0F04">
        <w:tab/>
        <w:t>an adoptive parent of the child;</w:t>
      </w:r>
    </w:p>
    <w:p w:rsidR="00793884" w:rsidRPr="000B0F04" w:rsidRDefault="00793884" w:rsidP="00793884">
      <w:pPr>
        <w:pStyle w:val="paragraph"/>
      </w:pPr>
      <w:r w:rsidRPr="000B0F04">
        <w:tab/>
        <w:t>(d)</w:t>
      </w:r>
      <w:r w:rsidRPr="000B0F04">
        <w:tab/>
        <w:t>a person who satisfies circumstances prescribed by the PPL rules.</w:t>
      </w:r>
    </w:p>
    <w:p w:rsidR="00793884" w:rsidRPr="000B0F04" w:rsidRDefault="00793884" w:rsidP="00793884">
      <w:pPr>
        <w:pStyle w:val="ActHead5"/>
      </w:pPr>
      <w:bookmarkStart w:id="254" w:name="_Toc57113608"/>
      <w:r w:rsidRPr="00773C8F">
        <w:rPr>
          <w:rStyle w:val="CharSectno"/>
        </w:rPr>
        <w:t>115DE</w:t>
      </w:r>
      <w:r w:rsidRPr="000B0F04">
        <w:t xml:space="preserve">  When a claim is effective</w:t>
      </w:r>
      <w:bookmarkEnd w:id="254"/>
    </w:p>
    <w:p w:rsidR="00793884" w:rsidRPr="000B0F04" w:rsidRDefault="00793884" w:rsidP="00793884">
      <w:pPr>
        <w:pStyle w:val="subsection"/>
      </w:pPr>
      <w:r w:rsidRPr="000B0F04">
        <w:tab/>
        <w:t>(1)</w:t>
      </w:r>
      <w:r w:rsidRPr="000B0F04">
        <w:tab/>
        <w:t>A claim for dad and partner pay is not effective unless the requirements of the following provisions that apply to the claim are satisfied:</w:t>
      </w:r>
    </w:p>
    <w:p w:rsidR="00793884" w:rsidRPr="000B0F04" w:rsidRDefault="00793884" w:rsidP="00793884">
      <w:pPr>
        <w:pStyle w:val="paragraph"/>
      </w:pPr>
      <w:r w:rsidRPr="000B0F04">
        <w:tab/>
        <w:t>(a)</w:t>
      </w:r>
      <w:r w:rsidRPr="000B0F04">
        <w:tab/>
      </w:r>
      <w:r w:rsidR="00773C8F">
        <w:t>section 1</w:t>
      </w:r>
      <w:r w:rsidRPr="000B0F04">
        <w:t>15DF (which deals with the form etc. of the claim);</w:t>
      </w:r>
    </w:p>
    <w:p w:rsidR="00793884" w:rsidRPr="000B0F04" w:rsidRDefault="00793884" w:rsidP="00793884">
      <w:pPr>
        <w:pStyle w:val="paragraph"/>
      </w:pPr>
      <w:r w:rsidRPr="000B0F04">
        <w:tab/>
        <w:t>(b)</w:t>
      </w:r>
      <w:r w:rsidRPr="000B0F04">
        <w:tab/>
      </w:r>
      <w:r w:rsidR="00773C8F">
        <w:t>section 1</w:t>
      </w:r>
      <w:r w:rsidRPr="000B0F04">
        <w:t>15DG (which deals with the nominated start date);</w:t>
      </w:r>
    </w:p>
    <w:p w:rsidR="00793884" w:rsidRPr="000B0F04" w:rsidRDefault="00793884" w:rsidP="00793884">
      <w:pPr>
        <w:pStyle w:val="paragraph"/>
      </w:pPr>
      <w:r w:rsidRPr="000B0F04">
        <w:tab/>
        <w:t>(c)</w:t>
      </w:r>
      <w:r w:rsidRPr="000B0F04">
        <w:tab/>
      </w:r>
      <w:r w:rsidR="00773C8F">
        <w:t>section 1</w:t>
      </w:r>
      <w:r w:rsidRPr="000B0F04">
        <w:t>15DH (which deals with expected or actual date of birth);</w:t>
      </w:r>
    </w:p>
    <w:p w:rsidR="00793884" w:rsidRPr="000B0F04" w:rsidRDefault="00793884" w:rsidP="00793884">
      <w:pPr>
        <w:pStyle w:val="paragraph"/>
      </w:pPr>
      <w:r w:rsidRPr="000B0F04">
        <w:tab/>
        <w:t>(d)</w:t>
      </w:r>
      <w:r w:rsidRPr="000B0F04">
        <w:tab/>
      </w:r>
      <w:r w:rsidR="00773C8F">
        <w:t>section 1</w:t>
      </w:r>
      <w:r w:rsidRPr="000B0F04">
        <w:t>15DJ (which deals with tax file number statements);</w:t>
      </w:r>
    </w:p>
    <w:p w:rsidR="00793884" w:rsidRPr="000B0F04" w:rsidRDefault="00793884" w:rsidP="00793884">
      <w:pPr>
        <w:pStyle w:val="paragraph"/>
      </w:pPr>
      <w:r w:rsidRPr="000B0F04">
        <w:tab/>
        <w:t>(e)</w:t>
      </w:r>
      <w:r w:rsidRPr="000B0F04">
        <w:tab/>
      </w:r>
      <w:r w:rsidR="00773C8F">
        <w:t>section 1</w:t>
      </w:r>
      <w:r w:rsidRPr="000B0F04">
        <w:t>15DK (which deals with when to make the claim).</w:t>
      </w:r>
    </w:p>
    <w:p w:rsidR="00793884" w:rsidRPr="000B0F04" w:rsidRDefault="00793884" w:rsidP="00793884">
      <w:pPr>
        <w:pStyle w:val="subsection"/>
      </w:pPr>
      <w:r w:rsidRPr="000B0F04">
        <w:tab/>
        <w:t>(2)</w:t>
      </w:r>
      <w:r w:rsidRPr="000B0F04">
        <w:tab/>
        <w:t xml:space="preserve">A claim for dad and partner pay is also not effective if it is made by a person who cannot make a claim under </w:t>
      </w:r>
      <w:r w:rsidR="00773C8F">
        <w:t>section 1</w:t>
      </w:r>
      <w:r w:rsidRPr="000B0F04">
        <w:t>15DD.</w:t>
      </w:r>
    </w:p>
    <w:p w:rsidR="00793884" w:rsidRPr="000B0F04" w:rsidRDefault="00793884" w:rsidP="00793884">
      <w:pPr>
        <w:pStyle w:val="subsection"/>
      </w:pPr>
      <w:r w:rsidRPr="000B0F04">
        <w:tab/>
        <w:t>(3)</w:t>
      </w:r>
      <w:r w:rsidRPr="000B0F04">
        <w:tab/>
        <w:t>A claim for dad and partner pay that is not effective is taken not to have been made.</w:t>
      </w:r>
    </w:p>
    <w:p w:rsidR="00793884" w:rsidRPr="000B0F04" w:rsidRDefault="00793884" w:rsidP="00793884">
      <w:pPr>
        <w:pStyle w:val="ActHead5"/>
      </w:pPr>
      <w:bookmarkStart w:id="255" w:name="_Toc57113609"/>
      <w:r w:rsidRPr="00773C8F">
        <w:rPr>
          <w:rStyle w:val="CharSectno"/>
        </w:rPr>
        <w:t>115DF</w:t>
      </w:r>
      <w:r w:rsidRPr="000B0F04">
        <w:t xml:space="preserve">  Requirements of the claim</w:t>
      </w:r>
      <w:bookmarkEnd w:id="255"/>
    </w:p>
    <w:p w:rsidR="00793884" w:rsidRPr="000B0F04" w:rsidRDefault="00793884" w:rsidP="00793884">
      <w:pPr>
        <w:pStyle w:val="subsection"/>
      </w:pPr>
      <w:r w:rsidRPr="000B0F04">
        <w:tab/>
      </w:r>
      <w:r w:rsidRPr="000B0F04">
        <w:tab/>
        <w:t>The claim for dad and partner pay must:</w:t>
      </w:r>
    </w:p>
    <w:p w:rsidR="00793884" w:rsidRPr="000B0F04" w:rsidRDefault="00793884" w:rsidP="00793884">
      <w:pPr>
        <w:pStyle w:val="paragraph"/>
      </w:pPr>
      <w:r w:rsidRPr="000B0F04">
        <w:tab/>
        <w:t>(a)</w:t>
      </w:r>
      <w:r w:rsidRPr="000B0F04">
        <w:tab/>
        <w:t>be made in the form approved, and the manner required, by the Secretary for dad and partner pay; and</w:t>
      </w:r>
    </w:p>
    <w:p w:rsidR="00793884" w:rsidRPr="000B0F04" w:rsidRDefault="00793884" w:rsidP="00793884">
      <w:pPr>
        <w:pStyle w:val="paragraph"/>
      </w:pPr>
      <w:r w:rsidRPr="000B0F04">
        <w:tab/>
        <w:t>(b)</w:t>
      </w:r>
      <w:r w:rsidRPr="000B0F04">
        <w:tab/>
        <w:t>contain any information required by the Secretary; and</w:t>
      </w:r>
    </w:p>
    <w:p w:rsidR="00793884" w:rsidRPr="000B0F04" w:rsidRDefault="00793884" w:rsidP="00793884">
      <w:pPr>
        <w:pStyle w:val="paragraph"/>
      </w:pPr>
      <w:r w:rsidRPr="000B0F04">
        <w:tab/>
        <w:t>(c)</w:t>
      </w:r>
      <w:r w:rsidRPr="000B0F04">
        <w:tab/>
        <w:t>be accompanied by any documents required by the Secretary.</w:t>
      </w:r>
    </w:p>
    <w:p w:rsidR="00793884" w:rsidRPr="000B0F04" w:rsidRDefault="00793884" w:rsidP="00793884">
      <w:pPr>
        <w:pStyle w:val="ActHead5"/>
      </w:pPr>
      <w:bookmarkStart w:id="256" w:name="_Toc57113610"/>
      <w:r w:rsidRPr="00773C8F">
        <w:rPr>
          <w:rStyle w:val="CharSectno"/>
        </w:rPr>
        <w:t>115DG</w:t>
      </w:r>
      <w:r w:rsidRPr="000B0F04">
        <w:t xml:space="preserve">  Nominated start date</w:t>
      </w:r>
      <w:bookmarkEnd w:id="256"/>
    </w:p>
    <w:p w:rsidR="00793884" w:rsidRPr="000B0F04" w:rsidRDefault="00793884" w:rsidP="00793884">
      <w:pPr>
        <w:pStyle w:val="subsection"/>
      </w:pPr>
      <w:r w:rsidRPr="000B0F04">
        <w:tab/>
        <w:t>(1)</w:t>
      </w:r>
      <w:r w:rsidRPr="000B0F04">
        <w:tab/>
        <w:t xml:space="preserve">The claim must state a specific date (the </w:t>
      </w:r>
      <w:r w:rsidRPr="000B0F04">
        <w:rPr>
          <w:b/>
          <w:i/>
        </w:rPr>
        <w:t>nominated start date</w:t>
      </w:r>
      <w:r w:rsidRPr="000B0F04">
        <w:t>) which is the first day of the period for which the claimant wants to be paid dad and partner pay.</w:t>
      </w:r>
    </w:p>
    <w:p w:rsidR="00793884" w:rsidRPr="000B0F04" w:rsidRDefault="00793884" w:rsidP="00793884">
      <w:pPr>
        <w:pStyle w:val="subsection"/>
      </w:pPr>
      <w:r w:rsidRPr="000B0F04">
        <w:tab/>
        <w:t>(2)</w:t>
      </w:r>
      <w:r w:rsidRPr="000B0F04">
        <w:tab/>
        <w:t>The nominated start date must be on or after:</w:t>
      </w:r>
    </w:p>
    <w:p w:rsidR="00793884" w:rsidRPr="000B0F04" w:rsidRDefault="00793884" w:rsidP="00793884">
      <w:pPr>
        <w:pStyle w:val="paragraph"/>
      </w:pPr>
      <w:r w:rsidRPr="000B0F04">
        <w:tab/>
        <w:t>(a)</w:t>
      </w:r>
      <w:r w:rsidRPr="000B0F04">
        <w:tab/>
        <w:t>if the claim is made before the child is born—the expected date of birth of the child; or</w:t>
      </w:r>
    </w:p>
    <w:p w:rsidR="00793884" w:rsidRPr="000B0F04" w:rsidRDefault="00793884" w:rsidP="00793884">
      <w:pPr>
        <w:pStyle w:val="paragraph"/>
      </w:pPr>
      <w:r w:rsidRPr="000B0F04">
        <w:tab/>
        <w:t>(b)</w:t>
      </w:r>
      <w:r w:rsidRPr="000B0F04">
        <w:tab/>
        <w:t>if the claim is made after the child is born—the child’s actual date of birth.</w:t>
      </w:r>
    </w:p>
    <w:p w:rsidR="00793884" w:rsidRPr="000B0F04" w:rsidRDefault="00793884" w:rsidP="00793884">
      <w:pPr>
        <w:pStyle w:val="subsection"/>
      </w:pPr>
      <w:r w:rsidRPr="000B0F04">
        <w:tab/>
        <w:t>(3)</w:t>
      </w:r>
      <w:r w:rsidRPr="000B0F04">
        <w:tab/>
        <w:t>Before a payability determination is made on the claim for dad and partner pay, the claimant may change his or her nominated start date by notifying the Secretary of the new nominated start date.</w:t>
      </w:r>
    </w:p>
    <w:p w:rsidR="00793884" w:rsidRPr="000B0F04" w:rsidRDefault="00793884" w:rsidP="00793884">
      <w:pPr>
        <w:pStyle w:val="subsection"/>
      </w:pPr>
      <w:r w:rsidRPr="000B0F04">
        <w:tab/>
        <w:t>(4)</w:t>
      </w:r>
      <w:r w:rsidRPr="000B0F04">
        <w:tab/>
        <w:t xml:space="preserve">If a payability determination is made that dad and partner pay is payable to the claimant, the claimant may only change his or her nominated start date (the </w:t>
      </w:r>
      <w:r w:rsidRPr="000B0F04">
        <w:rPr>
          <w:b/>
          <w:i/>
        </w:rPr>
        <w:t>old date</w:t>
      </w:r>
      <w:r w:rsidRPr="000B0F04">
        <w:t>) by notifying the Secretary, before the old date, of the new nominated start date.</w:t>
      </w:r>
    </w:p>
    <w:p w:rsidR="00793884" w:rsidRPr="000B0F04" w:rsidRDefault="00793884" w:rsidP="00793884">
      <w:pPr>
        <w:pStyle w:val="ActHead5"/>
      </w:pPr>
      <w:bookmarkStart w:id="257" w:name="_Toc57113611"/>
      <w:r w:rsidRPr="00773C8F">
        <w:rPr>
          <w:rStyle w:val="CharSectno"/>
        </w:rPr>
        <w:t>115DH</w:t>
      </w:r>
      <w:r w:rsidRPr="000B0F04">
        <w:t xml:space="preserve">  Expected or actual date of birth</w:t>
      </w:r>
      <w:bookmarkEnd w:id="257"/>
    </w:p>
    <w:p w:rsidR="00793884" w:rsidRPr="000B0F04" w:rsidRDefault="00793884" w:rsidP="00793884">
      <w:pPr>
        <w:pStyle w:val="subsection"/>
      </w:pPr>
      <w:r w:rsidRPr="000B0F04">
        <w:tab/>
      </w:r>
      <w:r w:rsidRPr="000B0F04">
        <w:tab/>
        <w:t>The claim for dad and partner pay for a child must specify the child’s expected date of birth or, if made after the child is born, the child’s actual date of birth.</w:t>
      </w:r>
    </w:p>
    <w:p w:rsidR="00793884" w:rsidRPr="000B0F04" w:rsidRDefault="00793884" w:rsidP="00793884">
      <w:pPr>
        <w:pStyle w:val="ActHead5"/>
      </w:pPr>
      <w:bookmarkStart w:id="258" w:name="_Toc57113612"/>
      <w:r w:rsidRPr="00773C8F">
        <w:rPr>
          <w:rStyle w:val="CharSectno"/>
        </w:rPr>
        <w:t>115DJ</w:t>
      </w:r>
      <w:r w:rsidRPr="000B0F04">
        <w:t xml:space="preserve">  Tax file number statement</w:t>
      </w:r>
      <w:bookmarkEnd w:id="258"/>
    </w:p>
    <w:p w:rsidR="00793884" w:rsidRPr="000B0F04" w:rsidRDefault="00793884" w:rsidP="00793884">
      <w:pPr>
        <w:pStyle w:val="subsection"/>
      </w:pPr>
      <w:r w:rsidRPr="000B0F04">
        <w:tab/>
      </w:r>
      <w:r w:rsidRPr="000B0F04">
        <w:tab/>
        <w:t>The claim for dad and partner pay must contain the person’s tax file number statement, which is a statement of the kind set out in subsection</w:t>
      </w:r>
      <w:r w:rsidR="00F5062F" w:rsidRPr="000B0F04">
        <w:t> </w:t>
      </w:r>
      <w:r w:rsidRPr="000B0F04">
        <w:t>59(2), (3) or (4).</w:t>
      </w:r>
    </w:p>
    <w:p w:rsidR="00793884" w:rsidRPr="000B0F04" w:rsidRDefault="00793884" w:rsidP="00793884">
      <w:pPr>
        <w:pStyle w:val="ActHead5"/>
      </w:pPr>
      <w:bookmarkStart w:id="259" w:name="_Toc57113613"/>
      <w:r w:rsidRPr="00773C8F">
        <w:rPr>
          <w:rStyle w:val="CharSectno"/>
        </w:rPr>
        <w:t>115DK</w:t>
      </w:r>
      <w:r w:rsidRPr="000B0F04">
        <w:t xml:space="preserve">  When to claim</w:t>
      </w:r>
      <w:bookmarkEnd w:id="259"/>
    </w:p>
    <w:p w:rsidR="00793884" w:rsidRPr="000B0F04" w:rsidRDefault="00793884" w:rsidP="00793884">
      <w:pPr>
        <w:pStyle w:val="subsection"/>
      </w:pPr>
      <w:r w:rsidRPr="000B0F04">
        <w:tab/>
      </w:r>
      <w:r w:rsidRPr="000B0F04">
        <w:tab/>
        <w:t>A claim for dad and partner pay for a child must be made in the period that:</w:t>
      </w:r>
    </w:p>
    <w:p w:rsidR="00793884" w:rsidRPr="000B0F04" w:rsidRDefault="00793884" w:rsidP="00793884">
      <w:pPr>
        <w:pStyle w:val="paragraph"/>
      </w:pPr>
      <w:r w:rsidRPr="000B0F04">
        <w:tab/>
        <w:t>(a)</w:t>
      </w:r>
      <w:r w:rsidRPr="000B0F04">
        <w:tab/>
        <w:t>starts on the day that is 97 days before the expected date of birth of the child; and</w:t>
      </w:r>
    </w:p>
    <w:p w:rsidR="00793884" w:rsidRPr="000B0F04" w:rsidRDefault="00793884" w:rsidP="00793884">
      <w:pPr>
        <w:pStyle w:val="paragraph"/>
      </w:pPr>
      <w:r w:rsidRPr="000B0F04">
        <w:tab/>
        <w:t>(b)</w:t>
      </w:r>
      <w:r w:rsidRPr="000B0F04">
        <w:tab/>
        <w:t>ends on the day before the child’s first birthday.</w:t>
      </w:r>
    </w:p>
    <w:p w:rsidR="00793884" w:rsidRPr="000B0F04" w:rsidRDefault="00793884" w:rsidP="00793884">
      <w:pPr>
        <w:pStyle w:val="ActHead5"/>
      </w:pPr>
      <w:bookmarkStart w:id="260" w:name="_Toc57113614"/>
      <w:r w:rsidRPr="00773C8F">
        <w:rPr>
          <w:rStyle w:val="CharSectno"/>
        </w:rPr>
        <w:t>115DL</w:t>
      </w:r>
      <w:r w:rsidRPr="000B0F04">
        <w:t xml:space="preserve">  Claim may be withdrawn or varied</w:t>
      </w:r>
      <w:bookmarkEnd w:id="260"/>
    </w:p>
    <w:p w:rsidR="00793884" w:rsidRPr="000B0F04" w:rsidRDefault="00793884" w:rsidP="00793884">
      <w:pPr>
        <w:pStyle w:val="subsection"/>
      </w:pPr>
      <w:r w:rsidRPr="000B0F04">
        <w:tab/>
        <w:t>(1)</w:t>
      </w:r>
      <w:r w:rsidRPr="000B0F04">
        <w:tab/>
        <w:t>After making an effective claim for dad and partner pay, the person may withdraw or vary the claim before a payability determination is made on it.</w:t>
      </w:r>
    </w:p>
    <w:p w:rsidR="00793884" w:rsidRPr="000B0F04" w:rsidRDefault="00793884" w:rsidP="00793884">
      <w:pPr>
        <w:pStyle w:val="subsection"/>
      </w:pPr>
      <w:r w:rsidRPr="000B0F04">
        <w:tab/>
        <w:t>(2)</w:t>
      </w:r>
      <w:r w:rsidRPr="000B0F04">
        <w:tab/>
        <w:t>The person may only do so in a manner approved by the Secretary.</w:t>
      </w:r>
    </w:p>
    <w:p w:rsidR="00793884" w:rsidRPr="000B0F04" w:rsidRDefault="00793884" w:rsidP="00793884">
      <w:pPr>
        <w:pStyle w:val="subsection"/>
      </w:pPr>
      <w:r w:rsidRPr="000B0F04">
        <w:tab/>
        <w:t>(3)</w:t>
      </w:r>
      <w:r w:rsidRPr="000B0F04">
        <w:tab/>
        <w:t>If a claim is withdrawn, it is taken never to have been made.</w:t>
      </w:r>
    </w:p>
    <w:p w:rsidR="00793884" w:rsidRPr="000B0F04" w:rsidRDefault="00EC58A2" w:rsidP="00CA49F2">
      <w:pPr>
        <w:pStyle w:val="ActHead2"/>
        <w:pageBreakBefore/>
      </w:pPr>
      <w:bookmarkStart w:id="261" w:name="_Toc57113615"/>
      <w:r w:rsidRPr="00773C8F">
        <w:rPr>
          <w:rStyle w:val="CharPartNo"/>
        </w:rPr>
        <w:t>Part 3</w:t>
      </w:r>
      <w:r w:rsidR="00793884" w:rsidRPr="00773C8F">
        <w:rPr>
          <w:rStyle w:val="CharPartNo"/>
        </w:rPr>
        <w:t>A</w:t>
      </w:r>
      <w:r w:rsidR="00773C8F" w:rsidRPr="00773C8F">
        <w:rPr>
          <w:rStyle w:val="CharPartNo"/>
        </w:rPr>
        <w:noBreakHyphen/>
      </w:r>
      <w:r w:rsidR="00793884" w:rsidRPr="00773C8F">
        <w:rPr>
          <w:rStyle w:val="CharPartNo"/>
        </w:rPr>
        <w:t>5</w:t>
      </w:r>
      <w:r w:rsidR="00793884" w:rsidRPr="000B0F04">
        <w:t>—</w:t>
      </w:r>
      <w:r w:rsidR="00793884" w:rsidRPr="00773C8F">
        <w:rPr>
          <w:rStyle w:val="CharPartText"/>
        </w:rPr>
        <w:t>Payment of dad and partner pay</w:t>
      </w:r>
      <w:bookmarkEnd w:id="261"/>
    </w:p>
    <w:p w:rsidR="00793884" w:rsidRPr="000B0F04" w:rsidRDefault="00EC58A2" w:rsidP="00793884">
      <w:pPr>
        <w:pStyle w:val="ActHead3"/>
      </w:pPr>
      <w:bookmarkStart w:id="262" w:name="_Toc57113616"/>
      <w:r w:rsidRPr="00773C8F">
        <w:rPr>
          <w:rStyle w:val="CharDivNo"/>
        </w:rPr>
        <w:t>Division 1</w:t>
      </w:r>
      <w:r w:rsidR="00793884" w:rsidRPr="000B0F04">
        <w:t>—</w:t>
      </w:r>
      <w:r w:rsidR="00793884" w:rsidRPr="00773C8F">
        <w:rPr>
          <w:rStyle w:val="CharDivText"/>
        </w:rPr>
        <w:t>Guide to this Part</w:t>
      </w:r>
      <w:bookmarkEnd w:id="262"/>
    </w:p>
    <w:p w:rsidR="00793884" w:rsidRPr="000B0F04" w:rsidRDefault="00793884" w:rsidP="00793884">
      <w:pPr>
        <w:pStyle w:val="ActHead5"/>
      </w:pPr>
      <w:bookmarkStart w:id="263" w:name="_Toc57113617"/>
      <w:r w:rsidRPr="00773C8F">
        <w:rPr>
          <w:rStyle w:val="CharSectno"/>
        </w:rPr>
        <w:t>115EA</w:t>
      </w:r>
      <w:r w:rsidRPr="000B0F04">
        <w:t xml:space="preserve">  Guide to this Part</w:t>
      </w:r>
      <w:bookmarkEnd w:id="263"/>
    </w:p>
    <w:p w:rsidR="00793884" w:rsidRPr="000B0F04" w:rsidRDefault="00793884" w:rsidP="00793884">
      <w:pPr>
        <w:pStyle w:val="BoxText"/>
      </w:pPr>
      <w:r w:rsidRPr="000B0F04">
        <w:t xml:space="preserve">This </w:t>
      </w:r>
      <w:r w:rsidR="00EC58A2" w:rsidRPr="000B0F04">
        <w:t>Part i</w:t>
      </w:r>
      <w:r w:rsidRPr="000B0F04">
        <w:t>s about the payment of dad and partner pay.</w:t>
      </w:r>
    </w:p>
    <w:p w:rsidR="00793884" w:rsidRPr="000B0F04" w:rsidRDefault="00793884" w:rsidP="00793884">
      <w:pPr>
        <w:pStyle w:val="BoxText"/>
      </w:pPr>
      <w:r w:rsidRPr="000B0F04">
        <w:t>Generally, dad and partner pay is paid by the Secretary as a single payment.</w:t>
      </w:r>
    </w:p>
    <w:p w:rsidR="00793884" w:rsidRPr="000B0F04" w:rsidRDefault="00793884" w:rsidP="00793884">
      <w:pPr>
        <w:pStyle w:val="BoxText"/>
      </w:pPr>
      <w:r w:rsidRPr="000B0F04">
        <w:t>The amount is worked out by reference to the period for which the person is eligible for dad and partner pay.</w:t>
      </w:r>
    </w:p>
    <w:p w:rsidR="00793884" w:rsidRPr="000B0F04" w:rsidRDefault="00EC58A2" w:rsidP="00CA49F2">
      <w:pPr>
        <w:pStyle w:val="ActHead3"/>
        <w:pageBreakBefore/>
      </w:pPr>
      <w:bookmarkStart w:id="264" w:name="_Toc57113618"/>
      <w:r w:rsidRPr="00773C8F">
        <w:rPr>
          <w:rStyle w:val="CharDivNo"/>
        </w:rPr>
        <w:t>Division 2</w:t>
      </w:r>
      <w:r w:rsidR="00793884" w:rsidRPr="000B0F04">
        <w:t>—</w:t>
      </w:r>
      <w:r w:rsidR="00793884" w:rsidRPr="00773C8F">
        <w:rPr>
          <w:rStyle w:val="CharDivText"/>
        </w:rPr>
        <w:t>Payment of dad and partner pay</w:t>
      </w:r>
      <w:bookmarkEnd w:id="264"/>
    </w:p>
    <w:p w:rsidR="00793884" w:rsidRPr="000B0F04" w:rsidRDefault="00793884" w:rsidP="00793884">
      <w:pPr>
        <w:pStyle w:val="ActHead5"/>
      </w:pPr>
      <w:bookmarkStart w:id="265" w:name="_Toc57113619"/>
      <w:r w:rsidRPr="00773C8F">
        <w:rPr>
          <w:rStyle w:val="CharSectno"/>
        </w:rPr>
        <w:t>115EB</w:t>
      </w:r>
      <w:r w:rsidRPr="000B0F04">
        <w:t xml:space="preserve">  Payment of dad and partner pay</w:t>
      </w:r>
      <w:bookmarkEnd w:id="265"/>
    </w:p>
    <w:p w:rsidR="00793884" w:rsidRPr="000B0F04" w:rsidRDefault="00793884" w:rsidP="00793884">
      <w:pPr>
        <w:pStyle w:val="subsection"/>
      </w:pPr>
      <w:r w:rsidRPr="000B0F04">
        <w:tab/>
      </w:r>
      <w:r w:rsidRPr="000B0F04">
        <w:tab/>
        <w:t>If the Secretary makes a payability determination that dad and partner pay is payable to a person for a child, the Secretary must pay the dad and partner pay to the person as soon as practicable after making the determination (but not before the start of the person’s DAPP period).</w:t>
      </w:r>
    </w:p>
    <w:p w:rsidR="00793884" w:rsidRPr="000B0F04" w:rsidRDefault="00793884" w:rsidP="00793884">
      <w:pPr>
        <w:pStyle w:val="ActHead5"/>
      </w:pPr>
      <w:bookmarkStart w:id="266" w:name="_Toc57113620"/>
      <w:r w:rsidRPr="00773C8F">
        <w:rPr>
          <w:rStyle w:val="CharSectno"/>
        </w:rPr>
        <w:t>115EC</w:t>
      </w:r>
      <w:r w:rsidRPr="000B0F04">
        <w:t xml:space="preserve">  Amount of dad and partner pay</w:t>
      </w:r>
      <w:bookmarkEnd w:id="266"/>
    </w:p>
    <w:p w:rsidR="00793884" w:rsidRPr="000B0F04" w:rsidRDefault="00793884" w:rsidP="00793884">
      <w:pPr>
        <w:pStyle w:val="subsection"/>
      </w:pPr>
      <w:r w:rsidRPr="000B0F04">
        <w:tab/>
      </w:r>
      <w:r w:rsidRPr="000B0F04">
        <w:tab/>
        <w:t>The amount of dad and partner pay to be paid to the person is the total of the daily national minimum wage amounts for each week day during the person’s DAPP period.</w:t>
      </w:r>
    </w:p>
    <w:p w:rsidR="00793884" w:rsidRPr="000B0F04" w:rsidRDefault="00793884" w:rsidP="00793884">
      <w:pPr>
        <w:pStyle w:val="notetext"/>
      </w:pPr>
      <w:r w:rsidRPr="000B0F04">
        <w:t>Note:</w:t>
      </w:r>
      <w:r w:rsidRPr="000B0F04">
        <w:tab/>
        <w:t>See subsection</w:t>
      </w:r>
      <w:r w:rsidR="00F5062F" w:rsidRPr="000B0F04">
        <w:t> </w:t>
      </w:r>
      <w:r w:rsidRPr="000B0F04">
        <w:t xml:space="preserve">65(2) for the </w:t>
      </w:r>
      <w:r w:rsidRPr="000B0F04">
        <w:rPr>
          <w:b/>
          <w:i/>
        </w:rPr>
        <w:t>daily national minimum wage amount</w:t>
      </w:r>
      <w:r w:rsidRPr="000B0F04">
        <w:t xml:space="preserve"> for a day.</w:t>
      </w:r>
    </w:p>
    <w:p w:rsidR="00793884" w:rsidRPr="000B0F04" w:rsidRDefault="00793884" w:rsidP="00793884">
      <w:pPr>
        <w:pStyle w:val="ActHead5"/>
      </w:pPr>
      <w:bookmarkStart w:id="267" w:name="_Toc57113621"/>
      <w:r w:rsidRPr="00773C8F">
        <w:rPr>
          <w:rStyle w:val="CharSectno"/>
        </w:rPr>
        <w:t>115ED</w:t>
      </w:r>
      <w:r w:rsidRPr="000B0F04">
        <w:t xml:space="preserve">  Method of payment of dad and partner pay</w:t>
      </w:r>
      <w:bookmarkEnd w:id="267"/>
    </w:p>
    <w:p w:rsidR="00793884" w:rsidRPr="000B0F04" w:rsidRDefault="00793884" w:rsidP="00793884">
      <w:pPr>
        <w:pStyle w:val="subsection"/>
      </w:pPr>
      <w:r w:rsidRPr="000B0F04">
        <w:tab/>
        <w:t>(1)</w:t>
      </w:r>
      <w:r w:rsidRPr="000B0F04">
        <w:tab/>
        <w:t>The Secretary must pay dad and partner pay that is payable to a person to the credit of a bank account nominated and maintained by the person.</w:t>
      </w:r>
    </w:p>
    <w:p w:rsidR="00793884" w:rsidRPr="000B0F04" w:rsidRDefault="00793884" w:rsidP="00793884">
      <w:pPr>
        <w:pStyle w:val="subsection"/>
      </w:pPr>
      <w:r w:rsidRPr="000B0F04">
        <w:tab/>
        <w:t>(2)</w:t>
      </w:r>
      <w:r w:rsidRPr="000B0F04">
        <w:tab/>
        <w:t xml:space="preserve">The Secretary may direct that the whole or a part of a payment of dad and partner pay is to be paid in a way different from that provided for by </w:t>
      </w:r>
      <w:r w:rsidR="00F5062F" w:rsidRPr="000B0F04">
        <w:t>subsection (</w:t>
      </w:r>
      <w:r w:rsidRPr="000B0F04">
        <w:t>1). If the Secretary gives the direction, the payment is to be paid in accordance with the direction.</w:t>
      </w:r>
    </w:p>
    <w:p w:rsidR="00793884" w:rsidRPr="000B0F04" w:rsidRDefault="00793884" w:rsidP="00793884">
      <w:pPr>
        <w:pStyle w:val="subsection"/>
      </w:pPr>
      <w:r w:rsidRPr="000B0F04">
        <w:tab/>
        <w:t>(3)</w:t>
      </w:r>
      <w:r w:rsidRPr="000B0F04">
        <w:tab/>
        <w:t xml:space="preserve">A direction made under </w:t>
      </w:r>
      <w:r w:rsidR="00F5062F" w:rsidRPr="000B0F04">
        <w:t>subsection (</w:t>
      </w:r>
      <w:r w:rsidRPr="000B0F04">
        <w:t>2) is not a legislative instrument.</w:t>
      </w:r>
    </w:p>
    <w:p w:rsidR="00793884" w:rsidRPr="000B0F04" w:rsidRDefault="00793884" w:rsidP="00793884">
      <w:pPr>
        <w:pStyle w:val="ActHead5"/>
      </w:pPr>
      <w:bookmarkStart w:id="268" w:name="_Toc57113622"/>
      <w:r w:rsidRPr="00773C8F">
        <w:rPr>
          <w:rStyle w:val="CharSectno"/>
        </w:rPr>
        <w:t>115EE</w:t>
      </w:r>
      <w:r w:rsidRPr="000B0F04">
        <w:t xml:space="preserve">  Giving person record of payment</w:t>
      </w:r>
      <w:bookmarkEnd w:id="268"/>
    </w:p>
    <w:p w:rsidR="00793884" w:rsidRPr="000B0F04" w:rsidRDefault="00793884" w:rsidP="00793884">
      <w:pPr>
        <w:pStyle w:val="subsection"/>
      </w:pPr>
      <w:r w:rsidRPr="000B0F04">
        <w:tab/>
      </w:r>
      <w:r w:rsidRPr="000B0F04">
        <w:tab/>
        <w:t>If the Secretary pays dad and partner pay to or in relation to a person, in particular circumstances, the Secretary must give the person the information prescribed by the PPL rules in relation to dad and partner pay paid in those circumstances.</w:t>
      </w:r>
    </w:p>
    <w:p w:rsidR="00793884" w:rsidRPr="000B0F04" w:rsidRDefault="00793884" w:rsidP="00793884">
      <w:pPr>
        <w:pStyle w:val="ActHead5"/>
      </w:pPr>
      <w:bookmarkStart w:id="269" w:name="_Toc57113623"/>
      <w:r w:rsidRPr="00773C8F">
        <w:rPr>
          <w:rStyle w:val="CharSectno"/>
        </w:rPr>
        <w:t>115EF</w:t>
      </w:r>
      <w:r w:rsidRPr="000B0F04">
        <w:t xml:space="preserve">  Effect of extending DAPP period after review</w:t>
      </w:r>
      <w:bookmarkEnd w:id="269"/>
    </w:p>
    <w:p w:rsidR="00793884" w:rsidRPr="000B0F04" w:rsidRDefault="00793884" w:rsidP="00793884">
      <w:pPr>
        <w:pStyle w:val="subsection"/>
      </w:pPr>
      <w:r w:rsidRPr="000B0F04">
        <w:tab/>
        <w:t>(1)</w:t>
      </w:r>
      <w:r w:rsidRPr="000B0F04">
        <w:tab/>
        <w:t>If:</w:t>
      </w:r>
    </w:p>
    <w:p w:rsidR="00793884" w:rsidRPr="000B0F04" w:rsidRDefault="00793884" w:rsidP="00793884">
      <w:pPr>
        <w:pStyle w:val="paragraph"/>
      </w:pPr>
      <w:r w:rsidRPr="000B0F04">
        <w:tab/>
        <w:t>(a)</w:t>
      </w:r>
      <w:r w:rsidRPr="000B0F04">
        <w:tab/>
        <w:t>the Secretary has made a payability determination that dad and partner pay is payable to a person; and</w:t>
      </w:r>
    </w:p>
    <w:p w:rsidR="00793884" w:rsidRPr="000B0F04" w:rsidRDefault="00793884" w:rsidP="00793884">
      <w:pPr>
        <w:pStyle w:val="paragraph"/>
      </w:pPr>
      <w:r w:rsidRPr="000B0F04">
        <w:tab/>
        <w:t>(b)</w:t>
      </w:r>
      <w:r w:rsidRPr="000B0F04">
        <w:tab/>
        <w:t>after the Secretary has paid the dad and partner pay, a decision is made in relation to the payability determination that has the effect that a higher amount of dad and partner pay is payable to the person;</w:t>
      </w:r>
    </w:p>
    <w:p w:rsidR="00793884" w:rsidRPr="000B0F04" w:rsidRDefault="00793884" w:rsidP="00793884">
      <w:pPr>
        <w:pStyle w:val="subsection2"/>
      </w:pPr>
      <w:r w:rsidRPr="000B0F04">
        <w:t>the Secretary must pay the person the difference between the higher amount and the amount already paid to the person as soon as practicable after the decision is made.</w:t>
      </w:r>
    </w:p>
    <w:p w:rsidR="00793884" w:rsidRPr="000B0F04" w:rsidRDefault="00793884" w:rsidP="00793884">
      <w:pPr>
        <w:pStyle w:val="subsection"/>
      </w:pPr>
      <w:r w:rsidRPr="000B0F04">
        <w:tab/>
        <w:t>(2)</w:t>
      </w:r>
      <w:r w:rsidRPr="000B0F04">
        <w:tab/>
        <w:t xml:space="preserve">To avoid doubt, any difference worked out under </w:t>
      </w:r>
      <w:r w:rsidR="00F5062F" w:rsidRPr="000B0F04">
        <w:t>subsection (</w:t>
      </w:r>
      <w:r w:rsidRPr="000B0F04">
        <w:t>1) is also dad and partner pay.</w:t>
      </w:r>
    </w:p>
    <w:p w:rsidR="00793884" w:rsidRPr="000B0F04" w:rsidRDefault="00793884" w:rsidP="00793884">
      <w:pPr>
        <w:pStyle w:val="ActHead5"/>
      </w:pPr>
      <w:bookmarkStart w:id="270" w:name="_Toc57113624"/>
      <w:r w:rsidRPr="00773C8F">
        <w:rPr>
          <w:rStyle w:val="CharSectno"/>
        </w:rPr>
        <w:t>115EG</w:t>
      </w:r>
      <w:r w:rsidRPr="000B0F04">
        <w:t xml:space="preserve">  Protection of payment</w:t>
      </w:r>
      <w:bookmarkEnd w:id="270"/>
    </w:p>
    <w:p w:rsidR="00793884" w:rsidRPr="000B0F04" w:rsidRDefault="00793884" w:rsidP="00793884">
      <w:pPr>
        <w:pStyle w:val="subsection"/>
      </w:pPr>
      <w:r w:rsidRPr="000B0F04">
        <w:tab/>
        <w:t>(1)</w:t>
      </w:r>
      <w:r w:rsidRPr="000B0F04">
        <w:tab/>
        <w:t>A payment of dad and partner pay is absolutely inalienable, whether by way of, or in consequence of, sale, assignment, charge, execution, bankruptcy or otherwise.</w:t>
      </w:r>
    </w:p>
    <w:p w:rsidR="00793884" w:rsidRPr="000B0F04" w:rsidRDefault="00793884" w:rsidP="00793884">
      <w:pPr>
        <w:pStyle w:val="notetext"/>
      </w:pPr>
      <w:r w:rsidRPr="000B0F04">
        <w:t>Note:</w:t>
      </w:r>
      <w:r w:rsidRPr="000B0F04">
        <w:tab/>
      </w:r>
      <w:r w:rsidR="00773C8F">
        <w:t>Section 1</w:t>
      </w:r>
      <w:r w:rsidRPr="000B0F04">
        <w:t>15EK (which deals with the effect of a garnishee etc. order) also provides a protection for an account into which dad and partner pay has been paid.</w:t>
      </w:r>
    </w:p>
    <w:p w:rsidR="00793884" w:rsidRPr="000B0F04" w:rsidRDefault="00793884" w:rsidP="00793884">
      <w:pPr>
        <w:pStyle w:val="subsection"/>
      </w:pPr>
      <w:r w:rsidRPr="000B0F04">
        <w:tab/>
        <w:t>(2)</w:t>
      </w:r>
      <w:r w:rsidRPr="000B0F04">
        <w:tab/>
      </w:r>
      <w:r w:rsidR="00F5062F" w:rsidRPr="000B0F04">
        <w:t>Subsection (</w:t>
      </w:r>
      <w:r w:rsidRPr="000B0F04">
        <w:t xml:space="preserve">1) has effect subject to </w:t>
      </w:r>
      <w:r w:rsidR="002B095D" w:rsidRPr="000B0F04">
        <w:t>sections</w:t>
      </w:r>
      <w:r w:rsidR="00F5062F" w:rsidRPr="000B0F04">
        <w:t> </w:t>
      </w:r>
      <w:r w:rsidR="002B095D" w:rsidRPr="000B0F04">
        <w:t>115EH and 115EI</w:t>
      </w:r>
      <w:r w:rsidRPr="000B0F04">
        <w:t>.</w:t>
      </w:r>
    </w:p>
    <w:p w:rsidR="00793884" w:rsidRPr="000B0F04" w:rsidRDefault="00793884" w:rsidP="00793884">
      <w:pPr>
        <w:pStyle w:val="ActHead5"/>
      </w:pPr>
      <w:bookmarkStart w:id="271" w:name="_Toc57113625"/>
      <w:r w:rsidRPr="00773C8F">
        <w:rPr>
          <w:rStyle w:val="CharSectno"/>
        </w:rPr>
        <w:t>115EH</w:t>
      </w:r>
      <w:r w:rsidRPr="000B0F04">
        <w:t xml:space="preserve">  Deductions for PAYG withholding</w:t>
      </w:r>
      <w:bookmarkEnd w:id="271"/>
    </w:p>
    <w:p w:rsidR="00793884" w:rsidRPr="000B0F04" w:rsidRDefault="00793884" w:rsidP="00793884">
      <w:pPr>
        <w:pStyle w:val="subsection"/>
      </w:pPr>
      <w:r w:rsidRPr="000B0F04">
        <w:tab/>
      </w:r>
      <w:r w:rsidRPr="000B0F04">
        <w:tab/>
        <w:t xml:space="preserve">The Secretary may deduct an amount from a payment of dad and partner pay to a person if the Secretary is required to withhold the amount under </w:t>
      </w:r>
      <w:r w:rsidR="00773C8F">
        <w:t>section 1</w:t>
      </w:r>
      <w:r w:rsidRPr="000B0F04">
        <w:t>2</w:t>
      </w:r>
      <w:r w:rsidR="00773C8F">
        <w:noBreakHyphen/>
      </w:r>
      <w:r w:rsidRPr="000B0F04">
        <w:t>110 in Schedule</w:t>
      </w:r>
      <w:r w:rsidR="00F5062F" w:rsidRPr="000B0F04">
        <w:t> </w:t>
      </w:r>
      <w:r w:rsidRPr="000B0F04">
        <w:t xml:space="preserve">1 to the </w:t>
      </w:r>
      <w:r w:rsidRPr="000B0F04">
        <w:rPr>
          <w:i/>
        </w:rPr>
        <w:t>Taxation Administration Act 1953</w:t>
      </w:r>
      <w:r w:rsidRPr="000B0F04">
        <w:t>.</w:t>
      </w:r>
    </w:p>
    <w:p w:rsidR="002B095D" w:rsidRPr="000B0F04" w:rsidRDefault="002B095D" w:rsidP="002B095D">
      <w:pPr>
        <w:pStyle w:val="ActHead5"/>
      </w:pPr>
      <w:bookmarkStart w:id="272" w:name="_Toc57113626"/>
      <w:r w:rsidRPr="00773C8F">
        <w:rPr>
          <w:rStyle w:val="CharSectno"/>
        </w:rPr>
        <w:t>115EI</w:t>
      </w:r>
      <w:r w:rsidRPr="000B0F04">
        <w:t xml:space="preserve">  Deductions to avoid overpayment of income support payment</w:t>
      </w:r>
      <w:bookmarkEnd w:id="272"/>
    </w:p>
    <w:p w:rsidR="002B095D" w:rsidRPr="000B0F04" w:rsidRDefault="002B095D" w:rsidP="002B095D">
      <w:pPr>
        <w:pStyle w:val="subsection"/>
      </w:pPr>
      <w:r w:rsidRPr="000B0F04">
        <w:tab/>
      </w:r>
      <w:r w:rsidRPr="000B0F04">
        <w:tab/>
        <w:t>If:</w:t>
      </w:r>
    </w:p>
    <w:p w:rsidR="002B095D" w:rsidRPr="000B0F04" w:rsidRDefault="002B095D" w:rsidP="002B095D">
      <w:pPr>
        <w:pStyle w:val="paragraph"/>
        <w:rPr>
          <w:snapToGrid w:val="0"/>
          <w:lang w:eastAsia="en-US"/>
        </w:rPr>
      </w:pPr>
      <w:r w:rsidRPr="000B0F04">
        <w:rPr>
          <w:snapToGrid w:val="0"/>
          <w:lang w:eastAsia="en-US"/>
        </w:rPr>
        <w:tab/>
        <w:t>(a)</w:t>
      </w:r>
      <w:r w:rsidRPr="000B0F04">
        <w:rPr>
          <w:snapToGrid w:val="0"/>
          <w:lang w:eastAsia="en-US"/>
        </w:rPr>
        <w:tab/>
        <w:t>a payability determination that dad and partner pay is payable to a person is made; and</w:t>
      </w:r>
    </w:p>
    <w:p w:rsidR="002B095D" w:rsidRPr="000B0F04" w:rsidRDefault="002B095D" w:rsidP="002B095D">
      <w:pPr>
        <w:pStyle w:val="paragraph"/>
        <w:rPr>
          <w:snapToGrid w:val="0"/>
          <w:lang w:eastAsia="en-US"/>
        </w:rPr>
      </w:pPr>
      <w:r w:rsidRPr="000B0F04">
        <w:rPr>
          <w:snapToGrid w:val="0"/>
          <w:lang w:eastAsia="en-US"/>
        </w:rPr>
        <w:tab/>
        <w:t>(b)</w:t>
      </w:r>
      <w:r w:rsidRPr="000B0F04">
        <w:rPr>
          <w:snapToGrid w:val="0"/>
          <w:lang w:eastAsia="en-US"/>
        </w:rPr>
        <w:tab/>
        <w:t>an amount of dad and partner pay relating to the person’s DAPP period becomes payable to the person by the Secretary on a particular day; and</w:t>
      </w:r>
    </w:p>
    <w:p w:rsidR="002B095D" w:rsidRPr="000B0F04" w:rsidRDefault="002B095D" w:rsidP="002B095D">
      <w:pPr>
        <w:pStyle w:val="paragraph"/>
        <w:rPr>
          <w:snapToGrid w:val="0"/>
          <w:color w:val="000000"/>
          <w:lang w:eastAsia="en-US"/>
        </w:rPr>
      </w:pPr>
      <w:r w:rsidRPr="000B0F04">
        <w:rPr>
          <w:snapToGrid w:val="0"/>
          <w:color w:val="000000"/>
          <w:lang w:eastAsia="en-US"/>
        </w:rPr>
        <w:tab/>
        <w:t>(c)</w:t>
      </w:r>
      <w:r w:rsidRPr="000B0F04">
        <w:rPr>
          <w:snapToGrid w:val="0"/>
          <w:color w:val="000000"/>
          <w:lang w:eastAsia="en-US"/>
        </w:rPr>
        <w:tab/>
        <w:t>before that day, the person was paid an amount of income support payment</w:t>
      </w:r>
      <w:r w:rsidRPr="000B0F04">
        <w:t xml:space="preserve"> </w:t>
      </w:r>
      <w:r w:rsidRPr="000B0F04">
        <w:rPr>
          <w:snapToGrid w:val="0"/>
          <w:lang w:eastAsia="en-US"/>
        </w:rPr>
        <w:t xml:space="preserve">under the social security law or </w:t>
      </w:r>
      <w:r w:rsidRPr="000B0F04">
        <w:rPr>
          <w:i/>
        </w:rPr>
        <w:t xml:space="preserve">Veterans’ Entitlements Act 1986 </w:t>
      </w:r>
      <w:r w:rsidRPr="000B0F04">
        <w:rPr>
          <w:snapToGrid w:val="0"/>
          <w:color w:val="000000"/>
          <w:lang w:eastAsia="en-US"/>
        </w:rPr>
        <w:t xml:space="preserve">for a period (the </w:t>
      </w:r>
      <w:r w:rsidRPr="000B0F04">
        <w:rPr>
          <w:b/>
          <w:i/>
          <w:snapToGrid w:val="0"/>
          <w:color w:val="000000"/>
          <w:lang w:eastAsia="en-US"/>
        </w:rPr>
        <w:t>income support period</w:t>
      </w:r>
      <w:r w:rsidRPr="000B0F04">
        <w:rPr>
          <w:snapToGrid w:val="0"/>
          <w:color w:val="000000"/>
          <w:lang w:eastAsia="en-US"/>
        </w:rPr>
        <w:t xml:space="preserve">) that falls within, or overlaps with, the </w:t>
      </w:r>
      <w:r w:rsidRPr="000B0F04">
        <w:rPr>
          <w:snapToGrid w:val="0"/>
          <w:lang w:eastAsia="en-US"/>
        </w:rPr>
        <w:t>person’s DAPP period</w:t>
      </w:r>
      <w:r w:rsidRPr="000B0F04">
        <w:rPr>
          <w:snapToGrid w:val="0"/>
          <w:color w:val="000000"/>
          <w:lang w:eastAsia="en-US"/>
        </w:rPr>
        <w:t>; and</w:t>
      </w:r>
    </w:p>
    <w:p w:rsidR="002B095D" w:rsidRPr="000B0F04" w:rsidRDefault="002B095D" w:rsidP="002B095D">
      <w:pPr>
        <w:pStyle w:val="paragraph"/>
        <w:rPr>
          <w:snapToGrid w:val="0"/>
          <w:lang w:eastAsia="en-US"/>
        </w:rPr>
      </w:pPr>
      <w:r w:rsidRPr="000B0F04">
        <w:rPr>
          <w:snapToGrid w:val="0"/>
          <w:lang w:eastAsia="en-US"/>
        </w:rPr>
        <w:tab/>
        <w:t>(d)</w:t>
      </w:r>
      <w:r w:rsidRPr="000B0F04">
        <w:rPr>
          <w:snapToGrid w:val="0"/>
          <w:lang w:eastAsia="en-US"/>
        </w:rPr>
        <w:tab/>
        <w:t>the Secretary is satisfied that the amount of income support payment so paid exceeds the amount of income support payment that would have been payable to the person</w:t>
      </w:r>
      <w:r w:rsidRPr="000B0F04">
        <w:t xml:space="preserve"> for </w:t>
      </w:r>
      <w:r w:rsidRPr="000B0F04">
        <w:rPr>
          <w:snapToGrid w:val="0"/>
          <w:lang w:eastAsia="en-US"/>
        </w:rPr>
        <w:t xml:space="preserve">the </w:t>
      </w:r>
      <w:r w:rsidRPr="000B0F04">
        <w:t>income support period</w:t>
      </w:r>
      <w:r w:rsidRPr="000B0F04">
        <w:rPr>
          <w:snapToGrid w:val="0"/>
          <w:lang w:eastAsia="en-US"/>
        </w:rPr>
        <w:t xml:space="preserve"> under that law or Act had the amount of dad and partner pay been taken into account when working out the amount of income support payment payable to the person for that period under that law or Act;</w:t>
      </w:r>
    </w:p>
    <w:p w:rsidR="002B095D" w:rsidRPr="000B0F04" w:rsidRDefault="002B095D" w:rsidP="002B095D">
      <w:pPr>
        <w:pStyle w:val="subsection2"/>
      </w:pPr>
      <w:r w:rsidRPr="000B0F04">
        <w:t xml:space="preserve">then the Secretary may deduct from the </w:t>
      </w:r>
      <w:r w:rsidRPr="000B0F04">
        <w:rPr>
          <w:snapToGrid w:val="0"/>
          <w:lang w:eastAsia="en-US"/>
        </w:rPr>
        <w:t>amount of dad and partner pay</w:t>
      </w:r>
      <w:r w:rsidRPr="000B0F04">
        <w:t xml:space="preserve"> an amount equal to the excess.</w:t>
      </w:r>
    </w:p>
    <w:p w:rsidR="002B095D" w:rsidRPr="000B0F04" w:rsidRDefault="002B095D" w:rsidP="002B095D">
      <w:pPr>
        <w:pStyle w:val="notetext"/>
      </w:pPr>
      <w:r w:rsidRPr="000B0F04">
        <w:t>Note:</w:t>
      </w:r>
      <w:r w:rsidRPr="000B0F04">
        <w:tab/>
        <w:t xml:space="preserve">A person’s income is taken into account when working out the amount of income support payment that is payable to the person under the social security law or the </w:t>
      </w:r>
      <w:r w:rsidRPr="000B0F04">
        <w:rPr>
          <w:i/>
        </w:rPr>
        <w:t>Veterans’ Entitlements Act 1986</w:t>
      </w:r>
      <w:r w:rsidRPr="000B0F04">
        <w:t xml:space="preserve">. An amount of </w:t>
      </w:r>
      <w:r w:rsidRPr="000B0F04">
        <w:rPr>
          <w:snapToGrid w:val="0"/>
          <w:lang w:eastAsia="en-US"/>
        </w:rPr>
        <w:t>dad and partner pay</w:t>
      </w:r>
      <w:r w:rsidRPr="000B0F04">
        <w:t xml:space="preserve"> is income so payment of such an amount may reduce the amount of income support payment that is payable to the person.</w:t>
      </w:r>
    </w:p>
    <w:p w:rsidR="00793884" w:rsidRPr="000B0F04" w:rsidRDefault="00793884" w:rsidP="00793884">
      <w:pPr>
        <w:pStyle w:val="ActHead5"/>
      </w:pPr>
      <w:bookmarkStart w:id="273" w:name="_Toc57113627"/>
      <w:r w:rsidRPr="00773C8F">
        <w:rPr>
          <w:rStyle w:val="CharSectno"/>
        </w:rPr>
        <w:t>115EJ</w:t>
      </w:r>
      <w:r w:rsidRPr="000B0F04">
        <w:t xml:space="preserve">  No other deductions</w:t>
      </w:r>
      <w:bookmarkEnd w:id="273"/>
    </w:p>
    <w:p w:rsidR="00793884" w:rsidRPr="000B0F04" w:rsidRDefault="00793884" w:rsidP="00793884">
      <w:pPr>
        <w:pStyle w:val="subsection"/>
      </w:pPr>
      <w:r w:rsidRPr="000B0F04">
        <w:tab/>
      </w:r>
      <w:r w:rsidRPr="000B0F04">
        <w:tab/>
        <w:t xml:space="preserve">An amount must not be deducted from a payment of dad and partner pay except in accordance with </w:t>
      </w:r>
      <w:r w:rsidR="00773C8F">
        <w:t>section 1</w:t>
      </w:r>
      <w:r w:rsidRPr="000B0F04">
        <w:t>15EH</w:t>
      </w:r>
      <w:r w:rsidR="002B095D" w:rsidRPr="000B0F04">
        <w:t xml:space="preserve"> or 115EI</w:t>
      </w:r>
      <w:r w:rsidRPr="000B0F04">
        <w:t>. This section applies despite any other law of the Commonwealth, a State or a Territory.</w:t>
      </w:r>
    </w:p>
    <w:p w:rsidR="00793884" w:rsidRPr="000B0F04" w:rsidRDefault="00793884" w:rsidP="00793884">
      <w:pPr>
        <w:pStyle w:val="ActHead5"/>
      </w:pPr>
      <w:bookmarkStart w:id="274" w:name="_Toc57113628"/>
      <w:r w:rsidRPr="00773C8F">
        <w:rPr>
          <w:rStyle w:val="CharSectno"/>
        </w:rPr>
        <w:t>115EK</w:t>
      </w:r>
      <w:r w:rsidRPr="000B0F04">
        <w:t xml:space="preserve">  Effect of garnishee etc. order</w:t>
      </w:r>
      <w:bookmarkEnd w:id="274"/>
    </w:p>
    <w:p w:rsidR="00793884" w:rsidRPr="000B0F04" w:rsidRDefault="00793884" w:rsidP="00793884">
      <w:pPr>
        <w:pStyle w:val="subsection"/>
      </w:pPr>
      <w:r w:rsidRPr="000B0F04">
        <w:tab/>
        <w:t>(1)</w:t>
      </w:r>
      <w:r w:rsidRPr="000B0F04">
        <w:tab/>
        <w:t>If:</w:t>
      </w:r>
    </w:p>
    <w:p w:rsidR="00793884" w:rsidRPr="000B0F04" w:rsidRDefault="00793884" w:rsidP="00793884">
      <w:pPr>
        <w:pStyle w:val="paragraph"/>
      </w:pPr>
      <w:r w:rsidRPr="000B0F04">
        <w:tab/>
        <w:t>(a)</w:t>
      </w:r>
      <w:r w:rsidRPr="000B0F04">
        <w:tab/>
        <w:t>dad and partner pay has been paid to the credit of an account; and</w:t>
      </w:r>
    </w:p>
    <w:p w:rsidR="00793884" w:rsidRPr="000B0F04" w:rsidRDefault="00793884" w:rsidP="00793884">
      <w:pPr>
        <w:pStyle w:val="paragraph"/>
      </w:pPr>
      <w:r w:rsidRPr="000B0F04">
        <w:tab/>
        <w:t>(b)</w:t>
      </w:r>
      <w:r w:rsidRPr="000B0F04">
        <w:tab/>
        <w:t>a court order in the nature of a garnishee order comes into force in relation to the account;</w:t>
      </w:r>
    </w:p>
    <w:p w:rsidR="00793884" w:rsidRPr="000B0F04" w:rsidRDefault="00793884" w:rsidP="00793884">
      <w:pPr>
        <w:pStyle w:val="subsection2"/>
      </w:pPr>
      <w:r w:rsidRPr="000B0F04">
        <w:t>the court order does not apply to the saved amount (if any) in the account.</w:t>
      </w:r>
    </w:p>
    <w:p w:rsidR="00793884" w:rsidRPr="000B0F04" w:rsidRDefault="00793884" w:rsidP="00793884">
      <w:pPr>
        <w:pStyle w:val="subsection"/>
      </w:pPr>
      <w:r w:rsidRPr="000B0F04">
        <w:tab/>
        <w:t>(2)</w:t>
      </w:r>
      <w:r w:rsidRPr="000B0F04">
        <w:tab/>
        <w:t xml:space="preserve">The </w:t>
      </w:r>
      <w:r w:rsidRPr="000B0F04">
        <w:rPr>
          <w:b/>
          <w:i/>
        </w:rPr>
        <w:t>saved amount</w:t>
      </w:r>
      <w:r w:rsidRPr="000B0F04">
        <w:t xml:space="preserve"> is worked out as follows:</w:t>
      </w:r>
    </w:p>
    <w:p w:rsidR="00793884" w:rsidRPr="000B0F04" w:rsidRDefault="00793884" w:rsidP="00793884">
      <w:pPr>
        <w:pStyle w:val="BoxHeadItalic"/>
        <w:keepNext/>
        <w:keepLines/>
      </w:pPr>
      <w:r w:rsidRPr="000B0F04">
        <w:t>Method statement</w:t>
      </w:r>
    </w:p>
    <w:p w:rsidR="00793884" w:rsidRPr="000B0F04" w:rsidRDefault="00793884" w:rsidP="00793884">
      <w:pPr>
        <w:pStyle w:val="BoxStep"/>
        <w:keepNext/>
        <w:keepLines/>
      </w:pPr>
      <w:r w:rsidRPr="000B0F04">
        <w:t>Step 1.</w:t>
      </w:r>
      <w:r w:rsidRPr="000B0F04">
        <w:tab/>
        <w:t>Work out the total amount of dad and partner pay that has been paid to the credit of the account during the 4 week period immediately before the court order came into force.</w:t>
      </w:r>
    </w:p>
    <w:p w:rsidR="00793884" w:rsidRPr="000B0F04" w:rsidRDefault="00793884" w:rsidP="00793884">
      <w:pPr>
        <w:pStyle w:val="BoxStep"/>
      </w:pPr>
      <w:r w:rsidRPr="000B0F04">
        <w:t>Step 2.</w:t>
      </w:r>
      <w:r w:rsidRPr="000B0F04">
        <w:tab/>
        <w:t xml:space="preserve">Subtract from the step 1 amount the total amount withdrawn from the account during the same 4 week period: the result is the </w:t>
      </w:r>
      <w:r w:rsidRPr="000B0F04">
        <w:rPr>
          <w:b/>
          <w:i/>
        </w:rPr>
        <w:t>saved amount</w:t>
      </w:r>
      <w:r w:rsidRPr="000B0F04">
        <w:t>.</w:t>
      </w:r>
    </w:p>
    <w:p w:rsidR="00793884" w:rsidRPr="000B0F04" w:rsidRDefault="00793884" w:rsidP="00793884">
      <w:pPr>
        <w:pStyle w:val="ActHead5"/>
      </w:pPr>
      <w:bookmarkStart w:id="275" w:name="_Toc57113629"/>
      <w:r w:rsidRPr="00773C8F">
        <w:rPr>
          <w:rStyle w:val="CharSectno"/>
        </w:rPr>
        <w:t>115EL</w:t>
      </w:r>
      <w:r w:rsidRPr="000B0F04">
        <w:t xml:space="preserve">  Exemption from operation of workers’ compensation and accident compensation laws</w:t>
      </w:r>
      <w:bookmarkEnd w:id="275"/>
    </w:p>
    <w:p w:rsidR="00793884" w:rsidRPr="000B0F04" w:rsidRDefault="00793884" w:rsidP="00793884">
      <w:pPr>
        <w:pStyle w:val="subsection"/>
      </w:pPr>
      <w:r w:rsidRPr="000B0F04">
        <w:tab/>
        <w:t>(1)</w:t>
      </w:r>
      <w:r w:rsidRPr="000B0F04">
        <w:tab/>
        <w:t>The payment of dad and partner pay is not to be taken into account for the purposes of the following provisions or laws:</w:t>
      </w:r>
    </w:p>
    <w:p w:rsidR="00793884" w:rsidRPr="000B0F04" w:rsidRDefault="00793884" w:rsidP="00793884">
      <w:pPr>
        <w:pStyle w:val="paragraph"/>
      </w:pPr>
      <w:r w:rsidRPr="000B0F04">
        <w:tab/>
        <w:t>(a)</w:t>
      </w:r>
      <w:r w:rsidRPr="000B0F04">
        <w:tab/>
        <w:t>a provision of a law of the Commonwealth, a State or a Territory, if the provision deals with:</w:t>
      </w:r>
    </w:p>
    <w:p w:rsidR="00793884" w:rsidRPr="000B0F04" w:rsidRDefault="00793884" w:rsidP="00793884">
      <w:pPr>
        <w:pStyle w:val="paragraphsub"/>
      </w:pPr>
      <w:r w:rsidRPr="000B0F04">
        <w:tab/>
        <w:t>(i)</w:t>
      </w:r>
      <w:r w:rsidRPr="000B0F04">
        <w:tab/>
        <w:t>workers’ compensation; or</w:t>
      </w:r>
    </w:p>
    <w:p w:rsidR="00793884" w:rsidRPr="000B0F04" w:rsidRDefault="00793884" w:rsidP="00793884">
      <w:pPr>
        <w:pStyle w:val="paragraphsub"/>
      </w:pPr>
      <w:r w:rsidRPr="000B0F04">
        <w:tab/>
        <w:t>(ii)</w:t>
      </w:r>
      <w:r w:rsidRPr="000B0F04">
        <w:tab/>
        <w:t>accident compensation;</w:t>
      </w:r>
    </w:p>
    <w:p w:rsidR="00793884" w:rsidRPr="000B0F04" w:rsidRDefault="00793884" w:rsidP="00793884">
      <w:pPr>
        <w:pStyle w:val="paragraph"/>
      </w:pPr>
      <w:r w:rsidRPr="000B0F04">
        <w:tab/>
        <w:t>(b)</w:t>
      </w:r>
      <w:r w:rsidRPr="000B0F04">
        <w:tab/>
        <w:t xml:space="preserve">a law, or a provision of a law, prescribed by the PPL rules, to the extent that the law or provision deals with a matter referred to in </w:t>
      </w:r>
      <w:r w:rsidR="00F5062F" w:rsidRPr="000B0F04">
        <w:t>paragraph (</w:t>
      </w:r>
      <w:r w:rsidRPr="000B0F04">
        <w:t>a).</w:t>
      </w:r>
    </w:p>
    <w:p w:rsidR="00793884" w:rsidRPr="000B0F04" w:rsidRDefault="00793884" w:rsidP="00793884">
      <w:pPr>
        <w:pStyle w:val="subsection"/>
      </w:pPr>
      <w:r w:rsidRPr="000B0F04">
        <w:tab/>
        <w:t>(2)</w:t>
      </w:r>
      <w:r w:rsidRPr="000B0F04">
        <w:tab/>
        <w:t xml:space="preserve">The PPL rules may provide that </w:t>
      </w:r>
      <w:r w:rsidR="00F5062F" w:rsidRPr="000B0F04">
        <w:t>subsection (</w:t>
      </w:r>
      <w:r w:rsidRPr="000B0F04">
        <w:t>1) does not apply in relation to a prescribed provision of a law of the Commonwealth, a State or a Territory.</w:t>
      </w:r>
    </w:p>
    <w:p w:rsidR="00793884" w:rsidRPr="000B0F04" w:rsidRDefault="00793884" w:rsidP="00793884">
      <w:pPr>
        <w:pStyle w:val="ActHead5"/>
      </w:pPr>
      <w:bookmarkStart w:id="276" w:name="_Toc57113630"/>
      <w:r w:rsidRPr="00773C8F">
        <w:rPr>
          <w:rStyle w:val="CharSectno"/>
        </w:rPr>
        <w:t>115EM</w:t>
      </w:r>
      <w:r w:rsidRPr="000B0F04">
        <w:t xml:space="preserve">  DAPP period is not a period of paid leave</w:t>
      </w:r>
      <w:bookmarkEnd w:id="276"/>
    </w:p>
    <w:p w:rsidR="00793884" w:rsidRPr="000B0F04" w:rsidRDefault="00793884" w:rsidP="00793884">
      <w:pPr>
        <w:pStyle w:val="subsection"/>
      </w:pPr>
      <w:r w:rsidRPr="000B0F04">
        <w:tab/>
      </w:r>
      <w:r w:rsidRPr="000B0F04">
        <w:tab/>
        <w:t>Despite any law of the Commonwealth, a State or a Territory, or any industrial instrument (however described), a period of unpaid leave is not to be taken to be a period of paid leave just because a person receives dad and partner pay for all or part of that period.</w:t>
      </w:r>
    </w:p>
    <w:p w:rsidR="002E73B5" w:rsidRPr="000B0F04" w:rsidRDefault="002E73B5" w:rsidP="00CA49F2">
      <w:pPr>
        <w:pStyle w:val="ActHead1"/>
        <w:pageBreakBefore/>
      </w:pPr>
      <w:bookmarkStart w:id="277" w:name="_Toc57113631"/>
      <w:r w:rsidRPr="00773C8F">
        <w:rPr>
          <w:rStyle w:val="CharChapNo"/>
        </w:rPr>
        <w:t>Chapter</w:t>
      </w:r>
      <w:r w:rsidR="00F5062F" w:rsidRPr="00773C8F">
        <w:rPr>
          <w:rStyle w:val="CharChapNo"/>
        </w:rPr>
        <w:t> </w:t>
      </w:r>
      <w:r w:rsidRPr="00773C8F">
        <w:rPr>
          <w:rStyle w:val="CharChapNo"/>
        </w:rPr>
        <w:t>4</w:t>
      </w:r>
      <w:r w:rsidRPr="000B0F04">
        <w:t>—</w:t>
      </w:r>
      <w:r w:rsidRPr="00773C8F">
        <w:rPr>
          <w:rStyle w:val="CharChapText"/>
        </w:rPr>
        <w:t>Compliance and enforcement</w:t>
      </w:r>
      <w:bookmarkEnd w:id="277"/>
    </w:p>
    <w:p w:rsidR="002E73B5" w:rsidRPr="000B0F04" w:rsidRDefault="002E73B5" w:rsidP="002E73B5">
      <w:pPr>
        <w:pStyle w:val="ActHead2"/>
      </w:pPr>
      <w:bookmarkStart w:id="278" w:name="_Toc57113632"/>
      <w:r w:rsidRPr="00773C8F">
        <w:rPr>
          <w:rStyle w:val="CharPartNo"/>
        </w:rPr>
        <w:t>Part</w:t>
      </w:r>
      <w:r w:rsidR="00F5062F" w:rsidRPr="00773C8F">
        <w:rPr>
          <w:rStyle w:val="CharPartNo"/>
        </w:rPr>
        <w:t> </w:t>
      </w:r>
      <w:r w:rsidRPr="00773C8F">
        <w:rPr>
          <w:rStyle w:val="CharPartNo"/>
        </w:rPr>
        <w:t>4</w:t>
      </w:r>
      <w:r w:rsidR="00773C8F" w:rsidRPr="00773C8F">
        <w:rPr>
          <w:rStyle w:val="CharPartNo"/>
        </w:rPr>
        <w:noBreakHyphen/>
      </w:r>
      <w:r w:rsidRPr="00773C8F">
        <w:rPr>
          <w:rStyle w:val="CharPartNo"/>
        </w:rPr>
        <w:t>1</w:t>
      </w:r>
      <w:r w:rsidRPr="000B0F04">
        <w:t>—</w:t>
      </w:r>
      <w:r w:rsidRPr="00773C8F">
        <w:rPr>
          <w:rStyle w:val="CharPartText"/>
        </w:rPr>
        <w:t>Information gathering</w:t>
      </w:r>
      <w:bookmarkEnd w:id="278"/>
    </w:p>
    <w:p w:rsidR="002E73B5" w:rsidRPr="000B0F04" w:rsidRDefault="00EC58A2" w:rsidP="002E73B5">
      <w:pPr>
        <w:pStyle w:val="ActHead3"/>
      </w:pPr>
      <w:bookmarkStart w:id="279" w:name="_Toc57113633"/>
      <w:r w:rsidRPr="00773C8F">
        <w:rPr>
          <w:rStyle w:val="CharDivNo"/>
        </w:rPr>
        <w:t>Division 1</w:t>
      </w:r>
      <w:r w:rsidR="002E73B5" w:rsidRPr="000B0F04">
        <w:t>—</w:t>
      </w:r>
      <w:r w:rsidR="002E73B5" w:rsidRPr="00773C8F">
        <w:rPr>
          <w:rStyle w:val="CharDivText"/>
        </w:rPr>
        <w:t>Guide to this Part</w:t>
      </w:r>
      <w:bookmarkEnd w:id="279"/>
    </w:p>
    <w:p w:rsidR="002E73B5" w:rsidRPr="000B0F04" w:rsidRDefault="002E73B5" w:rsidP="002E73B5">
      <w:pPr>
        <w:pStyle w:val="ActHead5"/>
      </w:pPr>
      <w:bookmarkStart w:id="280" w:name="_Toc57113634"/>
      <w:r w:rsidRPr="00773C8F">
        <w:rPr>
          <w:rStyle w:val="CharSectno"/>
        </w:rPr>
        <w:t>116</w:t>
      </w:r>
      <w:r w:rsidRPr="000B0F04">
        <w:t xml:space="preserve">  Guide to this Part</w:t>
      </w:r>
      <w:bookmarkEnd w:id="280"/>
    </w:p>
    <w:p w:rsidR="002E73B5" w:rsidRPr="000B0F04" w:rsidRDefault="002E73B5" w:rsidP="002E73B5">
      <w:pPr>
        <w:pStyle w:val="BoxText"/>
      </w:pPr>
      <w:r w:rsidRPr="000B0F04">
        <w:t xml:space="preserve">This </w:t>
      </w:r>
      <w:r w:rsidR="00FC6130" w:rsidRPr="000B0F04">
        <w:t>Part</w:t>
      </w:r>
      <w:r w:rsidR="00CA49F2" w:rsidRPr="000B0F04">
        <w:t xml:space="preserve"> </w:t>
      </w:r>
      <w:r w:rsidRPr="000B0F04">
        <w:t>allows the Secretary to gather information for the purposes of checking compliance with this Act.</w:t>
      </w:r>
    </w:p>
    <w:p w:rsidR="002E73B5" w:rsidRPr="000B0F04" w:rsidRDefault="00FC6130" w:rsidP="002E73B5">
      <w:pPr>
        <w:pStyle w:val="BoxText"/>
      </w:pPr>
      <w:r w:rsidRPr="000B0F04">
        <w:t>Subdivision</w:t>
      </w:r>
      <w:r w:rsidR="00CA49F2" w:rsidRPr="000B0F04">
        <w:t xml:space="preserve"> </w:t>
      </w:r>
      <w:r w:rsidR="002E73B5" w:rsidRPr="000B0F04">
        <w:t xml:space="preserve">A of </w:t>
      </w:r>
      <w:r w:rsidR="00EC58A2" w:rsidRPr="000B0F04">
        <w:t>Division 2</w:t>
      </w:r>
      <w:r w:rsidR="002E73B5" w:rsidRPr="000B0F04">
        <w:t xml:space="preserve"> allows the Secretary to require a person to give certain information or produce certain documents that are relevant to this Act.</w:t>
      </w:r>
    </w:p>
    <w:p w:rsidR="002E73B5" w:rsidRPr="000B0F04" w:rsidRDefault="00FC6130" w:rsidP="002E73B5">
      <w:pPr>
        <w:pStyle w:val="BoxText"/>
      </w:pPr>
      <w:r w:rsidRPr="000B0F04">
        <w:t>Subdivision</w:t>
      </w:r>
      <w:r w:rsidR="00CA49F2" w:rsidRPr="000B0F04">
        <w:t xml:space="preserve"> </w:t>
      </w:r>
      <w:r w:rsidR="002E73B5" w:rsidRPr="000B0F04">
        <w:t xml:space="preserve">B of </w:t>
      </w:r>
      <w:r w:rsidR="00EC58A2" w:rsidRPr="000B0F04">
        <w:t>Division 2</w:t>
      </w:r>
      <w:r w:rsidR="002E73B5" w:rsidRPr="000B0F04">
        <w:t xml:space="preserve"> deals with tax file numbers and the purposes for which tax file numbers may be used.</w:t>
      </w:r>
    </w:p>
    <w:p w:rsidR="002E73B5" w:rsidRPr="000B0F04" w:rsidRDefault="00FC6130" w:rsidP="002E73B5">
      <w:pPr>
        <w:pStyle w:val="BoxText"/>
      </w:pPr>
      <w:r w:rsidRPr="000B0F04">
        <w:t>Subdivision</w:t>
      </w:r>
      <w:r w:rsidR="00CA49F2" w:rsidRPr="000B0F04">
        <w:t xml:space="preserve"> </w:t>
      </w:r>
      <w:r w:rsidR="002E73B5" w:rsidRPr="000B0F04">
        <w:t xml:space="preserve">C of </w:t>
      </w:r>
      <w:r w:rsidR="00EC58A2" w:rsidRPr="000B0F04">
        <w:t>Division 2</w:t>
      </w:r>
      <w:r w:rsidR="002E73B5" w:rsidRPr="000B0F04">
        <w:t xml:space="preserve"> imposes an obligation on a person to whom instalments of parental leave pay are payable</w:t>
      </w:r>
      <w:r w:rsidR="00EB0C81" w:rsidRPr="000B0F04">
        <w:t>, or to whom dad and partner pay is payable,</w:t>
      </w:r>
      <w:r w:rsidR="002E73B5" w:rsidRPr="000B0F04">
        <w:t xml:space="preserve"> to notify the Secretary of a change of circumstances.</w:t>
      </w:r>
    </w:p>
    <w:p w:rsidR="002E73B5" w:rsidRPr="000B0F04" w:rsidRDefault="00EC58A2" w:rsidP="002E73B5">
      <w:pPr>
        <w:pStyle w:val="BoxText"/>
      </w:pPr>
      <w:r w:rsidRPr="000B0F04">
        <w:t>Division 3</w:t>
      </w:r>
      <w:r w:rsidR="002E73B5" w:rsidRPr="000B0F04">
        <w:t xml:space="preserve"> deals with the confidentiality of personal and protected information.</w:t>
      </w:r>
    </w:p>
    <w:p w:rsidR="002E73B5" w:rsidRPr="000B0F04" w:rsidRDefault="00EC58A2" w:rsidP="002E73B5">
      <w:pPr>
        <w:pStyle w:val="BoxText"/>
      </w:pPr>
      <w:r w:rsidRPr="000B0F04">
        <w:t>Division 4</w:t>
      </w:r>
      <w:r w:rsidR="002E73B5" w:rsidRPr="000B0F04">
        <w:t xml:space="preserve"> contains rules relating to offences against Parts</w:t>
      </w:r>
      <w:r w:rsidR="00F5062F" w:rsidRPr="000B0F04">
        <w:t> </w:t>
      </w:r>
      <w:r w:rsidR="002E73B5" w:rsidRPr="000B0F04">
        <w:t xml:space="preserve">7.3 and 7.4 of the </w:t>
      </w:r>
      <w:r w:rsidR="002E73B5" w:rsidRPr="000B0F04">
        <w:rPr>
          <w:i/>
        </w:rPr>
        <w:t>Criminal Code</w:t>
      </w:r>
      <w:r w:rsidR="002E73B5" w:rsidRPr="000B0F04">
        <w:t xml:space="preserve"> (which deal with fraudulent conduct and false and misleading statements) in relation to this Act.</w:t>
      </w:r>
    </w:p>
    <w:p w:rsidR="002E73B5" w:rsidRPr="000B0F04" w:rsidRDefault="00EC58A2" w:rsidP="00CA49F2">
      <w:pPr>
        <w:pStyle w:val="ActHead3"/>
        <w:pageBreakBefore/>
      </w:pPr>
      <w:bookmarkStart w:id="281" w:name="_Toc57113635"/>
      <w:r w:rsidRPr="00773C8F">
        <w:rPr>
          <w:rStyle w:val="CharDivNo"/>
        </w:rPr>
        <w:t>Division 2</w:t>
      </w:r>
      <w:r w:rsidR="002E73B5" w:rsidRPr="000B0F04">
        <w:t>—</w:t>
      </w:r>
      <w:r w:rsidR="002E73B5" w:rsidRPr="00773C8F">
        <w:rPr>
          <w:rStyle w:val="CharDivText"/>
        </w:rPr>
        <w:t>Information gathering</w:t>
      </w:r>
      <w:bookmarkEnd w:id="281"/>
    </w:p>
    <w:p w:rsidR="002E73B5" w:rsidRPr="000B0F04" w:rsidRDefault="00FC6130" w:rsidP="002E73B5">
      <w:pPr>
        <w:pStyle w:val="ActHead4"/>
      </w:pPr>
      <w:bookmarkStart w:id="282" w:name="_Toc57113636"/>
      <w:r w:rsidRPr="00773C8F">
        <w:rPr>
          <w:rStyle w:val="CharSubdNo"/>
        </w:rPr>
        <w:t>Subdivision</w:t>
      </w:r>
      <w:r w:rsidR="00CA49F2" w:rsidRPr="00773C8F">
        <w:rPr>
          <w:rStyle w:val="CharSubdNo"/>
        </w:rPr>
        <w:t xml:space="preserve"> </w:t>
      </w:r>
      <w:r w:rsidR="002E73B5" w:rsidRPr="00773C8F">
        <w:rPr>
          <w:rStyle w:val="CharSubdNo"/>
        </w:rPr>
        <w:t>A</w:t>
      </w:r>
      <w:r w:rsidR="002E73B5" w:rsidRPr="000B0F04">
        <w:t>—</w:t>
      </w:r>
      <w:r w:rsidR="002E73B5" w:rsidRPr="00773C8F">
        <w:rPr>
          <w:rStyle w:val="CharSubdText"/>
        </w:rPr>
        <w:t>Gathering information from any person</w:t>
      </w:r>
      <w:bookmarkEnd w:id="282"/>
    </w:p>
    <w:p w:rsidR="00E36589" w:rsidRPr="000B0F04" w:rsidRDefault="00E36589" w:rsidP="00E36589">
      <w:pPr>
        <w:pStyle w:val="ActHead5"/>
      </w:pPr>
      <w:bookmarkStart w:id="283" w:name="_Toc57113637"/>
      <w:r w:rsidRPr="00773C8F">
        <w:rPr>
          <w:rStyle w:val="CharSectno"/>
        </w:rPr>
        <w:t>116A</w:t>
      </w:r>
      <w:r w:rsidRPr="000B0F04">
        <w:t xml:space="preserve">  Reasonable belief needed to require information or documents</w:t>
      </w:r>
      <w:bookmarkEnd w:id="283"/>
    </w:p>
    <w:p w:rsidR="00E36589" w:rsidRPr="000B0F04" w:rsidRDefault="00E36589" w:rsidP="00E36589">
      <w:pPr>
        <w:pStyle w:val="subsection"/>
      </w:pPr>
      <w:r w:rsidRPr="000B0F04">
        <w:tab/>
      </w:r>
      <w:r w:rsidRPr="000B0F04">
        <w:tab/>
        <w:t>The Secretary can only require a person to:</w:t>
      </w:r>
    </w:p>
    <w:p w:rsidR="00E36589" w:rsidRPr="000B0F04" w:rsidRDefault="00E36589" w:rsidP="00E36589">
      <w:pPr>
        <w:pStyle w:val="paragraph"/>
      </w:pPr>
      <w:r w:rsidRPr="000B0F04">
        <w:tab/>
        <w:t>(a)</w:t>
      </w:r>
      <w:r w:rsidRPr="000B0F04">
        <w:tab/>
        <w:t>give information; or</w:t>
      </w:r>
    </w:p>
    <w:p w:rsidR="00E36589" w:rsidRPr="000B0F04" w:rsidRDefault="00E36589" w:rsidP="00E36589">
      <w:pPr>
        <w:pStyle w:val="paragraph"/>
      </w:pPr>
      <w:r w:rsidRPr="000B0F04">
        <w:tab/>
        <w:t>(b)</w:t>
      </w:r>
      <w:r w:rsidRPr="000B0F04">
        <w:tab/>
        <w:t>produce a document;</w:t>
      </w:r>
    </w:p>
    <w:p w:rsidR="00E36589" w:rsidRPr="000B0F04" w:rsidRDefault="00E36589" w:rsidP="00E36589">
      <w:pPr>
        <w:pStyle w:val="subsection2"/>
      </w:pPr>
      <w:r w:rsidRPr="000B0F04">
        <w:t>under this Subdivision if the Secretary reasonably believes that the person will be able to give the information or produce the document.</w:t>
      </w:r>
    </w:p>
    <w:p w:rsidR="002E73B5" w:rsidRPr="000B0F04" w:rsidRDefault="002E73B5" w:rsidP="002E73B5">
      <w:pPr>
        <w:pStyle w:val="ActHead5"/>
      </w:pPr>
      <w:bookmarkStart w:id="284" w:name="_Toc57113638"/>
      <w:r w:rsidRPr="00773C8F">
        <w:rPr>
          <w:rStyle w:val="CharSectno"/>
        </w:rPr>
        <w:t>117</w:t>
      </w:r>
      <w:r w:rsidRPr="000B0F04">
        <w:t xml:space="preserve">  General power to obtain information</w:t>
      </w:r>
      <w:bookmarkEnd w:id="284"/>
    </w:p>
    <w:p w:rsidR="002E73B5" w:rsidRPr="000B0F04" w:rsidRDefault="002E73B5" w:rsidP="002E73B5">
      <w:pPr>
        <w:pStyle w:val="subsection"/>
      </w:pPr>
      <w:r w:rsidRPr="000B0F04">
        <w:tab/>
      </w:r>
      <w:r w:rsidR="00CC23B0" w:rsidRPr="000B0F04">
        <w:t>(1)</w:t>
      </w:r>
      <w:r w:rsidRPr="000B0F04">
        <w:tab/>
        <w:t>The Secretary may require a person to give information, or produce a document, to a specified agency if the Secretary considers that the information or document may be relevant to one or more of the following:</w:t>
      </w:r>
    </w:p>
    <w:p w:rsidR="002E73B5" w:rsidRPr="000B0F04" w:rsidRDefault="002E73B5" w:rsidP="002E73B5">
      <w:pPr>
        <w:pStyle w:val="paragraph"/>
      </w:pPr>
      <w:r w:rsidRPr="000B0F04">
        <w:tab/>
        <w:t>(a)</w:t>
      </w:r>
      <w:r w:rsidRPr="000B0F04">
        <w:tab/>
        <w:t>determining whether a person who has made an effective claim for parental leave pay is or was eligible for parental leave pay, or is or was initially eligible for parental leave pay;</w:t>
      </w:r>
    </w:p>
    <w:p w:rsidR="002E73B5" w:rsidRPr="000B0F04" w:rsidRDefault="002E73B5" w:rsidP="002E73B5">
      <w:pPr>
        <w:pStyle w:val="paragraph"/>
      </w:pPr>
      <w:r w:rsidRPr="000B0F04">
        <w:tab/>
        <w:t>(b)</w:t>
      </w:r>
      <w:r w:rsidRPr="000B0F04">
        <w:tab/>
        <w:t>determining whether parental leave pay is or was payable to a person;</w:t>
      </w:r>
    </w:p>
    <w:p w:rsidR="002E73B5" w:rsidRPr="000B0F04" w:rsidRDefault="002E73B5" w:rsidP="002E73B5">
      <w:pPr>
        <w:pStyle w:val="paragraph"/>
      </w:pPr>
      <w:r w:rsidRPr="000B0F04">
        <w:tab/>
        <w:t>(c)</w:t>
      </w:r>
      <w:r w:rsidRPr="000B0F04">
        <w:tab/>
        <w:t>determining who should pay instalments of parental leave pay to a person;</w:t>
      </w:r>
    </w:p>
    <w:p w:rsidR="002E73B5" w:rsidRPr="000B0F04" w:rsidRDefault="002E73B5" w:rsidP="002E73B5">
      <w:pPr>
        <w:pStyle w:val="paragraph"/>
      </w:pPr>
      <w:r w:rsidRPr="000B0F04">
        <w:tab/>
        <w:t>(d)</w:t>
      </w:r>
      <w:r w:rsidRPr="000B0F04">
        <w:tab/>
        <w:t>ensuring the Secretary can pay instalments of parental leave pay into the bank account of a person to whom instalments of parental leave pay are payable;</w:t>
      </w:r>
    </w:p>
    <w:p w:rsidR="002E73B5" w:rsidRPr="000B0F04" w:rsidRDefault="002E73B5" w:rsidP="002E73B5">
      <w:pPr>
        <w:pStyle w:val="paragraph"/>
      </w:pPr>
      <w:r w:rsidRPr="000B0F04">
        <w:tab/>
        <w:t>(e)</w:t>
      </w:r>
      <w:r w:rsidRPr="000B0F04">
        <w:tab/>
        <w:t>determining whether to make an employer determination, or whether an employer determination should have been made;</w:t>
      </w:r>
    </w:p>
    <w:p w:rsidR="002E73B5" w:rsidRPr="000B0F04" w:rsidRDefault="002E73B5" w:rsidP="002E73B5">
      <w:pPr>
        <w:pStyle w:val="paragraph"/>
      </w:pPr>
      <w:r w:rsidRPr="000B0F04">
        <w:tab/>
        <w:t>(f)</w:t>
      </w:r>
      <w:r w:rsidRPr="000B0F04">
        <w:tab/>
        <w:t>determining whether PPL funding amounts are or were payable to a person;</w:t>
      </w:r>
    </w:p>
    <w:p w:rsidR="002E73B5" w:rsidRPr="000B0F04" w:rsidRDefault="002E73B5" w:rsidP="002E73B5">
      <w:pPr>
        <w:pStyle w:val="paragraph"/>
      </w:pPr>
      <w:r w:rsidRPr="000B0F04">
        <w:tab/>
        <w:t>(g)</w:t>
      </w:r>
      <w:r w:rsidRPr="000B0F04">
        <w:tab/>
        <w:t>ensuring that an employer complies or has complied with its obligations under this Act.</w:t>
      </w:r>
    </w:p>
    <w:p w:rsidR="002E73B5" w:rsidRPr="000B0F04" w:rsidRDefault="002E73B5" w:rsidP="002E73B5">
      <w:pPr>
        <w:pStyle w:val="notetext"/>
      </w:pPr>
      <w:r w:rsidRPr="000B0F04">
        <w:t>Note:</w:t>
      </w:r>
      <w:r w:rsidRPr="000B0F04">
        <w:tab/>
        <w:t>The agency specified must be a PPL agency (see sub</w:t>
      </w:r>
      <w:r w:rsidR="00773C8F">
        <w:t>section 1</w:t>
      </w:r>
      <w:r w:rsidRPr="000B0F04">
        <w:t>20(4)).</w:t>
      </w:r>
    </w:p>
    <w:p w:rsidR="00CC23B0" w:rsidRPr="000B0F04" w:rsidRDefault="00CC23B0" w:rsidP="00CC23B0">
      <w:pPr>
        <w:pStyle w:val="subsection"/>
      </w:pPr>
      <w:r w:rsidRPr="000B0F04">
        <w:tab/>
        <w:t>(2)</w:t>
      </w:r>
      <w:r w:rsidRPr="000B0F04">
        <w:tab/>
        <w:t>The Secretary may require a person to give information, or produce a document, to a specified agency if the Secretary considers that the information or document may be relevant to one or more of the following:</w:t>
      </w:r>
    </w:p>
    <w:p w:rsidR="00CC23B0" w:rsidRPr="000B0F04" w:rsidRDefault="00CC23B0" w:rsidP="00CC23B0">
      <w:pPr>
        <w:pStyle w:val="paragraph"/>
      </w:pPr>
      <w:r w:rsidRPr="000B0F04">
        <w:tab/>
        <w:t>(a)</w:t>
      </w:r>
      <w:r w:rsidRPr="000B0F04">
        <w:tab/>
        <w:t>determining whether a person who has made an effective claim for dad and partner pay is or was eligible for dad and partner pay, or is or was initially eligible for dad and partner pay;</w:t>
      </w:r>
    </w:p>
    <w:p w:rsidR="00CC23B0" w:rsidRPr="000B0F04" w:rsidRDefault="00CC23B0" w:rsidP="00CC23B0">
      <w:pPr>
        <w:pStyle w:val="paragraph"/>
      </w:pPr>
      <w:r w:rsidRPr="000B0F04">
        <w:tab/>
        <w:t>(b)</w:t>
      </w:r>
      <w:r w:rsidRPr="000B0F04">
        <w:tab/>
        <w:t>determining whether dad and partner pay is or was payable to a person;</w:t>
      </w:r>
    </w:p>
    <w:p w:rsidR="00CC23B0" w:rsidRPr="000B0F04" w:rsidRDefault="00CC23B0" w:rsidP="00CC23B0">
      <w:pPr>
        <w:pStyle w:val="paragraph"/>
      </w:pPr>
      <w:r w:rsidRPr="000B0F04">
        <w:tab/>
        <w:t>(c)</w:t>
      </w:r>
      <w:r w:rsidRPr="000B0F04">
        <w:tab/>
        <w:t>ensuring the Secretary can pay dad and partner pay into the bank account of a person to whom dad and partner pay is payable.</w:t>
      </w:r>
    </w:p>
    <w:p w:rsidR="00E36589" w:rsidRPr="000B0F04" w:rsidRDefault="00E36589" w:rsidP="00E36589">
      <w:pPr>
        <w:pStyle w:val="subsection"/>
      </w:pPr>
      <w:r w:rsidRPr="000B0F04">
        <w:tab/>
        <w:t>(3)</w:t>
      </w:r>
      <w:r w:rsidRPr="000B0F04">
        <w:tab/>
        <w:t xml:space="preserve">The Secretary may require a person to give information, or produce a document, to a specified agency if the Secretary considers that the information or document may be relevant to an inquiry or investigation into a matter mentioned in </w:t>
      </w:r>
      <w:r w:rsidR="00F5062F" w:rsidRPr="000B0F04">
        <w:t>subsection (</w:t>
      </w:r>
      <w:r w:rsidRPr="000B0F04">
        <w:t>1) or (2).</w:t>
      </w:r>
    </w:p>
    <w:p w:rsidR="002E73B5" w:rsidRPr="000B0F04" w:rsidRDefault="002E73B5" w:rsidP="002E73B5">
      <w:pPr>
        <w:pStyle w:val="ActHead5"/>
      </w:pPr>
      <w:bookmarkStart w:id="285" w:name="_Toc57113639"/>
      <w:r w:rsidRPr="00773C8F">
        <w:rPr>
          <w:rStyle w:val="CharSectno"/>
        </w:rPr>
        <w:t>118</w:t>
      </w:r>
      <w:r w:rsidRPr="000B0F04">
        <w:t xml:space="preserve">  Power to obtain information from a person who owes a debt to the Commonwealth</w:t>
      </w:r>
      <w:bookmarkEnd w:id="285"/>
    </w:p>
    <w:p w:rsidR="002E73B5" w:rsidRPr="000B0F04" w:rsidRDefault="002E73B5" w:rsidP="002E73B5">
      <w:pPr>
        <w:pStyle w:val="subsection"/>
      </w:pPr>
      <w:r w:rsidRPr="000B0F04">
        <w:tab/>
      </w:r>
      <w:r w:rsidRPr="000B0F04">
        <w:tab/>
        <w:t>The Secretary may require a person who owes a debt to the Commonwealth under or because of this Act:</w:t>
      </w:r>
    </w:p>
    <w:p w:rsidR="002E73B5" w:rsidRPr="000B0F04" w:rsidRDefault="002E73B5" w:rsidP="002E73B5">
      <w:pPr>
        <w:pStyle w:val="paragraph"/>
      </w:pPr>
      <w:r w:rsidRPr="000B0F04">
        <w:tab/>
        <w:t>(a)</w:t>
      </w:r>
      <w:r w:rsidRPr="000B0F04">
        <w:tab/>
        <w:t>either to:</w:t>
      </w:r>
    </w:p>
    <w:p w:rsidR="002E73B5" w:rsidRPr="000B0F04" w:rsidRDefault="002E73B5" w:rsidP="002E73B5">
      <w:pPr>
        <w:pStyle w:val="paragraphsub"/>
      </w:pPr>
      <w:r w:rsidRPr="000B0F04">
        <w:tab/>
        <w:t>(i)</w:t>
      </w:r>
      <w:r w:rsidRPr="000B0F04">
        <w:tab/>
        <w:t>give to a specified agency information that is relevant to the person’s financial situation; or</w:t>
      </w:r>
    </w:p>
    <w:p w:rsidR="002E73B5" w:rsidRPr="000B0F04" w:rsidRDefault="002E73B5" w:rsidP="002E73B5">
      <w:pPr>
        <w:pStyle w:val="paragraphsub"/>
      </w:pPr>
      <w:r w:rsidRPr="000B0F04">
        <w:tab/>
        <w:t>(ii)</w:t>
      </w:r>
      <w:r w:rsidRPr="000B0F04">
        <w:tab/>
        <w:t>produce to a specified agency a document that is relevant to the person’s financial situation; and</w:t>
      </w:r>
    </w:p>
    <w:p w:rsidR="002E73B5" w:rsidRPr="000B0F04" w:rsidRDefault="002E73B5" w:rsidP="002E73B5">
      <w:pPr>
        <w:pStyle w:val="paragraph"/>
      </w:pPr>
      <w:r w:rsidRPr="000B0F04">
        <w:tab/>
        <w:t>(b)</w:t>
      </w:r>
      <w:r w:rsidRPr="000B0F04">
        <w:tab/>
        <w:t>if the person’s address changes—to inform the specified agency of the new address within 14 days after the change.</w:t>
      </w:r>
    </w:p>
    <w:p w:rsidR="002E73B5" w:rsidRPr="000B0F04" w:rsidRDefault="002E73B5" w:rsidP="002E73B5">
      <w:pPr>
        <w:pStyle w:val="notetext"/>
      </w:pPr>
      <w:r w:rsidRPr="000B0F04">
        <w:t>Note:</w:t>
      </w:r>
      <w:r w:rsidRPr="000B0F04">
        <w:tab/>
        <w:t>The agency specified must be a PPL agency (see sub</w:t>
      </w:r>
      <w:r w:rsidR="00773C8F">
        <w:t>section 1</w:t>
      </w:r>
      <w:r w:rsidRPr="000B0F04">
        <w:t>20(4)).</w:t>
      </w:r>
    </w:p>
    <w:p w:rsidR="00E36589" w:rsidRPr="000B0F04" w:rsidRDefault="00E36589" w:rsidP="00E36589">
      <w:pPr>
        <w:pStyle w:val="ActHead5"/>
      </w:pPr>
      <w:bookmarkStart w:id="286" w:name="_Toc57113640"/>
      <w:r w:rsidRPr="00773C8F">
        <w:rPr>
          <w:rStyle w:val="CharSectno"/>
        </w:rPr>
        <w:t>119</w:t>
      </w:r>
      <w:r w:rsidRPr="000B0F04">
        <w:t xml:space="preserve">  Obtaining information about a person who owes a debt to the Commonwealth</w:t>
      </w:r>
      <w:bookmarkEnd w:id="286"/>
    </w:p>
    <w:p w:rsidR="00E36589" w:rsidRPr="000B0F04" w:rsidRDefault="00E36589" w:rsidP="00E36589">
      <w:pPr>
        <w:pStyle w:val="subsection"/>
      </w:pPr>
      <w:r w:rsidRPr="000B0F04">
        <w:tab/>
      </w:r>
      <w:r w:rsidRPr="000B0F04">
        <w:tab/>
        <w:t>The Secretary may require a person to give information, or produce a document, to a specified agency if the Secretary considers the information or document:</w:t>
      </w:r>
    </w:p>
    <w:p w:rsidR="00E36589" w:rsidRPr="000B0F04" w:rsidRDefault="00E36589" w:rsidP="00E36589">
      <w:pPr>
        <w:pStyle w:val="paragraph"/>
      </w:pPr>
      <w:r w:rsidRPr="000B0F04">
        <w:tab/>
        <w:t>(a)</w:t>
      </w:r>
      <w:r w:rsidRPr="000B0F04">
        <w:tab/>
        <w:t xml:space="preserve">would help the specified agency locate another person (the </w:t>
      </w:r>
      <w:r w:rsidRPr="000B0F04">
        <w:rPr>
          <w:b/>
          <w:i/>
        </w:rPr>
        <w:t>debtor</w:t>
      </w:r>
      <w:r w:rsidRPr="000B0F04">
        <w:t>) who owes a debt to the Commonwealth under or because of this Act; or</w:t>
      </w:r>
    </w:p>
    <w:p w:rsidR="00E36589" w:rsidRPr="000B0F04" w:rsidRDefault="00E36589" w:rsidP="00E36589">
      <w:pPr>
        <w:pStyle w:val="paragraph"/>
      </w:pPr>
      <w:r w:rsidRPr="000B0F04">
        <w:tab/>
        <w:t>(b)</w:t>
      </w:r>
      <w:r w:rsidRPr="000B0F04">
        <w:tab/>
        <w:t>is relevant to the debtor’s financial situation.</w:t>
      </w:r>
    </w:p>
    <w:p w:rsidR="00E36589" w:rsidRPr="000B0F04" w:rsidRDefault="00E36589" w:rsidP="00E36589">
      <w:pPr>
        <w:pStyle w:val="notetext"/>
      </w:pPr>
      <w:r w:rsidRPr="000B0F04">
        <w:t>Note:</w:t>
      </w:r>
      <w:r w:rsidRPr="000B0F04">
        <w:tab/>
        <w:t>The agency specified must be a PPL agency (see sub</w:t>
      </w:r>
      <w:r w:rsidR="00773C8F">
        <w:t>section 1</w:t>
      </w:r>
      <w:r w:rsidRPr="000B0F04">
        <w:t>20(4)).</w:t>
      </w:r>
    </w:p>
    <w:p w:rsidR="002E73B5" w:rsidRPr="000B0F04" w:rsidRDefault="002E73B5" w:rsidP="002E73B5">
      <w:pPr>
        <w:pStyle w:val="ActHead5"/>
      </w:pPr>
      <w:bookmarkStart w:id="287" w:name="_Toc57113641"/>
      <w:r w:rsidRPr="00773C8F">
        <w:rPr>
          <w:rStyle w:val="CharSectno"/>
        </w:rPr>
        <w:t>120</w:t>
      </w:r>
      <w:r w:rsidRPr="000B0F04">
        <w:t xml:space="preserve">  Written notice of requirement</w:t>
      </w:r>
      <w:bookmarkEnd w:id="287"/>
    </w:p>
    <w:p w:rsidR="002E73B5" w:rsidRPr="000B0F04" w:rsidRDefault="002E73B5" w:rsidP="002E73B5">
      <w:pPr>
        <w:pStyle w:val="SubsectionHead"/>
      </w:pPr>
      <w:r w:rsidRPr="000B0F04">
        <w:t>Notice to be in writing</w:t>
      </w:r>
    </w:p>
    <w:p w:rsidR="002E73B5" w:rsidRPr="000B0F04" w:rsidRDefault="002E73B5" w:rsidP="002E73B5">
      <w:pPr>
        <w:pStyle w:val="subsection"/>
      </w:pPr>
      <w:r w:rsidRPr="000B0F04">
        <w:tab/>
        <w:t>(1)</w:t>
      </w:r>
      <w:r w:rsidRPr="000B0F04">
        <w:tab/>
        <w:t xml:space="preserve">A requirement under this </w:t>
      </w:r>
      <w:r w:rsidR="00FC6130" w:rsidRPr="000B0F04">
        <w:t>Subdivision</w:t>
      </w:r>
      <w:r w:rsidR="00CA49F2" w:rsidRPr="000B0F04">
        <w:t xml:space="preserve"> </w:t>
      </w:r>
      <w:r w:rsidRPr="000B0F04">
        <w:t>must be made by written notice given to the person of whom the requirement is made.</w:t>
      </w:r>
    </w:p>
    <w:p w:rsidR="002E73B5" w:rsidRPr="000B0F04" w:rsidRDefault="002E73B5" w:rsidP="002E73B5">
      <w:pPr>
        <w:pStyle w:val="SubsectionHead"/>
      </w:pPr>
      <w:r w:rsidRPr="000B0F04">
        <w:t>Contents of notice</w:t>
      </w:r>
    </w:p>
    <w:p w:rsidR="002E73B5" w:rsidRPr="000B0F04" w:rsidRDefault="002E73B5" w:rsidP="002E73B5">
      <w:pPr>
        <w:pStyle w:val="subsection"/>
      </w:pPr>
      <w:r w:rsidRPr="000B0F04">
        <w:tab/>
        <w:t>(2)</w:t>
      </w:r>
      <w:r w:rsidRPr="000B0F04">
        <w:tab/>
        <w:t>The notice:</w:t>
      </w:r>
    </w:p>
    <w:p w:rsidR="002E73B5" w:rsidRPr="000B0F04" w:rsidRDefault="002E73B5" w:rsidP="002E73B5">
      <w:pPr>
        <w:pStyle w:val="paragraph"/>
      </w:pPr>
      <w:r w:rsidRPr="000B0F04">
        <w:tab/>
        <w:t>(a)</w:t>
      </w:r>
      <w:r w:rsidRPr="000B0F04">
        <w:tab/>
        <w:t>may be given personally or by post or in any other manner approved by the Secretary; and</w:t>
      </w:r>
    </w:p>
    <w:p w:rsidR="002E73B5" w:rsidRPr="000B0F04" w:rsidRDefault="002E73B5" w:rsidP="002E73B5">
      <w:pPr>
        <w:pStyle w:val="paragraph"/>
      </w:pPr>
      <w:r w:rsidRPr="000B0F04">
        <w:tab/>
        <w:t>(b)</w:t>
      </w:r>
      <w:r w:rsidRPr="000B0F04">
        <w:tab/>
        <w:t>must specify:</w:t>
      </w:r>
    </w:p>
    <w:p w:rsidR="00E36589" w:rsidRPr="000B0F04" w:rsidRDefault="00E36589" w:rsidP="00E36589">
      <w:pPr>
        <w:pStyle w:val="paragraphsub"/>
      </w:pPr>
      <w:r w:rsidRPr="000B0F04">
        <w:tab/>
        <w:t>(ia)</w:t>
      </w:r>
      <w:r w:rsidRPr="000B0F04">
        <w:tab/>
        <w:t>a description of the information or document to which the requirement relates; and</w:t>
      </w:r>
    </w:p>
    <w:p w:rsidR="002E73B5" w:rsidRPr="000B0F04" w:rsidRDefault="002E73B5" w:rsidP="002E73B5">
      <w:pPr>
        <w:pStyle w:val="paragraphsub"/>
      </w:pPr>
      <w:r w:rsidRPr="000B0F04">
        <w:tab/>
        <w:t>(i)</w:t>
      </w:r>
      <w:r w:rsidRPr="000B0F04">
        <w:tab/>
        <w:t>how the person is to give the information or produce the document to which the requirement relates; and</w:t>
      </w:r>
    </w:p>
    <w:p w:rsidR="002E73B5" w:rsidRPr="000B0F04" w:rsidRDefault="002E73B5" w:rsidP="002E73B5">
      <w:pPr>
        <w:pStyle w:val="paragraphsub"/>
      </w:pPr>
      <w:r w:rsidRPr="000B0F04">
        <w:tab/>
        <w:t>(ii)</w:t>
      </w:r>
      <w:r w:rsidRPr="000B0F04">
        <w:tab/>
        <w:t>the period within which the person is to give the information or produce the document; and</w:t>
      </w:r>
    </w:p>
    <w:p w:rsidR="002E73B5" w:rsidRPr="000B0F04" w:rsidRDefault="002E73B5" w:rsidP="002E73B5">
      <w:pPr>
        <w:pStyle w:val="paragraphsub"/>
      </w:pPr>
      <w:r w:rsidRPr="000B0F04">
        <w:tab/>
        <w:t>(iii)</w:t>
      </w:r>
      <w:r w:rsidRPr="000B0F04">
        <w:tab/>
        <w:t>the agency, and the officer (if any), to whom the information is to be given or the document is to be produced; and</w:t>
      </w:r>
    </w:p>
    <w:p w:rsidR="002E73B5" w:rsidRPr="000B0F04" w:rsidRDefault="002E73B5" w:rsidP="002E73B5">
      <w:pPr>
        <w:pStyle w:val="paragraphsub"/>
      </w:pPr>
      <w:r w:rsidRPr="000B0F04">
        <w:tab/>
        <w:t>(iv)</w:t>
      </w:r>
      <w:r w:rsidRPr="000B0F04">
        <w:tab/>
        <w:t>that the notice is given under this section.</w:t>
      </w:r>
    </w:p>
    <w:p w:rsidR="00E36589" w:rsidRPr="000B0F04" w:rsidRDefault="00E36589" w:rsidP="00E36589">
      <w:pPr>
        <w:pStyle w:val="notetext"/>
      </w:pPr>
      <w:r w:rsidRPr="000B0F04">
        <w:t>Note:</w:t>
      </w:r>
      <w:r w:rsidRPr="000B0F04">
        <w:tab/>
        <w:t>The notice may describe the information or documents by class (see subsection</w:t>
      </w:r>
      <w:r w:rsidR="00F5062F" w:rsidRPr="000B0F04">
        <w:t> </w:t>
      </w:r>
      <w:r w:rsidRPr="000B0F04">
        <w:t xml:space="preserve">33(3AB) of the </w:t>
      </w:r>
      <w:r w:rsidRPr="000B0F04">
        <w:rPr>
          <w:i/>
        </w:rPr>
        <w:t>Acts Interpretation Act 1901</w:t>
      </w:r>
      <w:r w:rsidRPr="000B0F04">
        <w:t>).</w:t>
      </w:r>
    </w:p>
    <w:p w:rsidR="00E36589" w:rsidRPr="000B0F04" w:rsidRDefault="00E36589" w:rsidP="00E36589">
      <w:pPr>
        <w:pStyle w:val="subsection"/>
      </w:pPr>
      <w:r w:rsidRPr="000B0F04">
        <w:tab/>
        <w:t>(3)</w:t>
      </w:r>
      <w:r w:rsidRPr="000B0F04">
        <w:tab/>
        <w:t xml:space="preserve">For the purposes of </w:t>
      </w:r>
      <w:r w:rsidR="00F5062F" w:rsidRPr="000B0F04">
        <w:t>subparagraph (</w:t>
      </w:r>
      <w:r w:rsidRPr="000B0F04">
        <w:t>2)(b)(ii), the period must not end earlier than 14 days after the notice is given, unless the Secretary is satisfied that it is reasonable in the circumstances, for the purposes of the effective administration of this Act, to specify a shorter period.</w:t>
      </w:r>
    </w:p>
    <w:p w:rsidR="002E73B5" w:rsidRPr="000B0F04" w:rsidRDefault="002E73B5" w:rsidP="002E73B5">
      <w:pPr>
        <w:pStyle w:val="subsection"/>
      </w:pPr>
      <w:r w:rsidRPr="000B0F04">
        <w:tab/>
        <w:t>(4)</w:t>
      </w:r>
      <w:r w:rsidRPr="000B0F04">
        <w:tab/>
        <w:t xml:space="preserve">For the purposes of </w:t>
      </w:r>
      <w:r w:rsidR="00F5062F" w:rsidRPr="000B0F04">
        <w:t>subparagraph (</w:t>
      </w:r>
      <w:r w:rsidRPr="000B0F04">
        <w:t>2)(b)(iii), the Secretary must specify a PPL agency.</w:t>
      </w:r>
    </w:p>
    <w:p w:rsidR="002E73B5" w:rsidRPr="000B0F04" w:rsidRDefault="002E73B5" w:rsidP="002E73B5">
      <w:pPr>
        <w:pStyle w:val="SubsectionHead"/>
      </w:pPr>
      <w:r w:rsidRPr="000B0F04">
        <w:t>Requirement to attend interview</w:t>
      </w:r>
    </w:p>
    <w:p w:rsidR="002E73B5" w:rsidRPr="000B0F04" w:rsidRDefault="002E73B5" w:rsidP="002E73B5">
      <w:pPr>
        <w:pStyle w:val="subsection"/>
      </w:pPr>
      <w:r w:rsidRPr="000B0F04">
        <w:tab/>
        <w:t>(5)</w:t>
      </w:r>
      <w:r w:rsidRPr="000B0F04">
        <w:tab/>
        <w:t>The notice may require the person to give the information by appearing before a specified officer to answer questions.</w:t>
      </w:r>
    </w:p>
    <w:p w:rsidR="00E36589" w:rsidRPr="000B0F04" w:rsidRDefault="00E36589" w:rsidP="00E36589">
      <w:pPr>
        <w:pStyle w:val="subsection"/>
      </w:pPr>
      <w:r w:rsidRPr="000B0F04">
        <w:tab/>
        <w:t>(6)</w:t>
      </w:r>
      <w:r w:rsidRPr="000B0F04">
        <w:tab/>
        <w:t>If the notice requires the person to appear before an officer, the notice must specify:</w:t>
      </w:r>
    </w:p>
    <w:p w:rsidR="00E36589" w:rsidRPr="000B0F04" w:rsidRDefault="00E36589" w:rsidP="00E36589">
      <w:pPr>
        <w:pStyle w:val="paragraph"/>
      </w:pPr>
      <w:r w:rsidRPr="000B0F04">
        <w:tab/>
        <w:t>(a)</w:t>
      </w:r>
      <w:r w:rsidRPr="000B0F04">
        <w:tab/>
        <w:t>a time and place at which the person is to appear; and</w:t>
      </w:r>
    </w:p>
    <w:p w:rsidR="00E36589" w:rsidRPr="000B0F04" w:rsidRDefault="00E36589" w:rsidP="00E36589">
      <w:pPr>
        <w:pStyle w:val="paragraph"/>
      </w:pPr>
      <w:r w:rsidRPr="000B0F04">
        <w:tab/>
        <w:t>(b)</w:t>
      </w:r>
      <w:r w:rsidRPr="000B0F04">
        <w:tab/>
        <w:t>that the person may be accompanied by a lawyer.</w:t>
      </w:r>
    </w:p>
    <w:p w:rsidR="00E36589" w:rsidRPr="000B0F04" w:rsidRDefault="00E36589" w:rsidP="00E36589">
      <w:pPr>
        <w:pStyle w:val="subsection"/>
      </w:pPr>
      <w:r w:rsidRPr="000B0F04">
        <w:tab/>
        <w:t>(7)</w:t>
      </w:r>
      <w:r w:rsidRPr="000B0F04">
        <w:tab/>
        <w:t xml:space="preserve">For the purposes of </w:t>
      </w:r>
      <w:r w:rsidR="00F5062F" w:rsidRPr="000B0F04">
        <w:t>subsection (</w:t>
      </w:r>
      <w:r w:rsidRPr="000B0F04">
        <w:t>6), the time must be at least 14 days after the notice is given, unless the Secretary is satisfied that it is reasonable in the circumstances, for the purposes of the effective administration of this Act, to specify an earlier time.</w:t>
      </w:r>
    </w:p>
    <w:p w:rsidR="002E73B5" w:rsidRPr="000B0F04" w:rsidRDefault="00E36589" w:rsidP="002E73B5">
      <w:pPr>
        <w:pStyle w:val="ActHead5"/>
      </w:pPr>
      <w:bookmarkStart w:id="288" w:name="_Toc57113642"/>
      <w:r w:rsidRPr="00773C8F">
        <w:rPr>
          <w:rStyle w:val="CharSectno"/>
        </w:rPr>
        <w:t>121</w:t>
      </w:r>
      <w:r w:rsidRPr="000B0F04">
        <w:t xml:space="preserve">  Relationship with other laws</w:t>
      </w:r>
      <w:bookmarkEnd w:id="288"/>
    </w:p>
    <w:p w:rsidR="002E73B5" w:rsidRPr="000B0F04" w:rsidRDefault="002E73B5" w:rsidP="002E73B5">
      <w:pPr>
        <w:pStyle w:val="subsection"/>
      </w:pPr>
      <w:r w:rsidRPr="000B0F04">
        <w:tab/>
      </w:r>
      <w:r w:rsidR="00946A20" w:rsidRPr="000B0F04">
        <w:t>(1)</w:t>
      </w:r>
      <w:r w:rsidRPr="000B0F04">
        <w:tab/>
        <w:t>Nothing contained in a law of a State or a Territory operates to prevent a person from:</w:t>
      </w:r>
    </w:p>
    <w:p w:rsidR="002E73B5" w:rsidRPr="000B0F04" w:rsidRDefault="002E73B5" w:rsidP="002E73B5">
      <w:pPr>
        <w:pStyle w:val="paragraph"/>
      </w:pPr>
      <w:r w:rsidRPr="000B0F04">
        <w:tab/>
        <w:t>(a)</w:t>
      </w:r>
      <w:r w:rsidRPr="000B0F04">
        <w:tab/>
        <w:t>giving information; or</w:t>
      </w:r>
    </w:p>
    <w:p w:rsidR="002E73B5" w:rsidRPr="000B0F04" w:rsidRDefault="002E73B5" w:rsidP="002E73B5">
      <w:pPr>
        <w:pStyle w:val="paragraph"/>
      </w:pPr>
      <w:r w:rsidRPr="000B0F04">
        <w:tab/>
        <w:t>(b)</w:t>
      </w:r>
      <w:r w:rsidRPr="000B0F04">
        <w:tab/>
        <w:t>producing a document; or</w:t>
      </w:r>
    </w:p>
    <w:p w:rsidR="002E73B5" w:rsidRPr="000B0F04" w:rsidRDefault="002E73B5" w:rsidP="002E73B5">
      <w:pPr>
        <w:pStyle w:val="paragraph"/>
      </w:pPr>
      <w:r w:rsidRPr="000B0F04">
        <w:tab/>
        <w:t>(c)</w:t>
      </w:r>
      <w:r w:rsidRPr="000B0F04">
        <w:tab/>
        <w:t>giving evidence;</w:t>
      </w:r>
    </w:p>
    <w:p w:rsidR="002E73B5" w:rsidRPr="000B0F04" w:rsidRDefault="002E73B5" w:rsidP="002E73B5">
      <w:pPr>
        <w:pStyle w:val="subsection2"/>
      </w:pPr>
      <w:r w:rsidRPr="000B0F04">
        <w:t>that the person is required to give or produce to a specified agency or an officer for the purposes of this Act.</w:t>
      </w:r>
    </w:p>
    <w:p w:rsidR="00946A20" w:rsidRPr="000B0F04" w:rsidRDefault="00946A20" w:rsidP="00946A20">
      <w:pPr>
        <w:pStyle w:val="subsection"/>
      </w:pPr>
      <w:r w:rsidRPr="000B0F04">
        <w:tab/>
        <w:t>(2)</w:t>
      </w:r>
      <w:r w:rsidRPr="000B0F04">
        <w:tab/>
        <w:t>This Subdivision does not require a person to give information or produce a document to the extent that in doing so the person would contravene a law of the Commonwealth (other than a law of a Territory).</w:t>
      </w:r>
    </w:p>
    <w:p w:rsidR="002E73B5" w:rsidRPr="000B0F04" w:rsidRDefault="002E73B5" w:rsidP="002E73B5">
      <w:pPr>
        <w:pStyle w:val="ActHead5"/>
      </w:pPr>
      <w:bookmarkStart w:id="289" w:name="_Toc57113643"/>
      <w:r w:rsidRPr="00773C8F">
        <w:rPr>
          <w:rStyle w:val="CharSectno"/>
        </w:rPr>
        <w:t>122</w:t>
      </w:r>
      <w:r w:rsidRPr="000B0F04">
        <w:t xml:space="preserve">  Offence—failure to comply with requirement</w:t>
      </w:r>
      <w:bookmarkEnd w:id="289"/>
    </w:p>
    <w:p w:rsidR="002E73B5" w:rsidRPr="000B0F04" w:rsidRDefault="002E73B5" w:rsidP="002E73B5">
      <w:pPr>
        <w:pStyle w:val="subsection"/>
      </w:pPr>
      <w:r w:rsidRPr="000B0F04">
        <w:tab/>
        <w:t>(1)</w:t>
      </w:r>
      <w:r w:rsidRPr="000B0F04">
        <w:tab/>
        <w:t>A person commits an offence if:</w:t>
      </w:r>
    </w:p>
    <w:p w:rsidR="002E73B5" w:rsidRPr="000B0F04" w:rsidRDefault="002E73B5" w:rsidP="002E73B5">
      <w:pPr>
        <w:pStyle w:val="paragraph"/>
      </w:pPr>
      <w:r w:rsidRPr="000B0F04">
        <w:tab/>
        <w:t>(a)</w:t>
      </w:r>
      <w:r w:rsidRPr="000B0F04">
        <w:tab/>
        <w:t xml:space="preserve">the person is required under this </w:t>
      </w:r>
      <w:r w:rsidR="00FC6130" w:rsidRPr="000B0F04">
        <w:t>Subdivision</w:t>
      </w:r>
      <w:r w:rsidR="00CA49F2" w:rsidRPr="000B0F04">
        <w:t xml:space="preserve"> </w:t>
      </w:r>
      <w:r w:rsidRPr="000B0F04">
        <w:t xml:space="preserve">(other than under </w:t>
      </w:r>
      <w:r w:rsidR="00CD2E4A" w:rsidRPr="000B0F04">
        <w:t>paragraph</w:t>
      </w:r>
      <w:r w:rsidR="00F5062F" w:rsidRPr="000B0F04">
        <w:t> </w:t>
      </w:r>
      <w:r w:rsidR="00CD2E4A" w:rsidRPr="000B0F04">
        <w:t>117(1)(d) or (2)(c) (which deal</w:t>
      </w:r>
      <w:r w:rsidRPr="000B0F04">
        <w:t xml:space="preserve"> with information about bank accounts)) to give information or produce a document; and</w:t>
      </w:r>
    </w:p>
    <w:p w:rsidR="002E73B5" w:rsidRPr="000B0F04" w:rsidRDefault="002E73B5" w:rsidP="002E73B5">
      <w:pPr>
        <w:pStyle w:val="paragraph"/>
      </w:pPr>
      <w:r w:rsidRPr="000B0F04">
        <w:tab/>
        <w:t>(b)</w:t>
      </w:r>
      <w:r w:rsidRPr="000B0F04">
        <w:tab/>
        <w:t>the person refuses or fails to comply with the requirement.</w:t>
      </w:r>
    </w:p>
    <w:p w:rsidR="002E73B5" w:rsidRPr="000B0F04" w:rsidRDefault="002E73B5" w:rsidP="002E73B5">
      <w:pPr>
        <w:pStyle w:val="Penalty"/>
      </w:pPr>
      <w:r w:rsidRPr="000B0F04">
        <w:t>Penalty:</w:t>
      </w:r>
      <w:r w:rsidRPr="000B0F04">
        <w:tab/>
        <w:t>Imprisonment for 6 months.</w:t>
      </w:r>
    </w:p>
    <w:p w:rsidR="002E73B5" w:rsidRPr="000B0F04" w:rsidRDefault="002E73B5" w:rsidP="002E73B5">
      <w:pPr>
        <w:pStyle w:val="subsection"/>
      </w:pPr>
      <w:r w:rsidRPr="000B0F04">
        <w:tab/>
        <w:t>(2)</w:t>
      </w:r>
      <w:r w:rsidRPr="000B0F04">
        <w:tab/>
      </w:r>
      <w:r w:rsidR="00F5062F" w:rsidRPr="000B0F04">
        <w:t>Subsection (</w:t>
      </w:r>
      <w:r w:rsidRPr="000B0F04">
        <w:t>1) does not apply if the person has a reasonable excuse.</w:t>
      </w:r>
    </w:p>
    <w:p w:rsidR="002E73B5" w:rsidRPr="000B0F04" w:rsidRDefault="002E73B5" w:rsidP="002E73B5">
      <w:pPr>
        <w:pStyle w:val="notetext"/>
      </w:pPr>
      <w:r w:rsidRPr="000B0F04">
        <w:t>Note:</w:t>
      </w:r>
      <w:r w:rsidRPr="000B0F04">
        <w:tab/>
        <w:t xml:space="preserve">A defendant bears an evidential burden in relation to the matter in </w:t>
      </w:r>
      <w:r w:rsidR="00F5062F" w:rsidRPr="000B0F04">
        <w:t>subsection (</w:t>
      </w:r>
      <w:r w:rsidRPr="000B0F04">
        <w:t>2) (see sub</w:t>
      </w:r>
      <w:r w:rsidR="00773C8F">
        <w:t>section 1</w:t>
      </w:r>
      <w:r w:rsidRPr="000B0F04">
        <w:t xml:space="preserve">3.3(3) of the </w:t>
      </w:r>
      <w:r w:rsidRPr="000B0F04">
        <w:rPr>
          <w:i/>
        </w:rPr>
        <w:t>Criminal Code</w:t>
      </w:r>
      <w:r w:rsidRPr="000B0F04">
        <w:t>).</w:t>
      </w:r>
    </w:p>
    <w:p w:rsidR="00946A20" w:rsidRPr="000B0F04" w:rsidRDefault="00946A20" w:rsidP="00946A20">
      <w:pPr>
        <w:pStyle w:val="ActHead5"/>
      </w:pPr>
      <w:bookmarkStart w:id="290" w:name="_Toc57113644"/>
      <w:r w:rsidRPr="00773C8F">
        <w:rPr>
          <w:rStyle w:val="CharSectno"/>
        </w:rPr>
        <w:t>122A</w:t>
      </w:r>
      <w:r w:rsidRPr="000B0F04">
        <w:t xml:space="preserve">  Self</w:t>
      </w:r>
      <w:r w:rsidR="00773C8F">
        <w:noBreakHyphen/>
      </w:r>
      <w:r w:rsidRPr="000B0F04">
        <w:t>incrimination</w:t>
      </w:r>
      <w:bookmarkEnd w:id="290"/>
    </w:p>
    <w:p w:rsidR="00946A20" w:rsidRPr="000B0F04" w:rsidRDefault="00946A20" w:rsidP="00946A20">
      <w:pPr>
        <w:pStyle w:val="subsection"/>
      </w:pPr>
      <w:r w:rsidRPr="000B0F04">
        <w:tab/>
        <w:t>(1)</w:t>
      </w:r>
      <w:r w:rsidRPr="000B0F04">
        <w:tab/>
        <w:t>A person is not excused from giving information, or producing a document, under this Subdivision on the ground that the information, or production of the document, might tend to incriminate the person or expose the person to a penalty.</w:t>
      </w:r>
    </w:p>
    <w:p w:rsidR="00946A20" w:rsidRPr="000B0F04" w:rsidRDefault="00946A20" w:rsidP="00946A20">
      <w:pPr>
        <w:pStyle w:val="subsection"/>
      </w:pPr>
      <w:r w:rsidRPr="000B0F04">
        <w:tab/>
        <w:t>(2)</w:t>
      </w:r>
      <w:r w:rsidRPr="000B0F04">
        <w:tab/>
        <w:t>However, in the case of an individual:</w:t>
      </w:r>
    </w:p>
    <w:p w:rsidR="00946A20" w:rsidRPr="000B0F04" w:rsidRDefault="00946A20" w:rsidP="00946A20">
      <w:pPr>
        <w:pStyle w:val="paragraph"/>
      </w:pPr>
      <w:r w:rsidRPr="000B0F04">
        <w:tab/>
        <w:t>(a)</w:t>
      </w:r>
      <w:r w:rsidRPr="000B0F04">
        <w:tab/>
        <w:t>the information given or document produced; and</w:t>
      </w:r>
    </w:p>
    <w:p w:rsidR="00946A20" w:rsidRPr="000B0F04" w:rsidRDefault="00946A20" w:rsidP="00946A20">
      <w:pPr>
        <w:pStyle w:val="paragraph"/>
      </w:pPr>
      <w:r w:rsidRPr="000B0F04">
        <w:tab/>
        <w:t>(b)</w:t>
      </w:r>
      <w:r w:rsidRPr="000B0F04">
        <w:tab/>
        <w:t>giving the information or producing the document; and</w:t>
      </w:r>
    </w:p>
    <w:p w:rsidR="00946A20" w:rsidRPr="000B0F04" w:rsidRDefault="00946A20" w:rsidP="00946A20">
      <w:pPr>
        <w:pStyle w:val="paragraph"/>
      </w:pPr>
      <w:r w:rsidRPr="000B0F04">
        <w:tab/>
        <w:t>(c)</w:t>
      </w:r>
      <w:r w:rsidRPr="000B0F04">
        <w:tab/>
        <w:t>any information, document or thing obtained as a direct or indirect consequence of giving the information or producing the document;</w:t>
      </w:r>
    </w:p>
    <w:p w:rsidR="00946A20" w:rsidRPr="000B0F04" w:rsidRDefault="00946A20" w:rsidP="00946A20">
      <w:pPr>
        <w:pStyle w:val="subsection2"/>
      </w:pPr>
      <w:r w:rsidRPr="000B0F04">
        <w:t>are not admissible in evidence against the individual in any criminal proceedings, other than:</w:t>
      </w:r>
    </w:p>
    <w:p w:rsidR="00946A20" w:rsidRPr="000B0F04" w:rsidRDefault="00946A20" w:rsidP="00946A20">
      <w:pPr>
        <w:pStyle w:val="paragraph"/>
      </w:pPr>
      <w:r w:rsidRPr="000B0F04">
        <w:tab/>
        <w:t>(d)</w:t>
      </w:r>
      <w:r w:rsidRPr="000B0F04">
        <w:tab/>
        <w:t>proceedings for an offence against sub</w:t>
      </w:r>
      <w:r w:rsidR="00773C8F">
        <w:t>section 1</w:t>
      </w:r>
      <w:r w:rsidRPr="000B0F04">
        <w:t>22(1); or</w:t>
      </w:r>
    </w:p>
    <w:p w:rsidR="00946A20" w:rsidRPr="000B0F04" w:rsidRDefault="00946A20" w:rsidP="00946A20">
      <w:pPr>
        <w:pStyle w:val="paragraph"/>
      </w:pPr>
      <w:r w:rsidRPr="000B0F04">
        <w:tab/>
        <w:t>(e)</w:t>
      </w:r>
      <w:r w:rsidRPr="000B0F04">
        <w:tab/>
        <w:t xml:space="preserve">proceedings for an offence against </w:t>
      </w:r>
      <w:r w:rsidR="00773C8F">
        <w:t>section 1</w:t>
      </w:r>
      <w:r w:rsidRPr="000B0F04">
        <w:t xml:space="preserve">37.1 or 137.2 of the </w:t>
      </w:r>
      <w:r w:rsidRPr="000B0F04">
        <w:rPr>
          <w:i/>
        </w:rPr>
        <w:t>Criminal Code</w:t>
      </w:r>
      <w:r w:rsidRPr="000B0F04">
        <w:t xml:space="preserve"> that relates to this Subdivision; or</w:t>
      </w:r>
    </w:p>
    <w:p w:rsidR="00946A20" w:rsidRPr="000B0F04" w:rsidRDefault="00946A20" w:rsidP="00946A20">
      <w:pPr>
        <w:pStyle w:val="paragraph"/>
      </w:pPr>
      <w:r w:rsidRPr="000B0F04">
        <w:tab/>
        <w:t>(f)</w:t>
      </w:r>
      <w:r w:rsidRPr="000B0F04">
        <w:tab/>
        <w:t xml:space="preserve">proceedings for an offence against </w:t>
      </w:r>
      <w:r w:rsidR="00EC58A2" w:rsidRPr="000B0F04">
        <w:t>Division 1</w:t>
      </w:r>
      <w:r w:rsidRPr="000B0F04">
        <w:t xml:space="preserve">45 of the </w:t>
      </w:r>
      <w:r w:rsidRPr="000B0F04">
        <w:rPr>
          <w:i/>
        </w:rPr>
        <w:t>Criminal Code</w:t>
      </w:r>
      <w:r w:rsidRPr="000B0F04">
        <w:t>.</w:t>
      </w:r>
    </w:p>
    <w:p w:rsidR="00946A20" w:rsidRPr="000B0F04" w:rsidRDefault="00946A20" w:rsidP="00946A20">
      <w:pPr>
        <w:pStyle w:val="ActHead5"/>
      </w:pPr>
      <w:bookmarkStart w:id="291" w:name="_Toc57113645"/>
      <w:r w:rsidRPr="00773C8F">
        <w:rPr>
          <w:rStyle w:val="CharSectno"/>
        </w:rPr>
        <w:t>122B</w:t>
      </w:r>
      <w:r w:rsidRPr="000B0F04">
        <w:t xml:space="preserve">  Use of information in investigations etc.</w:t>
      </w:r>
      <w:bookmarkEnd w:id="291"/>
    </w:p>
    <w:p w:rsidR="00946A20" w:rsidRPr="000B0F04" w:rsidRDefault="00946A20" w:rsidP="00946A20">
      <w:pPr>
        <w:pStyle w:val="subsection"/>
        <w:rPr>
          <w:rFonts w:ascii="Arial" w:hAnsi="Arial" w:cs="Arial"/>
          <w:sz w:val="20"/>
        </w:rPr>
      </w:pPr>
      <w:r w:rsidRPr="000B0F04">
        <w:tab/>
      </w:r>
      <w:r w:rsidRPr="000B0F04">
        <w:tab/>
        <w:t>Subject to sub</w:t>
      </w:r>
      <w:r w:rsidR="00773C8F">
        <w:t>section 1</w:t>
      </w:r>
      <w:r w:rsidRPr="000B0F04">
        <w:t>22A(2), nothing in this Subdivision prevents information given, or a document produced, under this Subdivision by a person from being used in:</w:t>
      </w:r>
    </w:p>
    <w:p w:rsidR="00946A20" w:rsidRPr="000B0F04" w:rsidRDefault="00946A20" w:rsidP="00946A20">
      <w:pPr>
        <w:pStyle w:val="paragraph"/>
        <w:rPr>
          <w:rFonts w:ascii="Arial" w:hAnsi="Arial" w:cs="Arial"/>
          <w:sz w:val="20"/>
        </w:rPr>
      </w:pPr>
      <w:r w:rsidRPr="000B0F04">
        <w:tab/>
        <w:t>(a)</w:t>
      </w:r>
      <w:r w:rsidRPr="000B0F04">
        <w:tab/>
        <w:t>an inquiry or investigation into a matter; or</w:t>
      </w:r>
    </w:p>
    <w:p w:rsidR="00946A20" w:rsidRPr="000B0F04" w:rsidRDefault="00946A20" w:rsidP="00946A20">
      <w:pPr>
        <w:pStyle w:val="paragraph"/>
        <w:rPr>
          <w:rFonts w:ascii="Arial" w:hAnsi="Arial" w:cs="Arial"/>
          <w:sz w:val="20"/>
        </w:rPr>
      </w:pPr>
      <w:r w:rsidRPr="000B0F04">
        <w:tab/>
        <w:t>(b)</w:t>
      </w:r>
      <w:r w:rsidRPr="000B0F04">
        <w:tab/>
        <w:t>criminal proceedings.</w:t>
      </w:r>
    </w:p>
    <w:p w:rsidR="002E73B5" w:rsidRPr="000B0F04" w:rsidRDefault="00FC6130" w:rsidP="002E73B5">
      <w:pPr>
        <w:pStyle w:val="ActHead4"/>
      </w:pPr>
      <w:bookmarkStart w:id="292" w:name="_Toc57113646"/>
      <w:r w:rsidRPr="00773C8F">
        <w:rPr>
          <w:rStyle w:val="CharSubdNo"/>
        </w:rPr>
        <w:t>Subdivision</w:t>
      </w:r>
      <w:r w:rsidR="00CA49F2" w:rsidRPr="00773C8F">
        <w:rPr>
          <w:rStyle w:val="CharSubdNo"/>
        </w:rPr>
        <w:t xml:space="preserve"> </w:t>
      </w:r>
      <w:r w:rsidR="002E73B5" w:rsidRPr="00773C8F">
        <w:rPr>
          <w:rStyle w:val="CharSubdNo"/>
        </w:rPr>
        <w:t>B</w:t>
      </w:r>
      <w:r w:rsidR="002E73B5" w:rsidRPr="000B0F04">
        <w:t>—</w:t>
      </w:r>
      <w:r w:rsidR="002E73B5" w:rsidRPr="00773C8F">
        <w:rPr>
          <w:rStyle w:val="CharSubdText"/>
        </w:rPr>
        <w:t>Gathering information relating to tax file numbers</w:t>
      </w:r>
      <w:bookmarkEnd w:id="292"/>
    </w:p>
    <w:p w:rsidR="002E73B5" w:rsidRPr="000B0F04" w:rsidRDefault="002E73B5" w:rsidP="002E73B5">
      <w:pPr>
        <w:pStyle w:val="ActHead5"/>
      </w:pPr>
      <w:bookmarkStart w:id="293" w:name="_Toc57113647"/>
      <w:r w:rsidRPr="00773C8F">
        <w:rPr>
          <w:rStyle w:val="CharSectno"/>
        </w:rPr>
        <w:t>123</w:t>
      </w:r>
      <w:r w:rsidRPr="000B0F04">
        <w:t xml:space="preserve">  Secretary may require Commissioner of Taxation to provide tax file numbers etc.</w:t>
      </w:r>
      <w:bookmarkEnd w:id="293"/>
    </w:p>
    <w:p w:rsidR="002E73B5" w:rsidRPr="000B0F04" w:rsidRDefault="002E73B5" w:rsidP="002E73B5">
      <w:pPr>
        <w:pStyle w:val="subsection"/>
      </w:pPr>
      <w:r w:rsidRPr="000B0F04">
        <w:tab/>
      </w:r>
      <w:r w:rsidRPr="000B0F04">
        <w:tab/>
        <w:t>The Secretary may require the Commissioner of Taxation to provide the Secretary with information (including a tax file number) that is:</w:t>
      </w:r>
    </w:p>
    <w:p w:rsidR="002E73B5" w:rsidRPr="000B0F04" w:rsidRDefault="002E73B5" w:rsidP="002E73B5">
      <w:pPr>
        <w:pStyle w:val="paragraph"/>
      </w:pPr>
      <w:r w:rsidRPr="000B0F04">
        <w:tab/>
        <w:t>(a)</w:t>
      </w:r>
      <w:r w:rsidRPr="000B0F04">
        <w:tab/>
        <w:t>about a person who has made an effective claim for parental leave pay</w:t>
      </w:r>
      <w:r w:rsidR="00536551" w:rsidRPr="000B0F04">
        <w:t xml:space="preserve"> or dad and partner pay</w:t>
      </w:r>
      <w:r w:rsidRPr="000B0F04">
        <w:t>; and</w:t>
      </w:r>
    </w:p>
    <w:p w:rsidR="002E73B5" w:rsidRPr="000B0F04" w:rsidRDefault="002E73B5" w:rsidP="002E73B5">
      <w:pPr>
        <w:pStyle w:val="paragraph"/>
      </w:pPr>
      <w:r w:rsidRPr="000B0F04">
        <w:tab/>
        <w:t>(b)</w:t>
      </w:r>
      <w:r w:rsidRPr="000B0F04">
        <w:tab/>
        <w:t>relevant to the claim; and</w:t>
      </w:r>
    </w:p>
    <w:p w:rsidR="002E73B5" w:rsidRPr="000B0F04" w:rsidRDefault="002E73B5" w:rsidP="002E73B5">
      <w:pPr>
        <w:pStyle w:val="paragraph"/>
      </w:pPr>
      <w:r w:rsidRPr="000B0F04">
        <w:tab/>
        <w:t>(c)</w:t>
      </w:r>
      <w:r w:rsidRPr="000B0F04">
        <w:tab/>
        <w:t xml:space="preserve">contained in a TFN declaration lodged with the Commissioner under </w:t>
      </w:r>
      <w:r w:rsidR="00EC58A2" w:rsidRPr="000B0F04">
        <w:t>Division 3</w:t>
      </w:r>
      <w:r w:rsidRPr="000B0F04">
        <w:t xml:space="preserve"> of Part</w:t>
      </w:r>
      <w:r w:rsidR="00CA49F2" w:rsidRPr="000B0F04">
        <w:t> </w:t>
      </w:r>
      <w:r w:rsidRPr="000B0F04">
        <w:t xml:space="preserve">VA of the </w:t>
      </w:r>
      <w:r w:rsidRPr="000B0F04">
        <w:rPr>
          <w:i/>
        </w:rPr>
        <w:t>Income Tax Assessment Act 1936</w:t>
      </w:r>
      <w:r w:rsidRPr="000B0F04">
        <w:t>.</w:t>
      </w:r>
    </w:p>
    <w:p w:rsidR="002E73B5" w:rsidRPr="000B0F04" w:rsidRDefault="002E73B5" w:rsidP="002E73B5">
      <w:pPr>
        <w:pStyle w:val="ActHead5"/>
      </w:pPr>
      <w:bookmarkStart w:id="294" w:name="_Toc57113648"/>
      <w:r w:rsidRPr="00773C8F">
        <w:rPr>
          <w:rStyle w:val="CharSectno"/>
        </w:rPr>
        <w:t>124</w:t>
      </w:r>
      <w:r w:rsidRPr="000B0F04">
        <w:t xml:space="preserve">  Purposes for which tax file numbers may be used</w:t>
      </w:r>
      <w:bookmarkEnd w:id="294"/>
    </w:p>
    <w:p w:rsidR="002E73B5" w:rsidRPr="000B0F04" w:rsidRDefault="002E73B5" w:rsidP="002E73B5">
      <w:pPr>
        <w:pStyle w:val="subsection"/>
      </w:pPr>
      <w:r w:rsidRPr="000B0F04">
        <w:tab/>
        <w:t>(1)</w:t>
      </w:r>
      <w:r w:rsidRPr="000B0F04">
        <w:tab/>
      </w:r>
      <w:r w:rsidR="00F5062F" w:rsidRPr="000B0F04">
        <w:t>Subsection (</w:t>
      </w:r>
      <w:r w:rsidRPr="000B0F04">
        <w:t>2) applies to the tax file number of a person that is provided to the Secretary:</w:t>
      </w:r>
    </w:p>
    <w:p w:rsidR="002E73B5" w:rsidRPr="000B0F04" w:rsidRDefault="002E73B5" w:rsidP="002E73B5">
      <w:pPr>
        <w:pStyle w:val="paragraph"/>
      </w:pPr>
      <w:r w:rsidRPr="000B0F04">
        <w:tab/>
        <w:t>(a)</w:t>
      </w:r>
      <w:r w:rsidRPr="000B0F04">
        <w:tab/>
        <w:t>under a provision of this Act, for the purposes of this Act:</w:t>
      </w:r>
    </w:p>
    <w:p w:rsidR="002E73B5" w:rsidRPr="000B0F04" w:rsidRDefault="002E73B5" w:rsidP="002E73B5">
      <w:pPr>
        <w:pStyle w:val="paragraphsub"/>
      </w:pPr>
      <w:r w:rsidRPr="000B0F04">
        <w:tab/>
        <w:t>(i)</w:t>
      </w:r>
      <w:r w:rsidRPr="000B0F04">
        <w:tab/>
        <w:t>by the person; or</w:t>
      </w:r>
    </w:p>
    <w:p w:rsidR="002E73B5" w:rsidRPr="000B0F04" w:rsidRDefault="002E73B5" w:rsidP="002E73B5">
      <w:pPr>
        <w:pStyle w:val="paragraphsub"/>
      </w:pPr>
      <w:r w:rsidRPr="000B0F04">
        <w:tab/>
        <w:t>(ii)</w:t>
      </w:r>
      <w:r w:rsidRPr="000B0F04">
        <w:tab/>
        <w:t>by the partner of the person; or</w:t>
      </w:r>
    </w:p>
    <w:p w:rsidR="002E73B5" w:rsidRPr="000B0F04" w:rsidRDefault="002E73B5" w:rsidP="002E73B5">
      <w:pPr>
        <w:pStyle w:val="paragraphsub"/>
      </w:pPr>
      <w:r w:rsidRPr="000B0F04">
        <w:tab/>
        <w:t>(iii)</w:t>
      </w:r>
      <w:r w:rsidRPr="000B0F04">
        <w:tab/>
        <w:t>by the Commissioner of Taxation on the authority of the person; or</w:t>
      </w:r>
    </w:p>
    <w:p w:rsidR="002E73B5" w:rsidRPr="000B0F04" w:rsidRDefault="002E73B5" w:rsidP="002E73B5">
      <w:pPr>
        <w:pStyle w:val="paragraph"/>
      </w:pPr>
      <w:r w:rsidRPr="000B0F04">
        <w:tab/>
        <w:t>(b)</w:t>
      </w:r>
      <w:r w:rsidRPr="000B0F04">
        <w:tab/>
        <w:t xml:space="preserve">by the Commissioner of Taxation under </w:t>
      </w:r>
      <w:r w:rsidR="00773C8F">
        <w:t>section 1</w:t>
      </w:r>
      <w:r w:rsidRPr="000B0F04">
        <w:t>23.</w:t>
      </w:r>
    </w:p>
    <w:p w:rsidR="002E73B5" w:rsidRPr="000B0F04" w:rsidRDefault="002E73B5" w:rsidP="002E73B5">
      <w:pPr>
        <w:pStyle w:val="subsection"/>
      </w:pPr>
      <w:r w:rsidRPr="000B0F04">
        <w:tab/>
        <w:t>(2)</w:t>
      </w:r>
      <w:r w:rsidRPr="000B0F04">
        <w:tab/>
        <w:t xml:space="preserve">A tax file number provided to the Secretary as referred to in </w:t>
      </w:r>
      <w:r w:rsidR="00F5062F" w:rsidRPr="000B0F04">
        <w:t>subsection (</w:t>
      </w:r>
      <w:r w:rsidRPr="000B0F04">
        <w:t>1) may be used only for the following purposes:</w:t>
      </w:r>
    </w:p>
    <w:p w:rsidR="002E73B5" w:rsidRPr="000B0F04" w:rsidRDefault="002E73B5" w:rsidP="002E73B5">
      <w:pPr>
        <w:pStyle w:val="paragraph"/>
      </w:pPr>
      <w:r w:rsidRPr="000B0F04">
        <w:tab/>
        <w:t>(a)</w:t>
      </w:r>
      <w:r w:rsidRPr="000B0F04">
        <w:tab/>
        <w:t>to detect cases in which instalments of parental leave pay have been paid when they should not have been paid;</w:t>
      </w:r>
    </w:p>
    <w:p w:rsidR="00FC6BF3" w:rsidRPr="000B0F04" w:rsidRDefault="002E73B5" w:rsidP="00FC6BF3">
      <w:pPr>
        <w:pStyle w:val="paragraph"/>
      </w:pPr>
      <w:r w:rsidRPr="000B0F04">
        <w:tab/>
        <w:t>(b)</w:t>
      </w:r>
      <w:r w:rsidRPr="000B0F04">
        <w:tab/>
        <w:t>to verify, in relation to persons who have made effective claims for parental leave pay, the eligibility of those persons for that pay</w:t>
      </w:r>
      <w:r w:rsidR="00FC6BF3" w:rsidRPr="000B0F04">
        <w:t>;</w:t>
      </w:r>
    </w:p>
    <w:p w:rsidR="00FC6BF3" w:rsidRPr="000B0F04" w:rsidRDefault="00FC6BF3" w:rsidP="00FC6BF3">
      <w:pPr>
        <w:pStyle w:val="paragraph"/>
      </w:pPr>
      <w:r w:rsidRPr="000B0F04">
        <w:tab/>
        <w:t>(c)</w:t>
      </w:r>
      <w:r w:rsidRPr="000B0F04">
        <w:tab/>
        <w:t>to detect cases in which dad and partner pay has been paid when it should not have been paid;</w:t>
      </w:r>
    </w:p>
    <w:p w:rsidR="002E73B5" w:rsidRPr="000B0F04" w:rsidRDefault="00FC6BF3" w:rsidP="002E73B5">
      <w:pPr>
        <w:pStyle w:val="paragraph"/>
      </w:pPr>
      <w:r w:rsidRPr="000B0F04">
        <w:tab/>
        <w:t>(d)</w:t>
      </w:r>
      <w:r w:rsidRPr="000B0F04">
        <w:tab/>
        <w:t>to verify, in relation to persons who have made effective claims for dad and partner pay, the eligibility of those persons for that pay.</w:t>
      </w:r>
    </w:p>
    <w:p w:rsidR="002E73B5" w:rsidRPr="000B0F04" w:rsidRDefault="00FC6130" w:rsidP="002E73B5">
      <w:pPr>
        <w:pStyle w:val="ActHead4"/>
      </w:pPr>
      <w:bookmarkStart w:id="295" w:name="_Toc57113649"/>
      <w:r w:rsidRPr="00773C8F">
        <w:rPr>
          <w:rStyle w:val="CharSubdNo"/>
        </w:rPr>
        <w:t>Subdivision</w:t>
      </w:r>
      <w:r w:rsidR="00CA49F2" w:rsidRPr="00773C8F">
        <w:rPr>
          <w:rStyle w:val="CharSubdNo"/>
        </w:rPr>
        <w:t xml:space="preserve"> </w:t>
      </w:r>
      <w:r w:rsidR="002E73B5" w:rsidRPr="00773C8F">
        <w:rPr>
          <w:rStyle w:val="CharSubdNo"/>
        </w:rPr>
        <w:t>C</w:t>
      </w:r>
      <w:r w:rsidR="002E73B5" w:rsidRPr="000B0F04">
        <w:t>—</w:t>
      </w:r>
      <w:r w:rsidR="002E73B5" w:rsidRPr="00773C8F">
        <w:rPr>
          <w:rStyle w:val="CharSubdText"/>
        </w:rPr>
        <w:t>Obligation to notify of change of circumstances</w:t>
      </w:r>
      <w:bookmarkEnd w:id="295"/>
    </w:p>
    <w:p w:rsidR="002E73B5" w:rsidRPr="000B0F04" w:rsidRDefault="002E73B5" w:rsidP="002E73B5">
      <w:pPr>
        <w:pStyle w:val="ActHead5"/>
      </w:pPr>
      <w:bookmarkStart w:id="296" w:name="_Toc57113650"/>
      <w:r w:rsidRPr="00773C8F">
        <w:rPr>
          <w:rStyle w:val="CharSectno"/>
        </w:rPr>
        <w:t>125</w:t>
      </w:r>
      <w:r w:rsidRPr="000B0F04">
        <w:t xml:space="preserve">  Obligation to notify of change of circumstances</w:t>
      </w:r>
      <w:bookmarkEnd w:id="296"/>
    </w:p>
    <w:p w:rsidR="00166C77" w:rsidRPr="000B0F04" w:rsidRDefault="00166C77" w:rsidP="00166C77">
      <w:pPr>
        <w:pStyle w:val="subsection"/>
      </w:pPr>
      <w:r w:rsidRPr="000B0F04">
        <w:tab/>
        <w:t>(1)</w:t>
      </w:r>
      <w:r w:rsidRPr="000B0F04">
        <w:tab/>
        <w:t>A person who has made an effective claim for parental leave pay, in respect of which there is not in force any payability determination that parental leave pay is not payable, must notify the Secretary of the following things:</w:t>
      </w:r>
    </w:p>
    <w:p w:rsidR="00166C77" w:rsidRPr="000B0F04" w:rsidRDefault="00166C77" w:rsidP="00166C77">
      <w:pPr>
        <w:pStyle w:val="paragraph"/>
      </w:pPr>
      <w:r w:rsidRPr="000B0F04">
        <w:tab/>
        <w:t>(a)</w:t>
      </w:r>
      <w:r w:rsidRPr="000B0F04">
        <w:tab/>
        <w:t>anything that causes the person to cease to be eligible for parental leave pay on a day;</w:t>
      </w:r>
    </w:p>
    <w:p w:rsidR="00166C77" w:rsidRPr="000B0F04" w:rsidRDefault="00166C77" w:rsidP="00166C77">
      <w:pPr>
        <w:pStyle w:val="paragraph"/>
      </w:pPr>
      <w:r w:rsidRPr="000B0F04">
        <w:tab/>
        <w:t>(b)</w:t>
      </w:r>
      <w:r w:rsidRPr="000B0F04">
        <w:tab/>
        <w:t xml:space="preserve">anything that is likely to have the effect described in </w:t>
      </w:r>
      <w:r w:rsidR="00F5062F" w:rsidRPr="000B0F04">
        <w:t>paragraph (</w:t>
      </w:r>
      <w:r w:rsidRPr="000B0F04">
        <w:t>a).</w:t>
      </w:r>
    </w:p>
    <w:p w:rsidR="00166C77" w:rsidRPr="000B0F04" w:rsidRDefault="00166C77" w:rsidP="00166C77">
      <w:pPr>
        <w:pStyle w:val="subsection"/>
      </w:pPr>
      <w:r w:rsidRPr="000B0F04">
        <w:tab/>
        <w:t>(2)</w:t>
      </w:r>
      <w:r w:rsidRPr="000B0F04">
        <w:tab/>
        <w:t>A person who has made an effective claim for dad and partner pay, in respect of which there is not in force any payability determination that dad and partner pay is not payable, must notify the Secretary of the following things:</w:t>
      </w:r>
    </w:p>
    <w:p w:rsidR="00166C77" w:rsidRPr="000B0F04" w:rsidRDefault="00166C77" w:rsidP="00166C77">
      <w:pPr>
        <w:pStyle w:val="paragraph"/>
      </w:pPr>
      <w:r w:rsidRPr="000B0F04">
        <w:tab/>
        <w:t>(a)</w:t>
      </w:r>
      <w:r w:rsidRPr="000B0F04">
        <w:tab/>
        <w:t>anything that causes the person to cease to be eligible for dad and partner pay on a day;</w:t>
      </w:r>
    </w:p>
    <w:p w:rsidR="00166C77" w:rsidRPr="000B0F04" w:rsidRDefault="00166C77" w:rsidP="00166C77">
      <w:pPr>
        <w:pStyle w:val="paragraph"/>
      </w:pPr>
      <w:r w:rsidRPr="000B0F04">
        <w:tab/>
        <w:t>(b)</w:t>
      </w:r>
      <w:r w:rsidRPr="000B0F04">
        <w:tab/>
        <w:t xml:space="preserve">anything that is likely to have the effect described in </w:t>
      </w:r>
      <w:r w:rsidR="00F5062F" w:rsidRPr="000B0F04">
        <w:t>paragraph (</w:t>
      </w:r>
      <w:r w:rsidRPr="000B0F04">
        <w:t>a).</w:t>
      </w:r>
    </w:p>
    <w:p w:rsidR="002E73B5" w:rsidRPr="000B0F04" w:rsidRDefault="002E73B5" w:rsidP="002E73B5">
      <w:pPr>
        <w:pStyle w:val="subsection"/>
      </w:pPr>
      <w:r w:rsidRPr="000B0F04">
        <w:tab/>
        <w:t>(3)</w:t>
      </w:r>
      <w:r w:rsidRPr="000B0F04">
        <w:tab/>
        <w:t xml:space="preserve">The person must notify the Secretary, in the manner set out in a written notice given to the person under </w:t>
      </w:r>
      <w:r w:rsidR="00F5062F" w:rsidRPr="000B0F04">
        <w:t>subsection (</w:t>
      </w:r>
      <w:r w:rsidRPr="000B0F04">
        <w:t>5), as soon as practicable after the person becomes aware that the thing has happened or is likely to happen.</w:t>
      </w:r>
    </w:p>
    <w:p w:rsidR="002E73B5" w:rsidRPr="000B0F04" w:rsidRDefault="002E73B5" w:rsidP="002E73B5">
      <w:pPr>
        <w:pStyle w:val="subsection"/>
      </w:pPr>
      <w:r w:rsidRPr="000B0F04">
        <w:tab/>
        <w:t>(4)</w:t>
      </w:r>
      <w:r w:rsidRPr="000B0F04">
        <w:tab/>
        <w:t>The Secretary must approve a manner of notification that a person must use when notifying the Secretary of a thing under this section.</w:t>
      </w:r>
    </w:p>
    <w:p w:rsidR="002E73B5" w:rsidRPr="000B0F04" w:rsidRDefault="002E73B5" w:rsidP="002E73B5">
      <w:pPr>
        <w:pStyle w:val="subsection"/>
      </w:pPr>
      <w:r w:rsidRPr="000B0F04">
        <w:tab/>
        <w:t>(5)</w:t>
      </w:r>
      <w:r w:rsidRPr="000B0F04">
        <w:tab/>
        <w:t>The Secretary must, by written notice, notify the person of the approved manner of notification.</w:t>
      </w:r>
    </w:p>
    <w:p w:rsidR="002E73B5" w:rsidRPr="000B0F04" w:rsidRDefault="002E73B5" w:rsidP="002E73B5">
      <w:pPr>
        <w:pStyle w:val="subsection"/>
      </w:pPr>
      <w:r w:rsidRPr="000B0F04">
        <w:tab/>
        <w:t>(6)</w:t>
      </w:r>
      <w:r w:rsidRPr="000B0F04">
        <w:tab/>
        <w:t>A person commits an offence if:</w:t>
      </w:r>
    </w:p>
    <w:p w:rsidR="002E73B5" w:rsidRPr="000B0F04" w:rsidRDefault="002E73B5" w:rsidP="002E73B5">
      <w:pPr>
        <w:pStyle w:val="paragraph"/>
      </w:pPr>
      <w:r w:rsidRPr="000B0F04">
        <w:tab/>
        <w:t>(a)</w:t>
      </w:r>
      <w:r w:rsidRPr="000B0F04">
        <w:tab/>
        <w:t>the person is required to notify the Secretary of a thing under this section; and</w:t>
      </w:r>
    </w:p>
    <w:p w:rsidR="002E73B5" w:rsidRPr="000B0F04" w:rsidRDefault="002E73B5" w:rsidP="002E73B5">
      <w:pPr>
        <w:pStyle w:val="paragraph"/>
      </w:pPr>
      <w:r w:rsidRPr="000B0F04">
        <w:tab/>
        <w:t>(b)</w:t>
      </w:r>
      <w:r w:rsidRPr="000B0F04">
        <w:tab/>
        <w:t>the person refuses or fails to comply with the requirement.</w:t>
      </w:r>
    </w:p>
    <w:p w:rsidR="002E73B5" w:rsidRPr="000B0F04" w:rsidRDefault="002E73B5" w:rsidP="002E73B5">
      <w:pPr>
        <w:pStyle w:val="Penalty"/>
      </w:pPr>
      <w:r w:rsidRPr="000B0F04">
        <w:t>Penalty for contravention of this subsection:</w:t>
      </w:r>
      <w:r w:rsidRPr="000B0F04">
        <w:tab/>
        <w:t>Imprisonment for 6 months.</w:t>
      </w:r>
    </w:p>
    <w:p w:rsidR="002E73B5" w:rsidRPr="000B0F04" w:rsidRDefault="00EC58A2" w:rsidP="00CA49F2">
      <w:pPr>
        <w:pStyle w:val="ActHead3"/>
        <w:pageBreakBefore/>
      </w:pPr>
      <w:bookmarkStart w:id="297" w:name="_Toc57113651"/>
      <w:r w:rsidRPr="00773C8F">
        <w:rPr>
          <w:rStyle w:val="CharDivNo"/>
        </w:rPr>
        <w:t>Division 3</w:t>
      </w:r>
      <w:r w:rsidR="002E73B5" w:rsidRPr="000B0F04">
        <w:t>—</w:t>
      </w:r>
      <w:r w:rsidR="002E73B5" w:rsidRPr="00773C8F">
        <w:rPr>
          <w:rStyle w:val="CharDivText"/>
        </w:rPr>
        <w:t>Confidentiality</w:t>
      </w:r>
      <w:bookmarkEnd w:id="297"/>
    </w:p>
    <w:p w:rsidR="002E73B5" w:rsidRPr="000B0F04" w:rsidRDefault="002E73B5" w:rsidP="002E73B5">
      <w:pPr>
        <w:pStyle w:val="ActHead5"/>
      </w:pPr>
      <w:bookmarkStart w:id="298" w:name="_Toc57113652"/>
      <w:r w:rsidRPr="00773C8F">
        <w:rPr>
          <w:rStyle w:val="CharSectno"/>
        </w:rPr>
        <w:t>126</w:t>
      </w:r>
      <w:r w:rsidRPr="000B0F04">
        <w:t xml:space="preserve">  Operation of Division</w:t>
      </w:r>
      <w:bookmarkEnd w:id="298"/>
    </w:p>
    <w:p w:rsidR="002E73B5" w:rsidRPr="000B0F04" w:rsidRDefault="002E73B5" w:rsidP="002E73B5">
      <w:pPr>
        <w:pStyle w:val="subsection"/>
      </w:pPr>
      <w:r w:rsidRPr="000B0F04">
        <w:tab/>
        <w:t>(1)</w:t>
      </w:r>
      <w:r w:rsidRPr="000B0F04">
        <w:tab/>
        <w:t xml:space="preserve">Nothing in this </w:t>
      </w:r>
      <w:r w:rsidR="00FC6130" w:rsidRPr="000B0F04">
        <w:t>Division</w:t>
      </w:r>
      <w:r w:rsidR="00CA49F2" w:rsidRPr="000B0F04">
        <w:t xml:space="preserve"> </w:t>
      </w:r>
      <w:r w:rsidRPr="000B0F04">
        <w:t>prevents a person from disclosing information to another person if the information is disclosed for the purposes of:</w:t>
      </w:r>
    </w:p>
    <w:p w:rsidR="002E73B5" w:rsidRPr="000B0F04" w:rsidRDefault="002E73B5" w:rsidP="002E73B5">
      <w:pPr>
        <w:pStyle w:val="paragraph"/>
      </w:pPr>
      <w:r w:rsidRPr="000B0F04">
        <w:tab/>
        <w:t>(a)</w:t>
      </w:r>
      <w:r w:rsidRPr="000B0F04">
        <w:tab/>
        <w:t xml:space="preserve">the </w:t>
      </w:r>
      <w:r w:rsidRPr="000B0F04">
        <w:rPr>
          <w:i/>
        </w:rPr>
        <w:t>Child Support (Assessment) Act 1989</w:t>
      </w:r>
      <w:r w:rsidRPr="000B0F04">
        <w:t>; or</w:t>
      </w:r>
    </w:p>
    <w:p w:rsidR="002E73B5" w:rsidRPr="000B0F04" w:rsidRDefault="002E73B5" w:rsidP="002E73B5">
      <w:pPr>
        <w:pStyle w:val="paragraph"/>
      </w:pPr>
      <w:r w:rsidRPr="000B0F04">
        <w:tab/>
        <w:t>(b)</w:t>
      </w:r>
      <w:r w:rsidRPr="000B0F04">
        <w:tab/>
        <w:t xml:space="preserve">the </w:t>
      </w:r>
      <w:r w:rsidRPr="000B0F04">
        <w:rPr>
          <w:i/>
        </w:rPr>
        <w:t>Child Support (Registration and Collection) Act 1988</w:t>
      </w:r>
      <w:r w:rsidRPr="000B0F04">
        <w:t>.</w:t>
      </w:r>
    </w:p>
    <w:p w:rsidR="002E73B5" w:rsidRPr="000B0F04" w:rsidRDefault="002E73B5" w:rsidP="002E73B5">
      <w:pPr>
        <w:pStyle w:val="subsection"/>
      </w:pPr>
      <w:r w:rsidRPr="000B0F04">
        <w:tab/>
        <w:t>(2)</w:t>
      </w:r>
      <w:r w:rsidRPr="000B0F04">
        <w:tab/>
        <w:t xml:space="preserve">The provisions of this </w:t>
      </w:r>
      <w:r w:rsidR="00FC6130" w:rsidRPr="000B0F04">
        <w:t>Division</w:t>
      </w:r>
      <w:r w:rsidR="00CA49F2" w:rsidRPr="000B0F04">
        <w:t xml:space="preserve"> </w:t>
      </w:r>
      <w:r w:rsidRPr="000B0F04">
        <w:t xml:space="preserve">that relate to the disclosure of information do not affect the operation of the </w:t>
      </w:r>
      <w:r w:rsidRPr="000B0F04">
        <w:rPr>
          <w:i/>
        </w:rPr>
        <w:t>Freedom of Information Act 1982</w:t>
      </w:r>
      <w:r w:rsidRPr="000B0F04">
        <w:t>.</w:t>
      </w:r>
    </w:p>
    <w:p w:rsidR="002E73B5" w:rsidRPr="000B0F04" w:rsidRDefault="002E73B5" w:rsidP="002E73B5">
      <w:pPr>
        <w:pStyle w:val="ActHead5"/>
      </w:pPr>
      <w:bookmarkStart w:id="299" w:name="_Toc57113653"/>
      <w:r w:rsidRPr="00773C8F">
        <w:rPr>
          <w:rStyle w:val="CharSectno"/>
        </w:rPr>
        <w:t>127</w:t>
      </w:r>
      <w:r w:rsidRPr="000B0F04">
        <w:t xml:space="preserve">  Obtaining and using protected information</w:t>
      </w:r>
      <w:bookmarkEnd w:id="299"/>
    </w:p>
    <w:p w:rsidR="002E73B5" w:rsidRPr="000B0F04" w:rsidRDefault="002E73B5" w:rsidP="002E73B5">
      <w:pPr>
        <w:pStyle w:val="SubsectionHead"/>
      </w:pPr>
      <w:r w:rsidRPr="000B0F04">
        <w:t>Obtaining protected information</w:t>
      </w:r>
    </w:p>
    <w:p w:rsidR="002E73B5" w:rsidRPr="000B0F04" w:rsidRDefault="002E73B5" w:rsidP="002E73B5">
      <w:pPr>
        <w:pStyle w:val="subsection"/>
      </w:pPr>
      <w:r w:rsidRPr="000B0F04">
        <w:tab/>
        <w:t>(1)</w:t>
      </w:r>
      <w:r w:rsidRPr="000B0F04">
        <w:tab/>
        <w:t>A person may obtain protected information if the information is obtained for the purposes of this Act</w:t>
      </w:r>
      <w:r w:rsidR="00A160C2" w:rsidRPr="000B0F04">
        <w:t>, or the Regulatory Powers Act as that Act applies in relation to this Act</w:t>
      </w:r>
      <w:r w:rsidRPr="000B0F04">
        <w:t>.</w:t>
      </w:r>
    </w:p>
    <w:p w:rsidR="002E73B5" w:rsidRPr="000B0F04" w:rsidRDefault="002E73B5" w:rsidP="002E73B5">
      <w:pPr>
        <w:pStyle w:val="SubsectionHead"/>
      </w:pPr>
      <w:r w:rsidRPr="000B0F04">
        <w:t>Using protected information</w:t>
      </w:r>
    </w:p>
    <w:p w:rsidR="002E73B5" w:rsidRPr="000B0F04" w:rsidRDefault="002E73B5" w:rsidP="002E73B5">
      <w:pPr>
        <w:pStyle w:val="subsection"/>
      </w:pPr>
      <w:r w:rsidRPr="000B0F04">
        <w:tab/>
        <w:t>(2)</w:t>
      </w:r>
      <w:r w:rsidRPr="000B0F04">
        <w:tab/>
        <w:t>A person may:</w:t>
      </w:r>
    </w:p>
    <w:p w:rsidR="002E73B5" w:rsidRPr="000B0F04" w:rsidRDefault="002E73B5" w:rsidP="002E73B5">
      <w:pPr>
        <w:pStyle w:val="paragraph"/>
      </w:pPr>
      <w:r w:rsidRPr="000B0F04">
        <w:tab/>
        <w:t>(a)</w:t>
      </w:r>
      <w:r w:rsidRPr="000B0F04">
        <w:tab/>
        <w:t>make a record of protected information; or</w:t>
      </w:r>
    </w:p>
    <w:p w:rsidR="002E73B5" w:rsidRPr="000B0F04" w:rsidRDefault="002E73B5" w:rsidP="002E73B5">
      <w:pPr>
        <w:pStyle w:val="paragraph"/>
      </w:pPr>
      <w:r w:rsidRPr="000B0F04">
        <w:tab/>
        <w:t>(b)</w:t>
      </w:r>
      <w:r w:rsidRPr="000B0F04">
        <w:tab/>
        <w:t>disclose such information to any person; or</w:t>
      </w:r>
    </w:p>
    <w:p w:rsidR="002E73B5" w:rsidRPr="000B0F04" w:rsidRDefault="002E73B5" w:rsidP="002E73B5">
      <w:pPr>
        <w:pStyle w:val="paragraph"/>
      </w:pPr>
      <w:r w:rsidRPr="000B0F04">
        <w:tab/>
        <w:t>(c)</w:t>
      </w:r>
      <w:r w:rsidRPr="000B0F04">
        <w:tab/>
        <w:t>otherwise use such information;</w:t>
      </w:r>
    </w:p>
    <w:p w:rsidR="002E73B5" w:rsidRPr="000B0F04" w:rsidRDefault="002E73B5" w:rsidP="002E73B5">
      <w:pPr>
        <w:pStyle w:val="subsection2"/>
      </w:pPr>
      <w:r w:rsidRPr="000B0F04">
        <w:t>if the record, disclosure or use of the information by the person is made:</w:t>
      </w:r>
    </w:p>
    <w:p w:rsidR="002E73B5" w:rsidRPr="000B0F04" w:rsidRDefault="002E73B5" w:rsidP="002E73B5">
      <w:pPr>
        <w:pStyle w:val="paragraph"/>
      </w:pPr>
      <w:r w:rsidRPr="000B0F04">
        <w:tab/>
        <w:t>(d)</w:t>
      </w:r>
      <w:r w:rsidRPr="000B0F04">
        <w:tab/>
        <w:t>for the purposes of this Act</w:t>
      </w:r>
      <w:r w:rsidR="00A160C2" w:rsidRPr="000B0F04">
        <w:t>, or the Regulatory Powers Act as that Act applies in relation to this Act</w:t>
      </w:r>
      <w:r w:rsidRPr="000B0F04">
        <w:t>; or</w:t>
      </w:r>
    </w:p>
    <w:p w:rsidR="002E73B5" w:rsidRPr="000B0F04" w:rsidRDefault="002E73B5" w:rsidP="002E73B5">
      <w:pPr>
        <w:pStyle w:val="paragraph"/>
      </w:pPr>
      <w:r w:rsidRPr="000B0F04">
        <w:tab/>
        <w:t>(da)</w:t>
      </w:r>
      <w:r w:rsidRPr="000B0F04">
        <w:tab/>
        <w:t>for the purposes of the family assistance law; or</w:t>
      </w:r>
    </w:p>
    <w:p w:rsidR="002E73B5" w:rsidRPr="000B0F04" w:rsidRDefault="002E73B5" w:rsidP="002E73B5">
      <w:pPr>
        <w:pStyle w:val="paragraph"/>
      </w:pPr>
      <w:r w:rsidRPr="000B0F04">
        <w:tab/>
        <w:t>(db)</w:t>
      </w:r>
      <w:r w:rsidRPr="000B0F04">
        <w:tab/>
        <w:t>for the purposes of the social security law; or</w:t>
      </w:r>
    </w:p>
    <w:p w:rsidR="002E73B5" w:rsidRPr="000B0F04" w:rsidRDefault="002E73B5" w:rsidP="002E73B5">
      <w:pPr>
        <w:pStyle w:val="paragraph"/>
      </w:pPr>
      <w:r w:rsidRPr="000B0F04">
        <w:tab/>
        <w:t>(dc)</w:t>
      </w:r>
      <w:r w:rsidRPr="000B0F04">
        <w:tab/>
        <w:t xml:space="preserve">for the purposes of the </w:t>
      </w:r>
      <w:r w:rsidRPr="000B0F04">
        <w:rPr>
          <w:i/>
        </w:rPr>
        <w:t>Student Assistance Act 1973</w:t>
      </w:r>
      <w:r w:rsidRPr="000B0F04">
        <w:t>; or</w:t>
      </w:r>
    </w:p>
    <w:p w:rsidR="002E73B5" w:rsidRPr="000B0F04" w:rsidRDefault="002E73B5" w:rsidP="002E73B5">
      <w:pPr>
        <w:pStyle w:val="paragraph"/>
      </w:pPr>
      <w:r w:rsidRPr="000B0F04">
        <w:tab/>
        <w:t>(e)</w:t>
      </w:r>
      <w:r w:rsidRPr="000B0F04">
        <w:tab/>
        <w:t xml:space="preserve">for the purposes for which the information was disclosed to the person under </w:t>
      </w:r>
      <w:r w:rsidR="00773C8F">
        <w:t>section 1</w:t>
      </w:r>
      <w:r w:rsidRPr="000B0F04">
        <w:t>28; or</w:t>
      </w:r>
    </w:p>
    <w:p w:rsidR="002E73B5" w:rsidRPr="000B0F04" w:rsidRDefault="002E73B5" w:rsidP="002E73B5">
      <w:pPr>
        <w:pStyle w:val="paragraph"/>
      </w:pPr>
      <w:r w:rsidRPr="000B0F04">
        <w:tab/>
        <w:t>(f)</w:t>
      </w:r>
      <w:r w:rsidRPr="000B0F04">
        <w:tab/>
        <w:t>with the express or implied authorisation of the person to whom the information relates.</w:t>
      </w:r>
    </w:p>
    <w:p w:rsidR="002B2772" w:rsidRPr="000B0F04" w:rsidRDefault="002B2772" w:rsidP="002B2772">
      <w:pPr>
        <w:pStyle w:val="subsection"/>
      </w:pPr>
      <w:r w:rsidRPr="000B0F04">
        <w:tab/>
        <w:t>(3)</w:t>
      </w:r>
      <w:r w:rsidRPr="000B0F04">
        <w:tab/>
        <w:t>A person may use protected information to produce information in an aggregated form that does not disclose, either directly or indirectly, information about a particular person.</w:t>
      </w:r>
    </w:p>
    <w:p w:rsidR="002E73B5" w:rsidRPr="000B0F04" w:rsidRDefault="002E73B5" w:rsidP="002E73B5">
      <w:pPr>
        <w:pStyle w:val="ActHead5"/>
      </w:pPr>
      <w:bookmarkStart w:id="300" w:name="_Toc57113654"/>
      <w:r w:rsidRPr="00773C8F">
        <w:rPr>
          <w:rStyle w:val="CharSectno"/>
        </w:rPr>
        <w:t>128</w:t>
      </w:r>
      <w:r w:rsidRPr="000B0F04">
        <w:t xml:space="preserve">  Disclosing personal information</w:t>
      </w:r>
      <w:bookmarkEnd w:id="300"/>
    </w:p>
    <w:p w:rsidR="002E73B5" w:rsidRPr="000B0F04" w:rsidRDefault="002E73B5" w:rsidP="002E73B5">
      <w:pPr>
        <w:pStyle w:val="subsection"/>
      </w:pPr>
      <w:r w:rsidRPr="000B0F04">
        <w:tab/>
        <w:t>(1)</w:t>
      </w:r>
      <w:r w:rsidRPr="000B0F04">
        <w:tab/>
        <w:t>Despite sections</w:t>
      </w:r>
      <w:r w:rsidR="00F5062F" w:rsidRPr="000B0F04">
        <w:t> </w:t>
      </w:r>
      <w:r w:rsidRPr="000B0F04">
        <w:t>129 to 132, the Secretary may disclose information acquired by an officer in the exercise of the officer’s powers, or the performance of the officer’s duties or functions, under this Act</w:t>
      </w:r>
      <w:r w:rsidR="00A160C2" w:rsidRPr="000B0F04">
        <w:t xml:space="preserve"> or the Regulatory Powers Act as that Act applies in relation to this Act</w:t>
      </w:r>
      <w:r w:rsidRPr="000B0F04">
        <w:t>:</w:t>
      </w:r>
    </w:p>
    <w:p w:rsidR="002E73B5" w:rsidRPr="000B0F04" w:rsidRDefault="002E73B5" w:rsidP="002E73B5">
      <w:pPr>
        <w:pStyle w:val="paragraph"/>
      </w:pPr>
      <w:r w:rsidRPr="000B0F04">
        <w:tab/>
        <w:t>(a)</w:t>
      </w:r>
      <w:r w:rsidRPr="000B0F04">
        <w:tab/>
        <w:t>to such persons and for such purposes as the Secretary determines, if the Secretary certifies that it is necessary in the public interest to do so in a particular case or class of cases; or</w:t>
      </w:r>
    </w:p>
    <w:p w:rsidR="002E73B5" w:rsidRPr="000B0F04" w:rsidRDefault="002E73B5" w:rsidP="002E73B5">
      <w:pPr>
        <w:pStyle w:val="paragraph"/>
      </w:pPr>
      <w:r w:rsidRPr="000B0F04">
        <w:tab/>
        <w:t>(b)</w:t>
      </w:r>
      <w:r w:rsidRPr="000B0F04">
        <w:tab/>
        <w:t xml:space="preserve">to an Agency Head for the purposes of that Agency (within the meaning of the </w:t>
      </w:r>
      <w:r w:rsidRPr="000B0F04">
        <w:rPr>
          <w:i/>
        </w:rPr>
        <w:t>Public Service Act 1999</w:t>
      </w:r>
      <w:r w:rsidRPr="000B0F04">
        <w:t>), but only if the disclosure of the information is required by a law of the Commonwealth; or</w:t>
      </w:r>
    </w:p>
    <w:p w:rsidR="002E73B5" w:rsidRPr="000B0F04" w:rsidRDefault="002E73B5" w:rsidP="002E73B5">
      <w:pPr>
        <w:pStyle w:val="paragraph"/>
      </w:pPr>
      <w:r w:rsidRPr="000B0F04">
        <w:tab/>
        <w:t>(c)</w:t>
      </w:r>
      <w:r w:rsidRPr="000B0F04">
        <w:tab/>
        <w:t>to a person who is expressly or impliedly authorised by the person to whom the information relates to obtain it; or</w:t>
      </w:r>
    </w:p>
    <w:p w:rsidR="002E73B5" w:rsidRPr="000B0F04" w:rsidRDefault="002E73B5" w:rsidP="002E73B5">
      <w:pPr>
        <w:pStyle w:val="paragraph"/>
      </w:pPr>
      <w:r w:rsidRPr="000B0F04">
        <w:tab/>
        <w:t>(d)</w:t>
      </w:r>
      <w:r w:rsidRPr="000B0F04">
        <w:tab/>
        <w:t>to the Minister for the purposes of assisting the Minister to consider a complaint or issue in relation to a matter arising under this Act if the Secretary reasonably believes that the disclosure is likely to assist the Minister; or</w:t>
      </w:r>
    </w:p>
    <w:p w:rsidR="002E73B5" w:rsidRPr="000B0F04" w:rsidRDefault="002E73B5" w:rsidP="002E73B5">
      <w:pPr>
        <w:pStyle w:val="paragraph"/>
      </w:pPr>
      <w:r w:rsidRPr="000B0F04">
        <w:tab/>
        <w:t>(e)</w:t>
      </w:r>
      <w:r w:rsidRPr="000B0F04">
        <w:tab/>
        <w:t>to an SES employee, or an APS employee, in the Department, for the purposes of briefing, or considering briefing, the Minister if the Secretary reasonably believes the disclosure is likely to assist the Minister to consider a complaint or issue in relation to a matter arising under this Act.</w:t>
      </w:r>
    </w:p>
    <w:p w:rsidR="002E73B5" w:rsidRPr="000B0F04" w:rsidRDefault="002E73B5" w:rsidP="002E73B5">
      <w:pPr>
        <w:pStyle w:val="notetext"/>
      </w:pPr>
      <w:r w:rsidRPr="000B0F04">
        <w:t>Note:</w:t>
      </w:r>
      <w:r w:rsidRPr="000B0F04">
        <w:tab/>
        <w:t xml:space="preserve">Information disclosed under this section must also be dealt with in accordance with </w:t>
      </w:r>
      <w:r w:rsidR="00914E2F" w:rsidRPr="000B0F04">
        <w:t>the Australian Privacy Principles</w:t>
      </w:r>
      <w:r w:rsidRPr="000B0F04">
        <w:t>.</w:t>
      </w:r>
    </w:p>
    <w:p w:rsidR="002E73B5" w:rsidRPr="000B0F04" w:rsidRDefault="002E73B5" w:rsidP="002E73B5">
      <w:pPr>
        <w:pStyle w:val="subsection"/>
      </w:pPr>
      <w:r w:rsidRPr="000B0F04">
        <w:tab/>
        <w:t>(2)</w:t>
      </w:r>
      <w:r w:rsidRPr="000B0F04">
        <w:tab/>
        <w:t xml:space="preserve">In giving certificates for the purposes of </w:t>
      </w:r>
      <w:r w:rsidR="00F5062F" w:rsidRPr="000B0F04">
        <w:t>paragraph (</w:t>
      </w:r>
      <w:r w:rsidRPr="000B0F04">
        <w:t xml:space="preserve">1)(a), the Secretary must act in accordance with guidelines (if any) from time to time in force under </w:t>
      </w:r>
      <w:r w:rsidR="00F5062F" w:rsidRPr="000B0F04">
        <w:t>subsection (</w:t>
      </w:r>
      <w:r w:rsidRPr="000B0F04">
        <w:t>4).</w:t>
      </w:r>
    </w:p>
    <w:p w:rsidR="002E73B5" w:rsidRPr="000B0F04" w:rsidRDefault="002E73B5" w:rsidP="002E73B5">
      <w:pPr>
        <w:pStyle w:val="subsection"/>
      </w:pPr>
      <w:r w:rsidRPr="000B0F04">
        <w:tab/>
        <w:t>(3)</w:t>
      </w:r>
      <w:r w:rsidRPr="000B0F04">
        <w:tab/>
        <w:t xml:space="preserve">In disclosing information under </w:t>
      </w:r>
      <w:r w:rsidR="00F5062F" w:rsidRPr="000B0F04">
        <w:t>paragraph (</w:t>
      </w:r>
      <w:r w:rsidRPr="000B0F04">
        <w:t xml:space="preserve">1)(b), the Secretary must act in accordance with guidelines (if any) from time to time in force under </w:t>
      </w:r>
      <w:r w:rsidR="00F5062F" w:rsidRPr="000B0F04">
        <w:t>subsection (</w:t>
      </w:r>
      <w:r w:rsidRPr="000B0F04">
        <w:t>4).</w:t>
      </w:r>
    </w:p>
    <w:p w:rsidR="002E73B5" w:rsidRPr="000B0F04" w:rsidRDefault="002E73B5" w:rsidP="002E73B5">
      <w:pPr>
        <w:pStyle w:val="subsection"/>
      </w:pPr>
      <w:r w:rsidRPr="000B0F04">
        <w:tab/>
        <w:t>(4)</w:t>
      </w:r>
      <w:r w:rsidRPr="000B0F04">
        <w:tab/>
        <w:t>The Minister may, in the PPL rules, make guidelines for the exercise of either or both of the following:</w:t>
      </w:r>
    </w:p>
    <w:p w:rsidR="002E73B5" w:rsidRPr="000B0F04" w:rsidRDefault="002E73B5" w:rsidP="002E73B5">
      <w:pPr>
        <w:pStyle w:val="paragraph"/>
      </w:pPr>
      <w:r w:rsidRPr="000B0F04">
        <w:tab/>
        <w:t>(a)</w:t>
      </w:r>
      <w:r w:rsidRPr="000B0F04">
        <w:tab/>
        <w:t xml:space="preserve">the Secretary’s power to give certificates for the purposes of </w:t>
      </w:r>
      <w:r w:rsidR="00F5062F" w:rsidRPr="000B0F04">
        <w:t>paragraph (</w:t>
      </w:r>
      <w:r w:rsidRPr="000B0F04">
        <w:t>1)(a);</w:t>
      </w:r>
    </w:p>
    <w:p w:rsidR="002E73B5" w:rsidRPr="000B0F04" w:rsidRDefault="002E73B5" w:rsidP="00D25BC0">
      <w:pPr>
        <w:pStyle w:val="paragraph"/>
        <w:keepNext/>
        <w:keepLines/>
      </w:pPr>
      <w:r w:rsidRPr="000B0F04">
        <w:tab/>
        <w:t>(b)</w:t>
      </w:r>
      <w:r w:rsidRPr="000B0F04">
        <w:tab/>
        <w:t xml:space="preserve">the Secretary’s power under </w:t>
      </w:r>
      <w:r w:rsidR="00F5062F" w:rsidRPr="000B0F04">
        <w:t>paragraph (</w:t>
      </w:r>
      <w:r w:rsidRPr="000B0F04">
        <w:t>1)(b).</w:t>
      </w:r>
    </w:p>
    <w:p w:rsidR="002E73B5" w:rsidRPr="000B0F04" w:rsidRDefault="002E73B5" w:rsidP="002E73B5">
      <w:pPr>
        <w:pStyle w:val="subsection"/>
      </w:pPr>
      <w:r w:rsidRPr="000B0F04">
        <w:tab/>
        <w:t>(5)</w:t>
      </w:r>
      <w:r w:rsidRPr="000B0F04">
        <w:tab/>
        <w:t xml:space="preserve">If a determination or certificate under </w:t>
      </w:r>
      <w:r w:rsidR="00F5062F" w:rsidRPr="000B0F04">
        <w:t>paragraph (</w:t>
      </w:r>
      <w:r w:rsidRPr="000B0F04">
        <w:t>1)(a) is made or given in writing, the determination or certificate is not a legislative instrument.</w:t>
      </w:r>
    </w:p>
    <w:p w:rsidR="002E73B5" w:rsidRPr="000B0F04" w:rsidRDefault="002E73B5" w:rsidP="002E73B5">
      <w:pPr>
        <w:pStyle w:val="subsection"/>
      </w:pPr>
      <w:r w:rsidRPr="000B0F04">
        <w:tab/>
        <w:t>(6)</w:t>
      </w:r>
      <w:r w:rsidRPr="000B0F04">
        <w:tab/>
        <w:t xml:space="preserve">Despite any other provision of this Part, the Secretary may disclose information of a kind referred to in </w:t>
      </w:r>
      <w:r w:rsidR="00F5062F" w:rsidRPr="000B0F04">
        <w:t>paragraph (</w:t>
      </w:r>
      <w:r w:rsidRPr="000B0F04">
        <w:t xml:space="preserve">a) or (b) of the definition of </w:t>
      </w:r>
      <w:r w:rsidRPr="000B0F04">
        <w:rPr>
          <w:b/>
          <w:i/>
        </w:rPr>
        <w:t>protected information</w:t>
      </w:r>
      <w:r w:rsidRPr="000B0F04">
        <w:t xml:space="preserve"> in section</w:t>
      </w:r>
      <w:r w:rsidR="00F5062F" w:rsidRPr="000B0F04">
        <w:t> </w:t>
      </w:r>
      <w:r w:rsidRPr="000B0F04">
        <w:t>6 that relates to a principal to the principal’s payment nominee or correspondence nominee.</w:t>
      </w:r>
    </w:p>
    <w:p w:rsidR="002E73B5" w:rsidRPr="000B0F04" w:rsidRDefault="002E73B5" w:rsidP="002E73B5">
      <w:pPr>
        <w:pStyle w:val="ActHead5"/>
      </w:pPr>
      <w:bookmarkStart w:id="301" w:name="_Toc57113655"/>
      <w:r w:rsidRPr="00773C8F">
        <w:rPr>
          <w:rStyle w:val="CharSectno"/>
        </w:rPr>
        <w:t>129</w:t>
      </w:r>
      <w:r w:rsidRPr="000B0F04">
        <w:t xml:space="preserve">  Offence—unauthorised access to protected information</w:t>
      </w:r>
      <w:bookmarkEnd w:id="301"/>
    </w:p>
    <w:p w:rsidR="002E73B5" w:rsidRPr="000B0F04" w:rsidRDefault="002E73B5" w:rsidP="002E73B5">
      <w:pPr>
        <w:pStyle w:val="subsection"/>
      </w:pPr>
      <w:r w:rsidRPr="000B0F04">
        <w:tab/>
      </w:r>
      <w:r w:rsidRPr="000B0F04">
        <w:tab/>
        <w:t>A person commits an offence if:</w:t>
      </w:r>
    </w:p>
    <w:p w:rsidR="002E73B5" w:rsidRPr="000B0F04" w:rsidRDefault="002E73B5" w:rsidP="002E73B5">
      <w:pPr>
        <w:pStyle w:val="paragraph"/>
      </w:pPr>
      <w:r w:rsidRPr="000B0F04">
        <w:tab/>
        <w:t>(a)</w:t>
      </w:r>
      <w:r w:rsidRPr="000B0F04">
        <w:tab/>
        <w:t>the person obtains information; and</w:t>
      </w:r>
    </w:p>
    <w:p w:rsidR="002E73B5" w:rsidRPr="000B0F04" w:rsidRDefault="002E73B5" w:rsidP="002E73B5">
      <w:pPr>
        <w:pStyle w:val="paragraph"/>
      </w:pPr>
      <w:r w:rsidRPr="000B0F04">
        <w:tab/>
        <w:t>(b)</w:t>
      </w:r>
      <w:r w:rsidRPr="000B0F04">
        <w:tab/>
        <w:t>the person is not authorised under this Act to obtain the information; and</w:t>
      </w:r>
    </w:p>
    <w:p w:rsidR="002E73B5" w:rsidRPr="000B0F04" w:rsidRDefault="002E73B5" w:rsidP="002E73B5">
      <w:pPr>
        <w:pStyle w:val="paragraph"/>
      </w:pPr>
      <w:r w:rsidRPr="000B0F04">
        <w:tab/>
        <w:t>(c)</w:t>
      </w:r>
      <w:r w:rsidRPr="000B0F04">
        <w:tab/>
        <w:t>the information is protected information.</w:t>
      </w:r>
    </w:p>
    <w:p w:rsidR="002E73B5" w:rsidRPr="000B0F04" w:rsidRDefault="002E73B5" w:rsidP="002E73B5">
      <w:pPr>
        <w:pStyle w:val="Penalty"/>
      </w:pPr>
      <w:r w:rsidRPr="000B0F04">
        <w:t>Penalty:</w:t>
      </w:r>
      <w:r w:rsidRPr="000B0F04">
        <w:tab/>
        <w:t>Imprisonment for 2 years.</w:t>
      </w:r>
    </w:p>
    <w:p w:rsidR="002E73B5" w:rsidRPr="000B0F04" w:rsidRDefault="002E73B5" w:rsidP="002E73B5">
      <w:pPr>
        <w:pStyle w:val="ActHead5"/>
      </w:pPr>
      <w:bookmarkStart w:id="302" w:name="_Toc57113656"/>
      <w:r w:rsidRPr="00773C8F">
        <w:rPr>
          <w:rStyle w:val="CharSectno"/>
        </w:rPr>
        <w:t>130</w:t>
      </w:r>
      <w:r w:rsidRPr="000B0F04">
        <w:t xml:space="preserve">  Offence—unauthorised use of protected information</w:t>
      </w:r>
      <w:bookmarkEnd w:id="302"/>
    </w:p>
    <w:p w:rsidR="002E73B5" w:rsidRPr="000B0F04" w:rsidRDefault="002E73B5" w:rsidP="002E73B5">
      <w:pPr>
        <w:pStyle w:val="subsection"/>
      </w:pPr>
      <w:r w:rsidRPr="000B0F04">
        <w:tab/>
      </w:r>
      <w:r w:rsidRPr="000B0F04">
        <w:tab/>
        <w:t>A person commits an offence if:</w:t>
      </w:r>
    </w:p>
    <w:p w:rsidR="002E73B5" w:rsidRPr="000B0F04" w:rsidRDefault="002E73B5" w:rsidP="002E73B5">
      <w:pPr>
        <w:pStyle w:val="paragraph"/>
      </w:pPr>
      <w:r w:rsidRPr="000B0F04">
        <w:tab/>
        <w:t>(a)</w:t>
      </w:r>
      <w:r w:rsidRPr="000B0F04">
        <w:tab/>
        <w:t>the person:</w:t>
      </w:r>
    </w:p>
    <w:p w:rsidR="002E73B5" w:rsidRPr="000B0F04" w:rsidRDefault="002E73B5" w:rsidP="002E73B5">
      <w:pPr>
        <w:pStyle w:val="paragraphsub"/>
      </w:pPr>
      <w:r w:rsidRPr="000B0F04">
        <w:tab/>
        <w:t>(i)</w:t>
      </w:r>
      <w:r w:rsidRPr="000B0F04">
        <w:tab/>
        <w:t>makes a record of information; or</w:t>
      </w:r>
    </w:p>
    <w:p w:rsidR="002E73B5" w:rsidRPr="000B0F04" w:rsidRDefault="002E73B5" w:rsidP="002E73B5">
      <w:pPr>
        <w:pStyle w:val="paragraphsub"/>
      </w:pPr>
      <w:r w:rsidRPr="000B0F04">
        <w:tab/>
        <w:t>(ii)</w:t>
      </w:r>
      <w:r w:rsidRPr="000B0F04">
        <w:tab/>
        <w:t>discloses information to any other person; or</w:t>
      </w:r>
    </w:p>
    <w:p w:rsidR="002E73B5" w:rsidRPr="000B0F04" w:rsidRDefault="002E73B5" w:rsidP="002E73B5">
      <w:pPr>
        <w:pStyle w:val="paragraphsub"/>
      </w:pPr>
      <w:r w:rsidRPr="000B0F04">
        <w:tab/>
        <w:t>(iii)</w:t>
      </w:r>
      <w:r w:rsidRPr="000B0F04">
        <w:tab/>
        <w:t>otherwise makes use of information; and</w:t>
      </w:r>
    </w:p>
    <w:p w:rsidR="002E73B5" w:rsidRPr="000B0F04" w:rsidRDefault="002E73B5" w:rsidP="002E73B5">
      <w:pPr>
        <w:pStyle w:val="paragraph"/>
      </w:pPr>
      <w:r w:rsidRPr="000B0F04">
        <w:tab/>
        <w:t>(b)</w:t>
      </w:r>
      <w:r w:rsidRPr="000B0F04">
        <w:tab/>
        <w:t>the person is not authorised or required under this Act to make that record, disclosure or use of the information; and</w:t>
      </w:r>
    </w:p>
    <w:p w:rsidR="002E73B5" w:rsidRPr="000B0F04" w:rsidRDefault="002E73B5" w:rsidP="002E73B5">
      <w:pPr>
        <w:pStyle w:val="paragraph"/>
      </w:pPr>
      <w:r w:rsidRPr="000B0F04">
        <w:tab/>
        <w:t>(c)</w:t>
      </w:r>
      <w:r w:rsidRPr="000B0F04">
        <w:tab/>
        <w:t>the information is protected information.</w:t>
      </w:r>
    </w:p>
    <w:p w:rsidR="002E73B5" w:rsidRPr="000B0F04" w:rsidRDefault="002E73B5" w:rsidP="002E73B5">
      <w:pPr>
        <w:pStyle w:val="Penalty"/>
      </w:pPr>
      <w:r w:rsidRPr="000B0F04">
        <w:t>Penalty:</w:t>
      </w:r>
      <w:r w:rsidRPr="000B0F04">
        <w:tab/>
        <w:t>Imprisonment for 2 years.</w:t>
      </w:r>
    </w:p>
    <w:p w:rsidR="009A795C" w:rsidRPr="000B0F04" w:rsidRDefault="009A795C" w:rsidP="009A795C">
      <w:pPr>
        <w:pStyle w:val="ActHead5"/>
      </w:pPr>
      <w:bookmarkStart w:id="303" w:name="_Toc57113657"/>
      <w:r w:rsidRPr="00773C8F">
        <w:rPr>
          <w:rStyle w:val="CharSectno"/>
        </w:rPr>
        <w:t>130A</w:t>
      </w:r>
      <w:r w:rsidRPr="000B0F04">
        <w:t xml:space="preserve">  Disclosure of information by AAT members—threat to life, health or welfare</w:t>
      </w:r>
      <w:bookmarkEnd w:id="303"/>
    </w:p>
    <w:p w:rsidR="007A5789" w:rsidRPr="000B0F04" w:rsidRDefault="007A5789" w:rsidP="007A5789">
      <w:pPr>
        <w:pStyle w:val="subsection"/>
      </w:pPr>
      <w:r w:rsidRPr="000B0F04">
        <w:tab/>
      </w:r>
      <w:r w:rsidRPr="000B0F04">
        <w:tab/>
        <w:t xml:space="preserve">Despite </w:t>
      </w:r>
      <w:r w:rsidR="00773C8F">
        <w:t>section 1</w:t>
      </w:r>
      <w:r w:rsidRPr="000B0F04">
        <w:t xml:space="preserve">30, an </w:t>
      </w:r>
      <w:r w:rsidR="009A795C" w:rsidRPr="000B0F04">
        <w:t>AAT</w:t>
      </w:r>
      <w:r w:rsidRPr="000B0F04">
        <w:t xml:space="preserve"> member may disclose information if the information concerns a threat to the life, health or welfare of a person and either of the following applies:</w:t>
      </w:r>
    </w:p>
    <w:p w:rsidR="007A5789" w:rsidRPr="000B0F04" w:rsidRDefault="007A5789" w:rsidP="007A5789">
      <w:pPr>
        <w:pStyle w:val="paragraph"/>
      </w:pPr>
      <w:r w:rsidRPr="000B0F04">
        <w:tab/>
        <w:t>(a)</w:t>
      </w:r>
      <w:r w:rsidRPr="000B0F04">
        <w:tab/>
        <w:t>the member believes on reasonable grounds that the disclosure is necessary to prevent or lessen the threat;</w:t>
      </w:r>
    </w:p>
    <w:p w:rsidR="007A5789" w:rsidRPr="000B0F04" w:rsidRDefault="007A5789" w:rsidP="007A5789">
      <w:pPr>
        <w:pStyle w:val="paragraph"/>
      </w:pPr>
      <w:r w:rsidRPr="000B0F04">
        <w:tab/>
        <w:t>(b)</w:t>
      </w:r>
      <w:r w:rsidRPr="000B0F04">
        <w:tab/>
        <w:t>there is reason to suspect that the threat may afford evidence that an offence may be, or has been, committed against a person and the member discloses the information for the purpose of preventing, investigating or prosecuting such an offence.</w:t>
      </w:r>
    </w:p>
    <w:p w:rsidR="002E73B5" w:rsidRPr="000B0F04" w:rsidRDefault="002E73B5" w:rsidP="002E73B5">
      <w:pPr>
        <w:pStyle w:val="ActHead5"/>
      </w:pPr>
      <w:bookmarkStart w:id="304" w:name="_Toc57113658"/>
      <w:r w:rsidRPr="00773C8F">
        <w:rPr>
          <w:rStyle w:val="CharSectno"/>
        </w:rPr>
        <w:t>131</w:t>
      </w:r>
      <w:r w:rsidRPr="000B0F04">
        <w:t xml:space="preserve">  Offence—soliciting disclosure of protected information</w:t>
      </w:r>
      <w:bookmarkEnd w:id="304"/>
    </w:p>
    <w:p w:rsidR="002E73B5" w:rsidRPr="000B0F04" w:rsidRDefault="002E73B5" w:rsidP="002E73B5">
      <w:pPr>
        <w:pStyle w:val="subsection"/>
      </w:pPr>
      <w:r w:rsidRPr="000B0F04">
        <w:tab/>
        <w:t>(1)</w:t>
      </w:r>
      <w:r w:rsidRPr="000B0F04">
        <w:tab/>
        <w:t>A person commits an offence if:</w:t>
      </w:r>
    </w:p>
    <w:p w:rsidR="002E73B5" w:rsidRPr="000B0F04" w:rsidRDefault="002E73B5" w:rsidP="002E73B5">
      <w:pPr>
        <w:pStyle w:val="paragraph"/>
      </w:pPr>
      <w:r w:rsidRPr="000B0F04">
        <w:tab/>
        <w:t>(a)</w:t>
      </w:r>
      <w:r w:rsidRPr="000B0F04">
        <w:tab/>
        <w:t>the person solicits the disclosure of information from an officer or another person; and</w:t>
      </w:r>
    </w:p>
    <w:p w:rsidR="002E73B5" w:rsidRPr="000B0F04" w:rsidRDefault="002E73B5" w:rsidP="002E73B5">
      <w:pPr>
        <w:pStyle w:val="paragraph"/>
      </w:pPr>
      <w:r w:rsidRPr="000B0F04">
        <w:tab/>
        <w:t>(b)</w:t>
      </w:r>
      <w:r w:rsidRPr="000B0F04">
        <w:tab/>
        <w:t xml:space="preserve">the disclosure would be in contravention of this </w:t>
      </w:r>
      <w:r w:rsidR="00C74A99" w:rsidRPr="000B0F04">
        <w:t>Division</w:t>
      </w:r>
      <w:r w:rsidRPr="000B0F04">
        <w:t>; and</w:t>
      </w:r>
    </w:p>
    <w:p w:rsidR="002E73B5" w:rsidRPr="000B0F04" w:rsidRDefault="002E73B5" w:rsidP="002E73B5">
      <w:pPr>
        <w:pStyle w:val="paragraph"/>
      </w:pPr>
      <w:r w:rsidRPr="000B0F04">
        <w:tab/>
        <w:t>(c)</w:t>
      </w:r>
      <w:r w:rsidRPr="000B0F04">
        <w:tab/>
        <w:t>the information is protected information.</w:t>
      </w:r>
    </w:p>
    <w:p w:rsidR="002E73B5" w:rsidRPr="000B0F04" w:rsidRDefault="002E73B5" w:rsidP="002E73B5">
      <w:pPr>
        <w:pStyle w:val="Penalty"/>
      </w:pPr>
      <w:r w:rsidRPr="000B0F04">
        <w:t>Penalty:</w:t>
      </w:r>
      <w:r w:rsidRPr="000B0F04">
        <w:tab/>
        <w:t>Imprisonment for 2 years.</w:t>
      </w:r>
    </w:p>
    <w:p w:rsidR="002E73B5" w:rsidRPr="000B0F04" w:rsidRDefault="002E73B5" w:rsidP="002E73B5">
      <w:pPr>
        <w:pStyle w:val="subsection"/>
      </w:pPr>
      <w:r w:rsidRPr="000B0F04">
        <w:tab/>
        <w:t>(2)</w:t>
      </w:r>
      <w:r w:rsidRPr="000B0F04">
        <w:tab/>
        <w:t xml:space="preserve">A person may commit an offence under </w:t>
      </w:r>
      <w:r w:rsidR="00F5062F" w:rsidRPr="000B0F04">
        <w:t>subsection (</w:t>
      </w:r>
      <w:r w:rsidRPr="000B0F04">
        <w:t>1) whether or not any protected information is actually disclosed.</w:t>
      </w:r>
    </w:p>
    <w:p w:rsidR="002E73B5" w:rsidRPr="000B0F04" w:rsidRDefault="002E73B5" w:rsidP="002E73B5">
      <w:pPr>
        <w:pStyle w:val="ActHead5"/>
      </w:pPr>
      <w:bookmarkStart w:id="305" w:name="_Toc57113659"/>
      <w:r w:rsidRPr="00773C8F">
        <w:rPr>
          <w:rStyle w:val="CharSectno"/>
        </w:rPr>
        <w:t>132</w:t>
      </w:r>
      <w:r w:rsidRPr="000B0F04">
        <w:t xml:space="preserve">  Offence—offering to supply protected information</w:t>
      </w:r>
      <w:bookmarkEnd w:id="305"/>
    </w:p>
    <w:p w:rsidR="002E73B5" w:rsidRPr="000B0F04" w:rsidRDefault="002E73B5" w:rsidP="002E73B5">
      <w:pPr>
        <w:pStyle w:val="subsection"/>
      </w:pPr>
      <w:r w:rsidRPr="000B0F04">
        <w:tab/>
        <w:t>(1)</w:t>
      </w:r>
      <w:r w:rsidRPr="000B0F04">
        <w:tab/>
        <w:t>A person commits an offence if:</w:t>
      </w:r>
    </w:p>
    <w:p w:rsidR="002E73B5" w:rsidRPr="000B0F04" w:rsidRDefault="002E73B5" w:rsidP="002E73B5">
      <w:pPr>
        <w:pStyle w:val="paragraph"/>
      </w:pPr>
      <w:r w:rsidRPr="000B0F04">
        <w:tab/>
        <w:t>(a)</w:t>
      </w:r>
      <w:r w:rsidRPr="000B0F04">
        <w:tab/>
        <w:t>the person offers to supply (whether to a particular person or otherwise) information about another person; and</w:t>
      </w:r>
    </w:p>
    <w:p w:rsidR="002E73B5" w:rsidRPr="000B0F04" w:rsidRDefault="002E73B5" w:rsidP="002E73B5">
      <w:pPr>
        <w:pStyle w:val="paragraph"/>
      </w:pPr>
      <w:r w:rsidRPr="000B0F04">
        <w:tab/>
        <w:t>(b)</w:t>
      </w:r>
      <w:r w:rsidRPr="000B0F04">
        <w:tab/>
        <w:t>the information is protected information.</w:t>
      </w:r>
    </w:p>
    <w:p w:rsidR="002E73B5" w:rsidRPr="000B0F04" w:rsidRDefault="002E73B5" w:rsidP="002E73B5">
      <w:pPr>
        <w:pStyle w:val="Penalty"/>
      </w:pPr>
      <w:r w:rsidRPr="000B0F04">
        <w:t>Penalty:</w:t>
      </w:r>
      <w:r w:rsidRPr="000B0F04">
        <w:tab/>
        <w:t>Imprisonment for 2 years.</w:t>
      </w:r>
    </w:p>
    <w:p w:rsidR="002E73B5" w:rsidRPr="000B0F04" w:rsidRDefault="002E73B5" w:rsidP="002E73B5">
      <w:pPr>
        <w:pStyle w:val="subsection"/>
      </w:pPr>
      <w:r w:rsidRPr="000B0F04">
        <w:tab/>
        <w:t>(2)</w:t>
      </w:r>
      <w:r w:rsidRPr="000B0F04">
        <w:tab/>
        <w:t>A person commits an offence if:</w:t>
      </w:r>
    </w:p>
    <w:p w:rsidR="002E73B5" w:rsidRPr="000B0F04" w:rsidRDefault="002E73B5" w:rsidP="002E73B5">
      <w:pPr>
        <w:pStyle w:val="paragraph"/>
      </w:pPr>
      <w:r w:rsidRPr="000B0F04">
        <w:tab/>
        <w:t>(a)</w:t>
      </w:r>
      <w:r w:rsidRPr="000B0F04">
        <w:tab/>
        <w:t>the person holds himself or herself out as being able to supply (whether to a particular person or otherwise) information about another person; and</w:t>
      </w:r>
    </w:p>
    <w:p w:rsidR="002E73B5" w:rsidRPr="000B0F04" w:rsidRDefault="002E73B5" w:rsidP="002E73B5">
      <w:pPr>
        <w:pStyle w:val="paragraph"/>
      </w:pPr>
      <w:r w:rsidRPr="000B0F04">
        <w:tab/>
        <w:t>(b)</w:t>
      </w:r>
      <w:r w:rsidRPr="000B0F04">
        <w:tab/>
        <w:t>the information is protected information.</w:t>
      </w:r>
    </w:p>
    <w:p w:rsidR="002E73B5" w:rsidRPr="000B0F04" w:rsidRDefault="002E73B5" w:rsidP="002E73B5">
      <w:pPr>
        <w:pStyle w:val="Penalty"/>
      </w:pPr>
      <w:r w:rsidRPr="000B0F04">
        <w:t>Penalty:</w:t>
      </w:r>
      <w:r w:rsidRPr="000B0F04">
        <w:tab/>
        <w:t>Imprisonment for 2 years.</w:t>
      </w:r>
    </w:p>
    <w:p w:rsidR="002E73B5" w:rsidRPr="000B0F04" w:rsidRDefault="002E73B5" w:rsidP="002E73B5">
      <w:pPr>
        <w:pStyle w:val="subsection"/>
      </w:pPr>
      <w:r w:rsidRPr="000B0F04">
        <w:tab/>
        <w:t>(3)</w:t>
      </w:r>
      <w:r w:rsidRPr="000B0F04">
        <w:tab/>
        <w:t xml:space="preserve">Nothing in </w:t>
      </w:r>
      <w:r w:rsidR="00F5062F" w:rsidRPr="000B0F04">
        <w:t>subsection (</w:t>
      </w:r>
      <w:r w:rsidRPr="000B0F04">
        <w:t>1) or (2) makes an officer acting in the performance or exercise of his or her powers, duties or functions under this Act guilty of an offence.</w:t>
      </w:r>
    </w:p>
    <w:p w:rsidR="002E73B5" w:rsidRPr="000B0F04" w:rsidRDefault="00EC58A2" w:rsidP="00CA49F2">
      <w:pPr>
        <w:pStyle w:val="ActHead3"/>
        <w:pageBreakBefore/>
      </w:pPr>
      <w:bookmarkStart w:id="306" w:name="_Toc57113660"/>
      <w:r w:rsidRPr="00773C8F">
        <w:rPr>
          <w:rStyle w:val="CharDivNo"/>
        </w:rPr>
        <w:t>Division 4</w:t>
      </w:r>
      <w:r w:rsidR="002E73B5" w:rsidRPr="000B0F04">
        <w:t>—</w:t>
      </w:r>
      <w:r w:rsidR="002E73B5" w:rsidRPr="00773C8F">
        <w:rPr>
          <w:rStyle w:val="CharDivText"/>
        </w:rPr>
        <w:t>Offences against Parts</w:t>
      </w:r>
      <w:r w:rsidR="00F5062F" w:rsidRPr="00773C8F">
        <w:rPr>
          <w:rStyle w:val="CharDivText"/>
        </w:rPr>
        <w:t> </w:t>
      </w:r>
      <w:r w:rsidR="002E73B5" w:rsidRPr="00773C8F">
        <w:rPr>
          <w:rStyle w:val="CharDivText"/>
        </w:rPr>
        <w:t>7.3 and 7.4 of the Criminal Code</w:t>
      </w:r>
      <w:bookmarkEnd w:id="306"/>
    </w:p>
    <w:p w:rsidR="00B542BB" w:rsidRPr="000B0F04" w:rsidRDefault="00B542BB" w:rsidP="00B542BB">
      <w:pPr>
        <w:pStyle w:val="ActHead5"/>
      </w:pPr>
      <w:bookmarkStart w:id="307" w:name="_Toc57113661"/>
      <w:r w:rsidRPr="00773C8F">
        <w:rPr>
          <w:rStyle w:val="CharSectno"/>
        </w:rPr>
        <w:t>133</w:t>
      </w:r>
      <w:r w:rsidRPr="000B0F04">
        <w:t xml:space="preserve">  Repayment of instalment of parental leave pay, PPL funding amount or dad and partner pay</w:t>
      </w:r>
      <w:bookmarkEnd w:id="307"/>
    </w:p>
    <w:p w:rsidR="002E73B5" w:rsidRPr="000B0F04" w:rsidRDefault="002E73B5" w:rsidP="002E73B5">
      <w:pPr>
        <w:pStyle w:val="subsection"/>
      </w:pPr>
      <w:r w:rsidRPr="000B0F04">
        <w:tab/>
        <w:t>(1)</w:t>
      </w:r>
      <w:r w:rsidRPr="000B0F04">
        <w:tab/>
        <w:t>If a person is convicted of an offence against Part</w:t>
      </w:r>
      <w:r w:rsidR="00F5062F" w:rsidRPr="000B0F04">
        <w:t> </w:t>
      </w:r>
      <w:r w:rsidRPr="000B0F04">
        <w:t xml:space="preserve">7.3 or 7.4 of the </w:t>
      </w:r>
      <w:r w:rsidRPr="000B0F04">
        <w:rPr>
          <w:i/>
        </w:rPr>
        <w:t>Criminal Code</w:t>
      </w:r>
      <w:r w:rsidRPr="000B0F04">
        <w:t xml:space="preserve"> in relation to this Act, the court may:</w:t>
      </w:r>
    </w:p>
    <w:p w:rsidR="002E73B5" w:rsidRPr="000B0F04" w:rsidRDefault="002E73B5" w:rsidP="002E73B5">
      <w:pPr>
        <w:pStyle w:val="paragraph"/>
      </w:pPr>
      <w:r w:rsidRPr="000B0F04">
        <w:tab/>
        <w:t>(a)</w:t>
      </w:r>
      <w:r w:rsidRPr="000B0F04">
        <w:tab/>
        <w:t>impose a penalty in relation to the offence; and</w:t>
      </w:r>
    </w:p>
    <w:p w:rsidR="002E73B5" w:rsidRPr="000B0F04" w:rsidRDefault="002E73B5" w:rsidP="002E73B5">
      <w:pPr>
        <w:pStyle w:val="paragraph"/>
      </w:pPr>
      <w:r w:rsidRPr="000B0F04">
        <w:tab/>
        <w:t>(b)</w:t>
      </w:r>
      <w:r w:rsidRPr="000B0F04">
        <w:tab/>
        <w:t>order the person to pay the Commonwealth an amount equal to any amount:</w:t>
      </w:r>
    </w:p>
    <w:p w:rsidR="002E73B5" w:rsidRPr="000B0F04" w:rsidRDefault="002E73B5" w:rsidP="002E73B5">
      <w:pPr>
        <w:pStyle w:val="paragraphsub"/>
      </w:pPr>
      <w:r w:rsidRPr="000B0F04">
        <w:tab/>
        <w:t>(i)</w:t>
      </w:r>
      <w:r w:rsidRPr="000B0F04">
        <w:tab/>
        <w:t>paid to, or in relation to, the person by way of an instalment of parental leave pay because of the act, failure or omission that constituted the offence; or</w:t>
      </w:r>
    </w:p>
    <w:p w:rsidR="007C0D5D" w:rsidRPr="000B0F04" w:rsidRDefault="002E73B5" w:rsidP="007C0D5D">
      <w:pPr>
        <w:pStyle w:val="paragraphsub"/>
      </w:pPr>
      <w:r w:rsidRPr="000B0F04">
        <w:tab/>
        <w:t>(ii)</w:t>
      </w:r>
      <w:r w:rsidRPr="000B0F04">
        <w:tab/>
        <w:t>paid to the person by way of a PPL funding amount because of the act, failure or omission that constituted the offence</w:t>
      </w:r>
      <w:r w:rsidR="007C0D5D" w:rsidRPr="000B0F04">
        <w:t>; or</w:t>
      </w:r>
    </w:p>
    <w:p w:rsidR="002E73B5" w:rsidRPr="000B0F04" w:rsidRDefault="007C0D5D" w:rsidP="002E73B5">
      <w:pPr>
        <w:pStyle w:val="paragraphsub"/>
      </w:pPr>
      <w:r w:rsidRPr="000B0F04">
        <w:tab/>
        <w:t>(iii)</w:t>
      </w:r>
      <w:r w:rsidRPr="000B0F04">
        <w:tab/>
        <w:t>paid to, or in relation to, the person by way of dad and partner pay because of the act, failure or omission that constituted the offence.</w:t>
      </w:r>
    </w:p>
    <w:p w:rsidR="002E73B5" w:rsidRPr="000B0F04" w:rsidRDefault="002E73B5" w:rsidP="002E73B5">
      <w:pPr>
        <w:pStyle w:val="notetext"/>
      </w:pPr>
      <w:r w:rsidRPr="000B0F04">
        <w:t>Note:</w:t>
      </w:r>
      <w:r w:rsidRPr="000B0F04">
        <w:tab/>
        <w:t xml:space="preserve">The Secretary and a court may give a certificate in relation to the amount referred to in </w:t>
      </w:r>
      <w:r w:rsidR="00F5062F" w:rsidRPr="000B0F04">
        <w:t>paragraph (</w:t>
      </w:r>
      <w:r w:rsidRPr="000B0F04">
        <w:t>1)(b) (see sections</w:t>
      </w:r>
      <w:r w:rsidR="00F5062F" w:rsidRPr="000B0F04">
        <w:t> </w:t>
      </w:r>
      <w:r w:rsidRPr="000B0F04">
        <w:t>138 and 139).</w:t>
      </w:r>
    </w:p>
    <w:p w:rsidR="002E73B5" w:rsidRPr="000B0F04" w:rsidRDefault="002E73B5" w:rsidP="002E73B5">
      <w:pPr>
        <w:pStyle w:val="subsection"/>
      </w:pPr>
      <w:r w:rsidRPr="000B0F04">
        <w:tab/>
        <w:t>(2)</w:t>
      </w:r>
      <w:r w:rsidRPr="000B0F04">
        <w:tab/>
        <w:t xml:space="preserve">Despite anything in this Act or any other law, a person is not to be imprisoned for failing to pay an amount payable to the Commonwealth under </w:t>
      </w:r>
      <w:r w:rsidR="00F5062F" w:rsidRPr="000B0F04">
        <w:t>paragraph (</w:t>
      </w:r>
      <w:r w:rsidRPr="000B0F04">
        <w:t>1)(b).</w:t>
      </w:r>
    </w:p>
    <w:p w:rsidR="002E73B5" w:rsidRPr="000B0F04" w:rsidRDefault="002E73B5" w:rsidP="002E73B5">
      <w:pPr>
        <w:pStyle w:val="ActHead5"/>
      </w:pPr>
      <w:bookmarkStart w:id="308" w:name="_Toc57113662"/>
      <w:r w:rsidRPr="00773C8F">
        <w:rPr>
          <w:rStyle w:val="CharSectno"/>
        </w:rPr>
        <w:t>134</w:t>
      </w:r>
      <w:r w:rsidRPr="000B0F04">
        <w:t xml:space="preserve">  Penalty where person convicted of more than one offence</w:t>
      </w:r>
      <w:bookmarkEnd w:id="308"/>
    </w:p>
    <w:p w:rsidR="002E73B5" w:rsidRPr="000B0F04" w:rsidRDefault="002E73B5" w:rsidP="002E73B5">
      <w:pPr>
        <w:pStyle w:val="subsection"/>
      </w:pPr>
      <w:r w:rsidRPr="000B0F04">
        <w:tab/>
        <w:t>(1)</w:t>
      </w:r>
      <w:r w:rsidRPr="000B0F04">
        <w:tab/>
        <w:t>If a person is convicted of more than one offence against Part</w:t>
      </w:r>
      <w:r w:rsidR="00F5062F" w:rsidRPr="000B0F04">
        <w:t> </w:t>
      </w:r>
      <w:r w:rsidRPr="000B0F04">
        <w:t xml:space="preserve">7.3 or 7.4 of the </w:t>
      </w:r>
      <w:r w:rsidRPr="000B0F04">
        <w:rPr>
          <w:i/>
        </w:rPr>
        <w:t>Criminal Code</w:t>
      </w:r>
      <w:r w:rsidRPr="000B0F04">
        <w:t xml:space="preserve"> in relation to this Act, the court may, if it considers it appropriate, impose one penalty for all the offences.</w:t>
      </w:r>
    </w:p>
    <w:p w:rsidR="002E73B5" w:rsidRPr="000B0F04" w:rsidRDefault="002E73B5" w:rsidP="002E73B5">
      <w:pPr>
        <w:pStyle w:val="subsection"/>
      </w:pPr>
      <w:r w:rsidRPr="000B0F04">
        <w:tab/>
        <w:t>(2)</w:t>
      </w:r>
      <w:r w:rsidRPr="000B0F04">
        <w:tab/>
        <w:t xml:space="preserve">However, a single penalty imposed under </w:t>
      </w:r>
      <w:r w:rsidR="00F5062F" w:rsidRPr="000B0F04">
        <w:t>subsection (</w:t>
      </w:r>
      <w:r w:rsidRPr="000B0F04">
        <w:t>1) must not be more than the sum of the maximum penalties that could be imposed if a separate penalty were imposed for each offence.</w:t>
      </w:r>
    </w:p>
    <w:p w:rsidR="002E73B5" w:rsidRPr="000B0F04" w:rsidRDefault="002E73B5" w:rsidP="00D25BC0">
      <w:pPr>
        <w:pStyle w:val="ActHead5"/>
      </w:pPr>
      <w:bookmarkStart w:id="309" w:name="_Toc57113663"/>
      <w:r w:rsidRPr="00773C8F">
        <w:rPr>
          <w:rStyle w:val="CharSectno"/>
        </w:rPr>
        <w:t>135</w:t>
      </w:r>
      <w:r w:rsidRPr="000B0F04">
        <w:t xml:space="preserve">  Joining of charges</w:t>
      </w:r>
      <w:bookmarkEnd w:id="309"/>
    </w:p>
    <w:p w:rsidR="002E73B5" w:rsidRPr="000B0F04" w:rsidRDefault="002E73B5" w:rsidP="00D25BC0">
      <w:pPr>
        <w:pStyle w:val="subsection"/>
        <w:keepNext/>
        <w:keepLines/>
      </w:pPr>
      <w:r w:rsidRPr="000B0F04">
        <w:tab/>
      </w:r>
      <w:r w:rsidRPr="000B0F04">
        <w:tab/>
        <w:t>Charges against the same person for a number of offences against Part</w:t>
      </w:r>
      <w:r w:rsidR="00F5062F" w:rsidRPr="000B0F04">
        <w:t> </w:t>
      </w:r>
      <w:r w:rsidRPr="000B0F04">
        <w:t xml:space="preserve">7.3 or 7.4 of the </w:t>
      </w:r>
      <w:r w:rsidRPr="000B0F04">
        <w:rPr>
          <w:i/>
        </w:rPr>
        <w:t>Criminal Code</w:t>
      </w:r>
      <w:r w:rsidRPr="000B0F04">
        <w:t xml:space="preserve"> in relation to this Act may be joined in one complaint, information or declaration if those charges:</w:t>
      </w:r>
    </w:p>
    <w:p w:rsidR="002E73B5" w:rsidRPr="000B0F04" w:rsidRDefault="002E73B5" w:rsidP="002E73B5">
      <w:pPr>
        <w:pStyle w:val="paragraph"/>
      </w:pPr>
      <w:r w:rsidRPr="000B0F04">
        <w:tab/>
        <w:t>(a)</w:t>
      </w:r>
      <w:r w:rsidRPr="000B0F04">
        <w:tab/>
        <w:t>are founded on the same facts; or</w:t>
      </w:r>
    </w:p>
    <w:p w:rsidR="002E73B5" w:rsidRPr="000B0F04" w:rsidRDefault="002E73B5" w:rsidP="002E73B5">
      <w:pPr>
        <w:pStyle w:val="paragraph"/>
      </w:pPr>
      <w:r w:rsidRPr="000B0F04">
        <w:tab/>
        <w:t>(b)</w:t>
      </w:r>
      <w:r w:rsidRPr="000B0F04">
        <w:tab/>
        <w:t>form a series of offences of the same or a similar character; or</w:t>
      </w:r>
    </w:p>
    <w:p w:rsidR="002E73B5" w:rsidRPr="000B0F04" w:rsidRDefault="002E73B5" w:rsidP="002E73B5">
      <w:pPr>
        <w:pStyle w:val="paragraph"/>
      </w:pPr>
      <w:r w:rsidRPr="000B0F04">
        <w:tab/>
        <w:t>(c)</w:t>
      </w:r>
      <w:r w:rsidRPr="000B0F04">
        <w:tab/>
        <w:t>are part of a series of offences of the same or a similar character.</w:t>
      </w:r>
    </w:p>
    <w:p w:rsidR="002E73B5" w:rsidRPr="000B0F04" w:rsidRDefault="002E73B5" w:rsidP="002E73B5">
      <w:pPr>
        <w:pStyle w:val="ActHead5"/>
      </w:pPr>
      <w:bookmarkStart w:id="310" w:name="_Toc57113664"/>
      <w:r w:rsidRPr="00773C8F">
        <w:rPr>
          <w:rStyle w:val="CharSectno"/>
        </w:rPr>
        <w:t>136</w:t>
      </w:r>
      <w:r w:rsidRPr="000B0F04">
        <w:t xml:space="preserve">  Particulars of each offence</w:t>
      </w:r>
      <w:bookmarkEnd w:id="310"/>
    </w:p>
    <w:p w:rsidR="002E73B5" w:rsidRPr="000B0F04" w:rsidRDefault="002E73B5" w:rsidP="002E73B5">
      <w:pPr>
        <w:pStyle w:val="subsection"/>
      </w:pPr>
      <w:r w:rsidRPr="000B0F04">
        <w:tab/>
      </w:r>
      <w:r w:rsidRPr="000B0F04">
        <w:tab/>
        <w:t>If 2 or more charges are included in the same complaint, information or declaration, particulars of each offence charged are to be set out in a separate paragraph.</w:t>
      </w:r>
    </w:p>
    <w:p w:rsidR="002E73B5" w:rsidRPr="000B0F04" w:rsidRDefault="002E73B5" w:rsidP="002E73B5">
      <w:pPr>
        <w:pStyle w:val="ActHead5"/>
      </w:pPr>
      <w:bookmarkStart w:id="311" w:name="_Toc57113665"/>
      <w:r w:rsidRPr="00773C8F">
        <w:rPr>
          <w:rStyle w:val="CharSectno"/>
        </w:rPr>
        <w:t>137</w:t>
      </w:r>
      <w:r w:rsidRPr="000B0F04">
        <w:t xml:space="preserve">  Trial of joined charges</w:t>
      </w:r>
      <w:bookmarkEnd w:id="311"/>
    </w:p>
    <w:p w:rsidR="002E73B5" w:rsidRPr="000B0F04" w:rsidRDefault="002E73B5" w:rsidP="002E73B5">
      <w:pPr>
        <w:pStyle w:val="subsection"/>
      </w:pPr>
      <w:r w:rsidRPr="000B0F04">
        <w:tab/>
      </w:r>
      <w:r w:rsidRPr="000B0F04">
        <w:tab/>
        <w:t>If charges are joined, the charges are to be tried together unless:</w:t>
      </w:r>
    </w:p>
    <w:p w:rsidR="002E73B5" w:rsidRPr="000B0F04" w:rsidRDefault="002E73B5" w:rsidP="002E73B5">
      <w:pPr>
        <w:pStyle w:val="paragraph"/>
      </w:pPr>
      <w:r w:rsidRPr="000B0F04">
        <w:tab/>
        <w:t>(a)</w:t>
      </w:r>
      <w:r w:rsidRPr="000B0F04">
        <w:tab/>
        <w:t>the court considers it just that any charge should be tried separately; and</w:t>
      </w:r>
    </w:p>
    <w:p w:rsidR="002E73B5" w:rsidRPr="000B0F04" w:rsidRDefault="002E73B5" w:rsidP="002E73B5">
      <w:pPr>
        <w:pStyle w:val="paragraph"/>
      </w:pPr>
      <w:r w:rsidRPr="000B0F04">
        <w:tab/>
        <w:t>(b)</w:t>
      </w:r>
      <w:r w:rsidRPr="000B0F04">
        <w:tab/>
        <w:t>the court makes an order to that effect.</w:t>
      </w:r>
    </w:p>
    <w:p w:rsidR="002E73B5" w:rsidRPr="000B0F04" w:rsidRDefault="002E73B5" w:rsidP="002E73B5">
      <w:pPr>
        <w:pStyle w:val="ActHead5"/>
      </w:pPr>
      <w:bookmarkStart w:id="312" w:name="_Toc57113666"/>
      <w:r w:rsidRPr="00773C8F">
        <w:rPr>
          <w:rStyle w:val="CharSectno"/>
        </w:rPr>
        <w:t>138</w:t>
      </w:r>
      <w:r w:rsidRPr="000B0F04">
        <w:t xml:space="preserve">  Evidentiary effect of Secretary’s certificate</w:t>
      </w:r>
      <w:bookmarkEnd w:id="312"/>
    </w:p>
    <w:p w:rsidR="002E73B5" w:rsidRPr="000B0F04" w:rsidRDefault="002E73B5" w:rsidP="002E73B5">
      <w:pPr>
        <w:pStyle w:val="subsection"/>
      </w:pPr>
      <w:r w:rsidRPr="000B0F04">
        <w:tab/>
        <w:t>(1)</w:t>
      </w:r>
      <w:r w:rsidRPr="000B0F04">
        <w:tab/>
        <w:t>For the purposes of paragraph</w:t>
      </w:r>
      <w:r w:rsidR="00F5062F" w:rsidRPr="000B0F04">
        <w:t> </w:t>
      </w:r>
      <w:r w:rsidRPr="000B0F04">
        <w:t xml:space="preserve">133(1)(b), a certificate signed by the Secretary </w:t>
      </w:r>
      <w:r w:rsidR="005806D0" w:rsidRPr="000B0F04">
        <w:t>is prima facie evidence</w:t>
      </w:r>
      <w:r w:rsidRPr="000B0F04">
        <w:t xml:space="preserve"> of the matters specified in the certificate.</w:t>
      </w:r>
    </w:p>
    <w:p w:rsidR="002E73B5" w:rsidRPr="000B0F04" w:rsidRDefault="002E73B5" w:rsidP="002E73B5">
      <w:pPr>
        <w:pStyle w:val="subsection"/>
      </w:pPr>
      <w:r w:rsidRPr="000B0F04">
        <w:tab/>
        <w:t>(2)</w:t>
      </w:r>
      <w:r w:rsidRPr="000B0F04">
        <w:tab/>
        <w:t>The certificate may specify:</w:t>
      </w:r>
    </w:p>
    <w:p w:rsidR="002E73B5" w:rsidRPr="000B0F04" w:rsidRDefault="002E73B5" w:rsidP="002E73B5">
      <w:pPr>
        <w:pStyle w:val="paragraph"/>
      </w:pPr>
      <w:r w:rsidRPr="000B0F04">
        <w:tab/>
        <w:t>(a)</w:t>
      </w:r>
      <w:r w:rsidRPr="000B0F04">
        <w:tab/>
        <w:t>the person to whom an instalment of parental leave pay</w:t>
      </w:r>
      <w:r w:rsidR="00295F26" w:rsidRPr="000B0F04">
        <w:t>, a PPL funding amount or dad and partner pay</w:t>
      </w:r>
      <w:r w:rsidRPr="000B0F04">
        <w:t xml:space="preserve"> has been paid because of an act, a failure or an omission for which the person or another person has been convicted of an offence against Part</w:t>
      </w:r>
      <w:r w:rsidR="00F5062F" w:rsidRPr="000B0F04">
        <w:t> </w:t>
      </w:r>
      <w:r w:rsidRPr="000B0F04">
        <w:t xml:space="preserve">7.3 or 7.4 of the </w:t>
      </w:r>
      <w:r w:rsidRPr="000B0F04">
        <w:rPr>
          <w:i/>
        </w:rPr>
        <w:t>Criminal Code</w:t>
      </w:r>
      <w:r w:rsidRPr="000B0F04">
        <w:t>; and</w:t>
      </w:r>
    </w:p>
    <w:p w:rsidR="002E73B5" w:rsidRPr="000B0F04" w:rsidRDefault="002E73B5" w:rsidP="002E73B5">
      <w:pPr>
        <w:pStyle w:val="paragraph"/>
      </w:pPr>
      <w:r w:rsidRPr="000B0F04">
        <w:tab/>
        <w:t>(b)</w:t>
      </w:r>
      <w:r w:rsidRPr="000B0F04">
        <w:tab/>
        <w:t>the amount paid; and</w:t>
      </w:r>
    </w:p>
    <w:p w:rsidR="002E73B5" w:rsidRPr="000B0F04" w:rsidRDefault="002E73B5" w:rsidP="002E73B5">
      <w:pPr>
        <w:pStyle w:val="paragraph"/>
      </w:pPr>
      <w:r w:rsidRPr="000B0F04">
        <w:tab/>
        <w:t>(c)</w:t>
      </w:r>
      <w:r w:rsidRPr="000B0F04">
        <w:tab/>
        <w:t>the act, failure or omission that caused the amount to be paid.</w:t>
      </w:r>
    </w:p>
    <w:p w:rsidR="002E73B5" w:rsidRPr="000B0F04" w:rsidRDefault="002E73B5" w:rsidP="00D25BC0">
      <w:pPr>
        <w:pStyle w:val="ActHead5"/>
      </w:pPr>
      <w:bookmarkStart w:id="313" w:name="_Toc57113667"/>
      <w:r w:rsidRPr="00773C8F">
        <w:rPr>
          <w:rStyle w:val="CharSectno"/>
        </w:rPr>
        <w:t>139</w:t>
      </w:r>
      <w:r w:rsidRPr="000B0F04">
        <w:t xml:space="preserve">  Enforcement of court certificate as judgment</w:t>
      </w:r>
      <w:bookmarkEnd w:id="313"/>
    </w:p>
    <w:p w:rsidR="002E73B5" w:rsidRPr="000B0F04" w:rsidRDefault="002E73B5" w:rsidP="00D25BC0">
      <w:pPr>
        <w:pStyle w:val="subsection"/>
        <w:keepNext/>
        <w:keepLines/>
      </w:pPr>
      <w:r w:rsidRPr="000B0F04">
        <w:tab/>
      </w:r>
      <w:r w:rsidRPr="000B0F04">
        <w:tab/>
        <w:t>If:</w:t>
      </w:r>
    </w:p>
    <w:p w:rsidR="002E73B5" w:rsidRPr="000B0F04" w:rsidRDefault="002E73B5" w:rsidP="002E73B5">
      <w:pPr>
        <w:pStyle w:val="paragraph"/>
      </w:pPr>
      <w:r w:rsidRPr="000B0F04">
        <w:tab/>
        <w:t>(a)</w:t>
      </w:r>
      <w:r w:rsidRPr="000B0F04">
        <w:tab/>
        <w:t>a court makes an order under paragraph</w:t>
      </w:r>
      <w:r w:rsidR="00F5062F" w:rsidRPr="000B0F04">
        <w:t> </w:t>
      </w:r>
      <w:r w:rsidRPr="000B0F04">
        <w:t>133(1)(b); and</w:t>
      </w:r>
    </w:p>
    <w:p w:rsidR="002E73B5" w:rsidRPr="000B0F04" w:rsidRDefault="002E73B5" w:rsidP="002E73B5">
      <w:pPr>
        <w:pStyle w:val="paragraph"/>
      </w:pPr>
      <w:r w:rsidRPr="000B0F04">
        <w:tab/>
        <w:t>(b)</w:t>
      </w:r>
      <w:r w:rsidRPr="000B0F04">
        <w:tab/>
        <w:t>the clerk or other appropriate officer of the court gives a certificate specifying:</w:t>
      </w:r>
    </w:p>
    <w:p w:rsidR="002E73B5" w:rsidRPr="000B0F04" w:rsidRDefault="002E73B5" w:rsidP="002E73B5">
      <w:pPr>
        <w:pStyle w:val="paragraphsub"/>
      </w:pPr>
      <w:r w:rsidRPr="000B0F04">
        <w:tab/>
        <w:t>(i)</w:t>
      </w:r>
      <w:r w:rsidRPr="000B0F04">
        <w:tab/>
        <w:t>the amount ordered to be paid to the Commonwealth; and</w:t>
      </w:r>
    </w:p>
    <w:p w:rsidR="002E73B5" w:rsidRPr="000B0F04" w:rsidRDefault="002E73B5" w:rsidP="002E73B5">
      <w:pPr>
        <w:pStyle w:val="paragraphsub"/>
      </w:pPr>
      <w:r w:rsidRPr="000B0F04">
        <w:tab/>
        <w:t>(ii)</w:t>
      </w:r>
      <w:r w:rsidRPr="000B0F04">
        <w:tab/>
        <w:t>the person by whom the amount is to be paid; and</w:t>
      </w:r>
    </w:p>
    <w:p w:rsidR="002E73B5" w:rsidRPr="000B0F04" w:rsidRDefault="002E73B5" w:rsidP="002E73B5">
      <w:pPr>
        <w:pStyle w:val="paragraph"/>
      </w:pPr>
      <w:r w:rsidRPr="000B0F04">
        <w:tab/>
        <w:t>(c)</w:t>
      </w:r>
      <w:r w:rsidRPr="000B0F04">
        <w:tab/>
        <w:t>the certificate is filed in a court (which may be the court that made the order) that has civil jurisdiction to the extent of the amount to be paid;</w:t>
      </w:r>
    </w:p>
    <w:p w:rsidR="002E73B5" w:rsidRPr="000B0F04" w:rsidRDefault="002E73B5" w:rsidP="002E73B5">
      <w:pPr>
        <w:pStyle w:val="subsection2"/>
      </w:pPr>
      <w:r w:rsidRPr="000B0F04">
        <w:t>the certificate is enforceable in all respects as a final judgment of the court in which the certificate is filed.</w:t>
      </w:r>
    </w:p>
    <w:p w:rsidR="002E73B5" w:rsidRPr="000B0F04" w:rsidRDefault="002E73B5" w:rsidP="00CA49F2">
      <w:pPr>
        <w:pStyle w:val="ActHead2"/>
        <w:pageBreakBefore/>
      </w:pPr>
      <w:bookmarkStart w:id="314" w:name="_Toc57113668"/>
      <w:r w:rsidRPr="00773C8F">
        <w:rPr>
          <w:rStyle w:val="CharPartNo"/>
        </w:rPr>
        <w:t>Part</w:t>
      </w:r>
      <w:r w:rsidR="00F5062F" w:rsidRPr="00773C8F">
        <w:rPr>
          <w:rStyle w:val="CharPartNo"/>
        </w:rPr>
        <w:t> </w:t>
      </w:r>
      <w:r w:rsidRPr="00773C8F">
        <w:rPr>
          <w:rStyle w:val="CharPartNo"/>
        </w:rPr>
        <w:t>4</w:t>
      </w:r>
      <w:r w:rsidR="00773C8F" w:rsidRPr="00773C8F">
        <w:rPr>
          <w:rStyle w:val="CharPartNo"/>
        </w:rPr>
        <w:noBreakHyphen/>
      </w:r>
      <w:r w:rsidRPr="00773C8F">
        <w:rPr>
          <w:rStyle w:val="CharPartNo"/>
        </w:rPr>
        <w:t>2</w:t>
      </w:r>
      <w:r w:rsidRPr="000B0F04">
        <w:t>—</w:t>
      </w:r>
      <w:r w:rsidRPr="00773C8F">
        <w:rPr>
          <w:rStyle w:val="CharPartText"/>
        </w:rPr>
        <w:t>Compliance</w:t>
      </w:r>
      <w:bookmarkEnd w:id="314"/>
    </w:p>
    <w:p w:rsidR="002E73B5" w:rsidRPr="000B0F04" w:rsidRDefault="00EC58A2" w:rsidP="002E73B5">
      <w:pPr>
        <w:pStyle w:val="ActHead3"/>
      </w:pPr>
      <w:bookmarkStart w:id="315" w:name="_Toc57113669"/>
      <w:r w:rsidRPr="00773C8F">
        <w:rPr>
          <w:rStyle w:val="CharDivNo"/>
        </w:rPr>
        <w:t>Division 1</w:t>
      </w:r>
      <w:r w:rsidR="002E73B5" w:rsidRPr="000B0F04">
        <w:t>—</w:t>
      </w:r>
      <w:r w:rsidR="002E73B5" w:rsidRPr="00773C8F">
        <w:rPr>
          <w:rStyle w:val="CharDivText"/>
        </w:rPr>
        <w:t>Guide to this Part</w:t>
      </w:r>
      <w:bookmarkEnd w:id="315"/>
    </w:p>
    <w:p w:rsidR="002E73B5" w:rsidRPr="000B0F04" w:rsidRDefault="002E73B5" w:rsidP="002E73B5">
      <w:pPr>
        <w:pStyle w:val="ActHead5"/>
      </w:pPr>
      <w:bookmarkStart w:id="316" w:name="_Toc57113670"/>
      <w:r w:rsidRPr="00773C8F">
        <w:rPr>
          <w:rStyle w:val="CharSectno"/>
        </w:rPr>
        <w:t>140</w:t>
      </w:r>
      <w:r w:rsidRPr="000B0F04">
        <w:t xml:space="preserve">  Guide to this Part</w:t>
      </w:r>
      <w:bookmarkEnd w:id="316"/>
    </w:p>
    <w:p w:rsidR="002E73B5" w:rsidRPr="000B0F04" w:rsidRDefault="002E73B5" w:rsidP="00D34A4D">
      <w:pPr>
        <w:pStyle w:val="SOText"/>
      </w:pPr>
      <w:r w:rsidRPr="000B0F04">
        <w:t xml:space="preserve">This </w:t>
      </w:r>
      <w:r w:rsidR="00FC6130" w:rsidRPr="000B0F04">
        <w:t>Part</w:t>
      </w:r>
      <w:r w:rsidR="00CA49F2" w:rsidRPr="000B0F04">
        <w:t xml:space="preserve"> </w:t>
      </w:r>
      <w:r w:rsidRPr="000B0F04">
        <w:t>deals with compliance with this Act.</w:t>
      </w:r>
    </w:p>
    <w:p w:rsidR="002E73B5" w:rsidRPr="000B0F04" w:rsidRDefault="00EC58A2" w:rsidP="00D34A4D">
      <w:pPr>
        <w:pStyle w:val="SOText"/>
      </w:pPr>
      <w:r w:rsidRPr="000B0F04">
        <w:t>Division 2</w:t>
      </w:r>
      <w:r w:rsidR="002E73B5" w:rsidRPr="000B0F04">
        <w:t xml:space="preserve"> allows the Secretary to refer matters to the Fair Work Ombudsman for investigation if the Secretary has reason to believe that an employer has not complied with certain obligations under this Act.</w:t>
      </w:r>
    </w:p>
    <w:p w:rsidR="002E73B5" w:rsidRPr="000B0F04" w:rsidRDefault="00EC58A2" w:rsidP="00D34A4D">
      <w:pPr>
        <w:pStyle w:val="SOText"/>
      </w:pPr>
      <w:r w:rsidRPr="000B0F04">
        <w:t>Division 3</w:t>
      </w:r>
      <w:r w:rsidR="002E73B5" w:rsidRPr="000B0F04">
        <w:t xml:space="preserve"> deals with civil penalty provisions. These provisions impose obligations on certain persons. </w:t>
      </w:r>
      <w:r w:rsidR="00A160C2" w:rsidRPr="000B0F04">
        <w:t>Civil penalty orders may be sought under Part</w:t>
      </w:r>
      <w:r w:rsidR="00F5062F" w:rsidRPr="000B0F04">
        <w:t> </w:t>
      </w:r>
      <w:r w:rsidR="00A160C2" w:rsidRPr="000B0F04">
        <w:t>4 of the Regulatory Powers Act in relation to contraventions of the civil penalty provisions of this Act</w:t>
      </w:r>
      <w:r w:rsidR="002E73B5" w:rsidRPr="000B0F04">
        <w:t>.</w:t>
      </w:r>
    </w:p>
    <w:p w:rsidR="002E73B5" w:rsidRPr="000B0F04" w:rsidRDefault="00EC58A2" w:rsidP="00D34A4D">
      <w:pPr>
        <w:pStyle w:val="SOText"/>
      </w:pPr>
      <w:r w:rsidRPr="000B0F04">
        <w:t>Division 4</w:t>
      </w:r>
      <w:r w:rsidR="002E73B5" w:rsidRPr="000B0F04">
        <w:t xml:space="preserve"> deals with compliance notices. A compliance notice can be given to a person who has contravened a civil penalty provision, requiring the person to rectify the contravention.</w:t>
      </w:r>
    </w:p>
    <w:p w:rsidR="002E73B5" w:rsidRPr="000B0F04" w:rsidRDefault="00EC58A2" w:rsidP="00D34A4D">
      <w:pPr>
        <w:pStyle w:val="SOText"/>
      </w:pPr>
      <w:r w:rsidRPr="000B0F04">
        <w:t>Division 5</w:t>
      </w:r>
      <w:r w:rsidR="002E73B5" w:rsidRPr="000B0F04">
        <w:t xml:space="preserve"> deals with infringement notices.</w:t>
      </w:r>
      <w:r w:rsidR="00A160C2" w:rsidRPr="000B0F04">
        <w:t xml:space="preserve"> An infringement notice may be issued under Part</w:t>
      </w:r>
      <w:r w:rsidR="00F5062F" w:rsidRPr="000B0F04">
        <w:t> </w:t>
      </w:r>
      <w:r w:rsidR="00A160C2" w:rsidRPr="000B0F04">
        <w:t>5 of the Regulatory Powers Act for an alleged contravention of a civil penalty provision of this Act.</w:t>
      </w:r>
      <w:r w:rsidR="002E73B5" w:rsidRPr="000B0F04">
        <w:t xml:space="preserve"> A person who is given an infringement notice can choose to pay a penalty. If the penalty is not paid, a civil penalty order</w:t>
      </w:r>
      <w:r w:rsidR="00A160C2" w:rsidRPr="000B0F04">
        <w:t xml:space="preserve"> under Part</w:t>
      </w:r>
      <w:r w:rsidR="00F5062F" w:rsidRPr="000B0F04">
        <w:t> </w:t>
      </w:r>
      <w:r w:rsidR="00A160C2" w:rsidRPr="000B0F04">
        <w:t>4 of the Regulatory Powers Act</w:t>
      </w:r>
      <w:r w:rsidR="002E73B5" w:rsidRPr="000B0F04">
        <w:t xml:space="preserve"> may be sought in relation to the person.</w:t>
      </w:r>
    </w:p>
    <w:p w:rsidR="002E73B5" w:rsidRPr="000B0F04" w:rsidRDefault="00EC58A2" w:rsidP="00CA49F2">
      <w:pPr>
        <w:pStyle w:val="ActHead3"/>
        <w:pageBreakBefore/>
      </w:pPr>
      <w:bookmarkStart w:id="317" w:name="_Toc57113671"/>
      <w:r w:rsidRPr="00773C8F">
        <w:rPr>
          <w:rStyle w:val="CharDivNo"/>
        </w:rPr>
        <w:t>Division 2</w:t>
      </w:r>
      <w:r w:rsidR="002E73B5" w:rsidRPr="000B0F04">
        <w:t>—</w:t>
      </w:r>
      <w:r w:rsidR="002E73B5" w:rsidRPr="00773C8F">
        <w:rPr>
          <w:rStyle w:val="CharDivText"/>
        </w:rPr>
        <w:t>Referring matters to the Fair Work Ombudsman</w:t>
      </w:r>
      <w:bookmarkEnd w:id="317"/>
    </w:p>
    <w:p w:rsidR="002E73B5" w:rsidRPr="000B0F04" w:rsidRDefault="002E73B5" w:rsidP="002E73B5">
      <w:pPr>
        <w:pStyle w:val="ActHead5"/>
      </w:pPr>
      <w:bookmarkStart w:id="318" w:name="_Toc57113672"/>
      <w:r w:rsidRPr="00773C8F">
        <w:rPr>
          <w:rStyle w:val="CharSectno"/>
        </w:rPr>
        <w:t>141</w:t>
      </w:r>
      <w:r w:rsidRPr="000B0F04">
        <w:t xml:space="preserve">  Functions of the Fair Work Ombudsman</w:t>
      </w:r>
      <w:bookmarkEnd w:id="318"/>
    </w:p>
    <w:p w:rsidR="002E73B5" w:rsidRPr="000B0F04" w:rsidRDefault="002E73B5" w:rsidP="002E73B5">
      <w:pPr>
        <w:pStyle w:val="subsection"/>
      </w:pPr>
      <w:r w:rsidRPr="000B0F04">
        <w:tab/>
      </w:r>
      <w:r w:rsidRPr="000B0F04">
        <w:tab/>
        <w:t>The Fair Work Ombudsman has the following functions:</w:t>
      </w:r>
    </w:p>
    <w:p w:rsidR="002E73B5" w:rsidRPr="000B0F04" w:rsidRDefault="002E73B5" w:rsidP="002E73B5">
      <w:pPr>
        <w:pStyle w:val="paragraph"/>
      </w:pPr>
      <w:r w:rsidRPr="000B0F04">
        <w:tab/>
        <w:t>(a)</w:t>
      </w:r>
      <w:r w:rsidRPr="000B0F04">
        <w:tab/>
        <w:t xml:space="preserve">to inquire into, and investigate, any matter referred to the Fair Work Ombudsman under </w:t>
      </w:r>
      <w:r w:rsidR="00773C8F">
        <w:t>section 1</w:t>
      </w:r>
      <w:r w:rsidRPr="000B0F04">
        <w:t>43;</w:t>
      </w:r>
    </w:p>
    <w:p w:rsidR="002E73B5" w:rsidRPr="000B0F04" w:rsidRDefault="002E73B5" w:rsidP="002E73B5">
      <w:pPr>
        <w:pStyle w:val="paragraph"/>
      </w:pPr>
      <w:r w:rsidRPr="000B0F04">
        <w:tab/>
        <w:t>(b)</w:t>
      </w:r>
      <w:r w:rsidRPr="000B0F04">
        <w:tab/>
        <w:t>to commence proceedings in a court in relation to a contravention of section</w:t>
      </w:r>
      <w:r w:rsidR="00F5062F" w:rsidRPr="000B0F04">
        <w:t> </w:t>
      </w:r>
      <w:r w:rsidRPr="000B0F04">
        <w:t xml:space="preserve">70 (which deals with unauthorised deductions from instalments) or </w:t>
      </w:r>
      <w:r w:rsidR="00EC58A2" w:rsidRPr="000B0F04">
        <w:t>Part 3</w:t>
      </w:r>
      <w:r w:rsidR="00773C8F">
        <w:noBreakHyphen/>
      </w:r>
      <w:r w:rsidRPr="000B0F04">
        <w:t>2 (which deals with payment of instalments by an employer);</w:t>
      </w:r>
    </w:p>
    <w:p w:rsidR="002E73B5" w:rsidRPr="000B0F04" w:rsidRDefault="002E73B5" w:rsidP="002E73B5">
      <w:pPr>
        <w:pStyle w:val="paragraph"/>
      </w:pPr>
      <w:r w:rsidRPr="000B0F04">
        <w:tab/>
        <w:t>(c)</w:t>
      </w:r>
      <w:r w:rsidRPr="000B0F04">
        <w:tab/>
        <w:t xml:space="preserve">any other function that is incidental to the function referred to in </w:t>
      </w:r>
      <w:r w:rsidR="00F5062F" w:rsidRPr="000B0F04">
        <w:t>paragraph (</w:t>
      </w:r>
      <w:r w:rsidRPr="000B0F04">
        <w:t>a) or (b).</w:t>
      </w:r>
    </w:p>
    <w:p w:rsidR="002E73B5" w:rsidRPr="000B0F04" w:rsidRDefault="002E73B5" w:rsidP="002E73B5">
      <w:pPr>
        <w:pStyle w:val="ActHead5"/>
      </w:pPr>
      <w:bookmarkStart w:id="319" w:name="_Toc57113673"/>
      <w:r w:rsidRPr="00773C8F">
        <w:rPr>
          <w:rStyle w:val="CharSectno"/>
        </w:rPr>
        <w:t>142</w:t>
      </w:r>
      <w:r w:rsidRPr="000B0F04">
        <w:t xml:space="preserve">  Exercise of compliance powers</w:t>
      </w:r>
      <w:bookmarkEnd w:id="319"/>
    </w:p>
    <w:p w:rsidR="002E73B5" w:rsidRPr="000B0F04" w:rsidRDefault="002E73B5" w:rsidP="002E73B5">
      <w:pPr>
        <w:pStyle w:val="subsection"/>
      </w:pPr>
      <w:r w:rsidRPr="000B0F04">
        <w:tab/>
        <w:t>(1)</w:t>
      </w:r>
      <w:r w:rsidRPr="000B0F04">
        <w:tab/>
        <w:t>A Fair Work Inspector may exercise compliance powers (within the meaning of the Fair Work Act) (other than a power under section</w:t>
      </w:r>
      <w:r w:rsidR="00F5062F" w:rsidRPr="000B0F04">
        <w:t> </w:t>
      </w:r>
      <w:r w:rsidRPr="000B0F04">
        <w:t>715 or 716 of that Act) for the purpose of determining whether the following provisions of this Act are being, or have been, complied with:</w:t>
      </w:r>
    </w:p>
    <w:p w:rsidR="002E73B5" w:rsidRPr="000B0F04" w:rsidRDefault="002E73B5" w:rsidP="002E73B5">
      <w:pPr>
        <w:pStyle w:val="paragraph"/>
      </w:pPr>
      <w:r w:rsidRPr="000B0F04">
        <w:tab/>
        <w:t>(a)</w:t>
      </w:r>
      <w:r w:rsidRPr="000B0F04">
        <w:tab/>
        <w:t>section</w:t>
      </w:r>
      <w:r w:rsidR="00F5062F" w:rsidRPr="000B0F04">
        <w:t> </w:t>
      </w:r>
      <w:r w:rsidRPr="000B0F04">
        <w:t>70 (which deals with unauthorised deductions from instalments);</w:t>
      </w:r>
    </w:p>
    <w:p w:rsidR="002E73B5" w:rsidRPr="000B0F04" w:rsidRDefault="002E73B5" w:rsidP="002E73B5">
      <w:pPr>
        <w:pStyle w:val="paragraph"/>
      </w:pPr>
      <w:r w:rsidRPr="000B0F04">
        <w:tab/>
        <w:t>(b)</w:t>
      </w:r>
      <w:r w:rsidRPr="000B0F04">
        <w:tab/>
      </w:r>
      <w:r w:rsidR="00EC58A2" w:rsidRPr="000B0F04">
        <w:t>Part 3</w:t>
      </w:r>
      <w:r w:rsidR="00773C8F">
        <w:noBreakHyphen/>
      </w:r>
      <w:r w:rsidRPr="000B0F04">
        <w:t>2 (which deals with payment of instalments by an employer).</w:t>
      </w:r>
    </w:p>
    <w:p w:rsidR="002E73B5" w:rsidRPr="000B0F04" w:rsidRDefault="002E73B5" w:rsidP="002E73B5">
      <w:pPr>
        <w:pStyle w:val="subsection"/>
      </w:pPr>
      <w:r w:rsidRPr="000B0F04">
        <w:tab/>
        <w:t>(2)</w:t>
      </w:r>
      <w:r w:rsidRPr="000B0F04">
        <w:tab/>
        <w:t>For the purposes of the Fair Work Act:</w:t>
      </w:r>
    </w:p>
    <w:p w:rsidR="002E73B5" w:rsidRPr="000B0F04" w:rsidRDefault="002E73B5" w:rsidP="002E73B5">
      <w:pPr>
        <w:pStyle w:val="paragraph"/>
      </w:pPr>
      <w:r w:rsidRPr="000B0F04">
        <w:tab/>
        <w:t>(a)</w:t>
      </w:r>
      <w:r w:rsidRPr="000B0F04">
        <w:tab/>
        <w:t xml:space="preserve">the purpose referred to in </w:t>
      </w:r>
      <w:r w:rsidR="00F5062F" w:rsidRPr="000B0F04">
        <w:t>subsection (</w:t>
      </w:r>
      <w:r w:rsidRPr="000B0F04">
        <w:t>1) of this section is taken to be a compliance purpose; and</w:t>
      </w:r>
    </w:p>
    <w:p w:rsidR="002E73B5" w:rsidRPr="000B0F04" w:rsidRDefault="002E73B5" w:rsidP="002E73B5">
      <w:pPr>
        <w:pStyle w:val="paragraph"/>
      </w:pPr>
      <w:r w:rsidRPr="000B0F04">
        <w:tab/>
        <w:t>(b)</w:t>
      </w:r>
      <w:r w:rsidRPr="000B0F04">
        <w:tab/>
        <w:t>a civil penalty provision under section</w:t>
      </w:r>
      <w:r w:rsidR="00F5062F" w:rsidRPr="000B0F04">
        <w:t> </w:t>
      </w:r>
      <w:r w:rsidRPr="000B0F04">
        <w:t xml:space="preserve">70 (which deals with unauthorised deductions from instalments) or </w:t>
      </w:r>
      <w:r w:rsidR="00EC58A2" w:rsidRPr="000B0F04">
        <w:t>Part 3</w:t>
      </w:r>
      <w:r w:rsidR="00773C8F">
        <w:noBreakHyphen/>
      </w:r>
      <w:r w:rsidRPr="000B0F04">
        <w:t>2 of this Act (which deals with payment of instalments by an employer) is taken to be a civil remedy provision.</w:t>
      </w:r>
    </w:p>
    <w:p w:rsidR="002E73B5" w:rsidRPr="000B0F04" w:rsidRDefault="002E73B5" w:rsidP="00D25BC0">
      <w:pPr>
        <w:pStyle w:val="ActHead5"/>
      </w:pPr>
      <w:bookmarkStart w:id="320" w:name="_Toc57113674"/>
      <w:r w:rsidRPr="00773C8F">
        <w:rPr>
          <w:rStyle w:val="CharSectno"/>
        </w:rPr>
        <w:t>143</w:t>
      </w:r>
      <w:r w:rsidRPr="000B0F04">
        <w:t xml:space="preserve">  Referring matters to the Fair Work Ombudsman</w:t>
      </w:r>
      <w:bookmarkEnd w:id="320"/>
    </w:p>
    <w:p w:rsidR="002E73B5" w:rsidRPr="000B0F04" w:rsidRDefault="002E73B5" w:rsidP="00D25BC0">
      <w:pPr>
        <w:pStyle w:val="subsection"/>
        <w:keepNext/>
        <w:keepLines/>
      </w:pPr>
      <w:r w:rsidRPr="000B0F04">
        <w:tab/>
        <w:t>(1)</w:t>
      </w:r>
      <w:r w:rsidRPr="000B0F04">
        <w:tab/>
        <w:t>The Secretary may refer a matter to the Fair Work Ombudsman for investigation if:</w:t>
      </w:r>
    </w:p>
    <w:p w:rsidR="002E73B5" w:rsidRPr="000B0F04" w:rsidRDefault="002E73B5" w:rsidP="002E73B5">
      <w:pPr>
        <w:pStyle w:val="paragraph"/>
      </w:pPr>
      <w:r w:rsidRPr="000B0F04">
        <w:tab/>
        <w:t>(a)</w:t>
      </w:r>
      <w:r w:rsidRPr="000B0F04">
        <w:tab/>
        <w:t>the Secretary has reason to believe that an employer has not complied with an obligation under section</w:t>
      </w:r>
      <w:r w:rsidR="00F5062F" w:rsidRPr="000B0F04">
        <w:t> </w:t>
      </w:r>
      <w:r w:rsidRPr="000B0F04">
        <w:t xml:space="preserve">70 (which deals with unauthorised deductions from instalments) or </w:t>
      </w:r>
      <w:r w:rsidR="00EC58A2" w:rsidRPr="000B0F04">
        <w:t>Part 3</w:t>
      </w:r>
      <w:r w:rsidR="00773C8F">
        <w:noBreakHyphen/>
      </w:r>
      <w:r w:rsidRPr="000B0F04">
        <w:t>2 (which deals with payment of instalments by an employer) in relation to a person; and</w:t>
      </w:r>
    </w:p>
    <w:p w:rsidR="002E73B5" w:rsidRPr="000B0F04" w:rsidRDefault="002E73B5" w:rsidP="002E73B5">
      <w:pPr>
        <w:pStyle w:val="paragraph"/>
      </w:pPr>
      <w:r w:rsidRPr="000B0F04">
        <w:tab/>
        <w:t>(b)</w:t>
      </w:r>
      <w:r w:rsidRPr="000B0F04">
        <w:tab/>
        <w:t>the Secretary does not believe that the employer and the person are able to resolve the matter themselves.</w:t>
      </w:r>
    </w:p>
    <w:p w:rsidR="002E73B5" w:rsidRPr="000B0F04" w:rsidRDefault="002E73B5" w:rsidP="002E73B5">
      <w:pPr>
        <w:pStyle w:val="subsection"/>
      </w:pPr>
      <w:r w:rsidRPr="000B0F04">
        <w:tab/>
        <w:t>(2)</w:t>
      </w:r>
      <w:r w:rsidRPr="000B0F04">
        <w:tab/>
        <w:t>The Secretary must inform the employer and the person, in writing, if the Secretary refers the matter to the Fair Work Ombudsman.</w:t>
      </w:r>
    </w:p>
    <w:p w:rsidR="002E73B5" w:rsidRPr="000B0F04" w:rsidRDefault="002E73B5" w:rsidP="002E73B5">
      <w:pPr>
        <w:pStyle w:val="subsection"/>
      </w:pPr>
      <w:r w:rsidRPr="000B0F04">
        <w:tab/>
        <w:t>(3)</w:t>
      </w:r>
      <w:r w:rsidRPr="000B0F04">
        <w:tab/>
        <w:t>The Secretary must give the Fair Work Ombudsman the following information:</w:t>
      </w:r>
    </w:p>
    <w:p w:rsidR="002E73B5" w:rsidRPr="000B0F04" w:rsidRDefault="002E73B5" w:rsidP="002E73B5">
      <w:pPr>
        <w:pStyle w:val="paragraph"/>
      </w:pPr>
      <w:r w:rsidRPr="000B0F04">
        <w:tab/>
        <w:t>(a)</w:t>
      </w:r>
      <w:r w:rsidRPr="000B0F04">
        <w:tab/>
        <w:t>if the contravention is in relation to section</w:t>
      </w:r>
      <w:r w:rsidR="00F5062F" w:rsidRPr="000B0F04">
        <w:t> </w:t>
      </w:r>
      <w:r w:rsidRPr="000B0F04">
        <w:t>70, 72 or 74:</w:t>
      </w:r>
    </w:p>
    <w:p w:rsidR="002E73B5" w:rsidRPr="000B0F04" w:rsidRDefault="002E73B5" w:rsidP="002E73B5">
      <w:pPr>
        <w:pStyle w:val="paragraphsub"/>
      </w:pPr>
      <w:r w:rsidRPr="000B0F04">
        <w:tab/>
        <w:t>(i)</w:t>
      </w:r>
      <w:r w:rsidRPr="000B0F04">
        <w:tab/>
        <w:t>the day on which the Secretary paid a PPL funding amount to the employer for the person; and</w:t>
      </w:r>
    </w:p>
    <w:p w:rsidR="002E73B5" w:rsidRPr="000B0F04" w:rsidRDefault="002E73B5" w:rsidP="002E73B5">
      <w:pPr>
        <w:pStyle w:val="paragraphsub"/>
      </w:pPr>
      <w:r w:rsidRPr="000B0F04">
        <w:tab/>
        <w:t>(ii)</w:t>
      </w:r>
      <w:r w:rsidRPr="000B0F04">
        <w:tab/>
        <w:t>a copy of the notice given to the employer under section</w:t>
      </w:r>
      <w:r w:rsidR="00F5062F" w:rsidRPr="000B0F04">
        <w:t> </w:t>
      </w:r>
      <w:r w:rsidRPr="000B0F04">
        <w:t>77 in relation to the PPL funding amount;</w:t>
      </w:r>
    </w:p>
    <w:p w:rsidR="002E73B5" w:rsidRPr="000B0F04" w:rsidRDefault="002E73B5" w:rsidP="002E73B5">
      <w:pPr>
        <w:pStyle w:val="paragraph"/>
      </w:pPr>
      <w:r w:rsidRPr="000B0F04">
        <w:tab/>
        <w:t>(b)</w:t>
      </w:r>
      <w:r w:rsidRPr="000B0F04">
        <w:tab/>
        <w:t>in any case—any action taken or information obtained by the Secretary in relation to the matter.</w:t>
      </w:r>
    </w:p>
    <w:p w:rsidR="002E73B5" w:rsidRPr="000B0F04" w:rsidRDefault="002E73B5" w:rsidP="002E73B5">
      <w:pPr>
        <w:pStyle w:val="ActHead5"/>
      </w:pPr>
      <w:bookmarkStart w:id="321" w:name="_Toc57113675"/>
      <w:r w:rsidRPr="00773C8F">
        <w:rPr>
          <w:rStyle w:val="CharSectno"/>
        </w:rPr>
        <w:t>144</w:t>
      </w:r>
      <w:r w:rsidRPr="000B0F04">
        <w:t xml:space="preserve">  Fair Work Ombudsman to notify of outcome of investigation</w:t>
      </w:r>
      <w:bookmarkEnd w:id="321"/>
    </w:p>
    <w:p w:rsidR="002E73B5" w:rsidRPr="000B0F04" w:rsidRDefault="002E73B5" w:rsidP="002E73B5">
      <w:pPr>
        <w:pStyle w:val="subsection"/>
      </w:pPr>
      <w:r w:rsidRPr="000B0F04">
        <w:tab/>
      </w:r>
      <w:r w:rsidRPr="000B0F04">
        <w:tab/>
        <w:t xml:space="preserve">The Fair Work Ombudsman must, as soon as practicable after completing an investigation referred by the Secretary under </w:t>
      </w:r>
      <w:r w:rsidR="00773C8F">
        <w:t>section 1</w:t>
      </w:r>
      <w:r w:rsidRPr="000B0F04">
        <w:t>43, notify the Secretary, in writing, of the outcome of the investigation.</w:t>
      </w:r>
    </w:p>
    <w:p w:rsidR="002E73B5" w:rsidRPr="000B0F04" w:rsidRDefault="002E73B5" w:rsidP="002E73B5">
      <w:pPr>
        <w:pStyle w:val="notetext"/>
      </w:pPr>
      <w:r w:rsidRPr="000B0F04">
        <w:t>Note:</w:t>
      </w:r>
      <w:r w:rsidRPr="000B0F04">
        <w:tab/>
        <w:t xml:space="preserve">If the Fair Work Ombudsman gives a compliance notice, the Fair Work Ombudsman must also notify the Secretary of the outcome of the compliance notice (see </w:t>
      </w:r>
      <w:r w:rsidR="00773C8F">
        <w:t>section 1</w:t>
      </w:r>
      <w:r w:rsidRPr="000B0F04">
        <w:t>58).</w:t>
      </w:r>
    </w:p>
    <w:p w:rsidR="002E73B5" w:rsidRPr="000B0F04" w:rsidRDefault="00EC58A2" w:rsidP="00CA49F2">
      <w:pPr>
        <w:pStyle w:val="ActHead3"/>
        <w:pageBreakBefore/>
      </w:pPr>
      <w:bookmarkStart w:id="322" w:name="_Toc57113676"/>
      <w:r w:rsidRPr="00773C8F">
        <w:rPr>
          <w:rStyle w:val="CharDivNo"/>
        </w:rPr>
        <w:t>Division 3</w:t>
      </w:r>
      <w:r w:rsidR="002E73B5" w:rsidRPr="000B0F04">
        <w:t>—</w:t>
      </w:r>
      <w:r w:rsidR="002E73B5" w:rsidRPr="00773C8F">
        <w:rPr>
          <w:rStyle w:val="CharDivText"/>
        </w:rPr>
        <w:t>Civil penalty orders</w:t>
      </w:r>
      <w:bookmarkEnd w:id="322"/>
    </w:p>
    <w:p w:rsidR="002E73B5" w:rsidRPr="000B0F04" w:rsidRDefault="002E73B5" w:rsidP="002E73B5">
      <w:pPr>
        <w:pStyle w:val="ActHead5"/>
      </w:pPr>
      <w:bookmarkStart w:id="323" w:name="_Toc57113677"/>
      <w:r w:rsidRPr="00773C8F">
        <w:rPr>
          <w:rStyle w:val="CharSectno"/>
        </w:rPr>
        <w:t>146</w:t>
      </w:r>
      <w:r w:rsidRPr="000B0F04">
        <w:t xml:space="preserve">  Civil penalty provisions</w:t>
      </w:r>
      <w:bookmarkEnd w:id="323"/>
    </w:p>
    <w:p w:rsidR="002E73B5" w:rsidRPr="000B0F04" w:rsidRDefault="002E73B5" w:rsidP="002E73B5">
      <w:pPr>
        <w:pStyle w:val="subsection"/>
      </w:pPr>
      <w:r w:rsidRPr="000B0F04">
        <w:tab/>
      </w:r>
      <w:r w:rsidRPr="000B0F04">
        <w:tab/>
      </w:r>
      <w:r w:rsidR="00A160C2" w:rsidRPr="000B0F04">
        <w:t xml:space="preserve">A provision referred to in column 1 of an item in the table is a </w:t>
      </w:r>
      <w:r w:rsidR="00A160C2" w:rsidRPr="000B0F04">
        <w:rPr>
          <w:b/>
          <w:i/>
        </w:rPr>
        <w:t>civil penalty provision</w:t>
      </w:r>
      <w:r w:rsidR="00A160C2" w:rsidRPr="000B0F04">
        <w:t>, and the pecuniary penalty for the civil penalty provision is that specified in column 2 of that item.</w:t>
      </w:r>
    </w:p>
    <w:p w:rsidR="002E73B5" w:rsidRPr="000B0F04" w:rsidRDefault="002E73B5" w:rsidP="00FC6130">
      <w:pPr>
        <w:pStyle w:val="Tabletext"/>
      </w:pPr>
    </w:p>
    <w:tbl>
      <w:tblPr>
        <w:tblW w:w="0" w:type="auto"/>
        <w:tblInd w:w="113" w:type="dxa"/>
        <w:tblLayout w:type="fixed"/>
        <w:tblLook w:val="0000" w:firstRow="0" w:lastRow="0" w:firstColumn="0" w:lastColumn="0" w:noHBand="0" w:noVBand="0"/>
      </w:tblPr>
      <w:tblGrid>
        <w:gridCol w:w="714"/>
        <w:gridCol w:w="3109"/>
        <w:gridCol w:w="3263"/>
      </w:tblGrid>
      <w:tr w:rsidR="002E73B5" w:rsidRPr="000B0F04" w:rsidTr="009D318F">
        <w:trPr>
          <w:tblHeader/>
        </w:trPr>
        <w:tc>
          <w:tcPr>
            <w:tcW w:w="7086" w:type="dxa"/>
            <w:gridSpan w:val="3"/>
            <w:tcBorders>
              <w:top w:val="single" w:sz="12" w:space="0" w:color="auto"/>
              <w:bottom w:val="single" w:sz="6" w:space="0" w:color="auto"/>
            </w:tcBorders>
            <w:shd w:val="clear" w:color="auto" w:fill="auto"/>
          </w:tcPr>
          <w:p w:rsidR="002E73B5" w:rsidRPr="000B0F04" w:rsidRDefault="002E73B5" w:rsidP="00A87396">
            <w:pPr>
              <w:pStyle w:val="TableHeading"/>
            </w:pPr>
            <w:r w:rsidRPr="000B0F04">
              <w:t>Civil penalty provisions</w:t>
            </w:r>
          </w:p>
        </w:tc>
      </w:tr>
      <w:tr w:rsidR="00A160C2" w:rsidRPr="000B0F04" w:rsidTr="009D318F">
        <w:trPr>
          <w:tblHeader/>
        </w:trPr>
        <w:tc>
          <w:tcPr>
            <w:tcW w:w="714" w:type="dxa"/>
            <w:tcBorders>
              <w:top w:val="single" w:sz="6" w:space="0" w:color="auto"/>
              <w:bottom w:val="single" w:sz="12" w:space="0" w:color="auto"/>
            </w:tcBorders>
            <w:shd w:val="clear" w:color="auto" w:fill="auto"/>
          </w:tcPr>
          <w:p w:rsidR="00A160C2" w:rsidRPr="000B0F04" w:rsidRDefault="00A160C2" w:rsidP="00A87396">
            <w:pPr>
              <w:pStyle w:val="TableHeading"/>
            </w:pPr>
            <w:r w:rsidRPr="000B0F04">
              <w:t>Item</w:t>
            </w:r>
          </w:p>
        </w:tc>
        <w:tc>
          <w:tcPr>
            <w:tcW w:w="3109" w:type="dxa"/>
            <w:tcBorders>
              <w:top w:val="single" w:sz="6" w:space="0" w:color="auto"/>
              <w:bottom w:val="single" w:sz="12" w:space="0" w:color="auto"/>
            </w:tcBorders>
            <w:shd w:val="clear" w:color="auto" w:fill="auto"/>
          </w:tcPr>
          <w:p w:rsidR="00A160C2" w:rsidRPr="000B0F04" w:rsidRDefault="00A160C2" w:rsidP="00A87396">
            <w:pPr>
              <w:pStyle w:val="TableHeading"/>
            </w:pPr>
            <w:r w:rsidRPr="000B0F04">
              <w:t>Column 1</w:t>
            </w:r>
          </w:p>
          <w:p w:rsidR="00A160C2" w:rsidRPr="000B0F04" w:rsidRDefault="00A160C2" w:rsidP="00A87396">
            <w:pPr>
              <w:pStyle w:val="TableHeading"/>
            </w:pPr>
            <w:r w:rsidRPr="000B0F04">
              <w:t>Civil penalty provision</w:t>
            </w:r>
          </w:p>
        </w:tc>
        <w:tc>
          <w:tcPr>
            <w:tcW w:w="3263" w:type="dxa"/>
            <w:tcBorders>
              <w:top w:val="single" w:sz="6" w:space="0" w:color="auto"/>
              <w:bottom w:val="single" w:sz="12" w:space="0" w:color="auto"/>
            </w:tcBorders>
            <w:shd w:val="clear" w:color="auto" w:fill="auto"/>
          </w:tcPr>
          <w:p w:rsidR="00A160C2" w:rsidRPr="000B0F04" w:rsidRDefault="00A160C2" w:rsidP="00A160C2">
            <w:pPr>
              <w:pStyle w:val="TableHeading"/>
            </w:pPr>
            <w:r w:rsidRPr="000B0F04">
              <w:t>Column 2</w:t>
            </w:r>
          </w:p>
          <w:p w:rsidR="00A160C2" w:rsidRPr="000B0F04" w:rsidRDefault="00A160C2" w:rsidP="00A87396">
            <w:pPr>
              <w:pStyle w:val="TableHeading"/>
            </w:pPr>
            <w:r w:rsidRPr="000B0F04">
              <w:t>Penalty</w:t>
            </w:r>
          </w:p>
        </w:tc>
      </w:tr>
      <w:tr w:rsidR="002E73B5" w:rsidRPr="000B0F04" w:rsidTr="009D318F">
        <w:tc>
          <w:tcPr>
            <w:tcW w:w="714" w:type="dxa"/>
            <w:tcBorders>
              <w:top w:val="single" w:sz="12" w:space="0" w:color="auto"/>
              <w:bottom w:val="single" w:sz="2" w:space="0" w:color="auto"/>
            </w:tcBorders>
            <w:shd w:val="clear" w:color="auto" w:fill="auto"/>
          </w:tcPr>
          <w:p w:rsidR="002E73B5" w:rsidRPr="000B0F04" w:rsidRDefault="002E73B5" w:rsidP="009D318F">
            <w:pPr>
              <w:pStyle w:val="Tabletext"/>
            </w:pPr>
            <w:r w:rsidRPr="000B0F04">
              <w:t>1</w:t>
            </w:r>
          </w:p>
        </w:tc>
        <w:tc>
          <w:tcPr>
            <w:tcW w:w="3109" w:type="dxa"/>
            <w:tcBorders>
              <w:top w:val="single" w:sz="12" w:space="0" w:color="auto"/>
              <w:bottom w:val="single" w:sz="2" w:space="0" w:color="auto"/>
            </w:tcBorders>
            <w:shd w:val="clear" w:color="auto" w:fill="auto"/>
          </w:tcPr>
          <w:p w:rsidR="002E73B5" w:rsidRPr="000B0F04" w:rsidRDefault="002E73B5" w:rsidP="009D318F">
            <w:pPr>
              <w:pStyle w:val="Tabletext"/>
            </w:pPr>
            <w:r w:rsidRPr="000B0F04">
              <w:t>Subsection</w:t>
            </w:r>
            <w:r w:rsidR="00F5062F" w:rsidRPr="000B0F04">
              <w:t> </w:t>
            </w:r>
            <w:r w:rsidRPr="000B0F04">
              <w:t>70(2)</w:t>
            </w:r>
          </w:p>
        </w:tc>
        <w:tc>
          <w:tcPr>
            <w:tcW w:w="3263" w:type="dxa"/>
            <w:tcBorders>
              <w:top w:val="single" w:sz="12" w:space="0" w:color="auto"/>
              <w:bottom w:val="single" w:sz="2" w:space="0" w:color="auto"/>
            </w:tcBorders>
            <w:shd w:val="clear" w:color="auto" w:fill="auto"/>
          </w:tcPr>
          <w:p w:rsidR="002E73B5" w:rsidRPr="000B0F04" w:rsidRDefault="002E73B5" w:rsidP="009D318F">
            <w:pPr>
              <w:pStyle w:val="Tabletext"/>
            </w:pPr>
            <w:r w:rsidRPr="000B0F04">
              <w:t>60 penalty units</w:t>
            </w:r>
          </w:p>
        </w:tc>
      </w:tr>
      <w:tr w:rsidR="002E73B5" w:rsidRPr="000B0F04" w:rsidTr="009D318F">
        <w:tc>
          <w:tcPr>
            <w:tcW w:w="714"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2</w:t>
            </w:r>
          </w:p>
        </w:tc>
        <w:tc>
          <w:tcPr>
            <w:tcW w:w="3109"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Subsection</w:t>
            </w:r>
            <w:r w:rsidR="00F5062F" w:rsidRPr="000B0F04">
              <w:t> </w:t>
            </w:r>
            <w:r w:rsidRPr="000B0F04">
              <w:t>72(1)</w:t>
            </w:r>
          </w:p>
        </w:tc>
        <w:tc>
          <w:tcPr>
            <w:tcW w:w="3263"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60 penalty units</w:t>
            </w:r>
          </w:p>
        </w:tc>
      </w:tr>
      <w:tr w:rsidR="002E73B5" w:rsidRPr="000B0F04" w:rsidTr="009D318F">
        <w:tc>
          <w:tcPr>
            <w:tcW w:w="714"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3</w:t>
            </w:r>
          </w:p>
        </w:tc>
        <w:tc>
          <w:tcPr>
            <w:tcW w:w="3109"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Subsection</w:t>
            </w:r>
            <w:r w:rsidR="00F5062F" w:rsidRPr="000B0F04">
              <w:t> </w:t>
            </w:r>
            <w:r w:rsidRPr="000B0F04">
              <w:t>72(2)</w:t>
            </w:r>
          </w:p>
        </w:tc>
        <w:tc>
          <w:tcPr>
            <w:tcW w:w="3263"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60 penalty units</w:t>
            </w:r>
          </w:p>
        </w:tc>
      </w:tr>
      <w:tr w:rsidR="002E73B5" w:rsidRPr="000B0F04" w:rsidTr="009D318F">
        <w:tc>
          <w:tcPr>
            <w:tcW w:w="714"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4</w:t>
            </w:r>
          </w:p>
        </w:tc>
        <w:tc>
          <w:tcPr>
            <w:tcW w:w="3109"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Subsection</w:t>
            </w:r>
            <w:r w:rsidR="00F5062F" w:rsidRPr="000B0F04">
              <w:t> </w:t>
            </w:r>
            <w:r w:rsidRPr="000B0F04">
              <w:t>72(3)</w:t>
            </w:r>
          </w:p>
        </w:tc>
        <w:tc>
          <w:tcPr>
            <w:tcW w:w="3263"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60 penalty units</w:t>
            </w:r>
          </w:p>
        </w:tc>
      </w:tr>
      <w:tr w:rsidR="002E73B5" w:rsidRPr="000B0F04" w:rsidTr="009D318F">
        <w:tc>
          <w:tcPr>
            <w:tcW w:w="714"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5</w:t>
            </w:r>
          </w:p>
        </w:tc>
        <w:tc>
          <w:tcPr>
            <w:tcW w:w="3109"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Section</w:t>
            </w:r>
            <w:r w:rsidR="00F5062F" w:rsidRPr="000B0F04">
              <w:t> </w:t>
            </w:r>
            <w:r w:rsidRPr="000B0F04">
              <w:t>74</w:t>
            </w:r>
          </w:p>
        </w:tc>
        <w:tc>
          <w:tcPr>
            <w:tcW w:w="3263"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60 penalty units</w:t>
            </w:r>
          </w:p>
        </w:tc>
      </w:tr>
      <w:tr w:rsidR="002E73B5" w:rsidRPr="000B0F04" w:rsidTr="009D318F">
        <w:tc>
          <w:tcPr>
            <w:tcW w:w="714"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6</w:t>
            </w:r>
          </w:p>
        </w:tc>
        <w:tc>
          <w:tcPr>
            <w:tcW w:w="3109"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Section</w:t>
            </w:r>
            <w:r w:rsidR="00F5062F" w:rsidRPr="000B0F04">
              <w:t> </w:t>
            </w:r>
            <w:r w:rsidRPr="000B0F04">
              <w:t>80</w:t>
            </w:r>
          </w:p>
        </w:tc>
        <w:tc>
          <w:tcPr>
            <w:tcW w:w="3263"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30 penalty units</w:t>
            </w:r>
          </w:p>
        </w:tc>
      </w:tr>
      <w:tr w:rsidR="002E73B5" w:rsidRPr="000B0F04" w:rsidTr="009D318F">
        <w:tc>
          <w:tcPr>
            <w:tcW w:w="714"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7</w:t>
            </w:r>
          </w:p>
        </w:tc>
        <w:tc>
          <w:tcPr>
            <w:tcW w:w="3109"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Subsection</w:t>
            </w:r>
            <w:r w:rsidR="00F5062F" w:rsidRPr="000B0F04">
              <w:t> </w:t>
            </w:r>
            <w:r w:rsidRPr="000B0F04">
              <w:t>81(1)</w:t>
            </w:r>
          </w:p>
        </w:tc>
        <w:tc>
          <w:tcPr>
            <w:tcW w:w="3263"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30 penalty units</w:t>
            </w:r>
          </w:p>
        </w:tc>
      </w:tr>
      <w:tr w:rsidR="002E73B5" w:rsidRPr="000B0F04" w:rsidTr="009D318F">
        <w:tc>
          <w:tcPr>
            <w:tcW w:w="714"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8</w:t>
            </w:r>
          </w:p>
        </w:tc>
        <w:tc>
          <w:tcPr>
            <w:tcW w:w="3109"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Subsection</w:t>
            </w:r>
            <w:r w:rsidR="00F5062F" w:rsidRPr="000B0F04">
              <w:t> </w:t>
            </w:r>
            <w:r w:rsidRPr="000B0F04">
              <w:t>81(2)</w:t>
            </w:r>
          </w:p>
        </w:tc>
        <w:tc>
          <w:tcPr>
            <w:tcW w:w="3263"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30 penalty units</w:t>
            </w:r>
          </w:p>
        </w:tc>
      </w:tr>
      <w:tr w:rsidR="002E73B5" w:rsidRPr="000B0F04" w:rsidTr="009D318F">
        <w:tc>
          <w:tcPr>
            <w:tcW w:w="714"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9</w:t>
            </w:r>
          </w:p>
        </w:tc>
        <w:tc>
          <w:tcPr>
            <w:tcW w:w="3109"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Subsection</w:t>
            </w:r>
            <w:r w:rsidR="00F5062F" w:rsidRPr="000B0F04">
              <w:t> </w:t>
            </w:r>
            <w:r w:rsidRPr="000B0F04">
              <w:t>82(2)</w:t>
            </w:r>
          </w:p>
        </w:tc>
        <w:tc>
          <w:tcPr>
            <w:tcW w:w="3263"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60 penalty units</w:t>
            </w:r>
          </w:p>
        </w:tc>
      </w:tr>
      <w:tr w:rsidR="002E73B5" w:rsidRPr="000B0F04" w:rsidTr="009D318F">
        <w:tc>
          <w:tcPr>
            <w:tcW w:w="714"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10</w:t>
            </w:r>
          </w:p>
        </w:tc>
        <w:tc>
          <w:tcPr>
            <w:tcW w:w="3109" w:type="dxa"/>
            <w:tcBorders>
              <w:top w:val="single" w:sz="2" w:space="0" w:color="auto"/>
              <w:bottom w:val="single" w:sz="2" w:space="0" w:color="auto"/>
            </w:tcBorders>
            <w:shd w:val="clear" w:color="auto" w:fill="auto"/>
          </w:tcPr>
          <w:p w:rsidR="002E73B5" w:rsidRPr="000B0F04" w:rsidRDefault="00773C8F" w:rsidP="009D318F">
            <w:pPr>
              <w:pStyle w:val="Tabletext"/>
            </w:pPr>
            <w:r>
              <w:t>Section 1</w:t>
            </w:r>
            <w:r w:rsidR="002E73B5" w:rsidRPr="000B0F04">
              <w:t>03</w:t>
            </w:r>
          </w:p>
        </w:tc>
        <w:tc>
          <w:tcPr>
            <w:tcW w:w="3263"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60 penalty units</w:t>
            </w:r>
          </w:p>
        </w:tc>
      </w:tr>
      <w:tr w:rsidR="002E73B5" w:rsidRPr="000B0F04" w:rsidTr="009D318F">
        <w:tc>
          <w:tcPr>
            <w:tcW w:w="714"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11</w:t>
            </w:r>
          </w:p>
        </w:tc>
        <w:tc>
          <w:tcPr>
            <w:tcW w:w="3109"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Sub</w:t>
            </w:r>
            <w:r w:rsidR="00773C8F">
              <w:t>section 1</w:t>
            </w:r>
            <w:r w:rsidRPr="000B0F04">
              <w:t>05(3)</w:t>
            </w:r>
          </w:p>
        </w:tc>
        <w:tc>
          <w:tcPr>
            <w:tcW w:w="3263"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60 penalty units</w:t>
            </w:r>
          </w:p>
        </w:tc>
      </w:tr>
      <w:tr w:rsidR="002E73B5" w:rsidRPr="000B0F04" w:rsidTr="009D318F">
        <w:tc>
          <w:tcPr>
            <w:tcW w:w="714"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12</w:t>
            </w:r>
          </w:p>
        </w:tc>
        <w:tc>
          <w:tcPr>
            <w:tcW w:w="3109"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Sub</w:t>
            </w:r>
            <w:r w:rsidR="00773C8F">
              <w:t>section 1</w:t>
            </w:r>
            <w:r w:rsidRPr="000B0F04">
              <w:t>57(4) (in relation to a contravention of a compliance notice given in relation to a contravention of section</w:t>
            </w:r>
            <w:r w:rsidR="00F5062F" w:rsidRPr="000B0F04">
              <w:t> </w:t>
            </w:r>
            <w:r w:rsidRPr="000B0F04">
              <w:t>80 or subsection</w:t>
            </w:r>
            <w:r w:rsidR="00F5062F" w:rsidRPr="000B0F04">
              <w:t> </w:t>
            </w:r>
            <w:r w:rsidRPr="000B0F04">
              <w:t>81(1) or (2))</w:t>
            </w:r>
          </w:p>
        </w:tc>
        <w:tc>
          <w:tcPr>
            <w:tcW w:w="3263" w:type="dxa"/>
            <w:tcBorders>
              <w:top w:val="single" w:sz="2" w:space="0" w:color="auto"/>
              <w:bottom w:val="single" w:sz="2" w:space="0" w:color="auto"/>
            </w:tcBorders>
            <w:shd w:val="clear" w:color="auto" w:fill="auto"/>
          </w:tcPr>
          <w:p w:rsidR="002E73B5" w:rsidRPr="000B0F04" w:rsidRDefault="002E73B5" w:rsidP="009D318F">
            <w:pPr>
              <w:pStyle w:val="Tabletext"/>
            </w:pPr>
            <w:r w:rsidRPr="000B0F04">
              <w:t>30 penalty units</w:t>
            </w:r>
          </w:p>
        </w:tc>
      </w:tr>
      <w:tr w:rsidR="002E73B5" w:rsidRPr="000B0F04" w:rsidTr="009D318F">
        <w:tc>
          <w:tcPr>
            <w:tcW w:w="714" w:type="dxa"/>
            <w:tcBorders>
              <w:top w:val="single" w:sz="2" w:space="0" w:color="auto"/>
              <w:bottom w:val="single" w:sz="12" w:space="0" w:color="auto"/>
            </w:tcBorders>
            <w:shd w:val="clear" w:color="auto" w:fill="auto"/>
          </w:tcPr>
          <w:p w:rsidR="002E73B5" w:rsidRPr="000B0F04" w:rsidRDefault="002E73B5" w:rsidP="009D318F">
            <w:pPr>
              <w:pStyle w:val="Tabletext"/>
            </w:pPr>
            <w:r w:rsidRPr="000B0F04">
              <w:t>13</w:t>
            </w:r>
          </w:p>
        </w:tc>
        <w:tc>
          <w:tcPr>
            <w:tcW w:w="3109" w:type="dxa"/>
            <w:tcBorders>
              <w:top w:val="single" w:sz="2" w:space="0" w:color="auto"/>
              <w:bottom w:val="single" w:sz="12" w:space="0" w:color="auto"/>
            </w:tcBorders>
            <w:shd w:val="clear" w:color="auto" w:fill="auto"/>
          </w:tcPr>
          <w:p w:rsidR="002E73B5" w:rsidRPr="000B0F04" w:rsidRDefault="002E73B5" w:rsidP="009D318F">
            <w:pPr>
              <w:pStyle w:val="Tabletext"/>
            </w:pPr>
            <w:r w:rsidRPr="000B0F04">
              <w:t>Sub</w:t>
            </w:r>
            <w:r w:rsidR="00773C8F">
              <w:t>section 1</w:t>
            </w:r>
            <w:r w:rsidRPr="000B0F04">
              <w:t>57(4) (in relation to a contravention of a compliance notice given in relation to any other civil penalty provision)</w:t>
            </w:r>
          </w:p>
        </w:tc>
        <w:tc>
          <w:tcPr>
            <w:tcW w:w="3263" w:type="dxa"/>
            <w:tcBorders>
              <w:top w:val="single" w:sz="2" w:space="0" w:color="auto"/>
              <w:bottom w:val="single" w:sz="12" w:space="0" w:color="auto"/>
            </w:tcBorders>
            <w:shd w:val="clear" w:color="auto" w:fill="auto"/>
          </w:tcPr>
          <w:p w:rsidR="002E73B5" w:rsidRPr="000B0F04" w:rsidRDefault="002E73B5" w:rsidP="009D318F">
            <w:pPr>
              <w:pStyle w:val="Tabletext"/>
            </w:pPr>
            <w:r w:rsidRPr="000B0F04">
              <w:t>60 penalty units</w:t>
            </w:r>
          </w:p>
        </w:tc>
      </w:tr>
    </w:tbl>
    <w:p w:rsidR="00A160C2" w:rsidRPr="000B0F04" w:rsidRDefault="00A160C2" w:rsidP="00A160C2">
      <w:pPr>
        <w:pStyle w:val="notetext"/>
      </w:pPr>
      <w:r w:rsidRPr="000B0F04">
        <w:t>Note:</w:t>
      </w:r>
      <w:r w:rsidRPr="000B0F04">
        <w:tab/>
        <w:t>Under subsection</w:t>
      </w:r>
      <w:r w:rsidR="00F5062F" w:rsidRPr="000B0F04">
        <w:t> </w:t>
      </w:r>
      <w:r w:rsidRPr="000B0F04">
        <w:t>82(5) of the Regulatory Powers Act the pecuniary penalty imposed must be no more than that specified (or, for a body corporate, no more than 5 times that specified).</w:t>
      </w:r>
    </w:p>
    <w:p w:rsidR="003D7E84" w:rsidRPr="000B0F04" w:rsidRDefault="003D7E84" w:rsidP="003D7E84">
      <w:pPr>
        <w:pStyle w:val="ActHead5"/>
      </w:pPr>
      <w:bookmarkStart w:id="324" w:name="_Toc57113678"/>
      <w:r w:rsidRPr="00773C8F">
        <w:rPr>
          <w:rStyle w:val="CharSectno"/>
        </w:rPr>
        <w:t>147</w:t>
      </w:r>
      <w:r w:rsidRPr="000B0F04">
        <w:t xml:space="preserve">  Civil penalty orders</w:t>
      </w:r>
      <w:bookmarkEnd w:id="324"/>
    </w:p>
    <w:p w:rsidR="003D7E84" w:rsidRPr="000B0F04" w:rsidRDefault="003D7E84" w:rsidP="003D7E84">
      <w:pPr>
        <w:pStyle w:val="SubsectionHead"/>
      </w:pPr>
      <w:r w:rsidRPr="000B0F04">
        <w:t>Enforceable civil penalty provisions</w:t>
      </w:r>
    </w:p>
    <w:p w:rsidR="003D7E84" w:rsidRPr="000B0F04" w:rsidRDefault="003D7E84" w:rsidP="003D7E84">
      <w:pPr>
        <w:pStyle w:val="subsection"/>
      </w:pPr>
      <w:r w:rsidRPr="000B0F04">
        <w:tab/>
        <w:t>(1)</w:t>
      </w:r>
      <w:r w:rsidRPr="000B0F04">
        <w:tab/>
        <w:t>Each civil penalty provision of this Act is enforceable under Part</w:t>
      </w:r>
      <w:r w:rsidR="00F5062F" w:rsidRPr="000B0F04">
        <w:t> </w:t>
      </w:r>
      <w:r w:rsidRPr="000B0F04">
        <w:t>4 of the Regulatory Powers Act.</w:t>
      </w:r>
    </w:p>
    <w:p w:rsidR="003D7E84" w:rsidRPr="000B0F04" w:rsidRDefault="003D7E84" w:rsidP="003D7E84">
      <w:pPr>
        <w:pStyle w:val="notetext"/>
      </w:pPr>
      <w:r w:rsidRPr="000B0F04">
        <w:t>Note:</w:t>
      </w:r>
      <w:r w:rsidRPr="000B0F04">
        <w:tab/>
        <w:t>Part</w:t>
      </w:r>
      <w:r w:rsidR="00F5062F" w:rsidRPr="000B0F04">
        <w:t> </w:t>
      </w:r>
      <w:r w:rsidRPr="000B0F04">
        <w:t>4 of the Regulatory Powers Act allows a civil penalty provision to be enforced by obtaining an order for a person to pay a pecuniary penalty for the contravention of the provision.</w:t>
      </w:r>
    </w:p>
    <w:p w:rsidR="003D7E84" w:rsidRPr="000B0F04" w:rsidRDefault="003D7E84" w:rsidP="003D7E84">
      <w:pPr>
        <w:pStyle w:val="SubsectionHead"/>
      </w:pPr>
      <w:r w:rsidRPr="000B0F04">
        <w:t>Authorised applicant</w:t>
      </w:r>
    </w:p>
    <w:p w:rsidR="003D7E84" w:rsidRPr="000B0F04" w:rsidRDefault="003D7E84" w:rsidP="003D7E84">
      <w:pPr>
        <w:pStyle w:val="subsection"/>
      </w:pPr>
      <w:r w:rsidRPr="000B0F04">
        <w:tab/>
        <w:t>(2)</w:t>
      </w:r>
      <w:r w:rsidRPr="000B0F04">
        <w:tab/>
        <w:t>For the purposes of Part</w:t>
      </w:r>
      <w:r w:rsidR="00F5062F" w:rsidRPr="000B0F04">
        <w:t> </w:t>
      </w:r>
      <w:r w:rsidRPr="000B0F04">
        <w:t>4 of the Regulatory Powers Act, each of the following persons is an authorised applicant in relation to the civil penalty provisions of this Act:</w:t>
      </w:r>
    </w:p>
    <w:p w:rsidR="003D7E84" w:rsidRPr="000B0F04" w:rsidRDefault="003D7E84" w:rsidP="003D7E84">
      <w:pPr>
        <w:pStyle w:val="paragraph"/>
      </w:pPr>
      <w:r w:rsidRPr="000B0F04">
        <w:tab/>
        <w:t>(a)</w:t>
      </w:r>
      <w:r w:rsidRPr="000B0F04">
        <w:tab/>
        <w:t>the Secretary;</w:t>
      </w:r>
    </w:p>
    <w:p w:rsidR="003D7E84" w:rsidRPr="000B0F04" w:rsidRDefault="003D7E84" w:rsidP="003D7E84">
      <w:pPr>
        <w:pStyle w:val="paragraph"/>
      </w:pPr>
      <w:r w:rsidRPr="000B0F04">
        <w:tab/>
        <w:t>(b)</w:t>
      </w:r>
      <w:r w:rsidRPr="000B0F04">
        <w:tab/>
        <w:t>the Fair Work Ombudsman.</w:t>
      </w:r>
    </w:p>
    <w:p w:rsidR="003D7E84" w:rsidRPr="000B0F04" w:rsidRDefault="003D7E84" w:rsidP="003D7E84">
      <w:pPr>
        <w:pStyle w:val="SubsectionHead"/>
      </w:pPr>
      <w:r w:rsidRPr="000B0F04">
        <w:t>Relevant court</w:t>
      </w:r>
    </w:p>
    <w:p w:rsidR="003D7E84" w:rsidRPr="000B0F04" w:rsidRDefault="003D7E84" w:rsidP="003D7E84">
      <w:pPr>
        <w:pStyle w:val="subsection"/>
      </w:pPr>
      <w:r w:rsidRPr="000B0F04">
        <w:tab/>
        <w:t>(3)</w:t>
      </w:r>
      <w:r w:rsidRPr="000B0F04">
        <w:tab/>
        <w:t>For the purposes of Part</w:t>
      </w:r>
      <w:r w:rsidR="00F5062F" w:rsidRPr="000B0F04">
        <w:t> </w:t>
      </w:r>
      <w:r w:rsidRPr="000B0F04">
        <w:t>4 of the Regulatory Powers Act, each of the following courts is a relevant court in relation to the civil penalty provisions of this Act:</w:t>
      </w:r>
    </w:p>
    <w:p w:rsidR="003D7E84" w:rsidRPr="000B0F04" w:rsidRDefault="003D7E84" w:rsidP="003D7E84">
      <w:pPr>
        <w:pStyle w:val="paragraph"/>
      </w:pPr>
      <w:r w:rsidRPr="000B0F04">
        <w:tab/>
        <w:t>(a)</w:t>
      </w:r>
      <w:r w:rsidRPr="000B0F04">
        <w:tab/>
        <w:t>the Federal Court;</w:t>
      </w:r>
    </w:p>
    <w:p w:rsidR="003D7E84" w:rsidRPr="000B0F04" w:rsidRDefault="003D7E84" w:rsidP="003D7E84">
      <w:pPr>
        <w:pStyle w:val="paragraph"/>
      </w:pPr>
      <w:r w:rsidRPr="000B0F04">
        <w:tab/>
        <w:t>(b)</w:t>
      </w:r>
      <w:r w:rsidRPr="000B0F04">
        <w:tab/>
        <w:t>the Federal Circuit Court.</w:t>
      </w:r>
    </w:p>
    <w:p w:rsidR="003D7E84" w:rsidRPr="000B0F04" w:rsidRDefault="003D7E84" w:rsidP="003D7E84">
      <w:pPr>
        <w:pStyle w:val="SubsectionHead"/>
      </w:pPr>
      <w:r w:rsidRPr="000B0F04">
        <w:t>Delegation</w:t>
      </w:r>
    </w:p>
    <w:p w:rsidR="003D7E84" w:rsidRPr="000B0F04" w:rsidRDefault="003D7E84" w:rsidP="003D7E84">
      <w:pPr>
        <w:pStyle w:val="subsection"/>
      </w:pPr>
      <w:r w:rsidRPr="000B0F04">
        <w:tab/>
        <w:t>(4)</w:t>
      </w:r>
      <w:r w:rsidRPr="000B0F04">
        <w:tab/>
        <w:t>The Secretary may, in writing, delegate the Secretary’s powers and functions under Part</w:t>
      </w:r>
      <w:r w:rsidR="00F5062F" w:rsidRPr="000B0F04">
        <w:t> </w:t>
      </w:r>
      <w:r w:rsidRPr="000B0F04">
        <w:t>4 of the Regulatory Powers Act, as that Part applies in relation to the civil penalty provisions of this Act, to:</w:t>
      </w:r>
    </w:p>
    <w:p w:rsidR="003D7E84" w:rsidRPr="000B0F04" w:rsidRDefault="003D7E84" w:rsidP="003D7E84">
      <w:pPr>
        <w:pStyle w:val="paragraph"/>
      </w:pPr>
      <w:r w:rsidRPr="000B0F04">
        <w:tab/>
        <w:t>(a)</w:t>
      </w:r>
      <w:r w:rsidRPr="000B0F04">
        <w:tab/>
        <w:t>the Chief Executive Centrelink; or</w:t>
      </w:r>
    </w:p>
    <w:p w:rsidR="003D7E84" w:rsidRPr="000B0F04" w:rsidRDefault="003D7E84" w:rsidP="003D7E84">
      <w:pPr>
        <w:pStyle w:val="paragraph"/>
      </w:pPr>
      <w:r w:rsidRPr="000B0F04">
        <w:tab/>
        <w:t>(b)</w:t>
      </w:r>
      <w:r w:rsidRPr="000B0F04">
        <w:tab/>
        <w:t>the Chief Executive Medicare; or</w:t>
      </w:r>
    </w:p>
    <w:p w:rsidR="003D7E84" w:rsidRPr="000B0F04" w:rsidRDefault="003D7E84" w:rsidP="003D7E84">
      <w:pPr>
        <w:pStyle w:val="paragraph"/>
      </w:pPr>
      <w:r w:rsidRPr="000B0F04">
        <w:tab/>
        <w:t>(c)</w:t>
      </w:r>
      <w:r w:rsidRPr="000B0F04">
        <w:tab/>
        <w:t>an SES employee or an acting SES employee.</w:t>
      </w:r>
    </w:p>
    <w:p w:rsidR="003D7E84" w:rsidRPr="000B0F04" w:rsidRDefault="003D7E84" w:rsidP="003D7E84">
      <w:pPr>
        <w:pStyle w:val="subsection"/>
      </w:pPr>
      <w:r w:rsidRPr="000B0F04">
        <w:tab/>
        <w:t>(5)</w:t>
      </w:r>
      <w:r w:rsidRPr="000B0F04">
        <w:tab/>
        <w:t>If the Secretary delegates any of the Secretary’s powers or functions under Part</w:t>
      </w:r>
      <w:r w:rsidR="00F5062F" w:rsidRPr="000B0F04">
        <w:t> </w:t>
      </w:r>
      <w:r w:rsidRPr="000B0F04">
        <w:t xml:space="preserve">4 of the Regulatory Powers Act, as that Part applies in relation to the civil penalty provisions of this Act, to the Chief Executive Centrelink, the Chief Executive Centrelink cannot, despite any provision in the </w:t>
      </w:r>
      <w:r w:rsidRPr="000B0F04">
        <w:rPr>
          <w:i/>
        </w:rPr>
        <w:t>Human Services (Centrelink) Act 1997</w:t>
      </w:r>
      <w:r w:rsidRPr="000B0F04">
        <w:t>, delegate the power to a Departmental employee (within the meaning of that Act) who is neither:</w:t>
      </w:r>
    </w:p>
    <w:p w:rsidR="003D7E84" w:rsidRPr="000B0F04" w:rsidRDefault="003D7E84" w:rsidP="003D7E84">
      <w:pPr>
        <w:pStyle w:val="paragraph"/>
      </w:pPr>
      <w:r w:rsidRPr="000B0F04">
        <w:tab/>
        <w:t>(a)</w:t>
      </w:r>
      <w:r w:rsidRPr="000B0F04">
        <w:tab/>
        <w:t>an SES employee; nor</w:t>
      </w:r>
    </w:p>
    <w:p w:rsidR="003D7E84" w:rsidRPr="000B0F04" w:rsidRDefault="003D7E84" w:rsidP="003D7E84">
      <w:pPr>
        <w:pStyle w:val="paragraph"/>
      </w:pPr>
      <w:r w:rsidRPr="000B0F04">
        <w:tab/>
        <w:t>(b)</w:t>
      </w:r>
      <w:r w:rsidRPr="000B0F04">
        <w:tab/>
        <w:t>an acting SES employee.</w:t>
      </w:r>
    </w:p>
    <w:p w:rsidR="003D7E84" w:rsidRPr="000B0F04" w:rsidRDefault="003D7E84" w:rsidP="003D7E84">
      <w:pPr>
        <w:pStyle w:val="subsection"/>
      </w:pPr>
      <w:r w:rsidRPr="000B0F04">
        <w:tab/>
        <w:t>(6)</w:t>
      </w:r>
      <w:r w:rsidRPr="000B0F04">
        <w:tab/>
        <w:t>If the Secretary delegates any of the Secretary’s powers or functions under Part</w:t>
      </w:r>
      <w:r w:rsidR="00F5062F" w:rsidRPr="000B0F04">
        <w:t> </w:t>
      </w:r>
      <w:r w:rsidRPr="000B0F04">
        <w:t xml:space="preserve">4 of the Regulatory Powers Act, as that Part applies in relation to the civil penalty provisions of this Act, to the Chief Executive Medicare, the Chief Executive Medicare cannot, despite any provision in the </w:t>
      </w:r>
      <w:r w:rsidRPr="000B0F04">
        <w:rPr>
          <w:i/>
        </w:rPr>
        <w:t>Human Services (Medicare) Act 1973</w:t>
      </w:r>
      <w:r w:rsidRPr="000B0F04">
        <w:t>, delegate the power to a Departmental employee (within the meaning of that Act) who is neither:</w:t>
      </w:r>
    </w:p>
    <w:p w:rsidR="003D7E84" w:rsidRPr="000B0F04" w:rsidRDefault="003D7E84" w:rsidP="003D7E84">
      <w:pPr>
        <w:pStyle w:val="paragraph"/>
      </w:pPr>
      <w:r w:rsidRPr="000B0F04">
        <w:tab/>
        <w:t>(a)</w:t>
      </w:r>
      <w:r w:rsidRPr="000B0F04">
        <w:tab/>
        <w:t>an SES employee; nor</w:t>
      </w:r>
    </w:p>
    <w:p w:rsidR="003D7E84" w:rsidRPr="000B0F04" w:rsidRDefault="003D7E84" w:rsidP="003D7E84">
      <w:pPr>
        <w:pStyle w:val="paragraph"/>
      </w:pPr>
      <w:r w:rsidRPr="000B0F04">
        <w:tab/>
        <w:t>(b)</w:t>
      </w:r>
      <w:r w:rsidRPr="000B0F04">
        <w:tab/>
        <w:t>an acting SES employee.</w:t>
      </w:r>
    </w:p>
    <w:p w:rsidR="003D7E84" w:rsidRPr="000B0F04" w:rsidRDefault="003D7E84" w:rsidP="003D7E84">
      <w:pPr>
        <w:pStyle w:val="SubsectionHead"/>
      </w:pPr>
      <w:r w:rsidRPr="000B0F04">
        <w:t>Territories of Christmas Island and Cocos (Keeling) Islands</w:t>
      </w:r>
    </w:p>
    <w:p w:rsidR="003D7E84" w:rsidRPr="000B0F04" w:rsidRDefault="003D7E84" w:rsidP="003D7E84">
      <w:pPr>
        <w:pStyle w:val="subsection"/>
      </w:pPr>
      <w:r w:rsidRPr="000B0F04">
        <w:tab/>
        <w:t>(7)</w:t>
      </w:r>
      <w:r w:rsidRPr="000B0F04">
        <w:tab/>
        <w:t>Part</w:t>
      </w:r>
      <w:r w:rsidR="00F5062F" w:rsidRPr="000B0F04">
        <w:t> </w:t>
      </w:r>
      <w:r w:rsidRPr="000B0F04">
        <w:t>4 of the Regulatory Powers Act, as that Part applies in relation to the civil penalty provisions of this Act, extends to the Territory of Christmas Island and the Territory of Cocos (Keeling) Islands.</w:t>
      </w:r>
    </w:p>
    <w:p w:rsidR="003D7E84" w:rsidRPr="000B0F04" w:rsidRDefault="003D7E84" w:rsidP="003D7E84">
      <w:pPr>
        <w:pStyle w:val="SubsectionHead"/>
      </w:pPr>
      <w:r w:rsidRPr="000B0F04">
        <w:t>Liability of Crown</w:t>
      </w:r>
    </w:p>
    <w:p w:rsidR="003D7E84" w:rsidRPr="000B0F04" w:rsidRDefault="003D7E84" w:rsidP="003D7E84">
      <w:pPr>
        <w:pStyle w:val="subsection"/>
      </w:pPr>
      <w:r w:rsidRPr="000B0F04">
        <w:tab/>
        <w:t>(8)</w:t>
      </w:r>
      <w:r w:rsidRPr="000B0F04">
        <w:tab/>
        <w:t>To avoid doubt, subsection</w:t>
      </w:r>
      <w:r w:rsidR="00F5062F" w:rsidRPr="000B0F04">
        <w:t> </w:t>
      </w:r>
      <w:r w:rsidRPr="000B0F04">
        <w:t>3(2) does not prevent the Crown from being liable to pay a pecuniary penalty under a civil penalty order under Part</w:t>
      </w:r>
      <w:r w:rsidR="00F5062F" w:rsidRPr="000B0F04">
        <w:t> </w:t>
      </w:r>
      <w:r w:rsidRPr="000B0F04">
        <w:t>4 of the Regulatory Powers Act, as that Part applies in relation to the civil penalty provisions of this Act.</w:t>
      </w:r>
    </w:p>
    <w:p w:rsidR="002E73B5" w:rsidRPr="000B0F04" w:rsidRDefault="002E73B5" w:rsidP="002E73B5">
      <w:pPr>
        <w:pStyle w:val="ActHead5"/>
      </w:pPr>
      <w:bookmarkStart w:id="325" w:name="_Toc57113679"/>
      <w:r w:rsidRPr="00773C8F">
        <w:rPr>
          <w:rStyle w:val="CharSectno"/>
        </w:rPr>
        <w:t>156</w:t>
      </w:r>
      <w:r w:rsidRPr="000B0F04">
        <w:t xml:space="preserve">  Requirement for person to assist in applications for civil penalty orders</w:t>
      </w:r>
      <w:bookmarkEnd w:id="325"/>
    </w:p>
    <w:p w:rsidR="002E73B5" w:rsidRPr="000B0F04" w:rsidRDefault="002E73B5" w:rsidP="002E73B5">
      <w:pPr>
        <w:pStyle w:val="subsection"/>
      </w:pPr>
      <w:r w:rsidRPr="000B0F04">
        <w:tab/>
        <w:t>(1)</w:t>
      </w:r>
      <w:r w:rsidRPr="000B0F04">
        <w:tab/>
        <w:t>A person commits an offence if:</w:t>
      </w:r>
    </w:p>
    <w:p w:rsidR="002E73B5" w:rsidRPr="000B0F04" w:rsidRDefault="002E73B5" w:rsidP="002E73B5">
      <w:pPr>
        <w:pStyle w:val="paragraph"/>
      </w:pPr>
      <w:r w:rsidRPr="000B0F04">
        <w:tab/>
        <w:t>(a)</w:t>
      </w:r>
      <w:r w:rsidRPr="000B0F04">
        <w:tab/>
        <w:t>the Secretary requests, in writing, the person to give all reasonable assistance in connection with an application for a civil penalty order</w:t>
      </w:r>
      <w:r w:rsidR="00A160C2" w:rsidRPr="000B0F04">
        <w:t xml:space="preserve"> under Part</w:t>
      </w:r>
      <w:r w:rsidR="00F5062F" w:rsidRPr="000B0F04">
        <w:t> </w:t>
      </w:r>
      <w:r w:rsidR="00A160C2" w:rsidRPr="000B0F04">
        <w:t>4 of the Regulatory Powers Act, as that Part applies in relation to the civil penalty provisions of this Act</w:t>
      </w:r>
      <w:r w:rsidRPr="000B0F04">
        <w:t>; and</w:t>
      </w:r>
    </w:p>
    <w:p w:rsidR="002E73B5" w:rsidRPr="000B0F04" w:rsidRDefault="002E73B5" w:rsidP="002E73B5">
      <w:pPr>
        <w:pStyle w:val="paragraph"/>
      </w:pPr>
      <w:r w:rsidRPr="000B0F04">
        <w:tab/>
        <w:t>(b)</w:t>
      </w:r>
      <w:r w:rsidRPr="000B0F04">
        <w:tab/>
        <w:t>the person fails to comply with the request.</w:t>
      </w:r>
    </w:p>
    <w:p w:rsidR="002E73B5" w:rsidRPr="000B0F04" w:rsidRDefault="002E73B5" w:rsidP="002E73B5">
      <w:pPr>
        <w:pStyle w:val="Penalty"/>
      </w:pPr>
      <w:r w:rsidRPr="000B0F04">
        <w:t>Penalty:</w:t>
      </w:r>
      <w:r w:rsidRPr="000B0F04">
        <w:tab/>
        <w:t>10 penalty units.</w:t>
      </w:r>
    </w:p>
    <w:p w:rsidR="002E73B5" w:rsidRPr="000B0F04" w:rsidRDefault="002E73B5" w:rsidP="002E73B5">
      <w:pPr>
        <w:pStyle w:val="notetext"/>
      </w:pPr>
      <w:r w:rsidRPr="000B0F04">
        <w:t>Note:</w:t>
      </w:r>
      <w:r w:rsidRPr="000B0F04">
        <w:tab/>
        <w:t>This section does not abrogate or affect the law relating to legal professional privilege, or any other immunity, privilege or restriction that applies to the disclosure of information, documents or other things.</w:t>
      </w:r>
    </w:p>
    <w:p w:rsidR="002E73B5" w:rsidRPr="000B0F04" w:rsidRDefault="002E73B5" w:rsidP="002E73B5">
      <w:pPr>
        <w:pStyle w:val="subsection"/>
      </w:pPr>
      <w:r w:rsidRPr="000B0F04">
        <w:tab/>
        <w:t>(2)</w:t>
      </w:r>
      <w:r w:rsidRPr="000B0F04">
        <w:tab/>
        <w:t xml:space="preserve">A request under </w:t>
      </w:r>
      <w:r w:rsidR="00F5062F" w:rsidRPr="000B0F04">
        <w:t>subsection (</w:t>
      </w:r>
      <w:r w:rsidRPr="000B0F04">
        <w:t>1) is not a legislative instrument.</w:t>
      </w:r>
    </w:p>
    <w:p w:rsidR="002E73B5" w:rsidRPr="000B0F04" w:rsidRDefault="002E73B5" w:rsidP="002E73B5">
      <w:pPr>
        <w:pStyle w:val="subsection"/>
      </w:pPr>
      <w:r w:rsidRPr="000B0F04">
        <w:tab/>
        <w:t>(3)</w:t>
      </w:r>
      <w:r w:rsidRPr="000B0F04">
        <w:tab/>
        <w:t xml:space="preserve">The Secretary can request a person to assist under </w:t>
      </w:r>
      <w:r w:rsidR="00F5062F" w:rsidRPr="000B0F04">
        <w:t>subsection (</w:t>
      </w:r>
      <w:r w:rsidRPr="000B0F04">
        <w:t>1) only if:</w:t>
      </w:r>
    </w:p>
    <w:p w:rsidR="002E73B5" w:rsidRPr="000B0F04" w:rsidRDefault="002E73B5" w:rsidP="002E73B5">
      <w:pPr>
        <w:pStyle w:val="paragraph"/>
      </w:pPr>
      <w:r w:rsidRPr="000B0F04">
        <w:tab/>
        <w:t>(a)</w:t>
      </w:r>
      <w:r w:rsidRPr="000B0F04">
        <w:tab/>
        <w:t>it appears to the Secretary that the person is unlikely to have:</w:t>
      </w:r>
    </w:p>
    <w:p w:rsidR="002E73B5" w:rsidRPr="000B0F04" w:rsidRDefault="002E73B5" w:rsidP="002E73B5">
      <w:pPr>
        <w:pStyle w:val="paragraphsub"/>
      </w:pPr>
      <w:r w:rsidRPr="000B0F04">
        <w:tab/>
        <w:t>(i)</w:t>
      </w:r>
      <w:r w:rsidRPr="000B0F04">
        <w:tab/>
        <w:t>contravened the civil penalty provision to which the application relates; or</w:t>
      </w:r>
    </w:p>
    <w:p w:rsidR="002E73B5" w:rsidRPr="000B0F04" w:rsidRDefault="002E73B5" w:rsidP="002E73B5">
      <w:pPr>
        <w:pStyle w:val="paragraphsub"/>
      </w:pPr>
      <w:r w:rsidRPr="000B0F04">
        <w:tab/>
        <w:t>(ii)</w:t>
      </w:r>
      <w:r w:rsidRPr="000B0F04">
        <w:tab/>
        <w:t>committed an offence constituted by the same, or substantially the same, conduct as the conduct to which the application relates; and</w:t>
      </w:r>
    </w:p>
    <w:p w:rsidR="002E73B5" w:rsidRPr="000B0F04" w:rsidRDefault="002E73B5" w:rsidP="002E73B5">
      <w:pPr>
        <w:pStyle w:val="paragraph"/>
      </w:pPr>
      <w:r w:rsidRPr="000B0F04">
        <w:tab/>
        <w:t>(b)</w:t>
      </w:r>
      <w:r w:rsidRPr="000B0F04">
        <w:tab/>
        <w:t>the Secretary suspects or believes that the person can give information relevant to the application.</w:t>
      </w:r>
    </w:p>
    <w:p w:rsidR="002E73B5" w:rsidRPr="000B0F04" w:rsidRDefault="002E73B5" w:rsidP="002E73B5">
      <w:pPr>
        <w:pStyle w:val="subsection"/>
      </w:pPr>
      <w:r w:rsidRPr="000B0F04">
        <w:tab/>
        <w:t>(4)</w:t>
      </w:r>
      <w:r w:rsidRPr="000B0F04">
        <w:tab/>
        <w:t xml:space="preserve">The Secretary cannot request a person to assist under </w:t>
      </w:r>
      <w:r w:rsidR="00F5062F" w:rsidRPr="000B0F04">
        <w:t>subsection (</w:t>
      </w:r>
      <w:r w:rsidRPr="000B0F04">
        <w:t>1) if the person is or has been a lawyer for the person suspected of contravening the civil penalty provision to which the application relates.</w:t>
      </w:r>
    </w:p>
    <w:p w:rsidR="002E73B5" w:rsidRPr="000B0F04" w:rsidRDefault="002E73B5" w:rsidP="002E73B5">
      <w:pPr>
        <w:pStyle w:val="subsection"/>
      </w:pPr>
      <w:r w:rsidRPr="000B0F04">
        <w:tab/>
        <w:t>(5)</w:t>
      </w:r>
      <w:r w:rsidRPr="000B0F04">
        <w:tab/>
        <w:t xml:space="preserve">The Federal Court or the </w:t>
      </w:r>
      <w:r w:rsidR="000825E8" w:rsidRPr="000B0F04">
        <w:t>Federal Circuit Court</w:t>
      </w:r>
      <w:r w:rsidRPr="000B0F04">
        <w:t xml:space="preserve"> may order a person to comply with a request under </w:t>
      </w:r>
      <w:r w:rsidR="00F5062F" w:rsidRPr="000B0F04">
        <w:t>subsection (</w:t>
      </w:r>
      <w:r w:rsidRPr="000B0F04">
        <w:t>1) in a specified way. Only the Secretary may apply to the court for an order under this subsection.</w:t>
      </w:r>
    </w:p>
    <w:p w:rsidR="002E73B5" w:rsidRPr="000B0F04" w:rsidRDefault="002E73B5" w:rsidP="002E73B5">
      <w:pPr>
        <w:pStyle w:val="subsection"/>
      </w:pPr>
      <w:r w:rsidRPr="000B0F04">
        <w:tab/>
        <w:t>(6)</w:t>
      </w:r>
      <w:r w:rsidRPr="000B0F04">
        <w:tab/>
        <w:t>For the purposes of this section, it does not matter whether the application for the civil penalty order</w:t>
      </w:r>
      <w:r w:rsidR="00A160C2" w:rsidRPr="000B0F04">
        <w:t xml:space="preserve"> under the Regulatory Powers Act</w:t>
      </w:r>
      <w:r w:rsidRPr="000B0F04">
        <w:t xml:space="preserve"> has actually been made.</w:t>
      </w:r>
    </w:p>
    <w:p w:rsidR="002E73B5" w:rsidRPr="000B0F04" w:rsidRDefault="00EC58A2" w:rsidP="00CA49F2">
      <w:pPr>
        <w:pStyle w:val="ActHead3"/>
        <w:pageBreakBefore/>
      </w:pPr>
      <w:bookmarkStart w:id="326" w:name="_Toc57113680"/>
      <w:r w:rsidRPr="00773C8F">
        <w:rPr>
          <w:rStyle w:val="CharDivNo"/>
        </w:rPr>
        <w:t>Division 4</w:t>
      </w:r>
      <w:r w:rsidR="002E73B5" w:rsidRPr="000B0F04">
        <w:t>—</w:t>
      </w:r>
      <w:r w:rsidR="002E73B5" w:rsidRPr="00773C8F">
        <w:rPr>
          <w:rStyle w:val="CharDivText"/>
        </w:rPr>
        <w:t>Compliance notices</w:t>
      </w:r>
      <w:bookmarkEnd w:id="326"/>
    </w:p>
    <w:p w:rsidR="002E73B5" w:rsidRPr="000B0F04" w:rsidRDefault="002E73B5" w:rsidP="002E73B5">
      <w:pPr>
        <w:pStyle w:val="ActHead5"/>
      </w:pPr>
      <w:bookmarkStart w:id="327" w:name="_Toc57113681"/>
      <w:r w:rsidRPr="00773C8F">
        <w:rPr>
          <w:rStyle w:val="CharSectno"/>
        </w:rPr>
        <w:t>157</w:t>
      </w:r>
      <w:r w:rsidRPr="000B0F04">
        <w:t xml:space="preserve">  Giving a compliance notice</w:t>
      </w:r>
      <w:bookmarkEnd w:id="327"/>
    </w:p>
    <w:p w:rsidR="002E73B5" w:rsidRPr="000B0F04" w:rsidRDefault="002E73B5" w:rsidP="002E73B5">
      <w:pPr>
        <w:pStyle w:val="SubsectionHead"/>
      </w:pPr>
      <w:r w:rsidRPr="000B0F04">
        <w:t>Compliance notice given by Secretary</w:t>
      </w:r>
    </w:p>
    <w:p w:rsidR="002E73B5" w:rsidRPr="000B0F04" w:rsidRDefault="002E73B5" w:rsidP="002E73B5">
      <w:pPr>
        <w:pStyle w:val="subsection"/>
      </w:pPr>
      <w:r w:rsidRPr="000B0F04">
        <w:tab/>
        <w:t>(1)</w:t>
      </w:r>
      <w:r w:rsidRPr="000B0F04">
        <w:tab/>
        <w:t>This section applies if the Secretary reasonably believes that a person has contravened one or more of the following provisions:</w:t>
      </w:r>
    </w:p>
    <w:p w:rsidR="002E73B5" w:rsidRPr="000B0F04" w:rsidRDefault="002E73B5" w:rsidP="002E73B5">
      <w:pPr>
        <w:pStyle w:val="paragraph"/>
      </w:pPr>
      <w:r w:rsidRPr="000B0F04">
        <w:tab/>
        <w:t>(a)</w:t>
      </w:r>
      <w:r w:rsidRPr="000B0F04">
        <w:tab/>
        <w:t>subsection</w:t>
      </w:r>
      <w:r w:rsidR="00F5062F" w:rsidRPr="000B0F04">
        <w:t> </w:t>
      </w:r>
      <w:r w:rsidRPr="000B0F04">
        <w:t>82(2) (which deals with notifying the Secretary if certain events happen);</w:t>
      </w:r>
    </w:p>
    <w:p w:rsidR="002E73B5" w:rsidRPr="000B0F04" w:rsidRDefault="002E73B5" w:rsidP="002E73B5">
      <w:pPr>
        <w:pStyle w:val="paragraph"/>
      </w:pPr>
      <w:r w:rsidRPr="000B0F04">
        <w:tab/>
        <w:t>(b)</w:t>
      </w:r>
      <w:r w:rsidRPr="000B0F04">
        <w:tab/>
      </w:r>
      <w:r w:rsidR="00773C8F">
        <w:t>section 1</w:t>
      </w:r>
      <w:r w:rsidRPr="000B0F04">
        <w:t>03 (which deals with responding to an employer determination);</w:t>
      </w:r>
    </w:p>
    <w:p w:rsidR="002E73B5" w:rsidRPr="000B0F04" w:rsidRDefault="002E73B5" w:rsidP="002E73B5">
      <w:pPr>
        <w:pStyle w:val="paragraph"/>
      </w:pPr>
      <w:r w:rsidRPr="000B0F04">
        <w:tab/>
        <w:t>(c)</w:t>
      </w:r>
      <w:r w:rsidRPr="000B0F04">
        <w:tab/>
        <w:t>sub</w:t>
      </w:r>
      <w:r w:rsidR="00773C8F">
        <w:t>section 1</w:t>
      </w:r>
      <w:r w:rsidRPr="000B0F04">
        <w:t>05(3) (which deals with giving bank account and pay cycle information etc. after a review).</w:t>
      </w:r>
    </w:p>
    <w:p w:rsidR="002E73B5" w:rsidRPr="000B0F04" w:rsidRDefault="002E73B5" w:rsidP="002E73B5">
      <w:pPr>
        <w:pStyle w:val="SubsectionHead"/>
      </w:pPr>
      <w:r w:rsidRPr="000B0F04">
        <w:t>Compliance notice given by Fair Work Ombudsman</w:t>
      </w:r>
    </w:p>
    <w:p w:rsidR="002E73B5" w:rsidRPr="000B0F04" w:rsidRDefault="002E73B5" w:rsidP="002E73B5">
      <w:pPr>
        <w:pStyle w:val="subsection"/>
      </w:pPr>
      <w:r w:rsidRPr="000B0F04">
        <w:tab/>
        <w:t>(2)</w:t>
      </w:r>
      <w:r w:rsidRPr="000B0F04">
        <w:tab/>
        <w:t>This section also applies if the Fair Work Ombudsman reasonably believes that a person has contravened one or more of the following provisions:</w:t>
      </w:r>
    </w:p>
    <w:p w:rsidR="002E73B5" w:rsidRPr="000B0F04" w:rsidRDefault="002E73B5" w:rsidP="002E73B5">
      <w:pPr>
        <w:pStyle w:val="paragraph"/>
      </w:pPr>
      <w:r w:rsidRPr="000B0F04">
        <w:tab/>
        <w:t>(a)</w:t>
      </w:r>
      <w:r w:rsidRPr="000B0F04">
        <w:tab/>
        <w:t>subsection</w:t>
      </w:r>
      <w:r w:rsidR="00F5062F" w:rsidRPr="000B0F04">
        <w:t> </w:t>
      </w:r>
      <w:r w:rsidRPr="000B0F04">
        <w:t>70(2) (which deals with unauthorised deductions from instalments);</w:t>
      </w:r>
    </w:p>
    <w:p w:rsidR="002E73B5" w:rsidRPr="000B0F04" w:rsidRDefault="002E73B5" w:rsidP="002E73B5">
      <w:pPr>
        <w:pStyle w:val="paragraph"/>
      </w:pPr>
      <w:r w:rsidRPr="000B0F04">
        <w:tab/>
        <w:t>(b)</w:t>
      </w:r>
      <w:r w:rsidRPr="000B0F04">
        <w:tab/>
        <w:t>subsection</w:t>
      </w:r>
      <w:r w:rsidR="00F5062F" w:rsidRPr="000B0F04">
        <w:t> </w:t>
      </w:r>
      <w:r w:rsidRPr="000B0F04">
        <w:t>72(1), (2) or (3) (which deals with when an employer pays instalments);</w:t>
      </w:r>
    </w:p>
    <w:p w:rsidR="002E73B5" w:rsidRPr="000B0F04" w:rsidRDefault="002E73B5" w:rsidP="002E73B5">
      <w:pPr>
        <w:pStyle w:val="paragraph"/>
      </w:pPr>
      <w:r w:rsidRPr="000B0F04">
        <w:tab/>
        <w:t>(c)</w:t>
      </w:r>
      <w:r w:rsidRPr="000B0F04">
        <w:tab/>
        <w:t>section</w:t>
      </w:r>
      <w:r w:rsidR="00F5062F" w:rsidRPr="000B0F04">
        <w:t> </w:t>
      </w:r>
      <w:r w:rsidRPr="000B0F04">
        <w:t>74 (which deals with the method of payment of instalments payable by an employer);</w:t>
      </w:r>
    </w:p>
    <w:p w:rsidR="002E73B5" w:rsidRPr="000B0F04" w:rsidRDefault="002E73B5" w:rsidP="002E73B5">
      <w:pPr>
        <w:pStyle w:val="paragraph"/>
      </w:pPr>
      <w:r w:rsidRPr="000B0F04">
        <w:tab/>
        <w:t>(d)</w:t>
      </w:r>
      <w:r w:rsidRPr="000B0F04">
        <w:tab/>
        <w:t>section</w:t>
      </w:r>
      <w:r w:rsidR="00F5062F" w:rsidRPr="000B0F04">
        <w:t> </w:t>
      </w:r>
      <w:r w:rsidRPr="000B0F04">
        <w:t>80 (which deals with giving a person a record of payment);</w:t>
      </w:r>
    </w:p>
    <w:p w:rsidR="002E73B5" w:rsidRPr="000B0F04" w:rsidRDefault="002E73B5" w:rsidP="002E73B5">
      <w:pPr>
        <w:pStyle w:val="paragraph"/>
      </w:pPr>
      <w:r w:rsidRPr="000B0F04">
        <w:tab/>
        <w:t>(e)</w:t>
      </w:r>
      <w:r w:rsidRPr="000B0F04">
        <w:tab/>
        <w:t>subsection</w:t>
      </w:r>
      <w:r w:rsidR="00F5062F" w:rsidRPr="000B0F04">
        <w:t> </w:t>
      </w:r>
      <w:r w:rsidRPr="000B0F04">
        <w:t>81(1) or (2) (which deals with keeping records).</w:t>
      </w:r>
    </w:p>
    <w:p w:rsidR="002E73B5" w:rsidRPr="000B0F04" w:rsidRDefault="002E73B5" w:rsidP="002E73B5">
      <w:pPr>
        <w:pStyle w:val="SubsectionHead"/>
      </w:pPr>
      <w:r w:rsidRPr="000B0F04">
        <w:t>Requirements of a compliance notice</w:t>
      </w:r>
    </w:p>
    <w:p w:rsidR="002E73B5" w:rsidRPr="000B0F04" w:rsidRDefault="002E73B5" w:rsidP="002E73B5">
      <w:pPr>
        <w:pStyle w:val="subsection"/>
      </w:pPr>
      <w:r w:rsidRPr="000B0F04">
        <w:tab/>
        <w:t>(3)</w:t>
      </w:r>
      <w:r w:rsidRPr="000B0F04">
        <w:tab/>
        <w:t xml:space="preserve">The Secretary or the Fair Work Ombudsman may give the person a notice (a </w:t>
      </w:r>
      <w:r w:rsidRPr="000B0F04">
        <w:rPr>
          <w:b/>
          <w:i/>
        </w:rPr>
        <w:t>compliance notice</w:t>
      </w:r>
      <w:r w:rsidRPr="000B0F04">
        <w:t>) requiring the person to do the following within 14 days of the day on which the notice is given:</w:t>
      </w:r>
    </w:p>
    <w:p w:rsidR="002E73B5" w:rsidRPr="000B0F04" w:rsidRDefault="002E73B5" w:rsidP="002E73B5">
      <w:pPr>
        <w:pStyle w:val="paragraph"/>
      </w:pPr>
      <w:r w:rsidRPr="000B0F04">
        <w:tab/>
        <w:t>(a)</w:t>
      </w:r>
      <w:r w:rsidRPr="000B0F04">
        <w:tab/>
        <w:t>take the action set out in the notice to rectify the contravention;</w:t>
      </w:r>
    </w:p>
    <w:p w:rsidR="002E73B5" w:rsidRPr="000B0F04" w:rsidRDefault="002E73B5" w:rsidP="002E73B5">
      <w:pPr>
        <w:pStyle w:val="paragraph"/>
      </w:pPr>
      <w:r w:rsidRPr="000B0F04">
        <w:tab/>
        <w:t>(b)</w:t>
      </w:r>
      <w:r w:rsidRPr="000B0F04">
        <w:tab/>
        <w:t>produce reasonable evidence of the person’s compliance with the notice.</w:t>
      </w:r>
    </w:p>
    <w:p w:rsidR="002E73B5" w:rsidRPr="000B0F04" w:rsidRDefault="002E73B5" w:rsidP="002E73B5">
      <w:pPr>
        <w:pStyle w:val="subsection"/>
      </w:pPr>
      <w:r w:rsidRPr="000B0F04">
        <w:tab/>
        <w:t>(4)</w:t>
      </w:r>
      <w:r w:rsidRPr="000B0F04">
        <w:tab/>
        <w:t>A person must not fail to comply with a compliance notice.</w:t>
      </w:r>
    </w:p>
    <w:p w:rsidR="002E73B5" w:rsidRPr="000B0F04" w:rsidRDefault="002E73B5" w:rsidP="002E73B5">
      <w:pPr>
        <w:pStyle w:val="notetext"/>
      </w:pPr>
      <w:r w:rsidRPr="000B0F04">
        <w:t>Note:</w:t>
      </w:r>
      <w:r w:rsidRPr="000B0F04">
        <w:tab/>
        <w:t xml:space="preserve">This subsection is a civil penalty provision (see </w:t>
      </w:r>
      <w:r w:rsidR="00773C8F">
        <w:t>section 1</w:t>
      </w:r>
      <w:r w:rsidRPr="000B0F04">
        <w:t>46).</w:t>
      </w:r>
    </w:p>
    <w:p w:rsidR="002E73B5" w:rsidRPr="000B0F04" w:rsidRDefault="002E73B5" w:rsidP="002E73B5">
      <w:pPr>
        <w:pStyle w:val="SubsectionHead"/>
      </w:pPr>
      <w:r w:rsidRPr="000B0F04">
        <w:t>Contents of a compliance notice</w:t>
      </w:r>
    </w:p>
    <w:p w:rsidR="002E73B5" w:rsidRPr="000B0F04" w:rsidRDefault="002E73B5" w:rsidP="002E73B5">
      <w:pPr>
        <w:pStyle w:val="subsection"/>
      </w:pPr>
      <w:r w:rsidRPr="000B0F04">
        <w:tab/>
        <w:t>(5)</w:t>
      </w:r>
      <w:r w:rsidRPr="000B0F04">
        <w:tab/>
        <w:t>A compliance notice must also:</w:t>
      </w:r>
    </w:p>
    <w:p w:rsidR="002E73B5" w:rsidRPr="000B0F04" w:rsidRDefault="002E73B5" w:rsidP="002E73B5">
      <w:pPr>
        <w:pStyle w:val="paragraph"/>
      </w:pPr>
      <w:r w:rsidRPr="000B0F04">
        <w:tab/>
        <w:t>(a)</w:t>
      </w:r>
      <w:r w:rsidRPr="000B0F04">
        <w:tab/>
        <w:t>set out the name of the person to whom the notice is given; and</w:t>
      </w:r>
    </w:p>
    <w:p w:rsidR="002E73B5" w:rsidRPr="000B0F04" w:rsidRDefault="002E73B5" w:rsidP="002E73B5">
      <w:pPr>
        <w:pStyle w:val="paragraph"/>
      </w:pPr>
      <w:r w:rsidRPr="000B0F04">
        <w:tab/>
        <w:t>(b)</w:t>
      </w:r>
      <w:r w:rsidRPr="000B0F04">
        <w:tab/>
        <w:t>set out the name of the person who gave the notice; and</w:t>
      </w:r>
    </w:p>
    <w:p w:rsidR="002E73B5" w:rsidRPr="000B0F04" w:rsidRDefault="002E73B5" w:rsidP="002E73B5">
      <w:pPr>
        <w:pStyle w:val="paragraph"/>
      </w:pPr>
      <w:r w:rsidRPr="000B0F04">
        <w:tab/>
        <w:t>(c)</w:t>
      </w:r>
      <w:r w:rsidRPr="000B0F04">
        <w:tab/>
        <w:t>set out brief details of the alleged contravention; and</w:t>
      </w:r>
    </w:p>
    <w:p w:rsidR="002E73B5" w:rsidRPr="000B0F04" w:rsidRDefault="002E73B5" w:rsidP="002E73B5">
      <w:pPr>
        <w:pStyle w:val="paragraph"/>
      </w:pPr>
      <w:r w:rsidRPr="000B0F04">
        <w:tab/>
        <w:t>(d)</w:t>
      </w:r>
      <w:r w:rsidRPr="000B0F04">
        <w:tab/>
        <w:t>explain that a failure to comply with the notice may contravene a civil penalty provision; and</w:t>
      </w:r>
    </w:p>
    <w:p w:rsidR="002E73B5" w:rsidRPr="000B0F04" w:rsidRDefault="002E73B5" w:rsidP="002E73B5">
      <w:pPr>
        <w:pStyle w:val="paragraph"/>
      </w:pPr>
      <w:r w:rsidRPr="000B0F04">
        <w:tab/>
        <w:t>(e)</w:t>
      </w:r>
      <w:r w:rsidRPr="000B0F04">
        <w:tab/>
        <w:t>set out any other matters prescribed by the PPL rules.</w:t>
      </w:r>
    </w:p>
    <w:p w:rsidR="002E73B5" w:rsidRPr="000B0F04" w:rsidRDefault="002E73B5" w:rsidP="002E73B5">
      <w:pPr>
        <w:pStyle w:val="ActHead5"/>
      </w:pPr>
      <w:bookmarkStart w:id="328" w:name="_Toc57113682"/>
      <w:r w:rsidRPr="00773C8F">
        <w:rPr>
          <w:rStyle w:val="CharSectno"/>
        </w:rPr>
        <w:t>158</w:t>
      </w:r>
      <w:r w:rsidRPr="000B0F04">
        <w:t xml:space="preserve">  Fair Work Ombudsman to notify of outcome of compliance notice</w:t>
      </w:r>
      <w:bookmarkEnd w:id="328"/>
    </w:p>
    <w:p w:rsidR="002E73B5" w:rsidRPr="000B0F04" w:rsidRDefault="002E73B5" w:rsidP="002E73B5">
      <w:pPr>
        <w:pStyle w:val="subsection"/>
      </w:pPr>
      <w:r w:rsidRPr="000B0F04">
        <w:tab/>
      </w:r>
      <w:r w:rsidRPr="000B0F04">
        <w:tab/>
        <w:t>If the Fair Work Ombudsman gives a compliance notice to a person, the Fair Work Ombudsman must, as soon as practicable, notify the Secretary, in writing, of the outcome of the compliance notice.</w:t>
      </w:r>
    </w:p>
    <w:p w:rsidR="00B365F6" w:rsidRPr="000B0F04" w:rsidRDefault="00EC58A2" w:rsidP="003F1B4E">
      <w:pPr>
        <w:pStyle w:val="ActHead3"/>
        <w:pageBreakBefore/>
      </w:pPr>
      <w:bookmarkStart w:id="329" w:name="_Toc57113683"/>
      <w:r w:rsidRPr="00773C8F">
        <w:rPr>
          <w:rStyle w:val="CharDivNo"/>
        </w:rPr>
        <w:t>Division 5</w:t>
      </w:r>
      <w:r w:rsidR="00B365F6" w:rsidRPr="000B0F04">
        <w:t>—</w:t>
      </w:r>
      <w:r w:rsidR="00B365F6" w:rsidRPr="00773C8F">
        <w:rPr>
          <w:rStyle w:val="CharDivText"/>
        </w:rPr>
        <w:t>Infringement notices</w:t>
      </w:r>
      <w:bookmarkEnd w:id="329"/>
    </w:p>
    <w:p w:rsidR="00B365F6" w:rsidRPr="000B0F04" w:rsidRDefault="00B365F6" w:rsidP="00B365F6">
      <w:pPr>
        <w:pStyle w:val="ActHead5"/>
      </w:pPr>
      <w:bookmarkStart w:id="330" w:name="_Toc57113684"/>
      <w:r w:rsidRPr="00773C8F">
        <w:rPr>
          <w:rStyle w:val="CharSectno"/>
        </w:rPr>
        <w:t>159</w:t>
      </w:r>
      <w:r w:rsidRPr="000B0F04">
        <w:t xml:space="preserve">  Infringement notices</w:t>
      </w:r>
      <w:bookmarkEnd w:id="330"/>
    </w:p>
    <w:p w:rsidR="00B365F6" w:rsidRPr="000B0F04" w:rsidRDefault="00B365F6" w:rsidP="00B365F6">
      <w:pPr>
        <w:pStyle w:val="SubsectionHead"/>
      </w:pPr>
      <w:r w:rsidRPr="000B0F04">
        <w:t>Provisions subject to an infringement notice</w:t>
      </w:r>
    </w:p>
    <w:p w:rsidR="00B365F6" w:rsidRPr="000B0F04" w:rsidRDefault="00B365F6" w:rsidP="00B365F6">
      <w:pPr>
        <w:pStyle w:val="subsection"/>
      </w:pPr>
      <w:r w:rsidRPr="000B0F04">
        <w:tab/>
        <w:t>(1)</w:t>
      </w:r>
      <w:r w:rsidRPr="000B0F04">
        <w:tab/>
        <w:t>The following civil penalty provisions of this Act are subject to an infringement notice under Part</w:t>
      </w:r>
      <w:r w:rsidR="00F5062F" w:rsidRPr="000B0F04">
        <w:t> </w:t>
      </w:r>
      <w:r w:rsidRPr="000B0F04">
        <w:t>5 of the Regulatory Powers Act:</w:t>
      </w:r>
    </w:p>
    <w:p w:rsidR="00B365F6" w:rsidRPr="000B0F04" w:rsidRDefault="00B365F6" w:rsidP="00B365F6">
      <w:pPr>
        <w:pStyle w:val="paragraph"/>
      </w:pPr>
      <w:r w:rsidRPr="000B0F04">
        <w:tab/>
        <w:t>(a)</w:t>
      </w:r>
      <w:r w:rsidRPr="000B0F04">
        <w:tab/>
        <w:t>subsection</w:t>
      </w:r>
      <w:r w:rsidR="00F5062F" w:rsidRPr="000B0F04">
        <w:t> </w:t>
      </w:r>
      <w:r w:rsidRPr="000B0F04">
        <w:t>82(2) (which deals with notifying the Secretary if certain events happen);</w:t>
      </w:r>
    </w:p>
    <w:p w:rsidR="00B365F6" w:rsidRPr="000B0F04" w:rsidRDefault="00B365F6" w:rsidP="00B365F6">
      <w:pPr>
        <w:pStyle w:val="paragraph"/>
      </w:pPr>
      <w:r w:rsidRPr="000B0F04">
        <w:tab/>
        <w:t>(b)</w:t>
      </w:r>
      <w:r w:rsidRPr="000B0F04">
        <w:tab/>
      </w:r>
      <w:r w:rsidR="00773C8F">
        <w:t>section 1</w:t>
      </w:r>
      <w:r w:rsidRPr="000B0F04">
        <w:t>03 (which deals with responding to an employer determination);</w:t>
      </w:r>
    </w:p>
    <w:p w:rsidR="00B365F6" w:rsidRPr="000B0F04" w:rsidRDefault="00B365F6" w:rsidP="00B365F6">
      <w:pPr>
        <w:pStyle w:val="paragraph"/>
      </w:pPr>
      <w:r w:rsidRPr="000B0F04">
        <w:tab/>
        <w:t>(c)</w:t>
      </w:r>
      <w:r w:rsidRPr="000B0F04">
        <w:tab/>
        <w:t>sub</w:t>
      </w:r>
      <w:r w:rsidR="00773C8F">
        <w:t>section 1</w:t>
      </w:r>
      <w:r w:rsidRPr="000B0F04">
        <w:t>05(3) (which deals with giving bank account and pay cycle information etc. after a review);</w:t>
      </w:r>
    </w:p>
    <w:p w:rsidR="00B365F6" w:rsidRPr="000B0F04" w:rsidRDefault="00B365F6" w:rsidP="00B365F6">
      <w:pPr>
        <w:pStyle w:val="paragraph"/>
      </w:pPr>
      <w:r w:rsidRPr="000B0F04">
        <w:tab/>
        <w:t>(d)</w:t>
      </w:r>
      <w:r w:rsidRPr="000B0F04">
        <w:tab/>
        <w:t>sub</w:t>
      </w:r>
      <w:r w:rsidR="00773C8F">
        <w:t>section 1</w:t>
      </w:r>
      <w:r w:rsidRPr="000B0F04">
        <w:t>57(4), in relation to a compliance notice given to a person by the Secretary.</w:t>
      </w:r>
    </w:p>
    <w:p w:rsidR="00B365F6" w:rsidRPr="000B0F04" w:rsidRDefault="00B365F6" w:rsidP="00B365F6">
      <w:pPr>
        <w:pStyle w:val="notetext"/>
      </w:pPr>
      <w:r w:rsidRPr="000B0F04">
        <w:t>Note:</w:t>
      </w:r>
      <w:r w:rsidRPr="000B0F04">
        <w:tab/>
        <w:t>Part</w:t>
      </w:r>
      <w:r w:rsidR="00F5062F" w:rsidRPr="000B0F04">
        <w:t> </w:t>
      </w:r>
      <w:r w:rsidRPr="000B0F04">
        <w:t>5 of the Regulatory Powers Act creates a framework for using infringement notices in relation to provisions.</w:t>
      </w:r>
    </w:p>
    <w:p w:rsidR="00B365F6" w:rsidRPr="000B0F04" w:rsidRDefault="00B365F6" w:rsidP="00B365F6">
      <w:pPr>
        <w:pStyle w:val="SubsectionHead"/>
      </w:pPr>
      <w:r w:rsidRPr="000B0F04">
        <w:t xml:space="preserve">Infringement officer and relevant chief executive for the provisions mentioned in </w:t>
      </w:r>
      <w:r w:rsidR="00F5062F" w:rsidRPr="000B0F04">
        <w:t>subsection (</w:t>
      </w:r>
      <w:r w:rsidRPr="000B0F04">
        <w:t>1)</w:t>
      </w:r>
    </w:p>
    <w:p w:rsidR="00B365F6" w:rsidRPr="000B0F04" w:rsidRDefault="00B365F6" w:rsidP="00B365F6">
      <w:pPr>
        <w:pStyle w:val="subsection"/>
      </w:pPr>
      <w:r w:rsidRPr="000B0F04">
        <w:tab/>
        <w:t>(2)</w:t>
      </w:r>
      <w:r w:rsidRPr="000B0F04">
        <w:tab/>
        <w:t>For the purposes of Part</w:t>
      </w:r>
      <w:r w:rsidR="00F5062F" w:rsidRPr="000B0F04">
        <w:t> </w:t>
      </w:r>
      <w:r w:rsidRPr="000B0F04">
        <w:t xml:space="preserve">5 of the Regulatory Powers Act, the Secretary is an infringement officer and the relevant chief executive in relation to the provisions mentioned in </w:t>
      </w:r>
      <w:r w:rsidR="00F5062F" w:rsidRPr="000B0F04">
        <w:t>subsection (</w:t>
      </w:r>
      <w:r w:rsidRPr="000B0F04">
        <w:t>1).</w:t>
      </w:r>
    </w:p>
    <w:p w:rsidR="00B365F6" w:rsidRPr="000B0F04" w:rsidRDefault="00B365F6" w:rsidP="00B365F6">
      <w:pPr>
        <w:pStyle w:val="SubsectionHead"/>
      </w:pPr>
      <w:r w:rsidRPr="000B0F04">
        <w:t>Further provisions subject to an infringement notice</w:t>
      </w:r>
    </w:p>
    <w:p w:rsidR="00B365F6" w:rsidRPr="000B0F04" w:rsidRDefault="00B365F6" w:rsidP="00B365F6">
      <w:pPr>
        <w:pStyle w:val="subsection"/>
      </w:pPr>
      <w:r w:rsidRPr="000B0F04">
        <w:tab/>
        <w:t>(3)</w:t>
      </w:r>
      <w:r w:rsidRPr="000B0F04">
        <w:tab/>
        <w:t>The following civil penalty provisions of this Act are subject to an infringement notice under Part</w:t>
      </w:r>
      <w:r w:rsidR="00F5062F" w:rsidRPr="000B0F04">
        <w:t> </w:t>
      </w:r>
      <w:r w:rsidRPr="000B0F04">
        <w:t>5 of the Regulatory Powers Act:</w:t>
      </w:r>
    </w:p>
    <w:p w:rsidR="00B365F6" w:rsidRPr="000B0F04" w:rsidRDefault="00B365F6" w:rsidP="00B365F6">
      <w:pPr>
        <w:pStyle w:val="paragraph"/>
      </w:pPr>
      <w:r w:rsidRPr="000B0F04">
        <w:tab/>
        <w:t>(a)</w:t>
      </w:r>
      <w:r w:rsidRPr="000B0F04">
        <w:tab/>
        <w:t>subsection</w:t>
      </w:r>
      <w:r w:rsidR="00F5062F" w:rsidRPr="000B0F04">
        <w:t> </w:t>
      </w:r>
      <w:r w:rsidRPr="000B0F04">
        <w:t>70(2) (which deals with unauthorised deductions from instalments);</w:t>
      </w:r>
    </w:p>
    <w:p w:rsidR="00B365F6" w:rsidRPr="000B0F04" w:rsidRDefault="00B365F6" w:rsidP="00B365F6">
      <w:pPr>
        <w:pStyle w:val="paragraph"/>
      </w:pPr>
      <w:r w:rsidRPr="000B0F04">
        <w:tab/>
        <w:t>(b)</w:t>
      </w:r>
      <w:r w:rsidRPr="000B0F04">
        <w:tab/>
        <w:t>subsection</w:t>
      </w:r>
      <w:r w:rsidR="00F5062F" w:rsidRPr="000B0F04">
        <w:t> </w:t>
      </w:r>
      <w:r w:rsidRPr="000B0F04">
        <w:t>72(1), (2) or (3) (which deals with when an employer pays instalments);</w:t>
      </w:r>
    </w:p>
    <w:p w:rsidR="00B365F6" w:rsidRPr="000B0F04" w:rsidRDefault="00B365F6" w:rsidP="00B365F6">
      <w:pPr>
        <w:pStyle w:val="paragraph"/>
      </w:pPr>
      <w:r w:rsidRPr="000B0F04">
        <w:tab/>
        <w:t>(c)</w:t>
      </w:r>
      <w:r w:rsidRPr="000B0F04">
        <w:tab/>
        <w:t>section</w:t>
      </w:r>
      <w:r w:rsidR="00F5062F" w:rsidRPr="000B0F04">
        <w:t> </w:t>
      </w:r>
      <w:r w:rsidRPr="000B0F04">
        <w:t>74 (which deals with the method of payment of instalments payable by an employer);</w:t>
      </w:r>
    </w:p>
    <w:p w:rsidR="00B365F6" w:rsidRPr="000B0F04" w:rsidRDefault="00B365F6" w:rsidP="00B365F6">
      <w:pPr>
        <w:pStyle w:val="paragraph"/>
      </w:pPr>
      <w:r w:rsidRPr="000B0F04">
        <w:tab/>
        <w:t>(d)</w:t>
      </w:r>
      <w:r w:rsidRPr="000B0F04">
        <w:tab/>
        <w:t>section</w:t>
      </w:r>
      <w:r w:rsidR="00F5062F" w:rsidRPr="000B0F04">
        <w:t> </w:t>
      </w:r>
      <w:r w:rsidRPr="000B0F04">
        <w:t>80 (which deals with giving a person a record of a payment);</w:t>
      </w:r>
    </w:p>
    <w:p w:rsidR="00B365F6" w:rsidRPr="000B0F04" w:rsidRDefault="00B365F6" w:rsidP="00B365F6">
      <w:pPr>
        <w:pStyle w:val="paragraph"/>
      </w:pPr>
      <w:r w:rsidRPr="000B0F04">
        <w:tab/>
        <w:t>(e)</w:t>
      </w:r>
      <w:r w:rsidRPr="000B0F04">
        <w:tab/>
        <w:t>subsection</w:t>
      </w:r>
      <w:r w:rsidR="00F5062F" w:rsidRPr="000B0F04">
        <w:t> </w:t>
      </w:r>
      <w:r w:rsidRPr="000B0F04">
        <w:t>81(1) or (2) (which deals with keeping records);</w:t>
      </w:r>
    </w:p>
    <w:p w:rsidR="00B365F6" w:rsidRPr="000B0F04" w:rsidRDefault="00B365F6" w:rsidP="00B365F6">
      <w:pPr>
        <w:pStyle w:val="paragraph"/>
      </w:pPr>
      <w:r w:rsidRPr="000B0F04">
        <w:tab/>
        <w:t>(f)</w:t>
      </w:r>
      <w:r w:rsidRPr="000B0F04">
        <w:tab/>
        <w:t>sub</w:t>
      </w:r>
      <w:r w:rsidR="00773C8F">
        <w:t>section 1</w:t>
      </w:r>
      <w:r w:rsidRPr="000B0F04">
        <w:t>57(4), in relation to a compliance notice given to a person by the Fair Work Ombudsman.</w:t>
      </w:r>
    </w:p>
    <w:p w:rsidR="00B365F6" w:rsidRPr="000B0F04" w:rsidRDefault="00B365F6" w:rsidP="00B365F6">
      <w:pPr>
        <w:pStyle w:val="SubsectionHead"/>
      </w:pPr>
      <w:r w:rsidRPr="000B0F04">
        <w:t xml:space="preserve">Infringement officer and relevant chief executive for the provisions mentioned in </w:t>
      </w:r>
      <w:r w:rsidR="00F5062F" w:rsidRPr="000B0F04">
        <w:t>subsection (</w:t>
      </w:r>
      <w:r w:rsidRPr="000B0F04">
        <w:t>3)</w:t>
      </w:r>
    </w:p>
    <w:p w:rsidR="00B365F6" w:rsidRPr="000B0F04" w:rsidRDefault="00B365F6" w:rsidP="00B365F6">
      <w:pPr>
        <w:pStyle w:val="subsection"/>
      </w:pPr>
      <w:r w:rsidRPr="000B0F04">
        <w:tab/>
        <w:t>(4)</w:t>
      </w:r>
      <w:r w:rsidRPr="000B0F04">
        <w:tab/>
        <w:t>For the purposes of Part</w:t>
      </w:r>
      <w:r w:rsidR="00F5062F" w:rsidRPr="000B0F04">
        <w:t> </w:t>
      </w:r>
      <w:r w:rsidRPr="000B0F04">
        <w:t xml:space="preserve">5 of the Regulatory Powers Act, the Fair Work Ombudsman is an infringement officer and the relevant chief executive in relation to the provisions mentioned in </w:t>
      </w:r>
      <w:r w:rsidR="00F5062F" w:rsidRPr="000B0F04">
        <w:t>subsection (</w:t>
      </w:r>
      <w:r w:rsidRPr="000B0F04">
        <w:t>3).</w:t>
      </w:r>
    </w:p>
    <w:p w:rsidR="00B365F6" w:rsidRPr="000B0F04" w:rsidRDefault="00B365F6" w:rsidP="00B365F6">
      <w:pPr>
        <w:pStyle w:val="SubsectionHead"/>
      </w:pPr>
      <w:r w:rsidRPr="000B0F04">
        <w:t>Time limit for giving an infringement notice</w:t>
      </w:r>
    </w:p>
    <w:p w:rsidR="00B365F6" w:rsidRPr="000B0F04" w:rsidRDefault="00B365F6" w:rsidP="00B365F6">
      <w:pPr>
        <w:pStyle w:val="subsection"/>
      </w:pPr>
      <w:r w:rsidRPr="000B0F04">
        <w:tab/>
        <w:t>(5)</w:t>
      </w:r>
      <w:r w:rsidRPr="000B0F04">
        <w:tab/>
        <w:t>Despite sub</w:t>
      </w:r>
      <w:r w:rsidR="00773C8F">
        <w:t>section 1</w:t>
      </w:r>
      <w:r w:rsidRPr="000B0F04">
        <w:t>03(2) of the Regulatory Powers Act, an infringement notice given in relation to a failure to comply with a compliance notice under sub</w:t>
      </w:r>
      <w:r w:rsidR="00773C8F">
        <w:t>section 1</w:t>
      </w:r>
      <w:r w:rsidRPr="000B0F04">
        <w:t>57(4) must be given within 12 months of the day on which the 14</w:t>
      </w:r>
      <w:r w:rsidR="00773C8F">
        <w:noBreakHyphen/>
      </w:r>
      <w:r w:rsidRPr="000B0F04">
        <w:t>day period referred to in sub</w:t>
      </w:r>
      <w:r w:rsidR="00773C8F">
        <w:t>section 1</w:t>
      </w:r>
      <w:r w:rsidRPr="000B0F04">
        <w:t>57(3) of this Act ends.</w:t>
      </w:r>
    </w:p>
    <w:p w:rsidR="00B365F6" w:rsidRPr="000B0F04" w:rsidRDefault="00B365F6" w:rsidP="00B365F6">
      <w:pPr>
        <w:pStyle w:val="SubsectionHead"/>
      </w:pPr>
      <w:r w:rsidRPr="000B0F04">
        <w:t>Amount to be stated in infringement notice</w:t>
      </w:r>
    </w:p>
    <w:p w:rsidR="00B365F6" w:rsidRPr="000B0F04" w:rsidRDefault="00B365F6" w:rsidP="00B365F6">
      <w:pPr>
        <w:pStyle w:val="subsection"/>
      </w:pPr>
      <w:r w:rsidRPr="000B0F04">
        <w:tab/>
        <w:t>(6)</w:t>
      </w:r>
      <w:r w:rsidRPr="000B0F04">
        <w:tab/>
        <w:t>Despite subsections</w:t>
      </w:r>
      <w:r w:rsidR="00F5062F" w:rsidRPr="000B0F04">
        <w:t> </w:t>
      </w:r>
      <w:r w:rsidRPr="000B0F04">
        <w:t>104(2) and (3) of the Regulatory Powers Act, the amount to be stated in an infringement notice for the purposes of paragraph</w:t>
      </w:r>
      <w:r w:rsidR="00F5062F" w:rsidRPr="000B0F04">
        <w:t> </w:t>
      </w:r>
      <w:r w:rsidRPr="000B0F04">
        <w:t xml:space="preserve">104(1)(f) of that Act in relation to a provision mentioned in </w:t>
      </w:r>
      <w:r w:rsidR="00F5062F" w:rsidRPr="000B0F04">
        <w:t>subsection (</w:t>
      </w:r>
      <w:r w:rsidRPr="000B0F04">
        <w:t>1) or (3) must be:</w:t>
      </w:r>
    </w:p>
    <w:p w:rsidR="00B365F6" w:rsidRPr="000B0F04" w:rsidRDefault="00B365F6" w:rsidP="00B365F6">
      <w:pPr>
        <w:pStyle w:val="paragraph"/>
      </w:pPr>
      <w:r w:rsidRPr="000B0F04">
        <w:tab/>
        <w:t>(a)</w:t>
      </w:r>
      <w:r w:rsidRPr="000B0F04">
        <w:tab/>
        <w:t>if the infringement notice is given to a body corporate for a single contravention:</w:t>
      </w:r>
    </w:p>
    <w:p w:rsidR="00B365F6" w:rsidRPr="000B0F04" w:rsidRDefault="00B365F6" w:rsidP="00B365F6">
      <w:pPr>
        <w:pStyle w:val="paragraphsub"/>
      </w:pPr>
      <w:r w:rsidRPr="000B0F04">
        <w:tab/>
        <w:t>(i)</w:t>
      </w:r>
      <w:r w:rsidRPr="000B0F04">
        <w:tab/>
        <w:t>in relation to a contravention of section</w:t>
      </w:r>
      <w:r w:rsidR="00F5062F" w:rsidRPr="000B0F04">
        <w:t> </w:t>
      </w:r>
      <w:r w:rsidRPr="000B0F04">
        <w:t>80 (which deals with giving a person a record of payments) or subsection</w:t>
      </w:r>
      <w:r w:rsidR="00F5062F" w:rsidRPr="000B0F04">
        <w:t> </w:t>
      </w:r>
      <w:r w:rsidRPr="000B0F04">
        <w:t>81(1) or (2) (which deals with keeping records)—15 penalty units; and</w:t>
      </w:r>
    </w:p>
    <w:p w:rsidR="00B365F6" w:rsidRPr="000B0F04" w:rsidRDefault="00B365F6" w:rsidP="00B365F6">
      <w:pPr>
        <w:pStyle w:val="paragraphsub"/>
      </w:pPr>
      <w:r w:rsidRPr="000B0F04">
        <w:tab/>
        <w:t>(ii)</w:t>
      </w:r>
      <w:r w:rsidRPr="000B0F04">
        <w:tab/>
        <w:t>in relation to a contravention of a compliance notice given in relation to a contravention of section</w:t>
      </w:r>
      <w:r w:rsidR="00F5062F" w:rsidRPr="000B0F04">
        <w:t> </w:t>
      </w:r>
      <w:r w:rsidRPr="000B0F04">
        <w:t>80 or subsection</w:t>
      </w:r>
      <w:r w:rsidR="00F5062F" w:rsidRPr="000B0F04">
        <w:t> </w:t>
      </w:r>
      <w:r w:rsidRPr="000B0F04">
        <w:t>81(1) or (2)—15 penalty units; and</w:t>
      </w:r>
    </w:p>
    <w:p w:rsidR="00B365F6" w:rsidRPr="000B0F04" w:rsidRDefault="00B365F6" w:rsidP="00B365F6">
      <w:pPr>
        <w:pStyle w:val="paragraphsub"/>
      </w:pPr>
      <w:r w:rsidRPr="000B0F04">
        <w:tab/>
        <w:t>(iii)</w:t>
      </w:r>
      <w:r w:rsidRPr="000B0F04">
        <w:tab/>
        <w:t>otherwise—30 penalty units; or</w:t>
      </w:r>
    </w:p>
    <w:p w:rsidR="00B365F6" w:rsidRPr="000B0F04" w:rsidRDefault="00B365F6" w:rsidP="00B365F6">
      <w:pPr>
        <w:pStyle w:val="paragraph"/>
      </w:pPr>
      <w:r w:rsidRPr="000B0F04">
        <w:tab/>
        <w:t>(b)</w:t>
      </w:r>
      <w:r w:rsidRPr="000B0F04">
        <w:tab/>
        <w:t>if the infringement notice is given to a person other than a body corporate for a single contravention:</w:t>
      </w:r>
    </w:p>
    <w:p w:rsidR="00B365F6" w:rsidRPr="000B0F04" w:rsidRDefault="00B365F6" w:rsidP="00B365F6">
      <w:pPr>
        <w:pStyle w:val="paragraphsub"/>
      </w:pPr>
      <w:r w:rsidRPr="000B0F04">
        <w:tab/>
        <w:t>(i)</w:t>
      </w:r>
      <w:r w:rsidRPr="000B0F04">
        <w:tab/>
        <w:t>in relation to a contravention of section</w:t>
      </w:r>
      <w:r w:rsidR="00F5062F" w:rsidRPr="000B0F04">
        <w:t> </w:t>
      </w:r>
      <w:r w:rsidRPr="000B0F04">
        <w:t>80 (which deals with giving a person a record of payments) or subsection</w:t>
      </w:r>
      <w:r w:rsidR="00F5062F" w:rsidRPr="000B0F04">
        <w:t> </w:t>
      </w:r>
      <w:r w:rsidRPr="000B0F04">
        <w:t>81(1) or (2) (which deals with keeping records)—3 penalty units; and</w:t>
      </w:r>
    </w:p>
    <w:p w:rsidR="00B365F6" w:rsidRPr="000B0F04" w:rsidRDefault="00B365F6" w:rsidP="00B365F6">
      <w:pPr>
        <w:pStyle w:val="paragraphsub"/>
      </w:pPr>
      <w:r w:rsidRPr="000B0F04">
        <w:tab/>
        <w:t>(ii)</w:t>
      </w:r>
      <w:r w:rsidRPr="000B0F04">
        <w:tab/>
        <w:t>in relation to a contravention of a compliance notice given in relation to a contravention of section</w:t>
      </w:r>
      <w:r w:rsidR="00F5062F" w:rsidRPr="000B0F04">
        <w:t> </w:t>
      </w:r>
      <w:r w:rsidRPr="000B0F04">
        <w:t>80 or subsection</w:t>
      </w:r>
      <w:r w:rsidR="00F5062F" w:rsidRPr="000B0F04">
        <w:t> </w:t>
      </w:r>
      <w:r w:rsidRPr="000B0F04">
        <w:t>81(1) or (2)—3 penalty units; and</w:t>
      </w:r>
    </w:p>
    <w:p w:rsidR="00B365F6" w:rsidRPr="000B0F04" w:rsidRDefault="00B365F6" w:rsidP="00B365F6">
      <w:pPr>
        <w:pStyle w:val="paragraphsub"/>
      </w:pPr>
      <w:r w:rsidRPr="000B0F04">
        <w:tab/>
        <w:t>(iii)</w:t>
      </w:r>
      <w:r w:rsidRPr="000B0F04">
        <w:tab/>
        <w:t>otherwise—6 penalty units; or</w:t>
      </w:r>
    </w:p>
    <w:p w:rsidR="00B365F6" w:rsidRPr="000B0F04" w:rsidRDefault="00B365F6" w:rsidP="00B365F6">
      <w:pPr>
        <w:pStyle w:val="paragraph"/>
      </w:pPr>
      <w:r w:rsidRPr="000B0F04">
        <w:tab/>
        <w:t>(c)</w:t>
      </w:r>
      <w:r w:rsidRPr="000B0F04">
        <w:tab/>
        <w:t xml:space="preserve">if the infringement notice is given to a person (whether or not a body corporate) for a number of contraventions—the number of penalty units worked out by multiplying the penalty units for a single contravention (worked out under </w:t>
      </w:r>
      <w:r w:rsidR="00F5062F" w:rsidRPr="000B0F04">
        <w:t>paragraph (</w:t>
      </w:r>
      <w:r w:rsidRPr="000B0F04">
        <w:t>a) or (b)) by the number of alleged contraventions to which the notice relates.</w:t>
      </w:r>
    </w:p>
    <w:p w:rsidR="00B365F6" w:rsidRPr="000B0F04" w:rsidRDefault="00B365F6" w:rsidP="00B365F6">
      <w:pPr>
        <w:pStyle w:val="SubsectionHead"/>
      </w:pPr>
      <w:r w:rsidRPr="000B0F04">
        <w:t>Delegation</w:t>
      </w:r>
    </w:p>
    <w:p w:rsidR="00B365F6" w:rsidRPr="000B0F04" w:rsidRDefault="00B365F6" w:rsidP="00B365F6">
      <w:pPr>
        <w:pStyle w:val="subsection"/>
      </w:pPr>
      <w:r w:rsidRPr="000B0F04">
        <w:tab/>
        <w:t>(7)</w:t>
      </w:r>
      <w:r w:rsidRPr="000B0F04">
        <w:tab/>
        <w:t>The Secretary may, in writing, delegate the Secretary’s powers and functions under Part</w:t>
      </w:r>
      <w:r w:rsidR="00F5062F" w:rsidRPr="000B0F04">
        <w:t> </w:t>
      </w:r>
      <w:r w:rsidRPr="000B0F04">
        <w:t xml:space="preserve">5 of the Regulatory Powers Act, as that Part applies in relation to a provision mentioned in </w:t>
      </w:r>
      <w:r w:rsidR="00F5062F" w:rsidRPr="000B0F04">
        <w:t>subsection (</w:t>
      </w:r>
      <w:r w:rsidRPr="000B0F04">
        <w:t>1) or (3), to:</w:t>
      </w:r>
    </w:p>
    <w:p w:rsidR="00B365F6" w:rsidRPr="000B0F04" w:rsidRDefault="00B365F6" w:rsidP="00B365F6">
      <w:pPr>
        <w:pStyle w:val="paragraph"/>
      </w:pPr>
      <w:r w:rsidRPr="000B0F04">
        <w:tab/>
        <w:t>(a)</w:t>
      </w:r>
      <w:r w:rsidRPr="000B0F04">
        <w:tab/>
        <w:t>the Chief Executive Centrelink; or</w:t>
      </w:r>
    </w:p>
    <w:p w:rsidR="00B365F6" w:rsidRPr="000B0F04" w:rsidRDefault="00B365F6" w:rsidP="00B365F6">
      <w:pPr>
        <w:pStyle w:val="paragraph"/>
      </w:pPr>
      <w:r w:rsidRPr="000B0F04">
        <w:tab/>
        <w:t>(b)</w:t>
      </w:r>
      <w:r w:rsidRPr="000B0F04">
        <w:tab/>
        <w:t>the Chief Executive Medicare; or</w:t>
      </w:r>
    </w:p>
    <w:p w:rsidR="00B365F6" w:rsidRPr="000B0F04" w:rsidRDefault="00B365F6" w:rsidP="00B365F6">
      <w:pPr>
        <w:pStyle w:val="paragraph"/>
      </w:pPr>
      <w:r w:rsidRPr="000B0F04">
        <w:tab/>
        <w:t>(c)</w:t>
      </w:r>
      <w:r w:rsidRPr="000B0F04">
        <w:tab/>
        <w:t>an SES employee or an acting SES employee.</w:t>
      </w:r>
    </w:p>
    <w:p w:rsidR="00B365F6" w:rsidRPr="000B0F04" w:rsidRDefault="00B365F6" w:rsidP="00B365F6">
      <w:pPr>
        <w:pStyle w:val="subsection"/>
      </w:pPr>
      <w:r w:rsidRPr="000B0F04">
        <w:tab/>
        <w:t>(8)</w:t>
      </w:r>
      <w:r w:rsidRPr="000B0F04">
        <w:tab/>
        <w:t>If the Secretary delegates any of the Secretary’s powers or functions under Part</w:t>
      </w:r>
      <w:r w:rsidR="00F5062F" w:rsidRPr="000B0F04">
        <w:t> </w:t>
      </w:r>
      <w:r w:rsidRPr="000B0F04">
        <w:t xml:space="preserve">5 of the Regulatory Powers Act, as that Part applies in relation to a provision mentioned in </w:t>
      </w:r>
      <w:r w:rsidR="00F5062F" w:rsidRPr="000B0F04">
        <w:t>subsection (</w:t>
      </w:r>
      <w:r w:rsidRPr="000B0F04">
        <w:t xml:space="preserve">1) or (3), to the Chief Executive Centrelink, the Chief Executive Centrelink cannot, despite any provision in the </w:t>
      </w:r>
      <w:r w:rsidRPr="000B0F04">
        <w:rPr>
          <w:i/>
        </w:rPr>
        <w:t>Human Services (Centrelink) Act 1997</w:t>
      </w:r>
      <w:r w:rsidRPr="000B0F04">
        <w:t>, delegate the power to a Departmental employee (within the meaning of that Act) who is neither:</w:t>
      </w:r>
    </w:p>
    <w:p w:rsidR="00B365F6" w:rsidRPr="000B0F04" w:rsidRDefault="00B365F6" w:rsidP="00B365F6">
      <w:pPr>
        <w:pStyle w:val="paragraph"/>
      </w:pPr>
      <w:r w:rsidRPr="000B0F04">
        <w:tab/>
        <w:t>(a)</w:t>
      </w:r>
      <w:r w:rsidRPr="000B0F04">
        <w:tab/>
        <w:t>an SES employee; nor</w:t>
      </w:r>
    </w:p>
    <w:p w:rsidR="00B365F6" w:rsidRPr="000B0F04" w:rsidRDefault="00B365F6" w:rsidP="00B365F6">
      <w:pPr>
        <w:pStyle w:val="paragraph"/>
      </w:pPr>
      <w:r w:rsidRPr="000B0F04">
        <w:tab/>
        <w:t>(b)</w:t>
      </w:r>
      <w:r w:rsidRPr="000B0F04">
        <w:tab/>
        <w:t>an acting SES employee.</w:t>
      </w:r>
    </w:p>
    <w:p w:rsidR="00B365F6" w:rsidRPr="000B0F04" w:rsidRDefault="00B365F6" w:rsidP="00B365F6">
      <w:pPr>
        <w:pStyle w:val="subsection"/>
      </w:pPr>
      <w:r w:rsidRPr="000B0F04">
        <w:tab/>
        <w:t>(9)</w:t>
      </w:r>
      <w:r w:rsidRPr="000B0F04">
        <w:tab/>
        <w:t>If the Secretary delegates any of the Secretary’s powers or functions under Part</w:t>
      </w:r>
      <w:r w:rsidR="00F5062F" w:rsidRPr="000B0F04">
        <w:t> </w:t>
      </w:r>
      <w:r w:rsidRPr="000B0F04">
        <w:t xml:space="preserve">5 of the Regulatory Powers Act, as that Part applies in relation to a provision mentioned in </w:t>
      </w:r>
      <w:r w:rsidR="00F5062F" w:rsidRPr="000B0F04">
        <w:t>subsection (</w:t>
      </w:r>
      <w:r w:rsidRPr="000B0F04">
        <w:t xml:space="preserve">1) or (3), to the Chief Executive Medicare, the Chief Executive Medicare cannot, despite any provision in the </w:t>
      </w:r>
      <w:r w:rsidRPr="000B0F04">
        <w:rPr>
          <w:i/>
        </w:rPr>
        <w:t>Human Services (Medicare) Act 1973</w:t>
      </w:r>
      <w:r w:rsidRPr="000B0F04">
        <w:t>, delegate the power to a Departmental employee (within the meaning of that Act) who is neither:</w:t>
      </w:r>
    </w:p>
    <w:p w:rsidR="00B365F6" w:rsidRPr="000B0F04" w:rsidRDefault="00B365F6" w:rsidP="00B365F6">
      <w:pPr>
        <w:pStyle w:val="paragraph"/>
      </w:pPr>
      <w:r w:rsidRPr="000B0F04">
        <w:tab/>
        <w:t>(a)</w:t>
      </w:r>
      <w:r w:rsidRPr="000B0F04">
        <w:tab/>
        <w:t>an SES employee; nor</w:t>
      </w:r>
    </w:p>
    <w:p w:rsidR="00B365F6" w:rsidRPr="000B0F04" w:rsidRDefault="00B365F6" w:rsidP="00B365F6">
      <w:pPr>
        <w:pStyle w:val="paragraph"/>
      </w:pPr>
      <w:r w:rsidRPr="000B0F04">
        <w:tab/>
        <w:t>(b)</w:t>
      </w:r>
      <w:r w:rsidRPr="000B0F04">
        <w:tab/>
        <w:t>an acting SES employee.</w:t>
      </w:r>
    </w:p>
    <w:p w:rsidR="00B365F6" w:rsidRPr="000B0F04" w:rsidRDefault="00B365F6" w:rsidP="00B365F6">
      <w:pPr>
        <w:pStyle w:val="SubsectionHead"/>
      </w:pPr>
      <w:r w:rsidRPr="000B0F04">
        <w:t>Territories of Christmas Island and Cocos (Keeling) Islands</w:t>
      </w:r>
    </w:p>
    <w:p w:rsidR="00B365F6" w:rsidRPr="000B0F04" w:rsidRDefault="00B365F6" w:rsidP="00B365F6">
      <w:pPr>
        <w:pStyle w:val="subsection"/>
      </w:pPr>
      <w:r w:rsidRPr="000B0F04">
        <w:tab/>
        <w:t>(10)</w:t>
      </w:r>
      <w:r w:rsidRPr="000B0F04">
        <w:tab/>
        <w:t>Part</w:t>
      </w:r>
      <w:r w:rsidR="00F5062F" w:rsidRPr="000B0F04">
        <w:t> </w:t>
      </w:r>
      <w:r w:rsidRPr="000B0F04">
        <w:t xml:space="preserve">5 of the Regulatory Powers Act, as that Part applies in relation to the provisions mentioned in </w:t>
      </w:r>
      <w:r w:rsidR="00F5062F" w:rsidRPr="000B0F04">
        <w:t>subsections (</w:t>
      </w:r>
      <w:r w:rsidRPr="000B0F04">
        <w:t>1) and (3), extends to the Territory of Christmas Island and the Territory of Cocos (Keeling) Islands.</w:t>
      </w:r>
    </w:p>
    <w:p w:rsidR="002E73B5" w:rsidRPr="000B0F04" w:rsidRDefault="002E73B5" w:rsidP="00CA49F2">
      <w:pPr>
        <w:pStyle w:val="ActHead2"/>
        <w:pageBreakBefore/>
      </w:pPr>
      <w:bookmarkStart w:id="331" w:name="_Toc57113685"/>
      <w:r w:rsidRPr="00773C8F">
        <w:rPr>
          <w:rStyle w:val="CharPartNo"/>
        </w:rPr>
        <w:t>Part</w:t>
      </w:r>
      <w:r w:rsidR="00F5062F" w:rsidRPr="00773C8F">
        <w:rPr>
          <w:rStyle w:val="CharPartNo"/>
        </w:rPr>
        <w:t> </w:t>
      </w:r>
      <w:r w:rsidRPr="00773C8F">
        <w:rPr>
          <w:rStyle w:val="CharPartNo"/>
        </w:rPr>
        <w:t>4</w:t>
      </w:r>
      <w:r w:rsidR="00773C8F" w:rsidRPr="00773C8F">
        <w:rPr>
          <w:rStyle w:val="CharPartNo"/>
        </w:rPr>
        <w:noBreakHyphen/>
      </w:r>
      <w:r w:rsidRPr="00773C8F">
        <w:rPr>
          <w:rStyle w:val="CharPartNo"/>
        </w:rPr>
        <w:t>3</w:t>
      </w:r>
      <w:r w:rsidRPr="000B0F04">
        <w:t>—</w:t>
      </w:r>
      <w:r w:rsidRPr="00773C8F">
        <w:rPr>
          <w:rStyle w:val="CharPartText"/>
        </w:rPr>
        <w:t>Debt recovery</w:t>
      </w:r>
      <w:bookmarkEnd w:id="331"/>
    </w:p>
    <w:p w:rsidR="002E73B5" w:rsidRPr="000B0F04" w:rsidRDefault="00EC58A2" w:rsidP="002E73B5">
      <w:pPr>
        <w:pStyle w:val="ActHead3"/>
      </w:pPr>
      <w:bookmarkStart w:id="332" w:name="_Toc57113686"/>
      <w:r w:rsidRPr="00773C8F">
        <w:rPr>
          <w:rStyle w:val="CharDivNo"/>
        </w:rPr>
        <w:t>Division 1</w:t>
      </w:r>
      <w:r w:rsidR="002E73B5" w:rsidRPr="000B0F04">
        <w:t>—</w:t>
      </w:r>
      <w:r w:rsidR="002E73B5" w:rsidRPr="00773C8F">
        <w:rPr>
          <w:rStyle w:val="CharDivText"/>
        </w:rPr>
        <w:t>Guide to this Part</w:t>
      </w:r>
      <w:bookmarkEnd w:id="332"/>
    </w:p>
    <w:p w:rsidR="002E73B5" w:rsidRPr="000B0F04" w:rsidRDefault="002E73B5" w:rsidP="002E73B5">
      <w:pPr>
        <w:pStyle w:val="ActHead5"/>
      </w:pPr>
      <w:bookmarkStart w:id="333" w:name="_Toc57113687"/>
      <w:r w:rsidRPr="00773C8F">
        <w:rPr>
          <w:rStyle w:val="CharSectno"/>
        </w:rPr>
        <w:t>164</w:t>
      </w:r>
      <w:r w:rsidRPr="000B0F04">
        <w:t xml:space="preserve">  Guide to this Part</w:t>
      </w:r>
      <w:bookmarkEnd w:id="333"/>
    </w:p>
    <w:p w:rsidR="002E73B5" w:rsidRPr="000B0F04" w:rsidRDefault="002E73B5" w:rsidP="003A000E">
      <w:pPr>
        <w:pStyle w:val="SOText"/>
      </w:pPr>
      <w:r w:rsidRPr="000B0F04">
        <w:t xml:space="preserve">This </w:t>
      </w:r>
      <w:r w:rsidR="00FC6130" w:rsidRPr="000B0F04">
        <w:t>Part</w:t>
      </w:r>
      <w:r w:rsidR="00CA49F2" w:rsidRPr="000B0F04">
        <w:t xml:space="preserve"> </w:t>
      </w:r>
      <w:r w:rsidRPr="000B0F04">
        <w:t xml:space="preserve">provides for debts in relation to </w:t>
      </w:r>
      <w:r w:rsidR="00C3314B" w:rsidRPr="000B0F04">
        <w:t>the paid parental leave scheme</w:t>
      </w:r>
      <w:r w:rsidRPr="000B0F04">
        <w:t>, and for the recovery of debts owing to the Commonwealth.</w:t>
      </w:r>
    </w:p>
    <w:p w:rsidR="002E73B5" w:rsidRPr="000B0F04" w:rsidRDefault="00EC58A2" w:rsidP="003A000E">
      <w:pPr>
        <w:pStyle w:val="SOText"/>
      </w:pPr>
      <w:r w:rsidRPr="000B0F04">
        <w:t>Division 2</w:t>
      </w:r>
      <w:r w:rsidR="002E73B5" w:rsidRPr="000B0F04">
        <w:t xml:space="preserve"> provides for the main debts recoverable by the Commonwealth under this Act, as follows:</w:t>
      </w:r>
    </w:p>
    <w:p w:rsidR="002E73B5" w:rsidRPr="000B0F04" w:rsidRDefault="003A000E" w:rsidP="003A000E">
      <w:pPr>
        <w:pStyle w:val="SOPara"/>
      </w:pPr>
      <w:r w:rsidRPr="000B0F04">
        <w:tab/>
      </w:r>
      <w:r w:rsidR="002E73B5" w:rsidRPr="000B0F04">
        <w:t>(a</w:t>
      </w:r>
      <w:r w:rsidRPr="000B0F04">
        <w:t>)</w:t>
      </w:r>
      <w:r w:rsidRPr="000B0F04">
        <w:tab/>
      </w:r>
      <w:r w:rsidR="002E73B5" w:rsidRPr="000B0F04">
        <w:t>overpayments or mistaken payments of parental leave pay</w:t>
      </w:r>
      <w:r w:rsidR="007A767B" w:rsidRPr="000B0F04">
        <w:t xml:space="preserve"> or dad and partner pay</w:t>
      </w:r>
      <w:r w:rsidR="002E73B5" w:rsidRPr="000B0F04">
        <w:t>;</w:t>
      </w:r>
    </w:p>
    <w:p w:rsidR="002E73B5" w:rsidRPr="000B0F04" w:rsidRDefault="003A000E" w:rsidP="003A000E">
      <w:pPr>
        <w:pStyle w:val="SOPara"/>
      </w:pPr>
      <w:r w:rsidRPr="000B0F04">
        <w:tab/>
      </w:r>
      <w:r w:rsidR="002E73B5" w:rsidRPr="000B0F04">
        <w:t>(b)</w:t>
      </w:r>
      <w:r w:rsidRPr="000B0F04">
        <w:tab/>
      </w:r>
      <w:r w:rsidR="002E73B5" w:rsidRPr="000B0F04">
        <w:t>PPL funding amounts for a person that are not paid to the person as parental leave pay;</w:t>
      </w:r>
    </w:p>
    <w:p w:rsidR="002E73B5" w:rsidRPr="000B0F04" w:rsidRDefault="003A000E" w:rsidP="003A000E">
      <w:pPr>
        <w:pStyle w:val="SOPara"/>
      </w:pPr>
      <w:r w:rsidRPr="000B0F04">
        <w:tab/>
      </w:r>
      <w:r w:rsidR="002E73B5" w:rsidRPr="000B0F04">
        <w:t>(c)</w:t>
      </w:r>
      <w:r w:rsidRPr="000B0F04">
        <w:tab/>
      </w:r>
      <w:r w:rsidR="002E73B5" w:rsidRPr="000B0F04">
        <w:t>parental leave pay</w:t>
      </w:r>
      <w:r w:rsidR="003E18AE" w:rsidRPr="000B0F04">
        <w:t>, PPL funding amounts or dad and partner pay</w:t>
      </w:r>
      <w:r w:rsidR="002E73B5" w:rsidRPr="000B0F04">
        <w:t xml:space="preserve"> paid to the wrong person.</w:t>
      </w:r>
    </w:p>
    <w:p w:rsidR="002E73B5" w:rsidRPr="000B0F04" w:rsidRDefault="00EC58A2" w:rsidP="003A000E">
      <w:pPr>
        <w:pStyle w:val="SOText"/>
      </w:pPr>
      <w:r w:rsidRPr="000B0F04">
        <w:t>Division 3</w:t>
      </w:r>
      <w:r w:rsidR="002E73B5" w:rsidRPr="000B0F04">
        <w:t xml:space="preserve"> allows an employee to recover, as a debt, parental leave pay due from his or her employer.</w:t>
      </w:r>
    </w:p>
    <w:p w:rsidR="002E73B5" w:rsidRPr="000B0F04" w:rsidRDefault="00EC58A2" w:rsidP="003A000E">
      <w:pPr>
        <w:pStyle w:val="SOText"/>
      </w:pPr>
      <w:r w:rsidRPr="000B0F04">
        <w:t>Division 4</w:t>
      </w:r>
      <w:r w:rsidR="002E73B5" w:rsidRPr="000B0F04">
        <w:t xml:space="preserve"> deals with the procedure for raising a debt that is recoverable by the Commonwealth under this Act, and charging interest on the debt.</w:t>
      </w:r>
    </w:p>
    <w:p w:rsidR="002E73B5" w:rsidRPr="000B0F04" w:rsidRDefault="00EC58A2" w:rsidP="003A000E">
      <w:pPr>
        <w:pStyle w:val="SOText"/>
      </w:pPr>
      <w:r w:rsidRPr="000B0F04">
        <w:t>Division 5</w:t>
      </w:r>
      <w:r w:rsidR="002E73B5" w:rsidRPr="000B0F04">
        <w:t xml:space="preserve"> deals with how the Commonwealth can recover debts.</w:t>
      </w:r>
    </w:p>
    <w:p w:rsidR="002E73B5" w:rsidRPr="000B0F04" w:rsidRDefault="00EC58A2" w:rsidP="003A000E">
      <w:pPr>
        <w:pStyle w:val="SOText"/>
      </w:pPr>
      <w:r w:rsidRPr="000B0F04">
        <w:t>Division 6</w:t>
      </w:r>
      <w:r w:rsidR="002E73B5" w:rsidRPr="000B0F04">
        <w:t xml:space="preserve"> allows the Secretary to write off debts. Even if a debt is written off, it can be later recovered if circumstances change.</w:t>
      </w:r>
    </w:p>
    <w:p w:rsidR="002E73B5" w:rsidRPr="000B0F04" w:rsidRDefault="002E73B5" w:rsidP="003A000E">
      <w:pPr>
        <w:pStyle w:val="SOText"/>
      </w:pPr>
      <w:r w:rsidRPr="000B0F04">
        <w:t>Division</w:t>
      </w:r>
      <w:r w:rsidR="00F5062F" w:rsidRPr="000B0F04">
        <w:t> </w:t>
      </w:r>
      <w:r w:rsidRPr="000B0F04">
        <w:t>7 allows the Secretary to waive debts in various circumstances.</w:t>
      </w:r>
    </w:p>
    <w:p w:rsidR="00ED4AE8" w:rsidRPr="000B0F04" w:rsidRDefault="00ED4AE8" w:rsidP="003A000E">
      <w:pPr>
        <w:pStyle w:val="SOText"/>
      </w:pPr>
      <w:r w:rsidRPr="000B0F04">
        <w:t>Division</w:t>
      </w:r>
      <w:r w:rsidR="00F5062F" w:rsidRPr="000B0F04">
        <w:t> </w:t>
      </w:r>
      <w:r w:rsidRPr="000B0F04">
        <w:t>7A deals with when a departure prohibition order, prohibiting a person from departing from Australia for a foreign country, can be made if the person has a debt due to the Commonwealth under this Act.</w:t>
      </w:r>
    </w:p>
    <w:p w:rsidR="002E73B5" w:rsidRPr="000B0F04" w:rsidRDefault="002E73B5" w:rsidP="003A000E">
      <w:pPr>
        <w:pStyle w:val="SOText"/>
      </w:pPr>
      <w:r w:rsidRPr="000B0F04">
        <w:t>Division</w:t>
      </w:r>
      <w:r w:rsidR="00F5062F" w:rsidRPr="000B0F04">
        <w:t> </w:t>
      </w:r>
      <w:r w:rsidRPr="000B0F04">
        <w:t>8 provides that debts under this Act apply in relation to matters inside and outside Australia, and to all persons irrespective of nationality or citizenship.</w:t>
      </w:r>
    </w:p>
    <w:p w:rsidR="002E73B5" w:rsidRPr="000B0F04" w:rsidRDefault="00EC58A2" w:rsidP="00CA49F2">
      <w:pPr>
        <w:pStyle w:val="ActHead3"/>
        <w:pageBreakBefore/>
      </w:pPr>
      <w:bookmarkStart w:id="334" w:name="_Toc57113688"/>
      <w:r w:rsidRPr="00773C8F">
        <w:rPr>
          <w:rStyle w:val="CharDivNo"/>
        </w:rPr>
        <w:t>Division 2</w:t>
      </w:r>
      <w:r w:rsidR="002E73B5" w:rsidRPr="000B0F04">
        <w:t>—</w:t>
      </w:r>
      <w:r w:rsidR="002E73B5" w:rsidRPr="00773C8F">
        <w:rPr>
          <w:rStyle w:val="CharDivText"/>
        </w:rPr>
        <w:t>Main debts recoverable under this Act</w:t>
      </w:r>
      <w:bookmarkEnd w:id="334"/>
    </w:p>
    <w:p w:rsidR="002E73B5" w:rsidRPr="000B0F04" w:rsidRDefault="002E73B5" w:rsidP="002E73B5">
      <w:pPr>
        <w:pStyle w:val="ActHead5"/>
      </w:pPr>
      <w:bookmarkStart w:id="335" w:name="_Toc57113689"/>
      <w:r w:rsidRPr="00773C8F">
        <w:rPr>
          <w:rStyle w:val="CharSectno"/>
        </w:rPr>
        <w:t>165</w:t>
      </w:r>
      <w:r w:rsidRPr="000B0F04">
        <w:t xml:space="preserve">  Debts due to the Commonwealth</w:t>
      </w:r>
      <w:bookmarkEnd w:id="335"/>
    </w:p>
    <w:p w:rsidR="002E73B5" w:rsidRPr="000B0F04" w:rsidRDefault="002E73B5" w:rsidP="002E73B5">
      <w:pPr>
        <w:pStyle w:val="subsection"/>
      </w:pPr>
      <w:r w:rsidRPr="000B0F04">
        <w:tab/>
      </w:r>
      <w:r w:rsidRPr="000B0F04">
        <w:tab/>
        <w:t>If an amount has been paid by way of parental leave pay</w:t>
      </w:r>
      <w:r w:rsidR="00582663" w:rsidRPr="000B0F04">
        <w:t>, a PPL funding amount or dad and partner pay</w:t>
      </w:r>
      <w:r w:rsidRPr="000B0F04">
        <w:t>, the amount (or an amount equivalent to the amount) is a debt due to the Commonwealth only to the extent expressly provided for under:</w:t>
      </w:r>
    </w:p>
    <w:p w:rsidR="002E73B5" w:rsidRPr="000B0F04" w:rsidRDefault="002E73B5" w:rsidP="002E73B5">
      <w:pPr>
        <w:pStyle w:val="paragraph"/>
      </w:pPr>
      <w:r w:rsidRPr="000B0F04">
        <w:tab/>
        <w:t>(a)</w:t>
      </w:r>
      <w:r w:rsidRPr="000B0F04">
        <w:tab/>
        <w:t>this Act; or</w:t>
      </w:r>
    </w:p>
    <w:p w:rsidR="002E73B5" w:rsidRPr="000B0F04" w:rsidRDefault="002E73B5" w:rsidP="002E73B5">
      <w:pPr>
        <w:pStyle w:val="paragraph"/>
      </w:pPr>
      <w:r w:rsidRPr="000B0F04">
        <w:tab/>
        <w:t>(b)</w:t>
      </w:r>
      <w:r w:rsidRPr="000B0F04">
        <w:tab/>
        <w:t xml:space="preserve">the </w:t>
      </w:r>
      <w:r w:rsidRPr="000B0F04">
        <w:rPr>
          <w:i/>
        </w:rPr>
        <w:t>Data</w:t>
      </w:r>
      <w:r w:rsidR="00773C8F">
        <w:rPr>
          <w:i/>
        </w:rPr>
        <w:noBreakHyphen/>
      </w:r>
      <w:r w:rsidRPr="000B0F04">
        <w:rPr>
          <w:i/>
        </w:rPr>
        <w:t>matching Program (Assistance and Tax) Act 1990</w:t>
      </w:r>
      <w:r w:rsidRPr="000B0F04">
        <w:t>.</w:t>
      </w:r>
    </w:p>
    <w:p w:rsidR="002E73B5" w:rsidRPr="000B0F04" w:rsidRDefault="002E73B5" w:rsidP="002E73B5">
      <w:pPr>
        <w:pStyle w:val="notetext"/>
      </w:pPr>
      <w:r w:rsidRPr="000B0F04">
        <w:t>Note:</w:t>
      </w:r>
      <w:r w:rsidRPr="000B0F04">
        <w:tab/>
        <w:t>The main debts due to the Commonwealth under this Act are provided for in this Division. Other debts due to the Commonwealth are provided for in the following provisions:</w:t>
      </w:r>
    </w:p>
    <w:p w:rsidR="002E73B5" w:rsidRPr="000B0F04" w:rsidRDefault="002E73B5" w:rsidP="00C20E49">
      <w:pPr>
        <w:pStyle w:val="notepara"/>
      </w:pPr>
      <w:r w:rsidRPr="000B0F04">
        <w:t>(a)</w:t>
      </w:r>
      <w:r w:rsidRPr="000B0F04">
        <w:tab/>
      </w:r>
      <w:r w:rsidR="00773C8F">
        <w:t>section 1</w:t>
      </w:r>
      <w:r w:rsidR="00105B61" w:rsidRPr="000B0F04">
        <w:t>76</w:t>
      </w:r>
      <w:r w:rsidRPr="000B0F04">
        <w:t xml:space="preserve"> (which deals with interest);</w:t>
      </w:r>
    </w:p>
    <w:p w:rsidR="002E73B5" w:rsidRPr="000B0F04" w:rsidRDefault="002E73B5" w:rsidP="002E73B5">
      <w:pPr>
        <w:pStyle w:val="notepara"/>
      </w:pPr>
      <w:r w:rsidRPr="000B0F04">
        <w:t>(c)</w:t>
      </w:r>
      <w:r w:rsidRPr="000B0F04">
        <w:tab/>
      </w:r>
      <w:r w:rsidR="00773C8F">
        <w:t>section 1</w:t>
      </w:r>
      <w:r w:rsidRPr="000B0F04">
        <w:t>86 (which deals with non</w:t>
      </w:r>
      <w:r w:rsidR="00773C8F">
        <w:noBreakHyphen/>
      </w:r>
      <w:r w:rsidRPr="000B0F04">
        <w:t>compliance with garnishee notices).</w:t>
      </w:r>
    </w:p>
    <w:p w:rsidR="002E73B5" w:rsidRPr="000B0F04" w:rsidRDefault="002E73B5" w:rsidP="002E73B5">
      <w:pPr>
        <w:pStyle w:val="ActHead5"/>
      </w:pPr>
      <w:bookmarkStart w:id="336" w:name="_Toc57113690"/>
      <w:r w:rsidRPr="00773C8F">
        <w:rPr>
          <w:rStyle w:val="CharSectno"/>
        </w:rPr>
        <w:t>166</w:t>
      </w:r>
      <w:r w:rsidRPr="000B0F04">
        <w:t xml:space="preserve">  Parental leave pay instalment debts—instalments paid by employer</w:t>
      </w:r>
      <w:bookmarkEnd w:id="336"/>
    </w:p>
    <w:p w:rsidR="002E73B5" w:rsidRPr="000B0F04" w:rsidRDefault="002E73B5" w:rsidP="002E73B5">
      <w:pPr>
        <w:pStyle w:val="subsection"/>
        <w:rPr>
          <w:snapToGrid w:val="0"/>
          <w:lang w:eastAsia="en-US"/>
        </w:rPr>
      </w:pPr>
      <w:r w:rsidRPr="000B0F04">
        <w:rPr>
          <w:snapToGrid w:val="0"/>
          <w:lang w:eastAsia="en-US"/>
        </w:rPr>
        <w:tab/>
        <w:t>(1)</w:t>
      </w:r>
      <w:r w:rsidRPr="000B0F04">
        <w:rPr>
          <w:snapToGrid w:val="0"/>
          <w:lang w:eastAsia="en-US"/>
        </w:rPr>
        <w:tab/>
        <w:t>This section applies if:</w:t>
      </w:r>
    </w:p>
    <w:p w:rsidR="002E73B5" w:rsidRPr="000B0F04" w:rsidRDefault="002E73B5" w:rsidP="002E73B5">
      <w:pPr>
        <w:pStyle w:val="paragraph"/>
      </w:pPr>
      <w:r w:rsidRPr="000B0F04">
        <w:tab/>
        <w:t>(a)</w:t>
      </w:r>
      <w:r w:rsidRPr="000B0F04">
        <w:tab/>
        <w:t xml:space="preserve">the total of amounts paid to a person (the </w:t>
      </w:r>
      <w:r w:rsidRPr="000B0F04">
        <w:rPr>
          <w:b/>
          <w:i/>
        </w:rPr>
        <w:t>first person</w:t>
      </w:r>
      <w:r w:rsidRPr="000B0F04">
        <w:t xml:space="preserve">) by way of PPL funding amounts in relation to instalments for another person for a child exceeds (by the </w:t>
      </w:r>
      <w:r w:rsidRPr="000B0F04">
        <w:rPr>
          <w:b/>
          <w:i/>
        </w:rPr>
        <w:t>PPL funding excess</w:t>
      </w:r>
      <w:r w:rsidRPr="000B0F04">
        <w:t>) the total of amounts payable to the first person as PPL funding amounts in relation to those instalments; and</w:t>
      </w:r>
    </w:p>
    <w:p w:rsidR="002E73B5" w:rsidRPr="000B0F04" w:rsidRDefault="002E73B5" w:rsidP="002E73B5">
      <w:pPr>
        <w:pStyle w:val="paragraph"/>
      </w:pPr>
      <w:r w:rsidRPr="000B0F04">
        <w:tab/>
        <w:t>(b)</w:t>
      </w:r>
      <w:r w:rsidRPr="000B0F04">
        <w:tab/>
        <w:t xml:space="preserve">the first person pays an amount (the </w:t>
      </w:r>
      <w:r w:rsidRPr="000B0F04">
        <w:rPr>
          <w:b/>
          <w:i/>
        </w:rPr>
        <w:t>employer payment</w:t>
      </w:r>
      <w:r w:rsidRPr="000B0F04">
        <w:t>) to, or in relation to, the other person for the child by way of an instalment; and</w:t>
      </w:r>
    </w:p>
    <w:p w:rsidR="002E73B5" w:rsidRPr="000B0F04" w:rsidRDefault="002E73B5" w:rsidP="002E73B5">
      <w:pPr>
        <w:pStyle w:val="paragraph"/>
      </w:pPr>
      <w:r w:rsidRPr="000B0F04">
        <w:tab/>
        <w:t>(c)</w:t>
      </w:r>
      <w:r w:rsidRPr="000B0F04">
        <w:tab/>
        <w:t xml:space="preserve">the total of employer payments paid for the child exceeds (by the </w:t>
      </w:r>
      <w:r w:rsidRPr="000B0F04">
        <w:rPr>
          <w:b/>
          <w:i/>
        </w:rPr>
        <w:t>instalment excess</w:t>
      </w:r>
      <w:r w:rsidRPr="000B0F04">
        <w:t xml:space="preserve">) the total of amounts that are payable by the first person to, or in relation to, the other person for the child as instalments under </w:t>
      </w:r>
      <w:r w:rsidR="00EC58A2" w:rsidRPr="000B0F04">
        <w:t>Division 2</w:t>
      </w:r>
      <w:r w:rsidRPr="000B0F04">
        <w:t xml:space="preserve"> of </w:t>
      </w:r>
      <w:r w:rsidR="00EC58A2" w:rsidRPr="000B0F04">
        <w:t>Part 3</w:t>
      </w:r>
      <w:r w:rsidR="00773C8F">
        <w:noBreakHyphen/>
      </w:r>
      <w:r w:rsidRPr="000B0F04">
        <w:t>2 (which deals with the payment of instalments by employers).</w:t>
      </w:r>
    </w:p>
    <w:p w:rsidR="002E73B5" w:rsidRPr="000B0F04" w:rsidRDefault="002E73B5" w:rsidP="002E73B5">
      <w:pPr>
        <w:pStyle w:val="notetext"/>
      </w:pPr>
      <w:r w:rsidRPr="000B0F04">
        <w:t>Note:</w:t>
      </w:r>
      <w:r w:rsidRPr="000B0F04">
        <w:tab/>
        <w:t>Instalments may stop being payable with retrospective effect if a payability determination that parental leave is payable to the other person for the child is set aside or varied after the instalments are paid.</w:t>
      </w:r>
    </w:p>
    <w:p w:rsidR="002E73B5" w:rsidRPr="000B0F04" w:rsidRDefault="002E73B5" w:rsidP="002E73B5">
      <w:pPr>
        <w:pStyle w:val="subsection"/>
      </w:pPr>
      <w:r w:rsidRPr="000B0F04">
        <w:tab/>
        <w:t>(2)</w:t>
      </w:r>
      <w:r w:rsidRPr="000B0F04">
        <w:tab/>
        <w:t>An amount equal to the lesser of the PPL funding excess and the instalment excess is a debt due to the Commonwealth by the other person.</w:t>
      </w:r>
    </w:p>
    <w:p w:rsidR="002E73B5" w:rsidRPr="000B0F04" w:rsidRDefault="002E73B5" w:rsidP="002E73B5">
      <w:pPr>
        <w:pStyle w:val="notetext"/>
      </w:pPr>
      <w:r w:rsidRPr="000B0F04">
        <w:t>Example:</w:t>
      </w:r>
      <w:r w:rsidRPr="000B0F04">
        <w:tab/>
        <w:t>If no amounts are payable by the first person to, or in relation to, the other person for a child as instalments, the amount of the instalment excess is the total amount of the employer payments.</w:t>
      </w:r>
    </w:p>
    <w:p w:rsidR="002E73B5" w:rsidRPr="000B0F04" w:rsidRDefault="002E73B5" w:rsidP="002E73B5">
      <w:pPr>
        <w:pStyle w:val="subsection"/>
      </w:pPr>
      <w:r w:rsidRPr="000B0F04">
        <w:tab/>
        <w:t>(3)</w:t>
      </w:r>
      <w:r w:rsidRPr="000B0F04">
        <w:tab/>
        <w:t xml:space="preserve">The debt under </w:t>
      </w:r>
      <w:r w:rsidR="00F5062F" w:rsidRPr="000B0F04">
        <w:t>subsection (</w:t>
      </w:r>
      <w:r w:rsidRPr="000B0F04">
        <w:t>2) arises:</w:t>
      </w:r>
    </w:p>
    <w:p w:rsidR="0009445D" w:rsidRPr="000B0F04" w:rsidRDefault="0009445D" w:rsidP="0009445D">
      <w:pPr>
        <w:pStyle w:val="paragraph"/>
      </w:pPr>
      <w:r w:rsidRPr="000B0F04">
        <w:tab/>
        <w:t>(a)</w:t>
      </w:r>
      <w:r w:rsidRPr="000B0F04">
        <w:tab/>
        <w:t>if the other person has a PPL period for the child but does not have a continuous PPL period for the child—immediately after the end of that PPL period; or</w:t>
      </w:r>
    </w:p>
    <w:p w:rsidR="0009445D" w:rsidRPr="000B0F04" w:rsidRDefault="0009445D" w:rsidP="0009445D">
      <w:pPr>
        <w:pStyle w:val="paragraph"/>
      </w:pPr>
      <w:r w:rsidRPr="000B0F04">
        <w:tab/>
        <w:t>(aa)</w:t>
      </w:r>
      <w:r w:rsidRPr="000B0F04">
        <w:tab/>
        <w:t>if the other person has a continuous PPL period for the child under subsection 6A(1)—immediately after the end of that continuous PPL period; or</w:t>
      </w:r>
    </w:p>
    <w:p w:rsidR="002E73B5" w:rsidRPr="000B0F04" w:rsidRDefault="002E73B5" w:rsidP="002E73B5">
      <w:pPr>
        <w:pStyle w:val="paragraph"/>
      </w:pPr>
      <w:r w:rsidRPr="000B0F04">
        <w:tab/>
        <w:t>(b)</w:t>
      </w:r>
      <w:r w:rsidRPr="000B0F04">
        <w:tab/>
        <w:t xml:space="preserve">otherwise—when </w:t>
      </w:r>
      <w:r w:rsidR="00F5062F" w:rsidRPr="000B0F04">
        <w:t>subsection (</w:t>
      </w:r>
      <w:r w:rsidRPr="000B0F04">
        <w:t>1) starts to apply in relation to an employer payment.</w:t>
      </w:r>
    </w:p>
    <w:p w:rsidR="002E73B5" w:rsidRPr="000B0F04" w:rsidRDefault="002E73B5" w:rsidP="002E73B5">
      <w:pPr>
        <w:pStyle w:val="notetext"/>
      </w:pPr>
      <w:r w:rsidRPr="000B0F04">
        <w:t>Note 1:</w:t>
      </w:r>
      <w:r w:rsidRPr="000B0F04">
        <w:tab/>
        <w:t>The other person does not have a PPL period for the child if a payability determination that parental leave pay is payable to the other person for the child</w:t>
      </w:r>
      <w:r w:rsidR="0009445D" w:rsidRPr="000B0F04">
        <w:t xml:space="preserve"> for that period</w:t>
      </w:r>
      <w:r w:rsidRPr="000B0F04">
        <w:t xml:space="preserve"> has not been made, or has been set aside. In such a case, a debt will arise as soon as there is an instalment excess.</w:t>
      </w:r>
    </w:p>
    <w:p w:rsidR="002E73B5" w:rsidRPr="000B0F04" w:rsidRDefault="002E73B5" w:rsidP="002E73B5">
      <w:pPr>
        <w:pStyle w:val="notetext"/>
      </w:pPr>
      <w:r w:rsidRPr="000B0F04">
        <w:t>Note 2:</w:t>
      </w:r>
      <w:r w:rsidRPr="000B0F04">
        <w:tab/>
        <w:t>This section may apply to overpayments by way of instalments or amounts that are mistakenly paid. For example, an overpayment or mistaken payment may arise due to administrative error, the setting aside or variation of a payability determination or payments following a stay order under subsection</w:t>
      </w:r>
      <w:r w:rsidR="00F5062F" w:rsidRPr="000B0F04">
        <w:t> </w:t>
      </w:r>
      <w:r w:rsidRPr="000B0F04">
        <w:t>41(2) of the AAT Act.</w:t>
      </w:r>
    </w:p>
    <w:p w:rsidR="0009445D" w:rsidRPr="000B0F04" w:rsidRDefault="0009445D" w:rsidP="0009445D">
      <w:pPr>
        <w:pStyle w:val="ActHead5"/>
      </w:pPr>
      <w:bookmarkStart w:id="337" w:name="_Toc57113691"/>
      <w:r w:rsidRPr="00773C8F">
        <w:rPr>
          <w:rStyle w:val="CharSectno"/>
        </w:rPr>
        <w:t>167</w:t>
      </w:r>
      <w:r w:rsidRPr="000B0F04">
        <w:t xml:space="preserve">  Parental leave pay instalment debts—instalments paid by the Secretary</w:t>
      </w:r>
      <w:bookmarkEnd w:id="337"/>
    </w:p>
    <w:p w:rsidR="0009445D" w:rsidRPr="000B0F04" w:rsidRDefault="0009445D" w:rsidP="0009445D">
      <w:pPr>
        <w:pStyle w:val="subsection"/>
      </w:pPr>
      <w:r w:rsidRPr="000B0F04">
        <w:tab/>
        <w:t>(1)</w:t>
      </w:r>
      <w:r w:rsidRPr="000B0F04">
        <w:tab/>
        <w:t>This section applies if:</w:t>
      </w:r>
    </w:p>
    <w:p w:rsidR="0009445D" w:rsidRPr="000B0F04" w:rsidRDefault="0009445D" w:rsidP="0009445D">
      <w:pPr>
        <w:pStyle w:val="paragraph"/>
      </w:pPr>
      <w:r w:rsidRPr="000B0F04">
        <w:tab/>
        <w:t>(a)</w:t>
      </w:r>
      <w:r w:rsidRPr="000B0F04">
        <w:tab/>
        <w:t>the Secretary pays an amount to, or in relation to, a person for a child by way of an instalment; and</w:t>
      </w:r>
    </w:p>
    <w:p w:rsidR="0009445D" w:rsidRPr="000B0F04" w:rsidRDefault="0009445D" w:rsidP="0009445D">
      <w:pPr>
        <w:pStyle w:val="paragraph"/>
      </w:pPr>
      <w:r w:rsidRPr="000B0F04">
        <w:tab/>
        <w:t>(b)</w:t>
      </w:r>
      <w:r w:rsidRPr="000B0F04">
        <w:tab/>
        <w:t xml:space="preserve">the amount exceeds the amount that should have been paid to, or in relation to, the person under </w:t>
      </w:r>
      <w:r w:rsidR="00EC58A2" w:rsidRPr="000B0F04">
        <w:t>Part 3</w:t>
      </w:r>
      <w:r w:rsidR="00773C8F">
        <w:noBreakHyphen/>
      </w:r>
      <w:r w:rsidRPr="000B0F04">
        <w:t>3.</w:t>
      </w:r>
    </w:p>
    <w:p w:rsidR="0009445D" w:rsidRPr="000B0F04" w:rsidRDefault="0009445D" w:rsidP="0009445D">
      <w:pPr>
        <w:pStyle w:val="notetext"/>
      </w:pPr>
      <w:r w:rsidRPr="000B0F04">
        <w:t>Note:</w:t>
      </w:r>
      <w:r w:rsidRPr="000B0F04">
        <w:tab/>
        <w:t>Instalments may stop being payable with retrospective effect if the payability determination is set aside or varied after the instalments are paid.</w:t>
      </w:r>
    </w:p>
    <w:p w:rsidR="0009445D" w:rsidRPr="000B0F04" w:rsidRDefault="0009445D" w:rsidP="0009445D">
      <w:pPr>
        <w:pStyle w:val="subsection"/>
      </w:pPr>
      <w:r w:rsidRPr="000B0F04">
        <w:tab/>
        <w:t>(2)</w:t>
      </w:r>
      <w:r w:rsidRPr="000B0F04">
        <w:tab/>
        <w:t>An amount equal to the amount of the excess is a debt due to the Commonwealth by the person.</w:t>
      </w:r>
    </w:p>
    <w:p w:rsidR="0009445D" w:rsidRPr="000B0F04" w:rsidRDefault="0009445D" w:rsidP="0009445D">
      <w:pPr>
        <w:pStyle w:val="subsection"/>
      </w:pPr>
      <w:r w:rsidRPr="000B0F04">
        <w:tab/>
        <w:t>(3)</w:t>
      </w:r>
      <w:r w:rsidRPr="000B0F04">
        <w:tab/>
        <w:t>The debt under subsection (2) arises when the Secretary pays the amount mentioned in paragraph (1)(a).</w:t>
      </w:r>
    </w:p>
    <w:p w:rsidR="002E73B5" w:rsidRPr="000B0F04" w:rsidRDefault="002E73B5" w:rsidP="002E73B5">
      <w:pPr>
        <w:pStyle w:val="ActHead5"/>
      </w:pPr>
      <w:bookmarkStart w:id="338" w:name="_Toc57113692"/>
      <w:r w:rsidRPr="00773C8F">
        <w:rPr>
          <w:rStyle w:val="CharSectno"/>
        </w:rPr>
        <w:t>168</w:t>
      </w:r>
      <w:r w:rsidRPr="000B0F04">
        <w:t xml:space="preserve">  PPL funding amount debts—amounts not paid as parental leave pay instalments</w:t>
      </w:r>
      <w:bookmarkEnd w:id="338"/>
    </w:p>
    <w:p w:rsidR="002E73B5" w:rsidRPr="000B0F04" w:rsidRDefault="002E73B5" w:rsidP="002E73B5">
      <w:pPr>
        <w:pStyle w:val="subsection"/>
      </w:pPr>
      <w:r w:rsidRPr="000B0F04">
        <w:rPr>
          <w:snapToGrid w:val="0"/>
          <w:lang w:eastAsia="en-US"/>
        </w:rPr>
        <w:tab/>
        <w:t>(1)</w:t>
      </w:r>
      <w:r w:rsidRPr="000B0F04">
        <w:rPr>
          <w:snapToGrid w:val="0"/>
          <w:lang w:eastAsia="en-US"/>
        </w:rPr>
        <w:tab/>
        <w:t xml:space="preserve">This section applies if </w:t>
      </w:r>
      <w:r w:rsidRPr="000B0F04">
        <w:t xml:space="preserve">the total of amounts paid to a person (the </w:t>
      </w:r>
      <w:r w:rsidRPr="000B0F04">
        <w:rPr>
          <w:b/>
          <w:i/>
        </w:rPr>
        <w:t>first person</w:t>
      </w:r>
      <w:r w:rsidRPr="000B0F04">
        <w:t>) by way of PPL funding amounts in relation to instalments for another person for a child exceeds the total of amounts paid by the first person to, or in relation to, the other person by way of such instalments for the child.</w:t>
      </w:r>
    </w:p>
    <w:p w:rsidR="002E73B5" w:rsidRPr="000B0F04" w:rsidRDefault="002E73B5" w:rsidP="002E73B5">
      <w:pPr>
        <w:pStyle w:val="subsection"/>
      </w:pPr>
      <w:r w:rsidRPr="000B0F04">
        <w:tab/>
        <w:t>(2)</w:t>
      </w:r>
      <w:r w:rsidRPr="000B0F04">
        <w:tab/>
        <w:t>The amount of the excess is a debt due to the Commonwealth by the first person.</w:t>
      </w:r>
    </w:p>
    <w:p w:rsidR="002E73B5" w:rsidRPr="000B0F04" w:rsidRDefault="002E73B5" w:rsidP="002E73B5">
      <w:pPr>
        <w:pStyle w:val="notetext"/>
      </w:pPr>
      <w:r w:rsidRPr="000B0F04">
        <w:t>Example:</w:t>
      </w:r>
      <w:r w:rsidRPr="000B0F04">
        <w:tab/>
        <w:t>If the first person has not paid any amounts by way of instalments to the other person, the amount of the excess is the total of amounts paid to the first person by way of PPL funding amounts in relation to instalments for the other person for the child.</w:t>
      </w:r>
    </w:p>
    <w:p w:rsidR="002E73B5" w:rsidRPr="000B0F04" w:rsidRDefault="002E73B5" w:rsidP="002E73B5">
      <w:pPr>
        <w:pStyle w:val="subsection"/>
      </w:pPr>
      <w:r w:rsidRPr="000B0F04">
        <w:tab/>
        <w:t>(3)</w:t>
      </w:r>
      <w:r w:rsidRPr="000B0F04">
        <w:tab/>
        <w:t xml:space="preserve">The debt under </w:t>
      </w:r>
      <w:r w:rsidR="00F5062F" w:rsidRPr="000B0F04">
        <w:t>subsection (</w:t>
      </w:r>
      <w:r w:rsidRPr="000B0F04">
        <w:t>2) arises:</w:t>
      </w:r>
    </w:p>
    <w:p w:rsidR="002E73B5" w:rsidRPr="000B0F04" w:rsidRDefault="002E73B5" w:rsidP="002E73B5">
      <w:pPr>
        <w:pStyle w:val="paragraph"/>
      </w:pPr>
      <w:r w:rsidRPr="000B0F04">
        <w:tab/>
        <w:t>(a)</w:t>
      </w:r>
      <w:r w:rsidRPr="000B0F04">
        <w:tab/>
        <w:t>if the other person has a PPL period for the child—at the earlier of the following times:</w:t>
      </w:r>
    </w:p>
    <w:p w:rsidR="002E73B5" w:rsidRPr="000B0F04" w:rsidRDefault="002E73B5" w:rsidP="002E73B5">
      <w:pPr>
        <w:pStyle w:val="paragraphsub"/>
      </w:pPr>
      <w:r w:rsidRPr="000B0F04">
        <w:tab/>
        <w:t>(i)</w:t>
      </w:r>
      <w:r w:rsidRPr="000B0F04">
        <w:tab/>
        <w:t>when the Secretary pays one or more of the instalments to, or in relation to, the other person under section</w:t>
      </w:r>
      <w:r w:rsidR="00F5062F" w:rsidRPr="000B0F04">
        <w:t> </w:t>
      </w:r>
      <w:r w:rsidRPr="000B0F04">
        <w:t>85, 86 or 87 (which deal with the payment of arrears);</w:t>
      </w:r>
    </w:p>
    <w:p w:rsidR="002E73B5" w:rsidRPr="000B0F04" w:rsidRDefault="002E73B5" w:rsidP="002E73B5">
      <w:pPr>
        <w:pStyle w:val="paragraphsub"/>
      </w:pPr>
      <w:r w:rsidRPr="000B0F04">
        <w:tab/>
        <w:t>(ii)</w:t>
      </w:r>
      <w:r w:rsidRPr="000B0F04">
        <w:tab/>
        <w:t xml:space="preserve">immediately after the end of </w:t>
      </w:r>
      <w:r w:rsidR="0009445D" w:rsidRPr="000B0F04">
        <w:t>that</w:t>
      </w:r>
      <w:r w:rsidRPr="000B0F04">
        <w:t xml:space="preserve"> PPL period; or</w:t>
      </w:r>
    </w:p>
    <w:p w:rsidR="002E73B5" w:rsidRPr="000B0F04" w:rsidRDefault="002E73B5" w:rsidP="002E73B5">
      <w:pPr>
        <w:pStyle w:val="paragraph"/>
      </w:pPr>
      <w:r w:rsidRPr="000B0F04">
        <w:tab/>
        <w:t>(b)</w:t>
      </w:r>
      <w:r w:rsidRPr="000B0F04">
        <w:tab/>
        <w:t xml:space="preserve">otherwise—when </w:t>
      </w:r>
      <w:r w:rsidR="00F5062F" w:rsidRPr="000B0F04">
        <w:t>subsection (</w:t>
      </w:r>
      <w:r w:rsidRPr="000B0F04">
        <w:t>1) starts to apply in relation to an amount paid to the first person.</w:t>
      </w:r>
    </w:p>
    <w:p w:rsidR="002E73B5" w:rsidRPr="000B0F04" w:rsidRDefault="002E73B5" w:rsidP="00D25BC0">
      <w:pPr>
        <w:pStyle w:val="notetext"/>
        <w:keepNext/>
        <w:keepLines/>
      </w:pPr>
      <w:r w:rsidRPr="000B0F04">
        <w:t>Note 1:</w:t>
      </w:r>
      <w:r w:rsidRPr="000B0F04">
        <w:tab/>
        <w:t xml:space="preserve">The other person does not have a PPL period for the child if a payability determination that parental leave pay is payable to the person for the child has not been made, or has been set aside. In such a case, a debt will arise as soon as there is an excess referred to in </w:t>
      </w:r>
      <w:r w:rsidR="00F5062F" w:rsidRPr="000B0F04">
        <w:t>subsection (</w:t>
      </w:r>
      <w:r w:rsidRPr="000B0F04">
        <w:t>1).</w:t>
      </w:r>
    </w:p>
    <w:p w:rsidR="002E73B5" w:rsidRPr="000B0F04" w:rsidRDefault="002E73B5" w:rsidP="002E73B5">
      <w:pPr>
        <w:pStyle w:val="notetext"/>
      </w:pPr>
      <w:r w:rsidRPr="000B0F04">
        <w:t>Note 2:</w:t>
      </w:r>
      <w:r w:rsidRPr="000B0F04">
        <w:tab/>
        <w:t>This section may apply to overpayments by way of PPL funding amounts or amounts that are mistakenly paid. For example, an overpayment or mistaken payment may arise due to administrative error or the revocation or setting aside of an employer determination.</w:t>
      </w:r>
    </w:p>
    <w:p w:rsidR="00461FC7" w:rsidRPr="000B0F04" w:rsidRDefault="00461FC7" w:rsidP="00461FC7">
      <w:pPr>
        <w:pStyle w:val="ActHead5"/>
      </w:pPr>
      <w:bookmarkStart w:id="339" w:name="_Toc57113693"/>
      <w:r w:rsidRPr="00773C8F">
        <w:rPr>
          <w:rStyle w:val="CharSectno"/>
        </w:rPr>
        <w:t>168A</w:t>
      </w:r>
      <w:r w:rsidRPr="000B0F04">
        <w:t xml:space="preserve">  Dad and partner pay debts</w:t>
      </w:r>
      <w:bookmarkEnd w:id="339"/>
    </w:p>
    <w:p w:rsidR="00461FC7" w:rsidRPr="000B0F04" w:rsidRDefault="00461FC7" w:rsidP="00461FC7">
      <w:pPr>
        <w:pStyle w:val="subsection"/>
      </w:pPr>
      <w:r w:rsidRPr="000B0F04">
        <w:tab/>
        <w:t>(1)</w:t>
      </w:r>
      <w:r w:rsidRPr="000B0F04">
        <w:tab/>
        <w:t>This section applies if:</w:t>
      </w:r>
    </w:p>
    <w:p w:rsidR="00461FC7" w:rsidRPr="000B0F04" w:rsidRDefault="00461FC7" w:rsidP="00461FC7">
      <w:pPr>
        <w:pStyle w:val="paragraph"/>
      </w:pPr>
      <w:r w:rsidRPr="000B0F04">
        <w:tab/>
        <w:t>(a)</w:t>
      </w:r>
      <w:r w:rsidRPr="000B0F04">
        <w:tab/>
        <w:t xml:space="preserve">the Secretary pays an amount (the </w:t>
      </w:r>
      <w:r w:rsidRPr="000B0F04">
        <w:rPr>
          <w:b/>
          <w:i/>
        </w:rPr>
        <w:t>Secretary payment</w:t>
      </w:r>
      <w:r w:rsidRPr="000B0F04">
        <w:t>) to, or in relation to, a person for a child by way of dad and partner pay; and</w:t>
      </w:r>
    </w:p>
    <w:p w:rsidR="00461FC7" w:rsidRPr="000B0F04" w:rsidRDefault="00461FC7" w:rsidP="00461FC7">
      <w:pPr>
        <w:pStyle w:val="paragraph"/>
      </w:pPr>
      <w:r w:rsidRPr="000B0F04">
        <w:tab/>
        <w:t>(b)</w:t>
      </w:r>
      <w:r w:rsidRPr="000B0F04">
        <w:tab/>
        <w:t xml:space="preserve">the total of Secretary payments paid for the child exceeds the total of amounts that are payable to, or in relation to, the person for the child under </w:t>
      </w:r>
      <w:r w:rsidR="00EC58A2" w:rsidRPr="000B0F04">
        <w:t>Part 3</w:t>
      </w:r>
      <w:r w:rsidRPr="000B0F04">
        <w:t>A</w:t>
      </w:r>
      <w:r w:rsidR="00773C8F">
        <w:noBreakHyphen/>
      </w:r>
      <w:r w:rsidRPr="000B0F04">
        <w:t>5 (which deals with the payment of dad and partner pay by the Secretary).</w:t>
      </w:r>
    </w:p>
    <w:p w:rsidR="00461FC7" w:rsidRPr="000B0F04" w:rsidRDefault="00461FC7" w:rsidP="00461FC7">
      <w:pPr>
        <w:pStyle w:val="notetext"/>
      </w:pPr>
      <w:r w:rsidRPr="000B0F04">
        <w:t>Note:</w:t>
      </w:r>
      <w:r w:rsidRPr="000B0F04">
        <w:tab/>
        <w:t>Dad and partner pay may cease to be payable after it has already been paid, if the payability determination is later set aside or varied.</w:t>
      </w:r>
    </w:p>
    <w:p w:rsidR="00461FC7" w:rsidRPr="000B0F04" w:rsidRDefault="00461FC7" w:rsidP="00461FC7">
      <w:pPr>
        <w:pStyle w:val="subsection"/>
      </w:pPr>
      <w:r w:rsidRPr="000B0F04">
        <w:tab/>
        <w:t>(2)</w:t>
      </w:r>
      <w:r w:rsidRPr="000B0F04">
        <w:tab/>
        <w:t>An amount equal to the amount of the excess is a debt due to the Commonwealth by the person.</w:t>
      </w:r>
    </w:p>
    <w:p w:rsidR="00461FC7" w:rsidRPr="000B0F04" w:rsidRDefault="00461FC7" w:rsidP="00461FC7">
      <w:pPr>
        <w:pStyle w:val="notetext"/>
      </w:pPr>
      <w:r w:rsidRPr="000B0F04">
        <w:t>Example:</w:t>
      </w:r>
      <w:r w:rsidRPr="000B0F04">
        <w:tab/>
        <w:t>If no dad and partner pay is payable to, or in relation to, a person for the child, the amount of the excess is the total amount of the Secretary payments.</w:t>
      </w:r>
    </w:p>
    <w:p w:rsidR="00461FC7" w:rsidRPr="000B0F04" w:rsidRDefault="00461FC7" w:rsidP="00461FC7">
      <w:pPr>
        <w:pStyle w:val="subsection"/>
      </w:pPr>
      <w:r w:rsidRPr="000B0F04">
        <w:tab/>
        <w:t>(3)</w:t>
      </w:r>
      <w:r w:rsidRPr="000B0F04">
        <w:tab/>
        <w:t xml:space="preserve">The debt under </w:t>
      </w:r>
      <w:r w:rsidR="00F5062F" w:rsidRPr="000B0F04">
        <w:t>subsection (</w:t>
      </w:r>
      <w:r w:rsidRPr="000B0F04">
        <w:t>2) arises:</w:t>
      </w:r>
    </w:p>
    <w:p w:rsidR="00461FC7" w:rsidRPr="000B0F04" w:rsidRDefault="00461FC7" w:rsidP="00461FC7">
      <w:pPr>
        <w:pStyle w:val="paragraph"/>
      </w:pPr>
      <w:r w:rsidRPr="000B0F04">
        <w:tab/>
        <w:t>(a)</w:t>
      </w:r>
      <w:r w:rsidRPr="000B0F04">
        <w:tab/>
        <w:t>if the person has a DAPP period for the child—immediately after the end of the person’s DAPP period; or</w:t>
      </w:r>
    </w:p>
    <w:p w:rsidR="00461FC7" w:rsidRPr="000B0F04" w:rsidRDefault="00461FC7" w:rsidP="00461FC7">
      <w:pPr>
        <w:pStyle w:val="paragraph"/>
      </w:pPr>
      <w:r w:rsidRPr="000B0F04">
        <w:tab/>
        <w:t>(b)</w:t>
      </w:r>
      <w:r w:rsidRPr="000B0F04">
        <w:tab/>
        <w:t xml:space="preserve">otherwise—when </w:t>
      </w:r>
      <w:r w:rsidR="00F5062F" w:rsidRPr="000B0F04">
        <w:t>subsection (</w:t>
      </w:r>
      <w:r w:rsidRPr="000B0F04">
        <w:t>1) starts to apply in relation to a Secretary payment.</w:t>
      </w:r>
    </w:p>
    <w:p w:rsidR="00461FC7" w:rsidRPr="000B0F04" w:rsidRDefault="00461FC7" w:rsidP="00461FC7">
      <w:pPr>
        <w:pStyle w:val="notetext"/>
      </w:pPr>
      <w:r w:rsidRPr="000B0F04">
        <w:t>Note 1:</w:t>
      </w:r>
      <w:r w:rsidRPr="000B0F04">
        <w:tab/>
        <w:t xml:space="preserve">The person does not have a DAPP period for the child if a payability determination that dad and partner pay is payable to the person for the child has not been made, or has been set aside. In such a case, a debt will arise as soon as there is an excess as referred to in </w:t>
      </w:r>
      <w:r w:rsidR="00F5062F" w:rsidRPr="000B0F04">
        <w:t>subsection (</w:t>
      </w:r>
      <w:r w:rsidRPr="000B0F04">
        <w:t>1).</w:t>
      </w:r>
    </w:p>
    <w:p w:rsidR="00461FC7" w:rsidRPr="000B0F04" w:rsidRDefault="00461FC7" w:rsidP="00461FC7">
      <w:pPr>
        <w:pStyle w:val="notetext"/>
      </w:pPr>
      <w:r w:rsidRPr="000B0F04">
        <w:t>Note 2:</w:t>
      </w:r>
      <w:r w:rsidRPr="000B0F04">
        <w:tab/>
        <w:t>This section may apply to overpayments by way of payments that are mistakenly paid. For example, an overpayment or mistaken payment may arise due to administrative error, the setting aside or variation of a payability determination or payments following a stay order under subsection</w:t>
      </w:r>
      <w:r w:rsidR="00F5062F" w:rsidRPr="000B0F04">
        <w:t> </w:t>
      </w:r>
      <w:r w:rsidRPr="000B0F04">
        <w:t>41(2) of the AAT Act.</w:t>
      </w:r>
    </w:p>
    <w:p w:rsidR="00306751" w:rsidRPr="000B0F04" w:rsidRDefault="00306751" w:rsidP="00306751">
      <w:pPr>
        <w:pStyle w:val="ActHead5"/>
      </w:pPr>
      <w:bookmarkStart w:id="340" w:name="_Toc57113694"/>
      <w:r w:rsidRPr="00773C8F">
        <w:rPr>
          <w:rStyle w:val="CharSectno"/>
        </w:rPr>
        <w:t>169</w:t>
      </w:r>
      <w:r w:rsidRPr="000B0F04">
        <w:t xml:space="preserve">  Wrong person receives parental leave pay instalment, PPL funding amount or dad and partner pay</w:t>
      </w:r>
      <w:bookmarkEnd w:id="340"/>
    </w:p>
    <w:p w:rsidR="002E73B5" w:rsidRPr="000B0F04" w:rsidRDefault="002E73B5" w:rsidP="002E73B5">
      <w:pPr>
        <w:pStyle w:val="subsection"/>
        <w:rPr>
          <w:snapToGrid w:val="0"/>
          <w:lang w:eastAsia="en-US"/>
        </w:rPr>
      </w:pPr>
      <w:r w:rsidRPr="000B0F04">
        <w:rPr>
          <w:sz w:val="18"/>
        </w:rPr>
        <w:tab/>
      </w:r>
      <w:r w:rsidRPr="000B0F04">
        <w:rPr>
          <w:snapToGrid w:val="0"/>
          <w:lang w:eastAsia="en-US"/>
        </w:rPr>
        <w:t>(1)</w:t>
      </w:r>
      <w:r w:rsidRPr="000B0F04">
        <w:rPr>
          <w:snapToGrid w:val="0"/>
          <w:lang w:eastAsia="en-US"/>
        </w:rPr>
        <w:tab/>
        <w:t>This section applies if:</w:t>
      </w:r>
    </w:p>
    <w:p w:rsidR="002E73B5" w:rsidRPr="000B0F04" w:rsidRDefault="002E73B5" w:rsidP="002E73B5">
      <w:pPr>
        <w:pStyle w:val="paragraph"/>
      </w:pPr>
      <w:r w:rsidRPr="000B0F04">
        <w:tab/>
        <w:t>(a)</w:t>
      </w:r>
      <w:r w:rsidRPr="000B0F04">
        <w:tab/>
        <w:t>an instalment</w:t>
      </w:r>
      <w:r w:rsidR="002947B9" w:rsidRPr="000B0F04">
        <w:t>, a PPL funding amount or dad and partner pay</w:t>
      </w:r>
      <w:r w:rsidRPr="000B0F04">
        <w:t xml:space="preserve"> (the </w:t>
      </w:r>
      <w:r w:rsidRPr="000B0F04">
        <w:rPr>
          <w:b/>
          <w:i/>
        </w:rPr>
        <w:t>PPL payment</w:t>
      </w:r>
      <w:r w:rsidRPr="000B0F04">
        <w:t>) is paid by the Secretary or an employer; and</w:t>
      </w:r>
    </w:p>
    <w:p w:rsidR="002E73B5" w:rsidRPr="000B0F04" w:rsidRDefault="002E73B5" w:rsidP="002E73B5">
      <w:pPr>
        <w:pStyle w:val="paragraph"/>
      </w:pPr>
      <w:r w:rsidRPr="000B0F04">
        <w:tab/>
        <w:t>(b)</w:t>
      </w:r>
      <w:r w:rsidRPr="000B0F04">
        <w:tab/>
        <w:t>a person (the</w:t>
      </w:r>
      <w:r w:rsidRPr="000B0F04">
        <w:rPr>
          <w:b/>
          <w:i/>
        </w:rPr>
        <w:t xml:space="preserve"> wrong recipient</w:t>
      </w:r>
      <w:r w:rsidRPr="000B0F04">
        <w:t xml:space="preserve">) other than the person (the </w:t>
      </w:r>
      <w:r w:rsidRPr="000B0F04">
        <w:rPr>
          <w:b/>
          <w:i/>
        </w:rPr>
        <w:t>right recipient</w:t>
      </w:r>
      <w:r w:rsidRPr="000B0F04">
        <w:t>) to whom the PPL payment is payable receives the PPL payment (or a part of it); and</w:t>
      </w:r>
    </w:p>
    <w:p w:rsidR="002E73B5" w:rsidRPr="000B0F04" w:rsidRDefault="002E73B5" w:rsidP="002E73B5">
      <w:pPr>
        <w:pStyle w:val="paragraph"/>
      </w:pPr>
      <w:r w:rsidRPr="000B0F04">
        <w:tab/>
        <w:t>(c)</w:t>
      </w:r>
      <w:r w:rsidRPr="000B0F04">
        <w:tab/>
        <w:t>the wrong recipient is not authorised by the right recipient, or authorised under law, to receive the PPL payment (or that part).</w:t>
      </w:r>
    </w:p>
    <w:p w:rsidR="002E73B5" w:rsidRPr="000B0F04" w:rsidRDefault="002E73B5" w:rsidP="002E73B5">
      <w:pPr>
        <w:pStyle w:val="subsection"/>
      </w:pPr>
      <w:r w:rsidRPr="000B0F04">
        <w:tab/>
        <w:t>(2)</w:t>
      </w:r>
      <w:r w:rsidRPr="000B0F04">
        <w:tab/>
        <w:t>An amount equal to the PPL payment (or that part of the PPL payment), is a debt due by the wrong recipient to:</w:t>
      </w:r>
    </w:p>
    <w:p w:rsidR="002E73B5" w:rsidRPr="000B0F04" w:rsidRDefault="002E73B5" w:rsidP="002E73B5">
      <w:pPr>
        <w:pStyle w:val="paragraph"/>
      </w:pPr>
      <w:r w:rsidRPr="000B0F04">
        <w:tab/>
        <w:t>(a)</w:t>
      </w:r>
      <w:r w:rsidRPr="000B0F04">
        <w:tab/>
        <w:t>if the PPL payment is made by the Secretary—the Commonwealth; or</w:t>
      </w:r>
    </w:p>
    <w:p w:rsidR="002E73B5" w:rsidRPr="000B0F04" w:rsidRDefault="002E73B5" w:rsidP="002E73B5">
      <w:pPr>
        <w:pStyle w:val="paragraph"/>
      </w:pPr>
      <w:r w:rsidRPr="000B0F04">
        <w:tab/>
        <w:t>(b)</w:t>
      </w:r>
      <w:r w:rsidRPr="000B0F04">
        <w:tab/>
        <w:t>if the PPL payment is made by an employer—the employer.</w:t>
      </w:r>
    </w:p>
    <w:p w:rsidR="002E73B5" w:rsidRPr="000B0F04" w:rsidRDefault="002E73B5" w:rsidP="002E73B5">
      <w:pPr>
        <w:pStyle w:val="notetext"/>
      </w:pPr>
      <w:r w:rsidRPr="000B0F04">
        <w:t>Note 1:</w:t>
      </w:r>
      <w:r w:rsidRPr="000B0F04">
        <w:tab/>
        <w:t>Because the PPL payment (or part) has not been properly paid to the right recipient, the Secretary or the employer must repay to the right recipient the amount of the PPL payment that ought to have been paid to the right recipient in the first place.</w:t>
      </w:r>
    </w:p>
    <w:p w:rsidR="002E73B5" w:rsidRPr="000B0F04" w:rsidRDefault="002E73B5" w:rsidP="002E73B5">
      <w:pPr>
        <w:pStyle w:val="notetext"/>
      </w:pPr>
      <w:r w:rsidRPr="000B0F04">
        <w:t>Note 2:</w:t>
      </w:r>
      <w:r w:rsidRPr="000B0F04">
        <w:tab/>
        <w:t xml:space="preserve">The Secretary may recover a debt due to the Commonwealth under this section from an ADI (see </w:t>
      </w:r>
      <w:r w:rsidR="00773C8F">
        <w:t>section 1</w:t>
      </w:r>
      <w:r w:rsidRPr="000B0F04">
        <w:t>92).</w:t>
      </w:r>
    </w:p>
    <w:p w:rsidR="002E73B5" w:rsidRPr="000B0F04" w:rsidRDefault="002E73B5" w:rsidP="002E73B5">
      <w:pPr>
        <w:pStyle w:val="ActHead5"/>
      </w:pPr>
      <w:bookmarkStart w:id="341" w:name="_Toc57113695"/>
      <w:r w:rsidRPr="00773C8F">
        <w:rPr>
          <w:rStyle w:val="CharSectno"/>
        </w:rPr>
        <w:t>170</w:t>
      </w:r>
      <w:r w:rsidRPr="000B0F04">
        <w:t xml:space="preserve">  Joint and several liability for debts arising because of false and misleading statements</w:t>
      </w:r>
      <w:bookmarkEnd w:id="341"/>
    </w:p>
    <w:p w:rsidR="002E73B5" w:rsidRPr="000B0F04" w:rsidRDefault="002E73B5" w:rsidP="002E73B5">
      <w:pPr>
        <w:pStyle w:val="subsection"/>
        <w:rPr>
          <w:snapToGrid w:val="0"/>
          <w:lang w:eastAsia="en-US"/>
        </w:rPr>
      </w:pPr>
      <w:r w:rsidRPr="000B0F04">
        <w:rPr>
          <w:snapToGrid w:val="0"/>
          <w:lang w:eastAsia="en-US"/>
        </w:rPr>
        <w:tab/>
      </w:r>
      <w:r w:rsidRPr="000B0F04">
        <w:rPr>
          <w:snapToGrid w:val="0"/>
          <w:lang w:eastAsia="en-US"/>
        </w:rPr>
        <w:tab/>
        <w:t xml:space="preserve">A person (the </w:t>
      </w:r>
      <w:r w:rsidRPr="000B0F04">
        <w:rPr>
          <w:b/>
          <w:i/>
          <w:snapToGrid w:val="0"/>
          <w:lang w:eastAsia="en-US"/>
        </w:rPr>
        <w:t>recipient</w:t>
      </w:r>
      <w:r w:rsidRPr="000B0F04">
        <w:rPr>
          <w:snapToGrid w:val="0"/>
          <w:lang w:eastAsia="en-US"/>
        </w:rPr>
        <w:t>) and another person are jointly and severally liable to pay a debt if:</w:t>
      </w:r>
    </w:p>
    <w:p w:rsidR="002E73B5" w:rsidRPr="000B0F04" w:rsidRDefault="002E73B5" w:rsidP="002E73B5">
      <w:pPr>
        <w:pStyle w:val="paragraph"/>
      </w:pPr>
      <w:r w:rsidRPr="000B0F04">
        <w:tab/>
        <w:t>(a)</w:t>
      </w:r>
      <w:r w:rsidRPr="000B0F04">
        <w:tab/>
        <w:t xml:space="preserve">the recipient is liable under this </w:t>
      </w:r>
      <w:r w:rsidR="00FC6130" w:rsidRPr="000B0F04">
        <w:t>Division</w:t>
      </w:r>
      <w:r w:rsidR="00CA49F2" w:rsidRPr="000B0F04">
        <w:t xml:space="preserve"> </w:t>
      </w:r>
      <w:r w:rsidRPr="000B0F04">
        <w:t xml:space="preserve">to repay an amount (the </w:t>
      </w:r>
      <w:r w:rsidRPr="000B0F04">
        <w:rPr>
          <w:b/>
          <w:i/>
        </w:rPr>
        <w:t>unauthorised amount</w:t>
      </w:r>
      <w:r w:rsidRPr="000B0F04">
        <w:t>) paid to, or in relation to, the recipient (or an amount equal to such an amount); and</w:t>
      </w:r>
    </w:p>
    <w:p w:rsidR="002E73B5" w:rsidRPr="000B0F04" w:rsidRDefault="002E73B5" w:rsidP="002E73B5">
      <w:pPr>
        <w:pStyle w:val="paragraph"/>
      </w:pPr>
      <w:r w:rsidRPr="000B0F04">
        <w:tab/>
        <w:t>(b)</w:t>
      </w:r>
      <w:r w:rsidRPr="000B0F04">
        <w:tab/>
        <w:t>the unauthorised amount was paid because the recipient contravened Part</w:t>
      </w:r>
      <w:r w:rsidR="00F5062F" w:rsidRPr="000B0F04">
        <w:t> </w:t>
      </w:r>
      <w:r w:rsidRPr="000B0F04">
        <w:t xml:space="preserve">7.4 of the </w:t>
      </w:r>
      <w:r w:rsidRPr="000B0F04">
        <w:rPr>
          <w:i/>
        </w:rPr>
        <w:t>Criminal Code</w:t>
      </w:r>
      <w:r w:rsidRPr="000B0F04">
        <w:t xml:space="preserve"> (which deals with false and misleading statements); and</w:t>
      </w:r>
    </w:p>
    <w:p w:rsidR="002E73B5" w:rsidRPr="000B0F04" w:rsidRDefault="002E73B5" w:rsidP="002E73B5">
      <w:pPr>
        <w:pStyle w:val="paragraph"/>
      </w:pPr>
      <w:r w:rsidRPr="000B0F04">
        <w:tab/>
        <w:t>(c)</w:t>
      </w:r>
      <w:r w:rsidRPr="000B0F04">
        <w:tab/>
        <w:t>the other person is convicted of an offence:</w:t>
      </w:r>
    </w:p>
    <w:p w:rsidR="002E73B5" w:rsidRPr="000B0F04" w:rsidRDefault="002E73B5" w:rsidP="002E73B5">
      <w:pPr>
        <w:pStyle w:val="paragraphsub"/>
      </w:pPr>
      <w:r w:rsidRPr="000B0F04">
        <w:tab/>
        <w:t>(i)</w:t>
      </w:r>
      <w:r w:rsidRPr="000B0F04">
        <w:tab/>
        <w:t xml:space="preserve">that is taken to have been committed in relation to that contravention because of </w:t>
      </w:r>
      <w:r w:rsidR="00773C8F">
        <w:t>section 1</w:t>
      </w:r>
      <w:r w:rsidRPr="000B0F04">
        <w:t xml:space="preserve">1.2 or 11.2A of the </w:t>
      </w:r>
      <w:r w:rsidRPr="000B0F04">
        <w:rPr>
          <w:i/>
        </w:rPr>
        <w:t>Criminal Code</w:t>
      </w:r>
      <w:r w:rsidRPr="000B0F04">
        <w:t xml:space="preserve"> (which deal with complicity, common purpose and joint commission); or</w:t>
      </w:r>
    </w:p>
    <w:p w:rsidR="002E73B5" w:rsidRPr="000B0F04" w:rsidRDefault="002E73B5" w:rsidP="002E73B5">
      <w:pPr>
        <w:pStyle w:val="paragraphsub"/>
      </w:pPr>
      <w:r w:rsidRPr="000B0F04">
        <w:tab/>
        <w:t>(ii)</w:t>
      </w:r>
      <w:r w:rsidRPr="000B0F04">
        <w:tab/>
        <w:t xml:space="preserve">in relation to that contravention against </w:t>
      </w:r>
      <w:r w:rsidR="00773C8F">
        <w:t>section 1</w:t>
      </w:r>
      <w:r w:rsidRPr="000B0F04">
        <w:t xml:space="preserve">1.4 or 11.5 of the </w:t>
      </w:r>
      <w:r w:rsidRPr="000B0F04">
        <w:rPr>
          <w:i/>
        </w:rPr>
        <w:t>Criminal Code</w:t>
      </w:r>
      <w:r w:rsidRPr="000B0F04">
        <w:t xml:space="preserve"> (which deal with incitement and conspiracy).</w:t>
      </w:r>
    </w:p>
    <w:p w:rsidR="002E73B5" w:rsidRPr="000B0F04" w:rsidRDefault="002E73B5" w:rsidP="002E73B5">
      <w:pPr>
        <w:pStyle w:val="ActHead5"/>
      </w:pPr>
      <w:bookmarkStart w:id="342" w:name="_Toc57113696"/>
      <w:r w:rsidRPr="00773C8F">
        <w:rPr>
          <w:rStyle w:val="CharSectno"/>
        </w:rPr>
        <w:t>171</w:t>
      </w:r>
      <w:r w:rsidRPr="000B0F04">
        <w:t xml:space="preserve">  Debts under the </w:t>
      </w:r>
      <w:r w:rsidRPr="000B0F04">
        <w:rPr>
          <w:i/>
        </w:rPr>
        <w:t>Data</w:t>
      </w:r>
      <w:r w:rsidR="00773C8F">
        <w:rPr>
          <w:i/>
        </w:rPr>
        <w:noBreakHyphen/>
      </w:r>
      <w:r w:rsidRPr="000B0F04">
        <w:rPr>
          <w:i/>
        </w:rPr>
        <w:t>matching Program (Assistance and Tax) Act 1990</w:t>
      </w:r>
      <w:bookmarkEnd w:id="342"/>
    </w:p>
    <w:p w:rsidR="002E73B5" w:rsidRPr="000B0F04" w:rsidRDefault="002E73B5" w:rsidP="002E73B5">
      <w:pPr>
        <w:pStyle w:val="subsection"/>
      </w:pPr>
      <w:r w:rsidRPr="000B0F04">
        <w:tab/>
      </w:r>
      <w:r w:rsidRPr="000B0F04">
        <w:tab/>
        <w:t>An amount is recoverable by the Commonwealth if:</w:t>
      </w:r>
    </w:p>
    <w:p w:rsidR="002E73B5" w:rsidRPr="000B0F04" w:rsidRDefault="002E73B5" w:rsidP="002E73B5">
      <w:pPr>
        <w:pStyle w:val="paragraph"/>
      </w:pPr>
      <w:r w:rsidRPr="000B0F04">
        <w:tab/>
        <w:t>(a)</w:t>
      </w:r>
      <w:r w:rsidRPr="000B0F04">
        <w:tab/>
        <w:t>the amount has been paid to, or in relation to, a person by way of an instalment</w:t>
      </w:r>
      <w:r w:rsidR="009C4192" w:rsidRPr="000B0F04">
        <w:t xml:space="preserve"> or by way of dad and partner pay</w:t>
      </w:r>
      <w:r w:rsidRPr="000B0F04">
        <w:t>; and</w:t>
      </w:r>
    </w:p>
    <w:p w:rsidR="002E73B5" w:rsidRPr="000B0F04" w:rsidRDefault="002E73B5" w:rsidP="002E73B5">
      <w:pPr>
        <w:pStyle w:val="paragraph"/>
      </w:pPr>
      <w:r w:rsidRPr="000B0F04">
        <w:tab/>
        <w:t>(b)</w:t>
      </w:r>
      <w:r w:rsidRPr="000B0F04">
        <w:tab/>
        <w:t>the amount is a debt due to the Commonwealth under sub</w:t>
      </w:r>
      <w:r w:rsidR="00773C8F">
        <w:t>section 1</w:t>
      </w:r>
      <w:r w:rsidRPr="000B0F04">
        <w:t xml:space="preserve">1(6) of the </w:t>
      </w:r>
      <w:r w:rsidRPr="000B0F04">
        <w:rPr>
          <w:i/>
        </w:rPr>
        <w:t>Data</w:t>
      </w:r>
      <w:r w:rsidR="00773C8F">
        <w:rPr>
          <w:i/>
        </w:rPr>
        <w:noBreakHyphen/>
      </w:r>
      <w:r w:rsidRPr="000B0F04">
        <w:rPr>
          <w:i/>
        </w:rPr>
        <w:t>matching Program (Assistance and Tax) Act 1990</w:t>
      </w:r>
      <w:r w:rsidRPr="000B0F04">
        <w:t>.</w:t>
      </w:r>
    </w:p>
    <w:p w:rsidR="002E73B5" w:rsidRPr="000B0F04" w:rsidRDefault="00EC58A2" w:rsidP="00CA49F2">
      <w:pPr>
        <w:pStyle w:val="ActHead3"/>
        <w:pageBreakBefore/>
      </w:pPr>
      <w:bookmarkStart w:id="343" w:name="_Toc57113697"/>
      <w:r w:rsidRPr="00773C8F">
        <w:rPr>
          <w:rStyle w:val="CharDivNo"/>
        </w:rPr>
        <w:t>Division 3</w:t>
      </w:r>
      <w:r w:rsidR="002E73B5" w:rsidRPr="000B0F04">
        <w:t>—</w:t>
      </w:r>
      <w:r w:rsidR="002E73B5" w:rsidRPr="00773C8F">
        <w:rPr>
          <w:rStyle w:val="CharDivText"/>
        </w:rPr>
        <w:t>Parental leave pay recoverable by employees from employers</w:t>
      </w:r>
      <w:bookmarkEnd w:id="343"/>
    </w:p>
    <w:p w:rsidR="002E73B5" w:rsidRPr="000B0F04" w:rsidRDefault="002E73B5" w:rsidP="002E73B5">
      <w:pPr>
        <w:pStyle w:val="ActHead5"/>
      </w:pPr>
      <w:bookmarkStart w:id="344" w:name="_Toc57113698"/>
      <w:r w:rsidRPr="00773C8F">
        <w:rPr>
          <w:rStyle w:val="CharSectno"/>
        </w:rPr>
        <w:t>172</w:t>
      </w:r>
      <w:r w:rsidRPr="000B0F04">
        <w:t xml:space="preserve">  PPL funding amount debts—debts owing by employers to employees</w:t>
      </w:r>
      <w:bookmarkEnd w:id="344"/>
    </w:p>
    <w:p w:rsidR="002E73B5" w:rsidRPr="000B0F04" w:rsidRDefault="002E73B5" w:rsidP="002E73B5">
      <w:pPr>
        <w:pStyle w:val="subsection"/>
        <w:rPr>
          <w:snapToGrid w:val="0"/>
          <w:lang w:eastAsia="en-US"/>
        </w:rPr>
      </w:pPr>
      <w:r w:rsidRPr="000B0F04">
        <w:rPr>
          <w:snapToGrid w:val="0"/>
          <w:lang w:eastAsia="en-US"/>
        </w:rPr>
        <w:tab/>
        <w:t>(1)</w:t>
      </w:r>
      <w:r w:rsidRPr="000B0F04">
        <w:rPr>
          <w:snapToGrid w:val="0"/>
          <w:lang w:eastAsia="en-US"/>
        </w:rPr>
        <w:tab/>
        <w:t>This section applies if:</w:t>
      </w:r>
    </w:p>
    <w:p w:rsidR="002E73B5" w:rsidRPr="000B0F04" w:rsidRDefault="002E73B5" w:rsidP="002E73B5">
      <w:pPr>
        <w:pStyle w:val="paragraph"/>
      </w:pPr>
      <w:r w:rsidRPr="000B0F04">
        <w:tab/>
        <w:t>(a)</w:t>
      </w:r>
      <w:r w:rsidRPr="000B0F04">
        <w:tab/>
        <w:t>a PPL funding amount is paid to an employer in relation to an instalment that is payable to a person; and</w:t>
      </w:r>
    </w:p>
    <w:p w:rsidR="002E73B5" w:rsidRPr="000B0F04" w:rsidRDefault="002E73B5" w:rsidP="002E73B5">
      <w:pPr>
        <w:pStyle w:val="paragraph"/>
      </w:pPr>
      <w:r w:rsidRPr="000B0F04">
        <w:tab/>
        <w:t>(b)</w:t>
      </w:r>
      <w:r w:rsidRPr="000B0F04">
        <w:tab/>
        <w:t>the instalment, or part of the instalment, is not paid to, or in relation to, the person in accordance with the following provisions:</w:t>
      </w:r>
    </w:p>
    <w:p w:rsidR="002E73B5" w:rsidRPr="000B0F04" w:rsidRDefault="002E73B5" w:rsidP="002E73B5">
      <w:pPr>
        <w:pStyle w:val="paragraphsub"/>
      </w:pPr>
      <w:r w:rsidRPr="000B0F04">
        <w:tab/>
        <w:t>(i)</w:t>
      </w:r>
      <w:r w:rsidRPr="000B0F04">
        <w:tab/>
        <w:t>section</w:t>
      </w:r>
      <w:r w:rsidR="00F5062F" w:rsidRPr="000B0F04">
        <w:t> </w:t>
      </w:r>
      <w:r w:rsidRPr="000B0F04">
        <w:t>70 (which deals with unauthorised deductions from instalments);</w:t>
      </w:r>
    </w:p>
    <w:p w:rsidR="002E73B5" w:rsidRPr="000B0F04" w:rsidRDefault="002E73B5" w:rsidP="002E73B5">
      <w:pPr>
        <w:pStyle w:val="paragraphsub"/>
      </w:pPr>
      <w:r w:rsidRPr="000B0F04">
        <w:tab/>
        <w:t>(ii)</w:t>
      </w:r>
      <w:r w:rsidRPr="000B0F04">
        <w:tab/>
      </w:r>
      <w:r w:rsidR="00EC58A2" w:rsidRPr="000B0F04">
        <w:t>Division 2</w:t>
      </w:r>
      <w:r w:rsidRPr="000B0F04">
        <w:t xml:space="preserve"> of </w:t>
      </w:r>
      <w:r w:rsidR="00EC58A2" w:rsidRPr="000B0F04">
        <w:t>Part 3</w:t>
      </w:r>
      <w:r w:rsidR="00773C8F">
        <w:noBreakHyphen/>
      </w:r>
      <w:r w:rsidRPr="000B0F04">
        <w:t>2 (which deals with the payment of instalments by employers).</w:t>
      </w:r>
    </w:p>
    <w:p w:rsidR="002E73B5" w:rsidRPr="000B0F04" w:rsidRDefault="002E73B5" w:rsidP="002E73B5">
      <w:pPr>
        <w:pStyle w:val="subsection"/>
      </w:pPr>
      <w:r w:rsidRPr="000B0F04">
        <w:tab/>
        <w:t>(2)</w:t>
      </w:r>
      <w:r w:rsidRPr="000B0F04">
        <w:tab/>
        <w:t>So much of the instalment as is not paid to, or in relation to, the person in accordance with section</w:t>
      </w:r>
      <w:r w:rsidR="00F5062F" w:rsidRPr="000B0F04">
        <w:t> </w:t>
      </w:r>
      <w:r w:rsidRPr="000B0F04">
        <w:t xml:space="preserve">70 and </w:t>
      </w:r>
      <w:r w:rsidR="00EC58A2" w:rsidRPr="000B0F04">
        <w:t>Division 2</w:t>
      </w:r>
      <w:r w:rsidRPr="000B0F04">
        <w:t xml:space="preserve"> of </w:t>
      </w:r>
      <w:r w:rsidR="00EC58A2" w:rsidRPr="000B0F04">
        <w:t>Part 3</w:t>
      </w:r>
      <w:r w:rsidR="00773C8F">
        <w:noBreakHyphen/>
      </w:r>
      <w:r w:rsidRPr="000B0F04">
        <w:t>2, or as arrears under section</w:t>
      </w:r>
      <w:r w:rsidR="00F5062F" w:rsidRPr="000B0F04">
        <w:t> </w:t>
      </w:r>
      <w:r w:rsidRPr="000B0F04">
        <w:t>85, 86 or 87, is a debt due to the person by the employer, and is recoverable by the person in a court of competent jurisdiction.</w:t>
      </w:r>
    </w:p>
    <w:p w:rsidR="002E73B5" w:rsidRPr="000B0F04" w:rsidRDefault="00EC58A2" w:rsidP="00CA49F2">
      <w:pPr>
        <w:pStyle w:val="ActHead3"/>
        <w:pageBreakBefore/>
      </w:pPr>
      <w:bookmarkStart w:id="345" w:name="_Toc57113699"/>
      <w:r w:rsidRPr="00773C8F">
        <w:rPr>
          <w:rStyle w:val="CharDivNo"/>
        </w:rPr>
        <w:t>Division 4</w:t>
      </w:r>
      <w:r w:rsidR="002E73B5" w:rsidRPr="000B0F04">
        <w:t>—</w:t>
      </w:r>
      <w:r w:rsidR="002E73B5" w:rsidRPr="00773C8F">
        <w:rPr>
          <w:rStyle w:val="CharDivText"/>
        </w:rPr>
        <w:t>Debt notices and interest on debts</w:t>
      </w:r>
      <w:bookmarkEnd w:id="345"/>
    </w:p>
    <w:p w:rsidR="00105B61" w:rsidRPr="000B0F04" w:rsidRDefault="00105B61" w:rsidP="00105B61">
      <w:pPr>
        <w:pStyle w:val="ActHead5"/>
      </w:pPr>
      <w:bookmarkStart w:id="346" w:name="_Toc57113700"/>
      <w:r w:rsidRPr="00773C8F">
        <w:rPr>
          <w:rStyle w:val="CharSectno"/>
        </w:rPr>
        <w:t>173</w:t>
      </w:r>
      <w:r w:rsidRPr="000B0F04">
        <w:t xml:space="preserve">  Notices in respect of debt</w:t>
      </w:r>
      <w:bookmarkEnd w:id="346"/>
    </w:p>
    <w:p w:rsidR="002E73B5" w:rsidRPr="000B0F04" w:rsidRDefault="002E73B5" w:rsidP="002E73B5">
      <w:pPr>
        <w:pStyle w:val="subsection"/>
      </w:pPr>
      <w:r w:rsidRPr="000B0F04">
        <w:tab/>
        <w:t>(1)</w:t>
      </w:r>
      <w:r w:rsidRPr="000B0F04">
        <w:tab/>
        <w:t>If a debt due to the Commonwealth under this Act has not been wholly paid, the Secretary must give the debtor a notice stating the following:</w:t>
      </w:r>
    </w:p>
    <w:p w:rsidR="002E73B5" w:rsidRPr="000B0F04" w:rsidRDefault="002E73B5" w:rsidP="002E73B5">
      <w:pPr>
        <w:pStyle w:val="paragraph"/>
      </w:pPr>
      <w:r w:rsidRPr="000B0F04">
        <w:tab/>
        <w:t>(a)</w:t>
      </w:r>
      <w:r w:rsidRPr="000B0F04">
        <w:tab/>
        <w:t xml:space="preserve">the date the preparation of the notice is completed </w:t>
      </w:r>
      <w:r w:rsidR="00105B61" w:rsidRPr="000B0F04">
        <w:t xml:space="preserve">(the </w:t>
      </w:r>
      <w:r w:rsidR="00105B61" w:rsidRPr="000B0F04">
        <w:rPr>
          <w:b/>
          <w:i/>
        </w:rPr>
        <w:t>date of the notice</w:t>
      </w:r>
      <w:r w:rsidR="00105B61" w:rsidRPr="000B0F04">
        <w:t>)</w:t>
      </w:r>
      <w:r w:rsidRPr="000B0F04">
        <w:t>;</w:t>
      </w:r>
    </w:p>
    <w:p w:rsidR="002E73B5" w:rsidRPr="000B0F04" w:rsidRDefault="002E73B5" w:rsidP="002E73B5">
      <w:pPr>
        <w:pStyle w:val="paragraph"/>
      </w:pPr>
      <w:r w:rsidRPr="000B0F04">
        <w:tab/>
        <w:t>(b)</w:t>
      </w:r>
      <w:r w:rsidRPr="000B0F04">
        <w:tab/>
        <w:t xml:space="preserve">for a debt under </w:t>
      </w:r>
      <w:r w:rsidR="00773C8F">
        <w:t>section 1</w:t>
      </w:r>
      <w:r w:rsidRPr="000B0F04">
        <w:t xml:space="preserve">68 that relates to a PPL funding amount payable in relation to an instalment (or a debt under this </w:t>
      </w:r>
      <w:r w:rsidR="00FC6130" w:rsidRPr="000B0F04">
        <w:t>Division</w:t>
      </w:r>
      <w:r w:rsidR="00CA49F2" w:rsidRPr="000B0F04">
        <w:t xml:space="preserve"> </w:t>
      </w:r>
      <w:r w:rsidRPr="000B0F04">
        <w:t>in relation to such a debt)—the name of the person to whom, or in relation to whom, the instalment is payable;</w:t>
      </w:r>
    </w:p>
    <w:p w:rsidR="002E73B5" w:rsidRPr="000B0F04" w:rsidRDefault="002E73B5" w:rsidP="002E73B5">
      <w:pPr>
        <w:pStyle w:val="paragraph"/>
      </w:pPr>
      <w:r w:rsidRPr="000B0F04">
        <w:tab/>
        <w:t>(c)</w:t>
      </w:r>
      <w:r w:rsidRPr="000B0F04">
        <w:tab/>
        <w:t>the reason the debt was incurred, including a brief explanation of the circumstances that led to the debt being incurred;</w:t>
      </w:r>
    </w:p>
    <w:p w:rsidR="002E73B5" w:rsidRPr="000B0F04" w:rsidRDefault="002E73B5" w:rsidP="002E73B5">
      <w:pPr>
        <w:pStyle w:val="paragraph"/>
      </w:pPr>
      <w:r w:rsidRPr="000B0F04">
        <w:tab/>
        <w:t>(d)</w:t>
      </w:r>
      <w:r w:rsidRPr="000B0F04">
        <w:tab/>
        <w:t>the period to which the debt relates;</w:t>
      </w:r>
    </w:p>
    <w:p w:rsidR="002E73B5" w:rsidRPr="000B0F04" w:rsidRDefault="002E73B5" w:rsidP="002E73B5">
      <w:pPr>
        <w:pStyle w:val="paragraph"/>
      </w:pPr>
      <w:r w:rsidRPr="000B0F04">
        <w:tab/>
        <w:t>(e)</w:t>
      </w:r>
      <w:r w:rsidRPr="000B0F04">
        <w:tab/>
        <w:t xml:space="preserve">the outstanding amount of the debt at the date of the </w:t>
      </w:r>
      <w:r w:rsidR="00105B61" w:rsidRPr="000B0F04">
        <w:t>notice</w:t>
      </w:r>
      <w:r w:rsidRPr="000B0F04">
        <w:t>;</w:t>
      </w:r>
    </w:p>
    <w:p w:rsidR="002E73B5" w:rsidRPr="000B0F04" w:rsidRDefault="002E73B5" w:rsidP="002E73B5">
      <w:pPr>
        <w:pStyle w:val="paragraph"/>
      </w:pPr>
      <w:r w:rsidRPr="000B0F04">
        <w:tab/>
        <w:t>(f)</w:t>
      </w:r>
      <w:r w:rsidRPr="000B0F04">
        <w:tab/>
        <w:t>the day on which the outstanding amount is due and payable;</w:t>
      </w:r>
    </w:p>
    <w:p w:rsidR="00105B61" w:rsidRPr="000B0F04" w:rsidRDefault="00105B61" w:rsidP="002E73B5">
      <w:pPr>
        <w:pStyle w:val="paragraph"/>
      </w:pPr>
      <w:r w:rsidRPr="000B0F04">
        <w:tab/>
        <w:t>(fa)</w:t>
      </w:r>
      <w:r w:rsidRPr="000B0F04">
        <w:tab/>
        <w:t>the effect of sections</w:t>
      </w:r>
      <w:r w:rsidR="00F5062F" w:rsidRPr="000B0F04">
        <w:t> </w:t>
      </w:r>
      <w:r w:rsidRPr="000B0F04">
        <w:t>174 and 175;</w:t>
      </w:r>
    </w:p>
    <w:p w:rsidR="002E73B5" w:rsidRPr="000B0F04" w:rsidRDefault="002E73B5" w:rsidP="002E73B5">
      <w:pPr>
        <w:pStyle w:val="paragraph"/>
      </w:pPr>
      <w:r w:rsidRPr="000B0F04">
        <w:tab/>
        <w:t>(g)</w:t>
      </w:r>
      <w:r w:rsidRPr="000B0F04">
        <w:tab/>
        <w:t>that a range of options is available for repayment of the debt;</w:t>
      </w:r>
    </w:p>
    <w:p w:rsidR="002E73B5" w:rsidRPr="000B0F04" w:rsidRDefault="002E73B5" w:rsidP="002E73B5">
      <w:pPr>
        <w:pStyle w:val="paragraph"/>
      </w:pPr>
      <w:r w:rsidRPr="000B0F04">
        <w:tab/>
        <w:t>(h)</w:t>
      </w:r>
      <w:r w:rsidRPr="000B0F04">
        <w:tab/>
        <w:t>the contact details for inquiries concerning the debt.</w:t>
      </w:r>
    </w:p>
    <w:p w:rsidR="002E73B5" w:rsidRPr="000B0F04" w:rsidRDefault="002E73B5" w:rsidP="002E73B5">
      <w:pPr>
        <w:pStyle w:val="SubsectionHead"/>
      </w:pPr>
      <w:r w:rsidRPr="000B0F04">
        <w:t>Due date</w:t>
      </w:r>
    </w:p>
    <w:p w:rsidR="002E73B5" w:rsidRPr="000B0F04" w:rsidRDefault="002E73B5" w:rsidP="002E73B5">
      <w:pPr>
        <w:pStyle w:val="subsection"/>
      </w:pPr>
      <w:r w:rsidRPr="000B0F04">
        <w:tab/>
        <w:t>(2)</w:t>
      </w:r>
      <w:r w:rsidRPr="000B0F04">
        <w:tab/>
        <w:t xml:space="preserve">The outstanding amount of the debt is due and payable on the 28th day after the date of the </w:t>
      </w:r>
      <w:r w:rsidR="00105B61" w:rsidRPr="000B0F04">
        <w:t>notice</w:t>
      </w:r>
      <w:r w:rsidRPr="000B0F04">
        <w:t>.</w:t>
      </w:r>
    </w:p>
    <w:p w:rsidR="00105B61" w:rsidRPr="000B0F04" w:rsidRDefault="00105B61" w:rsidP="00105B61">
      <w:pPr>
        <w:pStyle w:val="SubsectionHead"/>
      </w:pPr>
      <w:r w:rsidRPr="000B0F04">
        <w:t>Multiple notices</w:t>
      </w:r>
    </w:p>
    <w:p w:rsidR="00105B61" w:rsidRPr="000B0F04" w:rsidRDefault="00105B61" w:rsidP="00105B61">
      <w:pPr>
        <w:pStyle w:val="subsection"/>
      </w:pPr>
      <w:r w:rsidRPr="000B0F04">
        <w:tab/>
        <w:t>(3)</w:t>
      </w:r>
      <w:r w:rsidRPr="000B0F04">
        <w:tab/>
        <w:t xml:space="preserve">The Secretary may give more than one notice under </w:t>
      </w:r>
      <w:r w:rsidR="00F5062F" w:rsidRPr="000B0F04">
        <w:t>subsection (</w:t>
      </w:r>
      <w:r w:rsidRPr="000B0F04">
        <w:t>1) in relation to a person and a debt of the person.</w:t>
      </w:r>
    </w:p>
    <w:p w:rsidR="00105B61" w:rsidRPr="000B0F04" w:rsidRDefault="00105B61" w:rsidP="00105B61">
      <w:pPr>
        <w:pStyle w:val="ActHead5"/>
      </w:pPr>
      <w:bookmarkStart w:id="347" w:name="_Toc57113701"/>
      <w:r w:rsidRPr="00773C8F">
        <w:rPr>
          <w:rStyle w:val="CharSectno"/>
        </w:rPr>
        <w:t>174</w:t>
      </w:r>
      <w:r w:rsidRPr="000B0F04">
        <w:t xml:space="preserve">  Interest charge—no debt payment arrangement in effect</w:t>
      </w:r>
      <w:bookmarkEnd w:id="347"/>
    </w:p>
    <w:p w:rsidR="00105B61" w:rsidRPr="000B0F04" w:rsidRDefault="00105B61" w:rsidP="00105B61">
      <w:pPr>
        <w:pStyle w:val="subsection"/>
      </w:pPr>
      <w:r w:rsidRPr="000B0F04">
        <w:tab/>
        <w:t>(1)</w:t>
      </w:r>
      <w:r w:rsidRPr="000B0F04">
        <w:tab/>
        <w:t>If:</w:t>
      </w:r>
    </w:p>
    <w:p w:rsidR="00105B61" w:rsidRPr="000B0F04" w:rsidRDefault="00105B61" w:rsidP="00105B61">
      <w:pPr>
        <w:pStyle w:val="paragraph"/>
      </w:pPr>
      <w:r w:rsidRPr="000B0F04">
        <w:tab/>
        <w:t>(a)</w:t>
      </w:r>
      <w:r w:rsidRPr="000B0F04">
        <w:tab/>
        <w:t>a notice is given to a person under sub</w:t>
      </w:r>
      <w:r w:rsidR="00773C8F">
        <w:t>section 1</w:t>
      </w:r>
      <w:r w:rsidRPr="000B0F04">
        <w:t>73(1) in relation to a debt; and</w:t>
      </w:r>
    </w:p>
    <w:p w:rsidR="00105B61" w:rsidRPr="000B0F04" w:rsidRDefault="00105B61" w:rsidP="00105B61">
      <w:pPr>
        <w:pStyle w:val="paragraph"/>
      </w:pPr>
      <w:r w:rsidRPr="000B0F04">
        <w:tab/>
        <w:t>(b)</w:t>
      </w:r>
      <w:r w:rsidRPr="000B0F04">
        <w:tab/>
        <w:t xml:space="preserve">an amount (the </w:t>
      </w:r>
      <w:r w:rsidRPr="000B0F04">
        <w:rPr>
          <w:b/>
          <w:i/>
        </w:rPr>
        <w:t>unpaid amount</w:t>
      </w:r>
      <w:r w:rsidRPr="000B0F04">
        <w:t xml:space="preserve">) of the debt remains unpaid at the end of the day (the </w:t>
      </w:r>
      <w:r w:rsidRPr="000B0F04">
        <w:rPr>
          <w:b/>
          <w:i/>
        </w:rPr>
        <w:t>due day</w:t>
      </w:r>
      <w:r w:rsidRPr="000B0F04">
        <w:t>) on which the debt is due to be paid; and</w:t>
      </w:r>
    </w:p>
    <w:p w:rsidR="00105B61" w:rsidRPr="000B0F04" w:rsidRDefault="00105B61" w:rsidP="00105B61">
      <w:pPr>
        <w:pStyle w:val="paragraph"/>
      </w:pPr>
      <w:r w:rsidRPr="000B0F04">
        <w:tab/>
        <w:t>(c)</w:t>
      </w:r>
      <w:r w:rsidRPr="000B0F04">
        <w:tab/>
        <w:t>at the end of the due day, there is no debt payment arrangement in effect in relation to the debt;</w:t>
      </w:r>
    </w:p>
    <w:p w:rsidR="00105B61" w:rsidRPr="000B0F04" w:rsidRDefault="00105B61" w:rsidP="00105B61">
      <w:pPr>
        <w:pStyle w:val="subsection2"/>
      </w:pPr>
      <w:r w:rsidRPr="000B0F04">
        <w:t xml:space="preserve">then the person is liable to pay, by way of penalty, interest charge, worked out under </w:t>
      </w:r>
      <w:r w:rsidR="00F5062F" w:rsidRPr="000B0F04">
        <w:t>subsection (</w:t>
      </w:r>
      <w:r w:rsidRPr="000B0F04">
        <w:t xml:space="preserve">3), for each day in the period described in </w:t>
      </w:r>
      <w:r w:rsidR="00F5062F" w:rsidRPr="000B0F04">
        <w:t>subsection (</w:t>
      </w:r>
      <w:r w:rsidRPr="000B0F04">
        <w:t>2).</w:t>
      </w:r>
    </w:p>
    <w:p w:rsidR="00105B61" w:rsidRPr="000B0F04" w:rsidRDefault="00105B61" w:rsidP="00105B61">
      <w:pPr>
        <w:pStyle w:val="notetext"/>
      </w:pPr>
      <w:r w:rsidRPr="000B0F04">
        <w:t>Note:</w:t>
      </w:r>
      <w:r w:rsidRPr="000B0F04">
        <w:tab/>
        <w:t>For exemptions, see sections</w:t>
      </w:r>
      <w:r w:rsidR="00F5062F" w:rsidRPr="000B0F04">
        <w:t> </w:t>
      </w:r>
      <w:r w:rsidRPr="000B0F04">
        <w:t>178 and 179.</w:t>
      </w:r>
    </w:p>
    <w:p w:rsidR="00105B61" w:rsidRPr="000B0F04" w:rsidRDefault="00105B61" w:rsidP="00105B61">
      <w:pPr>
        <w:pStyle w:val="subsection"/>
      </w:pPr>
      <w:r w:rsidRPr="000B0F04">
        <w:tab/>
        <w:t>(2)</w:t>
      </w:r>
      <w:r w:rsidRPr="000B0F04">
        <w:tab/>
        <w:t>The period</w:t>
      </w:r>
      <w:r w:rsidRPr="000B0F04">
        <w:rPr>
          <w:b/>
          <w:i/>
        </w:rPr>
        <w:t xml:space="preserve"> </w:t>
      </w:r>
      <w:r w:rsidRPr="000B0F04">
        <w:t>starts at the beginning of the day after the due day and ends at the end of the earlier of the following days:</w:t>
      </w:r>
    </w:p>
    <w:p w:rsidR="00105B61" w:rsidRPr="000B0F04" w:rsidRDefault="00105B61" w:rsidP="00105B61">
      <w:pPr>
        <w:pStyle w:val="paragraph"/>
      </w:pPr>
      <w:r w:rsidRPr="000B0F04">
        <w:tab/>
        <w:t>(a)</w:t>
      </w:r>
      <w:r w:rsidRPr="000B0F04">
        <w:tab/>
        <w:t>the last day at the end of which any of the following remains unpaid:</w:t>
      </w:r>
    </w:p>
    <w:p w:rsidR="00105B61" w:rsidRPr="000B0F04" w:rsidRDefault="00105B61" w:rsidP="00105B61">
      <w:pPr>
        <w:pStyle w:val="paragraphsub"/>
      </w:pPr>
      <w:r w:rsidRPr="000B0F04">
        <w:tab/>
        <w:t>(i)</w:t>
      </w:r>
      <w:r w:rsidRPr="000B0F04">
        <w:tab/>
        <w:t>the unpaid amount;</w:t>
      </w:r>
    </w:p>
    <w:p w:rsidR="00105B61" w:rsidRPr="000B0F04" w:rsidRDefault="00105B61" w:rsidP="00105B61">
      <w:pPr>
        <w:pStyle w:val="paragraphsub"/>
      </w:pPr>
      <w:r w:rsidRPr="000B0F04">
        <w:tab/>
        <w:t>(ii)</w:t>
      </w:r>
      <w:r w:rsidRPr="000B0F04">
        <w:tab/>
        <w:t>interest charge on any of the unpaid amount;</w:t>
      </w:r>
    </w:p>
    <w:p w:rsidR="00105B61" w:rsidRPr="000B0F04" w:rsidRDefault="00105B61" w:rsidP="00105B61">
      <w:pPr>
        <w:pStyle w:val="paragraph"/>
      </w:pPr>
      <w:r w:rsidRPr="000B0F04">
        <w:tab/>
        <w:t>(b)</w:t>
      </w:r>
      <w:r w:rsidRPr="000B0F04">
        <w:tab/>
        <w:t>the day before the first day, after the due day, on which the person makes a payment under a debt payment arrangement in relation to the debt.</w:t>
      </w:r>
    </w:p>
    <w:p w:rsidR="00105B61" w:rsidRPr="000B0F04" w:rsidRDefault="00105B61" w:rsidP="00105B61">
      <w:pPr>
        <w:pStyle w:val="subsection"/>
      </w:pPr>
      <w:r w:rsidRPr="000B0F04">
        <w:tab/>
        <w:t>(3)</w:t>
      </w:r>
      <w:r w:rsidRPr="000B0F04">
        <w:tab/>
        <w:t xml:space="preserve">The interest charge for a day in the period described in </w:t>
      </w:r>
      <w:r w:rsidR="00F5062F" w:rsidRPr="000B0F04">
        <w:t>subsection (</w:t>
      </w:r>
      <w:r w:rsidRPr="000B0F04">
        <w:t>2) is worked out by multiplying the interest charge rate for that day by the sum of so much of the following amounts as remains unpaid:</w:t>
      </w:r>
    </w:p>
    <w:p w:rsidR="00105B61" w:rsidRPr="000B0F04" w:rsidRDefault="00105B61" w:rsidP="00105B61">
      <w:pPr>
        <w:pStyle w:val="paragraph"/>
      </w:pPr>
      <w:r w:rsidRPr="000B0F04">
        <w:tab/>
        <w:t>(a)</w:t>
      </w:r>
      <w:r w:rsidRPr="000B0F04">
        <w:tab/>
        <w:t>the unpaid amount;</w:t>
      </w:r>
    </w:p>
    <w:p w:rsidR="00105B61" w:rsidRPr="000B0F04" w:rsidRDefault="00105B61" w:rsidP="00105B61">
      <w:pPr>
        <w:pStyle w:val="paragraph"/>
      </w:pPr>
      <w:r w:rsidRPr="000B0F04">
        <w:tab/>
        <w:t>(b)</w:t>
      </w:r>
      <w:r w:rsidRPr="000B0F04">
        <w:tab/>
        <w:t>the interest charge from previous days.</w:t>
      </w:r>
    </w:p>
    <w:p w:rsidR="00105B61" w:rsidRPr="000B0F04" w:rsidRDefault="00105B61" w:rsidP="00105B61">
      <w:pPr>
        <w:pStyle w:val="notetext"/>
      </w:pPr>
      <w:r w:rsidRPr="000B0F04">
        <w:t>Note 1:</w:t>
      </w:r>
      <w:r w:rsidRPr="000B0F04">
        <w:tab/>
        <w:t xml:space="preserve">For </w:t>
      </w:r>
      <w:r w:rsidRPr="000B0F04">
        <w:rPr>
          <w:b/>
          <w:i/>
        </w:rPr>
        <w:t>interest charge rate</w:t>
      </w:r>
      <w:r w:rsidRPr="000B0F04">
        <w:t xml:space="preserve"> see </w:t>
      </w:r>
      <w:r w:rsidR="00773C8F">
        <w:t>section 1</w:t>
      </w:r>
      <w:r w:rsidRPr="000B0F04">
        <w:t>77.</w:t>
      </w:r>
    </w:p>
    <w:p w:rsidR="00105B61" w:rsidRPr="000B0F04" w:rsidRDefault="00105B61" w:rsidP="00105B61">
      <w:pPr>
        <w:pStyle w:val="notetext"/>
      </w:pPr>
      <w:r w:rsidRPr="000B0F04">
        <w:t>Note 2:</w:t>
      </w:r>
      <w:r w:rsidRPr="000B0F04">
        <w:tab/>
        <w:t xml:space="preserve">The interest charge for a day is due and payable to the Commonwealth at the end of that day and is a debt due to the Commonwealth: see </w:t>
      </w:r>
      <w:r w:rsidR="00773C8F">
        <w:t>section 1</w:t>
      </w:r>
      <w:r w:rsidRPr="000B0F04">
        <w:t>76.</w:t>
      </w:r>
    </w:p>
    <w:p w:rsidR="00105B61" w:rsidRPr="000B0F04" w:rsidRDefault="00105B61" w:rsidP="00105B61">
      <w:pPr>
        <w:pStyle w:val="ActHead5"/>
      </w:pPr>
      <w:bookmarkStart w:id="348" w:name="_Toc57113702"/>
      <w:r w:rsidRPr="00773C8F">
        <w:rPr>
          <w:rStyle w:val="CharSectno"/>
        </w:rPr>
        <w:t>175</w:t>
      </w:r>
      <w:r w:rsidRPr="000B0F04">
        <w:t xml:space="preserve">  Interest charge—failure to comply with or termination of debt payment arrangement</w:t>
      </w:r>
      <w:bookmarkEnd w:id="348"/>
    </w:p>
    <w:p w:rsidR="00105B61" w:rsidRPr="000B0F04" w:rsidRDefault="00105B61" w:rsidP="00105B61">
      <w:pPr>
        <w:pStyle w:val="subsection"/>
      </w:pPr>
      <w:r w:rsidRPr="000B0F04">
        <w:tab/>
        <w:t>(1)</w:t>
      </w:r>
      <w:r w:rsidRPr="000B0F04">
        <w:tab/>
        <w:t>If:</w:t>
      </w:r>
    </w:p>
    <w:p w:rsidR="00105B61" w:rsidRPr="000B0F04" w:rsidRDefault="00105B61" w:rsidP="00105B61">
      <w:pPr>
        <w:pStyle w:val="paragraph"/>
      </w:pPr>
      <w:r w:rsidRPr="000B0F04">
        <w:tab/>
        <w:t>(a)</w:t>
      </w:r>
      <w:r w:rsidRPr="000B0F04">
        <w:tab/>
        <w:t>a debt payment arrangement is in effect in relation to a person and a debt; and</w:t>
      </w:r>
    </w:p>
    <w:p w:rsidR="00105B61" w:rsidRPr="000B0F04" w:rsidRDefault="00105B61" w:rsidP="00105B61">
      <w:pPr>
        <w:pStyle w:val="paragraph"/>
      </w:pPr>
      <w:r w:rsidRPr="000B0F04">
        <w:tab/>
        <w:t>(b)</w:t>
      </w:r>
      <w:r w:rsidRPr="000B0F04">
        <w:tab/>
        <w:t>the person fails to make a payment under the arrangement;</w:t>
      </w:r>
    </w:p>
    <w:p w:rsidR="00105B61" w:rsidRPr="000B0F04" w:rsidRDefault="00105B61" w:rsidP="00105B61">
      <w:pPr>
        <w:pStyle w:val="subsection2"/>
      </w:pPr>
      <w:r w:rsidRPr="000B0F04">
        <w:t xml:space="preserve">then the person is liable to pay, by way of penalty, interest charge, worked out under </w:t>
      </w:r>
      <w:r w:rsidR="00F5062F" w:rsidRPr="000B0F04">
        <w:t>subsection (</w:t>
      </w:r>
      <w:r w:rsidRPr="000B0F04">
        <w:t xml:space="preserve">3), for each day in the period described in </w:t>
      </w:r>
      <w:r w:rsidR="00F5062F" w:rsidRPr="000B0F04">
        <w:t>subsection (</w:t>
      </w:r>
      <w:r w:rsidRPr="000B0F04">
        <w:t>2).</w:t>
      </w:r>
    </w:p>
    <w:p w:rsidR="00105B61" w:rsidRPr="000B0F04" w:rsidRDefault="00105B61" w:rsidP="00105B61">
      <w:pPr>
        <w:pStyle w:val="notetext"/>
      </w:pPr>
      <w:r w:rsidRPr="000B0F04">
        <w:t>Note:</w:t>
      </w:r>
      <w:r w:rsidRPr="000B0F04">
        <w:tab/>
        <w:t>For exemptions, see sections</w:t>
      </w:r>
      <w:r w:rsidR="00F5062F" w:rsidRPr="000B0F04">
        <w:t> </w:t>
      </w:r>
      <w:r w:rsidRPr="000B0F04">
        <w:t>178 and 179.</w:t>
      </w:r>
    </w:p>
    <w:p w:rsidR="00105B61" w:rsidRPr="000B0F04" w:rsidRDefault="00105B61" w:rsidP="00105B61">
      <w:pPr>
        <w:pStyle w:val="subsection"/>
      </w:pPr>
      <w:r w:rsidRPr="000B0F04">
        <w:tab/>
        <w:t>(2)</w:t>
      </w:r>
      <w:r w:rsidRPr="000B0F04">
        <w:tab/>
        <w:t xml:space="preserve">The period starts at the beginning of the day after the day (the </w:t>
      </w:r>
      <w:r w:rsidRPr="000B0F04">
        <w:rPr>
          <w:b/>
          <w:i/>
        </w:rPr>
        <w:t>due day</w:t>
      </w:r>
      <w:r w:rsidRPr="000B0F04">
        <w:t>) on which the payment was required to be made under the arrangement and ends at the end of the earliest of the following days:</w:t>
      </w:r>
    </w:p>
    <w:p w:rsidR="00105B61" w:rsidRPr="000B0F04" w:rsidRDefault="00105B61" w:rsidP="00105B61">
      <w:pPr>
        <w:pStyle w:val="paragraph"/>
      </w:pPr>
      <w:r w:rsidRPr="000B0F04">
        <w:tab/>
        <w:t>(a)</w:t>
      </w:r>
      <w:r w:rsidRPr="000B0F04">
        <w:tab/>
        <w:t>the last day at the end of which any of the following remains unpaid:</w:t>
      </w:r>
    </w:p>
    <w:p w:rsidR="00105B61" w:rsidRPr="000B0F04" w:rsidRDefault="00105B61" w:rsidP="00105B61">
      <w:pPr>
        <w:pStyle w:val="paragraphsub"/>
      </w:pPr>
      <w:r w:rsidRPr="000B0F04">
        <w:tab/>
        <w:t>(i)</w:t>
      </w:r>
      <w:r w:rsidRPr="000B0F04">
        <w:tab/>
        <w:t>the outstanding amount of the debt;</w:t>
      </w:r>
    </w:p>
    <w:p w:rsidR="00105B61" w:rsidRPr="000B0F04" w:rsidRDefault="00105B61" w:rsidP="00105B61">
      <w:pPr>
        <w:pStyle w:val="paragraphsub"/>
      </w:pPr>
      <w:r w:rsidRPr="000B0F04">
        <w:tab/>
        <w:t>(ii)</w:t>
      </w:r>
      <w:r w:rsidRPr="000B0F04">
        <w:tab/>
        <w:t>interest charge on any of the outstanding amount of the debt;</w:t>
      </w:r>
    </w:p>
    <w:p w:rsidR="00105B61" w:rsidRPr="000B0F04" w:rsidRDefault="00105B61" w:rsidP="00105B61">
      <w:pPr>
        <w:pStyle w:val="paragraph"/>
      </w:pPr>
      <w:r w:rsidRPr="000B0F04">
        <w:tab/>
        <w:t>(b)</w:t>
      </w:r>
      <w:r w:rsidRPr="000B0F04">
        <w:tab/>
        <w:t>the day before the first day, after the due day, on which the person has paid all the payments that have so far become due and payable under the arrangement;</w:t>
      </w:r>
    </w:p>
    <w:p w:rsidR="00105B61" w:rsidRPr="000B0F04" w:rsidRDefault="00105B61" w:rsidP="00105B61">
      <w:pPr>
        <w:pStyle w:val="paragraph"/>
      </w:pPr>
      <w:r w:rsidRPr="000B0F04">
        <w:tab/>
        <w:t>(c)</w:t>
      </w:r>
      <w:r w:rsidRPr="000B0F04">
        <w:tab/>
        <w:t xml:space="preserve">the day before the day the arrangement is terminated under </w:t>
      </w:r>
      <w:r w:rsidR="00773C8F">
        <w:t>section 1</w:t>
      </w:r>
      <w:r w:rsidRPr="000B0F04">
        <w:t>90.</w:t>
      </w:r>
    </w:p>
    <w:p w:rsidR="00105B61" w:rsidRPr="000B0F04" w:rsidRDefault="00105B61" w:rsidP="00105B61">
      <w:pPr>
        <w:pStyle w:val="subsection"/>
      </w:pPr>
      <w:r w:rsidRPr="000B0F04">
        <w:tab/>
        <w:t>(3)</w:t>
      </w:r>
      <w:r w:rsidRPr="000B0F04">
        <w:tab/>
        <w:t xml:space="preserve">The interest charge for a day in the period described in </w:t>
      </w:r>
      <w:r w:rsidR="00F5062F" w:rsidRPr="000B0F04">
        <w:t>subsection (</w:t>
      </w:r>
      <w:r w:rsidRPr="000B0F04">
        <w:t>2) is worked out by multiplying the interest charge rate for that day by the sum of so much of the following amounts as remains unpaid:</w:t>
      </w:r>
    </w:p>
    <w:p w:rsidR="00105B61" w:rsidRPr="000B0F04" w:rsidRDefault="00105B61" w:rsidP="00105B61">
      <w:pPr>
        <w:pStyle w:val="paragraph"/>
      </w:pPr>
      <w:r w:rsidRPr="000B0F04">
        <w:tab/>
        <w:t>(a)</w:t>
      </w:r>
      <w:r w:rsidRPr="000B0F04">
        <w:tab/>
        <w:t>the outstanding amount of the debt;</w:t>
      </w:r>
    </w:p>
    <w:p w:rsidR="00105B61" w:rsidRPr="000B0F04" w:rsidRDefault="00105B61" w:rsidP="00105B61">
      <w:pPr>
        <w:pStyle w:val="paragraph"/>
      </w:pPr>
      <w:r w:rsidRPr="000B0F04">
        <w:tab/>
        <w:t>(b)</w:t>
      </w:r>
      <w:r w:rsidRPr="000B0F04">
        <w:tab/>
        <w:t>the interest charge from previous days.</w:t>
      </w:r>
    </w:p>
    <w:p w:rsidR="00105B61" w:rsidRPr="000B0F04" w:rsidRDefault="00105B61" w:rsidP="00105B61">
      <w:pPr>
        <w:pStyle w:val="notetext"/>
      </w:pPr>
      <w:r w:rsidRPr="000B0F04">
        <w:t>Note 1:</w:t>
      </w:r>
      <w:r w:rsidRPr="000B0F04">
        <w:tab/>
        <w:t xml:space="preserve">For </w:t>
      </w:r>
      <w:r w:rsidRPr="000B0F04">
        <w:rPr>
          <w:b/>
          <w:i/>
        </w:rPr>
        <w:t>interest charge rate</w:t>
      </w:r>
      <w:r w:rsidRPr="000B0F04">
        <w:t xml:space="preserve"> see </w:t>
      </w:r>
      <w:r w:rsidR="00773C8F">
        <w:t>section 1</w:t>
      </w:r>
      <w:r w:rsidRPr="000B0F04">
        <w:t>77.</w:t>
      </w:r>
    </w:p>
    <w:p w:rsidR="00105B61" w:rsidRPr="000B0F04" w:rsidRDefault="00105B61" w:rsidP="00105B61">
      <w:pPr>
        <w:pStyle w:val="notetext"/>
      </w:pPr>
      <w:r w:rsidRPr="000B0F04">
        <w:t>Note 2:</w:t>
      </w:r>
      <w:r w:rsidRPr="000B0F04">
        <w:tab/>
        <w:t xml:space="preserve">The interest charge for a day is due and payable to the Commonwealth at the end of that day and is a debt due to the Commonwealth: see </w:t>
      </w:r>
      <w:r w:rsidR="00773C8F">
        <w:t>section 1</w:t>
      </w:r>
      <w:r w:rsidRPr="000B0F04">
        <w:t>76.</w:t>
      </w:r>
    </w:p>
    <w:p w:rsidR="00105B61" w:rsidRPr="000B0F04" w:rsidRDefault="00105B61" w:rsidP="00105B61">
      <w:pPr>
        <w:pStyle w:val="SubsectionHead"/>
      </w:pPr>
      <w:r w:rsidRPr="000B0F04">
        <w:t>Debt payment arrangement is terminated</w:t>
      </w:r>
    </w:p>
    <w:p w:rsidR="00105B61" w:rsidRPr="000B0F04" w:rsidRDefault="00105B61" w:rsidP="00105B61">
      <w:pPr>
        <w:pStyle w:val="subsection"/>
      </w:pPr>
      <w:r w:rsidRPr="000B0F04">
        <w:tab/>
        <w:t>(4)</w:t>
      </w:r>
      <w:r w:rsidRPr="000B0F04">
        <w:tab/>
        <w:t>If:</w:t>
      </w:r>
    </w:p>
    <w:p w:rsidR="00105B61" w:rsidRPr="000B0F04" w:rsidRDefault="00105B61" w:rsidP="00105B61">
      <w:pPr>
        <w:pStyle w:val="paragraph"/>
      </w:pPr>
      <w:r w:rsidRPr="000B0F04">
        <w:tab/>
        <w:t>(a)</w:t>
      </w:r>
      <w:r w:rsidRPr="000B0F04">
        <w:tab/>
        <w:t>a debt payment arrangement is in effect in relation to a person and a debt; and</w:t>
      </w:r>
    </w:p>
    <w:p w:rsidR="00105B61" w:rsidRPr="000B0F04" w:rsidRDefault="00105B61" w:rsidP="00105B61">
      <w:pPr>
        <w:pStyle w:val="paragraph"/>
      </w:pPr>
      <w:r w:rsidRPr="000B0F04">
        <w:tab/>
        <w:t>(b)</w:t>
      </w:r>
      <w:r w:rsidRPr="000B0F04">
        <w:tab/>
        <w:t xml:space="preserve">the arrangement is then terminated under </w:t>
      </w:r>
      <w:r w:rsidR="00773C8F">
        <w:t>section 1</w:t>
      </w:r>
      <w:r w:rsidRPr="000B0F04">
        <w:t xml:space="preserve">90 on a day (the </w:t>
      </w:r>
      <w:r w:rsidRPr="000B0F04">
        <w:rPr>
          <w:b/>
          <w:i/>
        </w:rPr>
        <w:t>termination day</w:t>
      </w:r>
      <w:r w:rsidRPr="000B0F04">
        <w:t>);</w:t>
      </w:r>
    </w:p>
    <w:p w:rsidR="00105B61" w:rsidRPr="000B0F04" w:rsidRDefault="00105B61" w:rsidP="00105B61">
      <w:pPr>
        <w:pStyle w:val="subsection2"/>
      </w:pPr>
      <w:r w:rsidRPr="000B0F04">
        <w:t>then:</w:t>
      </w:r>
    </w:p>
    <w:p w:rsidR="00105B61" w:rsidRPr="000B0F04" w:rsidRDefault="00105B61" w:rsidP="00105B61">
      <w:pPr>
        <w:pStyle w:val="paragraph"/>
      </w:pPr>
      <w:r w:rsidRPr="000B0F04">
        <w:tab/>
        <w:t>(c)</w:t>
      </w:r>
      <w:r w:rsidRPr="000B0F04">
        <w:tab/>
        <w:t>the following amounts (if any) are due and payable on the 14th day after the termination day:</w:t>
      </w:r>
    </w:p>
    <w:p w:rsidR="00105B61" w:rsidRPr="000B0F04" w:rsidRDefault="00105B61" w:rsidP="00105B61">
      <w:pPr>
        <w:pStyle w:val="paragraphsub"/>
      </w:pPr>
      <w:r w:rsidRPr="000B0F04">
        <w:tab/>
        <w:t>(i)</w:t>
      </w:r>
      <w:r w:rsidRPr="000B0F04">
        <w:tab/>
        <w:t>the outstanding amount of the debt;</w:t>
      </w:r>
    </w:p>
    <w:p w:rsidR="00105B61" w:rsidRPr="000B0F04" w:rsidRDefault="00105B61" w:rsidP="00105B61">
      <w:pPr>
        <w:pStyle w:val="paragraphsub"/>
      </w:pPr>
      <w:r w:rsidRPr="000B0F04">
        <w:tab/>
        <w:t>(ii)</w:t>
      </w:r>
      <w:r w:rsidRPr="000B0F04">
        <w:tab/>
        <w:t>interest charge on any of the outstanding amount of the debt; and</w:t>
      </w:r>
    </w:p>
    <w:p w:rsidR="00105B61" w:rsidRPr="000B0F04" w:rsidRDefault="00105B61" w:rsidP="00105B61">
      <w:pPr>
        <w:pStyle w:val="paragraph"/>
      </w:pPr>
      <w:r w:rsidRPr="000B0F04">
        <w:tab/>
        <w:t>(d)</w:t>
      </w:r>
      <w:r w:rsidRPr="000B0F04">
        <w:tab/>
        <w:t xml:space="preserve">if, at the end of that 14th day, any of those amounts remains unpaid, the person is liable to pay, by way of penalty, interest charge, worked out under </w:t>
      </w:r>
      <w:r w:rsidR="00F5062F" w:rsidRPr="000B0F04">
        <w:t>subsection (</w:t>
      </w:r>
      <w:r w:rsidRPr="000B0F04">
        <w:t xml:space="preserve">6), for each day in the period described in </w:t>
      </w:r>
      <w:r w:rsidR="00F5062F" w:rsidRPr="000B0F04">
        <w:t>subsection (</w:t>
      </w:r>
      <w:r w:rsidRPr="000B0F04">
        <w:t>5).</w:t>
      </w:r>
    </w:p>
    <w:p w:rsidR="00105B61" w:rsidRPr="000B0F04" w:rsidRDefault="00105B61" w:rsidP="00105B61">
      <w:pPr>
        <w:pStyle w:val="notetext"/>
      </w:pPr>
      <w:r w:rsidRPr="000B0F04">
        <w:t>Note:</w:t>
      </w:r>
      <w:r w:rsidRPr="000B0F04">
        <w:tab/>
        <w:t>For exemptions, see sections</w:t>
      </w:r>
      <w:r w:rsidR="00F5062F" w:rsidRPr="000B0F04">
        <w:t> </w:t>
      </w:r>
      <w:r w:rsidRPr="000B0F04">
        <w:t>178 and 179.</w:t>
      </w:r>
    </w:p>
    <w:p w:rsidR="00105B61" w:rsidRPr="000B0F04" w:rsidRDefault="00105B61" w:rsidP="00105B61">
      <w:pPr>
        <w:pStyle w:val="subsection"/>
      </w:pPr>
      <w:r w:rsidRPr="000B0F04">
        <w:tab/>
        <w:t>(5)</w:t>
      </w:r>
      <w:r w:rsidRPr="000B0F04">
        <w:tab/>
        <w:t>The period starts at the beginning of the day after that 14th day and ends at the end of the earlier of the following days:</w:t>
      </w:r>
    </w:p>
    <w:p w:rsidR="00105B61" w:rsidRPr="000B0F04" w:rsidRDefault="00105B61" w:rsidP="00105B61">
      <w:pPr>
        <w:pStyle w:val="paragraph"/>
      </w:pPr>
      <w:r w:rsidRPr="000B0F04">
        <w:tab/>
        <w:t>(a)</w:t>
      </w:r>
      <w:r w:rsidRPr="000B0F04">
        <w:tab/>
        <w:t>the last day at the end of which any of the following remains unpaid:</w:t>
      </w:r>
    </w:p>
    <w:p w:rsidR="00105B61" w:rsidRPr="000B0F04" w:rsidRDefault="00105B61" w:rsidP="00105B61">
      <w:pPr>
        <w:pStyle w:val="paragraphsub"/>
      </w:pPr>
      <w:r w:rsidRPr="000B0F04">
        <w:tab/>
        <w:t>(i)</w:t>
      </w:r>
      <w:r w:rsidRPr="000B0F04">
        <w:tab/>
        <w:t>the outstanding amount of the debt;</w:t>
      </w:r>
    </w:p>
    <w:p w:rsidR="00105B61" w:rsidRPr="000B0F04" w:rsidRDefault="00105B61" w:rsidP="00105B61">
      <w:pPr>
        <w:pStyle w:val="paragraphsub"/>
      </w:pPr>
      <w:r w:rsidRPr="000B0F04">
        <w:tab/>
        <w:t>(ii)</w:t>
      </w:r>
      <w:r w:rsidRPr="000B0F04">
        <w:tab/>
        <w:t>interest charge on any of the outstanding amount of the debt;</w:t>
      </w:r>
    </w:p>
    <w:p w:rsidR="00105B61" w:rsidRPr="000B0F04" w:rsidRDefault="00105B61" w:rsidP="00105B61">
      <w:pPr>
        <w:pStyle w:val="paragraph"/>
      </w:pPr>
      <w:r w:rsidRPr="000B0F04">
        <w:tab/>
        <w:t>(b)</w:t>
      </w:r>
      <w:r w:rsidRPr="000B0F04">
        <w:tab/>
        <w:t>the day before the first day, after that 14th day, on which the person makes a payment under another debt payment arrangement in relation to the debt.</w:t>
      </w:r>
    </w:p>
    <w:p w:rsidR="00105B61" w:rsidRPr="000B0F04" w:rsidRDefault="00105B61" w:rsidP="00105B61">
      <w:pPr>
        <w:pStyle w:val="subsection"/>
      </w:pPr>
      <w:r w:rsidRPr="000B0F04">
        <w:tab/>
        <w:t>(6)</w:t>
      </w:r>
      <w:r w:rsidRPr="000B0F04">
        <w:tab/>
        <w:t xml:space="preserve">The interest charge for a day in the period described in </w:t>
      </w:r>
      <w:r w:rsidR="00F5062F" w:rsidRPr="000B0F04">
        <w:t>subsection (</w:t>
      </w:r>
      <w:r w:rsidRPr="000B0F04">
        <w:t>5) is worked out by multiplying the interest charge rate for that day by the sum of so much of the following amounts as remains unpaid:</w:t>
      </w:r>
    </w:p>
    <w:p w:rsidR="00105B61" w:rsidRPr="000B0F04" w:rsidRDefault="00105B61" w:rsidP="00105B61">
      <w:pPr>
        <w:pStyle w:val="paragraph"/>
      </w:pPr>
      <w:r w:rsidRPr="000B0F04">
        <w:tab/>
        <w:t>(a)</w:t>
      </w:r>
      <w:r w:rsidRPr="000B0F04">
        <w:tab/>
        <w:t>the outstanding amount of the debt;</w:t>
      </w:r>
    </w:p>
    <w:p w:rsidR="00105B61" w:rsidRPr="000B0F04" w:rsidRDefault="00105B61" w:rsidP="00105B61">
      <w:pPr>
        <w:pStyle w:val="paragraph"/>
      </w:pPr>
      <w:r w:rsidRPr="000B0F04">
        <w:tab/>
        <w:t>(b)</w:t>
      </w:r>
      <w:r w:rsidRPr="000B0F04">
        <w:tab/>
        <w:t>the interest charge from previous days.</w:t>
      </w:r>
    </w:p>
    <w:p w:rsidR="00105B61" w:rsidRPr="000B0F04" w:rsidRDefault="00105B61" w:rsidP="00105B61">
      <w:pPr>
        <w:pStyle w:val="notetext"/>
      </w:pPr>
      <w:r w:rsidRPr="000B0F04">
        <w:t>Note 1:</w:t>
      </w:r>
      <w:r w:rsidRPr="000B0F04">
        <w:tab/>
        <w:t xml:space="preserve">For </w:t>
      </w:r>
      <w:r w:rsidRPr="000B0F04">
        <w:rPr>
          <w:b/>
          <w:i/>
        </w:rPr>
        <w:t>interest charge rate</w:t>
      </w:r>
      <w:r w:rsidRPr="000B0F04">
        <w:t xml:space="preserve"> see </w:t>
      </w:r>
      <w:r w:rsidR="00773C8F">
        <w:t>section 1</w:t>
      </w:r>
      <w:r w:rsidRPr="000B0F04">
        <w:t>77.</w:t>
      </w:r>
    </w:p>
    <w:p w:rsidR="00105B61" w:rsidRPr="000B0F04" w:rsidRDefault="00105B61" w:rsidP="00105B61">
      <w:pPr>
        <w:pStyle w:val="notetext"/>
      </w:pPr>
      <w:r w:rsidRPr="000B0F04">
        <w:t>Note 2:</w:t>
      </w:r>
      <w:r w:rsidRPr="000B0F04">
        <w:tab/>
        <w:t xml:space="preserve">The interest charge for a day is due and payable to the Commonwealth at the end of that day and is a debt due to the Commonwealth: see </w:t>
      </w:r>
      <w:r w:rsidR="00773C8F">
        <w:t>section 1</w:t>
      </w:r>
      <w:r w:rsidRPr="000B0F04">
        <w:t>76.</w:t>
      </w:r>
    </w:p>
    <w:p w:rsidR="00105B61" w:rsidRPr="000B0F04" w:rsidRDefault="00105B61" w:rsidP="00105B61">
      <w:pPr>
        <w:pStyle w:val="ActHead5"/>
      </w:pPr>
      <w:bookmarkStart w:id="349" w:name="_Toc57113703"/>
      <w:r w:rsidRPr="00773C8F">
        <w:rPr>
          <w:rStyle w:val="CharSectno"/>
        </w:rPr>
        <w:t>176</w:t>
      </w:r>
      <w:r w:rsidRPr="000B0F04">
        <w:t xml:space="preserve">  Other rules for interest charge</w:t>
      </w:r>
      <w:bookmarkEnd w:id="349"/>
    </w:p>
    <w:p w:rsidR="00105B61" w:rsidRPr="000B0F04" w:rsidRDefault="00105B61" w:rsidP="00105B61">
      <w:pPr>
        <w:pStyle w:val="SubsectionHead"/>
      </w:pPr>
      <w:r w:rsidRPr="000B0F04">
        <w:t>When interest charge is due and payable</w:t>
      </w:r>
    </w:p>
    <w:p w:rsidR="00105B61" w:rsidRPr="000B0F04" w:rsidRDefault="00105B61" w:rsidP="00105B61">
      <w:pPr>
        <w:pStyle w:val="subsection"/>
      </w:pPr>
      <w:r w:rsidRPr="000B0F04">
        <w:tab/>
        <w:t>(1)</w:t>
      </w:r>
      <w:r w:rsidRPr="000B0F04">
        <w:tab/>
        <w:t xml:space="preserve">The interest charge under </w:t>
      </w:r>
      <w:r w:rsidR="00773C8F">
        <w:t>section 1</w:t>
      </w:r>
      <w:r w:rsidRPr="000B0F04">
        <w:t>74 or 175 for a day is due and payable to the Commonwealth at the end of that day.</w:t>
      </w:r>
    </w:p>
    <w:p w:rsidR="00105B61" w:rsidRPr="000B0F04" w:rsidRDefault="00105B61" w:rsidP="00105B61">
      <w:pPr>
        <w:pStyle w:val="SubsectionHead"/>
      </w:pPr>
      <w:r w:rsidRPr="000B0F04">
        <w:t>Interest charge is a debt</w:t>
      </w:r>
    </w:p>
    <w:p w:rsidR="00105B61" w:rsidRPr="000B0F04" w:rsidRDefault="00105B61" w:rsidP="00105B61">
      <w:pPr>
        <w:pStyle w:val="subsection"/>
      </w:pPr>
      <w:r w:rsidRPr="000B0F04">
        <w:tab/>
        <w:t>(2)</w:t>
      </w:r>
      <w:r w:rsidRPr="000B0F04">
        <w:tab/>
        <w:t xml:space="preserve">The interest charge under </w:t>
      </w:r>
      <w:r w:rsidR="00773C8F">
        <w:t>section 1</w:t>
      </w:r>
      <w:r w:rsidRPr="000B0F04">
        <w:t>74 or 175 for a day is a debt due to the Commonwealth by the person.</w:t>
      </w:r>
    </w:p>
    <w:p w:rsidR="00105B61" w:rsidRPr="000B0F04" w:rsidRDefault="00105B61" w:rsidP="00105B61">
      <w:pPr>
        <w:pStyle w:val="SubsectionHead"/>
      </w:pPr>
      <w:r w:rsidRPr="000B0F04">
        <w:t>Provisions that do not apply to interest charge debt</w:t>
      </w:r>
    </w:p>
    <w:p w:rsidR="00105B61" w:rsidRPr="000B0F04" w:rsidRDefault="00105B61" w:rsidP="00105B61">
      <w:pPr>
        <w:pStyle w:val="subsection"/>
      </w:pPr>
      <w:r w:rsidRPr="000B0F04">
        <w:tab/>
        <w:t>(3)</w:t>
      </w:r>
      <w:r w:rsidRPr="000B0F04">
        <w:tab/>
        <w:t>Sub</w:t>
      </w:r>
      <w:r w:rsidR="00773C8F">
        <w:t>section 1</w:t>
      </w:r>
      <w:r w:rsidRPr="000B0F04">
        <w:t xml:space="preserve">73(1) does not apply in relation to the debt referred to in </w:t>
      </w:r>
      <w:r w:rsidR="00F5062F" w:rsidRPr="000B0F04">
        <w:t>subsection (</w:t>
      </w:r>
      <w:r w:rsidRPr="000B0F04">
        <w:t>2) of this section.</w:t>
      </w:r>
    </w:p>
    <w:p w:rsidR="00105B61" w:rsidRPr="000B0F04" w:rsidRDefault="00105B61" w:rsidP="00105B61">
      <w:pPr>
        <w:pStyle w:val="ActHead5"/>
      </w:pPr>
      <w:bookmarkStart w:id="350" w:name="_Toc57113704"/>
      <w:r w:rsidRPr="00773C8F">
        <w:rPr>
          <w:rStyle w:val="CharSectno"/>
        </w:rPr>
        <w:t>177</w:t>
      </w:r>
      <w:r w:rsidRPr="000B0F04">
        <w:t xml:space="preserve">  What is the </w:t>
      </w:r>
      <w:r w:rsidRPr="000B0F04">
        <w:rPr>
          <w:i/>
          <w:iCs/>
        </w:rPr>
        <w:t>interest charge rate</w:t>
      </w:r>
      <w:r w:rsidRPr="000B0F04">
        <w:rPr>
          <w:iCs/>
        </w:rPr>
        <w:t>?</w:t>
      </w:r>
      <w:bookmarkEnd w:id="350"/>
    </w:p>
    <w:p w:rsidR="00105B61" w:rsidRPr="000B0F04" w:rsidRDefault="00105B61" w:rsidP="00105B61">
      <w:pPr>
        <w:pStyle w:val="subsection"/>
      </w:pPr>
      <w:r w:rsidRPr="000B0F04">
        <w:tab/>
        <w:t>(1)</w:t>
      </w:r>
      <w:r w:rsidRPr="000B0F04">
        <w:tab/>
        <w:t xml:space="preserve">The </w:t>
      </w:r>
      <w:r w:rsidRPr="000B0F04">
        <w:rPr>
          <w:b/>
          <w:bCs/>
          <w:i/>
          <w:iCs/>
        </w:rPr>
        <w:t xml:space="preserve">interest charge rate </w:t>
      </w:r>
      <w:r w:rsidRPr="000B0F04">
        <w:t>for a day is the rate worked out by adding 7 percentage points to the base interest rate for that day, and dividing that total by the number of days in the calendar year.</w:t>
      </w:r>
    </w:p>
    <w:p w:rsidR="00105B61" w:rsidRPr="000B0F04" w:rsidRDefault="00105B61" w:rsidP="00105B61">
      <w:pPr>
        <w:pStyle w:val="subsection"/>
      </w:pPr>
      <w:r w:rsidRPr="000B0F04">
        <w:tab/>
        <w:t>(2)</w:t>
      </w:r>
      <w:r w:rsidRPr="000B0F04">
        <w:tab/>
        <w:t xml:space="preserve">The </w:t>
      </w:r>
      <w:r w:rsidRPr="000B0F04">
        <w:rPr>
          <w:b/>
          <w:bCs/>
          <w:i/>
          <w:iCs/>
        </w:rPr>
        <w:t xml:space="preserve">base interest rate </w:t>
      </w:r>
      <w:r w:rsidRPr="000B0F04">
        <w:t>for a day depends on which quarter of the year the day is in. For each day in a quarter in column 1 of the table, it is the monthly average yield of 90</w:t>
      </w:r>
      <w:r w:rsidR="00773C8F">
        <w:noBreakHyphen/>
      </w:r>
      <w:r w:rsidRPr="000B0F04">
        <w:t xml:space="preserve">day Bank Accepted Bills published by the Reserve Bank of </w:t>
      </w:r>
      <w:smartTag w:uri="urn:schemas-microsoft-com:office:smarttags" w:element="country-region">
        <w:smartTag w:uri="urn:schemas-microsoft-com:office:smarttags" w:element="place">
          <w:r w:rsidRPr="000B0F04">
            <w:t>Australia</w:t>
          </w:r>
        </w:smartTag>
      </w:smartTag>
      <w:r w:rsidRPr="000B0F04">
        <w:t xml:space="preserve"> for the month in column 2 of the table.</w:t>
      </w:r>
    </w:p>
    <w:p w:rsidR="00105B61" w:rsidRPr="000B0F04" w:rsidRDefault="00105B61" w:rsidP="00105B61">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2410"/>
        <w:gridCol w:w="3827"/>
      </w:tblGrid>
      <w:tr w:rsidR="00105B61" w:rsidRPr="000B0F04" w:rsidTr="00984A72">
        <w:trPr>
          <w:cantSplit/>
          <w:tblHeader/>
        </w:trPr>
        <w:tc>
          <w:tcPr>
            <w:tcW w:w="6946" w:type="dxa"/>
            <w:gridSpan w:val="3"/>
            <w:tcBorders>
              <w:top w:val="single" w:sz="12" w:space="0" w:color="auto"/>
              <w:left w:val="nil"/>
              <w:bottom w:val="nil"/>
              <w:right w:val="nil"/>
            </w:tcBorders>
          </w:tcPr>
          <w:p w:rsidR="00105B61" w:rsidRPr="000B0F04" w:rsidRDefault="00105B61" w:rsidP="00984A72">
            <w:pPr>
              <w:pStyle w:val="TableHeading"/>
            </w:pPr>
            <w:r w:rsidRPr="000B0F04">
              <w:t>Base interest rate</w:t>
            </w:r>
          </w:p>
        </w:tc>
      </w:tr>
      <w:tr w:rsidR="00105B61" w:rsidRPr="000B0F04" w:rsidTr="00984A72">
        <w:trPr>
          <w:cantSplit/>
          <w:tblHeader/>
        </w:trPr>
        <w:tc>
          <w:tcPr>
            <w:tcW w:w="709" w:type="dxa"/>
            <w:tcBorders>
              <w:top w:val="single" w:sz="6" w:space="0" w:color="auto"/>
              <w:left w:val="nil"/>
              <w:bottom w:val="single" w:sz="12" w:space="0" w:color="auto"/>
              <w:right w:val="nil"/>
            </w:tcBorders>
          </w:tcPr>
          <w:p w:rsidR="00105B61" w:rsidRPr="000B0F04" w:rsidRDefault="00105B61" w:rsidP="00984A72">
            <w:pPr>
              <w:pStyle w:val="TableHeading"/>
            </w:pPr>
            <w:r w:rsidRPr="000B0F04">
              <w:t>Item</w:t>
            </w:r>
          </w:p>
        </w:tc>
        <w:tc>
          <w:tcPr>
            <w:tcW w:w="2410" w:type="dxa"/>
            <w:tcBorders>
              <w:top w:val="single" w:sz="6" w:space="0" w:color="auto"/>
              <w:left w:val="nil"/>
              <w:bottom w:val="single" w:sz="12" w:space="0" w:color="auto"/>
              <w:right w:val="nil"/>
            </w:tcBorders>
          </w:tcPr>
          <w:p w:rsidR="00105B61" w:rsidRPr="000B0F04" w:rsidRDefault="00105B61" w:rsidP="00984A72">
            <w:pPr>
              <w:pStyle w:val="TableHeading"/>
            </w:pPr>
            <w:r w:rsidRPr="000B0F04">
              <w:t>Column 1</w:t>
            </w:r>
            <w:r w:rsidRPr="000B0F04">
              <w:br/>
              <w:t>For days in this quarter:</w:t>
            </w:r>
          </w:p>
        </w:tc>
        <w:tc>
          <w:tcPr>
            <w:tcW w:w="3827" w:type="dxa"/>
            <w:tcBorders>
              <w:top w:val="single" w:sz="6" w:space="0" w:color="auto"/>
              <w:left w:val="nil"/>
              <w:bottom w:val="single" w:sz="12" w:space="0" w:color="auto"/>
              <w:right w:val="nil"/>
            </w:tcBorders>
          </w:tcPr>
          <w:p w:rsidR="00105B61" w:rsidRPr="000B0F04" w:rsidRDefault="00105B61" w:rsidP="00984A72">
            <w:pPr>
              <w:pStyle w:val="TableHeading"/>
            </w:pPr>
            <w:r w:rsidRPr="000B0F04">
              <w:t>Column 2</w:t>
            </w:r>
            <w:r w:rsidRPr="000B0F04">
              <w:br/>
              <w:t>the monthly average yield of 90</w:t>
            </w:r>
            <w:r w:rsidR="00773C8F">
              <w:noBreakHyphen/>
            </w:r>
            <w:r w:rsidRPr="000B0F04">
              <w:t>day Bank Accepted Bills for this month applies:</w:t>
            </w:r>
          </w:p>
        </w:tc>
      </w:tr>
      <w:tr w:rsidR="00105B61" w:rsidRPr="000B0F04" w:rsidTr="00984A72">
        <w:trPr>
          <w:cantSplit/>
        </w:trPr>
        <w:tc>
          <w:tcPr>
            <w:tcW w:w="709" w:type="dxa"/>
            <w:tcBorders>
              <w:top w:val="nil"/>
              <w:left w:val="nil"/>
              <w:bottom w:val="single" w:sz="4" w:space="0" w:color="auto"/>
              <w:right w:val="nil"/>
            </w:tcBorders>
          </w:tcPr>
          <w:p w:rsidR="00105B61" w:rsidRPr="000B0F04" w:rsidRDefault="00105B61" w:rsidP="00984A72">
            <w:pPr>
              <w:pStyle w:val="Tabletext"/>
            </w:pPr>
            <w:r w:rsidRPr="000B0F04">
              <w:t>1</w:t>
            </w:r>
          </w:p>
        </w:tc>
        <w:tc>
          <w:tcPr>
            <w:tcW w:w="2410" w:type="dxa"/>
            <w:tcBorders>
              <w:top w:val="nil"/>
              <w:left w:val="nil"/>
              <w:bottom w:val="single" w:sz="4" w:space="0" w:color="auto"/>
              <w:right w:val="nil"/>
            </w:tcBorders>
          </w:tcPr>
          <w:p w:rsidR="00105B61" w:rsidRPr="000B0F04" w:rsidRDefault="00105B61" w:rsidP="00984A72">
            <w:pPr>
              <w:pStyle w:val="Tabletext"/>
            </w:pPr>
            <w:r w:rsidRPr="000B0F04">
              <w:t>1</w:t>
            </w:r>
            <w:r w:rsidR="00F5062F" w:rsidRPr="000B0F04">
              <w:t> </w:t>
            </w:r>
            <w:r w:rsidRPr="000B0F04">
              <w:t>January to 31</w:t>
            </w:r>
            <w:r w:rsidR="00F5062F" w:rsidRPr="000B0F04">
              <w:t> </w:t>
            </w:r>
            <w:r w:rsidRPr="000B0F04">
              <w:t>March</w:t>
            </w:r>
          </w:p>
        </w:tc>
        <w:tc>
          <w:tcPr>
            <w:tcW w:w="3827" w:type="dxa"/>
            <w:tcBorders>
              <w:top w:val="nil"/>
              <w:left w:val="nil"/>
              <w:bottom w:val="single" w:sz="4" w:space="0" w:color="auto"/>
              <w:right w:val="nil"/>
            </w:tcBorders>
          </w:tcPr>
          <w:p w:rsidR="00105B61" w:rsidRPr="000B0F04" w:rsidRDefault="00105B61" w:rsidP="00984A72">
            <w:pPr>
              <w:pStyle w:val="Tabletext"/>
            </w:pPr>
            <w:r w:rsidRPr="000B0F04">
              <w:t>the preceding November</w:t>
            </w:r>
          </w:p>
        </w:tc>
      </w:tr>
      <w:tr w:rsidR="00105B61" w:rsidRPr="000B0F04" w:rsidTr="00984A72">
        <w:trPr>
          <w:cantSplit/>
        </w:trPr>
        <w:tc>
          <w:tcPr>
            <w:tcW w:w="709" w:type="dxa"/>
            <w:tcBorders>
              <w:top w:val="single" w:sz="4" w:space="0" w:color="auto"/>
              <w:left w:val="nil"/>
              <w:bottom w:val="single" w:sz="4" w:space="0" w:color="auto"/>
              <w:right w:val="nil"/>
            </w:tcBorders>
          </w:tcPr>
          <w:p w:rsidR="00105B61" w:rsidRPr="000B0F04" w:rsidRDefault="00105B61" w:rsidP="00984A72">
            <w:pPr>
              <w:pStyle w:val="Tabletext"/>
            </w:pPr>
            <w:r w:rsidRPr="000B0F04">
              <w:t>2</w:t>
            </w:r>
          </w:p>
        </w:tc>
        <w:tc>
          <w:tcPr>
            <w:tcW w:w="2410" w:type="dxa"/>
            <w:tcBorders>
              <w:top w:val="single" w:sz="4" w:space="0" w:color="auto"/>
              <w:left w:val="nil"/>
              <w:bottom w:val="single" w:sz="4" w:space="0" w:color="auto"/>
              <w:right w:val="nil"/>
            </w:tcBorders>
          </w:tcPr>
          <w:p w:rsidR="00105B61" w:rsidRPr="000B0F04" w:rsidRDefault="00105B61" w:rsidP="00984A72">
            <w:pPr>
              <w:pStyle w:val="Tabletext"/>
            </w:pPr>
            <w:r w:rsidRPr="000B0F04">
              <w:t>1</w:t>
            </w:r>
            <w:r w:rsidR="00F5062F" w:rsidRPr="000B0F04">
              <w:t> </w:t>
            </w:r>
            <w:r w:rsidRPr="000B0F04">
              <w:t>April to 30</w:t>
            </w:r>
            <w:r w:rsidR="00F5062F" w:rsidRPr="000B0F04">
              <w:t> </w:t>
            </w:r>
            <w:r w:rsidRPr="000B0F04">
              <w:t>June</w:t>
            </w:r>
          </w:p>
        </w:tc>
        <w:tc>
          <w:tcPr>
            <w:tcW w:w="3827" w:type="dxa"/>
            <w:tcBorders>
              <w:top w:val="single" w:sz="4" w:space="0" w:color="auto"/>
              <w:left w:val="nil"/>
              <w:bottom w:val="single" w:sz="4" w:space="0" w:color="auto"/>
              <w:right w:val="nil"/>
            </w:tcBorders>
          </w:tcPr>
          <w:p w:rsidR="00105B61" w:rsidRPr="000B0F04" w:rsidRDefault="00105B61" w:rsidP="00984A72">
            <w:pPr>
              <w:pStyle w:val="Tabletext"/>
            </w:pPr>
            <w:r w:rsidRPr="000B0F04">
              <w:t>the preceding February</w:t>
            </w:r>
          </w:p>
        </w:tc>
      </w:tr>
      <w:tr w:rsidR="00105B61" w:rsidRPr="000B0F04" w:rsidTr="00984A72">
        <w:trPr>
          <w:cantSplit/>
        </w:trPr>
        <w:tc>
          <w:tcPr>
            <w:tcW w:w="709" w:type="dxa"/>
            <w:tcBorders>
              <w:top w:val="single" w:sz="4" w:space="0" w:color="auto"/>
              <w:left w:val="nil"/>
              <w:bottom w:val="single" w:sz="4" w:space="0" w:color="auto"/>
              <w:right w:val="nil"/>
            </w:tcBorders>
          </w:tcPr>
          <w:p w:rsidR="00105B61" w:rsidRPr="000B0F04" w:rsidRDefault="00105B61" w:rsidP="00984A72">
            <w:pPr>
              <w:pStyle w:val="Tabletext"/>
            </w:pPr>
            <w:r w:rsidRPr="000B0F04">
              <w:t>3</w:t>
            </w:r>
          </w:p>
        </w:tc>
        <w:tc>
          <w:tcPr>
            <w:tcW w:w="2410" w:type="dxa"/>
            <w:tcBorders>
              <w:top w:val="single" w:sz="4" w:space="0" w:color="auto"/>
              <w:left w:val="nil"/>
              <w:bottom w:val="single" w:sz="4" w:space="0" w:color="auto"/>
              <w:right w:val="nil"/>
            </w:tcBorders>
          </w:tcPr>
          <w:p w:rsidR="00105B61" w:rsidRPr="000B0F04" w:rsidRDefault="00B46202" w:rsidP="00984A72">
            <w:pPr>
              <w:pStyle w:val="Tabletext"/>
            </w:pPr>
            <w:r w:rsidRPr="000B0F04">
              <w:t>1 July</w:t>
            </w:r>
            <w:r w:rsidR="00105B61" w:rsidRPr="000B0F04">
              <w:t xml:space="preserve"> to 30</w:t>
            </w:r>
            <w:r w:rsidR="00F5062F" w:rsidRPr="000B0F04">
              <w:t> </w:t>
            </w:r>
            <w:r w:rsidR="00105B61" w:rsidRPr="000B0F04">
              <w:t>September</w:t>
            </w:r>
          </w:p>
        </w:tc>
        <w:tc>
          <w:tcPr>
            <w:tcW w:w="3827" w:type="dxa"/>
            <w:tcBorders>
              <w:top w:val="single" w:sz="4" w:space="0" w:color="auto"/>
              <w:left w:val="nil"/>
              <w:bottom w:val="single" w:sz="4" w:space="0" w:color="auto"/>
              <w:right w:val="nil"/>
            </w:tcBorders>
          </w:tcPr>
          <w:p w:rsidR="00105B61" w:rsidRPr="000B0F04" w:rsidRDefault="00105B61" w:rsidP="00984A72">
            <w:pPr>
              <w:pStyle w:val="Tabletext"/>
            </w:pPr>
            <w:r w:rsidRPr="000B0F04">
              <w:t>the preceding May</w:t>
            </w:r>
          </w:p>
        </w:tc>
      </w:tr>
      <w:tr w:rsidR="00105B61" w:rsidRPr="000B0F04" w:rsidTr="00984A72">
        <w:trPr>
          <w:cantSplit/>
        </w:trPr>
        <w:tc>
          <w:tcPr>
            <w:tcW w:w="709" w:type="dxa"/>
            <w:tcBorders>
              <w:top w:val="single" w:sz="4" w:space="0" w:color="auto"/>
              <w:left w:val="nil"/>
              <w:bottom w:val="single" w:sz="12" w:space="0" w:color="auto"/>
              <w:right w:val="nil"/>
            </w:tcBorders>
          </w:tcPr>
          <w:p w:rsidR="00105B61" w:rsidRPr="000B0F04" w:rsidRDefault="00105B61" w:rsidP="00984A72">
            <w:pPr>
              <w:pStyle w:val="Tabletext"/>
            </w:pPr>
            <w:r w:rsidRPr="000B0F04">
              <w:t>4</w:t>
            </w:r>
          </w:p>
        </w:tc>
        <w:tc>
          <w:tcPr>
            <w:tcW w:w="2410" w:type="dxa"/>
            <w:tcBorders>
              <w:top w:val="single" w:sz="4" w:space="0" w:color="auto"/>
              <w:left w:val="nil"/>
              <w:bottom w:val="single" w:sz="12" w:space="0" w:color="auto"/>
              <w:right w:val="nil"/>
            </w:tcBorders>
          </w:tcPr>
          <w:p w:rsidR="00105B61" w:rsidRPr="000B0F04" w:rsidRDefault="00105B61" w:rsidP="00984A72">
            <w:pPr>
              <w:pStyle w:val="Tabletext"/>
            </w:pPr>
            <w:r w:rsidRPr="000B0F04">
              <w:t>1</w:t>
            </w:r>
            <w:r w:rsidR="00F5062F" w:rsidRPr="000B0F04">
              <w:t> </w:t>
            </w:r>
            <w:r w:rsidRPr="000B0F04">
              <w:t>October to 31</w:t>
            </w:r>
            <w:r w:rsidR="00F5062F" w:rsidRPr="000B0F04">
              <w:t> </w:t>
            </w:r>
            <w:r w:rsidRPr="000B0F04">
              <w:t>December</w:t>
            </w:r>
          </w:p>
        </w:tc>
        <w:tc>
          <w:tcPr>
            <w:tcW w:w="3827" w:type="dxa"/>
            <w:tcBorders>
              <w:top w:val="single" w:sz="4" w:space="0" w:color="auto"/>
              <w:left w:val="nil"/>
              <w:bottom w:val="single" w:sz="12" w:space="0" w:color="auto"/>
              <w:right w:val="nil"/>
            </w:tcBorders>
          </w:tcPr>
          <w:p w:rsidR="00105B61" w:rsidRPr="000B0F04" w:rsidRDefault="00105B61" w:rsidP="00984A72">
            <w:pPr>
              <w:pStyle w:val="Tabletext"/>
            </w:pPr>
            <w:r w:rsidRPr="000B0F04">
              <w:t>the preceding August</w:t>
            </w:r>
          </w:p>
        </w:tc>
      </w:tr>
    </w:tbl>
    <w:p w:rsidR="00105B61" w:rsidRPr="000B0F04" w:rsidRDefault="00105B61" w:rsidP="00105B61">
      <w:pPr>
        <w:pStyle w:val="subsection"/>
      </w:pPr>
      <w:r w:rsidRPr="000B0F04">
        <w:tab/>
        <w:t>(3)</w:t>
      </w:r>
      <w:r w:rsidRPr="000B0F04">
        <w:tab/>
        <w:t>If the monthly average yield of 90</w:t>
      </w:r>
      <w:r w:rsidR="00773C8F">
        <w:noBreakHyphen/>
      </w:r>
      <w:r w:rsidRPr="000B0F04">
        <w:t xml:space="preserve">day Bank Accepted Bills for a particular month in column 2 of the table in </w:t>
      </w:r>
      <w:r w:rsidR="00F5062F" w:rsidRPr="000B0F04">
        <w:t>subsection (</w:t>
      </w:r>
      <w:r w:rsidRPr="000B0F04">
        <w:t>2) is not published by the Reserve Bank of Australia before the beginning of the relevant quarter, assume that it is the same as the last monthly average yield of 90</w:t>
      </w:r>
      <w:r w:rsidR="00773C8F">
        <w:noBreakHyphen/>
      </w:r>
      <w:r w:rsidRPr="000B0F04">
        <w:t>day Bank Accepted Bills published by the Reserve Bank of Australia before that month.</w:t>
      </w:r>
    </w:p>
    <w:p w:rsidR="00105B61" w:rsidRPr="000B0F04" w:rsidRDefault="00105B61" w:rsidP="00105B61">
      <w:pPr>
        <w:pStyle w:val="subsection"/>
      </w:pPr>
      <w:r w:rsidRPr="000B0F04">
        <w:tab/>
        <w:t>(4)</w:t>
      </w:r>
      <w:r w:rsidRPr="000B0F04">
        <w:tab/>
        <w:t>The base interest rate must be rounded to the second decimal place (rounding .005 upwards).</w:t>
      </w:r>
    </w:p>
    <w:p w:rsidR="00105B61" w:rsidRPr="000B0F04" w:rsidRDefault="00105B61" w:rsidP="00105B61">
      <w:pPr>
        <w:pStyle w:val="ActHead5"/>
      </w:pPr>
      <w:bookmarkStart w:id="351" w:name="_Toc57113705"/>
      <w:r w:rsidRPr="00773C8F">
        <w:rPr>
          <w:rStyle w:val="CharSectno"/>
        </w:rPr>
        <w:t>178</w:t>
      </w:r>
      <w:r w:rsidRPr="000B0F04">
        <w:t xml:space="preserve">  Exemption from interest charge—general</w:t>
      </w:r>
      <w:bookmarkEnd w:id="351"/>
    </w:p>
    <w:p w:rsidR="00105B61" w:rsidRPr="000B0F04" w:rsidRDefault="00105B61" w:rsidP="00105B61">
      <w:pPr>
        <w:pStyle w:val="subsection"/>
      </w:pPr>
      <w:r w:rsidRPr="000B0F04">
        <w:tab/>
      </w:r>
      <w:r w:rsidRPr="000B0F04">
        <w:tab/>
        <w:t xml:space="preserve">A person is not liable to pay interest charge under </w:t>
      </w:r>
      <w:r w:rsidR="00773C8F">
        <w:t>section 1</w:t>
      </w:r>
      <w:r w:rsidRPr="000B0F04">
        <w:t>74 or 175 if on the day before the start of the period in respect of which the person would otherwise have been liable to pay that charge:</w:t>
      </w:r>
    </w:p>
    <w:p w:rsidR="00105B61" w:rsidRPr="000B0F04" w:rsidRDefault="00105B61" w:rsidP="00105B61">
      <w:pPr>
        <w:pStyle w:val="paragraph"/>
      </w:pPr>
      <w:r w:rsidRPr="000B0F04">
        <w:tab/>
        <w:t>(a)</w:t>
      </w:r>
      <w:r w:rsidRPr="000B0F04">
        <w:tab/>
        <w:t xml:space="preserve">the person is receiving instalments of family tax benefit (within the meaning of the </w:t>
      </w:r>
      <w:r w:rsidRPr="000B0F04">
        <w:rPr>
          <w:i/>
        </w:rPr>
        <w:t>A New Tax System (Family Assistance) Act 1999</w:t>
      </w:r>
      <w:r w:rsidRPr="000B0F04">
        <w:t>); or</w:t>
      </w:r>
    </w:p>
    <w:p w:rsidR="00105B61" w:rsidRPr="000B0F04" w:rsidRDefault="00105B61" w:rsidP="00105B61">
      <w:pPr>
        <w:pStyle w:val="paragraph"/>
      </w:pPr>
      <w:r w:rsidRPr="000B0F04">
        <w:tab/>
        <w:t>(b)</w:t>
      </w:r>
      <w:r w:rsidRPr="000B0F04">
        <w:tab/>
        <w:t xml:space="preserve">the person is receiving a social security payment (within the meaning of the </w:t>
      </w:r>
      <w:r w:rsidR="0009445D" w:rsidRPr="000B0F04">
        <w:t>Social Security Act</w:t>
      </w:r>
      <w:r w:rsidRPr="000B0F04">
        <w:t>); or</w:t>
      </w:r>
    </w:p>
    <w:p w:rsidR="00105B61" w:rsidRPr="000B0F04" w:rsidRDefault="00105B61" w:rsidP="00105B61">
      <w:pPr>
        <w:pStyle w:val="paragraph"/>
      </w:pPr>
      <w:r w:rsidRPr="000B0F04">
        <w:tab/>
        <w:t>(c)</w:t>
      </w:r>
      <w:r w:rsidRPr="000B0F04">
        <w:tab/>
        <w:t>the person is receiving a payment of pension</w:t>
      </w:r>
      <w:r w:rsidR="002379CA" w:rsidRPr="000B0F04">
        <w:t>, veteran payment</w:t>
      </w:r>
      <w:r w:rsidRPr="000B0F04">
        <w:t xml:space="preserve"> or allowance under the </w:t>
      </w:r>
      <w:r w:rsidRPr="000B0F04">
        <w:rPr>
          <w:i/>
        </w:rPr>
        <w:t>Veterans’ Entitlements Act 1986</w:t>
      </w:r>
      <w:r w:rsidRPr="000B0F04">
        <w:t>; or</w:t>
      </w:r>
    </w:p>
    <w:p w:rsidR="00105B61" w:rsidRPr="000B0F04" w:rsidRDefault="00105B61" w:rsidP="00105B61">
      <w:pPr>
        <w:pStyle w:val="paragraph"/>
      </w:pPr>
      <w:r w:rsidRPr="000B0F04">
        <w:tab/>
        <w:t>(d)</w:t>
      </w:r>
      <w:r w:rsidRPr="000B0F04">
        <w:tab/>
        <w:t>the person is receiving instalments under the ABSTUDY scheme (also known as the Aboriginal Study Assistance Scheme) that includes an amount identified as living allowance; or</w:t>
      </w:r>
    </w:p>
    <w:p w:rsidR="00105B61" w:rsidRPr="000B0F04" w:rsidRDefault="00105B61" w:rsidP="00105B61">
      <w:pPr>
        <w:pStyle w:val="paragraph"/>
      </w:pPr>
      <w:r w:rsidRPr="000B0F04">
        <w:tab/>
        <w:t>(e)</w:t>
      </w:r>
      <w:r w:rsidRPr="000B0F04">
        <w:tab/>
        <w:t>the person is receiving instalments under the Assistance for Isolated Children Scheme; or</w:t>
      </w:r>
    </w:p>
    <w:p w:rsidR="00105B61" w:rsidRPr="000B0F04" w:rsidRDefault="00105B61" w:rsidP="00105B61">
      <w:pPr>
        <w:pStyle w:val="paragraph"/>
      </w:pPr>
      <w:r w:rsidRPr="000B0F04">
        <w:tab/>
        <w:t>(f)</w:t>
      </w:r>
      <w:r w:rsidRPr="000B0F04">
        <w:tab/>
        <w:t>the circumstances prescribed by the PPL rules apply in relation to the person.</w:t>
      </w:r>
    </w:p>
    <w:p w:rsidR="00105B61" w:rsidRPr="000B0F04" w:rsidRDefault="00105B61" w:rsidP="00105B61">
      <w:pPr>
        <w:pStyle w:val="ActHead5"/>
      </w:pPr>
      <w:bookmarkStart w:id="352" w:name="_Toc57113706"/>
      <w:r w:rsidRPr="00773C8F">
        <w:rPr>
          <w:rStyle w:val="CharSectno"/>
        </w:rPr>
        <w:t>179</w:t>
      </w:r>
      <w:r w:rsidRPr="000B0F04">
        <w:t xml:space="preserve">  Exemption from interest charge—Secretary’s determination</w:t>
      </w:r>
      <w:bookmarkEnd w:id="352"/>
    </w:p>
    <w:p w:rsidR="00105B61" w:rsidRPr="000B0F04" w:rsidRDefault="00105B61" w:rsidP="00105B61">
      <w:pPr>
        <w:pStyle w:val="subsection"/>
      </w:pPr>
      <w:r w:rsidRPr="000B0F04">
        <w:tab/>
        <w:t>(1)</w:t>
      </w:r>
      <w:r w:rsidRPr="000B0F04">
        <w:tab/>
        <w:t>The Secretary may determine that interest charge is not payable, or is not payable in respect of a particular period, by a person on the outstanding amount of a debt.</w:t>
      </w:r>
    </w:p>
    <w:p w:rsidR="00105B61" w:rsidRPr="000B0F04" w:rsidRDefault="00105B61" w:rsidP="00105B61">
      <w:pPr>
        <w:pStyle w:val="subsection"/>
        <w:rPr>
          <w:rFonts w:ascii="Arial" w:hAnsi="Arial" w:cs="Arial"/>
          <w:snapToGrid w:val="0"/>
          <w:lang w:eastAsia="en-US"/>
        </w:rPr>
      </w:pPr>
      <w:r w:rsidRPr="000B0F04">
        <w:rPr>
          <w:snapToGrid w:val="0"/>
          <w:lang w:eastAsia="en-US"/>
        </w:rPr>
        <w:tab/>
        <w:t>(2)</w:t>
      </w:r>
      <w:r w:rsidRPr="000B0F04">
        <w:rPr>
          <w:snapToGrid w:val="0"/>
          <w:lang w:eastAsia="en-US"/>
        </w:rPr>
        <w:tab/>
        <w:t>The Secretary may make a determination under this section in circumstances that include (but are not limited to) the Secretary being satisfied that the person has a reasonable excuse for:</w:t>
      </w:r>
    </w:p>
    <w:p w:rsidR="00105B61" w:rsidRPr="000B0F04" w:rsidRDefault="00105B61" w:rsidP="00105B61">
      <w:pPr>
        <w:pStyle w:val="paragraph"/>
        <w:rPr>
          <w:snapToGrid w:val="0"/>
          <w:lang w:eastAsia="en-US"/>
        </w:rPr>
      </w:pPr>
      <w:r w:rsidRPr="000B0F04">
        <w:rPr>
          <w:snapToGrid w:val="0"/>
          <w:lang w:eastAsia="en-US"/>
        </w:rPr>
        <w:tab/>
        <w:t>(a)</w:t>
      </w:r>
      <w:r w:rsidRPr="000B0F04">
        <w:rPr>
          <w:snapToGrid w:val="0"/>
          <w:lang w:eastAsia="en-US"/>
        </w:rPr>
        <w:tab/>
        <w:t>failing to enter into a debt payment arrangement to pay the outstanding amount of the debt; or</w:t>
      </w:r>
    </w:p>
    <w:p w:rsidR="00105B61" w:rsidRPr="000B0F04" w:rsidRDefault="00105B61" w:rsidP="00105B61">
      <w:pPr>
        <w:pStyle w:val="paragraph"/>
      </w:pPr>
      <w:r w:rsidRPr="000B0F04">
        <w:rPr>
          <w:snapToGrid w:val="0"/>
          <w:lang w:eastAsia="en-US"/>
        </w:rPr>
        <w:tab/>
        <w:t>(b)</w:t>
      </w:r>
      <w:r w:rsidRPr="000B0F04">
        <w:rPr>
          <w:snapToGrid w:val="0"/>
          <w:lang w:eastAsia="en-US"/>
        </w:rPr>
        <w:tab/>
        <w:t>having entered an arrangement, failing to make a payment in accordance with that arrangement.</w:t>
      </w:r>
    </w:p>
    <w:p w:rsidR="00105B61" w:rsidRPr="000B0F04" w:rsidRDefault="00105B61" w:rsidP="00105B61">
      <w:pPr>
        <w:pStyle w:val="subsection"/>
      </w:pPr>
      <w:r w:rsidRPr="000B0F04">
        <w:tab/>
        <w:t>(3)</w:t>
      </w:r>
      <w:r w:rsidRPr="000B0F04">
        <w:tab/>
        <w:t>The determination may relate to a period before, or to a period that includes a period before, the making of the determination.</w:t>
      </w:r>
    </w:p>
    <w:p w:rsidR="00105B61" w:rsidRPr="000B0F04" w:rsidRDefault="00105B61" w:rsidP="00105B61">
      <w:pPr>
        <w:pStyle w:val="subsection"/>
      </w:pPr>
      <w:r w:rsidRPr="000B0F04">
        <w:tab/>
        <w:t>(4)</w:t>
      </w:r>
      <w:r w:rsidRPr="000B0F04">
        <w:tab/>
        <w:t>The determination may be expressed to be subject to the person complying with one or more specified conditions.</w:t>
      </w:r>
    </w:p>
    <w:p w:rsidR="00105B61" w:rsidRPr="000B0F04" w:rsidRDefault="00105B61" w:rsidP="00105B61">
      <w:pPr>
        <w:pStyle w:val="subsection"/>
      </w:pPr>
      <w:r w:rsidRPr="000B0F04">
        <w:tab/>
        <w:t>(5)</w:t>
      </w:r>
      <w:r w:rsidRPr="000B0F04">
        <w:tab/>
        <w:t>If the determination is expressed to be subject to the person complying with one or more specified conditions, the Secretary must give written notice of the determination to the person as soon as practicable after the determination is made.</w:t>
      </w:r>
    </w:p>
    <w:p w:rsidR="00105B61" w:rsidRPr="000B0F04" w:rsidRDefault="00105B61" w:rsidP="00105B61">
      <w:pPr>
        <w:pStyle w:val="subsection"/>
      </w:pPr>
      <w:r w:rsidRPr="000B0F04">
        <w:tab/>
        <w:t>(6)</w:t>
      </w:r>
      <w:r w:rsidRPr="000B0F04">
        <w:tab/>
        <w:t>If:</w:t>
      </w:r>
    </w:p>
    <w:p w:rsidR="00105B61" w:rsidRPr="000B0F04" w:rsidRDefault="00105B61" w:rsidP="00105B61">
      <w:pPr>
        <w:pStyle w:val="paragraph"/>
      </w:pPr>
      <w:r w:rsidRPr="000B0F04">
        <w:tab/>
        <w:t>(a)</w:t>
      </w:r>
      <w:r w:rsidRPr="000B0F04">
        <w:tab/>
        <w:t>the determination is expressed to be subject to the person complying with one or more specified conditions; and</w:t>
      </w:r>
    </w:p>
    <w:p w:rsidR="00105B61" w:rsidRPr="000B0F04" w:rsidRDefault="00105B61" w:rsidP="00105B61">
      <w:pPr>
        <w:pStyle w:val="paragraph"/>
      </w:pPr>
      <w:r w:rsidRPr="000B0F04">
        <w:tab/>
        <w:t>(b)</w:t>
      </w:r>
      <w:r w:rsidRPr="000B0F04">
        <w:tab/>
        <w:t>the person contravenes a condition or conditions without reasonable excuse;</w:t>
      </w:r>
    </w:p>
    <w:p w:rsidR="00105B61" w:rsidRPr="000B0F04" w:rsidRDefault="00105B61" w:rsidP="00105B61">
      <w:pPr>
        <w:pStyle w:val="subsection2"/>
      </w:pPr>
      <w:r w:rsidRPr="000B0F04">
        <w:t>the determination ceases to have effect from and including the day on which the contravention or the earliest of the contraventions occurred.</w:t>
      </w:r>
    </w:p>
    <w:p w:rsidR="00105B61" w:rsidRPr="000B0F04" w:rsidRDefault="00105B61" w:rsidP="00105B61">
      <w:pPr>
        <w:pStyle w:val="subsection"/>
      </w:pPr>
      <w:r w:rsidRPr="000B0F04">
        <w:tab/>
        <w:t>(7)</w:t>
      </w:r>
      <w:r w:rsidRPr="000B0F04">
        <w:tab/>
        <w:t>The Secretary may cancel or vary the determination by written notice given to the person.</w:t>
      </w:r>
    </w:p>
    <w:p w:rsidR="00105B61" w:rsidRPr="000B0F04" w:rsidRDefault="00105B61" w:rsidP="00105B61">
      <w:pPr>
        <w:pStyle w:val="ActHead5"/>
      </w:pPr>
      <w:bookmarkStart w:id="353" w:name="_Toc57113707"/>
      <w:r w:rsidRPr="00773C8F">
        <w:rPr>
          <w:rStyle w:val="CharSectno"/>
        </w:rPr>
        <w:t>180</w:t>
      </w:r>
      <w:r w:rsidRPr="000B0F04">
        <w:t xml:space="preserve">  Guidelines on interest charge provisions</w:t>
      </w:r>
      <w:bookmarkEnd w:id="353"/>
    </w:p>
    <w:p w:rsidR="00105B61" w:rsidRPr="000B0F04" w:rsidRDefault="00105B61" w:rsidP="00105B61">
      <w:pPr>
        <w:pStyle w:val="subsection"/>
      </w:pPr>
      <w:r w:rsidRPr="000B0F04">
        <w:tab/>
      </w:r>
      <w:r w:rsidRPr="000B0F04">
        <w:tab/>
        <w:t>The PPL rules may prescribe guidelines for the operation of the provisions of this Division dealing with interest charge.</w:t>
      </w:r>
    </w:p>
    <w:p w:rsidR="002E73B5" w:rsidRPr="000B0F04" w:rsidRDefault="00EC58A2" w:rsidP="00CA49F2">
      <w:pPr>
        <w:pStyle w:val="ActHead3"/>
        <w:pageBreakBefore/>
      </w:pPr>
      <w:bookmarkStart w:id="354" w:name="_Toc57113708"/>
      <w:r w:rsidRPr="00773C8F">
        <w:rPr>
          <w:rStyle w:val="CharDivNo"/>
        </w:rPr>
        <w:t>Division 5</w:t>
      </w:r>
      <w:r w:rsidR="002E73B5" w:rsidRPr="000B0F04">
        <w:t>—</w:t>
      </w:r>
      <w:r w:rsidR="002E73B5" w:rsidRPr="00773C8F">
        <w:rPr>
          <w:rStyle w:val="CharDivText"/>
        </w:rPr>
        <w:t>How the Commonwealth can recover debts</w:t>
      </w:r>
      <w:bookmarkEnd w:id="354"/>
    </w:p>
    <w:p w:rsidR="002E73B5" w:rsidRPr="000B0F04" w:rsidRDefault="002E73B5" w:rsidP="002E73B5">
      <w:pPr>
        <w:pStyle w:val="ActHead5"/>
      </w:pPr>
      <w:bookmarkStart w:id="355" w:name="_Toc57113709"/>
      <w:r w:rsidRPr="00773C8F">
        <w:rPr>
          <w:rStyle w:val="CharSectno"/>
        </w:rPr>
        <w:t>181</w:t>
      </w:r>
      <w:r w:rsidRPr="000B0F04">
        <w:t xml:space="preserve">  Debts to which </w:t>
      </w:r>
      <w:r w:rsidR="00EC58A2" w:rsidRPr="000B0F04">
        <w:t>Division 5</w:t>
      </w:r>
      <w:r w:rsidRPr="000B0F04">
        <w:t xml:space="preserve"> applies</w:t>
      </w:r>
      <w:bookmarkEnd w:id="355"/>
    </w:p>
    <w:p w:rsidR="002E73B5" w:rsidRPr="000B0F04" w:rsidRDefault="002E73B5" w:rsidP="002E73B5">
      <w:pPr>
        <w:pStyle w:val="subsection"/>
      </w:pPr>
      <w:r w:rsidRPr="000B0F04">
        <w:tab/>
      </w:r>
      <w:r w:rsidRPr="000B0F04">
        <w:tab/>
        <w:t xml:space="preserve">This </w:t>
      </w:r>
      <w:r w:rsidR="00FC6130" w:rsidRPr="000B0F04">
        <w:t>Division</w:t>
      </w:r>
      <w:r w:rsidR="00CA49F2" w:rsidRPr="000B0F04">
        <w:t xml:space="preserve"> </w:t>
      </w:r>
      <w:r w:rsidRPr="000B0F04">
        <w:t>applies to debts due to the Commonwealth under this Act.</w:t>
      </w:r>
    </w:p>
    <w:p w:rsidR="002E73B5" w:rsidRPr="000B0F04" w:rsidRDefault="002E73B5" w:rsidP="002E73B5">
      <w:pPr>
        <w:pStyle w:val="notetext"/>
      </w:pPr>
      <w:r w:rsidRPr="000B0F04">
        <w:t>Note:</w:t>
      </w:r>
      <w:r w:rsidRPr="000B0F04">
        <w:tab/>
        <w:t>See the following provisions:</w:t>
      </w:r>
    </w:p>
    <w:p w:rsidR="002E73B5" w:rsidRPr="000B0F04" w:rsidRDefault="002E73B5" w:rsidP="002E73B5">
      <w:pPr>
        <w:pStyle w:val="notepara"/>
      </w:pPr>
      <w:r w:rsidRPr="000B0F04">
        <w:t>(a)</w:t>
      </w:r>
      <w:r w:rsidRPr="000B0F04">
        <w:tab/>
      </w:r>
      <w:r w:rsidR="00EC58A2" w:rsidRPr="000B0F04">
        <w:t>Division 2</w:t>
      </w:r>
      <w:r w:rsidRPr="000B0F04">
        <w:t xml:space="preserve"> (which provides for the main debts recoverable under this Act);</w:t>
      </w:r>
    </w:p>
    <w:p w:rsidR="002E73B5" w:rsidRPr="000B0F04" w:rsidRDefault="002E73B5" w:rsidP="002E73B5">
      <w:pPr>
        <w:pStyle w:val="notepara"/>
      </w:pPr>
      <w:r w:rsidRPr="000B0F04">
        <w:t>(b)</w:t>
      </w:r>
      <w:r w:rsidRPr="000B0F04">
        <w:tab/>
      </w:r>
      <w:r w:rsidR="00105B61" w:rsidRPr="000B0F04">
        <w:t>sections</w:t>
      </w:r>
      <w:r w:rsidR="00F5062F" w:rsidRPr="000B0F04">
        <w:t> </w:t>
      </w:r>
      <w:r w:rsidR="00105B61" w:rsidRPr="000B0F04">
        <w:t>176</w:t>
      </w:r>
      <w:r w:rsidRPr="000B0F04">
        <w:t xml:space="preserve"> and 186 (which provide for debts relating to interest and garnishee notices).</w:t>
      </w:r>
    </w:p>
    <w:p w:rsidR="002E73B5" w:rsidRPr="000B0F04" w:rsidRDefault="002E73B5" w:rsidP="002E73B5">
      <w:pPr>
        <w:pStyle w:val="ActHead5"/>
      </w:pPr>
      <w:bookmarkStart w:id="356" w:name="_Toc57113710"/>
      <w:r w:rsidRPr="00773C8F">
        <w:rPr>
          <w:rStyle w:val="CharSectno"/>
        </w:rPr>
        <w:t>182</w:t>
      </w:r>
      <w:r w:rsidRPr="000B0F04">
        <w:t xml:space="preserve">  How to recover debts</w:t>
      </w:r>
      <w:bookmarkEnd w:id="356"/>
    </w:p>
    <w:p w:rsidR="002E73B5" w:rsidRPr="000B0F04" w:rsidRDefault="002E73B5" w:rsidP="002E73B5">
      <w:pPr>
        <w:pStyle w:val="subsection"/>
        <w:rPr>
          <w:snapToGrid w:val="0"/>
          <w:lang w:eastAsia="en-US"/>
        </w:rPr>
      </w:pPr>
      <w:r w:rsidRPr="000B0F04">
        <w:rPr>
          <w:snapToGrid w:val="0"/>
          <w:lang w:eastAsia="en-US"/>
        </w:rPr>
        <w:tab/>
      </w:r>
      <w:r w:rsidRPr="000B0F04">
        <w:rPr>
          <w:snapToGrid w:val="0"/>
          <w:lang w:eastAsia="en-US"/>
        </w:rPr>
        <w:tab/>
        <w:t>A debt is recoverable by the Commonwealth from a person by one or more of the following means:</w:t>
      </w:r>
    </w:p>
    <w:p w:rsidR="002E73B5" w:rsidRPr="000B0F04" w:rsidRDefault="002E73B5" w:rsidP="002E73B5">
      <w:pPr>
        <w:pStyle w:val="paragraph"/>
        <w:rPr>
          <w:snapToGrid w:val="0"/>
        </w:rPr>
      </w:pPr>
      <w:r w:rsidRPr="000B0F04">
        <w:rPr>
          <w:snapToGrid w:val="0"/>
        </w:rPr>
        <w:tab/>
        <w:t>(a)</w:t>
      </w:r>
      <w:r w:rsidRPr="000B0F04">
        <w:rPr>
          <w:snapToGrid w:val="0"/>
        </w:rPr>
        <w:tab/>
        <w:t xml:space="preserve">legal proceedings (see </w:t>
      </w:r>
      <w:r w:rsidR="00773C8F">
        <w:rPr>
          <w:snapToGrid w:val="0"/>
        </w:rPr>
        <w:t>section 1</w:t>
      </w:r>
      <w:r w:rsidRPr="000B0F04">
        <w:rPr>
          <w:snapToGrid w:val="0"/>
        </w:rPr>
        <w:t>83);</w:t>
      </w:r>
    </w:p>
    <w:p w:rsidR="002E73B5" w:rsidRPr="000B0F04" w:rsidRDefault="002E73B5" w:rsidP="002E73B5">
      <w:pPr>
        <w:pStyle w:val="paragraph"/>
        <w:rPr>
          <w:snapToGrid w:val="0"/>
          <w:lang w:eastAsia="en-US"/>
        </w:rPr>
      </w:pPr>
      <w:r w:rsidRPr="000B0F04">
        <w:rPr>
          <w:snapToGrid w:val="0"/>
          <w:lang w:eastAsia="en-US"/>
        </w:rPr>
        <w:tab/>
        <w:t>(b)</w:t>
      </w:r>
      <w:r w:rsidRPr="000B0F04">
        <w:rPr>
          <w:snapToGrid w:val="0"/>
          <w:lang w:eastAsia="en-US"/>
        </w:rPr>
        <w:tab/>
        <w:t xml:space="preserve">garnishee notice (see </w:t>
      </w:r>
      <w:r w:rsidR="00773C8F">
        <w:rPr>
          <w:snapToGrid w:val="0"/>
          <w:lang w:eastAsia="en-US"/>
        </w:rPr>
        <w:t>section 1</w:t>
      </w:r>
      <w:r w:rsidRPr="000B0F04">
        <w:rPr>
          <w:snapToGrid w:val="0"/>
          <w:lang w:eastAsia="en-US"/>
        </w:rPr>
        <w:t>84);</w:t>
      </w:r>
    </w:p>
    <w:p w:rsidR="002E73B5" w:rsidRPr="000B0F04" w:rsidRDefault="002E73B5" w:rsidP="002E73B5">
      <w:pPr>
        <w:pStyle w:val="paragraph"/>
        <w:rPr>
          <w:snapToGrid w:val="0"/>
          <w:lang w:eastAsia="en-US"/>
        </w:rPr>
      </w:pPr>
      <w:r w:rsidRPr="000B0F04">
        <w:rPr>
          <w:snapToGrid w:val="0"/>
          <w:lang w:eastAsia="en-US"/>
        </w:rPr>
        <w:tab/>
        <w:t>(c)</w:t>
      </w:r>
      <w:r w:rsidRPr="000B0F04">
        <w:rPr>
          <w:snapToGrid w:val="0"/>
          <w:lang w:eastAsia="en-US"/>
        </w:rPr>
        <w:tab/>
        <w:t>debt payment arrangement</w:t>
      </w:r>
      <w:r w:rsidRPr="000B0F04">
        <w:t xml:space="preserve">s (see </w:t>
      </w:r>
      <w:r w:rsidR="00773C8F">
        <w:t>section 1</w:t>
      </w:r>
      <w:r w:rsidRPr="000B0F04">
        <w:t>90)</w:t>
      </w:r>
      <w:r w:rsidRPr="000B0F04">
        <w:rPr>
          <w:snapToGrid w:val="0"/>
          <w:lang w:eastAsia="en-US"/>
        </w:rPr>
        <w:t>;</w:t>
      </w:r>
    </w:p>
    <w:p w:rsidR="00C53F9E" w:rsidRPr="000B0F04" w:rsidRDefault="00C53F9E" w:rsidP="00C53F9E">
      <w:pPr>
        <w:pStyle w:val="paragraph"/>
      </w:pPr>
      <w:r w:rsidRPr="000B0F04">
        <w:tab/>
        <w:t>(ca)</w:t>
      </w:r>
      <w:r w:rsidRPr="000B0F04">
        <w:tab/>
        <w:t xml:space="preserve">deductions from instalments payable to the person as determined by the Secretary (see </w:t>
      </w:r>
      <w:r w:rsidR="00773C8F">
        <w:t>section 1</w:t>
      </w:r>
      <w:r w:rsidRPr="000B0F04">
        <w:t>90A);</w:t>
      </w:r>
    </w:p>
    <w:p w:rsidR="002E73B5" w:rsidRPr="000B0F04" w:rsidRDefault="002E73B5" w:rsidP="002E73B5">
      <w:pPr>
        <w:pStyle w:val="paragraph"/>
        <w:rPr>
          <w:snapToGrid w:val="0"/>
          <w:lang w:eastAsia="en-US"/>
        </w:rPr>
      </w:pPr>
      <w:r w:rsidRPr="000B0F04">
        <w:rPr>
          <w:snapToGrid w:val="0"/>
          <w:lang w:eastAsia="en-US"/>
        </w:rPr>
        <w:tab/>
        <w:t>(d)</w:t>
      </w:r>
      <w:r w:rsidRPr="000B0F04">
        <w:rPr>
          <w:snapToGrid w:val="0"/>
          <w:lang w:eastAsia="en-US"/>
        </w:rPr>
        <w:tab/>
        <w:t xml:space="preserve">deductions from instalments payable to another person for the same child (see </w:t>
      </w:r>
      <w:r w:rsidR="00773C8F">
        <w:rPr>
          <w:snapToGrid w:val="0"/>
          <w:lang w:eastAsia="en-US"/>
        </w:rPr>
        <w:t>section 1</w:t>
      </w:r>
      <w:r w:rsidRPr="000B0F04">
        <w:rPr>
          <w:snapToGrid w:val="0"/>
          <w:lang w:eastAsia="en-US"/>
        </w:rPr>
        <w:t>91);</w:t>
      </w:r>
    </w:p>
    <w:p w:rsidR="002E73B5" w:rsidRPr="000B0F04" w:rsidRDefault="002E73B5" w:rsidP="002E73B5">
      <w:pPr>
        <w:pStyle w:val="paragraph"/>
        <w:rPr>
          <w:snapToGrid w:val="0"/>
          <w:lang w:eastAsia="en-US"/>
        </w:rPr>
      </w:pPr>
      <w:r w:rsidRPr="000B0F04">
        <w:rPr>
          <w:snapToGrid w:val="0"/>
          <w:lang w:eastAsia="en-US"/>
        </w:rPr>
        <w:tab/>
        <w:t>(e)</w:t>
      </w:r>
      <w:r w:rsidRPr="000B0F04">
        <w:rPr>
          <w:snapToGrid w:val="0"/>
          <w:lang w:eastAsia="en-US"/>
        </w:rPr>
        <w:tab/>
        <w:t xml:space="preserve">recovery from an ADI, if the debt arises from a payment to the wrong person, or the amount is to be recovered from a deceased estate (see </w:t>
      </w:r>
      <w:r w:rsidR="00773C8F">
        <w:rPr>
          <w:snapToGrid w:val="0"/>
          <w:lang w:eastAsia="en-US"/>
        </w:rPr>
        <w:t>section 1</w:t>
      </w:r>
      <w:r w:rsidRPr="000B0F04">
        <w:rPr>
          <w:snapToGrid w:val="0"/>
          <w:lang w:eastAsia="en-US"/>
        </w:rPr>
        <w:t>92);</w:t>
      </w:r>
    </w:p>
    <w:p w:rsidR="002E73B5" w:rsidRPr="000B0F04" w:rsidRDefault="002E73B5" w:rsidP="002E73B5">
      <w:pPr>
        <w:pStyle w:val="paragraph"/>
        <w:rPr>
          <w:snapToGrid w:val="0"/>
          <w:lang w:eastAsia="en-US"/>
        </w:rPr>
      </w:pPr>
      <w:r w:rsidRPr="000B0F04">
        <w:rPr>
          <w:snapToGrid w:val="0"/>
          <w:lang w:eastAsia="en-US"/>
        </w:rPr>
        <w:tab/>
        <w:t>(f)</w:t>
      </w:r>
      <w:r w:rsidRPr="000B0F04">
        <w:rPr>
          <w:snapToGrid w:val="0"/>
          <w:lang w:eastAsia="en-US"/>
        </w:rPr>
        <w:tab/>
        <w:t>deduction or setting off in relation to a payment to which the debtor (or another person) is entitled under another Act, but only if the other Act expressly provides for recovery of the debt by such deduction or setting off.</w:t>
      </w:r>
    </w:p>
    <w:p w:rsidR="002E73B5" w:rsidRPr="000B0F04" w:rsidRDefault="002E73B5" w:rsidP="002E73B5">
      <w:pPr>
        <w:pStyle w:val="notetext"/>
      </w:pPr>
      <w:r w:rsidRPr="000B0F04">
        <w:t>Note:</w:t>
      </w:r>
      <w:r w:rsidRPr="000B0F04">
        <w:tab/>
        <w:t>A debt can be recovered by deduction or set off in relation to other payments as follows:</w:t>
      </w:r>
    </w:p>
    <w:p w:rsidR="002E73B5" w:rsidRPr="000B0F04" w:rsidRDefault="002E73B5" w:rsidP="002E73B5">
      <w:pPr>
        <w:pStyle w:val="notepara"/>
      </w:pPr>
      <w:r w:rsidRPr="000B0F04">
        <w:t>(a)</w:t>
      </w:r>
      <w:r w:rsidRPr="000B0F04">
        <w:tab/>
        <w:t>sections</w:t>
      </w:r>
      <w:r w:rsidR="00F5062F" w:rsidRPr="000B0F04">
        <w:t> </w:t>
      </w:r>
      <w:r w:rsidRPr="000B0F04">
        <w:t xml:space="preserve">84 and 92 of the </w:t>
      </w:r>
      <w:r w:rsidRPr="000B0F04">
        <w:rPr>
          <w:i/>
        </w:rPr>
        <w:t xml:space="preserve">A New Tax System (Family Assistance) (Administration) Act 1999 </w:t>
      </w:r>
      <w:r w:rsidRPr="000B0F04">
        <w:t>(which deal with family tax benefit);</w:t>
      </w:r>
    </w:p>
    <w:p w:rsidR="002E73B5" w:rsidRPr="000B0F04" w:rsidRDefault="002E73B5" w:rsidP="002E73B5">
      <w:pPr>
        <w:pStyle w:val="notepara"/>
      </w:pPr>
      <w:r w:rsidRPr="000B0F04">
        <w:t>(b)</w:t>
      </w:r>
      <w:r w:rsidRPr="000B0F04">
        <w:tab/>
        <w:t>sections</w:t>
      </w:r>
      <w:r w:rsidR="00F5062F" w:rsidRPr="000B0F04">
        <w:t> </w:t>
      </w:r>
      <w:r w:rsidRPr="000B0F04">
        <w:t xml:space="preserve">84A and 92A of the </w:t>
      </w:r>
      <w:r w:rsidRPr="000B0F04">
        <w:rPr>
          <w:i/>
        </w:rPr>
        <w:t>A New Tax System (Family Assistance) (Administration) Act 1999</w:t>
      </w:r>
      <w:r w:rsidRPr="000B0F04">
        <w:t xml:space="preserve"> (which deal with family assistance);</w:t>
      </w:r>
    </w:p>
    <w:p w:rsidR="002E73B5" w:rsidRPr="000B0F04" w:rsidRDefault="002E73B5" w:rsidP="002E73B5">
      <w:pPr>
        <w:pStyle w:val="notepara"/>
      </w:pPr>
      <w:r w:rsidRPr="000B0F04">
        <w:t>(c)</w:t>
      </w:r>
      <w:r w:rsidRPr="000B0F04">
        <w:tab/>
        <w:t>sections</w:t>
      </w:r>
      <w:r w:rsidR="00F5062F" w:rsidRPr="000B0F04">
        <w:t> </w:t>
      </w:r>
      <w:r w:rsidRPr="000B0F04">
        <w:t>1231 and 1234A of the Social Security Act (which deal with social security payments).</w:t>
      </w:r>
    </w:p>
    <w:p w:rsidR="002E73B5" w:rsidRPr="000B0F04" w:rsidRDefault="002E73B5" w:rsidP="002E73B5">
      <w:pPr>
        <w:pStyle w:val="notepara"/>
      </w:pPr>
      <w:r w:rsidRPr="000B0F04">
        <w:t>(d)</w:t>
      </w:r>
      <w:r w:rsidRPr="000B0F04">
        <w:tab/>
        <w:t>section</w:t>
      </w:r>
      <w:r w:rsidR="00F5062F" w:rsidRPr="000B0F04">
        <w:t> </w:t>
      </w:r>
      <w:r w:rsidRPr="000B0F04">
        <w:t xml:space="preserve">205 of the </w:t>
      </w:r>
      <w:r w:rsidRPr="000B0F04">
        <w:rPr>
          <w:i/>
        </w:rPr>
        <w:t>Veterans’ Entitlements Act 1986</w:t>
      </w:r>
      <w:r w:rsidRPr="000B0F04">
        <w:t xml:space="preserve"> (which deals with pensions, allowances and other payments).</w:t>
      </w:r>
    </w:p>
    <w:p w:rsidR="002E73B5" w:rsidRPr="000B0F04" w:rsidRDefault="002E73B5" w:rsidP="002E73B5">
      <w:pPr>
        <w:pStyle w:val="ActHead5"/>
      </w:pPr>
      <w:bookmarkStart w:id="357" w:name="_Toc57113711"/>
      <w:r w:rsidRPr="00773C8F">
        <w:rPr>
          <w:rStyle w:val="CharSectno"/>
        </w:rPr>
        <w:t>183</w:t>
      </w:r>
      <w:r w:rsidRPr="000B0F04">
        <w:t xml:space="preserve">  Legal proceedings</w:t>
      </w:r>
      <w:bookmarkEnd w:id="357"/>
    </w:p>
    <w:p w:rsidR="002E73B5" w:rsidRPr="000B0F04" w:rsidRDefault="002E73B5" w:rsidP="002E73B5">
      <w:pPr>
        <w:pStyle w:val="subsection"/>
      </w:pPr>
      <w:r w:rsidRPr="000B0F04">
        <w:tab/>
      </w:r>
      <w:r w:rsidRPr="000B0F04">
        <w:tab/>
        <w:t>A debt is recoverable by the Commonwealth in a court of competent jurisdiction.</w:t>
      </w:r>
    </w:p>
    <w:p w:rsidR="002E73B5" w:rsidRPr="000B0F04" w:rsidRDefault="002E73B5" w:rsidP="002E73B5">
      <w:pPr>
        <w:pStyle w:val="ActHead5"/>
      </w:pPr>
      <w:bookmarkStart w:id="358" w:name="_Toc57113712"/>
      <w:r w:rsidRPr="00773C8F">
        <w:rPr>
          <w:rStyle w:val="CharSectno"/>
        </w:rPr>
        <w:t>184</w:t>
      </w:r>
      <w:r w:rsidRPr="000B0F04">
        <w:t xml:space="preserve">  Garnishee notices—general</w:t>
      </w:r>
      <w:bookmarkEnd w:id="358"/>
    </w:p>
    <w:p w:rsidR="002E73B5" w:rsidRPr="000B0F04" w:rsidRDefault="002E73B5" w:rsidP="002E73B5">
      <w:pPr>
        <w:pStyle w:val="SubsectionHead"/>
      </w:pPr>
      <w:r w:rsidRPr="000B0F04">
        <w:t>Issue of garnishee notice</w:t>
      </w:r>
    </w:p>
    <w:p w:rsidR="002E73B5" w:rsidRPr="000B0F04" w:rsidRDefault="002E73B5" w:rsidP="002E73B5">
      <w:pPr>
        <w:pStyle w:val="subsection"/>
      </w:pPr>
      <w:r w:rsidRPr="000B0F04">
        <w:tab/>
        <w:t>(1)</w:t>
      </w:r>
      <w:r w:rsidRPr="000B0F04">
        <w:tab/>
        <w:t xml:space="preserve">The Secretary may, by written notice (the </w:t>
      </w:r>
      <w:r w:rsidRPr="000B0F04">
        <w:rPr>
          <w:b/>
          <w:i/>
        </w:rPr>
        <w:t>garnishee notice</w:t>
      </w:r>
      <w:r w:rsidRPr="000B0F04">
        <w:t xml:space="preserve">) to any of the following people (the </w:t>
      </w:r>
      <w:r w:rsidRPr="000B0F04">
        <w:rPr>
          <w:b/>
          <w:i/>
        </w:rPr>
        <w:t>garnishee</w:t>
      </w:r>
      <w:r w:rsidRPr="000B0F04">
        <w:t xml:space="preserve">), require the garnishee to pay the Commonwealth the amount covered by </w:t>
      </w:r>
      <w:r w:rsidR="00F5062F" w:rsidRPr="000B0F04">
        <w:t>subsection (</w:t>
      </w:r>
      <w:r w:rsidRPr="000B0F04">
        <w:t xml:space="preserve">2) in relation to a debt (the </w:t>
      </w:r>
      <w:r w:rsidRPr="000B0F04">
        <w:rPr>
          <w:b/>
          <w:i/>
        </w:rPr>
        <w:t>original debt</w:t>
      </w:r>
      <w:r w:rsidRPr="000B0F04">
        <w:t xml:space="preserve">) that is recoverable by the Commonwealth under this Act from a person (the </w:t>
      </w:r>
      <w:r w:rsidRPr="000B0F04">
        <w:rPr>
          <w:b/>
          <w:i/>
        </w:rPr>
        <w:t>original debtor</w:t>
      </w:r>
      <w:r w:rsidRPr="000B0F04">
        <w:t>):</w:t>
      </w:r>
    </w:p>
    <w:p w:rsidR="002E73B5" w:rsidRPr="000B0F04" w:rsidRDefault="002E73B5" w:rsidP="002E73B5">
      <w:pPr>
        <w:pStyle w:val="paragraph"/>
      </w:pPr>
      <w:r w:rsidRPr="000B0F04">
        <w:tab/>
        <w:t>(a)</w:t>
      </w:r>
      <w:r w:rsidRPr="000B0F04">
        <w:tab/>
        <w:t>a person by whom any money is due or accruing, or may become due, to the original debtor;</w:t>
      </w:r>
    </w:p>
    <w:p w:rsidR="002E73B5" w:rsidRPr="000B0F04" w:rsidRDefault="002E73B5" w:rsidP="002E73B5">
      <w:pPr>
        <w:pStyle w:val="paragraph"/>
      </w:pPr>
      <w:r w:rsidRPr="000B0F04">
        <w:tab/>
        <w:t>(b)</w:t>
      </w:r>
      <w:r w:rsidRPr="000B0F04">
        <w:tab/>
        <w:t>a person who holds or may later hold money for or on account of the original debtor;</w:t>
      </w:r>
    </w:p>
    <w:p w:rsidR="002E73B5" w:rsidRPr="000B0F04" w:rsidRDefault="002E73B5" w:rsidP="002E73B5">
      <w:pPr>
        <w:pStyle w:val="paragraph"/>
      </w:pPr>
      <w:r w:rsidRPr="000B0F04">
        <w:tab/>
        <w:t>(c)</w:t>
      </w:r>
      <w:r w:rsidRPr="000B0F04">
        <w:tab/>
        <w:t>a person who holds or may later hold money on account of some other person for payment to the original debtor;</w:t>
      </w:r>
    </w:p>
    <w:p w:rsidR="002E73B5" w:rsidRPr="000B0F04" w:rsidRDefault="002E73B5" w:rsidP="002E73B5">
      <w:pPr>
        <w:pStyle w:val="paragraph"/>
      </w:pPr>
      <w:r w:rsidRPr="000B0F04">
        <w:tab/>
        <w:t>(d)</w:t>
      </w:r>
      <w:r w:rsidRPr="000B0F04">
        <w:tab/>
        <w:t>a person who has authority from some other person to pay money to the original debtor.</w:t>
      </w:r>
    </w:p>
    <w:p w:rsidR="002E73B5" w:rsidRPr="000B0F04" w:rsidRDefault="002E73B5" w:rsidP="002E73B5">
      <w:pPr>
        <w:pStyle w:val="notetext"/>
      </w:pPr>
      <w:r w:rsidRPr="000B0F04">
        <w:t>Note:</w:t>
      </w:r>
      <w:r w:rsidRPr="000B0F04">
        <w:tab/>
      </w:r>
      <w:r w:rsidR="00F5062F" w:rsidRPr="000B0F04">
        <w:t>Subsection (</w:t>
      </w:r>
      <w:r w:rsidRPr="000B0F04">
        <w:t>3) provides that conditions on the payment of money due to the original debtor are to be ignored for the purposes of this section.</w:t>
      </w:r>
    </w:p>
    <w:p w:rsidR="002E73B5" w:rsidRPr="000B0F04" w:rsidRDefault="002E73B5" w:rsidP="002E73B5">
      <w:pPr>
        <w:pStyle w:val="subsection"/>
      </w:pPr>
      <w:r w:rsidRPr="000B0F04">
        <w:tab/>
        <w:t>(2)</w:t>
      </w:r>
      <w:r w:rsidRPr="000B0F04">
        <w:tab/>
        <w:t>The amount covered by this subsection is:</w:t>
      </w:r>
    </w:p>
    <w:p w:rsidR="002E73B5" w:rsidRPr="000B0F04" w:rsidRDefault="002E73B5" w:rsidP="002E73B5">
      <w:pPr>
        <w:pStyle w:val="paragraph"/>
      </w:pPr>
      <w:r w:rsidRPr="000B0F04">
        <w:tab/>
        <w:t>(a)</w:t>
      </w:r>
      <w:r w:rsidRPr="000B0F04">
        <w:tab/>
        <w:t xml:space="preserve">an amount stated in the garnishee notice, not exceeding the amount of the original debt or the amount of the money referred to in </w:t>
      </w:r>
      <w:r w:rsidR="00F5062F" w:rsidRPr="000B0F04">
        <w:t>paragraph (</w:t>
      </w:r>
      <w:r w:rsidRPr="000B0F04">
        <w:t>1)(a), (b), (c) or (d); or</w:t>
      </w:r>
    </w:p>
    <w:p w:rsidR="002E73B5" w:rsidRPr="000B0F04" w:rsidRDefault="002E73B5" w:rsidP="002E73B5">
      <w:pPr>
        <w:pStyle w:val="paragraph"/>
      </w:pPr>
      <w:r w:rsidRPr="000B0F04">
        <w:tab/>
        <w:t>(b)</w:t>
      </w:r>
      <w:r w:rsidRPr="000B0F04">
        <w:tab/>
        <w:t>an amount stated in the garnishee notice out of each payment that the garnishee becomes liable from time to time to make to the original debtor, until the original debt is satisfied; or</w:t>
      </w:r>
    </w:p>
    <w:p w:rsidR="002E73B5" w:rsidRPr="000B0F04" w:rsidRDefault="002E73B5" w:rsidP="002E73B5">
      <w:pPr>
        <w:pStyle w:val="paragraph"/>
      </w:pPr>
      <w:r w:rsidRPr="000B0F04">
        <w:tab/>
        <w:t>(c)</w:t>
      </w:r>
      <w:r w:rsidRPr="000B0F04">
        <w:tab/>
        <w:t>the amount of a percentage stated in the garnishee notice of each payment that the garnishee becomes liable from time to time to make to the original debtor, until the original debt is satisfied.</w:t>
      </w:r>
    </w:p>
    <w:p w:rsidR="002E73B5" w:rsidRPr="000B0F04" w:rsidRDefault="002E73B5" w:rsidP="00D25BC0">
      <w:pPr>
        <w:pStyle w:val="subsection"/>
        <w:keepNext/>
        <w:keepLines/>
      </w:pPr>
      <w:r w:rsidRPr="000B0F04">
        <w:tab/>
        <w:t>(3)</w:t>
      </w:r>
      <w:r w:rsidRPr="000B0F04">
        <w:tab/>
        <w:t>For the purposes of this section, if, apart from this subsection, money is not due or repayable on demand to the original debtor unless a condition is fulfilled, the money is taken to be due or repayable on demand, even though the condition has not been fulfilled.</w:t>
      </w:r>
    </w:p>
    <w:p w:rsidR="002E73B5" w:rsidRPr="000B0F04" w:rsidRDefault="002E73B5" w:rsidP="002E73B5">
      <w:pPr>
        <w:pStyle w:val="SubsectionHead"/>
      </w:pPr>
      <w:r w:rsidRPr="000B0F04">
        <w:t>Time for compliance</w:t>
      </w:r>
    </w:p>
    <w:p w:rsidR="002E73B5" w:rsidRPr="000B0F04" w:rsidRDefault="002E73B5" w:rsidP="002E73B5">
      <w:pPr>
        <w:pStyle w:val="subsection"/>
      </w:pPr>
      <w:r w:rsidRPr="000B0F04">
        <w:tab/>
        <w:t>(4)</w:t>
      </w:r>
      <w:r w:rsidRPr="000B0F04">
        <w:tab/>
        <w:t>The time for making a payment in compliance with a garnishee notice is the time stated in the notice, but not before:</w:t>
      </w:r>
    </w:p>
    <w:p w:rsidR="002E73B5" w:rsidRPr="000B0F04" w:rsidRDefault="002E73B5" w:rsidP="002E73B5">
      <w:pPr>
        <w:pStyle w:val="paragraph"/>
      </w:pPr>
      <w:r w:rsidRPr="000B0F04">
        <w:tab/>
        <w:t>(a)</w:t>
      </w:r>
      <w:r w:rsidRPr="000B0F04">
        <w:tab/>
        <w:t>the money concerned becomes due or is held; or</w:t>
      </w:r>
    </w:p>
    <w:p w:rsidR="002E73B5" w:rsidRPr="000B0F04" w:rsidRDefault="002E73B5" w:rsidP="002E73B5">
      <w:pPr>
        <w:pStyle w:val="paragraph"/>
      </w:pPr>
      <w:r w:rsidRPr="000B0F04">
        <w:tab/>
        <w:t>(b)</w:t>
      </w:r>
      <w:r w:rsidRPr="000B0F04">
        <w:tab/>
        <w:t>the end of 14 days after the notice is given.</w:t>
      </w:r>
    </w:p>
    <w:p w:rsidR="002E73B5" w:rsidRPr="000B0F04" w:rsidRDefault="002E73B5" w:rsidP="002E73B5">
      <w:pPr>
        <w:pStyle w:val="subsection"/>
      </w:pPr>
      <w:r w:rsidRPr="000B0F04">
        <w:tab/>
        <w:t>(5)</w:t>
      </w:r>
      <w:r w:rsidRPr="000B0F04">
        <w:tab/>
        <w:t>The Secretary must give a copy of a garnishee notice to the original debtor.</w:t>
      </w:r>
    </w:p>
    <w:p w:rsidR="002E73B5" w:rsidRPr="000B0F04" w:rsidRDefault="002E73B5" w:rsidP="002E73B5">
      <w:pPr>
        <w:pStyle w:val="ActHead5"/>
      </w:pPr>
      <w:bookmarkStart w:id="359" w:name="_Toc57113713"/>
      <w:r w:rsidRPr="00773C8F">
        <w:rPr>
          <w:rStyle w:val="CharSectno"/>
        </w:rPr>
        <w:t>185</w:t>
      </w:r>
      <w:r w:rsidRPr="000B0F04">
        <w:t xml:space="preserve">  Garnishee notices—amounts paid in compliance</w:t>
      </w:r>
      <w:bookmarkEnd w:id="359"/>
    </w:p>
    <w:p w:rsidR="002E73B5" w:rsidRPr="000B0F04" w:rsidRDefault="002E73B5" w:rsidP="002E73B5">
      <w:pPr>
        <w:pStyle w:val="subsection"/>
      </w:pPr>
      <w:r w:rsidRPr="000B0F04">
        <w:tab/>
        <w:t>(1)</w:t>
      </w:r>
      <w:r w:rsidRPr="000B0F04">
        <w:tab/>
        <w:t>A person who makes a payment to the Commonwealth in compliance with a garnishee notice is taken to have made the payment under the authority of the original debtor and of any other person concerned.</w:t>
      </w:r>
    </w:p>
    <w:p w:rsidR="002E73B5" w:rsidRPr="000B0F04" w:rsidRDefault="002E73B5" w:rsidP="002E73B5">
      <w:pPr>
        <w:pStyle w:val="subsection"/>
      </w:pPr>
      <w:r w:rsidRPr="000B0F04">
        <w:tab/>
        <w:t>(2)</w:t>
      </w:r>
      <w:r w:rsidRPr="000B0F04">
        <w:tab/>
        <w:t>If, after a garnishee notice is given to a garnishee, an amount is paid by another person in reduction or in satisfaction of the original debt:</w:t>
      </w:r>
    </w:p>
    <w:p w:rsidR="002E73B5" w:rsidRPr="000B0F04" w:rsidRDefault="002E73B5" w:rsidP="002E73B5">
      <w:pPr>
        <w:pStyle w:val="paragraph"/>
      </w:pPr>
      <w:r w:rsidRPr="000B0F04">
        <w:tab/>
        <w:t>(a)</w:t>
      </w:r>
      <w:r w:rsidRPr="000B0F04">
        <w:tab/>
        <w:t>the Secretary must notify the garnishee accordingly; and</w:t>
      </w:r>
    </w:p>
    <w:p w:rsidR="002E73B5" w:rsidRPr="000B0F04" w:rsidRDefault="002E73B5" w:rsidP="002E73B5">
      <w:pPr>
        <w:pStyle w:val="paragraph"/>
      </w:pPr>
      <w:r w:rsidRPr="000B0F04">
        <w:tab/>
        <w:t>(b)</w:t>
      </w:r>
      <w:r w:rsidRPr="000B0F04">
        <w:tab/>
        <w:t>the amount of the unpaid debt stated in the garnishee notice is taken to be reduced by an amount equal to the amount paid.</w:t>
      </w:r>
    </w:p>
    <w:p w:rsidR="002E73B5" w:rsidRPr="000B0F04" w:rsidRDefault="002E73B5" w:rsidP="002E73B5">
      <w:pPr>
        <w:pStyle w:val="ActHead5"/>
      </w:pPr>
      <w:bookmarkStart w:id="360" w:name="_Toc57113714"/>
      <w:r w:rsidRPr="00773C8F">
        <w:rPr>
          <w:rStyle w:val="CharSectno"/>
        </w:rPr>
        <w:t>186</w:t>
      </w:r>
      <w:r w:rsidRPr="000B0F04">
        <w:t xml:space="preserve">  Garnishee notices—debt for failure to comply with notice</w:t>
      </w:r>
      <w:bookmarkEnd w:id="360"/>
    </w:p>
    <w:p w:rsidR="002E73B5" w:rsidRPr="000B0F04" w:rsidRDefault="002E73B5" w:rsidP="002E73B5">
      <w:pPr>
        <w:pStyle w:val="subsection"/>
      </w:pPr>
      <w:r w:rsidRPr="000B0F04">
        <w:tab/>
        <w:t>(1)</w:t>
      </w:r>
      <w:r w:rsidRPr="000B0F04">
        <w:tab/>
        <w:t>This section applies if a garnishee fails to comply with the garnishee notice to the extent that the garnishee is capable of complying with it.</w:t>
      </w:r>
    </w:p>
    <w:p w:rsidR="002E73B5" w:rsidRPr="000B0F04" w:rsidRDefault="002E73B5" w:rsidP="002E73B5">
      <w:pPr>
        <w:pStyle w:val="subsection"/>
      </w:pPr>
      <w:r w:rsidRPr="000B0F04">
        <w:tab/>
        <w:t>(2)</w:t>
      </w:r>
      <w:r w:rsidRPr="000B0F04">
        <w:tab/>
        <w:t xml:space="preserve">The amount of the debt outstanding (worked out under </w:t>
      </w:r>
      <w:r w:rsidR="00F5062F" w:rsidRPr="000B0F04">
        <w:t>subsection (</w:t>
      </w:r>
      <w:r w:rsidRPr="000B0F04">
        <w:t>3)) is a debt due to the Commonwealth by the garnishee.</w:t>
      </w:r>
    </w:p>
    <w:p w:rsidR="002E73B5" w:rsidRPr="000B0F04" w:rsidRDefault="002E73B5" w:rsidP="002E73B5">
      <w:pPr>
        <w:pStyle w:val="subsection"/>
        <w:keepNext/>
      </w:pPr>
      <w:r w:rsidRPr="000B0F04">
        <w:tab/>
        <w:t>(3)</w:t>
      </w:r>
      <w:r w:rsidRPr="000B0F04">
        <w:tab/>
        <w:t>The amount of the debt outstanding is the amount equal to the lesser of the following amounts:</w:t>
      </w:r>
    </w:p>
    <w:p w:rsidR="002E73B5" w:rsidRPr="000B0F04" w:rsidRDefault="002E73B5" w:rsidP="002E73B5">
      <w:pPr>
        <w:pStyle w:val="paragraph"/>
      </w:pPr>
      <w:r w:rsidRPr="000B0F04">
        <w:tab/>
        <w:t>(a)</w:t>
      </w:r>
      <w:r w:rsidRPr="000B0F04">
        <w:tab/>
        <w:t>as much of the amount required by the garnishee notice to be paid by the garnishee as the garnishee was able to pay;</w:t>
      </w:r>
    </w:p>
    <w:p w:rsidR="002E73B5" w:rsidRPr="000B0F04" w:rsidRDefault="002E73B5" w:rsidP="002E73B5">
      <w:pPr>
        <w:pStyle w:val="paragraph"/>
      </w:pPr>
      <w:r w:rsidRPr="000B0F04">
        <w:tab/>
        <w:t>(b)</w:t>
      </w:r>
      <w:r w:rsidRPr="000B0F04">
        <w:tab/>
        <w:t>as much of the debt due by the original debtor when the notice was given as remains due from time to time.</w:t>
      </w:r>
    </w:p>
    <w:p w:rsidR="002E73B5" w:rsidRPr="000B0F04" w:rsidRDefault="002E73B5" w:rsidP="002E73B5">
      <w:pPr>
        <w:pStyle w:val="subsection"/>
      </w:pPr>
      <w:r w:rsidRPr="000B0F04">
        <w:tab/>
        <w:t>(4)</w:t>
      </w:r>
      <w:r w:rsidRPr="000B0F04">
        <w:tab/>
        <w:t xml:space="preserve">If the Commonwealth recovers the whole or part of the debt due by the garnishee under </w:t>
      </w:r>
      <w:r w:rsidR="00F5062F" w:rsidRPr="000B0F04">
        <w:t>subsection (</w:t>
      </w:r>
      <w:r w:rsidRPr="000B0F04">
        <w:t>2), or by the original debtor, then:</w:t>
      </w:r>
    </w:p>
    <w:p w:rsidR="002E73B5" w:rsidRPr="000B0F04" w:rsidRDefault="002E73B5" w:rsidP="002E73B5">
      <w:pPr>
        <w:pStyle w:val="paragraph"/>
      </w:pPr>
      <w:r w:rsidRPr="000B0F04">
        <w:tab/>
        <w:t>(a)</w:t>
      </w:r>
      <w:r w:rsidRPr="000B0F04">
        <w:tab/>
        <w:t>both debts are reduced by the amount that the Commonwealth has so recovered; and</w:t>
      </w:r>
    </w:p>
    <w:p w:rsidR="002E73B5" w:rsidRPr="000B0F04" w:rsidRDefault="002E73B5" w:rsidP="002E73B5">
      <w:pPr>
        <w:pStyle w:val="paragraph"/>
      </w:pPr>
      <w:r w:rsidRPr="000B0F04">
        <w:tab/>
        <w:t>(b)</w:t>
      </w:r>
      <w:r w:rsidRPr="000B0F04">
        <w:tab/>
        <w:t>the amount of the unpaid debt stated in the garnishee notice is taken to be reduced by the amount so recovered.</w:t>
      </w:r>
    </w:p>
    <w:p w:rsidR="002E73B5" w:rsidRPr="000B0F04" w:rsidRDefault="002E73B5" w:rsidP="002E73B5">
      <w:pPr>
        <w:pStyle w:val="subsection"/>
      </w:pPr>
      <w:r w:rsidRPr="000B0F04">
        <w:tab/>
        <w:t>(5)</w:t>
      </w:r>
      <w:r w:rsidRPr="000B0F04">
        <w:tab/>
        <w:t>This section applies to an amount despite any law of a State or a Territory (however expressed) under which the amount is inalienable.</w:t>
      </w:r>
    </w:p>
    <w:p w:rsidR="002E73B5" w:rsidRPr="000B0F04" w:rsidRDefault="002E73B5" w:rsidP="002E73B5">
      <w:pPr>
        <w:pStyle w:val="ActHead5"/>
      </w:pPr>
      <w:bookmarkStart w:id="361" w:name="_Toc57113715"/>
      <w:r w:rsidRPr="00773C8F">
        <w:rPr>
          <w:rStyle w:val="CharSectno"/>
        </w:rPr>
        <w:t>187</w:t>
      </w:r>
      <w:r w:rsidRPr="000B0F04">
        <w:t xml:space="preserve">  Garnishee notices—offence for non</w:t>
      </w:r>
      <w:r w:rsidR="00773C8F">
        <w:noBreakHyphen/>
      </w:r>
      <w:r w:rsidRPr="000B0F04">
        <w:t>compliance</w:t>
      </w:r>
      <w:bookmarkEnd w:id="361"/>
    </w:p>
    <w:p w:rsidR="002E73B5" w:rsidRPr="000B0F04" w:rsidRDefault="002E73B5" w:rsidP="002E73B5">
      <w:pPr>
        <w:pStyle w:val="subsection"/>
      </w:pPr>
      <w:r w:rsidRPr="000B0F04">
        <w:tab/>
      </w:r>
      <w:r w:rsidRPr="000B0F04">
        <w:tab/>
        <w:t>A person commits an offence if:</w:t>
      </w:r>
    </w:p>
    <w:p w:rsidR="002E73B5" w:rsidRPr="000B0F04" w:rsidRDefault="002E73B5" w:rsidP="002E73B5">
      <w:pPr>
        <w:pStyle w:val="paragraph"/>
      </w:pPr>
      <w:r w:rsidRPr="000B0F04">
        <w:tab/>
        <w:t>(a)</w:t>
      </w:r>
      <w:r w:rsidRPr="000B0F04">
        <w:tab/>
        <w:t>the person is a garnishee; and</w:t>
      </w:r>
    </w:p>
    <w:p w:rsidR="002E73B5" w:rsidRPr="000B0F04" w:rsidRDefault="002E73B5" w:rsidP="002E73B5">
      <w:pPr>
        <w:pStyle w:val="paragraph"/>
      </w:pPr>
      <w:r w:rsidRPr="000B0F04">
        <w:tab/>
        <w:t>(b)</w:t>
      </w:r>
      <w:r w:rsidRPr="000B0F04">
        <w:tab/>
        <w:t>the person is given a garnishee notice; and</w:t>
      </w:r>
    </w:p>
    <w:p w:rsidR="002E73B5" w:rsidRPr="000B0F04" w:rsidRDefault="002E73B5" w:rsidP="002E73B5">
      <w:pPr>
        <w:pStyle w:val="paragraph"/>
      </w:pPr>
      <w:r w:rsidRPr="000B0F04">
        <w:tab/>
        <w:t>(c)</w:t>
      </w:r>
      <w:r w:rsidRPr="000B0F04">
        <w:tab/>
        <w:t>the person refuses or fails to comply with the notice.</w:t>
      </w:r>
    </w:p>
    <w:p w:rsidR="002E73B5" w:rsidRPr="000B0F04" w:rsidRDefault="002E73B5" w:rsidP="002E73B5">
      <w:pPr>
        <w:pStyle w:val="Penalty"/>
      </w:pPr>
      <w:r w:rsidRPr="000B0F04">
        <w:t>Penalty:</w:t>
      </w:r>
      <w:r w:rsidRPr="000B0F04">
        <w:tab/>
        <w:t>Imprisonment for 12 months.</w:t>
      </w:r>
    </w:p>
    <w:p w:rsidR="002E73B5" w:rsidRPr="000B0F04" w:rsidRDefault="002E73B5" w:rsidP="002E73B5">
      <w:pPr>
        <w:pStyle w:val="ActHead5"/>
      </w:pPr>
      <w:bookmarkStart w:id="362" w:name="_Toc57113716"/>
      <w:r w:rsidRPr="00773C8F">
        <w:rPr>
          <w:rStyle w:val="CharSectno"/>
        </w:rPr>
        <w:t>188</w:t>
      </w:r>
      <w:r w:rsidRPr="000B0F04">
        <w:t xml:space="preserve">  Garnishee notices—relationship with other laws</w:t>
      </w:r>
      <w:bookmarkEnd w:id="362"/>
    </w:p>
    <w:p w:rsidR="002E73B5" w:rsidRPr="000B0F04" w:rsidRDefault="002E73B5" w:rsidP="002E73B5">
      <w:pPr>
        <w:pStyle w:val="subsection"/>
      </w:pPr>
      <w:r w:rsidRPr="000B0F04">
        <w:tab/>
      </w:r>
      <w:r w:rsidRPr="000B0F04">
        <w:tab/>
        <w:t>Sections</w:t>
      </w:r>
      <w:r w:rsidR="00F5062F" w:rsidRPr="000B0F04">
        <w:t> </w:t>
      </w:r>
      <w:r w:rsidRPr="000B0F04">
        <w:t>184 to 187 apply to an amount of money despite any law of a State or a Territory (however expressed) under which the amount is inalienable.</w:t>
      </w:r>
    </w:p>
    <w:p w:rsidR="002E73B5" w:rsidRPr="000B0F04" w:rsidRDefault="002E73B5" w:rsidP="002E73B5">
      <w:pPr>
        <w:pStyle w:val="ActHead5"/>
      </w:pPr>
      <w:bookmarkStart w:id="363" w:name="_Toc57113717"/>
      <w:r w:rsidRPr="00773C8F">
        <w:rPr>
          <w:rStyle w:val="CharSectno"/>
        </w:rPr>
        <w:t>190</w:t>
      </w:r>
      <w:r w:rsidRPr="000B0F04">
        <w:t xml:space="preserve">  Payment of debts by arrangement</w:t>
      </w:r>
      <w:bookmarkEnd w:id="363"/>
    </w:p>
    <w:p w:rsidR="002E73B5" w:rsidRPr="000B0F04" w:rsidRDefault="002E73B5" w:rsidP="002E73B5">
      <w:pPr>
        <w:pStyle w:val="subsection"/>
      </w:pPr>
      <w:r w:rsidRPr="000B0F04">
        <w:tab/>
        <w:t>(1)</w:t>
      </w:r>
      <w:r w:rsidRPr="000B0F04">
        <w:tab/>
        <w:t xml:space="preserve">The Secretary may, on behalf of the Commonwealth, enter into an arrangement (a </w:t>
      </w:r>
      <w:r w:rsidRPr="000B0F04">
        <w:rPr>
          <w:b/>
          <w:i/>
        </w:rPr>
        <w:t>debt payment arrangement</w:t>
      </w:r>
      <w:r w:rsidRPr="000B0F04">
        <w:t>) with a person who owes a debt, under which the person is to pay the debt, or the outstanding amount of the debt, by part payments in accordance with the terms of the arrangement.</w:t>
      </w:r>
    </w:p>
    <w:p w:rsidR="00105B61" w:rsidRPr="000B0F04" w:rsidRDefault="00105B61" w:rsidP="002E73B5">
      <w:pPr>
        <w:pStyle w:val="subsection"/>
      </w:pPr>
      <w:r w:rsidRPr="000B0F04">
        <w:tab/>
        <w:t>(1A)</w:t>
      </w:r>
      <w:r w:rsidRPr="000B0F04">
        <w:tab/>
        <w:t>If a person is required to make a payment under a debt payment arrangement before the end of a particular day, the person must make that payment before the end of that day.</w:t>
      </w:r>
    </w:p>
    <w:p w:rsidR="002E73B5" w:rsidRPr="000B0F04" w:rsidRDefault="002E73B5" w:rsidP="002E73B5">
      <w:pPr>
        <w:pStyle w:val="subsection"/>
      </w:pPr>
      <w:r w:rsidRPr="000B0F04">
        <w:tab/>
        <w:t>(2)</w:t>
      </w:r>
      <w:r w:rsidRPr="000B0F04">
        <w:tab/>
        <w:t>A debt payment arrangement operates, or is taken to have operated, on and after the day stated in the arrangement as the day on which the arrangement starts (whether that day is the day on which the arrangement is entered into or an earlier or later day).</w:t>
      </w:r>
    </w:p>
    <w:p w:rsidR="002E73B5" w:rsidRPr="000B0F04" w:rsidRDefault="002E73B5" w:rsidP="002E73B5">
      <w:pPr>
        <w:pStyle w:val="subsection"/>
      </w:pPr>
      <w:r w:rsidRPr="000B0F04">
        <w:tab/>
        <w:t>(3)</w:t>
      </w:r>
      <w:r w:rsidRPr="000B0F04">
        <w:tab/>
        <w:t xml:space="preserve">If a debt payment arrangement does not state a day as referred to in </w:t>
      </w:r>
      <w:r w:rsidR="00F5062F" w:rsidRPr="000B0F04">
        <w:t>subsection (</w:t>
      </w:r>
      <w:r w:rsidRPr="000B0F04">
        <w:t>2), it operates on and after the day on which it is entered into.</w:t>
      </w:r>
    </w:p>
    <w:p w:rsidR="002E73B5" w:rsidRPr="000B0F04" w:rsidRDefault="002E73B5" w:rsidP="002E73B5">
      <w:pPr>
        <w:pStyle w:val="subsection"/>
      </w:pPr>
      <w:r w:rsidRPr="000B0F04">
        <w:tab/>
        <w:t>(4)</w:t>
      </w:r>
      <w:r w:rsidRPr="000B0F04">
        <w:tab/>
        <w:t>The Secretary may terminate or alter a debt payment arrangement:</w:t>
      </w:r>
    </w:p>
    <w:p w:rsidR="002E73B5" w:rsidRPr="000B0F04" w:rsidRDefault="002E73B5" w:rsidP="002E73B5">
      <w:pPr>
        <w:pStyle w:val="paragraph"/>
      </w:pPr>
      <w:r w:rsidRPr="000B0F04">
        <w:tab/>
        <w:t>(a)</w:t>
      </w:r>
      <w:r w:rsidRPr="000B0F04">
        <w:tab/>
        <w:t>at the debtor’s request; or</w:t>
      </w:r>
    </w:p>
    <w:p w:rsidR="002E73B5" w:rsidRPr="000B0F04" w:rsidRDefault="002E73B5" w:rsidP="002E73B5">
      <w:pPr>
        <w:pStyle w:val="paragraph"/>
      </w:pPr>
      <w:r w:rsidRPr="000B0F04">
        <w:tab/>
        <w:t>(b)</w:t>
      </w:r>
      <w:r w:rsidRPr="000B0F04">
        <w:tab/>
        <w:t>after giving 28 days’ notice to the debtor of the proposed termination or alteration; or</w:t>
      </w:r>
    </w:p>
    <w:p w:rsidR="002E73B5" w:rsidRPr="000B0F04" w:rsidRDefault="002E73B5" w:rsidP="002E73B5">
      <w:pPr>
        <w:pStyle w:val="paragraph"/>
      </w:pPr>
      <w:r w:rsidRPr="000B0F04">
        <w:tab/>
        <w:t>(c)</w:t>
      </w:r>
      <w:r w:rsidRPr="000B0F04">
        <w:tab/>
        <w:t>without notice, if the Secretary is satisfied that the debtor has failed to disclose material information about the debtor’s true capacity to repay the debt.</w:t>
      </w:r>
    </w:p>
    <w:p w:rsidR="0009445D" w:rsidRPr="000B0F04" w:rsidRDefault="0009445D" w:rsidP="0009445D">
      <w:pPr>
        <w:pStyle w:val="ActHead5"/>
      </w:pPr>
      <w:bookmarkStart w:id="364" w:name="_Toc57113718"/>
      <w:r w:rsidRPr="00773C8F">
        <w:rPr>
          <w:rStyle w:val="CharSectno"/>
        </w:rPr>
        <w:t>190A</w:t>
      </w:r>
      <w:r w:rsidRPr="000B0F04">
        <w:t xml:space="preserve">  Secretary may determine amounts to be deducted from instalments payable to debtor</w:t>
      </w:r>
      <w:bookmarkEnd w:id="364"/>
    </w:p>
    <w:p w:rsidR="0009445D" w:rsidRPr="000B0F04" w:rsidRDefault="0009445D" w:rsidP="0009445D">
      <w:pPr>
        <w:pStyle w:val="subsection"/>
      </w:pPr>
      <w:r w:rsidRPr="000B0F04">
        <w:tab/>
        <w:t>(1)</w:t>
      </w:r>
      <w:r w:rsidRPr="000B0F04">
        <w:tab/>
        <w:t>If a person owes a debt to the Commonwealth, the Secretary may determine that:</w:t>
      </w:r>
    </w:p>
    <w:p w:rsidR="0009445D" w:rsidRPr="000B0F04" w:rsidRDefault="0009445D" w:rsidP="0009445D">
      <w:pPr>
        <w:pStyle w:val="paragraph"/>
      </w:pPr>
      <w:r w:rsidRPr="000B0F04">
        <w:tab/>
        <w:t>(a)</w:t>
      </w:r>
      <w:r w:rsidRPr="000B0F04">
        <w:tab/>
        <w:t>the amount of the debt is to be deducted from an instalment that is payable to the person; or</w:t>
      </w:r>
    </w:p>
    <w:p w:rsidR="0009445D" w:rsidRPr="000B0F04" w:rsidRDefault="0009445D" w:rsidP="0009445D">
      <w:pPr>
        <w:pStyle w:val="paragraph"/>
      </w:pPr>
      <w:r w:rsidRPr="000B0F04">
        <w:tab/>
        <w:t>(b)</w:t>
      </w:r>
      <w:r w:rsidRPr="000B0F04">
        <w:tab/>
        <w:t>2 or more specified amounts that in total equal the amount of the debt are to be deducted from 2 or more instalments that are payable to the person.</w:t>
      </w:r>
    </w:p>
    <w:p w:rsidR="0009445D" w:rsidRPr="000B0F04" w:rsidRDefault="0009445D" w:rsidP="0009445D">
      <w:pPr>
        <w:pStyle w:val="notetext"/>
      </w:pPr>
      <w:r w:rsidRPr="000B0F04">
        <w:t>Note:</w:t>
      </w:r>
      <w:r w:rsidRPr="000B0F04">
        <w:tab/>
        <w:t>The Secretary may deduct an amount from an instalment payable to the person in accordance with a determination made under this section (see section 69B).</w:t>
      </w:r>
    </w:p>
    <w:p w:rsidR="0009445D" w:rsidRPr="000B0F04" w:rsidRDefault="0009445D" w:rsidP="0009445D">
      <w:pPr>
        <w:pStyle w:val="subsection"/>
      </w:pPr>
      <w:r w:rsidRPr="000B0F04">
        <w:tab/>
        <w:t>(2)</w:t>
      </w:r>
      <w:r w:rsidRPr="000B0F04">
        <w:tab/>
        <w:t>If the Secretary makes a determination under subsection (1), the Secretary may vary the determination to determine a different amount or amounts that are to be deducted from one or more instalments payable to the person.</w:t>
      </w:r>
    </w:p>
    <w:p w:rsidR="0009445D" w:rsidRPr="000B0F04" w:rsidRDefault="0009445D" w:rsidP="0009445D">
      <w:pPr>
        <w:pStyle w:val="subsection"/>
      </w:pPr>
      <w:r w:rsidRPr="000B0F04">
        <w:tab/>
        <w:t>(3)</w:t>
      </w:r>
      <w:r w:rsidRPr="000B0F04">
        <w:tab/>
        <w:t>If an amount is deducted under section 69B from an instalment payable to a person in accordance with a determination as made or varied under this section, the debt due to the Commonwealth by the person is reduced by an amount equal to the amount of the deduction.</w:t>
      </w:r>
    </w:p>
    <w:p w:rsidR="002E73B5" w:rsidRPr="000B0F04" w:rsidRDefault="002E73B5" w:rsidP="002E73B5">
      <w:pPr>
        <w:pStyle w:val="ActHead5"/>
      </w:pPr>
      <w:bookmarkStart w:id="365" w:name="_Toc57113719"/>
      <w:r w:rsidRPr="00773C8F">
        <w:rPr>
          <w:rStyle w:val="CharSectno"/>
        </w:rPr>
        <w:t>191</w:t>
      </w:r>
      <w:r w:rsidRPr="000B0F04">
        <w:t xml:space="preserve">  Deductions from instalments payable to another person</w:t>
      </w:r>
      <w:bookmarkEnd w:id="365"/>
    </w:p>
    <w:p w:rsidR="002E73B5" w:rsidRPr="000B0F04" w:rsidRDefault="002E73B5" w:rsidP="002E73B5">
      <w:pPr>
        <w:pStyle w:val="subsection"/>
      </w:pPr>
      <w:r w:rsidRPr="000B0F04">
        <w:tab/>
        <w:t>(1)</w:t>
      </w:r>
      <w:r w:rsidRPr="000B0F04">
        <w:tab/>
        <w:t>This section applies if an amount is deducted under subsection</w:t>
      </w:r>
      <w:r w:rsidR="00F5062F" w:rsidRPr="000B0F04">
        <w:t> </w:t>
      </w:r>
      <w:r w:rsidRPr="000B0F04">
        <w:t>67(2) from an instalment payable to a secondary claimant for a child, if the deduction is for the purposes of the recovery of a debt due to the Commonwealth by the primary claimant in relation to the same child.</w:t>
      </w:r>
    </w:p>
    <w:p w:rsidR="002E73B5" w:rsidRPr="000B0F04" w:rsidRDefault="002E73B5" w:rsidP="002E73B5">
      <w:pPr>
        <w:pStyle w:val="subsection"/>
      </w:pPr>
      <w:r w:rsidRPr="000B0F04">
        <w:tab/>
        <w:t>(2)</w:t>
      </w:r>
      <w:r w:rsidRPr="000B0F04">
        <w:tab/>
        <w:t>The debt due to the Commonwealth by the primary claimant is reduced by an amount equal to the amount of the deduction.</w:t>
      </w:r>
    </w:p>
    <w:p w:rsidR="002E73B5" w:rsidRPr="000B0F04" w:rsidRDefault="002E73B5" w:rsidP="002E73B5">
      <w:pPr>
        <w:pStyle w:val="ActHead5"/>
      </w:pPr>
      <w:bookmarkStart w:id="366" w:name="_Toc57113720"/>
      <w:r w:rsidRPr="00773C8F">
        <w:rPr>
          <w:rStyle w:val="CharSectno"/>
        </w:rPr>
        <w:t>192</w:t>
      </w:r>
      <w:r w:rsidRPr="000B0F04">
        <w:t xml:space="preserve">  Recovery from an ADI</w:t>
      </w:r>
      <w:bookmarkEnd w:id="366"/>
    </w:p>
    <w:p w:rsidR="002E73B5" w:rsidRPr="000B0F04" w:rsidRDefault="002E73B5" w:rsidP="002E73B5">
      <w:pPr>
        <w:pStyle w:val="SubsectionHead"/>
      </w:pPr>
      <w:r w:rsidRPr="000B0F04">
        <w:t>Payment into wrong account or payment for deceased person</w:t>
      </w:r>
    </w:p>
    <w:p w:rsidR="002E73B5" w:rsidRPr="000B0F04" w:rsidRDefault="002E73B5" w:rsidP="002E73B5">
      <w:pPr>
        <w:pStyle w:val="subsection"/>
      </w:pPr>
      <w:r w:rsidRPr="000B0F04">
        <w:tab/>
        <w:t>(1)</w:t>
      </w:r>
      <w:r w:rsidRPr="000B0F04">
        <w:tab/>
        <w:t>This section applies if:</w:t>
      </w:r>
    </w:p>
    <w:p w:rsidR="002E73B5" w:rsidRPr="000B0F04" w:rsidRDefault="002E73B5" w:rsidP="002E73B5">
      <w:pPr>
        <w:pStyle w:val="paragraph"/>
      </w:pPr>
      <w:r w:rsidRPr="000B0F04">
        <w:tab/>
        <w:t>(a)</w:t>
      </w:r>
      <w:r w:rsidRPr="000B0F04">
        <w:tab/>
        <w:t>an instalment</w:t>
      </w:r>
      <w:r w:rsidR="00F54E77" w:rsidRPr="000B0F04">
        <w:t>, a PPL funding amount or dad and partner pay</w:t>
      </w:r>
      <w:r w:rsidRPr="000B0F04">
        <w:t xml:space="preserve"> is paid to an ADI for the credit of an account kept with the ADI in the name of a person or persons; and</w:t>
      </w:r>
    </w:p>
    <w:p w:rsidR="002E73B5" w:rsidRPr="000B0F04" w:rsidRDefault="002E73B5" w:rsidP="002E73B5">
      <w:pPr>
        <w:pStyle w:val="paragraph"/>
      </w:pPr>
      <w:r w:rsidRPr="000B0F04">
        <w:tab/>
        <w:t>(b)</w:t>
      </w:r>
      <w:r w:rsidRPr="000B0F04">
        <w:tab/>
        <w:t>a debt that is recoverable by the Commonwealth under this Act arises (or such debts arise) because either:</w:t>
      </w:r>
    </w:p>
    <w:p w:rsidR="002E73B5" w:rsidRPr="000B0F04" w:rsidRDefault="002E73B5" w:rsidP="002E73B5">
      <w:pPr>
        <w:pStyle w:val="paragraphsub"/>
      </w:pPr>
      <w:r w:rsidRPr="000B0F04">
        <w:tab/>
        <w:t>(i)</w:t>
      </w:r>
      <w:r w:rsidRPr="000B0F04">
        <w:tab/>
        <w:t>the payment was intended to be paid to someone other than the person, or those persons; or</w:t>
      </w:r>
    </w:p>
    <w:p w:rsidR="002E73B5" w:rsidRPr="000B0F04" w:rsidRDefault="002E73B5" w:rsidP="00D25BC0">
      <w:pPr>
        <w:pStyle w:val="paragraphsub"/>
        <w:keepNext/>
        <w:keepLines/>
      </w:pPr>
      <w:r w:rsidRPr="000B0F04">
        <w:tab/>
        <w:t>(ii)</w:t>
      </w:r>
      <w:r w:rsidRPr="000B0F04">
        <w:tab/>
        <w:t>the payment was intended to be paid to the person, or one of those persons, but the person for whom the payment was intended dies before the payment was made.</w:t>
      </w:r>
    </w:p>
    <w:p w:rsidR="002E73B5" w:rsidRPr="000B0F04" w:rsidRDefault="002E73B5" w:rsidP="002E73B5">
      <w:pPr>
        <w:pStyle w:val="SubsectionHead"/>
      </w:pPr>
      <w:r w:rsidRPr="000B0F04">
        <w:t>Notice to ADI requiring repayment and to deceased estate</w:t>
      </w:r>
    </w:p>
    <w:p w:rsidR="002E73B5" w:rsidRPr="000B0F04" w:rsidRDefault="002E73B5" w:rsidP="002E73B5">
      <w:pPr>
        <w:pStyle w:val="subsection"/>
      </w:pPr>
      <w:r w:rsidRPr="000B0F04">
        <w:tab/>
        <w:t>(2)</w:t>
      </w:r>
      <w:r w:rsidRPr="000B0F04">
        <w:tab/>
        <w:t xml:space="preserve">The Secretary may give a written notice to the ADI setting out the relevant matters referred to in </w:t>
      </w:r>
      <w:r w:rsidR="00F5062F" w:rsidRPr="000B0F04">
        <w:t>paragraphs (</w:t>
      </w:r>
      <w:r w:rsidRPr="000B0F04">
        <w:t>1)(a) and (b) and requiring the ADI to pay to the Commonwealth, within a period (being a reasonable period) stated in the notice, the lesser of the following amounts:</w:t>
      </w:r>
    </w:p>
    <w:p w:rsidR="002E73B5" w:rsidRPr="000B0F04" w:rsidRDefault="002E73B5" w:rsidP="002E73B5">
      <w:pPr>
        <w:pStyle w:val="paragraph"/>
      </w:pPr>
      <w:r w:rsidRPr="000B0F04">
        <w:tab/>
        <w:t>(a)</w:t>
      </w:r>
      <w:r w:rsidRPr="000B0F04">
        <w:tab/>
        <w:t>the amount of the instalment</w:t>
      </w:r>
      <w:r w:rsidR="00AB78E7" w:rsidRPr="000B0F04">
        <w:t>, PPL funding amount or dad and partner pay</w:t>
      </w:r>
      <w:r w:rsidRPr="000B0F04">
        <w:t>, as stated in the notice;</w:t>
      </w:r>
    </w:p>
    <w:p w:rsidR="002E73B5" w:rsidRPr="000B0F04" w:rsidRDefault="002E73B5" w:rsidP="002E73B5">
      <w:pPr>
        <w:pStyle w:val="paragraph"/>
      </w:pPr>
      <w:r w:rsidRPr="000B0F04">
        <w:tab/>
        <w:t>(b)</w:t>
      </w:r>
      <w:r w:rsidRPr="000B0F04">
        <w:tab/>
        <w:t>the amount standing to the credit of the account when the notice is given to the ADI.</w:t>
      </w:r>
    </w:p>
    <w:p w:rsidR="002E73B5" w:rsidRPr="000B0F04" w:rsidRDefault="002E73B5" w:rsidP="002E73B5">
      <w:pPr>
        <w:pStyle w:val="subsection"/>
      </w:pPr>
      <w:r w:rsidRPr="000B0F04">
        <w:tab/>
        <w:t>(3)</w:t>
      </w:r>
      <w:r w:rsidRPr="000B0F04">
        <w:tab/>
        <w:t>If the notice relates to a payment to a person who has died, as soon as possible after issuing the notice, the Secretary must inform the deceased estate in writing of:</w:t>
      </w:r>
    </w:p>
    <w:p w:rsidR="002E73B5" w:rsidRPr="000B0F04" w:rsidRDefault="002E73B5" w:rsidP="002E73B5">
      <w:pPr>
        <w:pStyle w:val="paragraph"/>
      </w:pPr>
      <w:r w:rsidRPr="000B0F04">
        <w:tab/>
        <w:t>(a)</w:t>
      </w:r>
      <w:r w:rsidRPr="000B0F04">
        <w:tab/>
        <w:t>the amount sought to be recovered from the deceased person’s account; and</w:t>
      </w:r>
    </w:p>
    <w:p w:rsidR="002E73B5" w:rsidRPr="000B0F04" w:rsidRDefault="002E73B5" w:rsidP="002E73B5">
      <w:pPr>
        <w:pStyle w:val="paragraph"/>
      </w:pPr>
      <w:r w:rsidRPr="000B0F04">
        <w:tab/>
        <w:t>(b)</w:t>
      </w:r>
      <w:r w:rsidRPr="000B0F04">
        <w:tab/>
        <w:t>the reasons for the recovery action.</w:t>
      </w:r>
    </w:p>
    <w:p w:rsidR="002E73B5" w:rsidRPr="000B0F04" w:rsidRDefault="002E73B5" w:rsidP="002E73B5">
      <w:pPr>
        <w:pStyle w:val="SubsectionHead"/>
      </w:pPr>
      <w:r w:rsidRPr="000B0F04">
        <w:t>Offence for contravening notice</w:t>
      </w:r>
    </w:p>
    <w:p w:rsidR="002E73B5" w:rsidRPr="000B0F04" w:rsidRDefault="002E73B5" w:rsidP="002E73B5">
      <w:pPr>
        <w:pStyle w:val="subsection"/>
      </w:pPr>
      <w:r w:rsidRPr="000B0F04">
        <w:tab/>
        <w:t>(4)</w:t>
      </w:r>
      <w:r w:rsidRPr="000B0F04">
        <w:tab/>
        <w:t>A body corporate commits an offence if:</w:t>
      </w:r>
    </w:p>
    <w:p w:rsidR="002E73B5" w:rsidRPr="000B0F04" w:rsidRDefault="002E73B5" w:rsidP="002E73B5">
      <w:pPr>
        <w:pStyle w:val="paragraph"/>
      </w:pPr>
      <w:r w:rsidRPr="000B0F04">
        <w:tab/>
        <w:t>(a)</w:t>
      </w:r>
      <w:r w:rsidRPr="000B0F04">
        <w:tab/>
        <w:t>the body is an ADI; and</w:t>
      </w:r>
    </w:p>
    <w:p w:rsidR="002E73B5" w:rsidRPr="000B0F04" w:rsidRDefault="002E73B5" w:rsidP="002E73B5">
      <w:pPr>
        <w:pStyle w:val="paragraph"/>
      </w:pPr>
      <w:r w:rsidRPr="000B0F04">
        <w:tab/>
        <w:t>(b)</w:t>
      </w:r>
      <w:r w:rsidRPr="000B0F04">
        <w:tab/>
        <w:t xml:space="preserve">the body is given a notice under </w:t>
      </w:r>
      <w:r w:rsidR="00F5062F" w:rsidRPr="000B0F04">
        <w:t>subsection (</w:t>
      </w:r>
      <w:r w:rsidRPr="000B0F04">
        <w:t>2); and</w:t>
      </w:r>
    </w:p>
    <w:p w:rsidR="002E73B5" w:rsidRPr="000B0F04" w:rsidRDefault="002E73B5" w:rsidP="002E73B5">
      <w:pPr>
        <w:pStyle w:val="paragraph"/>
      </w:pPr>
      <w:r w:rsidRPr="000B0F04">
        <w:tab/>
        <w:t>(c)</w:t>
      </w:r>
      <w:r w:rsidRPr="000B0F04">
        <w:tab/>
        <w:t>the body refuses or fails to comply with the notice.</w:t>
      </w:r>
    </w:p>
    <w:p w:rsidR="002E73B5" w:rsidRPr="000B0F04" w:rsidRDefault="002E73B5" w:rsidP="002E73B5">
      <w:pPr>
        <w:pStyle w:val="Penalty"/>
      </w:pPr>
      <w:r w:rsidRPr="000B0F04">
        <w:t>Penalty:</w:t>
      </w:r>
      <w:r w:rsidRPr="000B0F04">
        <w:tab/>
        <w:t>300 penalty units.</w:t>
      </w:r>
    </w:p>
    <w:p w:rsidR="002E73B5" w:rsidRPr="000B0F04" w:rsidRDefault="002E73B5" w:rsidP="002E73B5">
      <w:pPr>
        <w:pStyle w:val="SubsectionHead"/>
      </w:pPr>
      <w:r w:rsidRPr="000B0F04">
        <w:t>Amount recovered reduces debt</w:t>
      </w:r>
    </w:p>
    <w:p w:rsidR="002E73B5" w:rsidRPr="000B0F04" w:rsidRDefault="002E73B5" w:rsidP="002E73B5">
      <w:pPr>
        <w:pStyle w:val="subsection"/>
      </w:pPr>
      <w:r w:rsidRPr="000B0F04">
        <w:tab/>
        <w:t>(5)</w:t>
      </w:r>
      <w:r w:rsidRPr="000B0F04">
        <w:tab/>
        <w:t xml:space="preserve">Any amount recovered by the Commonwealth from an ADI under this section reduces the amount of a debt referred to in </w:t>
      </w:r>
      <w:r w:rsidR="00F5062F" w:rsidRPr="000B0F04">
        <w:t>paragraph (</w:t>
      </w:r>
      <w:r w:rsidRPr="000B0F04">
        <w:t>1)(b).</w:t>
      </w:r>
    </w:p>
    <w:p w:rsidR="00AE5C03" w:rsidRPr="000B0F04" w:rsidRDefault="00AE5C03" w:rsidP="00AE5C03">
      <w:pPr>
        <w:pStyle w:val="ActHead5"/>
      </w:pPr>
      <w:bookmarkStart w:id="367" w:name="_Toc57113721"/>
      <w:r w:rsidRPr="00773C8F">
        <w:rPr>
          <w:rStyle w:val="CharSectno"/>
        </w:rPr>
        <w:t>192A</w:t>
      </w:r>
      <w:r w:rsidRPr="000B0F04">
        <w:t xml:space="preserve">  No time limit on debt recovery action</w:t>
      </w:r>
      <w:bookmarkEnd w:id="367"/>
    </w:p>
    <w:p w:rsidR="00AE5C03" w:rsidRPr="000B0F04" w:rsidRDefault="00AE5C03" w:rsidP="002E73B5">
      <w:pPr>
        <w:pStyle w:val="subsection"/>
      </w:pPr>
      <w:r w:rsidRPr="000B0F04">
        <w:tab/>
      </w:r>
      <w:r w:rsidRPr="000B0F04">
        <w:tab/>
        <w:t>For the purposes of this Part, legal proceedings, or any action under a provision of this Part, for the recovery of a debt may be commenced or taken at any time.</w:t>
      </w:r>
    </w:p>
    <w:p w:rsidR="002E73B5" w:rsidRPr="000B0F04" w:rsidRDefault="00EC58A2" w:rsidP="00CA49F2">
      <w:pPr>
        <w:pStyle w:val="ActHead3"/>
        <w:pageBreakBefore/>
      </w:pPr>
      <w:bookmarkStart w:id="368" w:name="_Toc57113722"/>
      <w:r w:rsidRPr="00773C8F">
        <w:rPr>
          <w:rStyle w:val="CharDivNo"/>
        </w:rPr>
        <w:t>Division 6</w:t>
      </w:r>
      <w:r w:rsidR="002E73B5" w:rsidRPr="000B0F04">
        <w:t>—</w:t>
      </w:r>
      <w:r w:rsidR="002E73B5" w:rsidRPr="00773C8F">
        <w:rPr>
          <w:rStyle w:val="CharDivText"/>
        </w:rPr>
        <w:t>Writing off debts</w:t>
      </w:r>
      <w:bookmarkEnd w:id="368"/>
    </w:p>
    <w:p w:rsidR="002E73B5" w:rsidRPr="000B0F04" w:rsidRDefault="002E73B5" w:rsidP="002E73B5">
      <w:pPr>
        <w:pStyle w:val="ActHead5"/>
      </w:pPr>
      <w:bookmarkStart w:id="369" w:name="_Toc57113723"/>
      <w:r w:rsidRPr="00773C8F">
        <w:rPr>
          <w:rStyle w:val="CharSectno"/>
        </w:rPr>
        <w:t>193</w:t>
      </w:r>
      <w:r w:rsidRPr="000B0F04">
        <w:t xml:space="preserve">  When debts can be written off</w:t>
      </w:r>
      <w:bookmarkEnd w:id="369"/>
    </w:p>
    <w:p w:rsidR="002E73B5" w:rsidRPr="000B0F04" w:rsidRDefault="002E73B5" w:rsidP="002E73B5">
      <w:pPr>
        <w:pStyle w:val="SubsectionHead"/>
      </w:pPr>
      <w:r w:rsidRPr="000B0F04">
        <w:t>General</w:t>
      </w:r>
    </w:p>
    <w:p w:rsidR="002E73B5" w:rsidRPr="000B0F04" w:rsidRDefault="002E73B5" w:rsidP="002E73B5">
      <w:pPr>
        <w:pStyle w:val="subsection"/>
      </w:pPr>
      <w:r w:rsidRPr="000B0F04">
        <w:tab/>
        <w:t>(1)</w:t>
      </w:r>
      <w:r w:rsidRPr="000B0F04">
        <w:tab/>
        <w:t>The Secretary may, on behalf of the Commonwealth, decide to write off, for a stated period or otherwise, a debt that is due to the Commonwealth under this Act.</w:t>
      </w:r>
    </w:p>
    <w:p w:rsidR="002E73B5" w:rsidRPr="000B0F04" w:rsidRDefault="002E73B5" w:rsidP="002E73B5">
      <w:pPr>
        <w:pStyle w:val="notetext"/>
      </w:pPr>
      <w:r w:rsidRPr="000B0F04">
        <w:t>Note:</w:t>
      </w:r>
      <w:r w:rsidRPr="000B0F04">
        <w:tab/>
        <w:t>Debts recoverable by the Commonwealth under this Act are provided for by the following provisions:</w:t>
      </w:r>
    </w:p>
    <w:p w:rsidR="002E73B5" w:rsidRPr="000B0F04" w:rsidRDefault="002E73B5" w:rsidP="002E73B5">
      <w:pPr>
        <w:pStyle w:val="notepara"/>
      </w:pPr>
      <w:r w:rsidRPr="000B0F04">
        <w:t>(a)</w:t>
      </w:r>
      <w:r w:rsidRPr="000B0F04">
        <w:tab/>
      </w:r>
      <w:r w:rsidR="00EC58A2" w:rsidRPr="000B0F04">
        <w:t>Division 2</w:t>
      </w:r>
      <w:r w:rsidRPr="000B0F04">
        <w:t xml:space="preserve"> (which provides for the main debts recoverable under this Act);</w:t>
      </w:r>
    </w:p>
    <w:p w:rsidR="002E73B5" w:rsidRPr="000B0F04" w:rsidRDefault="002E73B5" w:rsidP="002E73B5">
      <w:pPr>
        <w:pStyle w:val="notepara"/>
      </w:pPr>
      <w:r w:rsidRPr="000B0F04">
        <w:t>(b)</w:t>
      </w:r>
      <w:r w:rsidRPr="000B0F04">
        <w:tab/>
      </w:r>
      <w:r w:rsidR="00105B61" w:rsidRPr="000B0F04">
        <w:t>sections</w:t>
      </w:r>
      <w:r w:rsidR="00F5062F" w:rsidRPr="000B0F04">
        <w:t> </w:t>
      </w:r>
      <w:r w:rsidR="00105B61" w:rsidRPr="000B0F04">
        <w:t>176</w:t>
      </w:r>
      <w:r w:rsidRPr="000B0F04">
        <w:t xml:space="preserve"> and 186 (which provide for debts relating to interest and garnishee notices).</w:t>
      </w:r>
    </w:p>
    <w:p w:rsidR="002E73B5" w:rsidRPr="000B0F04" w:rsidRDefault="002E73B5" w:rsidP="002E73B5">
      <w:pPr>
        <w:pStyle w:val="SubsectionHead"/>
      </w:pPr>
      <w:r w:rsidRPr="000B0F04">
        <w:t>Write off conditions</w:t>
      </w:r>
    </w:p>
    <w:p w:rsidR="002E73B5" w:rsidRPr="000B0F04" w:rsidRDefault="002E73B5" w:rsidP="002E73B5">
      <w:pPr>
        <w:pStyle w:val="subsection"/>
      </w:pPr>
      <w:r w:rsidRPr="000B0F04">
        <w:tab/>
        <w:t>(2)</w:t>
      </w:r>
      <w:r w:rsidRPr="000B0F04">
        <w:tab/>
        <w:t xml:space="preserve">The Secretary may decide to write off a debt under </w:t>
      </w:r>
      <w:r w:rsidR="00F5062F" w:rsidRPr="000B0F04">
        <w:t>subsection (</w:t>
      </w:r>
      <w:r w:rsidRPr="000B0F04">
        <w:t>1) if, and only if:</w:t>
      </w:r>
    </w:p>
    <w:p w:rsidR="002E73B5" w:rsidRPr="000B0F04" w:rsidRDefault="002E73B5" w:rsidP="002E73B5">
      <w:pPr>
        <w:pStyle w:val="paragraph"/>
      </w:pPr>
      <w:r w:rsidRPr="000B0F04">
        <w:tab/>
        <w:t>(a)</w:t>
      </w:r>
      <w:r w:rsidRPr="000B0F04">
        <w:tab/>
        <w:t>the debt is irrecoverable at law; or</w:t>
      </w:r>
    </w:p>
    <w:p w:rsidR="002E73B5" w:rsidRPr="000B0F04" w:rsidRDefault="002E73B5" w:rsidP="002E73B5">
      <w:pPr>
        <w:pStyle w:val="paragraph"/>
      </w:pPr>
      <w:r w:rsidRPr="000B0F04">
        <w:tab/>
        <w:t>(b)</w:t>
      </w:r>
      <w:r w:rsidRPr="000B0F04">
        <w:tab/>
        <w:t>the debtor has no capacity to repay the debt; or</w:t>
      </w:r>
    </w:p>
    <w:p w:rsidR="002E73B5" w:rsidRPr="000B0F04" w:rsidRDefault="002E73B5" w:rsidP="002E73B5">
      <w:pPr>
        <w:pStyle w:val="paragraph"/>
      </w:pPr>
      <w:r w:rsidRPr="000B0F04">
        <w:tab/>
        <w:t>(c)</w:t>
      </w:r>
      <w:r w:rsidRPr="000B0F04">
        <w:tab/>
        <w:t>the debtor’s whereabouts are unknown after all reasonable efforts have been made to locate the debtor; or</w:t>
      </w:r>
    </w:p>
    <w:p w:rsidR="002E73B5" w:rsidRPr="000B0F04" w:rsidRDefault="002E73B5" w:rsidP="002E73B5">
      <w:pPr>
        <w:pStyle w:val="paragraph"/>
      </w:pPr>
      <w:r w:rsidRPr="000B0F04">
        <w:tab/>
        <w:t>(d)</w:t>
      </w:r>
      <w:r w:rsidRPr="000B0F04">
        <w:tab/>
        <w:t>it is not cost effective for the Commonwealth to take action to recover the debt.</w:t>
      </w:r>
    </w:p>
    <w:p w:rsidR="002E73B5" w:rsidRPr="000B0F04" w:rsidRDefault="002E73B5" w:rsidP="002E73B5">
      <w:pPr>
        <w:pStyle w:val="SubsectionHead"/>
      </w:pPr>
      <w:r w:rsidRPr="000B0F04">
        <w:t>When a debt is irrecoverable</w:t>
      </w:r>
    </w:p>
    <w:p w:rsidR="002E73B5" w:rsidRPr="000B0F04" w:rsidRDefault="002E73B5" w:rsidP="002E73B5">
      <w:pPr>
        <w:pStyle w:val="subsection"/>
      </w:pPr>
      <w:r w:rsidRPr="000B0F04">
        <w:tab/>
        <w:t>(3)</w:t>
      </w:r>
      <w:r w:rsidRPr="000B0F04">
        <w:tab/>
        <w:t xml:space="preserve">For the purposes of </w:t>
      </w:r>
      <w:r w:rsidR="00F5062F" w:rsidRPr="000B0F04">
        <w:t>paragraph (</w:t>
      </w:r>
      <w:r w:rsidRPr="000B0F04">
        <w:t>2)(a), a debt is taken to be irrecoverable at law if, and only if:</w:t>
      </w:r>
    </w:p>
    <w:p w:rsidR="002E73B5" w:rsidRPr="000B0F04" w:rsidRDefault="002E73B5" w:rsidP="002E73B5">
      <w:pPr>
        <w:pStyle w:val="paragraph"/>
      </w:pPr>
      <w:r w:rsidRPr="000B0F04">
        <w:tab/>
        <w:t>(a)</w:t>
      </w:r>
      <w:r w:rsidRPr="000B0F04">
        <w:tab/>
        <w:t xml:space="preserve">the debt cannot be recovered under </w:t>
      </w:r>
      <w:r w:rsidR="00EC58A2" w:rsidRPr="000B0F04">
        <w:t>Division 5</w:t>
      </w:r>
      <w:r w:rsidRPr="000B0F04">
        <w:t>; or</w:t>
      </w:r>
    </w:p>
    <w:p w:rsidR="002E73B5" w:rsidRPr="000B0F04" w:rsidRDefault="002E73B5" w:rsidP="002E73B5">
      <w:pPr>
        <w:pStyle w:val="paragraph"/>
      </w:pPr>
      <w:r w:rsidRPr="000B0F04">
        <w:tab/>
        <w:t>(b)</w:t>
      </w:r>
      <w:r w:rsidRPr="000B0F04">
        <w:tab/>
        <w:t>there is no proof of the debt capable of sustaining legal proceedings for its recovery; or</w:t>
      </w:r>
    </w:p>
    <w:p w:rsidR="002E73B5" w:rsidRPr="000B0F04" w:rsidRDefault="002E73B5" w:rsidP="002E73B5">
      <w:pPr>
        <w:pStyle w:val="paragraph"/>
      </w:pPr>
      <w:r w:rsidRPr="000B0F04">
        <w:tab/>
        <w:t>(c)</w:t>
      </w:r>
      <w:r w:rsidRPr="000B0F04">
        <w:tab/>
        <w:t>the debtor is discharged from bankruptcy or administration and the debt was incurred before the debtor became bankrupt or entered into administration, and was not incurred by fraud; or</w:t>
      </w:r>
    </w:p>
    <w:p w:rsidR="002E73B5" w:rsidRPr="000B0F04" w:rsidRDefault="002E73B5" w:rsidP="002E73B5">
      <w:pPr>
        <w:pStyle w:val="paragraph"/>
      </w:pPr>
      <w:r w:rsidRPr="000B0F04">
        <w:tab/>
        <w:t>(d)</w:t>
      </w:r>
      <w:r w:rsidRPr="000B0F04">
        <w:tab/>
        <w:t>the debtor has died leaving no estate or not enough funds in the debtor’s estate to repay the debt.</w:t>
      </w:r>
    </w:p>
    <w:p w:rsidR="002E73B5" w:rsidRPr="000B0F04" w:rsidRDefault="002E73B5" w:rsidP="002E73B5">
      <w:pPr>
        <w:pStyle w:val="SubsectionHead"/>
      </w:pPr>
      <w:r w:rsidRPr="000B0F04">
        <w:t>When a debtor has capacity to repay by deductions etc.</w:t>
      </w:r>
    </w:p>
    <w:p w:rsidR="002E73B5" w:rsidRPr="000B0F04" w:rsidRDefault="002E73B5" w:rsidP="002E73B5">
      <w:pPr>
        <w:pStyle w:val="subsection"/>
      </w:pPr>
      <w:r w:rsidRPr="000B0F04">
        <w:tab/>
        <w:t>(4)</w:t>
      </w:r>
      <w:r w:rsidRPr="000B0F04">
        <w:tab/>
        <w:t xml:space="preserve">For the purposes of </w:t>
      </w:r>
      <w:r w:rsidR="00F5062F" w:rsidRPr="000B0F04">
        <w:t>paragraph (</w:t>
      </w:r>
      <w:r w:rsidRPr="000B0F04">
        <w:t xml:space="preserve">2)(b), a person is taken to have the capacity to repay a debt to which </w:t>
      </w:r>
      <w:r w:rsidR="00F5062F" w:rsidRPr="000B0F04">
        <w:t>subsection (</w:t>
      </w:r>
      <w:r w:rsidRPr="000B0F04">
        <w:t>5) applies, unless recovery by those means would cause the person severe financial hardship.</w:t>
      </w:r>
    </w:p>
    <w:p w:rsidR="002E73B5" w:rsidRPr="000B0F04" w:rsidRDefault="002E73B5" w:rsidP="002E73B5">
      <w:pPr>
        <w:pStyle w:val="subsection"/>
        <w:rPr>
          <w:snapToGrid w:val="0"/>
          <w:lang w:eastAsia="en-US"/>
        </w:rPr>
      </w:pPr>
      <w:r w:rsidRPr="000B0F04">
        <w:tab/>
        <w:t>(5)</w:t>
      </w:r>
      <w:r w:rsidRPr="000B0F04">
        <w:tab/>
        <w:t xml:space="preserve">This subsection applies to a debt if it could be recovered by </w:t>
      </w:r>
      <w:r w:rsidRPr="000B0F04">
        <w:rPr>
          <w:snapToGrid w:val="0"/>
          <w:lang w:eastAsia="en-US"/>
        </w:rPr>
        <w:t>deduction or setting off in relation to a payment to which the debtor is entitled under another Act.</w:t>
      </w:r>
    </w:p>
    <w:p w:rsidR="002E73B5" w:rsidRPr="000B0F04" w:rsidRDefault="002E73B5" w:rsidP="002E73B5">
      <w:pPr>
        <w:pStyle w:val="SubsectionHead"/>
      </w:pPr>
      <w:r w:rsidRPr="000B0F04">
        <w:t>When write off comes into operation</w:t>
      </w:r>
    </w:p>
    <w:p w:rsidR="002E73B5" w:rsidRPr="000B0F04" w:rsidRDefault="002E73B5" w:rsidP="002E73B5">
      <w:pPr>
        <w:pStyle w:val="subsection"/>
      </w:pPr>
      <w:r w:rsidRPr="000B0F04">
        <w:tab/>
        <w:t>(6)</w:t>
      </w:r>
      <w:r w:rsidRPr="000B0F04">
        <w:tab/>
        <w:t xml:space="preserve">A decision under </w:t>
      </w:r>
      <w:r w:rsidR="00F5062F" w:rsidRPr="000B0F04">
        <w:t>subsection (</w:t>
      </w:r>
      <w:r w:rsidRPr="000B0F04">
        <w:t>1) to write off a debt comes into operation:</w:t>
      </w:r>
    </w:p>
    <w:p w:rsidR="002E73B5" w:rsidRPr="000B0F04" w:rsidRDefault="002E73B5" w:rsidP="002E73B5">
      <w:pPr>
        <w:pStyle w:val="paragraph"/>
      </w:pPr>
      <w:r w:rsidRPr="000B0F04">
        <w:tab/>
        <w:t>(a)</w:t>
      </w:r>
      <w:r w:rsidRPr="000B0F04">
        <w:tab/>
        <w:t>if no day is stated in the decision—on the day the decision is made; or</w:t>
      </w:r>
    </w:p>
    <w:p w:rsidR="002E73B5" w:rsidRPr="000B0F04" w:rsidRDefault="002E73B5" w:rsidP="002E73B5">
      <w:pPr>
        <w:pStyle w:val="paragraph"/>
      </w:pPr>
      <w:r w:rsidRPr="000B0F04">
        <w:tab/>
        <w:t>(b)</w:t>
      </w:r>
      <w:r w:rsidRPr="000B0F04">
        <w:tab/>
        <w:t>if a day is stated in the decision—on the stated day (whether that day is before, after or on the day on which the decision is made).</w:t>
      </w:r>
    </w:p>
    <w:p w:rsidR="002E73B5" w:rsidRPr="000B0F04" w:rsidRDefault="002E73B5" w:rsidP="002E73B5">
      <w:pPr>
        <w:pStyle w:val="SubsectionHead"/>
      </w:pPr>
      <w:r w:rsidRPr="000B0F04">
        <w:t>Debt that has been written off may be recovered</w:t>
      </w:r>
    </w:p>
    <w:p w:rsidR="002E73B5" w:rsidRPr="000B0F04" w:rsidRDefault="002E73B5" w:rsidP="002E73B5">
      <w:pPr>
        <w:pStyle w:val="subsection"/>
      </w:pPr>
      <w:r w:rsidRPr="000B0F04">
        <w:tab/>
        <w:t>(7)</w:t>
      </w:r>
      <w:r w:rsidRPr="000B0F04">
        <w:tab/>
        <w:t>Nothing in this section prevents anything being done at any time to recover a debt that has been written off under this section.</w:t>
      </w:r>
    </w:p>
    <w:p w:rsidR="002E73B5" w:rsidRPr="000B0F04" w:rsidRDefault="002E73B5" w:rsidP="00CA49F2">
      <w:pPr>
        <w:pStyle w:val="ActHead3"/>
        <w:pageBreakBefore/>
      </w:pPr>
      <w:bookmarkStart w:id="370" w:name="_Toc57113724"/>
      <w:r w:rsidRPr="00773C8F">
        <w:rPr>
          <w:rStyle w:val="CharDivNo"/>
        </w:rPr>
        <w:t>Division</w:t>
      </w:r>
      <w:r w:rsidR="00F5062F" w:rsidRPr="00773C8F">
        <w:rPr>
          <w:rStyle w:val="CharDivNo"/>
        </w:rPr>
        <w:t> </w:t>
      </w:r>
      <w:r w:rsidRPr="00773C8F">
        <w:rPr>
          <w:rStyle w:val="CharDivNo"/>
        </w:rPr>
        <w:t>7</w:t>
      </w:r>
      <w:r w:rsidRPr="000B0F04">
        <w:t>—</w:t>
      </w:r>
      <w:r w:rsidRPr="00773C8F">
        <w:rPr>
          <w:rStyle w:val="CharDivText"/>
        </w:rPr>
        <w:t>Waiver of debts</w:t>
      </w:r>
      <w:bookmarkEnd w:id="370"/>
    </w:p>
    <w:p w:rsidR="002E73B5" w:rsidRPr="000B0F04" w:rsidRDefault="002E73B5" w:rsidP="002E73B5">
      <w:pPr>
        <w:pStyle w:val="ActHead5"/>
      </w:pPr>
      <w:bookmarkStart w:id="371" w:name="_Toc57113725"/>
      <w:r w:rsidRPr="00773C8F">
        <w:rPr>
          <w:rStyle w:val="CharSectno"/>
        </w:rPr>
        <w:t>194</w:t>
      </w:r>
      <w:r w:rsidRPr="000B0F04">
        <w:t xml:space="preserve">  Waiver of debts—general</w:t>
      </w:r>
      <w:bookmarkEnd w:id="371"/>
    </w:p>
    <w:p w:rsidR="002E73B5" w:rsidRPr="000B0F04" w:rsidRDefault="002E73B5" w:rsidP="002E73B5">
      <w:pPr>
        <w:pStyle w:val="subsection"/>
      </w:pPr>
      <w:r w:rsidRPr="000B0F04">
        <w:tab/>
        <w:t>(1)</w:t>
      </w:r>
      <w:r w:rsidRPr="000B0F04">
        <w:tab/>
        <w:t xml:space="preserve">This </w:t>
      </w:r>
      <w:r w:rsidR="00FC6130" w:rsidRPr="000B0F04">
        <w:t>Division</w:t>
      </w:r>
      <w:r w:rsidR="00CA49F2" w:rsidRPr="000B0F04">
        <w:t xml:space="preserve"> </w:t>
      </w:r>
      <w:r w:rsidRPr="000B0F04">
        <w:t>applies to debts that are due to the Commonwealth under this Act.</w:t>
      </w:r>
    </w:p>
    <w:p w:rsidR="002E73B5" w:rsidRPr="000B0F04" w:rsidRDefault="002E73B5" w:rsidP="002E73B5">
      <w:pPr>
        <w:pStyle w:val="notetext"/>
      </w:pPr>
      <w:r w:rsidRPr="000B0F04">
        <w:t>Note:</w:t>
      </w:r>
      <w:r w:rsidRPr="000B0F04">
        <w:tab/>
        <w:t>Debts recoverable by the Commonwealth under this Act are provided for by the following provisions:</w:t>
      </w:r>
    </w:p>
    <w:p w:rsidR="002E73B5" w:rsidRPr="000B0F04" w:rsidRDefault="002E73B5" w:rsidP="002E73B5">
      <w:pPr>
        <w:pStyle w:val="notepara"/>
      </w:pPr>
      <w:r w:rsidRPr="000B0F04">
        <w:t>(a)</w:t>
      </w:r>
      <w:r w:rsidRPr="000B0F04">
        <w:tab/>
      </w:r>
      <w:r w:rsidR="00EC58A2" w:rsidRPr="000B0F04">
        <w:t>Division 2</w:t>
      </w:r>
      <w:r w:rsidRPr="000B0F04">
        <w:t xml:space="preserve"> (which provides for the main debts recoverable under this Act);</w:t>
      </w:r>
    </w:p>
    <w:p w:rsidR="002E73B5" w:rsidRPr="000B0F04" w:rsidRDefault="002E73B5" w:rsidP="002E73B5">
      <w:pPr>
        <w:pStyle w:val="notepara"/>
      </w:pPr>
      <w:r w:rsidRPr="000B0F04">
        <w:t>(b)</w:t>
      </w:r>
      <w:r w:rsidRPr="000B0F04">
        <w:tab/>
      </w:r>
      <w:r w:rsidR="00105B61" w:rsidRPr="000B0F04">
        <w:t>sections</w:t>
      </w:r>
      <w:r w:rsidR="00F5062F" w:rsidRPr="000B0F04">
        <w:t> </w:t>
      </w:r>
      <w:r w:rsidR="00105B61" w:rsidRPr="000B0F04">
        <w:t>176</w:t>
      </w:r>
      <w:r w:rsidRPr="000B0F04">
        <w:t xml:space="preserve"> and 186 (which provide for debts relating to interest and garnishee notices).</w:t>
      </w:r>
    </w:p>
    <w:p w:rsidR="002E73B5" w:rsidRPr="000B0F04" w:rsidRDefault="002E73B5" w:rsidP="002E73B5">
      <w:pPr>
        <w:pStyle w:val="subsection"/>
      </w:pPr>
      <w:r w:rsidRPr="000B0F04">
        <w:tab/>
        <w:t>(2)</w:t>
      </w:r>
      <w:r w:rsidRPr="000B0F04">
        <w:tab/>
        <w:t>The Secretary may, on behalf of the Commonwealth, decide to waive the Commonwealth’s right to recover the whole or a part of a debt, but only if required or allowed to do so under another provision of this Division.</w:t>
      </w:r>
    </w:p>
    <w:p w:rsidR="002E73B5" w:rsidRPr="000B0F04" w:rsidRDefault="002E73B5" w:rsidP="002E73B5">
      <w:pPr>
        <w:pStyle w:val="subsection"/>
      </w:pPr>
      <w:r w:rsidRPr="000B0F04">
        <w:tab/>
        <w:t>(3)</w:t>
      </w:r>
      <w:r w:rsidRPr="000B0F04">
        <w:tab/>
        <w:t>A decision to waive the right to recover a debt (or a part of a debt) comes into operation:</w:t>
      </w:r>
    </w:p>
    <w:p w:rsidR="002E73B5" w:rsidRPr="000B0F04" w:rsidRDefault="002E73B5" w:rsidP="002E73B5">
      <w:pPr>
        <w:pStyle w:val="paragraph"/>
      </w:pPr>
      <w:r w:rsidRPr="000B0F04">
        <w:tab/>
        <w:t>(a)</w:t>
      </w:r>
      <w:r w:rsidRPr="000B0F04">
        <w:tab/>
        <w:t>if no day is stated in the decision—on the day the decision is made; or</w:t>
      </w:r>
    </w:p>
    <w:p w:rsidR="002E73B5" w:rsidRPr="000B0F04" w:rsidRDefault="002E73B5" w:rsidP="002E73B5">
      <w:pPr>
        <w:pStyle w:val="paragraph"/>
      </w:pPr>
      <w:r w:rsidRPr="000B0F04">
        <w:tab/>
        <w:t>(b)</w:t>
      </w:r>
      <w:r w:rsidRPr="000B0F04">
        <w:tab/>
        <w:t>if a day is stated in the decision—on the stated day (whether that day is before, after or on the day on which the decision is made).</w:t>
      </w:r>
    </w:p>
    <w:p w:rsidR="002E73B5" w:rsidRPr="000B0F04" w:rsidRDefault="002E73B5" w:rsidP="002E73B5">
      <w:pPr>
        <w:pStyle w:val="ActHead5"/>
      </w:pPr>
      <w:bookmarkStart w:id="372" w:name="_Toc57113726"/>
      <w:r w:rsidRPr="00773C8F">
        <w:rPr>
          <w:rStyle w:val="CharSectno"/>
        </w:rPr>
        <w:t>195</w:t>
      </w:r>
      <w:r w:rsidRPr="000B0F04">
        <w:t xml:space="preserve">  Waiver of debts—administrative error</w:t>
      </w:r>
      <w:bookmarkEnd w:id="372"/>
    </w:p>
    <w:p w:rsidR="002E73B5" w:rsidRPr="000B0F04" w:rsidRDefault="002E73B5" w:rsidP="002E73B5">
      <w:pPr>
        <w:pStyle w:val="subsection"/>
      </w:pPr>
      <w:r w:rsidRPr="000B0F04">
        <w:tab/>
      </w:r>
      <w:r w:rsidRPr="000B0F04">
        <w:tab/>
        <w:t>The Secretary must waive the right to recover so much of a debt as is attributable solely to an administrative error made by the Commonwealth, or an agent of the Commonwealth, if:</w:t>
      </w:r>
    </w:p>
    <w:p w:rsidR="002E73B5" w:rsidRPr="000B0F04" w:rsidRDefault="002E73B5" w:rsidP="002E73B5">
      <w:pPr>
        <w:pStyle w:val="paragraph"/>
      </w:pPr>
      <w:r w:rsidRPr="000B0F04">
        <w:tab/>
        <w:t>(a)</w:t>
      </w:r>
      <w:r w:rsidRPr="000B0F04">
        <w:tab/>
        <w:t>the debtor received in good faith the payment or payments that gave rise to that proportion of the debt; and</w:t>
      </w:r>
    </w:p>
    <w:p w:rsidR="002E73B5" w:rsidRPr="000B0F04" w:rsidRDefault="002E73B5" w:rsidP="002E73B5">
      <w:pPr>
        <w:pStyle w:val="paragraph"/>
      </w:pPr>
      <w:r w:rsidRPr="000B0F04">
        <w:tab/>
        <w:t>(b)</w:t>
      </w:r>
      <w:r w:rsidRPr="000B0F04">
        <w:tab/>
        <w:t>the debtor would suffer severe financial hardship if it were not waived.</w:t>
      </w:r>
    </w:p>
    <w:p w:rsidR="002E73B5" w:rsidRPr="000B0F04" w:rsidRDefault="002E73B5" w:rsidP="002E73B5">
      <w:pPr>
        <w:pStyle w:val="ActHead5"/>
      </w:pPr>
      <w:bookmarkStart w:id="373" w:name="_Toc57113727"/>
      <w:r w:rsidRPr="00773C8F">
        <w:rPr>
          <w:rStyle w:val="CharSectno"/>
        </w:rPr>
        <w:t>196</w:t>
      </w:r>
      <w:r w:rsidRPr="000B0F04">
        <w:t xml:space="preserve">  Waiver of debts—arising from offence</w:t>
      </w:r>
      <w:bookmarkEnd w:id="373"/>
    </w:p>
    <w:p w:rsidR="002E73B5" w:rsidRPr="000B0F04" w:rsidRDefault="002E73B5" w:rsidP="002E73B5">
      <w:pPr>
        <w:pStyle w:val="subsection"/>
      </w:pPr>
      <w:r w:rsidRPr="000B0F04">
        <w:tab/>
      </w:r>
      <w:r w:rsidRPr="000B0F04">
        <w:tab/>
        <w:t>The Secretary must waive the right to recover so much of a debt as arises from an offence, if:</w:t>
      </w:r>
    </w:p>
    <w:p w:rsidR="002E73B5" w:rsidRPr="000B0F04" w:rsidRDefault="002E73B5" w:rsidP="002E73B5">
      <w:pPr>
        <w:pStyle w:val="paragraph"/>
      </w:pPr>
      <w:r w:rsidRPr="000B0F04">
        <w:tab/>
        <w:t>(a)</w:t>
      </w:r>
      <w:r w:rsidRPr="000B0F04">
        <w:tab/>
        <w:t>the debtor is convicted of the offence; and</w:t>
      </w:r>
    </w:p>
    <w:p w:rsidR="002E73B5" w:rsidRPr="000B0F04" w:rsidRDefault="002E73B5" w:rsidP="002E73B5">
      <w:pPr>
        <w:pStyle w:val="paragraph"/>
      </w:pPr>
      <w:r w:rsidRPr="000B0F04">
        <w:tab/>
        <w:t>(b)</w:t>
      </w:r>
      <w:r w:rsidRPr="000B0F04">
        <w:tab/>
        <w:t>the court indicated in sentencing the debtor that it imposed a longer custodial sentence on the debtor because he or she was unable or unwilling to pay the debt.</w:t>
      </w:r>
    </w:p>
    <w:p w:rsidR="002E73B5" w:rsidRPr="000B0F04" w:rsidRDefault="002E73B5" w:rsidP="002E73B5">
      <w:pPr>
        <w:pStyle w:val="ActHead5"/>
      </w:pPr>
      <w:bookmarkStart w:id="374" w:name="_Toc57113728"/>
      <w:r w:rsidRPr="00773C8F">
        <w:rPr>
          <w:rStyle w:val="CharSectno"/>
        </w:rPr>
        <w:t>197</w:t>
      </w:r>
      <w:r w:rsidRPr="000B0F04">
        <w:t xml:space="preserve">  Waiver of debts—small debts</w:t>
      </w:r>
      <w:bookmarkEnd w:id="374"/>
    </w:p>
    <w:p w:rsidR="002E73B5" w:rsidRPr="000B0F04" w:rsidRDefault="002E73B5" w:rsidP="002E73B5">
      <w:pPr>
        <w:pStyle w:val="subsection"/>
      </w:pPr>
      <w:r w:rsidRPr="000B0F04">
        <w:tab/>
        <w:t>(1)</w:t>
      </w:r>
      <w:r w:rsidRPr="000B0F04">
        <w:tab/>
        <w:t>The Secretary must waive the right to recover a debt if:</w:t>
      </w:r>
    </w:p>
    <w:p w:rsidR="002E73B5" w:rsidRPr="000B0F04" w:rsidRDefault="002E73B5" w:rsidP="002E73B5">
      <w:pPr>
        <w:pStyle w:val="paragraph"/>
      </w:pPr>
      <w:r w:rsidRPr="000B0F04">
        <w:tab/>
        <w:t>(a)</w:t>
      </w:r>
      <w:r w:rsidRPr="000B0F04">
        <w:tab/>
        <w:t>the debt is, or is likely to be, less than $200; and</w:t>
      </w:r>
    </w:p>
    <w:p w:rsidR="002E73B5" w:rsidRPr="000B0F04" w:rsidRDefault="002E73B5" w:rsidP="002E73B5">
      <w:pPr>
        <w:pStyle w:val="paragraph"/>
      </w:pPr>
      <w:r w:rsidRPr="000B0F04">
        <w:tab/>
        <w:t>(b)</w:t>
      </w:r>
      <w:r w:rsidRPr="000B0F04">
        <w:tab/>
        <w:t>it is not cost effective for the Commonwealth to take action to recover the debt.</w:t>
      </w:r>
    </w:p>
    <w:p w:rsidR="002E73B5" w:rsidRPr="000B0F04" w:rsidRDefault="002E73B5" w:rsidP="002E73B5">
      <w:pPr>
        <w:pStyle w:val="subsection"/>
        <w:rPr>
          <w:snapToGrid w:val="0"/>
          <w:lang w:eastAsia="en-US"/>
        </w:rPr>
      </w:pPr>
      <w:r w:rsidRPr="000B0F04">
        <w:tab/>
        <w:t>(2)</w:t>
      </w:r>
      <w:r w:rsidRPr="000B0F04">
        <w:tab/>
      </w:r>
      <w:r w:rsidR="00F5062F" w:rsidRPr="000B0F04">
        <w:t>Subsection (</w:t>
      </w:r>
      <w:r w:rsidRPr="000B0F04">
        <w:t xml:space="preserve">1) does not apply if the debt is at least $50 and could be recovered by </w:t>
      </w:r>
      <w:r w:rsidRPr="000B0F04">
        <w:rPr>
          <w:snapToGrid w:val="0"/>
          <w:lang w:eastAsia="en-US"/>
        </w:rPr>
        <w:t>deduction or setting off in relation to a payment to which the debtor is entitled under another Act.</w:t>
      </w:r>
    </w:p>
    <w:p w:rsidR="002E73B5" w:rsidRPr="000B0F04" w:rsidRDefault="002E73B5" w:rsidP="002E73B5">
      <w:pPr>
        <w:pStyle w:val="ActHead5"/>
      </w:pPr>
      <w:bookmarkStart w:id="375" w:name="_Toc57113729"/>
      <w:r w:rsidRPr="00773C8F">
        <w:rPr>
          <w:rStyle w:val="CharSectno"/>
        </w:rPr>
        <w:t>198</w:t>
      </w:r>
      <w:r w:rsidRPr="000B0F04">
        <w:t xml:space="preserve">  Waiver of debts—settlement of civil actions</w:t>
      </w:r>
      <w:bookmarkEnd w:id="375"/>
    </w:p>
    <w:p w:rsidR="002E73B5" w:rsidRPr="000B0F04" w:rsidRDefault="002E73B5" w:rsidP="002E73B5">
      <w:pPr>
        <w:pStyle w:val="SubsectionHead"/>
      </w:pPr>
      <w:r w:rsidRPr="000B0F04">
        <w:t>Settlement of civil action</w:t>
      </w:r>
    </w:p>
    <w:p w:rsidR="002E73B5" w:rsidRPr="000B0F04" w:rsidRDefault="002E73B5" w:rsidP="002E73B5">
      <w:pPr>
        <w:pStyle w:val="subsection"/>
      </w:pPr>
      <w:r w:rsidRPr="000B0F04">
        <w:tab/>
        <w:t>(1)</w:t>
      </w:r>
      <w:r w:rsidRPr="000B0F04">
        <w:tab/>
        <w:t>If the Commonwealth has agreed to settle a civil action against a debtor for recovery of a debt for less than the full amount of the debt, the Secretary must waive the right to recover the difference between the debt and the amount that is the subject of the settlement.</w:t>
      </w:r>
    </w:p>
    <w:p w:rsidR="002E73B5" w:rsidRPr="000B0F04" w:rsidRDefault="002E73B5" w:rsidP="002E73B5">
      <w:pPr>
        <w:pStyle w:val="SubsectionHead"/>
      </w:pPr>
      <w:r w:rsidRPr="000B0F04">
        <w:t>Settlement of proceedings before the AAT</w:t>
      </w:r>
    </w:p>
    <w:p w:rsidR="002E73B5" w:rsidRPr="000B0F04" w:rsidRDefault="002E73B5" w:rsidP="002E73B5">
      <w:pPr>
        <w:pStyle w:val="subsection"/>
      </w:pPr>
      <w:r w:rsidRPr="000B0F04">
        <w:tab/>
      </w:r>
      <w:r w:rsidRPr="000B0F04">
        <w:rPr>
          <w:sz w:val="20"/>
        </w:rPr>
        <w:t>(2)</w:t>
      </w:r>
      <w:r w:rsidRPr="000B0F04">
        <w:tab/>
        <w:t>If the Secretary has agreed to settle proceedings before the AAT relating to recovery of a debt on the basis that the debtor will pay less than the full amount of the debt, the Secretary must waive the right to recover the difference between the debt and the amount that is the subject of the settlement.</w:t>
      </w:r>
    </w:p>
    <w:p w:rsidR="002E73B5" w:rsidRPr="000B0F04" w:rsidRDefault="002E73B5" w:rsidP="002E73B5">
      <w:pPr>
        <w:pStyle w:val="notetext"/>
      </w:pPr>
      <w:r w:rsidRPr="000B0F04">
        <w:t>Note:</w:t>
      </w:r>
      <w:r w:rsidRPr="000B0F04">
        <w:tab/>
        <w:t>See section</w:t>
      </w:r>
      <w:r w:rsidR="00F5062F" w:rsidRPr="000B0F04">
        <w:t> </w:t>
      </w:r>
      <w:r w:rsidRPr="000B0F04">
        <w:t>263 (which deals with settlement of proceedings before the AAT).</w:t>
      </w:r>
    </w:p>
    <w:p w:rsidR="002E73B5" w:rsidRPr="000B0F04" w:rsidRDefault="002E73B5" w:rsidP="002E73B5">
      <w:pPr>
        <w:pStyle w:val="SubsectionHead"/>
      </w:pPr>
      <w:r w:rsidRPr="000B0F04">
        <w:t>Waiver where at least 80% of debt recovered and debtor cannot pay more</w:t>
      </w:r>
    </w:p>
    <w:p w:rsidR="002E73B5" w:rsidRPr="000B0F04" w:rsidRDefault="002E73B5" w:rsidP="002E73B5">
      <w:pPr>
        <w:pStyle w:val="subsection"/>
      </w:pPr>
      <w:r w:rsidRPr="000B0F04">
        <w:tab/>
      </w:r>
      <w:r w:rsidRPr="000B0F04">
        <w:rPr>
          <w:sz w:val="20"/>
        </w:rPr>
        <w:t>(3)</w:t>
      </w:r>
      <w:r w:rsidRPr="000B0F04">
        <w:tab/>
        <w:t>If:</w:t>
      </w:r>
    </w:p>
    <w:p w:rsidR="002E73B5" w:rsidRPr="000B0F04" w:rsidRDefault="002E73B5" w:rsidP="002E73B5">
      <w:pPr>
        <w:pStyle w:val="paragraph"/>
      </w:pPr>
      <w:r w:rsidRPr="000B0F04">
        <w:tab/>
        <w:t>(a)</w:t>
      </w:r>
      <w:r w:rsidRPr="000B0F04">
        <w:tab/>
        <w:t>the Commonwealth has recovered at least 80% of the original value of a debt from a debtor; and</w:t>
      </w:r>
    </w:p>
    <w:p w:rsidR="002E73B5" w:rsidRPr="000B0F04" w:rsidRDefault="002E73B5" w:rsidP="002E73B5">
      <w:pPr>
        <w:pStyle w:val="paragraph"/>
      </w:pPr>
      <w:r w:rsidRPr="000B0F04">
        <w:tab/>
        <w:t>(b)</w:t>
      </w:r>
      <w:r w:rsidRPr="000B0F04">
        <w:tab/>
        <w:t>the Commonwealth and the debtor agree that the recovery is in full satisfaction for the whole of the debt; and</w:t>
      </w:r>
    </w:p>
    <w:p w:rsidR="002E73B5" w:rsidRPr="000B0F04" w:rsidRDefault="002E73B5" w:rsidP="002E73B5">
      <w:pPr>
        <w:pStyle w:val="paragraph"/>
      </w:pPr>
      <w:r w:rsidRPr="000B0F04">
        <w:tab/>
        <w:t>(c)</w:t>
      </w:r>
      <w:r w:rsidRPr="000B0F04">
        <w:tab/>
        <w:t>the debtor cannot repay a greater proportion of the debt;</w:t>
      </w:r>
    </w:p>
    <w:p w:rsidR="002E73B5" w:rsidRPr="000B0F04" w:rsidRDefault="002E73B5" w:rsidP="002E73B5">
      <w:pPr>
        <w:pStyle w:val="subsection2"/>
      </w:pPr>
      <w:r w:rsidRPr="000B0F04">
        <w:t>the Secretary must waive the right to recover the remaining 20% or less of the value of the original debt.</w:t>
      </w:r>
    </w:p>
    <w:p w:rsidR="002E73B5" w:rsidRPr="000B0F04" w:rsidRDefault="002E73B5" w:rsidP="002E73B5">
      <w:pPr>
        <w:pStyle w:val="SubsectionHead"/>
      </w:pPr>
      <w:r w:rsidRPr="000B0F04">
        <w:t>Agreement for part payment in satisfaction of outstanding debt</w:t>
      </w:r>
    </w:p>
    <w:p w:rsidR="002E73B5" w:rsidRPr="000B0F04" w:rsidRDefault="002E73B5" w:rsidP="002E73B5">
      <w:pPr>
        <w:pStyle w:val="subsection"/>
      </w:pPr>
      <w:r w:rsidRPr="000B0F04">
        <w:tab/>
      </w:r>
      <w:r w:rsidRPr="000B0F04">
        <w:rPr>
          <w:sz w:val="20"/>
        </w:rPr>
        <w:t>(4)</w:t>
      </w:r>
      <w:r w:rsidRPr="000B0F04">
        <w:tab/>
        <w:t xml:space="preserve">If the Secretary and a debtor agree that the debtor’s debt will be fully satisfied if the debtor pays the Commonwealth an agreed amount less than the amount (the </w:t>
      </w:r>
      <w:r w:rsidRPr="000B0F04">
        <w:rPr>
          <w:b/>
          <w:i/>
        </w:rPr>
        <w:t>unpaid amount</w:t>
      </w:r>
      <w:r w:rsidRPr="000B0F04">
        <w:t>) of the debt outstanding when the agreement is made, the Secretary must, if the agreed amount is paid, waive the right to recover the difference between the unpaid amount and the agreed amount.</w:t>
      </w:r>
    </w:p>
    <w:p w:rsidR="002E73B5" w:rsidRPr="000B0F04" w:rsidRDefault="002E73B5" w:rsidP="002E73B5">
      <w:pPr>
        <w:pStyle w:val="SubsectionHead"/>
      </w:pPr>
      <w:r w:rsidRPr="000B0F04">
        <w:t>Limits on agreement to accept part payment in satisfaction of outstanding debt</w:t>
      </w:r>
    </w:p>
    <w:p w:rsidR="002E73B5" w:rsidRPr="000B0F04" w:rsidRDefault="002E73B5" w:rsidP="002E73B5">
      <w:pPr>
        <w:pStyle w:val="subsection"/>
      </w:pPr>
      <w:r w:rsidRPr="000B0F04">
        <w:tab/>
        <w:t>(5)</w:t>
      </w:r>
      <w:r w:rsidRPr="000B0F04">
        <w:tab/>
        <w:t xml:space="preserve">The Secretary must not make an agreement described in </w:t>
      </w:r>
      <w:r w:rsidR="00F5062F" w:rsidRPr="000B0F04">
        <w:t>subsection (</w:t>
      </w:r>
      <w:r w:rsidRPr="000B0F04">
        <w:t>4) unless the Secretary is satisfied that the agreed amount is at least the present value of the unpaid amount if it is repaid in instalments of amounts, and at times, determined by the Secretary.</w:t>
      </w:r>
    </w:p>
    <w:p w:rsidR="002E73B5" w:rsidRPr="000B0F04" w:rsidRDefault="002E73B5" w:rsidP="002E73B5">
      <w:pPr>
        <w:pStyle w:val="SubsectionHead"/>
      </w:pPr>
      <w:r w:rsidRPr="000B0F04">
        <w:t>Working out present value of unpaid amount</w:t>
      </w:r>
    </w:p>
    <w:p w:rsidR="002E73B5" w:rsidRPr="000B0F04" w:rsidRDefault="002E73B5" w:rsidP="002E73B5">
      <w:pPr>
        <w:pStyle w:val="subsection"/>
      </w:pPr>
      <w:r w:rsidRPr="000B0F04">
        <w:tab/>
      </w:r>
      <w:r w:rsidRPr="000B0F04">
        <w:rPr>
          <w:sz w:val="20"/>
        </w:rPr>
        <w:t>(6)</w:t>
      </w:r>
      <w:r w:rsidRPr="000B0F04">
        <w:tab/>
        <w:t xml:space="preserve">For the purposes of </w:t>
      </w:r>
      <w:r w:rsidR="00F5062F" w:rsidRPr="000B0F04">
        <w:t>subsection (</w:t>
      </w:r>
      <w:r w:rsidRPr="000B0F04">
        <w:t>5), the</w:t>
      </w:r>
      <w:r w:rsidRPr="000B0F04">
        <w:rPr>
          <w:b/>
          <w:i/>
        </w:rPr>
        <w:t xml:space="preserve"> present value of the unpaid amount</w:t>
      </w:r>
      <w:r w:rsidRPr="000B0F04">
        <w:t xml:space="preserve"> is the amount worked out in accordance with the following formula:</w:t>
      </w:r>
    </w:p>
    <w:p w:rsidR="002E73B5" w:rsidRPr="000B0F04" w:rsidRDefault="00FC6130" w:rsidP="00FC6130">
      <w:pPr>
        <w:pStyle w:val="subsection"/>
        <w:spacing w:before="120" w:after="120"/>
      </w:pPr>
      <w:r w:rsidRPr="000B0F04">
        <w:tab/>
      </w:r>
      <w:r w:rsidRPr="000B0F04">
        <w:tab/>
      </w:r>
      <w:r w:rsidR="006F1CFA" w:rsidRPr="000B0F04">
        <w:rPr>
          <w:noProof/>
        </w:rPr>
        <w:drawing>
          <wp:inline distT="0" distB="0" distL="0" distR="0" wp14:anchorId="52D07079" wp14:editId="2177A9C6">
            <wp:extent cx="304800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0" cy="819150"/>
                    </a:xfrm>
                    <a:prstGeom prst="rect">
                      <a:avLst/>
                    </a:prstGeom>
                    <a:noFill/>
                    <a:ln>
                      <a:noFill/>
                    </a:ln>
                  </pic:spPr>
                </pic:pic>
              </a:graphicData>
            </a:graphic>
          </wp:inline>
        </w:drawing>
      </w:r>
    </w:p>
    <w:p w:rsidR="002E73B5" w:rsidRPr="000B0F04" w:rsidRDefault="002E73B5" w:rsidP="002E73B5">
      <w:pPr>
        <w:pStyle w:val="subsection2"/>
      </w:pPr>
      <w:r w:rsidRPr="000B0F04">
        <w:t>where:</w:t>
      </w:r>
    </w:p>
    <w:p w:rsidR="002E73B5" w:rsidRPr="000B0F04" w:rsidRDefault="002E73B5" w:rsidP="002E73B5">
      <w:pPr>
        <w:pStyle w:val="Definition"/>
      </w:pPr>
      <w:r w:rsidRPr="000B0F04">
        <w:rPr>
          <w:b/>
          <w:i/>
        </w:rPr>
        <w:t>annual repayment</w:t>
      </w:r>
      <w:r w:rsidRPr="000B0F04">
        <w:rPr>
          <w:i/>
        </w:rPr>
        <w:t xml:space="preserve"> </w:t>
      </w:r>
      <w:r w:rsidRPr="000B0F04">
        <w:t xml:space="preserve">is the amount of the debt that the Secretary believes would be recovered under </w:t>
      </w:r>
      <w:r w:rsidR="00EC58A2" w:rsidRPr="000B0F04">
        <w:t>Division 5</w:t>
      </w:r>
      <w:r w:rsidRPr="000B0F04">
        <w:t xml:space="preserve"> in a year if </w:t>
      </w:r>
      <w:r w:rsidR="00F5062F" w:rsidRPr="000B0F04">
        <w:t>subsection (</w:t>
      </w:r>
      <w:r w:rsidRPr="000B0F04">
        <w:t>4) did not apply in relation to the debt.</w:t>
      </w:r>
    </w:p>
    <w:p w:rsidR="002E73B5" w:rsidRPr="000B0F04" w:rsidRDefault="002E73B5" w:rsidP="002E73B5">
      <w:pPr>
        <w:pStyle w:val="Definition"/>
      </w:pPr>
      <w:r w:rsidRPr="000B0F04">
        <w:rPr>
          <w:b/>
          <w:i/>
        </w:rPr>
        <w:t xml:space="preserve">rp </w:t>
      </w:r>
      <w:r w:rsidRPr="000B0F04">
        <w:t>(short for repayment period) is the number of years needed to repay the unpaid amount if repayments equal to the annual repayment were made each year.</w:t>
      </w:r>
    </w:p>
    <w:p w:rsidR="002E73B5" w:rsidRPr="000B0F04" w:rsidRDefault="002E73B5" w:rsidP="002E73B5">
      <w:pPr>
        <w:pStyle w:val="Definition"/>
      </w:pPr>
      <w:r w:rsidRPr="000B0F04">
        <w:rPr>
          <w:b/>
          <w:i/>
        </w:rPr>
        <w:t>settlement interest</w:t>
      </w:r>
      <w:r w:rsidRPr="000B0F04">
        <w:t xml:space="preserve"> is an annual rate of interest prescribed for the purposes of this subsection by the PPL rules.</w:t>
      </w:r>
    </w:p>
    <w:p w:rsidR="002E73B5" w:rsidRPr="000B0F04" w:rsidRDefault="002E73B5" w:rsidP="002E73B5">
      <w:pPr>
        <w:pStyle w:val="ActHead5"/>
      </w:pPr>
      <w:bookmarkStart w:id="376" w:name="_Toc57113730"/>
      <w:r w:rsidRPr="00773C8F">
        <w:rPr>
          <w:rStyle w:val="CharSectno"/>
        </w:rPr>
        <w:t>199</w:t>
      </w:r>
      <w:r w:rsidRPr="000B0F04">
        <w:t xml:space="preserve">  Waiver of debts—special circumstances</w:t>
      </w:r>
      <w:bookmarkEnd w:id="376"/>
    </w:p>
    <w:p w:rsidR="002E73B5" w:rsidRPr="000B0F04" w:rsidRDefault="002E73B5" w:rsidP="002E73B5">
      <w:pPr>
        <w:pStyle w:val="subsection"/>
      </w:pPr>
      <w:r w:rsidRPr="000B0F04">
        <w:tab/>
      </w:r>
      <w:r w:rsidRPr="000B0F04">
        <w:tab/>
        <w:t>The Secretary may waive the right to recover all or part of a debt if the Secretary is satisfied that:</w:t>
      </w:r>
    </w:p>
    <w:p w:rsidR="002E73B5" w:rsidRPr="000B0F04" w:rsidRDefault="002E73B5" w:rsidP="002E73B5">
      <w:pPr>
        <w:pStyle w:val="paragraph"/>
      </w:pPr>
      <w:r w:rsidRPr="000B0F04">
        <w:tab/>
        <w:t>(a)</w:t>
      </w:r>
      <w:r w:rsidRPr="000B0F04">
        <w:tab/>
        <w:t>the debt did not result wholly or partly from the debtor or another person knowingly:</w:t>
      </w:r>
    </w:p>
    <w:p w:rsidR="002E73B5" w:rsidRPr="000B0F04" w:rsidRDefault="002E73B5" w:rsidP="002E73B5">
      <w:pPr>
        <w:pStyle w:val="paragraphsub"/>
      </w:pPr>
      <w:r w:rsidRPr="000B0F04">
        <w:tab/>
        <w:t>(i)</w:t>
      </w:r>
      <w:r w:rsidRPr="000B0F04">
        <w:tab/>
        <w:t>making a false or misleading statement or representation; or</w:t>
      </w:r>
    </w:p>
    <w:p w:rsidR="002E73B5" w:rsidRPr="000B0F04" w:rsidRDefault="002E73B5" w:rsidP="002E73B5">
      <w:pPr>
        <w:pStyle w:val="paragraphsub"/>
      </w:pPr>
      <w:r w:rsidRPr="000B0F04">
        <w:tab/>
        <w:t>(ii)</w:t>
      </w:r>
      <w:r w:rsidRPr="000B0F04">
        <w:tab/>
        <w:t>failing or omitting to comply with a provision of this Act; and</w:t>
      </w:r>
    </w:p>
    <w:p w:rsidR="002E73B5" w:rsidRPr="000B0F04" w:rsidRDefault="002E73B5" w:rsidP="002E73B5">
      <w:pPr>
        <w:pStyle w:val="paragraph"/>
      </w:pPr>
      <w:r w:rsidRPr="000B0F04">
        <w:tab/>
        <w:t>(b)</w:t>
      </w:r>
      <w:r w:rsidRPr="000B0F04">
        <w:tab/>
        <w:t>there are special circumstances (other than financial hardship alone) that make it desirable to waive the debt (or part); and</w:t>
      </w:r>
    </w:p>
    <w:p w:rsidR="002E73B5" w:rsidRPr="000B0F04" w:rsidRDefault="002E73B5" w:rsidP="002E73B5">
      <w:pPr>
        <w:pStyle w:val="paragraph"/>
      </w:pPr>
      <w:r w:rsidRPr="000B0F04">
        <w:tab/>
        <w:t>(c)</w:t>
      </w:r>
      <w:r w:rsidRPr="000B0F04">
        <w:tab/>
        <w:t>it is more appropriate to waive the debt (or part) than to write off the debt (or part).</w:t>
      </w:r>
    </w:p>
    <w:p w:rsidR="002E73B5" w:rsidRPr="000B0F04" w:rsidRDefault="002E73B5" w:rsidP="002E73B5">
      <w:pPr>
        <w:pStyle w:val="ActHead5"/>
      </w:pPr>
      <w:bookmarkStart w:id="377" w:name="_Toc57113731"/>
      <w:r w:rsidRPr="00773C8F">
        <w:rPr>
          <w:rStyle w:val="CharSectno"/>
        </w:rPr>
        <w:t>200</w:t>
      </w:r>
      <w:r w:rsidRPr="000B0F04">
        <w:t xml:space="preserve">  Waiver of debts—determined classes</w:t>
      </w:r>
      <w:bookmarkEnd w:id="377"/>
    </w:p>
    <w:p w:rsidR="002E73B5" w:rsidRPr="000B0F04" w:rsidRDefault="002E73B5" w:rsidP="002E73B5">
      <w:pPr>
        <w:pStyle w:val="subsection"/>
      </w:pPr>
      <w:r w:rsidRPr="000B0F04">
        <w:tab/>
        <w:t>(1)</w:t>
      </w:r>
      <w:r w:rsidRPr="000B0F04">
        <w:tab/>
        <w:t>The Secretary may, on behalf of the Commonwealth, decide to waive the Commonwealth’s right to recover debts (or parts of debts) that are included in a class of debts determined by the Minister by legislative instrument.</w:t>
      </w:r>
    </w:p>
    <w:p w:rsidR="002E73B5" w:rsidRPr="000B0F04" w:rsidRDefault="002E73B5" w:rsidP="002E73B5">
      <w:pPr>
        <w:pStyle w:val="subsection"/>
      </w:pPr>
      <w:r w:rsidRPr="000B0F04">
        <w:tab/>
        <w:t>(2)</w:t>
      </w:r>
      <w:r w:rsidRPr="000B0F04">
        <w:tab/>
        <w:t xml:space="preserve">A determination under </w:t>
      </w:r>
      <w:r w:rsidR="00F5062F" w:rsidRPr="000B0F04">
        <w:t>subsection (</w:t>
      </w:r>
      <w:r w:rsidRPr="000B0F04">
        <w:t>1) may state:</w:t>
      </w:r>
    </w:p>
    <w:p w:rsidR="002E73B5" w:rsidRPr="000B0F04" w:rsidRDefault="002E73B5" w:rsidP="002E73B5">
      <w:pPr>
        <w:pStyle w:val="paragraph"/>
      </w:pPr>
      <w:r w:rsidRPr="000B0F04">
        <w:tab/>
        <w:t>(a)</w:t>
      </w:r>
      <w:r w:rsidRPr="000B0F04">
        <w:tab/>
        <w:t>conditions to be met before the Secretary exercises the power to waive the debts (or parts); and</w:t>
      </w:r>
    </w:p>
    <w:p w:rsidR="002E73B5" w:rsidRPr="000B0F04" w:rsidRDefault="002E73B5" w:rsidP="002E73B5">
      <w:pPr>
        <w:pStyle w:val="paragraph"/>
      </w:pPr>
      <w:r w:rsidRPr="000B0F04">
        <w:tab/>
        <w:t>(b)</w:t>
      </w:r>
      <w:r w:rsidRPr="000B0F04">
        <w:tab/>
        <w:t>limits on the amounts of the debts to be waived.</w:t>
      </w:r>
    </w:p>
    <w:p w:rsidR="002E73B5" w:rsidRPr="000B0F04" w:rsidRDefault="002E73B5" w:rsidP="002E73B5">
      <w:pPr>
        <w:pStyle w:val="subsection"/>
      </w:pPr>
      <w:r w:rsidRPr="000B0F04">
        <w:tab/>
        <w:t>(3)</w:t>
      </w:r>
      <w:r w:rsidRPr="000B0F04">
        <w:tab/>
        <w:t xml:space="preserve">A decision under </w:t>
      </w:r>
      <w:r w:rsidR="00F5062F" w:rsidRPr="000B0F04">
        <w:t>subsection (</w:t>
      </w:r>
      <w:r w:rsidRPr="000B0F04">
        <w:t>1) comes into operation:</w:t>
      </w:r>
    </w:p>
    <w:p w:rsidR="002E73B5" w:rsidRPr="000B0F04" w:rsidRDefault="002E73B5" w:rsidP="002E73B5">
      <w:pPr>
        <w:pStyle w:val="paragraph"/>
      </w:pPr>
      <w:r w:rsidRPr="000B0F04">
        <w:tab/>
        <w:t>(a)</w:t>
      </w:r>
      <w:r w:rsidRPr="000B0F04">
        <w:tab/>
        <w:t>if no day is stated in the decision—on the day the decision is made; or</w:t>
      </w:r>
    </w:p>
    <w:p w:rsidR="002E73B5" w:rsidRPr="000B0F04" w:rsidRDefault="002E73B5" w:rsidP="002E73B5">
      <w:pPr>
        <w:pStyle w:val="paragraph"/>
      </w:pPr>
      <w:r w:rsidRPr="000B0F04">
        <w:tab/>
        <w:t>(b)</w:t>
      </w:r>
      <w:r w:rsidRPr="000B0F04">
        <w:tab/>
        <w:t>if a day is stated in the decision—on the stated day (whether before, after or on the day the decision is made).</w:t>
      </w:r>
    </w:p>
    <w:p w:rsidR="00AE5C03" w:rsidRPr="000B0F04" w:rsidRDefault="00AE5C03" w:rsidP="00DB6ECE">
      <w:pPr>
        <w:pStyle w:val="ActHead3"/>
        <w:pageBreakBefore/>
      </w:pPr>
      <w:bookmarkStart w:id="378" w:name="_Toc57113732"/>
      <w:r w:rsidRPr="00773C8F">
        <w:rPr>
          <w:rStyle w:val="CharDivNo"/>
        </w:rPr>
        <w:t>Division</w:t>
      </w:r>
      <w:r w:rsidR="00F5062F" w:rsidRPr="00773C8F">
        <w:rPr>
          <w:rStyle w:val="CharDivNo"/>
        </w:rPr>
        <w:t> </w:t>
      </w:r>
      <w:r w:rsidRPr="00773C8F">
        <w:rPr>
          <w:rStyle w:val="CharDivNo"/>
        </w:rPr>
        <w:t>7A</w:t>
      </w:r>
      <w:r w:rsidRPr="000B0F04">
        <w:t>—</w:t>
      </w:r>
      <w:r w:rsidRPr="00773C8F">
        <w:rPr>
          <w:rStyle w:val="CharDivText"/>
        </w:rPr>
        <w:t>Departure prohibition orders</w:t>
      </w:r>
      <w:bookmarkEnd w:id="378"/>
    </w:p>
    <w:p w:rsidR="00AE5C03" w:rsidRPr="000B0F04" w:rsidRDefault="00AE5C03" w:rsidP="00AE5C03">
      <w:pPr>
        <w:pStyle w:val="ActHead4"/>
      </w:pPr>
      <w:bookmarkStart w:id="379" w:name="_Toc57113733"/>
      <w:r w:rsidRPr="00773C8F">
        <w:rPr>
          <w:rStyle w:val="CharSubdNo"/>
        </w:rPr>
        <w:t>Subdivision A</w:t>
      </w:r>
      <w:r w:rsidRPr="000B0F04">
        <w:t>—</w:t>
      </w:r>
      <w:r w:rsidRPr="00773C8F">
        <w:rPr>
          <w:rStyle w:val="CharSubdText"/>
        </w:rPr>
        <w:t>Secretary may make departure prohibition orders</w:t>
      </w:r>
      <w:bookmarkEnd w:id="379"/>
    </w:p>
    <w:p w:rsidR="00AE5C03" w:rsidRPr="000B0F04" w:rsidRDefault="00AE5C03" w:rsidP="00AE5C03">
      <w:pPr>
        <w:pStyle w:val="ActHead5"/>
      </w:pPr>
      <w:bookmarkStart w:id="380" w:name="_Toc57113734"/>
      <w:r w:rsidRPr="00773C8F">
        <w:rPr>
          <w:rStyle w:val="CharSectno"/>
        </w:rPr>
        <w:t>200A</w:t>
      </w:r>
      <w:r w:rsidRPr="000B0F04">
        <w:t xml:space="preserve">  Secretary may make departure prohibition orders</w:t>
      </w:r>
      <w:bookmarkEnd w:id="380"/>
    </w:p>
    <w:p w:rsidR="00AE5C03" w:rsidRPr="000B0F04" w:rsidRDefault="00AE5C03" w:rsidP="00AE5C03">
      <w:pPr>
        <w:pStyle w:val="subsection"/>
      </w:pPr>
      <w:r w:rsidRPr="000B0F04">
        <w:tab/>
        <w:t>(1)</w:t>
      </w:r>
      <w:r w:rsidRPr="000B0F04">
        <w:tab/>
        <w:t xml:space="preserve">The Secretary may make an order (a </w:t>
      </w:r>
      <w:r w:rsidRPr="000B0F04">
        <w:rPr>
          <w:b/>
          <w:i/>
        </w:rPr>
        <w:t>departure prohibition order</w:t>
      </w:r>
      <w:r w:rsidRPr="000B0F04">
        <w:t xml:space="preserve">) prohibiting a person from departing from </w:t>
      </w:r>
      <w:smartTag w:uri="urn:schemas-microsoft-com:office:smarttags" w:element="country-region">
        <w:smartTag w:uri="urn:schemas-microsoft-com:office:smarttags" w:element="place">
          <w:r w:rsidRPr="000B0F04">
            <w:t>Australia</w:t>
          </w:r>
        </w:smartTag>
      </w:smartTag>
      <w:r w:rsidRPr="000B0F04">
        <w:t xml:space="preserve"> for a foreign country if:</w:t>
      </w:r>
    </w:p>
    <w:p w:rsidR="00AE5C03" w:rsidRPr="000B0F04" w:rsidRDefault="00AE5C03" w:rsidP="00AE5C03">
      <w:pPr>
        <w:pStyle w:val="paragraph"/>
      </w:pPr>
      <w:r w:rsidRPr="000B0F04">
        <w:tab/>
        <w:t>(a)</w:t>
      </w:r>
      <w:r w:rsidRPr="000B0F04">
        <w:tab/>
        <w:t>the person has one or more debts to the Commonwealth under this Act; and</w:t>
      </w:r>
    </w:p>
    <w:p w:rsidR="00AE5C03" w:rsidRPr="000B0F04" w:rsidRDefault="00AE5C03" w:rsidP="00AE5C03">
      <w:pPr>
        <w:pStyle w:val="paragraph"/>
      </w:pPr>
      <w:r w:rsidRPr="000B0F04">
        <w:tab/>
        <w:t>(b)</w:t>
      </w:r>
      <w:r w:rsidRPr="000B0F04">
        <w:tab/>
        <w:t>there are not arrangements satisfactory to the Secretary for the one or more debts to be wholly paid; and</w:t>
      </w:r>
    </w:p>
    <w:p w:rsidR="00AE5C03" w:rsidRPr="000B0F04" w:rsidRDefault="00AE5C03" w:rsidP="00AE5C03">
      <w:pPr>
        <w:pStyle w:val="paragraph"/>
      </w:pPr>
      <w:r w:rsidRPr="000B0F04">
        <w:tab/>
        <w:t>(c)</w:t>
      </w:r>
      <w:r w:rsidRPr="000B0F04">
        <w:tab/>
        <w:t xml:space="preserve">the Secretary believes on reasonable grounds that it is desirable to make the order for the purpose of ensuring that the person does not depart from </w:t>
      </w:r>
      <w:smartTag w:uri="urn:schemas-microsoft-com:office:smarttags" w:element="country-region">
        <w:smartTag w:uri="urn:schemas-microsoft-com:office:smarttags" w:element="place">
          <w:r w:rsidRPr="000B0F04">
            <w:t>Australia</w:t>
          </w:r>
        </w:smartTag>
      </w:smartTag>
      <w:r w:rsidRPr="000B0F04">
        <w:t xml:space="preserve"> for a foreign country without:</w:t>
      </w:r>
    </w:p>
    <w:p w:rsidR="00AE5C03" w:rsidRPr="000B0F04" w:rsidRDefault="00AE5C03" w:rsidP="00AE5C03">
      <w:pPr>
        <w:pStyle w:val="paragraphsub"/>
      </w:pPr>
      <w:r w:rsidRPr="000B0F04">
        <w:tab/>
        <w:t>(i)</w:t>
      </w:r>
      <w:r w:rsidRPr="000B0F04">
        <w:tab/>
        <w:t>having wholly paid the one or more debts; or</w:t>
      </w:r>
    </w:p>
    <w:p w:rsidR="00AE5C03" w:rsidRPr="000B0F04" w:rsidRDefault="00AE5C03" w:rsidP="00AE5C03">
      <w:pPr>
        <w:pStyle w:val="paragraphsub"/>
      </w:pPr>
      <w:r w:rsidRPr="000B0F04">
        <w:tab/>
        <w:t>(ii)</w:t>
      </w:r>
      <w:r w:rsidRPr="000B0F04">
        <w:tab/>
        <w:t>there being arrangements satisfactory to the Secretary for the one or more debts to be wholly paid.</w:t>
      </w:r>
    </w:p>
    <w:p w:rsidR="00AE5C03" w:rsidRPr="000B0F04" w:rsidRDefault="00AE5C03" w:rsidP="00AE5C03">
      <w:pPr>
        <w:pStyle w:val="SubsectionHead"/>
      </w:pPr>
      <w:r w:rsidRPr="000B0F04">
        <w:t>Matters to be taken into account in making order</w:t>
      </w:r>
    </w:p>
    <w:p w:rsidR="00AE5C03" w:rsidRPr="000B0F04" w:rsidRDefault="00AE5C03" w:rsidP="00AE5C03">
      <w:pPr>
        <w:pStyle w:val="subsection"/>
      </w:pPr>
      <w:r w:rsidRPr="000B0F04">
        <w:tab/>
        <w:t>(2)</w:t>
      </w:r>
      <w:r w:rsidRPr="000B0F04">
        <w:tab/>
        <w:t>Before making an order under this section, the Secretary must have regard to the following matters:</w:t>
      </w:r>
    </w:p>
    <w:p w:rsidR="00AE5C03" w:rsidRPr="000B0F04" w:rsidRDefault="00AE5C03" w:rsidP="00AE5C03">
      <w:pPr>
        <w:pStyle w:val="paragraph"/>
      </w:pPr>
      <w:r w:rsidRPr="000B0F04">
        <w:tab/>
        <w:t>(a)</w:t>
      </w:r>
      <w:r w:rsidRPr="000B0F04">
        <w:tab/>
        <w:t>the capacity of the person to pay the one or more debts;</w:t>
      </w:r>
    </w:p>
    <w:p w:rsidR="00AE5C03" w:rsidRPr="000B0F04" w:rsidRDefault="00AE5C03" w:rsidP="00AE5C03">
      <w:pPr>
        <w:pStyle w:val="paragraph"/>
      </w:pPr>
      <w:r w:rsidRPr="000B0F04">
        <w:tab/>
        <w:t>(b)</w:t>
      </w:r>
      <w:r w:rsidRPr="000B0F04">
        <w:tab/>
        <w:t>whether any action has been taken to recover any such debt, and the outcome of the recovery action;</w:t>
      </w:r>
    </w:p>
    <w:p w:rsidR="00AE5C03" w:rsidRPr="000B0F04" w:rsidRDefault="00AE5C03" w:rsidP="00AE5C03">
      <w:pPr>
        <w:pStyle w:val="paragraph"/>
      </w:pPr>
      <w:r w:rsidRPr="000B0F04">
        <w:tab/>
        <w:t>(c)</w:t>
      </w:r>
      <w:r w:rsidRPr="000B0F04">
        <w:tab/>
        <w:t>the length of time for which any such debt has remained unpaid after the day on which it became due and payable;</w:t>
      </w:r>
    </w:p>
    <w:p w:rsidR="00AE5C03" w:rsidRPr="000B0F04" w:rsidRDefault="00AE5C03" w:rsidP="00AE5C03">
      <w:pPr>
        <w:pStyle w:val="paragraph"/>
      </w:pPr>
      <w:r w:rsidRPr="000B0F04">
        <w:tab/>
        <w:t>(d)</w:t>
      </w:r>
      <w:r w:rsidRPr="000B0F04">
        <w:tab/>
        <w:t>such other matters as the Secretary considers appropriate.</w:t>
      </w:r>
    </w:p>
    <w:p w:rsidR="00AE5C03" w:rsidRPr="000B0F04" w:rsidRDefault="00AE5C03" w:rsidP="00AE5C03">
      <w:pPr>
        <w:pStyle w:val="SubsectionHead"/>
      </w:pPr>
      <w:r w:rsidRPr="000B0F04">
        <w:t>Form of order</w:t>
      </w:r>
    </w:p>
    <w:p w:rsidR="00AE5C03" w:rsidRPr="000B0F04" w:rsidRDefault="00AE5C03" w:rsidP="00AE5C03">
      <w:pPr>
        <w:pStyle w:val="subsection"/>
      </w:pPr>
      <w:r w:rsidRPr="000B0F04">
        <w:tab/>
        <w:t>(3)</w:t>
      </w:r>
      <w:r w:rsidRPr="000B0F04">
        <w:tab/>
        <w:t>A departure prohibition order must be in a form approved by the Secretary.</w:t>
      </w:r>
    </w:p>
    <w:p w:rsidR="00AE5C03" w:rsidRPr="000B0F04" w:rsidRDefault="00AE5C03" w:rsidP="00AE5C03">
      <w:pPr>
        <w:pStyle w:val="SubsectionHead"/>
      </w:pPr>
      <w:r w:rsidRPr="000B0F04">
        <w:t xml:space="preserve">Debts under </w:t>
      </w:r>
      <w:r w:rsidR="00773C8F">
        <w:t>section 1</w:t>
      </w:r>
      <w:r w:rsidRPr="000B0F04">
        <w:t>68 disregarded</w:t>
      </w:r>
    </w:p>
    <w:p w:rsidR="00AE5C03" w:rsidRPr="000B0F04" w:rsidRDefault="00AE5C03" w:rsidP="00AE5C03">
      <w:pPr>
        <w:pStyle w:val="subsection"/>
      </w:pPr>
      <w:r w:rsidRPr="000B0F04">
        <w:tab/>
        <w:t>(4)</w:t>
      </w:r>
      <w:r w:rsidRPr="000B0F04">
        <w:tab/>
        <w:t xml:space="preserve">A debt that a person has under </w:t>
      </w:r>
      <w:r w:rsidR="00773C8F">
        <w:t>section 1</w:t>
      </w:r>
      <w:r w:rsidRPr="000B0F04">
        <w:t>68 is to be disregarded for the purposes of this section.</w:t>
      </w:r>
    </w:p>
    <w:p w:rsidR="00AE5C03" w:rsidRPr="000B0F04" w:rsidRDefault="00AE5C03" w:rsidP="00AE5C03">
      <w:pPr>
        <w:pStyle w:val="ActHead4"/>
      </w:pPr>
      <w:bookmarkStart w:id="381" w:name="_Toc57113735"/>
      <w:r w:rsidRPr="00773C8F">
        <w:rPr>
          <w:rStyle w:val="CharSubdNo"/>
        </w:rPr>
        <w:t>Subdivision B</w:t>
      </w:r>
      <w:r w:rsidRPr="000B0F04">
        <w:t>—</w:t>
      </w:r>
      <w:r w:rsidRPr="00773C8F">
        <w:rPr>
          <w:rStyle w:val="CharSubdText"/>
        </w:rPr>
        <w:t>Departure from Australia of debtors prohibited</w:t>
      </w:r>
      <w:bookmarkEnd w:id="381"/>
    </w:p>
    <w:p w:rsidR="00AE5C03" w:rsidRPr="000B0F04" w:rsidRDefault="00AE5C03" w:rsidP="00AE5C03">
      <w:pPr>
        <w:pStyle w:val="ActHead5"/>
      </w:pPr>
      <w:bookmarkStart w:id="382" w:name="_Toc57113736"/>
      <w:r w:rsidRPr="00773C8F">
        <w:rPr>
          <w:rStyle w:val="CharSectno"/>
        </w:rPr>
        <w:t>200B</w:t>
      </w:r>
      <w:r w:rsidRPr="000B0F04">
        <w:t xml:space="preserve">  Departure from </w:t>
      </w:r>
      <w:smartTag w:uri="urn:schemas-microsoft-com:office:smarttags" w:element="country-region">
        <w:smartTag w:uri="urn:schemas-microsoft-com:office:smarttags" w:element="place">
          <w:r w:rsidRPr="000B0F04">
            <w:t>Australia</w:t>
          </w:r>
        </w:smartTag>
      </w:smartTag>
      <w:r w:rsidRPr="000B0F04">
        <w:t xml:space="preserve"> of debtors prohibited</w:t>
      </w:r>
      <w:bookmarkEnd w:id="382"/>
    </w:p>
    <w:p w:rsidR="00AE5C03" w:rsidRPr="000B0F04" w:rsidRDefault="00AE5C03" w:rsidP="00AE5C03">
      <w:pPr>
        <w:pStyle w:val="subsection"/>
      </w:pPr>
      <w:r w:rsidRPr="000B0F04">
        <w:tab/>
      </w:r>
      <w:r w:rsidRPr="000B0F04">
        <w:tab/>
        <w:t xml:space="preserve">A person must not depart from </w:t>
      </w:r>
      <w:smartTag w:uri="urn:schemas-microsoft-com:office:smarttags" w:element="country-region">
        <w:smartTag w:uri="urn:schemas-microsoft-com:office:smarttags" w:element="place">
          <w:r w:rsidRPr="000B0F04">
            <w:t>Australia</w:t>
          </w:r>
        </w:smartTag>
      </w:smartTag>
      <w:r w:rsidRPr="000B0F04">
        <w:t xml:space="preserve"> for a foreign country if:</w:t>
      </w:r>
    </w:p>
    <w:p w:rsidR="00AE5C03" w:rsidRPr="000B0F04" w:rsidRDefault="00AE5C03" w:rsidP="00AE5C03">
      <w:pPr>
        <w:pStyle w:val="paragraph"/>
      </w:pPr>
      <w:r w:rsidRPr="000B0F04">
        <w:tab/>
        <w:t>(a)</w:t>
      </w:r>
      <w:r w:rsidRPr="000B0F04">
        <w:tab/>
        <w:t>a departure prohibition order in respect of the person is in force, and the person knows that the order is in force, or is reckless as to whether the order is in force; and</w:t>
      </w:r>
    </w:p>
    <w:p w:rsidR="00AE5C03" w:rsidRPr="000B0F04" w:rsidRDefault="00AE5C03" w:rsidP="00AE5C03">
      <w:pPr>
        <w:pStyle w:val="paragraph"/>
      </w:pPr>
      <w:r w:rsidRPr="000B0F04">
        <w:tab/>
        <w:t>(b)</w:t>
      </w:r>
      <w:r w:rsidRPr="000B0F04">
        <w:tab/>
        <w:t>the person’s departure is not authorised by a departure authorisation certificate, and the person knows that the departure is not authorised by such a certificate, or is reckless as to whether the departure is authorised by such a certificate.</w:t>
      </w:r>
    </w:p>
    <w:p w:rsidR="00AE5C03" w:rsidRPr="000B0F04" w:rsidRDefault="00AE5C03" w:rsidP="00AE5C03">
      <w:pPr>
        <w:pStyle w:val="Penalty"/>
      </w:pPr>
      <w:r w:rsidRPr="000B0F04">
        <w:t>Penalty:</w:t>
      </w:r>
      <w:r w:rsidRPr="000B0F04">
        <w:tab/>
        <w:t>Imprisonment for 12 months.</w:t>
      </w:r>
    </w:p>
    <w:p w:rsidR="00AE5C03" w:rsidRPr="000B0F04" w:rsidRDefault="00AE5C03" w:rsidP="00AE5C03">
      <w:pPr>
        <w:pStyle w:val="ActHead4"/>
      </w:pPr>
      <w:bookmarkStart w:id="383" w:name="_Toc57113737"/>
      <w:r w:rsidRPr="00773C8F">
        <w:rPr>
          <w:rStyle w:val="CharSubdNo"/>
        </w:rPr>
        <w:t>Subdivision C</w:t>
      </w:r>
      <w:r w:rsidRPr="000B0F04">
        <w:t>—</w:t>
      </w:r>
      <w:r w:rsidRPr="00773C8F">
        <w:rPr>
          <w:rStyle w:val="CharSubdText"/>
        </w:rPr>
        <w:t>Other rules for departure prohibition orders</w:t>
      </w:r>
      <w:bookmarkEnd w:id="383"/>
    </w:p>
    <w:p w:rsidR="00AE5C03" w:rsidRPr="000B0F04" w:rsidRDefault="00AE5C03" w:rsidP="00AE5C03">
      <w:pPr>
        <w:pStyle w:val="ActHead5"/>
      </w:pPr>
      <w:bookmarkStart w:id="384" w:name="_Toc57113738"/>
      <w:r w:rsidRPr="00773C8F">
        <w:rPr>
          <w:rStyle w:val="CharSectno"/>
        </w:rPr>
        <w:t>200C</w:t>
      </w:r>
      <w:r w:rsidRPr="000B0F04">
        <w:t xml:space="preserve">  Notification requirements for departure prohibition orders</w:t>
      </w:r>
      <w:bookmarkEnd w:id="384"/>
    </w:p>
    <w:p w:rsidR="00AE5C03" w:rsidRPr="000B0F04" w:rsidRDefault="00AE5C03" w:rsidP="00AE5C03">
      <w:pPr>
        <w:pStyle w:val="subsection"/>
      </w:pPr>
      <w:r w:rsidRPr="000B0F04">
        <w:tab/>
        <w:t>(1)</w:t>
      </w:r>
      <w:r w:rsidRPr="000B0F04">
        <w:tab/>
        <w:t>This section applies if the Secretary makes a departure prohibition order in respect of a person.</w:t>
      </w:r>
    </w:p>
    <w:p w:rsidR="00AE5C03" w:rsidRPr="000B0F04" w:rsidRDefault="00AE5C03" w:rsidP="00AE5C03">
      <w:pPr>
        <w:pStyle w:val="SubsectionHead"/>
      </w:pPr>
      <w:r w:rsidRPr="000B0F04">
        <w:t>Notifying person of order</w:t>
      </w:r>
    </w:p>
    <w:p w:rsidR="00AE5C03" w:rsidRPr="000B0F04" w:rsidRDefault="00AE5C03" w:rsidP="00AE5C03">
      <w:pPr>
        <w:pStyle w:val="subsection"/>
      </w:pPr>
      <w:r w:rsidRPr="000B0F04">
        <w:tab/>
        <w:t>(2)</w:t>
      </w:r>
      <w:r w:rsidRPr="000B0F04">
        <w:tab/>
        <w:t>The Secretary must notify the person that the order has been made.</w:t>
      </w:r>
    </w:p>
    <w:p w:rsidR="00AE5C03" w:rsidRPr="000B0F04" w:rsidRDefault="00AE5C03" w:rsidP="00AE5C03">
      <w:pPr>
        <w:pStyle w:val="subsection"/>
      </w:pPr>
      <w:r w:rsidRPr="000B0F04">
        <w:tab/>
        <w:t>(3)</w:t>
      </w:r>
      <w:r w:rsidRPr="000B0F04">
        <w:tab/>
        <w:t>The notice must be in a form approved by the Secretary and must be given as soon as practicable after making the order.</w:t>
      </w:r>
    </w:p>
    <w:p w:rsidR="00AE5C03" w:rsidRPr="000B0F04" w:rsidRDefault="00AE5C03" w:rsidP="00AE5C03">
      <w:pPr>
        <w:pStyle w:val="SubsectionHead"/>
      </w:pPr>
      <w:r w:rsidRPr="000B0F04">
        <w:t>Notifying other persons of order</w:t>
      </w:r>
    </w:p>
    <w:p w:rsidR="00AE5C03" w:rsidRPr="000B0F04" w:rsidRDefault="00AE5C03" w:rsidP="00AE5C03">
      <w:pPr>
        <w:pStyle w:val="subsection"/>
      </w:pPr>
      <w:r w:rsidRPr="000B0F04">
        <w:tab/>
        <w:t>(4)</w:t>
      </w:r>
      <w:r w:rsidRPr="000B0F04">
        <w:tab/>
        <w:t xml:space="preserve">Unless the Secretary is satisfied that the person is an Australian citizen, the Secretary must give </w:t>
      </w:r>
      <w:r w:rsidR="00D73CEA" w:rsidRPr="000B0F04">
        <w:t xml:space="preserve">a copy of the order, and information likely to facilitate identification of the person, to the Secretary of the Department administered by the Minister administering the </w:t>
      </w:r>
      <w:r w:rsidR="00D73CEA" w:rsidRPr="000B0F04">
        <w:rPr>
          <w:i/>
        </w:rPr>
        <w:t>Migration Act 1958</w:t>
      </w:r>
      <w:r w:rsidR="00D73CEA" w:rsidRPr="000B0F04">
        <w:t>, for the purposes of administering that Act</w:t>
      </w:r>
      <w:r w:rsidRPr="000B0F04">
        <w:t>.</w:t>
      </w:r>
    </w:p>
    <w:p w:rsidR="00AE5C03" w:rsidRPr="000B0F04" w:rsidRDefault="00AE5C03" w:rsidP="00AE5C03">
      <w:pPr>
        <w:pStyle w:val="subsection"/>
      </w:pPr>
      <w:r w:rsidRPr="000B0F04">
        <w:tab/>
        <w:t>(5)</w:t>
      </w:r>
      <w:r w:rsidRPr="000B0F04">
        <w:tab/>
        <w:t>The Secretary must also give a copy of the order, and information likely to facilitate identification of the person for the purposes of this Division, to such other persons as the Secretary considers appropriate in the circumstances, being persons prescribed by the PPL rules.</w:t>
      </w:r>
    </w:p>
    <w:p w:rsidR="00AE5C03" w:rsidRPr="000B0F04" w:rsidRDefault="00AE5C03" w:rsidP="00AE5C03">
      <w:pPr>
        <w:pStyle w:val="subsection"/>
      </w:pPr>
      <w:r w:rsidRPr="000B0F04">
        <w:tab/>
        <w:t>(6)</w:t>
      </w:r>
      <w:r w:rsidRPr="000B0F04">
        <w:tab/>
        <w:t xml:space="preserve">The Secretary must give a copy of the order or information under </w:t>
      </w:r>
      <w:r w:rsidR="00F5062F" w:rsidRPr="000B0F04">
        <w:t>subsection (</w:t>
      </w:r>
      <w:r w:rsidRPr="000B0F04">
        <w:t>4) or (5) as soon as practicable after making the order.</w:t>
      </w:r>
    </w:p>
    <w:p w:rsidR="00AE5C03" w:rsidRPr="000B0F04" w:rsidRDefault="00AE5C03" w:rsidP="00AE5C03">
      <w:pPr>
        <w:pStyle w:val="ActHead5"/>
      </w:pPr>
      <w:bookmarkStart w:id="385" w:name="_Toc57113739"/>
      <w:r w:rsidRPr="00773C8F">
        <w:rPr>
          <w:rStyle w:val="CharSectno"/>
        </w:rPr>
        <w:t>200D</w:t>
      </w:r>
      <w:r w:rsidRPr="000B0F04">
        <w:t xml:space="preserve">  Operation of departure prohibition order</w:t>
      </w:r>
      <w:bookmarkEnd w:id="385"/>
    </w:p>
    <w:p w:rsidR="00AE5C03" w:rsidRPr="000B0F04" w:rsidRDefault="00AE5C03" w:rsidP="00AE5C03">
      <w:pPr>
        <w:pStyle w:val="subsection"/>
      </w:pPr>
      <w:r w:rsidRPr="000B0F04">
        <w:tab/>
        <w:t>(1)</w:t>
      </w:r>
      <w:r w:rsidRPr="000B0F04">
        <w:tab/>
        <w:t>A departure prohibition order comes into force when it is made, and continues in force until it is revoked, or until it is set aside by a court.</w:t>
      </w:r>
    </w:p>
    <w:p w:rsidR="00AE5C03" w:rsidRPr="000B0F04" w:rsidRDefault="00AE5C03" w:rsidP="00AE5C03">
      <w:pPr>
        <w:pStyle w:val="notetext"/>
      </w:pPr>
      <w:r w:rsidRPr="000B0F04">
        <w:t>Note:</w:t>
      </w:r>
      <w:r w:rsidRPr="000B0F04">
        <w:tab/>
        <w:t>Subdivision E deals with appeals to the Federal Court or the Federal Circuit Court against the making of departure prohibition orders.</w:t>
      </w:r>
    </w:p>
    <w:p w:rsidR="00AE5C03" w:rsidRPr="000B0F04" w:rsidRDefault="00AE5C03" w:rsidP="00AE5C03">
      <w:pPr>
        <w:pStyle w:val="subsection"/>
      </w:pPr>
      <w:r w:rsidRPr="000B0F04">
        <w:tab/>
        <w:t>(2)</w:t>
      </w:r>
      <w:r w:rsidRPr="000B0F04">
        <w:tab/>
        <w:t xml:space="preserve">However, a departure prohibition order in respect of a person is not in force during any period when a deportation order in respect of the person is in force under the </w:t>
      </w:r>
      <w:r w:rsidRPr="000B0F04">
        <w:rPr>
          <w:i/>
        </w:rPr>
        <w:t>Migration Act 1958</w:t>
      </w:r>
      <w:r w:rsidRPr="000B0F04">
        <w:t>.</w:t>
      </w:r>
    </w:p>
    <w:p w:rsidR="00AE5C03" w:rsidRPr="000B0F04" w:rsidRDefault="00AE5C03" w:rsidP="00AE5C03">
      <w:pPr>
        <w:pStyle w:val="ActHead5"/>
      </w:pPr>
      <w:bookmarkStart w:id="386" w:name="_Toc57113740"/>
      <w:r w:rsidRPr="00773C8F">
        <w:rPr>
          <w:rStyle w:val="CharSectno"/>
        </w:rPr>
        <w:t>200E</w:t>
      </w:r>
      <w:r w:rsidRPr="000B0F04">
        <w:t xml:space="preserve">  Revocation and variation of departure prohibition orders</w:t>
      </w:r>
      <w:bookmarkEnd w:id="386"/>
    </w:p>
    <w:p w:rsidR="00AE5C03" w:rsidRPr="000B0F04" w:rsidRDefault="00AE5C03" w:rsidP="00AE5C03">
      <w:pPr>
        <w:pStyle w:val="subsection"/>
      </w:pPr>
      <w:r w:rsidRPr="000B0F04">
        <w:tab/>
        <w:t>(1)</w:t>
      </w:r>
      <w:r w:rsidRPr="000B0F04">
        <w:tab/>
        <w:t>The Secretary must revoke a departure prohibition order in respect of a person if:</w:t>
      </w:r>
    </w:p>
    <w:p w:rsidR="00AE5C03" w:rsidRPr="000B0F04" w:rsidRDefault="00AE5C03" w:rsidP="00AE5C03">
      <w:pPr>
        <w:pStyle w:val="paragraph"/>
      </w:pPr>
      <w:r w:rsidRPr="000B0F04">
        <w:tab/>
        <w:t>(a)</w:t>
      </w:r>
      <w:r w:rsidRPr="000B0F04">
        <w:tab/>
        <w:t>the person no longer has any debts to the Commonwealth under this Act; or</w:t>
      </w:r>
    </w:p>
    <w:p w:rsidR="00AE5C03" w:rsidRPr="000B0F04" w:rsidRDefault="00AE5C03" w:rsidP="00AE5C03">
      <w:pPr>
        <w:pStyle w:val="paragraph"/>
      </w:pPr>
      <w:r w:rsidRPr="000B0F04">
        <w:tab/>
        <w:t>(b)</w:t>
      </w:r>
      <w:r w:rsidRPr="000B0F04">
        <w:tab/>
        <w:t>there are arrangements satisfactory to the Secretary for the one or more debts the person has to the Commonwealth under this Act to be wholly paid; or</w:t>
      </w:r>
    </w:p>
    <w:p w:rsidR="00AE5C03" w:rsidRPr="000B0F04" w:rsidRDefault="00AE5C03" w:rsidP="00AE5C03">
      <w:pPr>
        <w:pStyle w:val="paragraph"/>
      </w:pPr>
      <w:r w:rsidRPr="000B0F04">
        <w:tab/>
        <w:t>(c)</w:t>
      </w:r>
      <w:r w:rsidRPr="000B0F04">
        <w:tab/>
        <w:t>the Secretary is satisfied that the one or more debts the person has to the Commonwealth under this Act are completely irrecoverable.</w:t>
      </w:r>
    </w:p>
    <w:p w:rsidR="00AE5C03" w:rsidRPr="000B0F04" w:rsidRDefault="00AE5C03" w:rsidP="00AE5C03">
      <w:pPr>
        <w:pStyle w:val="subsection"/>
      </w:pPr>
      <w:r w:rsidRPr="000B0F04">
        <w:tab/>
        <w:t>(2)</w:t>
      </w:r>
      <w:r w:rsidRPr="000B0F04">
        <w:tab/>
        <w:t>The Secretary may revoke or vary a departure prohibition order in respect of a person if the Secretary considers it desirable to do so.</w:t>
      </w:r>
    </w:p>
    <w:p w:rsidR="00AE5C03" w:rsidRPr="000B0F04" w:rsidRDefault="00AE5C03" w:rsidP="00AE5C03">
      <w:pPr>
        <w:pStyle w:val="subsection"/>
      </w:pPr>
      <w:r w:rsidRPr="000B0F04">
        <w:tab/>
        <w:t>(3)</w:t>
      </w:r>
      <w:r w:rsidRPr="000B0F04">
        <w:tab/>
        <w:t>A revocation or variation, under this section, of a departure prohibition order may be:</w:t>
      </w:r>
    </w:p>
    <w:p w:rsidR="00AE5C03" w:rsidRPr="000B0F04" w:rsidRDefault="00AE5C03" w:rsidP="00AE5C03">
      <w:pPr>
        <w:pStyle w:val="paragraph"/>
      </w:pPr>
      <w:r w:rsidRPr="000B0F04">
        <w:tab/>
        <w:t>(a)</w:t>
      </w:r>
      <w:r w:rsidRPr="000B0F04">
        <w:tab/>
        <w:t>on application by the person in a form approved by the Secretary; or</w:t>
      </w:r>
    </w:p>
    <w:p w:rsidR="00AE5C03" w:rsidRPr="000B0F04" w:rsidRDefault="00AE5C03" w:rsidP="00AE5C03">
      <w:pPr>
        <w:pStyle w:val="paragraph"/>
      </w:pPr>
      <w:r w:rsidRPr="000B0F04">
        <w:tab/>
        <w:t>(b)</w:t>
      </w:r>
      <w:r w:rsidRPr="000B0F04">
        <w:tab/>
        <w:t>on the Secretary’s own initiative.</w:t>
      </w:r>
    </w:p>
    <w:p w:rsidR="00AE5C03" w:rsidRPr="000B0F04" w:rsidRDefault="00AE5C03" w:rsidP="00AE5C03">
      <w:pPr>
        <w:pStyle w:val="SubsectionHead"/>
      </w:pPr>
      <w:r w:rsidRPr="000B0F04">
        <w:t xml:space="preserve">Debts under </w:t>
      </w:r>
      <w:r w:rsidR="00773C8F">
        <w:t>section 1</w:t>
      </w:r>
      <w:r w:rsidRPr="000B0F04">
        <w:t>68 disregarded</w:t>
      </w:r>
    </w:p>
    <w:p w:rsidR="00AE5C03" w:rsidRPr="000B0F04" w:rsidRDefault="00AE5C03" w:rsidP="00AE5C03">
      <w:pPr>
        <w:pStyle w:val="subsection"/>
      </w:pPr>
      <w:r w:rsidRPr="000B0F04">
        <w:tab/>
        <w:t>(4)</w:t>
      </w:r>
      <w:r w:rsidRPr="000B0F04">
        <w:tab/>
        <w:t xml:space="preserve">A debt that a person has under </w:t>
      </w:r>
      <w:r w:rsidR="00773C8F">
        <w:t>section 1</w:t>
      </w:r>
      <w:r w:rsidRPr="000B0F04">
        <w:t>68 is to be disregarded for the purposes of this section.</w:t>
      </w:r>
    </w:p>
    <w:p w:rsidR="00AE5C03" w:rsidRPr="000B0F04" w:rsidRDefault="00AE5C03" w:rsidP="00AE5C03">
      <w:pPr>
        <w:pStyle w:val="ActHead5"/>
      </w:pPr>
      <w:bookmarkStart w:id="387" w:name="_Toc57113741"/>
      <w:r w:rsidRPr="00773C8F">
        <w:rPr>
          <w:rStyle w:val="CharSectno"/>
        </w:rPr>
        <w:t>200F</w:t>
      </w:r>
      <w:r w:rsidRPr="000B0F04">
        <w:t xml:space="preserve">  Notification requirements for revocations and variations</w:t>
      </w:r>
      <w:bookmarkEnd w:id="387"/>
    </w:p>
    <w:p w:rsidR="00AE5C03" w:rsidRPr="000B0F04" w:rsidRDefault="00AE5C03" w:rsidP="00AE5C03">
      <w:pPr>
        <w:pStyle w:val="subsection"/>
      </w:pPr>
      <w:r w:rsidRPr="000B0F04">
        <w:tab/>
        <w:t>(1)</w:t>
      </w:r>
      <w:r w:rsidRPr="000B0F04">
        <w:tab/>
        <w:t>If the Secretary revokes or varies a departure prohibition order in respect of a person, the Secretary must give notice of the revocation or variation to:</w:t>
      </w:r>
    </w:p>
    <w:p w:rsidR="00AE5C03" w:rsidRPr="000B0F04" w:rsidRDefault="00AE5C03" w:rsidP="00AE5C03">
      <w:pPr>
        <w:pStyle w:val="paragraph"/>
      </w:pPr>
      <w:r w:rsidRPr="000B0F04">
        <w:tab/>
        <w:t>(a)</w:t>
      </w:r>
      <w:r w:rsidRPr="000B0F04">
        <w:tab/>
        <w:t>the person; and</w:t>
      </w:r>
    </w:p>
    <w:p w:rsidR="00AE5C03" w:rsidRPr="000B0F04" w:rsidRDefault="00AE5C03" w:rsidP="00AE5C03">
      <w:pPr>
        <w:pStyle w:val="paragraph"/>
      </w:pPr>
      <w:r w:rsidRPr="000B0F04">
        <w:tab/>
        <w:t>(b)</w:t>
      </w:r>
      <w:r w:rsidRPr="000B0F04">
        <w:tab/>
        <w:t>each person to whom a copy of the departure prohibition order was given under subsection</w:t>
      </w:r>
      <w:r w:rsidR="00F5062F" w:rsidRPr="000B0F04">
        <w:t> </w:t>
      </w:r>
      <w:r w:rsidRPr="000B0F04">
        <w:t>200C(4) or (5).</w:t>
      </w:r>
    </w:p>
    <w:p w:rsidR="00AE5C03" w:rsidRPr="000B0F04" w:rsidRDefault="00AE5C03" w:rsidP="00AE5C03">
      <w:pPr>
        <w:pStyle w:val="subsection"/>
      </w:pPr>
      <w:r w:rsidRPr="000B0F04">
        <w:tab/>
        <w:t>(2)</w:t>
      </w:r>
      <w:r w:rsidRPr="000B0F04">
        <w:tab/>
        <w:t>If:</w:t>
      </w:r>
    </w:p>
    <w:p w:rsidR="00AE5C03" w:rsidRPr="000B0F04" w:rsidRDefault="00AE5C03" w:rsidP="00AE5C03">
      <w:pPr>
        <w:pStyle w:val="paragraph"/>
      </w:pPr>
      <w:r w:rsidRPr="000B0F04">
        <w:tab/>
        <w:t>(a)</w:t>
      </w:r>
      <w:r w:rsidRPr="000B0F04">
        <w:tab/>
        <w:t>a person makes an application under paragraph</w:t>
      </w:r>
      <w:r w:rsidR="00F5062F" w:rsidRPr="000B0F04">
        <w:t> </w:t>
      </w:r>
      <w:r w:rsidRPr="000B0F04">
        <w:t>200E(3)(a) for the revocation or variation of a departure prohibition order; and</w:t>
      </w:r>
    </w:p>
    <w:p w:rsidR="00AE5C03" w:rsidRPr="000B0F04" w:rsidRDefault="00AE5C03" w:rsidP="00AE5C03">
      <w:pPr>
        <w:pStyle w:val="paragraph"/>
      </w:pPr>
      <w:r w:rsidRPr="000B0F04">
        <w:tab/>
        <w:t>(b)</w:t>
      </w:r>
      <w:r w:rsidRPr="000B0F04">
        <w:tab/>
        <w:t>the Secretary refuses to revoke or vary the order;</w:t>
      </w:r>
    </w:p>
    <w:p w:rsidR="00AE5C03" w:rsidRPr="000B0F04" w:rsidRDefault="00AE5C03" w:rsidP="00AE5C03">
      <w:pPr>
        <w:pStyle w:val="subsection2"/>
      </w:pPr>
      <w:r w:rsidRPr="000B0F04">
        <w:t>the Secretary must give notice of the refusal to the person.</w:t>
      </w:r>
    </w:p>
    <w:p w:rsidR="00AE5C03" w:rsidRPr="000B0F04" w:rsidRDefault="00AE5C03" w:rsidP="00AE5C03">
      <w:pPr>
        <w:pStyle w:val="subsection"/>
      </w:pPr>
      <w:r w:rsidRPr="000B0F04">
        <w:tab/>
        <w:t>(3)</w:t>
      </w:r>
      <w:r w:rsidRPr="000B0F04">
        <w:tab/>
        <w:t>A notice under this section must be in a form approved by the Secretary and must be given as soon as practicable after the decision concerned is made.</w:t>
      </w:r>
    </w:p>
    <w:p w:rsidR="00AE5C03" w:rsidRPr="000B0F04" w:rsidRDefault="00AE5C03" w:rsidP="00AE5C03">
      <w:pPr>
        <w:pStyle w:val="ActHead4"/>
      </w:pPr>
      <w:bookmarkStart w:id="388" w:name="_Toc57113742"/>
      <w:r w:rsidRPr="00773C8F">
        <w:rPr>
          <w:rStyle w:val="CharSubdNo"/>
        </w:rPr>
        <w:t>Subdivision D</w:t>
      </w:r>
      <w:r w:rsidRPr="000B0F04">
        <w:t>—</w:t>
      </w:r>
      <w:r w:rsidRPr="00773C8F">
        <w:rPr>
          <w:rStyle w:val="CharSubdText"/>
        </w:rPr>
        <w:t>Departure authorisation certificates</w:t>
      </w:r>
      <w:bookmarkEnd w:id="388"/>
    </w:p>
    <w:p w:rsidR="00AE5C03" w:rsidRPr="000B0F04" w:rsidRDefault="00AE5C03" w:rsidP="00AE5C03">
      <w:pPr>
        <w:pStyle w:val="ActHead5"/>
      </w:pPr>
      <w:bookmarkStart w:id="389" w:name="_Toc57113743"/>
      <w:r w:rsidRPr="00773C8F">
        <w:rPr>
          <w:rStyle w:val="CharSectno"/>
        </w:rPr>
        <w:t>200G</w:t>
      </w:r>
      <w:r w:rsidRPr="000B0F04">
        <w:t xml:space="preserve">  Application for departure authorisation certificate</w:t>
      </w:r>
      <w:bookmarkEnd w:id="389"/>
    </w:p>
    <w:p w:rsidR="00AE5C03" w:rsidRPr="000B0F04" w:rsidRDefault="00AE5C03" w:rsidP="00AE5C03">
      <w:pPr>
        <w:pStyle w:val="subsection"/>
      </w:pPr>
      <w:r w:rsidRPr="000B0F04">
        <w:tab/>
        <w:t>(1)</w:t>
      </w:r>
      <w:r w:rsidRPr="000B0F04">
        <w:tab/>
        <w:t xml:space="preserve">A person in respect of whom a departure prohibition order is in force may apply for a certificate (a </w:t>
      </w:r>
      <w:r w:rsidRPr="000B0F04">
        <w:rPr>
          <w:b/>
          <w:i/>
        </w:rPr>
        <w:t>departure authorisation certificate</w:t>
      </w:r>
      <w:r w:rsidRPr="000B0F04">
        <w:t xml:space="preserve">) authorising the person to depart from </w:t>
      </w:r>
      <w:smartTag w:uri="urn:schemas-microsoft-com:office:smarttags" w:element="country-region">
        <w:smartTag w:uri="urn:schemas-microsoft-com:office:smarttags" w:element="place">
          <w:r w:rsidRPr="000B0F04">
            <w:t>Australia</w:t>
          </w:r>
        </w:smartTag>
      </w:smartTag>
      <w:r w:rsidRPr="000B0F04">
        <w:t xml:space="preserve"> for a foreign country.</w:t>
      </w:r>
    </w:p>
    <w:p w:rsidR="00AE5C03" w:rsidRPr="000B0F04" w:rsidRDefault="00AE5C03" w:rsidP="00AE5C03">
      <w:pPr>
        <w:pStyle w:val="subsection"/>
      </w:pPr>
      <w:r w:rsidRPr="000B0F04">
        <w:tab/>
        <w:t>(2)</w:t>
      </w:r>
      <w:r w:rsidRPr="000B0F04">
        <w:tab/>
        <w:t>The application must be in a form approved by the Secretary.</w:t>
      </w:r>
    </w:p>
    <w:p w:rsidR="00AE5C03" w:rsidRPr="000B0F04" w:rsidRDefault="00AE5C03" w:rsidP="00AE5C03">
      <w:pPr>
        <w:pStyle w:val="ActHead5"/>
      </w:pPr>
      <w:bookmarkStart w:id="390" w:name="_Toc57113744"/>
      <w:r w:rsidRPr="00773C8F">
        <w:rPr>
          <w:rStyle w:val="CharSectno"/>
        </w:rPr>
        <w:t>200H</w:t>
      </w:r>
      <w:r w:rsidRPr="000B0F04">
        <w:t xml:space="preserve">  When Secretary must issue departure authorisation certificate</w:t>
      </w:r>
      <w:bookmarkEnd w:id="390"/>
    </w:p>
    <w:p w:rsidR="00AE5C03" w:rsidRPr="000B0F04" w:rsidRDefault="00AE5C03" w:rsidP="00AE5C03">
      <w:pPr>
        <w:pStyle w:val="subsection"/>
      </w:pPr>
      <w:r w:rsidRPr="000B0F04">
        <w:tab/>
        <w:t>(1)</w:t>
      </w:r>
      <w:r w:rsidRPr="000B0F04">
        <w:tab/>
        <w:t>This section applies if a person makes an application under section</w:t>
      </w:r>
      <w:r w:rsidR="00F5062F" w:rsidRPr="000B0F04">
        <w:t> </w:t>
      </w:r>
      <w:r w:rsidRPr="000B0F04">
        <w:t>200G for a departure authorisation certificate.</w:t>
      </w:r>
    </w:p>
    <w:p w:rsidR="00AE5C03" w:rsidRPr="000B0F04" w:rsidRDefault="00AE5C03" w:rsidP="00AE5C03">
      <w:pPr>
        <w:pStyle w:val="subsection"/>
      </w:pPr>
      <w:r w:rsidRPr="000B0F04">
        <w:tab/>
        <w:t>(2)</w:t>
      </w:r>
      <w:r w:rsidRPr="000B0F04">
        <w:tab/>
        <w:t>The Secretary must issue the departure authorisation certificate if the Secretary is satisfied:</w:t>
      </w:r>
    </w:p>
    <w:p w:rsidR="00AE5C03" w:rsidRPr="000B0F04" w:rsidRDefault="00AE5C03" w:rsidP="00AE5C03">
      <w:pPr>
        <w:pStyle w:val="paragraph"/>
      </w:pPr>
      <w:r w:rsidRPr="000B0F04">
        <w:tab/>
        <w:t>(a)</w:t>
      </w:r>
      <w:r w:rsidRPr="000B0F04">
        <w:tab/>
        <w:t>that, if the certificate is issued:</w:t>
      </w:r>
    </w:p>
    <w:p w:rsidR="00AE5C03" w:rsidRPr="000B0F04" w:rsidRDefault="00AE5C03" w:rsidP="00AE5C03">
      <w:pPr>
        <w:pStyle w:val="paragraphsub"/>
      </w:pPr>
      <w:r w:rsidRPr="000B0F04">
        <w:tab/>
        <w:t>(i)</w:t>
      </w:r>
      <w:r w:rsidRPr="000B0F04">
        <w:tab/>
        <w:t xml:space="preserve">it is likely that the person will depart from </w:t>
      </w:r>
      <w:smartTag w:uri="urn:schemas-microsoft-com:office:smarttags" w:element="country-region">
        <w:smartTag w:uri="urn:schemas-microsoft-com:office:smarttags" w:element="place">
          <w:r w:rsidRPr="000B0F04">
            <w:t>Australia</w:t>
          </w:r>
        </w:smartTag>
      </w:smartTag>
      <w:r w:rsidRPr="000B0F04">
        <w:t xml:space="preserve"> and return to </w:t>
      </w:r>
      <w:smartTag w:uri="urn:schemas-microsoft-com:office:smarttags" w:element="country-region">
        <w:smartTag w:uri="urn:schemas-microsoft-com:office:smarttags" w:element="place">
          <w:r w:rsidRPr="000B0F04">
            <w:t>Australia</w:t>
          </w:r>
        </w:smartTag>
      </w:smartTag>
      <w:r w:rsidRPr="000B0F04">
        <w:t xml:space="preserve"> within a period that the Secretary considers appropriate; and</w:t>
      </w:r>
    </w:p>
    <w:p w:rsidR="00AE5C03" w:rsidRPr="000B0F04" w:rsidRDefault="00AE5C03" w:rsidP="00AE5C03">
      <w:pPr>
        <w:pStyle w:val="paragraphsub"/>
      </w:pPr>
      <w:r w:rsidRPr="000B0F04">
        <w:tab/>
        <w:t>(ii)</w:t>
      </w:r>
      <w:r w:rsidRPr="000B0F04">
        <w:tab/>
        <w:t>it is likely that, within a period that the Secretary considers appropriate, the Secretary will be required by subsection</w:t>
      </w:r>
      <w:r w:rsidR="00F5062F" w:rsidRPr="000B0F04">
        <w:t> </w:t>
      </w:r>
      <w:r w:rsidRPr="000B0F04">
        <w:t>200E(1) to revoke the departure prohibition order in respect of the person; and</w:t>
      </w:r>
    </w:p>
    <w:p w:rsidR="00AE5C03" w:rsidRPr="000B0F04" w:rsidRDefault="00AE5C03" w:rsidP="00AE5C03">
      <w:pPr>
        <w:pStyle w:val="paragraph"/>
      </w:pPr>
      <w:r w:rsidRPr="000B0F04">
        <w:tab/>
        <w:t>(b)</w:t>
      </w:r>
      <w:r w:rsidRPr="000B0F04">
        <w:tab/>
        <w:t>that it is not necessary for the person to give security under section</w:t>
      </w:r>
      <w:r w:rsidR="00F5062F" w:rsidRPr="000B0F04">
        <w:t> </w:t>
      </w:r>
      <w:r w:rsidRPr="000B0F04">
        <w:t xml:space="preserve">200J for the person’s return to </w:t>
      </w:r>
      <w:smartTag w:uri="urn:schemas-microsoft-com:office:smarttags" w:element="country-region">
        <w:smartTag w:uri="urn:schemas-microsoft-com:office:smarttags" w:element="place">
          <w:r w:rsidRPr="000B0F04">
            <w:t>Australia</w:t>
          </w:r>
        </w:smartTag>
      </w:smartTag>
      <w:r w:rsidRPr="000B0F04">
        <w:t>.</w:t>
      </w:r>
    </w:p>
    <w:p w:rsidR="00AE5C03" w:rsidRPr="000B0F04" w:rsidRDefault="00AE5C03" w:rsidP="00AE5C03">
      <w:pPr>
        <w:pStyle w:val="subsection"/>
      </w:pPr>
      <w:r w:rsidRPr="000B0F04">
        <w:tab/>
        <w:t>(3)</w:t>
      </w:r>
      <w:r w:rsidRPr="000B0F04">
        <w:tab/>
        <w:t xml:space="preserve">If the Secretary is not satisfied as mentioned in </w:t>
      </w:r>
      <w:r w:rsidR="00F5062F" w:rsidRPr="000B0F04">
        <w:t>subsection (</w:t>
      </w:r>
      <w:r w:rsidRPr="000B0F04">
        <w:t>2), the Secretary must issue the departure authorisation certificate if:</w:t>
      </w:r>
    </w:p>
    <w:p w:rsidR="00AE5C03" w:rsidRPr="000B0F04" w:rsidRDefault="00AE5C03" w:rsidP="00AE5C03">
      <w:pPr>
        <w:pStyle w:val="paragraph"/>
      </w:pPr>
      <w:r w:rsidRPr="000B0F04">
        <w:tab/>
        <w:t>(a)</w:t>
      </w:r>
      <w:r w:rsidRPr="000B0F04">
        <w:tab/>
        <w:t>the person has given security under section</w:t>
      </w:r>
      <w:r w:rsidR="00F5062F" w:rsidRPr="000B0F04">
        <w:t> </w:t>
      </w:r>
      <w:r w:rsidRPr="000B0F04">
        <w:t xml:space="preserve">200J for the person’s return to </w:t>
      </w:r>
      <w:smartTag w:uri="urn:schemas-microsoft-com:office:smarttags" w:element="country-region">
        <w:smartTag w:uri="urn:schemas-microsoft-com:office:smarttags" w:element="place">
          <w:r w:rsidRPr="000B0F04">
            <w:t>Australia</w:t>
          </w:r>
        </w:smartTag>
      </w:smartTag>
      <w:r w:rsidRPr="000B0F04">
        <w:t>; or</w:t>
      </w:r>
    </w:p>
    <w:p w:rsidR="00AE5C03" w:rsidRPr="000B0F04" w:rsidRDefault="00AE5C03" w:rsidP="00AE5C03">
      <w:pPr>
        <w:pStyle w:val="paragraph"/>
      </w:pPr>
      <w:r w:rsidRPr="000B0F04">
        <w:tab/>
        <w:t>(b)</w:t>
      </w:r>
      <w:r w:rsidRPr="000B0F04">
        <w:tab/>
        <w:t>if the person is unable to give such security, the Secretary is satisfied:</w:t>
      </w:r>
    </w:p>
    <w:p w:rsidR="00AE5C03" w:rsidRPr="000B0F04" w:rsidRDefault="00AE5C03" w:rsidP="00AE5C03">
      <w:pPr>
        <w:pStyle w:val="paragraphsub"/>
      </w:pPr>
      <w:r w:rsidRPr="000B0F04">
        <w:tab/>
        <w:t>(i)</w:t>
      </w:r>
      <w:r w:rsidRPr="000B0F04">
        <w:tab/>
        <w:t>that the certificate should be issued on humanitarian grounds; or</w:t>
      </w:r>
    </w:p>
    <w:p w:rsidR="00AE5C03" w:rsidRPr="000B0F04" w:rsidRDefault="00AE5C03" w:rsidP="00AE5C03">
      <w:pPr>
        <w:pStyle w:val="paragraphsub"/>
      </w:pPr>
      <w:r w:rsidRPr="000B0F04">
        <w:tab/>
        <w:t>(ii)</w:t>
      </w:r>
      <w:r w:rsidRPr="000B0F04">
        <w:tab/>
        <w:t xml:space="preserve">that refusing to issue the certificate will be detrimental to </w:t>
      </w:r>
      <w:smartTag w:uri="urn:schemas-microsoft-com:office:smarttags" w:element="country-region">
        <w:smartTag w:uri="urn:schemas-microsoft-com:office:smarttags" w:element="place">
          <w:r w:rsidRPr="000B0F04">
            <w:t>Australia</w:t>
          </w:r>
        </w:smartTag>
      </w:smartTag>
      <w:r w:rsidRPr="000B0F04">
        <w:t>’s interests.</w:t>
      </w:r>
    </w:p>
    <w:p w:rsidR="00AE5C03" w:rsidRPr="000B0F04" w:rsidRDefault="00AE5C03" w:rsidP="00AE5C03">
      <w:pPr>
        <w:pStyle w:val="ActHead5"/>
      </w:pPr>
      <w:bookmarkStart w:id="391" w:name="_Toc57113745"/>
      <w:r w:rsidRPr="00773C8F">
        <w:rPr>
          <w:rStyle w:val="CharSectno"/>
        </w:rPr>
        <w:t>200J</w:t>
      </w:r>
      <w:r w:rsidRPr="000B0F04">
        <w:t xml:space="preserve">  Security for person’s return to </w:t>
      </w:r>
      <w:smartTag w:uri="urn:schemas-microsoft-com:office:smarttags" w:element="country-region">
        <w:smartTag w:uri="urn:schemas-microsoft-com:office:smarttags" w:element="place">
          <w:r w:rsidRPr="000B0F04">
            <w:t>Australia</w:t>
          </w:r>
        </w:smartTag>
      </w:smartTag>
      <w:bookmarkEnd w:id="391"/>
    </w:p>
    <w:p w:rsidR="00AE5C03" w:rsidRPr="000B0F04" w:rsidRDefault="00AE5C03" w:rsidP="00AE5C03">
      <w:pPr>
        <w:pStyle w:val="subsection"/>
      </w:pPr>
      <w:r w:rsidRPr="000B0F04">
        <w:tab/>
        <w:t>(1)</w:t>
      </w:r>
      <w:r w:rsidRPr="000B0F04">
        <w:tab/>
        <w:t xml:space="preserve">A person may give such security as the Secretary considers appropriate by bond, deposit or any other means, for the person’s return to </w:t>
      </w:r>
      <w:smartTag w:uri="urn:schemas-microsoft-com:office:smarttags" w:element="country-region">
        <w:smartTag w:uri="urn:schemas-microsoft-com:office:smarttags" w:element="place">
          <w:r w:rsidRPr="000B0F04">
            <w:t>Australia</w:t>
          </w:r>
        </w:smartTag>
      </w:smartTag>
      <w:r w:rsidRPr="000B0F04">
        <w:t xml:space="preserve"> by such day as is agreed by the person and the Secretary and is specified in the departure authorisation certificate.</w:t>
      </w:r>
    </w:p>
    <w:p w:rsidR="00AE5C03" w:rsidRPr="000B0F04" w:rsidRDefault="00AE5C03" w:rsidP="00AE5C03">
      <w:pPr>
        <w:pStyle w:val="subsection"/>
      </w:pPr>
      <w:r w:rsidRPr="000B0F04">
        <w:tab/>
        <w:t>(2)</w:t>
      </w:r>
      <w:r w:rsidRPr="000B0F04">
        <w:tab/>
        <w:t xml:space="preserve">The Secretary may substitute a later day for the day mentioned in </w:t>
      </w:r>
      <w:r w:rsidR="00F5062F" w:rsidRPr="000B0F04">
        <w:t>subsection (</w:t>
      </w:r>
      <w:r w:rsidRPr="000B0F04">
        <w:t>1):</w:t>
      </w:r>
    </w:p>
    <w:p w:rsidR="00AE5C03" w:rsidRPr="000B0F04" w:rsidRDefault="00AE5C03" w:rsidP="00AE5C03">
      <w:pPr>
        <w:pStyle w:val="paragraph"/>
      </w:pPr>
      <w:r w:rsidRPr="000B0F04">
        <w:tab/>
        <w:t>(a)</w:t>
      </w:r>
      <w:r w:rsidRPr="000B0F04">
        <w:tab/>
        <w:t>on application by the person in a form approved by the Secretary; or</w:t>
      </w:r>
    </w:p>
    <w:p w:rsidR="00AE5C03" w:rsidRPr="000B0F04" w:rsidRDefault="00AE5C03" w:rsidP="00AE5C03">
      <w:pPr>
        <w:pStyle w:val="paragraph"/>
      </w:pPr>
      <w:r w:rsidRPr="000B0F04">
        <w:tab/>
        <w:t>(b)</w:t>
      </w:r>
      <w:r w:rsidRPr="000B0F04">
        <w:tab/>
        <w:t>on the Secretary’s own initiative.</w:t>
      </w:r>
    </w:p>
    <w:p w:rsidR="00AE5C03" w:rsidRPr="000B0F04" w:rsidRDefault="00AE5C03" w:rsidP="00AE5C03">
      <w:pPr>
        <w:pStyle w:val="subsection"/>
      </w:pPr>
      <w:r w:rsidRPr="000B0F04">
        <w:tab/>
        <w:t>(3)</w:t>
      </w:r>
      <w:r w:rsidRPr="000B0F04">
        <w:tab/>
        <w:t>The Secretary may refuse an application by a person to substitute a later day if:</w:t>
      </w:r>
    </w:p>
    <w:p w:rsidR="00AE5C03" w:rsidRPr="000B0F04" w:rsidRDefault="00AE5C03" w:rsidP="00AE5C03">
      <w:pPr>
        <w:pStyle w:val="paragraph"/>
      </w:pPr>
      <w:r w:rsidRPr="000B0F04">
        <w:tab/>
        <w:t>(a)</w:t>
      </w:r>
      <w:r w:rsidRPr="000B0F04">
        <w:tab/>
        <w:t>the person refuses to increase the value of the security already given to a level that the Secretary considers appropriate; or</w:t>
      </w:r>
    </w:p>
    <w:p w:rsidR="00AE5C03" w:rsidRPr="000B0F04" w:rsidRDefault="00AE5C03" w:rsidP="00AE5C03">
      <w:pPr>
        <w:pStyle w:val="paragraph"/>
      </w:pPr>
      <w:r w:rsidRPr="000B0F04">
        <w:tab/>
        <w:t>(b)</w:t>
      </w:r>
      <w:r w:rsidRPr="000B0F04">
        <w:tab/>
        <w:t>the person refuses to give such further security as the Secretary considers appropriate; or</w:t>
      </w:r>
    </w:p>
    <w:p w:rsidR="00AE5C03" w:rsidRPr="000B0F04" w:rsidRDefault="00AE5C03" w:rsidP="00AE5C03">
      <w:pPr>
        <w:pStyle w:val="paragraph"/>
      </w:pPr>
      <w:r w:rsidRPr="000B0F04">
        <w:tab/>
        <w:t>(c)</w:t>
      </w:r>
      <w:r w:rsidRPr="000B0F04">
        <w:tab/>
        <w:t>the Secretary considers that it would not be appropriate to substitute the later day.</w:t>
      </w:r>
    </w:p>
    <w:p w:rsidR="00AE5C03" w:rsidRPr="000B0F04" w:rsidRDefault="00AE5C03" w:rsidP="00AE5C03">
      <w:pPr>
        <w:pStyle w:val="ActHead5"/>
      </w:pPr>
      <w:bookmarkStart w:id="392" w:name="_Toc57113746"/>
      <w:r w:rsidRPr="00773C8F">
        <w:rPr>
          <w:rStyle w:val="CharSectno"/>
        </w:rPr>
        <w:t>200K</w:t>
      </w:r>
      <w:r w:rsidRPr="000B0F04">
        <w:t xml:space="preserve">  What departure authorisation certificate must authorise</w:t>
      </w:r>
      <w:bookmarkEnd w:id="392"/>
    </w:p>
    <w:p w:rsidR="00AE5C03" w:rsidRPr="000B0F04" w:rsidRDefault="00AE5C03" w:rsidP="00AE5C03">
      <w:pPr>
        <w:pStyle w:val="subsection"/>
      </w:pPr>
      <w:r w:rsidRPr="000B0F04">
        <w:tab/>
        <w:t>(1)</w:t>
      </w:r>
      <w:r w:rsidRPr="000B0F04">
        <w:tab/>
        <w:t>A departure authorisation certificate in respect of a person must authorise the departure of the person on or before the seventh day after a day specified in the certificate.</w:t>
      </w:r>
    </w:p>
    <w:p w:rsidR="00AE5C03" w:rsidRPr="000B0F04" w:rsidRDefault="00AE5C03" w:rsidP="00AE5C03">
      <w:pPr>
        <w:pStyle w:val="subsection"/>
      </w:pPr>
      <w:r w:rsidRPr="000B0F04">
        <w:tab/>
        <w:t>(2)</w:t>
      </w:r>
      <w:r w:rsidRPr="000B0F04">
        <w:tab/>
        <w:t>The day specified in the certificate must be a day that is after the day on which the certificate is issued, but not more than 7 days after that day.</w:t>
      </w:r>
    </w:p>
    <w:p w:rsidR="00AE5C03" w:rsidRPr="000B0F04" w:rsidRDefault="00AE5C03" w:rsidP="00AE5C03">
      <w:pPr>
        <w:pStyle w:val="ActHead5"/>
      </w:pPr>
      <w:bookmarkStart w:id="393" w:name="_Toc57113747"/>
      <w:r w:rsidRPr="00773C8F">
        <w:rPr>
          <w:rStyle w:val="CharSectno"/>
        </w:rPr>
        <w:t>200L</w:t>
      </w:r>
      <w:r w:rsidRPr="000B0F04">
        <w:t xml:space="preserve">  Notification requirements for departure authorisation certificates</w:t>
      </w:r>
      <w:bookmarkEnd w:id="393"/>
    </w:p>
    <w:p w:rsidR="00AE5C03" w:rsidRPr="000B0F04" w:rsidRDefault="00AE5C03" w:rsidP="00AE5C03">
      <w:pPr>
        <w:pStyle w:val="subsection"/>
      </w:pPr>
      <w:r w:rsidRPr="000B0F04">
        <w:tab/>
        <w:t>(1)</w:t>
      </w:r>
      <w:r w:rsidRPr="000B0F04">
        <w:tab/>
        <w:t>If the Secretary issues a departure authorisation certificate in respect of a person, the Secretary must, as soon as practicable, give a copy of the certificate to:</w:t>
      </w:r>
    </w:p>
    <w:p w:rsidR="00AE5C03" w:rsidRPr="000B0F04" w:rsidRDefault="00AE5C03" w:rsidP="00AE5C03">
      <w:pPr>
        <w:pStyle w:val="paragraph"/>
      </w:pPr>
      <w:r w:rsidRPr="000B0F04">
        <w:tab/>
        <w:t>(a)</w:t>
      </w:r>
      <w:r w:rsidRPr="000B0F04">
        <w:tab/>
        <w:t>the person; and</w:t>
      </w:r>
    </w:p>
    <w:p w:rsidR="00AE5C03" w:rsidRPr="000B0F04" w:rsidRDefault="00AE5C03" w:rsidP="00AE5C03">
      <w:pPr>
        <w:pStyle w:val="paragraph"/>
      </w:pPr>
      <w:r w:rsidRPr="000B0F04">
        <w:tab/>
        <w:t>(b)</w:t>
      </w:r>
      <w:r w:rsidRPr="000B0F04">
        <w:tab/>
        <w:t>each person to whom a copy of the departure prohibition order in respect of the person was given under subsection</w:t>
      </w:r>
      <w:r w:rsidR="00F5062F" w:rsidRPr="000B0F04">
        <w:t> </w:t>
      </w:r>
      <w:r w:rsidRPr="000B0F04">
        <w:t>200C(4) or (5).</w:t>
      </w:r>
    </w:p>
    <w:p w:rsidR="00AE5C03" w:rsidRPr="000B0F04" w:rsidRDefault="00AE5C03" w:rsidP="00AE5C03">
      <w:pPr>
        <w:pStyle w:val="subsection"/>
      </w:pPr>
      <w:r w:rsidRPr="000B0F04">
        <w:tab/>
        <w:t>(2)</w:t>
      </w:r>
      <w:r w:rsidRPr="000B0F04">
        <w:tab/>
        <w:t>If:</w:t>
      </w:r>
    </w:p>
    <w:p w:rsidR="00AE5C03" w:rsidRPr="000B0F04" w:rsidRDefault="00AE5C03" w:rsidP="00AE5C03">
      <w:pPr>
        <w:pStyle w:val="paragraph"/>
      </w:pPr>
      <w:r w:rsidRPr="000B0F04">
        <w:tab/>
        <w:t>(a)</w:t>
      </w:r>
      <w:r w:rsidRPr="000B0F04">
        <w:tab/>
        <w:t>a person makes an application under section</w:t>
      </w:r>
      <w:r w:rsidR="00F5062F" w:rsidRPr="000B0F04">
        <w:t> </w:t>
      </w:r>
      <w:r w:rsidRPr="000B0F04">
        <w:t>200G for a departure authorisation certificate; and</w:t>
      </w:r>
    </w:p>
    <w:p w:rsidR="00AE5C03" w:rsidRPr="000B0F04" w:rsidRDefault="00AE5C03" w:rsidP="00AE5C03">
      <w:pPr>
        <w:pStyle w:val="paragraph"/>
      </w:pPr>
      <w:r w:rsidRPr="000B0F04">
        <w:tab/>
        <w:t>(b)</w:t>
      </w:r>
      <w:r w:rsidRPr="000B0F04">
        <w:tab/>
        <w:t>the Secretary refuses to issue the certificate;</w:t>
      </w:r>
    </w:p>
    <w:p w:rsidR="00AE5C03" w:rsidRPr="000B0F04" w:rsidRDefault="00AE5C03" w:rsidP="00AE5C03">
      <w:pPr>
        <w:pStyle w:val="subsection2"/>
      </w:pPr>
      <w:r w:rsidRPr="000B0F04">
        <w:t>the Secretary must give notice of the refusal to the person.</w:t>
      </w:r>
    </w:p>
    <w:p w:rsidR="00AE5C03" w:rsidRPr="000B0F04" w:rsidRDefault="00AE5C03" w:rsidP="00AE5C03">
      <w:pPr>
        <w:pStyle w:val="subsection"/>
      </w:pPr>
      <w:r w:rsidRPr="000B0F04">
        <w:tab/>
        <w:t>(3)</w:t>
      </w:r>
      <w:r w:rsidRPr="000B0F04">
        <w:tab/>
        <w:t>The notice must be in a form approved by the Secretary and must be given as soon as practicable after the refusal.</w:t>
      </w:r>
    </w:p>
    <w:p w:rsidR="00AE5C03" w:rsidRPr="000B0F04" w:rsidRDefault="00AE5C03" w:rsidP="00AE5C03">
      <w:pPr>
        <w:pStyle w:val="ActHead5"/>
      </w:pPr>
      <w:bookmarkStart w:id="394" w:name="_Toc57113748"/>
      <w:r w:rsidRPr="00773C8F">
        <w:rPr>
          <w:rStyle w:val="CharSectno"/>
        </w:rPr>
        <w:t>200M</w:t>
      </w:r>
      <w:r w:rsidRPr="000B0F04">
        <w:t xml:space="preserve">  Notification requirements for substituted days</w:t>
      </w:r>
      <w:bookmarkEnd w:id="394"/>
    </w:p>
    <w:p w:rsidR="00AE5C03" w:rsidRPr="000B0F04" w:rsidRDefault="00AE5C03" w:rsidP="00AE5C03">
      <w:pPr>
        <w:pStyle w:val="subsection"/>
      </w:pPr>
      <w:r w:rsidRPr="000B0F04">
        <w:tab/>
        <w:t>(1)</w:t>
      </w:r>
      <w:r w:rsidRPr="000B0F04">
        <w:tab/>
        <w:t>If, under section</w:t>
      </w:r>
      <w:r w:rsidR="00F5062F" w:rsidRPr="000B0F04">
        <w:t> </w:t>
      </w:r>
      <w:r w:rsidRPr="000B0F04">
        <w:t>200J, the Secretary substitutes a later day for a person’s return to Australia, the Secretary must give notice of that decision to:</w:t>
      </w:r>
    </w:p>
    <w:p w:rsidR="00AE5C03" w:rsidRPr="000B0F04" w:rsidRDefault="00AE5C03" w:rsidP="00AE5C03">
      <w:pPr>
        <w:pStyle w:val="paragraph"/>
      </w:pPr>
      <w:r w:rsidRPr="000B0F04">
        <w:tab/>
        <w:t>(a)</w:t>
      </w:r>
      <w:r w:rsidRPr="000B0F04">
        <w:tab/>
        <w:t>the person; and</w:t>
      </w:r>
    </w:p>
    <w:p w:rsidR="00AE5C03" w:rsidRPr="000B0F04" w:rsidRDefault="00AE5C03" w:rsidP="00AE5C03">
      <w:pPr>
        <w:pStyle w:val="paragraph"/>
      </w:pPr>
      <w:r w:rsidRPr="000B0F04">
        <w:tab/>
        <w:t>(b)</w:t>
      </w:r>
      <w:r w:rsidRPr="000B0F04">
        <w:tab/>
        <w:t>each person to whom a copy of the departure prohibition order in respect of the person was given under subsection</w:t>
      </w:r>
      <w:r w:rsidR="00F5062F" w:rsidRPr="000B0F04">
        <w:t> </w:t>
      </w:r>
      <w:r w:rsidRPr="000B0F04">
        <w:t>200C(4) or (5).</w:t>
      </w:r>
    </w:p>
    <w:p w:rsidR="00AE5C03" w:rsidRPr="000B0F04" w:rsidRDefault="00AE5C03" w:rsidP="00AE5C03">
      <w:pPr>
        <w:pStyle w:val="subsection"/>
      </w:pPr>
      <w:r w:rsidRPr="000B0F04">
        <w:tab/>
        <w:t>(2)</w:t>
      </w:r>
      <w:r w:rsidRPr="000B0F04">
        <w:tab/>
        <w:t>If:</w:t>
      </w:r>
    </w:p>
    <w:p w:rsidR="00AE5C03" w:rsidRPr="000B0F04" w:rsidRDefault="00AE5C03" w:rsidP="00AE5C03">
      <w:pPr>
        <w:pStyle w:val="paragraph"/>
      </w:pPr>
      <w:r w:rsidRPr="000B0F04">
        <w:tab/>
        <w:t>(a)</w:t>
      </w:r>
      <w:r w:rsidRPr="000B0F04">
        <w:tab/>
        <w:t>a person makes an application under paragraph</w:t>
      </w:r>
      <w:r w:rsidR="00F5062F" w:rsidRPr="000B0F04">
        <w:t> </w:t>
      </w:r>
      <w:r w:rsidRPr="000B0F04">
        <w:t>200J(2)(a) to substitute a later day for the person’s return to Australia; and</w:t>
      </w:r>
    </w:p>
    <w:p w:rsidR="00AE5C03" w:rsidRPr="000B0F04" w:rsidRDefault="00AE5C03" w:rsidP="00AE5C03">
      <w:pPr>
        <w:pStyle w:val="paragraph"/>
      </w:pPr>
      <w:r w:rsidRPr="000B0F04">
        <w:tab/>
        <w:t>(b)</w:t>
      </w:r>
      <w:r w:rsidRPr="000B0F04">
        <w:tab/>
        <w:t>the Secretary refuses the application;</w:t>
      </w:r>
    </w:p>
    <w:p w:rsidR="00AE5C03" w:rsidRPr="000B0F04" w:rsidRDefault="00AE5C03" w:rsidP="00AE5C03">
      <w:pPr>
        <w:pStyle w:val="subsection2"/>
      </w:pPr>
      <w:r w:rsidRPr="000B0F04">
        <w:t>the Secretary must give notice of the refusal to the person.</w:t>
      </w:r>
    </w:p>
    <w:p w:rsidR="00AE5C03" w:rsidRPr="000B0F04" w:rsidRDefault="00AE5C03" w:rsidP="00AE5C03">
      <w:pPr>
        <w:pStyle w:val="subsection"/>
      </w:pPr>
      <w:r w:rsidRPr="000B0F04">
        <w:tab/>
        <w:t>(3)</w:t>
      </w:r>
      <w:r w:rsidRPr="000B0F04">
        <w:tab/>
        <w:t>A notice under this section must be in a form approved by the Secretary and must be given as soon as practicable after the decision concerned is made.</w:t>
      </w:r>
    </w:p>
    <w:p w:rsidR="00AE5C03" w:rsidRPr="000B0F04" w:rsidRDefault="00AE5C03" w:rsidP="00AE5C03">
      <w:pPr>
        <w:pStyle w:val="ActHead4"/>
      </w:pPr>
      <w:bookmarkStart w:id="395" w:name="_Toc57113749"/>
      <w:r w:rsidRPr="00773C8F">
        <w:rPr>
          <w:rStyle w:val="CharSubdNo"/>
        </w:rPr>
        <w:t>Subdivision E</w:t>
      </w:r>
      <w:r w:rsidRPr="000B0F04">
        <w:t>—</w:t>
      </w:r>
      <w:r w:rsidRPr="00773C8F">
        <w:rPr>
          <w:rStyle w:val="CharSubdText"/>
        </w:rPr>
        <w:t>Appeals and review in relation to departure prohibition orders and departure authorisation certificates</w:t>
      </w:r>
      <w:bookmarkEnd w:id="395"/>
    </w:p>
    <w:p w:rsidR="00AE5C03" w:rsidRPr="000B0F04" w:rsidRDefault="00AE5C03" w:rsidP="00AE5C03">
      <w:pPr>
        <w:pStyle w:val="ActHead5"/>
      </w:pPr>
      <w:bookmarkStart w:id="396" w:name="_Toc57113750"/>
      <w:r w:rsidRPr="00773C8F">
        <w:rPr>
          <w:rStyle w:val="CharSectno"/>
        </w:rPr>
        <w:t>200N</w:t>
      </w:r>
      <w:r w:rsidRPr="000B0F04">
        <w:t xml:space="preserve">  Appeals to courts against making of departure prohibition orders</w:t>
      </w:r>
      <w:bookmarkEnd w:id="396"/>
    </w:p>
    <w:p w:rsidR="00AE5C03" w:rsidRPr="000B0F04" w:rsidRDefault="00AE5C03" w:rsidP="00AE5C03">
      <w:pPr>
        <w:pStyle w:val="subsection"/>
      </w:pPr>
      <w:r w:rsidRPr="000B0F04">
        <w:tab/>
        <w:t>(1)</w:t>
      </w:r>
      <w:r w:rsidRPr="000B0F04">
        <w:tab/>
        <w:t>A person aggrieved by the making of a departure prohibition order may appeal to the Federal Court or the Federal Circuit Court against the making of the order.</w:t>
      </w:r>
    </w:p>
    <w:p w:rsidR="00AE5C03" w:rsidRPr="000B0F04" w:rsidRDefault="00AE5C03" w:rsidP="00AE5C03">
      <w:pPr>
        <w:pStyle w:val="subsection"/>
      </w:pPr>
      <w:r w:rsidRPr="000B0F04">
        <w:tab/>
        <w:t>(2)</w:t>
      </w:r>
      <w:r w:rsidRPr="000B0F04">
        <w:tab/>
        <w:t>This section has effect subject to Chapter III of the Constitution.</w:t>
      </w:r>
    </w:p>
    <w:p w:rsidR="00AE5C03" w:rsidRPr="000B0F04" w:rsidRDefault="00AE5C03" w:rsidP="00AE5C03">
      <w:pPr>
        <w:pStyle w:val="ActHead5"/>
      </w:pPr>
      <w:bookmarkStart w:id="397" w:name="_Toc57113751"/>
      <w:r w:rsidRPr="00773C8F">
        <w:rPr>
          <w:rStyle w:val="CharSectno"/>
        </w:rPr>
        <w:t>200P</w:t>
      </w:r>
      <w:r w:rsidRPr="000B0F04">
        <w:t xml:space="preserve">  Jurisdiction of courts</w:t>
      </w:r>
      <w:bookmarkEnd w:id="397"/>
    </w:p>
    <w:p w:rsidR="00AE5C03" w:rsidRPr="000B0F04" w:rsidRDefault="00AE5C03" w:rsidP="00AE5C03">
      <w:pPr>
        <w:pStyle w:val="subsection"/>
      </w:pPr>
      <w:r w:rsidRPr="000B0F04">
        <w:tab/>
      </w:r>
      <w:r w:rsidRPr="000B0F04">
        <w:tab/>
        <w:t>The jurisdiction of a court under section</w:t>
      </w:r>
      <w:r w:rsidR="00F5062F" w:rsidRPr="000B0F04">
        <w:t> </w:t>
      </w:r>
      <w:r w:rsidRPr="000B0F04">
        <w:t>200N must be exercised by a single Judge.</w:t>
      </w:r>
    </w:p>
    <w:p w:rsidR="00AE5C03" w:rsidRPr="000B0F04" w:rsidRDefault="00AE5C03" w:rsidP="00AE5C03">
      <w:pPr>
        <w:pStyle w:val="ActHead5"/>
      </w:pPr>
      <w:bookmarkStart w:id="398" w:name="_Toc57113752"/>
      <w:r w:rsidRPr="00773C8F">
        <w:rPr>
          <w:rStyle w:val="CharSectno"/>
        </w:rPr>
        <w:t>200Q</w:t>
      </w:r>
      <w:r w:rsidRPr="000B0F04">
        <w:t xml:space="preserve">  Orders of court on appeal</w:t>
      </w:r>
      <w:bookmarkEnd w:id="398"/>
    </w:p>
    <w:p w:rsidR="00AE5C03" w:rsidRPr="000B0F04" w:rsidRDefault="00AE5C03" w:rsidP="00AE5C03">
      <w:pPr>
        <w:pStyle w:val="subsection"/>
      </w:pPr>
      <w:r w:rsidRPr="000B0F04">
        <w:tab/>
      </w:r>
      <w:r w:rsidRPr="000B0F04">
        <w:tab/>
        <w:t>A court hearing an appeal under section</w:t>
      </w:r>
      <w:r w:rsidR="00F5062F" w:rsidRPr="000B0F04">
        <w:t> </w:t>
      </w:r>
      <w:r w:rsidRPr="000B0F04">
        <w:t>200N against the making of a departure prohibition order may, in its discretion:</w:t>
      </w:r>
    </w:p>
    <w:p w:rsidR="00AE5C03" w:rsidRPr="000B0F04" w:rsidRDefault="00AE5C03" w:rsidP="00AE5C03">
      <w:pPr>
        <w:pStyle w:val="paragraph"/>
      </w:pPr>
      <w:r w:rsidRPr="000B0F04">
        <w:tab/>
        <w:t>(a)</w:t>
      </w:r>
      <w:r w:rsidRPr="000B0F04">
        <w:tab/>
        <w:t>make an order setting aside the order; or</w:t>
      </w:r>
    </w:p>
    <w:p w:rsidR="00AE5C03" w:rsidRPr="000B0F04" w:rsidRDefault="00AE5C03" w:rsidP="00AE5C03">
      <w:pPr>
        <w:pStyle w:val="paragraph"/>
      </w:pPr>
      <w:r w:rsidRPr="000B0F04">
        <w:tab/>
        <w:t>(b)</w:t>
      </w:r>
      <w:r w:rsidRPr="000B0F04">
        <w:tab/>
        <w:t>dismiss the appeal.</w:t>
      </w:r>
    </w:p>
    <w:p w:rsidR="00AE5C03" w:rsidRPr="000B0F04" w:rsidRDefault="00AE5C03" w:rsidP="00AE5C03">
      <w:pPr>
        <w:pStyle w:val="ActHead5"/>
      </w:pPr>
      <w:bookmarkStart w:id="399" w:name="_Toc57113753"/>
      <w:r w:rsidRPr="00773C8F">
        <w:rPr>
          <w:rStyle w:val="CharSectno"/>
        </w:rPr>
        <w:t>200R</w:t>
      </w:r>
      <w:r w:rsidRPr="000B0F04">
        <w:t xml:space="preserve">  Review of decisions</w:t>
      </w:r>
      <w:bookmarkEnd w:id="399"/>
    </w:p>
    <w:p w:rsidR="00AE5C03" w:rsidRPr="000B0F04" w:rsidRDefault="00AE5C03" w:rsidP="00AE5C03">
      <w:pPr>
        <w:pStyle w:val="subsection"/>
      </w:pPr>
      <w:r w:rsidRPr="000B0F04">
        <w:tab/>
        <w:t>(1)</w:t>
      </w:r>
      <w:r w:rsidRPr="000B0F04">
        <w:tab/>
        <w:t>Applications may be made to the Administrative Appeals Tribunal for review of a decision of the Secretary under section</w:t>
      </w:r>
      <w:r w:rsidR="00F5062F" w:rsidRPr="000B0F04">
        <w:t> </w:t>
      </w:r>
      <w:r w:rsidRPr="000B0F04">
        <w:t>200E, 200H or 200J.</w:t>
      </w:r>
    </w:p>
    <w:p w:rsidR="00AE5C03" w:rsidRPr="000B0F04" w:rsidRDefault="00AE5C03" w:rsidP="00AE5C03">
      <w:pPr>
        <w:pStyle w:val="subsection"/>
      </w:pPr>
      <w:r w:rsidRPr="000B0F04">
        <w:tab/>
        <w:t>(2)</w:t>
      </w:r>
      <w:r w:rsidRPr="000B0F04">
        <w:tab/>
        <w:t>Despite any provision of Chapter</w:t>
      </w:r>
      <w:r w:rsidR="00F5062F" w:rsidRPr="000B0F04">
        <w:t> </w:t>
      </w:r>
      <w:r w:rsidRPr="000B0F04">
        <w:t>5, that Chapter does not apply in relation to any decision of the Secretary under this Division.</w:t>
      </w:r>
    </w:p>
    <w:p w:rsidR="00AE5C03" w:rsidRPr="000B0F04" w:rsidRDefault="00AE5C03" w:rsidP="00AE5C03">
      <w:pPr>
        <w:pStyle w:val="ActHead4"/>
      </w:pPr>
      <w:bookmarkStart w:id="400" w:name="_Toc57113754"/>
      <w:r w:rsidRPr="00773C8F">
        <w:rPr>
          <w:rStyle w:val="CharSubdNo"/>
        </w:rPr>
        <w:t>Subdivision F</w:t>
      </w:r>
      <w:r w:rsidRPr="000B0F04">
        <w:t>—</w:t>
      </w:r>
      <w:r w:rsidRPr="00773C8F">
        <w:rPr>
          <w:rStyle w:val="CharSubdText"/>
        </w:rPr>
        <w:t>Enforcement</w:t>
      </w:r>
      <w:bookmarkEnd w:id="400"/>
    </w:p>
    <w:p w:rsidR="00AE5C03" w:rsidRPr="000B0F04" w:rsidRDefault="00AE5C03" w:rsidP="00AE5C03">
      <w:pPr>
        <w:pStyle w:val="ActHead5"/>
      </w:pPr>
      <w:bookmarkStart w:id="401" w:name="_Toc57113755"/>
      <w:r w:rsidRPr="00773C8F">
        <w:rPr>
          <w:rStyle w:val="CharSectno"/>
        </w:rPr>
        <w:t>200S</w:t>
      </w:r>
      <w:r w:rsidRPr="000B0F04">
        <w:t xml:space="preserve">  Powers of officers of Customs and members of the Australian Federal Police</w:t>
      </w:r>
      <w:bookmarkEnd w:id="401"/>
    </w:p>
    <w:p w:rsidR="00AE5C03" w:rsidRPr="000B0F04" w:rsidRDefault="00AE5C03" w:rsidP="00AE5C03">
      <w:pPr>
        <w:pStyle w:val="subsection"/>
      </w:pPr>
      <w:r w:rsidRPr="000B0F04">
        <w:tab/>
        <w:t>(1)</w:t>
      </w:r>
      <w:r w:rsidRPr="000B0F04">
        <w:tab/>
        <w:t xml:space="preserve">This section applies if an officer (within the meaning of the </w:t>
      </w:r>
      <w:r w:rsidRPr="000B0F04">
        <w:rPr>
          <w:i/>
        </w:rPr>
        <w:t>Customs Act 1901</w:t>
      </w:r>
      <w:r w:rsidRPr="000B0F04">
        <w:t>), or a member of the Australian Federal Police, believes on reasonable grounds that:</w:t>
      </w:r>
    </w:p>
    <w:p w:rsidR="00AE5C03" w:rsidRPr="000B0F04" w:rsidRDefault="00AE5C03" w:rsidP="00AE5C03">
      <w:pPr>
        <w:pStyle w:val="paragraph"/>
      </w:pPr>
      <w:r w:rsidRPr="000B0F04">
        <w:tab/>
        <w:t>(a)</w:t>
      </w:r>
      <w:r w:rsidRPr="000B0F04">
        <w:tab/>
        <w:t xml:space="preserve">a person is about to depart from </w:t>
      </w:r>
      <w:smartTag w:uri="urn:schemas-microsoft-com:office:smarttags" w:element="country-region">
        <w:smartTag w:uri="urn:schemas-microsoft-com:office:smarttags" w:element="place">
          <w:r w:rsidRPr="000B0F04">
            <w:t>Australia</w:t>
          </w:r>
        </w:smartTag>
      </w:smartTag>
      <w:r w:rsidRPr="000B0F04">
        <w:t xml:space="preserve"> for a foreign country; and</w:t>
      </w:r>
    </w:p>
    <w:p w:rsidR="00AE5C03" w:rsidRPr="000B0F04" w:rsidRDefault="00AE5C03" w:rsidP="00AE5C03">
      <w:pPr>
        <w:pStyle w:val="paragraph"/>
      </w:pPr>
      <w:r w:rsidRPr="000B0F04">
        <w:tab/>
        <w:t>(b)</w:t>
      </w:r>
      <w:r w:rsidRPr="000B0F04">
        <w:tab/>
        <w:t>a departure prohibition order in respect of the person is in force; and</w:t>
      </w:r>
    </w:p>
    <w:p w:rsidR="00AE5C03" w:rsidRPr="000B0F04" w:rsidRDefault="00AE5C03" w:rsidP="00AE5C03">
      <w:pPr>
        <w:pStyle w:val="paragraph"/>
      </w:pPr>
      <w:r w:rsidRPr="000B0F04">
        <w:tab/>
        <w:t>(c)</w:t>
      </w:r>
      <w:r w:rsidRPr="000B0F04">
        <w:tab/>
        <w:t>the person’s departure is not authorised by a departure authorisation certificate.</w:t>
      </w:r>
    </w:p>
    <w:p w:rsidR="00AE5C03" w:rsidRPr="000B0F04" w:rsidRDefault="00AE5C03" w:rsidP="00AE5C03">
      <w:pPr>
        <w:pStyle w:val="subsection"/>
      </w:pPr>
      <w:r w:rsidRPr="000B0F04">
        <w:tab/>
        <w:t>(2)</w:t>
      </w:r>
      <w:r w:rsidRPr="000B0F04">
        <w:tab/>
        <w:t>The officer or member may:</w:t>
      </w:r>
    </w:p>
    <w:p w:rsidR="00AE5C03" w:rsidRPr="000B0F04" w:rsidRDefault="00AE5C03" w:rsidP="00AE5C03">
      <w:pPr>
        <w:pStyle w:val="paragraph"/>
      </w:pPr>
      <w:r w:rsidRPr="000B0F04">
        <w:tab/>
        <w:t>(a)</w:t>
      </w:r>
      <w:r w:rsidRPr="000B0F04">
        <w:tab/>
        <w:t>take such steps as are reasonably necessary to prevent the person’s departure, including, but not limited to, steps to prevent the person going on board, or to remove the person from, a vessel or aircraft in which the officer or member believes on reasonable grounds the departure will take place; and</w:t>
      </w:r>
    </w:p>
    <w:p w:rsidR="00AE5C03" w:rsidRPr="000B0F04" w:rsidRDefault="00AE5C03" w:rsidP="00AE5C03">
      <w:pPr>
        <w:pStyle w:val="paragraph"/>
      </w:pPr>
      <w:r w:rsidRPr="000B0F04">
        <w:tab/>
        <w:t>(b)</w:t>
      </w:r>
      <w:r w:rsidRPr="000B0F04">
        <w:tab/>
        <w:t>require the person to answer questions or produce documents to the officer or member for the purposes of working out whether:</w:t>
      </w:r>
    </w:p>
    <w:p w:rsidR="00AE5C03" w:rsidRPr="000B0F04" w:rsidRDefault="00AE5C03" w:rsidP="00AE5C03">
      <w:pPr>
        <w:pStyle w:val="paragraphsub"/>
      </w:pPr>
      <w:r w:rsidRPr="000B0F04">
        <w:tab/>
        <w:t>(i)</w:t>
      </w:r>
      <w:r w:rsidRPr="000B0F04">
        <w:tab/>
        <w:t>a departure prohibition order in respect of the person is in force; and</w:t>
      </w:r>
    </w:p>
    <w:p w:rsidR="00AE5C03" w:rsidRPr="000B0F04" w:rsidRDefault="00AE5C03" w:rsidP="00AE5C03">
      <w:pPr>
        <w:pStyle w:val="paragraphsub"/>
      </w:pPr>
      <w:r w:rsidRPr="000B0F04">
        <w:tab/>
        <w:t>(ii)</w:t>
      </w:r>
      <w:r w:rsidRPr="000B0F04">
        <w:tab/>
        <w:t>if such an order in respect of the person is in force—whether the person’s departure is authorised by a departure authorisation certificate.</w:t>
      </w:r>
    </w:p>
    <w:p w:rsidR="00AE5C03" w:rsidRPr="000B0F04" w:rsidRDefault="00AE5C03" w:rsidP="00AE5C03">
      <w:pPr>
        <w:pStyle w:val="subsection"/>
      </w:pPr>
      <w:r w:rsidRPr="000B0F04">
        <w:tab/>
        <w:t>(3)</w:t>
      </w:r>
      <w:r w:rsidRPr="000B0F04">
        <w:tab/>
        <w:t>A person commits an offence if:</w:t>
      </w:r>
    </w:p>
    <w:p w:rsidR="00AE5C03" w:rsidRPr="000B0F04" w:rsidRDefault="00AE5C03" w:rsidP="00AE5C03">
      <w:pPr>
        <w:pStyle w:val="paragraph"/>
      </w:pPr>
      <w:r w:rsidRPr="000B0F04">
        <w:tab/>
        <w:t>(a)</w:t>
      </w:r>
      <w:r w:rsidRPr="000B0F04">
        <w:tab/>
        <w:t xml:space="preserve">the person is subject to a requirement under </w:t>
      </w:r>
      <w:r w:rsidR="00F5062F" w:rsidRPr="000B0F04">
        <w:t>paragraph (</w:t>
      </w:r>
      <w:r w:rsidRPr="000B0F04">
        <w:t>2)(b); and</w:t>
      </w:r>
    </w:p>
    <w:p w:rsidR="00AE5C03" w:rsidRPr="000B0F04" w:rsidRDefault="00AE5C03" w:rsidP="00AE5C03">
      <w:pPr>
        <w:pStyle w:val="paragraph"/>
      </w:pPr>
      <w:r w:rsidRPr="000B0F04">
        <w:tab/>
        <w:t>(b)</w:t>
      </w:r>
      <w:r w:rsidRPr="000B0F04">
        <w:tab/>
        <w:t>the person refuses or fails to comply with the requirement.</w:t>
      </w:r>
    </w:p>
    <w:p w:rsidR="00AE5C03" w:rsidRPr="000B0F04" w:rsidRDefault="00AE5C03" w:rsidP="00AE5C03">
      <w:pPr>
        <w:pStyle w:val="Penalty"/>
      </w:pPr>
      <w:r w:rsidRPr="000B0F04">
        <w:t>Penalty:</w:t>
      </w:r>
      <w:r w:rsidRPr="000B0F04">
        <w:tab/>
        <w:t>30 penalty units.</w:t>
      </w:r>
    </w:p>
    <w:p w:rsidR="00AE5C03" w:rsidRPr="000B0F04" w:rsidRDefault="00AE5C03" w:rsidP="00AE5C03">
      <w:pPr>
        <w:pStyle w:val="subsection"/>
      </w:pPr>
      <w:r w:rsidRPr="000B0F04">
        <w:tab/>
        <w:t>(4)</w:t>
      </w:r>
      <w:r w:rsidRPr="000B0F04">
        <w:tab/>
      </w:r>
      <w:r w:rsidR="00F5062F" w:rsidRPr="000B0F04">
        <w:t>Subsection (</w:t>
      </w:r>
      <w:r w:rsidRPr="000B0F04">
        <w:t>3) does not apply if the person answers the question or produces the document to the extent that the person is capable of answering the question or producing the document.</w:t>
      </w:r>
    </w:p>
    <w:p w:rsidR="00AE5C03" w:rsidRPr="000B0F04" w:rsidRDefault="00AE5C03" w:rsidP="00AE5C03">
      <w:pPr>
        <w:pStyle w:val="notetext"/>
      </w:pPr>
      <w:r w:rsidRPr="000B0F04">
        <w:t>Note:</w:t>
      </w:r>
      <w:r w:rsidRPr="000B0F04">
        <w:tab/>
        <w:t xml:space="preserve">A defendant bears an evidential burden in relation to the matters mentioned in </w:t>
      </w:r>
      <w:r w:rsidR="00F5062F" w:rsidRPr="000B0F04">
        <w:t>subsection (</w:t>
      </w:r>
      <w:r w:rsidRPr="000B0F04">
        <w:t>4): see sub</w:t>
      </w:r>
      <w:r w:rsidR="00773C8F">
        <w:t>section 1</w:t>
      </w:r>
      <w:r w:rsidRPr="000B0F04">
        <w:t xml:space="preserve">3.3(3) of the </w:t>
      </w:r>
      <w:r w:rsidRPr="000B0F04">
        <w:rPr>
          <w:i/>
        </w:rPr>
        <w:t>Criminal Code</w:t>
      </w:r>
      <w:r w:rsidRPr="000B0F04">
        <w:t>.</w:t>
      </w:r>
    </w:p>
    <w:p w:rsidR="00AE5C03" w:rsidRPr="000B0F04" w:rsidRDefault="00AE5C03" w:rsidP="00AE5C03">
      <w:pPr>
        <w:pStyle w:val="ActHead5"/>
      </w:pPr>
      <w:bookmarkStart w:id="402" w:name="_Toc57113756"/>
      <w:r w:rsidRPr="00773C8F">
        <w:rPr>
          <w:rStyle w:val="CharSectno"/>
        </w:rPr>
        <w:t>200T</w:t>
      </w:r>
      <w:r w:rsidRPr="000B0F04">
        <w:t xml:space="preserve">  Privilege against self</w:t>
      </w:r>
      <w:r w:rsidR="00773C8F">
        <w:noBreakHyphen/>
      </w:r>
      <w:r w:rsidRPr="000B0F04">
        <w:t>incrimination</w:t>
      </w:r>
      <w:bookmarkEnd w:id="402"/>
    </w:p>
    <w:p w:rsidR="00AE5C03" w:rsidRPr="000B0F04" w:rsidRDefault="00AE5C03" w:rsidP="00AE5C03">
      <w:pPr>
        <w:pStyle w:val="subsection"/>
      </w:pPr>
      <w:r w:rsidRPr="000B0F04">
        <w:tab/>
        <w:t>(1)</w:t>
      </w:r>
      <w:r w:rsidRPr="000B0F04">
        <w:tab/>
        <w:t>An individual is not excused from answering a question, or producing a document, under paragraph</w:t>
      </w:r>
      <w:r w:rsidR="00F5062F" w:rsidRPr="000B0F04">
        <w:t> </w:t>
      </w:r>
      <w:r w:rsidRPr="000B0F04">
        <w:t>200S(2)(b) on the ground that the answer to the question or the production of the document might tend to incriminate the individual or expose the individual to a penalty.</w:t>
      </w:r>
    </w:p>
    <w:p w:rsidR="00AE5C03" w:rsidRPr="000B0F04" w:rsidRDefault="00AE5C03" w:rsidP="00AE5C03">
      <w:pPr>
        <w:pStyle w:val="subsection"/>
      </w:pPr>
      <w:r w:rsidRPr="000B0F04">
        <w:tab/>
        <w:t>(2)</w:t>
      </w:r>
      <w:r w:rsidRPr="000B0F04">
        <w:tab/>
        <w:t>However:</w:t>
      </w:r>
    </w:p>
    <w:p w:rsidR="00AE5C03" w:rsidRPr="000B0F04" w:rsidRDefault="00AE5C03" w:rsidP="00AE5C03">
      <w:pPr>
        <w:pStyle w:val="paragraph"/>
      </w:pPr>
      <w:r w:rsidRPr="000B0F04">
        <w:tab/>
        <w:t>(a)</w:t>
      </w:r>
      <w:r w:rsidRPr="000B0F04">
        <w:tab/>
        <w:t>the answer given or document produced; and</w:t>
      </w:r>
    </w:p>
    <w:p w:rsidR="00AE5C03" w:rsidRPr="000B0F04" w:rsidRDefault="00AE5C03" w:rsidP="00AE5C03">
      <w:pPr>
        <w:pStyle w:val="paragraph"/>
      </w:pPr>
      <w:r w:rsidRPr="000B0F04">
        <w:tab/>
        <w:t>(b)</w:t>
      </w:r>
      <w:r w:rsidRPr="000B0F04">
        <w:tab/>
      </w:r>
      <w:r w:rsidRPr="000B0F04">
        <w:rPr>
          <w:iCs/>
        </w:rPr>
        <w:t>answering the question or producing the document</w:t>
      </w:r>
      <w:r w:rsidRPr="000B0F04">
        <w:t>; and</w:t>
      </w:r>
    </w:p>
    <w:p w:rsidR="00AE5C03" w:rsidRPr="000B0F04" w:rsidRDefault="00AE5C03" w:rsidP="00AE5C03">
      <w:pPr>
        <w:pStyle w:val="paragraph"/>
      </w:pPr>
      <w:r w:rsidRPr="000B0F04">
        <w:tab/>
        <w:t>(c)</w:t>
      </w:r>
      <w:r w:rsidRPr="000B0F04">
        <w:tab/>
        <w:t xml:space="preserve">any information, document or thing obtained as a direct or indirect consequence of </w:t>
      </w:r>
      <w:r w:rsidRPr="000B0F04">
        <w:rPr>
          <w:iCs/>
        </w:rPr>
        <w:t>the answering of the question or producing the document</w:t>
      </w:r>
      <w:r w:rsidRPr="000B0F04">
        <w:t>;</w:t>
      </w:r>
    </w:p>
    <w:p w:rsidR="00AE5C03" w:rsidRPr="000B0F04" w:rsidRDefault="00AE5C03" w:rsidP="00AE5C03">
      <w:pPr>
        <w:pStyle w:val="subsection2"/>
      </w:pPr>
      <w:r w:rsidRPr="000B0F04">
        <w:t xml:space="preserve">are not admissible in evidence against the individual in any criminal proceedings, other than proceedings under </w:t>
      </w:r>
      <w:r w:rsidR="00773C8F">
        <w:t>section 1</w:t>
      </w:r>
      <w:r w:rsidRPr="000B0F04">
        <w:t xml:space="preserve">37.1 or 137.2 of the </w:t>
      </w:r>
      <w:r w:rsidRPr="000B0F04">
        <w:rPr>
          <w:i/>
        </w:rPr>
        <w:t>Criminal Code</w:t>
      </w:r>
      <w:r w:rsidRPr="000B0F04">
        <w:t xml:space="preserve"> in relation to answering the question or producing the document.</w:t>
      </w:r>
    </w:p>
    <w:p w:rsidR="00AE5C03" w:rsidRPr="000B0F04" w:rsidRDefault="00AE5C03" w:rsidP="00AE5C03">
      <w:pPr>
        <w:pStyle w:val="ActHead5"/>
      </w:pPr>
      <w:bookmarkStart w:id="403" w:name="_Toc57113757"/>
      <w:r w:rsidRPr="00773C8F">
        <w:rPr>
          <w:rStyle w:val="CharSectno"/>
        </w:rPr>
        <w:t>200U</w:t>
      </w:r>
      <w:r w:rsidRPr="000B0F04">
        <w:t xml:space="preserve">  Production of authority to depart</w:t>
      </w:r>
      <w:bookmarkEnd w:id="403"/>
    </w:p>
    <w:p w:rsidR="00AE5C03" w:rsidRPr="000B0F04" w:rsidRDefault="00AE5C03" w:rsidP="00AE5C03">
      <w:pPr>
        <w:pStyle w:val="subsection"/>
      </w:pPr>
      <w:r w:rsidRPr="000B0F04">
        <w:tab/>
        <w:t>(1)</w:t>
      </w:r>
      <w:r w:rsidRPr="000B0F04">
        <w:tab/>
        <w:t>If:</w:t>
      </w:r>
    </w:p>
    <w:p w:rsidR="00AE5C03" w:rsidRPr="000B0F04" w:rsidRDefault="00AE5C03" w:rsidP="00AE5C03">
      <w:pPr>
        <w:pStyle w:val="paragraph"/>
      </w:pPr>
      <w:r w:rsidRPr="000B0F04">
        <w:tab/>
        <w:t>(a)</w:t>
      </w:r>
      <w:r w:rsidRPr="000B0F04">
        <w:tab/>
        <w:t>a departure prohibition order in respect of a person is in force; and</w:t>
      </w:r>
    </w:p>
    <w:p w:rsidR="00AE5C03" w:rsidRPr="000B0F04" w:rsidRDefault="00AE5C03" w:rsidP="00AE5C03">
      <w:pPr>
        <w:pStyle w:val="paragraph"/>
      </w:pPr>
      <w:r w:rsidRPr="000B0F04">
        <w:tab/>
        <w:t>(b)</w:t>
      </w:r>
      <w:r w:rsidRPr="000B0F04">
        <w:tab/>
        <w:t xml:space="preserve">the person is about to depart from </w:t>
      </w:r>
      <w:smartTag w:uri="urn:schemas-microsoft-com:office:smarttags" w:element="country-region">
        <w:smartTag w:uri="urn:schemas-microsoft-com:office:smarttags" w:element="place">
          <w:r w:rsidRPr="000B0F04">
            <w:t>Australia</w:t>
          </w:r>
        </w:smartTag>
      </w:smartTag>
      <w:r w:rsidRPr="000B0F04">
        <w:t xml:space="preserve"> for a foreign country; and</w:t>
      </w:r>
    </w:p>
    <w:p w:rsidR="00AE5C03" w:rsidRPr="000B0F04" w:rsidRDefault="00AE5C03" w:rsidP="00AE5C03">
      <w:pPr>
        <w:pStyle w:val="paragraph"/>
      </w:pPr>
      <w:r w:rsidRPr="000B0F04">
        <w:tab/>
        <w:t>(c)</w:t>
      </w:r>
      <w:r w:rsidRPr="000B0F04">
        <w:tab/>
        <w:t>the person’s departure is authorised by a departure authorisation certificate;</w:t>
      </w:r>
    </w:p>
    <w:p w:rsidR="00AE5C03" w:rsidRPr="000B0F04" w:rsidRDefault="00AE5C03" w:rsidP="00AE5C03">
      <w:pPr>
        <w:pStyle w:val="subsection2"/>
      </w:pPr>
      <w:r w:rsidRPr="000B0F04">
        <w:t xml:space="preserve">an officer (within the meaning of the </w:t>
      </w:r>
      <w:r w:rsidRPr="000B0F04">
        <w:rPr>
          <w:i/>
        </w:rPr>
        <w:t>Customs Act 1901</w:t>
      </w:r>
      <w:r w:rsidRPr="000B0F04">
        <w:t>), or a member of the Australian Federal Police, may request the person to give a copy of the certificate to the officer or member for inspection.</w:t>
      </w:r>
    </w:p>
    <w:p w:rsidR="00AE5C03" w:rsidRPr="000B0F04" w:rsidRDefault="00AE5C03" w:rsidP="00AE5C03">
      <w:pPr>
        <w:pStyle w:val="subsection"/>
      </w:pPr>
      <w:r w:rsidRPr="000B0F04">
        <w:tab/>
        <w:t>(2)</w:t>
      </w:r>
      <w:r w:rsidRPr="000B0F04">
        <w:tab/>
        <w:t>A person commits an offence of strict liability if:</w:t>
      </w:r>
    </w:p>
    <w:p w:rsidR="00AE5C03" w:rsidRPr="000B0F04" w:rsidRDefault="00AE5C03" w:rsidP="00AE5C03">
      <w:pPr>
        <w:pStyle w:val="paragraph"/>
      </w:pPr>
      <w:r w:rsidRPr="000B0F04">
        <w:tab/>
        <w:t>(a)</w:t>
      </w:r>
      <w:r w:rsidRPr="000B0F04">
        <w:tab/>
        <w:t xml:space="preserve">an officer (within the meaning of the </w:t>
      </w:r>
      <w:r w:rsidRPr="000B0F04">
        <w:rPr>
          <w:i/>
        </w:rPr>
        <w:t>Customs Act 1901</w:t>
      </w:r>
      <w:r w:rsidRPr="000B0F04">
        <w:t xml:space="preserve">), or a member of the Australian Federal Police, has made a request of the person under </w:t>
      </w:r>
      <w:r w:rsidR="00F5062F" w:rsidRPr="000B0F04">
        <w:t>subsection (</w:t>
      </w:r>
      <w:r w:rsidRPr="000B0F04">
        <w:t>1); and</w:t>
      </w:r>
    </w:p>
    <w:p w:rsidR="00AE5C03" w:rsidRPr="000B0F04" w:rsidRDefault="00AE5C03" w:rsidP="00AE5C03">
      <w:pPr>
        <w:pStyle w:val="paragraph"/>
      </w:pPr>
      <w:r w:rsidRPr="000B0F04">
        <w:tab/>
        <w:t>(b)</w:t>
      </w:r>
      <w:r w:rsidRPr="000B0F04">
        <w:tab/>
        <w:t>the person refuses or fails to comply with the request.</w:t>
      </w:r>
    </w:p>
    <w:p w:rsidR="00AE5C03" w:rsidRPr="000B0F04" w:rsidRDefault="00AE5C03" w:rsidP="00AE5C03">
      <w:pPr>
        <w:pStyle w:val="Penalty"/>
      </w:pPr>
      <w:r w:rsidRPr="000B0F04">
        <w:t>Penalty for contravention of this subsection:</w:t>
      </w:r>
      <w:r w:rsidRPr="000B0F04">
        <w:tab/>
        <w:t>5 penalty units.</w:t>
      </w:r>
    </w:p>
    <w:p w:rsidR="00AE5C03" w:rsidRPr="000B0F04" w:rsidRDefault="00AE5C03" w:rsidP="00AE5C03">
      <w:pPr>
        <w:pStyle w:val="ActHead4"/>
      </w:pPr>
      <w:bookmarkStart w:id="404" w:name="_Toc57113758"/>
      <w:r w:rsidRPr="00773C8F">
        <w:rPr>
          <w:rStyle w:val="CharSubdNo"/>
        </w:rPr>
        <w:t>Subdivision G</w:t>
      </w:r>
      <w:r w:rsidRPr="000B0F04">
        <w:t>—</w:t>
      </w:r>
      <w:r w:rsidRPr="00773C8F">
        <w:rPr>
          <w:rStyle w:val="CharSubdText"/>
        </w:rPr>
        <w:t>Interpretation</w:t>
      </w:r>
      <w:bookmarkEnd w:id="404"/>
    </w:p>
    <w:p w:rsidR="00AE5C03" w:rsidRPr="000B0F04" w:rsidRDefault="00AE5C03" w:rsidP="00AE5C03">
      <w:pPr>
        <w:pStyle w:val="ActHead5"/>
      </w:pPr>
      <w:bookmarkStart w:id="405" w:name="_Toc57113759"/>
      <w:r w:rsidRPr="00773C8F">
        <w:rPr>
          <w:rStyle w:val="CharSectno"/>
        </w:rPr>
        <w:t>200V</w:t>
      </w:r>
      <w:r w:rsidRPr="000B0F04">
        <w:t xml:space="preserve">  Interpretation—departure from </w:t>
      </w:r>
      <w:smartTag w:uri="urn:schemas-microsoft-com:office:smarttags" w:element="country-region">
        <w:smartTag w:uri="urn:schemas-microsoft-com:office:smarttags" w:element="place">
          <w:r w:rsidRPr="000B0F04">
            <w:t>Australia</w:t>
          </w:r>
        </w:smartTag>
      </w:smartTag>
      <w:r w:rsidRPr="000B0F04">
        <w:t xml:space="preserve"> for foreign country</w:t>
      </w:r>
      <w:bookmarkEnd w:id="405"/>
    </w:p>
    <w:p w:rsidR="00AE5C03" w:rsidRPr="000B0F04" w:rsidRDefault="00AE5C03" w:rsidP="00AE5C03">
      <w:pPr>
        <w:pStyle w:val="subsection"/>
      </w:pPr>
      <w:r w:rsidRPr="000B0F04">
        <w:tab/>
      </w:r>
      <w:r w:rsidRPr="000B0F04">
        <w:tab/>
        <w:t xml:space="preserve">A reference in this Division to the departure of a person from </w:t>
      </w:r>
      <w:smartTag w:uri="urn:schemas-microsoft-com:office:smarttags" w:element="country-region">
        <w:smartTag w:uri="urn:schemas-microsoft-com:office:smarttags" w:element="place">
          <w:r w:rsidRPr="000B0F04">
            <w:t>Australia</w:t>
          </w:r>
        </w:smartTag>
      </w:smartTag>
      <w:r w:rsidRPr="000B0F04">
        <w:t xml:space="preserve"> for a foreign country is a reference to the departure of the person from </w:t>
      </w:r>
      <w:smartTag w:uri="urn:schemas-microsoft-com:office:smarttags" w:element="country-region">
        <w:smartTag w:uri="urn:schemas-microsoft-com:office:smarttags" w:element="place">
          <w:r w:rsidRPr="000B0F04">
            <w:t>Australia</w:t>
          </w:r>
        </w:smartTag>
      </w:smartTag>
      <w:r w:rsidRPr="000B0F04">
        <w:t xml:space="preserve"> for a foreign country, whether or not the person intends to return to </w:t>
      </w:r>
      <w:smartTag w:uri="urn:schemas-microsoft-com:office:smarttags" w:element="country-region">
        <w:smartTag w:uri="urn:schemas-microsoft-com:office:smarttags" w:element="place">
          <w:r w:rsidRPr="000B0F04">
            <w:t>Australia</w:t>
          </w:r>
        </w:smartTag>
      </w:smartTag>
      <w:r w:rsidRPr="000B0F04">
        <w:t>.</w:t>
      </w:r>
    </w:p>
    <w:p w:rsidR="00AE5C03" w:rsidRPr="000B0F04" w:rsidRDefault="00AE5C03" w:rsidP="00AE5C03">
      <w:pPr>
        <w:pStyle w:val="ActHead5"/>
        <w:rPr>
          <w:i/>
        </w:rPr>
      </w:pPr>
      <w:bookmarkStart w:id="406" w:name="_Toc57113760"/>
      <w:r w:rsidRPr="00773C8F">
        <w:rPr>
          <w:rStyle w:val="CharSectno"/>
        </w:rPr>
        <w:t>200W</w:t>
      </w:r>
      <w:r w:rsidRPr="000B0F04">
        <w:t xml:space="preserve">  Meaning of </w:t>
      </w:r>
      <w:r w:rsidRPr="000B0F04">
        <w:rPr>
          <w:i/>
        </w:rPr>
        <w:t>Australia</w:t>
      </w:r>
      <w:bookmarkEnd w:id="406"/>
    </w:p>
    <w:p w:rsidR="00AE5C03" w:rsidRPr="000B0F04" w:rsidRDefault="00AE5C03" w:rsidP="00560744">
      <w:pPr>
        <w:pStyle w:val="subsection"/>
      </w:pPr>
      <w:r w:rsidRPr="000B0F04">
        <w:tab/>
      </w:r>
      <w:r w:rsidRPr="000B0F04">
        <w:tab/>
        <w:t xml:space="preserve">For the purposes of this Division, </w:t>
      </w:r>
      <w:r w:rsidRPr="000B0F04">
        <w:rPr>
          <w:b/>
          <w:i/>
        </w:rPr>
        <w:t>Australia</w:t>
      </w:r>
      <w:r w:rsidRPr="000B0F04">
        <w:t>, when used in a geographical sense, includes the external Territories.</w:t>
      </w:r>
    </w:p>
    <w:p w:rsidR="002E73B5" w:rsidRPr="000B0F04" w:rsidRDefault="002E73B5" w:rsidP="00CA49F2">
      <w:pPr>
        <w:pStyle w:val="ActHead3"/>
        <w:pageBreakBefore/>
      </w:pPr>
      <w:bookmarkStart w:id="407" w:name="_Toc57113761"/>
      <w:r w:rsidRPr="00773C8F">
        <w:rPr>
          <w:rStyle w:val="CharDivNo"/>
        </w:rPr>
        <w:t>Division</w:t>
      </w:r>
      <w:r w:rsidR="00F5062F" w:rsidRPr="00773C8F">
        <w:rPr>
          <w:rStyle w:val="CharDivNo"/>
        </w:rPr>
        <w:t> </w:t>
      </w:r>
      <w:r w:rsidRPr="00773C8F">
        <w:rPr>
          <w:rStyle w:val="CharDivNo"/>
        </w:rPr>
        <w:t>8</w:t>
      </w:r>
      <w:r w:rsidRPr="000B0F04">
        <w:t>—</w:t>
      </w:r>
      <w:r w:rsidRPr="00773C8F">
        <w:rPr>
          <w:rStyle w:val="CharDivText"/>
        </w:rPr>
        <w:t>Miscellaneous</w:t>
      </w:r>
      <w:bookmarkEnd w:id="407"/>
    </w:p>
    <w:p w:rsidR="002E73B5" w:rsidRPr="000B0F04" w:rsidRDefault="002E73B5" w:rsidP="002E73B5">
      <w:pPr>
        <w:pStyle w:val="ActHead5"/>
      </w:pPr>
      <w:bookmarkStart w:id="408" w:name="_Toc57113762"/>
      <w:r w:rsidRPr="00773C8F">
        <w:rPr>
          <w:rStyle w:val="CharSectno"/>
        </w:rPr>
        <w:t>201</w:t>
      </w:r>
      <w:r w:rsidRPr="000B0F04">
        <w:t xml:space="preserve">  Overseas application of debts</w:t>
      </w:r>
      <w:bookmarkEnd w:id="408"/>
    </w:p>
    <w:p w:rsidR="002E73B5" w:rsidRPr="000B0F04" w:rsidRDefault="002E73B5" w:rsidP="002E73B5">
      <w:pPr>
        <w:pStyle w:val="subsection"/>
        <w:keepNext/>
      </w:pPr>
      <w:r w:rsidRPr="000B0F04">
        <w:tab/>
      </w:r>
      <w:r w:rsidRPr="000B0F04">
        <w:tab/>
        <w:t xml:space="preserve">The operation of a provision creating a debt under this </w:t>
      </w:r>
      <w:r w:rsidR="00FC6130" w:rsidRPr="000B0F04">
        <w:t>Part</w:t>
      </w:r>
      <w:r w:rsidR="00CA49F2" w:rsidRPr="000B0F04">
        <w:t xml:space="preserve"> </w:t>
      </w:r>
      <w:r w:rsidRPr="000B0F04">
        <w:t xml:space="preserve">(except for </w:t>
      </w:r>
      <w:r w:rsidR="00773C8F">
        <w:t>section 1</w:t>
      </w:r>
      <w:r w:rsidRPr="000B0F04">
        <w:t>71) extends to:</w:t>
      </w:r>
    </w:p>
    <w:p w:rsidR="002E73B5" w:rsidRPr="000B0F04" w:rsidRDefault="002E73B5" w:rsidP="002E73B5">
      <w:pPr>
        <w:pStyle w:val="paragraph"/>
      </w:pPr>
      <w:r w:rsidRPr="000B0F04">
        <w:tab/>
        <w:t>(a)</w:t>
      </w:r>
      <w:r w:rsidRPr="000B0F04">
        <w:tab/>
        <w:t>acts, omissions, matters and things outside Australia, whether or not in a foreign country; and</w:t>
      </w:r>
    </w:p>
    <w:p w:rsidR="002E73B5" w:rsidRPr="000B0F04" w:rsidRDefault="002E73B5" w:rsidP="002E73B5">
      <w:pPr>
        <w:pStyle w:val="paragraph"/>
      </w:pPr>
      <w:r w:rsidRPr="000B0F04">
        <w:tab/>
        <w:t>(b)</w:t>
      </w:r>
      <w:r w:rsidRPr="000B0F04">
        <w:tab/>
        <w:t>all persons, irrespective of their nationality or citizenship.</w:t>
      </w:r>
    </w:p>
    <w:p w:rsidR="002E73B5" w:rsidRPr="000B0F04" w:rsidRDefault="002E73B5" w:rsidP="002E73B5">
      <w:pPr>
        <w:pStyle w:val="notetext"/>
      </w:pPr>
      <w:r w:rsidRPr="000B0F04">
        <w:t>Note:</w:t>
      </w:r>
      <w:r w:rsidRPr="000B0F04">
        <w:tab/>
      </w:r>
      <w:r w:rsidR="00773C8F">
        <w:t>Section 1</w:t>
      </w:r>
      <w:r w:rsidRPr="000B0F04">
        <w:t xml:space="preserve">71 provides for debts under the </w:t>
      </w:r>
      <w:r w:rsidRPr="000B0F04">
        <w:rPr>
          <w:i/>
        </w:rPr>
        <w:t>Data</w:t>
      </w:r>
      <w:r w:rsidR="00773C8F">
        <w:rPr>
          <w:i/>
        </w:rPr>
        <w:noBreakHyphen/>
      </w:r>
      <w:r w:rsidRPr="000B0F04">
        <w:rPr>
          <w:i/>
        </w:rPr>
        <w:t>matching Program (Assistance and Tax) Act 1990</w:t>
      </w:r>
      <w:r w:rsidRPr="000B0F04">
        <w:t>.</w:t>
      </w:r>
    </w:p>
    <w:p w:rsidR="00C74A99" w:rsidRPr="000B0F04" w:rsidRDefault="00C74A99" w:rsidP="00C74A99">
      <w:pPr>
        <w:pStyle w:val="ActHead5"/>
      </w:pPr>
      <w:bookmarkStart w:id="409" w:name="_Toc57113763"/>
      <w:r w:rsidRPr="00773C8F">
        <w:rPr>
          <w:rStyle w:val="CharSectno"/>
        </w:rPr>
        <w:t>201A</w:t>
      </w:r>
      <w:r w:rsidRPr="000B0F04">
        <w:t xml:space="preserve">  Debts arising from civil penalty orders</w:t>
      </w:r>
      <w:bookmarkEnd w:id="409"/>
    </w:p>
    <w:p w:rsidR="00C74A99" w:rsidRPr="000B0F04" w:rsidRDefault="00C74A99" w:rsidP="00C74A99">
      <w:pPr>
        <w:pStyle w:val="subsection"/>
      </w:pPr>
      <w:r w:rsidRPr="000B0F04">
        <w:tab/>
      </w:r>
      <w:r w:rsidRPr="000B0F04">
        <w:tab/>
        <w:t xml:space="preserve">This </w:t>
      </w:r>
      <w:r w:rsidR="00FC6130" w:rsidRPr="000B0F04">
        <w:t>Part</w:t>
      </w:r>
      <w:r w:rsidR="00CA49F2" w:rsidRPr="000B0F04">
        <w:t xml:space="preserve"> </w:t>
      </w:r>
      <w:r w:rsidRPr="000B0F04">
        <w:t>does not apply to a debt arising from a civil penalty order</w:t>
      </w:r>
      <w:r w:rsidR="00A32D29" w:rsidRPr="000B0F04">
        <w:t xml:space="preserve"> under the Regulatory Powers Act</w:t>
      </w:r>
      <w:r w:rsidRPr="000B0F04">
        <w:t>.</w:t>
      </w:r>
    </w:p>
    <w:p w:rsidR="002E73B5" w:rsidRPr="000B0F04" w:rsidRDefault="002E73B5" w:rsidP="00CA49F2">
      <w:pPr>
        <w:pStyle w:val="ActHead1"/>
        <w:pageBreakBefore/>
      </w:pPr>
      <w:bookmarkStart w:id="410" w:name="_Toc57113764"/>
      <w:r w:rsidRPr="00773C8F">
        <w:rPr>
          <w:rStyle w:val="CharChapNo"/>
        </w:rPr>
        <w:t>Chapter</w:t>
      </w:r>
      <w:r w:rsidR="00F5062F" w:rsidRPr="00773C8F">
        <w:rPr>
          <w:rStyle w:val="CharChapNo"/>
        </w:rPr>
        <w:t> </w:t>
      </w:r>
      <w:r w:rsidRPr="00773C8F">
        <w:rPr>
          <w:rStyle w:val="CharChapNo"/>
        </w:rPr>
        <w:t>5</w:t>
      </w:r>
      <w:r w:rsidRPr="000B0F04">
        <w:t>—</w:t>
      </w:r>
      <w:r w:rsidRPr="00773C8F">
        <w:rPr>
          <w:rStyle w:val="CharChapText"/>
        </w:rPr>
        <w:t>Review of decisions</w:t>
      </w:r>
      <w:bookmarkEnd w:id="410"/>
    </w:p>
    <w:p w:rsidR="00AE5C03" w:rsidRPr="000B0F04" w:rsidRDefault="00AE5C03" w:rsidP="002928D6">
      <w:pPr>
        <w:pStyle w:val="notemargin"/>
        <w:rPr>
          <w:rFonts w:eastAsiaTheme="minorHAnsi"/>
        </w:rPr>
      </w:pPr>
      <w:r w:rsidRPr="000B0F04">
        <w:t>Note:</w:t>
      </w:r>
      <w:r w:rsidRPr="000B0F04">
        <w:tab/>
        <w:t>This Chapter does not apply in relation to any decision of the Secretary under Division</w:t>
      </w:r>
      <w:r w:rsidR="00F5062F" w:rsidRPr="000B0F04">
        <w:t> </w:t>
      </w:r>
      <w:r w:rsidRPr="000B0F04">
        <w:t>7A of Part</w:t>
      </w:r>
      <w:r w:rsidR="00F5062F" w:rsidRPr="000B0F04">
        <w:t> </w:t>
      </w:r>
      <w:r w:rsidRPr="000B0F04">
        <w:t>4</w:t>
      </w:r>
      <w:r w:rsidR="00773C8F">
        <w:noBreakHyphen/>
      </w:r>
      <w:r w:rsidRPr="000B0F04">
        <w:t>3 (about departure prohibition orders).</w:t>
      </w:r>
    </w:p>
    <w:p w:rsidR="002E73B5" w:rsidRPr="000B0F04" w:rsidRDefault="002E73B5" w:rsidP="002E73B5">
      <w:pPr>
        <w:pStyle w:val="ActHead2"/>
      </w:pPr>
      <w:bookmarkStart w:id="411" w:name="_Toc57113765"/>
      <w:r w:rsidRPr="00773C8F">
        <w:rPr>
          <w:rStyle w:val="CharPartNo"/>
        </w:rPr>
        <w:t>Part</w:t>
      </w:r>
      <w:r w:rsidR="00F5062F" w:rsidRPr="00773C8F">
        <w:rPr>
          <w:rStyle w:val="CharPartNo"/>
        </w:rPr>
        <w:t> </w:t>
      </w:r>
      <w:r w:rsidRPr="00773C8F">
        <w:rPr>
          <w:rStyle w:val="CharPartNo"/>
        </w:rPr>
        <w:t>5</w:t>
      </w:r>
      <w:r w:rsidR="00773C8F" w:rsidRPr="00773C8F">
        <w:rPr>
          <w:rStyle w:val="CharPartNo"/>
        </w:rPr>
        <w:noBreakHyphen/>
      </w:r>
      <w:r w:rsidRPr="00773C8F">
        <w:rPr>
          <w:rStyle w:val="CharPartNo"/>
        </w:rPr>
        <w:t>1</w:t>
      </w:r>
      <w:r w:rsidRPr="000B0F04">
        <w:t>—</w:t>
      </w:r>
      <w:r w:rsidRPr="00773C8F">
        <w:rPr>
          <w:rStyle w:val="CharPartText"/>
        </w:rPr>
        <w:t>Internal review of decisions</w:t>
      </w:r>
      <w:bookmarkEnd w:id="411"/>
    </w:p>
    <w:p w:rsidR="002E73B5" w:rsidRPr="000B0F04" w:rsidRDefault="00EC58A2" w:rsidP="002E73B5">
      <w:pPr>
        <w:pStyle w:val="ActHead3"/>
      </w:pPr>
      <w:bookmarkStart w:id="412" w:name="_Toc57113766"/>
      <w:r w:rsidRPr="00773C8F">
        <w:rPr>
          <w:rStyle w:val="CharDivNo"/>
        </w:rPr>
        <w:t>Division 1</w:t>
      </w:r>
      <w:r w:rsidR="002E73B5" w:rsidRPr="000B0F04">
        <w:t>—</w:t>
      </w:r>
      <w:r w:rsidR="002E73B5" w:rsidRPr="00773C8F">
        <w:rPr>
          <w:rStyle w:val="CharDivText"/>
        </w:rPr>
        <w:t>Guide to this Part</w:t>
      </w:r>
      <w:bookmarkEnd w:id="412"/>
    </w:p>
    <w:p w:rsidR="002E73B5" w:rsidRPr="000B0F04" w:rsidRDefault="002E73B5" w:rsidP="002E73B5">
      <w:pPr>
        <w:pStyle w:val="ActHead5"/>
      </w:pPr>
      <w:bookmarkStart w:id="413" w:name="_Toc57113767"/>
      <w:r w:rsidRPr="00773C8F">
        <w:rPr>
          <w:rStyle w:val="CharSectno"/>
        </w:rPr>
        <w:t>202</w:t>
      </w:r>
      <w:r w:rsidRPr="000B0F04">
        <w:t xml:space="preserve">  Guide to this Part</w:t>
      </w:r>
      <w:bookmarkEnd w:id="413"/>
    </w:p>
    <w:p w:rsidR="002E73B5" w:rsidRPr="000B0F04" w:rsidRDefault="002E73B5" w:rsidP="002E73B5">
      <w:pPr>
        <w:pStyle w:val="BoxText"/>
      </w:pPr>
      <w:r w:rsidRPr="000B0F04">
        <w:t xml:space="preserve">This </w:t>
      </w:r>
      <w:r w:rsidR="00EC58A2" w:rsidRPr="000B0F04">
        <w:t>Part i</w:t>
      </w:r>
      <w:r w:rsidRPr="000B0F04">
        <w:t>s about the internal review of decisions of officers under this Act.</w:t>
      </w:r>
    </w:p>
    <w:p w:rsidR="002E73B5" w:rsidRPr="000B0F04" w:rsidRDefault="00EC58A2" w:rsidP="002E73B5">
      <w:pPr>
        <w:pStyle w:val="BoxText"/>
      </w:pPr>
      <w:r w:rsidRPr="000B0F04">
        <w:t>Division 2</w:t>
      </w:r>
      <w:r w:rsidR="002E73B5" w:rsidRPr="000B0F04">
        <w:t xml:space="preserve"> sets out 3 kinds of internal review of those decisions.</w:t>
      </w:r>
    </w:p>
    <w:p w:rsidR="002E73B5" w:rsidRPr="000B0F04" w:rsidRDefault="002E73B5" w:rsidP="002E73B5">
      <w:pPr>
        <w:pStyle w:val="BoxText"/>
      </w:pPr>
      <w:r w:rsidRPr="000B0F04">
        <w:t>The first kind of review is where the Secretary, on his or her own initiative, reviews those decisions.</w:t>
      </w:r>
    </w:p>
    <w:p w:rsidR="002E73B5" w:rsidRPr="000B0F04" w:rsidRDefault="002E73B5" w:rsidP="002E73B5">
      <w:pPr>
        <w:pStyle w:val="BoxText"/>
      </w:pPr>
      <w:r w:rsidRPr="000B0F04">
        <w:t>The second kind of review is where a person whose interests are affected by certain decisions (which are “claimant decisions”) applies for internal review of the decision.</w:t>
      </w:r>
    </w:p>
    <w:p w:rsidR="002E73B5" w:rsidRPr="000B0F04" w:rsidRDefault="002E73B5" w:rsidP="002E73B5">
      <w:pPr>
        <w:pStyle w:val="BoxText"/>
      </w:pPr>
      <w:r w:rsidRPr="000B0F04">
        <w:t>The third kind of review is where an employer applies for internal review of certain decisions that affect the employer (those decisions are “employer determination decisions” and “employer funding amount decisions”). Employer determination decisions can only be reviewed on application, and not on the Secretary’s own initiative.</w:t>
      </w:r>
    </w:p>
    <w:p w:rsidR="002E73B5" w:rsidRPr="000B0F04" w:rsidRDefault="00EC58A2" w:rsidP="00CA49F2">
      <w:pPr>
        <w:pStyle w:val="ActHead3"/>
        <w:pageBreakBefore/>
      </w:pPr>
      <w:bookmarkStart w:id="414" w:name="_Toc57113768"/>
      <w:r w:rsidRPr="00773C8F">
        <w:rPr>
          <w:rStyle w:val="CharDivNo"/>
        </w:rPr>
        <w:t>Division 2</w:t>
      </w:r>
      <w:r w:rsidR="002E73B5" w:rsidRPr="000B0F04">
        <w:t>—</w:t>
      </w:r>
      <w:r w:rsidR="002E73B5" w:rsidRPr="00773C8F">
        <w:rPr>
          <w:rStyle w:val="CharDivText"/>
        </w:rPr>
        <w:t>Internal review of decisions</w:t>
      </w:r>
      <w:bookmarkEnd w:id="414"/>
    </w:p>
    <w:p w:rsidR="002E73B5" w:rsidRPr="000B0F04" w:rsidRDefault="002E73B5" w:rsidP="002E73B5">
      <w:pPr>
        <w:pStyle w:val="ActHead5"/>
      </w:pPr>
      <w:bookmarkStart w:id="415" w:name="_Toc57113769"/>
      <w:r w:rsidRPr="00773C8F">
        <w:rPr>
          <w:rStyle w:val="CharSectno"/>
        </w:rPr>
        <w:t>203</w:t>
      </w:r>
      <w:r w:rsidRPr="000B0F04">
        <w:t xml:space="preserve">  Internal review—own</w:t>
      </w:r>
      <w:r w:rsidR="00773C8F">
        <w:noBreakHyphen/>
      </w:r>
      <w:r w:rsidRPr="000B0F04">
        <w:t>initiative review by Secretary</w:t>
      </w:r>
      <w:bookmarkEnd w:id="415"/>
    </w:p>
    <w:p w:rsidR="002E73B5" w:rsidRPr="000B0F04" w:rsidRDefault="002E73B5" w:rsidP="002E73B5">
      <w:pPr>
        <w:pStyle w:val="subsection"/>
        <w:keepNext/>
        <w:keepLines/>
        <w:rPr>
          <w:snapToGrid w:val="0"/>
          <w:lang w:eastAsia="en-US"/>
        </w:rPr>
      </w:pPr>
      <w:r w:rsidRPr="000B0F04">
        <w:rPr>
          <w:snapToGrid w:val="0"/>
          <w:lang w:eastAsia="en-US"/>
        </w:rPr>
        <w:tab/>
        <w:t>(1)</w:t>
      </w:r>
      <w:r w:rsidRPr="000B0F04">
        <w:rPr>
          <w:snapToGrid w:val="0"/>
          <w:lang w:eastAsia="en-US"/>
        </w:rPr>
        <w:tab/>
        <w:t>The Secretary may, on his or her own initiative, review a decision of an officer under this Act if the Secretary is satisfied that there is enough reason to review the decision.</w:t>
      </w:r>
    </w:p>
    <w:p w:rsidR="002E73B5" w:rsidRPr="000B0F04" w:rsidRDefault="002E73B5" w:rsidP="002E73B5">
      <w:pPr>
        <w:pStyle w:val="subsection"/>
      </w:pPr>
      <w:r w:rsidRPr="000B0F04">
        <w:tab/>
        <w:t>(2)</w:t>
      </w:r>
      <w:r w:rsidRPr="000B0F04">
        <w:tab/>
        <w:t xml:space="preserve">However, the Secretary must not, on his or her own initiative, review a decision of an officer under </w:t>
      </w:r>
      <w:r w:rsidR="00773C8F">
        <w:t>section 1</w:t>
      </w:r>
      <w:r w:rsidRPr="000B0F04">
        <w:t>01 to make an employer determination.</w:t>
      </w:r>
    </w:p>
    <w:p w:rsidR="002E73B5" w:rsidRPr="000B0F04" w:rsidRDefault="002E73B5" w:rsidP="002E73B5">
      <w:pPr>
        <w:pStyle w:val="notetext"/>
      </w:pPr>
      <w:r w:rsidRPr="000B0F04">
        <w:t>Note 1:</w:t>
      </w:r>
      <w:r w:rsidRPr="000B0F04">
        <w:tab/>
        <w:t>An employer may apply for review of a decision to make an employer determination (see section</w:t>
      </w:r>
      <w:r w:rsidR="00F5062F" w:rsidRPr="000B0F04">
        <w:t> </w:t>
      </w:r>
      <w:r w:rsidRPr="000B0F04">
        <w:t>207).</w:t>
      </w:r>
    </w:p>
    <w:p w:rsidR="002E73B5" w:rsidRPr="000B0F04" w:rsidRDefault="002E73B5" w:rsidP="002E73B5">
      <w:pPr>
        <w:pStyle w:val="notetext"/>
      </w:pPr>
      <w:r w:rsidRPr="000B0F04">
        <w:t>Note 2:</w:t>
      </w:r>
      <w:r w:rsidRPr="000B0F04">
        <w:tab/>
        <w:t xml:space="preserve">For revocation of employer determinations, see </w:t>
      </w:r>
      <w:r w:rsidR="00773C8F">
        <w:t>section 1</w:t>
      </w:r>
      <w:r w:rsidRPr="000B0F04">
        <w:t>08.</w:t>
      </w:r>
    </w:p>
    <w:p w:rsidR="002E73B5" w:rsidRPr="000B0F04" w:rsidRDefault="002E73B5" w:rsidP="002E73B5">
      <w:pPr>
        <w:pStyle w:val="subsection"/>
      </w:pPr>
      <w:r w:rsidRPr="000B0F04">
        <w:tab/>
        <w:t>(3)</w:t>
      </w:r>
      <w:r w:rsidRPr="000B0F04">
        <w:tab/>
        <w:t>The Secretary may review a decision:</w:t>
      </w:r>
    </w:p>
    <w:p w:rsidR="002E73B5" w:rsidRPr="000B0F04" w:rsidRDefault="002E73B5" w:rsidP="002E73B5">
      <w:pPr>
        <w:pStyle w:val="paragraph"/>
      </w:pPr>
      <w:r w:rsidRPr="000B0F04">
        <w:tab/>
        <w:t>(a)</w:t>
      </w:r>
      <w:r w:rsidRPr="000B0F04">
        <w:tab/>
        <w:t>whether or not any person has applied for review of the decision; and</w:t>
      </w:r>
    </w:p>
    <w:p w:rsidR="002E73B5" w:rsidRPr="000B0F04" w:rsidRDefault="002E73B5" w:rsidP="002E73B5">
      <w:pPr>
        <w:pStyle w:val="paragraph"/>
      </w:pPr>
      <w:r w:rsidRPr="000B0F04">
        <w:tab/>
        <w:t>(b)</w:t>
      </w:r>
      <w:r w:rsidRPr="000B0F04">
        <w:tab/>
        <w:t>even though an application has been made to the AAT for review of the decision.</w:t>
      </w:r>
    </w:p>
    <w:p w:rsidR="002E73B5" w:rsidRPr="000B0F04" w:rsidRDefault="002E73B5" w:rsidP="002E73B5">
      <w:pPr>
        <w:pStyle w:val="subsection"/>
      </w:pPr>
      <w:r w:rsidRPr="000B0F04">
        <w:tab/>
        <w:t>(4)</w:t>
      </w:r>
      <w:r w:rsidRPr="000B0F04">
        <w:tab/>
        <w:t>On review of a decision, the Secretary may:</w:t>
      </w:r>
    </w:p>
    <w:p w:rsidR="002E73B5" w:rsidRPr="000B0F04" w:rsidRDefault="002E73B5" w:rsidP="002E73B5">
      <w:pPr>
        <w:pStyle w:val="paragraph"/>
      </w:pPr>
      <w:r w:rsidRPr="000B0F04">
        <w:tab/>
        <w:t>(a)</w:t>
      </w:r>
      <w:r w:rsidRPr="000B0F04">
        <w:tab/>
        <w:t>affirm the decision; or</w:t>
      </w:r>
    </w:p>
    <w:p w:rsidR="002E73B5" w:rsidRPr="000B0F04" w:rsidRDefault="002E73B5" w:rsidP="002E73B5">
      <w:pPr>
        <w:pStyle w:val="paragraph"/>
      </w:pPr>
      <w:r w:rsidRPr="000B0F04">
        <w:tab/>
        <w:t>(b)</w:t>
      </w:r>
      <w:r w:rsidRPr="000B0F04">
        <w:tab/>
        <w:t>vary the decision; or</w:t>
      </w:r>
    </w:p>
    <w:p w:rsidR="002E73B5" w:rsidRPr="000B0F04" w:rsidRDefault="002E73B5" w:rsidP="002E73B5">
      <w:pPr>
        <w:pStyle w:val="paragraph"/>
      </w:pPr>
      <w:r w:rsidRPr="000B0F04">
        <w:tab/>
        <w:t>(c)</w:t>
      </w:r>
      <w:r w:rsidRPr="000B0F04">
        <w:tab/>
        <w:t>set the decision aside and substitute a new decision.</w:t>
      </w:r>
    </w:p>
    <w:p w:rsidR="002E73B5" w:rsidRPr="000B0F04" w:rsidRDefault="002E73B5" w:rsidP="002E73B5">
      <w:pPr>
        <w:pStyle w:val="subsection"/>
      </w:pPr>
      <w:r w:rsidRPr="000B0F04">
        <w:tab/>
        <w:t>(5)</w:t>
      </w:r>
      <w:r w:rsidRPr="000B0F04">
        <w:tab/>
        <w:t xml:space="preserve">A reference in </w:t>
      </w:r>
      <w:r w:rsidR="00F5062F" w:rsidRPr="000B0F04">
        <w:t>subsection (</w:t>
      </w:r>
      <w:r w:rsidRPr="000B0F04">
        <w:t>1) to a decision of an officer under this Act includes a reference to a determination that the Secretary is taken, because of a provision of this Act, to have made.</w:t>
      </w:r>
    </w:p>
    <w:p w:rsidR="002E73B5" w:rsidRPr="000B0F04" w:rsidRDefault="002E73B5" w:rsidP="002E73B5">
      <w:pPr>
        <w:pStyle w:val="ActHead5"/>
      </w:pPr>
      <w:bookmarkStart w:id="416" w:name="_Toc57113770"/>
      <w:r w:rsidRPr="00773C8F">
        <w:rPr>
          <w:rStyle w:val="CharSectno"/>
        </w:rPr>
        <w:t>204</w:t>
      </w:r>
      <w:r w:rsidRPr="000B0F04">
        <w:t xml:space="preserve">  Internal review—own</w:t>
      </w:r>
      <w:r w:rsidR="00773C8F">
        <w:noBreakHyphen/>
      </w:r>
      <w:r w:rsidRPr="000B0F04">
        <w:t>initiative review and tribunal review</w:t>
      </w:r>
      <w:bookmarkEnd w:id="416"/>
    </w:p>
    <w:p w:rsidR="002E73B5" w:rsidRPr="000B0F04" w:rsidRDefault="002E73B5" w:rsidP="002E73B5">
      <w:pPr>
        <w:pStyle w:val="subsection"/>
      </w:pPr>
      <w:r w:rsidRPr="000B0F04">
        <w:tab/>
      </w:r>
      <w:r w:rsidRPr="000B0F04">
        <w:tab/>
        <w:t>The Secretary must give the Registrar of the AAT written notice of a decision under subsection</w:t>
      </w:r>
      <w:r w:rsidR="00F5062F" w:rsidRPr="000B0F04">
        <w:t> </w:t>
      </w:r>
      <w:r w:rsidRPr="000B0F04">
        <w:t>203(4) if, when the Secretary makes the decision, an application has been made to the AAT for review in relation to the decision that was reviewed by the Secretary.</w:t>
      </w:r>
    </w:p>
    <w:p w:rsidR="002E73B5" w:rsidRPr="000B0F04" w:rsidRDefault="002E73B5" w:rsidP="002E73B5">
      <w:pPr>
        <w:pStyle w:val="ActHead5"/>
      </w:pPr>
      <w:bookmarkStart w:id="417" w:name="_Toc57113771"/>
      <w:r w:rsidRPr="00773C8F">
        <w:rPr>
          <w:rStyle w:val="CharSectno"/>
        </w:rPr>
        <w:t>205</w:t>
      </w:r>
      <w:r w:rsidRPr="000B0F04">
        <w:t xml:space="preserve">  Internal review—review following application</w:t>
      </w:r>
      <w:bookmarkEnd w:id="417"/>
    </w:p>
    <w:p w:rsidR="002E73B5" w:rsidRPr="000B0F04" w:rsidRDefault="002E73B5" w:rsidP="002E73B5">
      <w:pPr>
        <w:pStyle w:val="subsection"/>
      </w:pPr>
      <w:r w:rsidRPr="000B0F04">
        <w:tab/>
        <w:t>(1)</w:t>
      </w:r>
      <w:r w:rsidRPr="000B0F04">
        <w:tab/>
        <w:t>If an application is made under section</w:t>
      </w:r>
      <w:r w:rsidR="00F5062F" w:rsidRPr="000B0F04">
        <w:t> </w:t>
      </w:r>
      <w:r w:rsidRPr="000B0F04">
        <w:t>206, 207 or 208 for review of a decision, the Secretary or an authorised review officer must:</w:t>
      </w:r>
    </w:p>
    <w:p w:rsidR="002E73B5" w:rsidRPr="000B0F04" w:rsidRDefault="002E73B5" w:rsidP="002E73B5">
      <w:pPr>
        <w:pStyle w:val="paragraph"/>
      </w:pPr>
      <w:r w:rsidRPr="000B0F04">
        <w:tab/>
        <w:t>(a)</w:t>
      </w:r>
      <w:r w:rsidRPr="000B0F04">
        <w:tab/>
        <w:t>review the decision; and</w:t>
      </w:r>
    </w:p>
    <w:p w:rsidR="002E73B5" w:rsidRPr="000B0F04" w:rsidRDefault="002E73B5" w:rsidP="002E73B5">
      <w:pPr>
        <w:pStyle w:val="paragraph"/>
      </w:pPr>
      <w:r w:rsidRPr="000B0F04">
        <w:tab/>
        <w:t>(b)</w:t>
      </w:r>
      <w:r w:rsidRPr="000B0F04">
        <w:tab/>
        <w:t>do one of the following:</w:t>
      </w:r>
    </w:p>
    <w:p w:rsidR="002E73B5" w:rsidRPr="000B0F04" w:rsidRDefault="002E73B5" w:rsidP="002E73B5">
      <w:pPr>
        <w:pStyle w:val="paragraphsub"/>
      </w:pPr>
      <w:r w:rsidRPr="000B0F04">
        <w:tab/>
        <w:t>(i)</w:t>
      </w:r>
      <w:r w:rsidRPr="000B0F04">
        <w:tab/>
        <w:t>affirm the decision;</w:t>
      </w:r>
    </w:p>
    <w:p w:rsidR="002E73B5" w:rsidRPr="000B0F04" w:rsidRDefault="002E73B5" w:rsidP="002E73B5">
      <w:pPr>
        <w:pStyle w:val="paragraphsub"/>
      </w:pPr>
      <w:r w:rsidRPr="000B0F04">
        <w:tab/>
        <w:t>(ii)</w:t>
      </w:r>
      <w:r w:rsidRPr="000B0F04">
        <w:tab/>
        <w:t>vary the decision;</w:t>
      </w:r>
    </w:p>
    <w:p w:rsidR="002E73B5" w:rsidRPr="000B0F04" w:rsidRDefault="002E73B5" w:rsidP="002E73B5">
      <w:pPr>
        <w:pStyle w:val="paragraphsub"/>
      </w:pPr>
      <w:r w:rsidRPr="000B0F04">
        <w:tab/>
        <w:t>(iii)</w:t>
      </w:r>
      <w:r w:rsidRPr="000B0F04">
        <w:tab/>
        <w:t>set the decision aside and substitute a new decision.</w:t>
      </w:r>
    </w:p>
    <w:p w:rsidR="002E73B5" w:rsidRPr="000B0F04" w:rsidRDefault="002E73B5" w:rsidP="002E73B5">
      <w:pPr>
        <w:pStyle w:val="subsection"/>
      </w:pPr>
      <w:r w:rsidRPr="000B0F04">
        <w:tab/>
        <w:t>(2)</w:t>
      </w:r>
      <w:r w:rsidRPr="000B0F04">
        <w:tab/>
        <w:t xml:space="preserve">However, an authorised review officer must not, under </w:t>
      </w:r>
      <w:r w:rsidR="00F5062F" w:rsidRPr="000B0F04">
        <w:t>subsection (</w:t>
      </w:r>
      <w:r w:rsidRPr="000B0F04">
        <w:t>1), review a decision relating to the exercise of the Secretary’s power under section</w:t>
      </w:r>
      <w:r w:rsidR="00F5062F" w:rsidRPr="000B0F04">
        <w:t> </w:t>
      </w:r>
      <w:r w:rsidRPr="000B0F04">
        <w:t>263 (settlement of proceedings before the AAT).</w:t>
      </w:r>
    </w:p>
    <w:p w:rsidR="002E73B5" w:rsidRPr="000B0F04" w:rsidRDefault="002E73B5" w:rsidP="002E73B5">
      <w:pPr>
        <w:pStyle w:val="ActHead5"/>
      </w:pPr>
      <w:bookmarkStart w:id="418" w:name="_Toc57113772"/>
      <w:r w:rsidRPr="00773C8F">
        <w:rPr>
          <w:rStyle w:val="CharSectno"/>
        </w:rPr>
        <w:t>206</w:t>
      </w:r>
      <w:r w:rsidRPr="000B0F04">
        <w:t xml:space="preserve">  Internal review—application for review of claimant decision</w:t>
      </w:r>
      <w:bookmarkEnd w:id="418"/>
    </w:p>
    <w:p w:rsidR="002E73B5" w:rsidRPr="000B0F04" w:rsidRDefault="002E73B5" w:rsidP="002E73B5">
      <w:pPr>
        <w:pStyle w:val="SubsectionHead"/>
      </w:pPr>
      <w:r w:rsidRPr="000B0F04">
        <w:t>Claimant decisions</w:t>
      </w:r>
    </w:p>
    <w:p w:rsidR="002E73B5" w:rsidRPr="000B0F04" w:rsidRDefault="002E73B5" w:rsidP="002E73B5">
      <w:pPr>
        <w:pStyle w:val="subsection"/>
      </w:pPr>
      <w:r w:rsidRPr="000B0F04">
        <w:tab/>
        <w:t>(1)</w:t>
      </w:r>
      <w:r w:rsidRPr="000B0F04">
        <w:tab/>
        <w:t>This section applies to a decision of an officer under this Act, unless the decision is:</w:t>
      </w:r>
    </w:p>
    <w:p w:rsidR="002E73B5" w:rsidRPr="000B0F04" w:rsidRDefault="002E73B5" w:rsidP="002E73B5">
      <w:pPr>
        <w:pStyle w:val="paragraph"/>
      </w:pPr>
      <w:r w:rsidRPr="000B0F04">
        <w:tab/>
        <w:t>(a)</w:t>
      </w:r>
      <w:r w:rsidRPr="000B0F04">
        <w:tab/>
        <w:t xml:space="preserve">a decision under </w:t>
      </w:r>
      <w:r w:rsidR="00EC58A2" w:rsidRPr="000B0F04">
        <w:t>Part 3</w:t>
      </w:r>
      <w:r w:rsidR="00773C8F">
        <w:noBreakHyphen/>
      </w:r>
      <w:r w:rsidRPr="000B0F04">
        <w:t>2 (which deals with the payment of instalments by employer); or</w:t>
      </w:r>
    </w:p>
    <w:p w:rsidR="002E73B5" w:rsidRPr="000B0F04" w:rsidRDefault="002E73B5" w:rsidP="002E73B5">
      <w:pPr>
        <w:pStyle w:val="paragraph"/>
      </w:pPr>
      <w:r w:rsidRPr="000B0F04">
        <w:tab/>
        <w:t>(b)</w:t>
      </w:r>
      <w:r w:rsidRPr="000B0F04">
        <w:tab/>
        <w:t xml:space="preserve">a decision under </w:t>
      </w:r>
      <w:r w:rsidR="00EC58A2" w:rsidRPr="000B0F04">
        <w:t>Part 3</w:t>
      </w:r>
      <w:r w:rsidR="00773C8F">
        <w:noBreakHyphen/>
      </w:r>
      <w:r w:rsidRPr="000B0F04">
        <w:t>5 (which deals with employer determinations); or</w:t>
      </w:r>
    </w:p>
    <w:p w:rsidR="002E73B5" w:rsidRPr="000B0F04" w:rsidRDefault="002E73B5" w:rsidP="002E73B5">
      <w:pPr>
        <w:pStyle w:val="paragraph"/>
      </w:pPr>
      <w:r w:rsidRPr="000B0F04">
        <w:tab/>
        <w:t>(c)</w:t>
      </w:r>
      <w:r w:rsidRPr="000B0F04">
        <w:tab/>
        <w:t>a decision under Part</w:t>
      </w:r>
      <w:r w:rsidR="00F5062F" w:rsidRPr="000B0F04">
        <w:t> </w:t>
      </w:r>
      <w:r w:rsidRPr="000B0F04">
        <w:t>4</w:t>
      </w:r>
      <w:r w:rsidR="00773C8F">
        <w:noBreakHyphen/>
      </w:r>
      <w:r w:rsidRPr="000B0F04">
        <w:t>2 (which deals with compliance); or</w:t>
      </w:r>
    </w:p>
    <w:p w:rsidR="002E73B5" w:rsidRPr="000B0F04" w:rsidRDefault="002E73B5" w:rsidP="002E73B5">
      <w:pPr>
        <w:pStyle w:val="paragraph"/>
      </w:pPr>
      <w:r w:rsidRPr="000B0F04">
        <w:tab/>
        <w:t>(d)</w:t>
      </w:r>
      <w:r w:rsidRPr="000B0F04">
        <w:tab/>
        <w:t>a decision under the PPL rules, if the PPL rules state that this section does not apply to the decision; or</w:t>
      </w:r>
    </w:p>
    <w:p w:rsidR="002E73B5" w:rsidRPr="000B0F04" w:rsidRDefault="002E73B5" w:rsidP="002E73B5">
      <w:pPr>
        <w:pStyle w:val="paragraph"/>
      </w:pPr>
      <w:r w:rsidRPr="000B0F04">
        <w:tab/>
        <w:t>(e)</w:t>
      </w:r>
      <w:r w:rsidRPr="000B0F04">
        <w:tab/>
        <w:t>a decision under the regulations, if the regulations state that this section does not apply to the decision.</w:t>
      </w:r>
    </w:p>
    <w:p w:rsidR="002E73B5" w:rsidRPr="000B0F04" w:rsidRDefault="002E73B5" w:rsidP="002E73B5">
      <w:pPr>
        <w:pStyle w:val="subsection"/>
      </w:pPr>
      <w:r w:rsidRPr="000B0F04">
        <w:tab/>
        <w:t>(2)</w:t>
      </w:r>
      <w:r w:rsidRPr="000B0F04">
        <w:tab/>
        <w:t xml:space="preserve">A reference in </w:t>
      </w:r>
      <w:r w:rsidR="00F5062F" w:rsidRPr="000B0F04">
        <w:t>subsection (</w:t>
      </w:r>
      <w:r w:rsidRPr="000B0F04">
        <w:t>1) to a decision of an officer under this Act includes a reference to a determination that the Secretary is taken, because of a provision of this Act, to have made.</w:t>
      </w:r>
    </w:p>
    <w:p w:rsidR="002E73B5" w:rsidRPr="000B0F04" w:rsidRDefault="002E73B5" w:rsidP="002E73B5">
      <w:pPr>
        <w:pStyle w:val="subsection"/>
      </w:pPr>
      <w:r w:rsidRPr="000B0F04">
        <w:tab/>
        <w:t>(3)</w:t>
      </w:r>
      <w:r w:rsidRPr="000B0F04">
        <w:tab/>
        <w:t xml:space="preserve">A decision to which this section applies is a </w:t>
      </w:r>
      <w:r w:rsidRPr="000B0F04">
        <w:rPr>
          <w:b/>
          <w:i/>
        </w:rPr>
        <w:t>claimant decision</w:t>
      </w:r>
      <w:r w:rsidRPr="000B0F04">
        <w:t>.</w:t>
      </w:r>
    </w:p>
    <w:p w:rsidR="002E73B5" w:rsidRPr="000B0F04" w:rsidRDefault="002E73B5" w:rsidP="002E73B5">
      <w:pPr>
        <w:pStyle w:val="SubsectionHead"/>
      </w:pPr>
      <w:r w:rsidRPr="000B0F04">
        <w:t>Application for review</w:t>
      </w:r>
    </w:p>
    <w:p w:rsidR="002E73B5" w:rsidRPr="000B0F04" w:rsidRDefault="002E73B5" w:rsidP="002E73B5">
      <w:pPr>
        <w:pStyle w:val="subsection"/>
        <w:keepNext/>
        <w:keepLines/>
      </w:pPr>
      <w:r w:rsidRPr="000B0F04">
        <w:rPr>
          <w:snapToGrid w:val="0"/>
          <w:lang w:eastAsia="en-US"/>
        </w:rPr>
        <w:tab/>
        <w:t>(4)</w:t>
      </w:r>
      <w:r w:rsidRPr="000B0F04">
        <w:rPr>
          <w:snapToGrid w:val="0"/>
          <w:lang w:eastAsia="en-US"/>
        </w:rPr>
        <w:tab/>
        <w:t xml:space="preserve">A person whose interests are affected by a claimant decision may apply </w:t>
      </w:r>
      <w:r w:rsidRPr="000B0F04">
        <w:t>to the Secretary for review of the decision, unless the decision was made personally by a PPL agency representative.</w:t>
      </w:r>
    </w:p>
    <w:p w:rsidR="002E73B5" w:rsidRPr="000B0F04" w:rsidRDefault="002E73B5" w:rsidP="002E73B5">
      <w:pPr>
        <w:pStyle w:val="subsection"/>
      </w:pPr>
      <w:r w:rsidRPr="000B0F04">
        <w:tab/>
        <w:t>(5)</w:t>
      </w:r>
      <w:r w:rsidRPr="000B0F04">
        <w:tab/>
        <w:t xml:space="preserve">An application under </w:t>
      </w:r>
      <w:r w:rsidR="00F5062F" w:rsidRPr="000B0F04">
        <w:t>subsection (</w:t>
      </w:r>
      <w:r w:rsidRPr="000B0F04">
        <w:t>4) may only be made:</w:t>
      </w:r>
    </w:p>
    <w:p w:rsidR="002E73B5" w:rsidRPr="000B0F04" w:rsidRDefault="002E73B5" w:rsidP="002E73B5">
      <w:pPr>
        <w:pStyle w:val="paragraph"/>
      </w:pPr>
      <w:r w:rsidRPr="000B0F04">
        <w:tab/>
        <w:t>(a)</w:t>
      </w:r>
      <w:r w:rsidRPr="000B0F04">
        <w:tab/>
        <w:t>within 28 days after the day the decision was made; or</w:t>
      </w:r>
    </w:p>
    <w:p w:rsidR="002E73B5" w:rsidRPr="000B0F04" w:rsidRDefault="002E73B5" w:rsidP="002E73B5">
      <w:pPr>
        <w:pStyle w:val="paragraph"/>
      </w:pPr>
      <w:r w:rsidRPr="000B0F04">
        <w:tab/>
        <w:t>(b)</w:t>
      </w:r>
      <w:r w:rsidRPr="000B0F04">
        <w:tab/>
        <w:t>if the Secretary is satisfied that a longer period should apply—within the longer period.</w:t>
      </w:r>
    </w:p>
    <w:p w:rsidR="002E73B5" w:rsidRPr="000B0F04" w:rsidRDefault="002E73B5" w:rsidP="002E73B5">
      <w:pPr>
        <w:pStyle w:val="subsection"/>
      </w:pPr>
      <w:r w:rsidRPr="000B0F04">
        <w:tab/>
        <w:t>(6)</w:t>
      </w:r>
      <w:r w:rsidRPr="000B0F04">
        <w:tab/>
        <w:t xml:space="preserve">A person cannot make an application under </w:t>
      </w:r>
      <w:r w:rsidR="00F5062F" w:rsidRPr="000B0F04">
        <w:t>subsection (</w:t>
      </w:r>
      <w:r w:rsidRPr="000B0F04">
        <w:t>4) in the person’s capacity as an employer.</w:t>
      </w:r>
    </w:p>
    <w:p w:rsidR="002E73B5" w:rsidRPr="000B0F04" w:rsidRDefault="002E73B5" w:rsidP="002E73B5">
      <w:pPr>
        <w:pStyle w:val="ActHead5"/>
      </w:pPr>
      <w:bookmarkStart w:id="419" w:name="_Toc57113773"/>
      <w:r w:rsidRPr="00773C8F">
        <w:rPr>
          <w:rStyle w:val="CharSectno"/>
        </w:rPr>
        <w:t>207</w:t>
      </w:r>
      <w:r w:rsidRPr="000B0F04">
        <w:t xml:space="preserve">  Internal review—application for review of employer determination decision</w:t>
      </w:r>
      <w:bookmarkEnd w:id="419"/>
    </w:p>
    <w:p w:rsidR="002E73B5" w:rsidRPr="000B0F04" w:rsidRDefault="002E73B5" w:rsidP="002E73B5">
      <w:pPr>
        <w:pStyle w:val="SubsectionHead"/>
      </w:pPr>
      <w:r w:rsidRPr="000B0F04">
        <w:t>Scope</w:t>
      </w:r>
    </w:p>
    <w:p w:rsidR="002E73B5" w:rsidRPr="000B0F04" w:rsidRDefault="002E73B5" w:rsidP="002E73B5">
      <w:pPr>
        <w:pStyle w:val="subsection"/>
      </w:pPr>
      <w:r w:rsidRPr="000B0F04">
        <w:tab/>
        <w:t>(1)</w:t>
      </w:r>
      <w:r w:rsidRPr="000B0F04">
        <w:tab/>
        <w:t xml:space="preserve">This section applies to a decision (an </w:t>
      </w:r>
      <w:r w:rsidRPr="000B0F04">
        <w:rPr>
          <w:b/>
          <w:i/>
        </w:rPr>
        <w:t>employer determination decision</w:t>
      </w:r>
      <w:r w:rsidRPr="000B0F04">
        <w:t xml:space="preserve">) of an officer under </w:t>
      </w:r>
      <w:r w:rsidR="00773C8F">
        <w:t>section 1</w:t>
      </w:r>
      <w:r w:rsidRPr="000B0F04">
        <w:t>01 to make an employer determination.</w:t>
      </w:r>
    </w:p>
    <w:p w:rsidR="002E73B5" w:rsidRPr="000B0F04" w:rsidRDefault="002E73B5" w:rsidP="002E73B5">
      <w:pPr>
        <w:pStyle w:val="subsection"/>
      </w:pPr>
      <w:r w:rsidRPr="000B0F04">
        <w:tab/>
        <w:t>(2)</w:t>
      </w:r>
      <w:r w:rsidRPr="000B0F04">
        <w:tab/>
        <w:t xml:space="preserve">A reference in </w:t>
      </w:r>
      <w:r w:rsidR="00F5062F" w:rsidRPr="000B0F04">
        <w:t>subsection (</w:t>
      </w:r>
      <w:r w:rsidRPr="000B0F04">
        <w:t>1) to a decision of an officer includes a reference to a determination that the Secretary is taken, because of a provision of this Act, to have made.</w:t>
      </w:r>
    </w:p>
    <w:p w:rsidR="002E73B5" w:rsidRPr="000B0F04" w:rsidRDefault="002E73B5" w:rsidP="002E73B5">
      <w:pPr>
        <w:pStyle w:val="SubsectionHead"/>
      </w:pPr>
      <w:r w:rsidRPr="000B0F04">
        <w:t>Application</w:t>
      </w:r>
    </w:p>
    <w:p w:rsidR="002E73B5" w:rsidRPr="000B0F04" w:rsidRDefault="002E73B5" w:rsidP="002E73B5">
      <w:pPr>
        <w:pStyle w:val="subsection"/>
        <w:keepNext/>
        <w:keepLines/>
      </w:pPr>
      <w:r w:rsidRPr="000B0F04">
        <w:rPr>
          <w:snapToGrid w:val="0"/>
          <w:lang w:eastAsia="en-US"/>
        </w:rPr>
        <w:tab/>
        <w:t>(3)</w:t>
      </w:r>
      <w:r w:rsidRPr="000B0F04">
        <w:rPr>
          <w:snapToGrid w:val="0"/>
          <w:lang w:eastAsia="en-US"/>
        </w:rPr>
        <w:tab/>
        <w:t xml:space="preserve">An employer may apply, in writing, to the Secretary for review of an employer determination decision that relates to the employer and a person </w:t>
      </w:r>
      <w:r w:rsidRPr="000B0F04">
        <w:t xml:space="preserve">if </w:t>
      </w:r>
      <w:r w:rsidRPr="000B0F04">
        <w:rPr>
          <w:snapToGrid w:val="0"/>
        </w:rPr>
        <w:t>the employer believes that:</w:t>
      </w:r>
    </w:p>
    <w:p w:rsidR="002E73B5" w:rsidRPr="000B0F04" w:rsidRDefault="002E73B5" w:rsidP="002E73B5">
      <w:pPr>
        <w:pStyle w:val="paragraph"/>
      </w:pPr>
      <w:r w:rsidRPr="000B0F04">
        <w:tab/>
        <w:t>(a)</w:t>
      </w:r>
      <w:r w:rsidRPr="000B0F04">
        <w:tab/>
        <w:t>both:</w:t>
      </w:r>
    </w:p>
    <w:p w:rsidR="002E73B5" w:rsidRPr="000B0F04" w:rsidRDefault="002E73B5" w:rsidP="002E73B5">
      <w:pPr>
        <w:pStyle w:val="paragraphsub"/>
      </w:pPr>
      <w:r w:rsidRPr="000B0F04">
        <w:tab/>
        <w:t>(i)</w:t>
      </w:r>
      <w:r w:rsidRPr="000B0F04">
        <w:tab/>
        <w:t>a condition in paragraph</w:t>
      </w:r>
      <w:r w:rsidR="00F5062F" w:rsidRPr="000B0F04">
        <w:t> </w:t>
      </w:r>
      <w:r w:rsidRPr="000B0F04">
        <w:t>101(1)(b) or (c) is not satisfied in relation to the employer determination; and</w:t>
      </w:r>
    </w:p>
    <w:p w:rsidR="002E73B5" w:rsidRPr="000B0F04" w:rsidRDefault="002E73B5" w:rsidP="002E73B5">
      <w:pPr>
        <w:pStyle w:val="paragraphsub"/>
      </w:pPr>
      <w:r w:rsidRPr="000B0F04">
        <w:tab/>
        <w:t>(ii)</w:t>
      </w:r>
      <w:r w:rsidRPr="000B0F04">
        <w:tab/>
        <w:t xml:space="preserve">the employer has not made an election under </w:t>
      </w:r>
      <w:r w:rsidR="00773C8F">
        <w:t>section 1</w:t>
      </w:r>
      <w:r w:rsidRPr="000B0F04">
        <w:t>09 that applies to the person; or</w:t>
      </w:r>
    </w:p>
    <w:p w:rsidR="002E73B5" w:rsidRPr="000B0F04" w:rsidRDefault="002E73B5" w:rsidP="002E73B5">
      <w:pPr>
        <w:pStyle w:val="paragraph"/>
      </w:pPr>
      <w:r w:rsidRPr="000B0F04">
        <w:tab/>
        <w:t>(b)</w:t>
      </w:r>
      <w:r w:rsidRPr="000B0F04">
        <w:tab/>
        <w:t>a condition in paragraph</w:t>
      </w:r>
      <w:r w:rsidR="00F5062F" w:rsidRPr="000B0F04">
        <w:t> </w:t>
      </w:r>
      <w:r w:rsidR="0009445D" w:rsidRPr="000B0F04">
        <w:t>101(1)(d), (da) or (e)</w:t>
      </w:r>
      <w:r w:rsidRPr="000B0F04">
        <w:t xml:space="preserve"> is not satisfied in relation to the employer determination.</w:t>
      </w:r>
    </w:p>
    <w:p w:rsidR="002E73B5" w:rsidRPr="000B0F04" w:rsidRDefault="002E73B5" w:rsidP="002E73B5">
      <w:pPr>
        <w:pStyle w:val="notetext"/>
      </w:pPr>
      <w:r w:rsidRPr="000B0F04">
        <w:t>Note 1:</w:t>
      </w:r>
      <w:r w:rsidRPr="000B0F04">
        <w:tab/>
        <w:t>The conditions in paragraphs 101(1)(b) to (e) relate to the employment by an employer of someone to whom parental leave pay is payable.</w:t>
      </w:r>
    </w:p>
    <w:p w:rsidR="002E73B5" w:rsidRPr="000B0F04" w:rsidRDefault="002E73B5" w:rsidP="002E73B5">
      <w:pPr>
        <w:pStyle w:val="notetext"/>
      </w:pPr>
      <w:r w:rsidRPr="000B0F04">
        <w:t>Note 2:</w:t>
      </w:r>
      <w:r w:rsidRPr="000B0F04">
        <w:tab/>
      </w:r>
      <w:r w:rsidR="00773C8F">
        <w:t>Section 1</w:t>
      </w:r>
      <w:r w:rsidRPr="000B0F04">
        <w:t>09 allows an employer to elect to pay instalments to an employee, a class of employees or all employees of the employer. Sub</w:t>
      </w:r>
      <w:r w:rsidR="00773C8F">
        <w:t>section 1</w:t>
      </w:r>
      <w:r w:rsidRPr="000B0F04">
        <w:t xml:space="preserve">01(2) deals with the application of paragraphs 101(1)(b) and (c) if the employer has made an election under </w:t>
      </w:r>
      <w:r w:rsidR="00773C8F">
        <w:t>section 1</w:t>
      </w:r>
      <w:r w:rsidRPr="000B0F04">
        <w:t>09 that applies to the person.</w:t>
      </w:r>
    </w:p>
    <w:p w:rsidR="002E73B5" w:rsidRPr="000B0F04" w:rsidRDefault="002E73B5" w:rsidP="002E73B5">
      <w:pPr>
        <w:pStyle w:val="subsection"/>
      </w:pPr>
      <w:r w:rsidRPr="000B0F04">
        <w:rPr>
          <w:snapToGrid w:val="0"/>
        </w:rPr>
        <w:tab/>
        <w:t>(4)</w:t>
      </w:r>
      <w:r w:rsidRPr="000B0F04">
        <w:rPr>
          <w:snapToGrid w:val="0"/>
        </w:rPr>
        <w:tab/>
        <w:t xml:space="preserve">However, the employer cannot make an application under </w:t>
      </w:r>
      <w:r w:rsidR="00F5062F" w:rsidRPr="000B0F04">
        <w:rPr>
          <w:snapToGrid w:val="0"/>
        </w:rPr>
        <w:t>subsection (</w:t>
      </w:r>
      <w:r w:rsidRPr="000B0F04">
        <w:rPr>
          <w:snapToGrid w:val="0"/>
        </w:rPr>
        <w:t xml:space="preserve">3) for review of an employer determination decision that was made personally by a </w:t>
      </w:r>
      <w:r w:rsidRPr="000B0F04">
        <w:t>PPL agency representative</w:t>
      </w:r>
      <w:r w:rsidRPr="000B0F04">
        <w:rPr>
          <w:snapToGrid w:val="0"/>
        </w:rPr>
        <w:t>.</w:t>
      </w:r>
    </w:p>
    <w:p w:rsidR="002E73B5" w:rsidRPr="000B0F04" w:rsidRDefault="002E73B5" w:rsidP="002E73B5">
      <w:pPr>
        <w:pStyle w:val="subsection"/>
      </w:pPr>
      <w:r w:rsidRPr="000B0F04">
        <w:tab/>
        <w:t>(5)</w:t>
      </w:r>
      <w:r w:rsidRPr="000B0F04">
        <w:tab/>
        <w:t xml:space="preserve">An application under </w:t>
      </w:r>
      <w:r w:rsidR="00F5062F" w:rsidRPr="000B0F04">
        <w:t>subsection (</w:t>
      </w:r>
      <w:r w:rsidRPr="000B0F04">
        <w:t xml:space="preserve">3) may only be made within the 14 day period referred to in </w:t>
      </w:r>
      <w:r w:rsidR="00773C8F">
        <w:t>section 1</w:t>
      </w:r>
      <w:r w:rsidRPr="000B0F04">
        <w:t>03.</w:t>
      </w:r>
    </w:p>
    <w:p w:rsidR="002E73B5" w:rsidRPr="000B0F04" w:rsidRDefault="002E73B5" w:rsidP="002E73B5">
      <w:pPr>
        <w:pStyle w:val="notetext"/>
      </w:pPr>
      <w:r w:rsidRPr="000B0F04">
        <w:t>Note:</w:t>
      </w:r>
      <w:r w:rsidRPr="000B0F04">
        <w:tab/>
      </w:r>
      <w:r w:rsidR="00773C8F">
        <w:t>Section 1</w:t>
      </w:r>
      <w:r w:rsidRPr="000B0F04">
        <w:t>03 requires an employer for which an employer determination has been made to, within a 14 day period, either provide a notice to the Secretary accepting the determination or apply for review of the employer determination.</w:t>
      </w:r>
    </w:p>
    <w:p w:rsidR="002E73B5" w:rsidRPr="000B0F04" w:rsidRDefault="002E73B5" w:rsidP="002E73B5">
      <w:pPr>
        <w:pStyle w:val="subsection"/>
      </w:pPr>
      <w:r w:rsidRPr="000B0F04">
        <w:tab/>
        <w:t>(6)</w:t>
      </w:r>
      <w:r w:rsidRPr="000B0F04">
        <w:tab/>
        <w:t xml:space="preserve">An application under </w:t>
      </w:r>
      <w:r w:rsidR="00F5062F" w:rsidRPr="000B0F04">
        <w:t>subsection (</w:t>
      </w:r>
      <w:r w:rsidRPr="000B0F04">
        <w:t>3) must:</w:t>
      </w:r>
    </w:p>
    <w:p w:rsidR="002E73B5" w:rsidRPr="000B0F04" w:rsidRDefault="002E73B5" w:rsidP="002E73B5">
      <w:pPr>
        <w:pStyle w:val="paragraph"/>
      </w:pPr>
      <w:r w:rsidRPr="000B0F04">
        <w:tab/>
        <w:t>(a)</w:t>
      </w:r>
      <w:r w:rsidRPr="000B0F04">
        <w:tab/>
        <w:t>specify the condition or conditions that the employer believes are not satisfied; and</w:t>
      </w:r>
    </w:p>
    <w:p w:rsidR="002E73B5" w:rsidRPr="000B0F04" w:rsidRDefault="002E73B5" w:rsidP="002E73B5">
      <w:pPr>
        <w:pStyle w:val="paragraph"/>
      </w:pPr>
      <w:r w:rsidRPr="000B0F04">
        <w:tab/>
        <w:t>(b)</w:t>
      </w:r>
      <w:r w:rsidRPr="000B0F04">
        <w:tab/>
        <w:t xml:space="preserve">if </w:t>
      </w:r>
      <w:r w:rsidR="00F5062F" w:rsidRPr="000B0F04">
        <w:t>paragraph (</w:t>
      </w:r>
      <w:r w:rsidRPr="000B0F04">
        <w:t xml:space="preserve">3)(a) applies to the application—state whether the employer believes that an election under </w:t>
      </w:r>
      <w:r w:rsidR="00773C8F">
        <w:t>section 1</w:t>
      </w:r>
      <w:r w:rsidRPr="000B0F04">
        <w:t>09 applies to the person; and</w:t>
      </w:r>
    </w:p>
    <w:p w:rsidR="002E73B5" w:rsidRPr="000B0F04" w:rsidRDefault="002E73B5" w:rsidP="002E73B5">
      <w:pPr>
        <w:pStyle w:val="paragraph"/>
      </w:pPr>
      <w:r w:rsidRPr="000B0F04">
        <w:tab/>
        <w:t>(c)</w:t>
      </w:r>
      <w:r w:rsidRPr="000B0F04">
        <w:tab/>
        <w:t>be signed by a person authorised by the employer; and</w:t>
      </w:r>
    </w:p>
    <w:p w:rsidR="002E73B5" w:rsidRPr="000B0F04" w:rsidRDefault="002E73B5" w:rsidP="002E73B5">
      <w:pPr>
        <w:pStyle w:val="paragraph"/>
      </w:pPr>
      <w:r w:rsidRPr="000B0F04">
        <w:tab/>
        <w:t>(d)</w:t>
      </w:r>
      <w:r w:rsidRPr="000B0F04">
        <w:tab/>
        <w:t>be accompanied by:</w:t>
      </w:r>
    </w:p>
    <w:p w:rsidR="002E73B5" w:rsidRPr="000B0F04" w:rsidRDefault="002E73B5" w:rsidP="002E73B5">
      <w:pPr>
        <w:pStyle w:val="paragraphsub"/>
      </w:pPr>
      <w:r w:rsidRPr="000B0F04">
        <w:tab/>
        <w:t>(i)</w:t>
      </w:r>
      <w:r w:rsidRPr="000B0F04">
        <w:tab/>
        <w:t>documentary evidence supporting the application; or</w:t>
      </w:r>
    </w:p>
    <w:p w:rsidR="002E73B5" w:rsidRPr="000B0F04" w:rsidRDefault="002E73B5" w:rsidP="002E73B5">
      <w:pPr>
        <w:pStyle w:val="paragraphsub"/>
      </w:pPr>
      <w:r w:rsidRPr="000B0F04">
        <w:tab/>
        <w:t>(ii)</w:t>
      </w:r>
      <w:r w:rsidRPr="000B0F04">
        <w:tab/>
        <w:t>if the applicant is unable to provide documentary evidence—a statutory declaration supporting the application.</w:t>
      </w:r>
    </w:p>
    <w:p w:rsidR="002E73B5" w:rsidRPr="000B0F04" w:rsidRDefault="002E73B5" w:rsidP="002E73B5">
      <w:pPr>
        <w:pStyle w:val="subsection"/>
      </w:pPr>
      <w:r w:rsidRPr="000B0F04">
        <w:tab/>
        <w:t>(7)</w:t>
      </w:r>
      <w:r w:rsidRPr="000B0F04">
        <w:tab/>
        <w:t xml:space="preserve">The disclosure of personal information (within the meaning of the </w:t>
      </w:r>
      <w:r w:rsidRPr="000B0F04">
        <w:rPr>
          <w:i/>
        </w:rPr>
        <w:t>Privacy Act 1988</w:t>
      </w:r>
      <w:r w:rsidRPr="000B0F04">
        <w:t xml:space="preserve">) for the purposes of making an application under </w:t>
      </w:r>
      <w:r w:rsidR="00F5062F" w:rsidRPr="000B0F04">
        <w:t>subsection (</w:t>
      </w:r>
      <w:r w:rsidRPr="000B0F04">
        <w:t xml:space="preserve">3) is taken </w:t>
      </w:r>
      <w:r w:rsidR="000B650B" w:rsidRPr="000B0F04">
        <w:t>to be authorised by this Act</w:t>
      </w:r>
      <w:r w:rsidRPr="000B0F04">
        <w:t xml:space="preserve"> for the purposes of:</w:t>
      </w:r>
    </w:p>
    <w:p w:rsidR="002E73B5" w:rsidRPr="000B0F04" w:rsidRDefault="002E73B5" w:rsidP="002E73B5">
      <w:pPr>
        <w:pStyle w:val="paragraph"/>
      </w:pPr>
      <w:r w:rsidRPr="000B0F04">
        <w:tab/>
        <w:t>(a)</w:t>
      </w:r>
      <w:r w:rsidRPr="000B0F04">
        <w:tab/>
        <w:t xml:space="preserve">the </w:t>
      </w:r>
      <w:r w:rsidRPr="000B0F04">
        <w:rPr>
          <w:i/>
        </w:rPr>
        <w:t>Privacy Act 1988</w:t>
      </w:r>
      <w:r w:rsidRPr="000B0F04">
        <w:t>; and</w:t>
      </w:r>
    </w:p>
    <w:p w:rsidR="002E73B5" w:rsidRPr="000B0F04" w:rsidRDefault="002E73B5" w:rsidP="002E73B5">
      <w:pPr>
        <w:pStyle w:val="paragraph"/>
      </w:pPr>
      <w:r w:rsidRPr="000B0F04">
        <w:tab/>
        <w:t>(b)</w:t>
      </w:r>
      <w:r w:rsidRPr="000B0F04">
        <w:tab/>
        <w:t>any provision of a law of a State or a Territory that provides that personal information may be used or disclosed if the use or disclosure is authorised by law.</w:t>
      </w:r>
    </w:p>
    <w:p w:rsidR="002E73B5" w:rsidRPr="000B0F04" w:rsidRDefault="002E73B5" w:rsidP="002E73B5">
      <w:pPr>
        <w:pStyle w:val="ActHead5"/>
      </w:pPr>
      <w:bookmarkStart w:id="420" w:name="_Toc57113774"/>
      <w:r w:rsidRPr="00773C8F">
        <w:rPr>
          <w:rStyle w:val="CharSectno"/>
        </w:rPr>
        <w:t>208</w:t>
      </w:r>
      <w:r w:rsidRPr="000B0F04">
        <w:t xml:space="preserve">  Internal review—application for review of employer funding amount decision</w:t>
      </w:r>
      <w:bookmarkEnd w:id="420"/>
    </w:p>
    <w:p w:rsidR="002E73B5" w:rsidRPr="000B0F04" w:rsidRDefault="002E73B5" w:rsidP="002E73B5">
      <w:pPr>
        <w:pStyle w:val="SubsectionHead"/>
      </w:pPr>
      <w:r w:rsidRPr="000B0F04">
        <w:t>Scope</w:t>
      </w:r>
    </w:p>
    <w:p w:rsidR="002E73B5" w:rsidRPr="000B0F04" w:rsidRDefault="002E73B5" w:rsidP="002E73B5">
      <w:pPr>
        <w:pStyle w:val="subsection"/>
      </w:pPr>
      <w:r w:rsidRPr="000B0F04">
        <w:tab/>
        <w:t>(1)</w:t>
      </w:r>
      <w:r w:rsidRPr="000B0F04">
        <w:tab/>
        <w:t>This section applies to a decision of an officer under section</w:t>
      </w:r>
      <w:r w:rsidR="00F5062F" w:rsidRPr="000B0F04">
        <w:t> </w:t>
      </w:r>
      <w:r w:rsidRPr="000B0F04">
        <w:t>75 to pay a PPL funding amount to an employer.</w:t>
      </w:r>
    </w:p>
    <w:p w:rsidR="002E73B5" w:rsidRPr="000B0F04" w:rsidRDefault="002E73B5" w:rsidP="002E73B5">
      <w:pPr>
        <w:pStyle w:val="subsection"/>
      </w:pPr>
      <w:r w:rsidRPr="000B0F04">
        <w:tab/>
        <w:t>(2)</w:t>
      </w:r>
      <w:r w:rsidRPr="000B0F04">
        <w:tab/>
        <w:t xml:space="preserve">A reference in </w:t>
      </w:r>
      <w:r w:rsidR="00F5062F" w:rsidRPr="000B0F04">
        <w:t>subsection (</w:t>
      </w:r>
      <w:r w:rsidRPr="000B0F04">
        <w:t>1) to a decision of an officer includes a reference to a determination that the Secretary is taken, because of a provision of this Act, to have made.</w:t>
      </w:r>
    </w:p>
    <w:p w:rsidR="002E73B5" w:rsidRPr="000B0F04" w:rsidRDefault="002E73B5" w:rsidP="002E73B5">
      <w:pPr>
        <w:pStyle w:val="subsection"/>
      </w:pPr>
      <w:r w:rsidRPr="000B0F04">
        <w:tab/>
        <w:t>(3)</w:t>
      </w:r>
      <w:r w:rsidRPr="000B0F04">
        <w:tab/>
        <w:t xml:space="preserve">A decision to which this section applies is an </w:t>
      </w:r>
      <w:r w:rsidRPr="000B0F04">
        <w:rPr>
          <w:b/>
          <w:i/>
        </w:rPr>
        <w:t>employer funding amount decision</w:t>
      </w:r>
      <w:r w:rsidRPr="000B0F04">
        <w:t>.</w:t>
      </w:r>
    </w:p>
    <w:p w:rsidR="002E73B5" w:rsidRPr="000B0F04" w:rsidRDefault="002E73B5" w:rsidP="002E73B5">
      <w:pPr>
        <w:pStyle w:val="SubsectionHead"/>
      </w:pPr>
      <w:r w:rsidRPr="000B0F04">
        <w:t>Application</w:t>
      </w:r>
    </w:p>
    <w:p w:rsidR="002E73B5" w:rsidRPr="000B0F04" w:rsidRDefault="002E73B5" w:rsidP="002E73B5">
      <w:pPr>
        <w:pStyle w:val="subsection"/>
        <w:keepNext/>
        <w:keepLines/>
      </w:pPr>
      <w:r w:rsidRPr="000B0F04">
        <w:rPr>
          <w:snapToGrid w:val="0"/>
          <w:lang w:eastAsia="en-US"/>
        </w:rPr>
        <w:tab/>
        <w:t>(4)</w:t>
      </w:r>
      <w:r w:rsidRPr="000B0F04">
        <w:rPr>
          <w:snapToGrid w:val="0"/>
          <w:lang w:eastAsia="en-US"/>
        </w:rPr>
        <w:tab/>
        <w:t xml:space="preserve">An employer may apply, in writing, to the Secretary for review of an employer funding amount decision that relates to the employer </w:t>
      </w:r>
      <w:r w:rsidRPr="000B0F04">
        <w:t>if:</w:t>
      </w:r>
    </w:p>
    <w:p w:rsidR="002E73B5" w:rsidRPr="000B0F04" w:rsidRDefault="002E73B5" w:rsidP="002E73B5">
      <w:pPr>
        <w:pStyle w:val="paragraph"/>
      </w:pPr>
      <w:r w:rsidRPr="000B0F04">
        <w:tab/>
        <w:t>(a)</w:t>
      </w:r>
      <w:r w:rsidRPr="000B0F04">
        <w:tab/>
        <w:t>the employer believes that the Secretary has contravened subsection</w:t>
      </w:r>
      <w:r w:rsidR="00F5062F" w:rsidRPr="000B0F04">
        <w:t> </w:t>
      </w:r>
      <w:r w:rsidRPr="000B0F04">
        <w:t>75(3) in relation to the decision; and</w:t>
      </w:r>
    </w:p>
    <w:p w:rsidR="002E73B5" w:rsidRPr="000B0F04" w:rsidRDefault="002E73B5" w:rsidP="002E73B5">
      <w:pPr>
        <w:pStyle w:val="paragraph"/>
      </w:pPr>
      <w:r w:rsidRPr="000B0F04">
        <w:rPr>
          <w:snapToGrid w:val="0"/>
        </w:rPr>
        <w:tab/>
        <w:t>(b)</w:t>
      </w:r>
      <w:r w:rsidRPr="000B0F04">
        <w:rPr>
          <w:snapToGrid w:val="0"/>
        </w:rPr>
        <w:tab/>
        <w:t xml:space="preserve">the decision was not made personally by a </w:t>
      </w:r>
      <w:r w:rsidRPr="000B0F04">
        <w:t>PPL agency representative</w:t>
      </w:r>
      <w:r w:rsidRPr="000B0F04">
        <w:rPr>
          <w:snapToGrid w:val="0"/>
        </w:rPr>
        <w:t>.</w:t>
      </w:r>
    </w:p>
    <w:p w:rsidR="002E73B5" w:rsidRPr="000B0F04" w:rsidRDefault="002E73B5" w:rsidP="002E73B5">
      <w:pPr>
        <w:pStyle w:val="notetext"/>
      </w:pPr>
      <w:r w:rsidRPr="000B0F04">
        <w:t>Note:</w:t>
      </w:r>
      <w:r w:rsidRPr="000B0F04">
        <w:tab/>
        <w:t>Subsection</w:t>
      </w:r>
      <w:r w:rsidR="00F5062F" w:rsidRPr="000B0F04">
        <w:t> </w:t>
      </w:r>
      <w:r w:rsidRPr="000B0F04">
        <w:t>75(3) requires the Secretary to pay a PPL funding amount to an employer within a certain time.</w:t>
      </w:r>
    </w:p>
    <w:p w:rsidR="002E73B5" w:rsidRPr="000B0F04" w:rsidRDefault="002E73B5" w:rsidP="002E73B5">
      <w:pPr>
        <w:pStyle w:val="subsection"/>
      </w:pPr>
      <w:r w:rsidRPr="000B0F04">
        <w:tab/>
        <w:t>(5)</w:t>
      </w:r>
      <w:r w:rsidRPr="000B0F04">
        <w:tab/>
        <w:t xml:space="preserve">An application under </w:t>
      </w:r>
      <w:r w:rsidR="00F5062F" w:rsidRPr="000B0F04">
        <w:t>subsection (</w:t>
      </w:r>
      <w:r w:rsidRPr="000B0F04">
        <w:t>4) must be signed by a person authorised by the employer.</w:t>
      </w:r>
    </w:p>
    <w:p w:rsidR="002E73B5" w:rsidRPr="000B0F04" w:rsidRDefault="002E73B5" w:rsidP="002E73B5">
      <w:pPr>
        <w:pStyle w:val="subsection"/>
      </w:pPr>
      <w:r w:rsidRPr="000B0F04">
        <w:tab/>
        <w:t>(6)</w:t>
      </w:r>
      <w:r w:rsidRPr="000B0F04">
        <w:tab/>
        <w:t xml:space="preserve">An application under </w:t>
      </w:r>
      <w:r w:rsidR="00F5062F" w:rsidRPr="000B0F04">
        <w:t>subsection (</w:t>
      </w:r>
      <w:r w:rsidRPr="000B0F04">
        <w:t>4) in relation to a PPL funding amount may only be made within 14 days after the second payroll cut</w:t>
      </w:r>
      <w:r w:rsidR="00773C8F">
        <w:noBreakHyphen/>
      </w:r>
      <w:r w:rsidRPr="000B0F04">
        <w:t>off referred to in subsection</w:t>
      </w:r>
      <w:r w:rsidR="00F5062F" w:rsidRPr="000B0F04">
        <w:t> </w:t>
      </w:r>
      <w:r w:rsidRPr="000B0F04">
        <w:t>75(3) in relation to the PPL funding amount.</w:t>
      </w:r>
    </w:p>
    <w:p w:rsidR="002E73B5" w:rsidRPr="000B0F04" w:rsidRDefault="002E73B5" w:rsidP="002E73B5">
      <w:pPr>
        <w:pStyle w:val="ActHead5"/>
      </w:pPr>
      <w:bookmarkStart w:id="421" w:name="_Toc57113775"/>
      <w:r w:rsidRPr="00773C8F">
        <w:rPr>
          <w:rStyle w:val="CharSectno"/>
        </w:rPr>
        <w:t>209</w:t>
      </w:r>
      <w:r w:rsidRPr="000B0F04">
        <w:t xml:space="preserve">  Internal review—withdrawal of application</w:t>
      </w:r>
      <w:bookmarkEnd w:id="421"/>
    </w:p>
    <w:p w:rsidR="002E73B5" w:rsidRPr="000B0F04" w:rsidRDefault="002E73B5" w:rsidP="002E73B5">
      <w:pPr>
        <w:pStyle w:val="subsection"/>
      </w:pPr>
      <w:r w:rsidRPr="000B0F04">
        <w:tab/>
        <w:t>(1)</w:t>
      </w:r>
      <w:r w:rsidRPr="000B0F04">
        <w:tab/>
        <w:t>A person or an employer who has applied to the Secretary for review of a decision may withdraw the application at any time before the review has been completed.</w:t>
      </w:r>
    </w:p>
    <w:p w:rsidR="002E73B5" w:rsidRPr="000B0F04" w:rsidRDefault="002E73B5" w:rsidP="00D25BC0">
      <w:pPr>
        <w:pStyle w:val="subsection"/>
        <w:keepNext/>
        <w:keepLines/>
      </w:pPr>
      <w:r w:rsidRPr="000B0F04">
        <w:tab/>
        <w:t>(2)</w:t>
      </w:r>
      <w:r w:rsidRPr="000B0F04">
        <w:tab/>
        <w:t>If an application for review of a decision, other than an application under section</w:t>
      </w:r>
      <w:r w:rsidR="00F5062F" w:rsidRPr="000B0F04">
        <w:t> </w:t>
      </w:r>
      <w:r w:rsidRPr="000B0F04">
        <w:t>207 (which deals with application for review of employer determination decisions), is withdrawn, the application is taken never to have been made.</w:t>
      </w:r>
    </w:p>
    <w:p w:rsidR="002E73B5" w:rsidRPr="000B0F04" w:rsidRDefault="002E73B5" w:rsidP="002E73B5">
      <w:pPr>
        <w:pStyle w:val="subsection"/>
      </w:pPr>
      <w:r w:rsidRPr="000B0F04">
        <w:tab/>
        <w:t>(3)</w:t>
      </w:r>
      <w:r w:rsidRPr="000B0F04">
        <w:tab/>
        <w:t>An application may be withdrawn orally or in writing or in any other manner approved by the Secretary.</w:t>
      </w:r>
    </w:p>
    <w:p w:rsidR="002E73B5" w:rsidRPr="000B0F04" w:rsidRDefault="002E73B5" w:rsidP="002E73B5">
      <w:pPr>
        <w:pStyle w:val="ActHead5"/>
      </w:pPr>
      <w:bookmarkStart w:id="422" w:name="_Toc57113776"/>
      <w:r w:rsidRPr="00773C8F">
        <w:rPr>
          <w:rStyle w:val="CharSectno"/>
        </w:rPr>
        <w:t>210</w:t>
      </w:r>
      <w:r w:rsidRPr="000B0F04">
        <w:t xml:space="preserve">  Internal review—when decision made on review comes into force</w:t>
      </w:r>
      <w:bookmarkEnd w:id="422"/>
    </w:p>
    <w:p w:rsidR="002E73B5" w:rsidRPr="000B0F04" w:rsidRDefault="002E73B5" w:rsidP="002E73B5">
      <w:pPr>
        <w:pStyle w:val="subsection"/>
      </w:pPr>
      <w:r w:rsidRPr="000B0F04">
        <w:tab/>
        <w:t>(1)</w:t>
      </w:r>
      <w:r w:rsidRPr="000B0F04">
        <w:tab/>
        <w:t>A decision under subsection</w:t>
      </w:r>
      <w:r w:rsidR="00F5062F" w:rsidRPr="000B0F04">
        <w:t> </w:t>
      </w:r>
      <w:r w:rsidRPr="000B0F04">
        <w:t>203(4) or paragraph</w:t>
      </w:r>
      <w:r w:rsidR="00F5062F" w:rsidRPr="000B0F04">
        <w:t> </w:t>
      </w:r>
      <w:r w:rsidRPr="000B0F04">
        <w:t xml:space="preserve">205(1)(b) (the </w:t>
      </w:r>
      <w:r w:rsidRPr="000B0F04">
        <w:rPr>
          <w:b/>
          <w:i/>
        </w:rPr>
        <w:t>review decision</w:t>
      </w:r>
      <w:r w:rsidRPr="000B0F04">
        <w:t>) to vary a decision or to set aside a decision and substitute a new decision comes into force on the day that would give full effect to the review decision.</w:t>
      </w:r>
    </w:p>
    <w:p w:rsidR="002E73B5" w:rsidRPr="000B0F04" w:rsidRDefault="002E73B5" w:rsidP="002E73B5">
      <w:pPr>
        <w:pStyle w:val="subsection"/>
      </w:pPr>
      <w:r w:rsidRPr="000B0F04">
        <w:tab/>
        <w:t>(2)</w:t>
      </w:r>
      <w:r w:rsidRPr="000B0F04">
        <w:tab/>
        <w:t>However, a decision comes into force immediately on the giving of the decision if it is a decision under subsection</w:t>
      </w:r>
      <w:r w:rsidR="00F5062F" w:rsidRPr="000B0F04">
        <w:t> </w:t>
      </w:r>
      <w:r w:rsidRPr="000B0F04">
        <w:t>203(4) or paragraph</w:t>
      </w:r>
      <w:r w:rsidR="00F5062F" w:rsidRPr="000B0F04">
        <w:t> </w:t>
      </w:r>
      <w:r w:rsidRPr="000B0F04">
        <w:t>205(1)(b) to:</w:t>
      </w:r>
    </w:p>
    <w:p w:rsidR="002E73B5" w:rsidRPr="000B0F04" w:rsidRDefault="002E73B5" w:rsidP="002E73B5">
      <w:pPr>
        <w:pStyle w:val="paragraph"/>
      </w:pPr>
      <w:r w:rsidRPr="000B0F04">
        <w:tab/>
        <w:t>(a)</w:t>
      </w:r>
      <w:r w:rsidRPr="000B0F04">
        <w:tab/>
        <w:t>vary an employer determination decision or an employer funding amount decision; or</w:t>
      </w:r>
    </w:p>
    <w:p w:rsidR="002E73B5" w:rsidRPr="000B0F04" w:rsidRDefault="002E73B5" w:rsidP="002E73B5">
      <w:pPr>
        <w:pStyle w:val="paragraph"/>
      </w:pPr>
      <w:r w:rsidRPr="000B0F04">
        <w:tab/>
        <w:t>(b)</w:t>
      </w:r>
      <w:r w:rsidRPr="000B0F04">
        <w:tab/>
        <w:t>set aside an employer determination decision or an employer funding amount decision and substitute a new decision.</w:t>
      </w:r>
    </w:p>
    <w:p w:rsidR="002E73B5" w:rsidRPr="000B0F04" w:rsidRDefault="002E73B5" w:rsidP="002E73B5">
      <w:pPr>
        <w:pStyle w:val="ActHead5"/>
      </w:pPr>
      <w:bookmarkStart w:id="423" w:name="_Toc57113777"/>
      <w:r w:rsidRPr="00773C8F">
        <w:rPr>
          <w:rStyle w:val="CharSectno"/>
        </w:rPr>
        <w:t>211</w:t>
      </w:r>
      <w:r w:rsidRPr="000B0F04">
        <w:t xml:space="preserve">  Internal review—notice of decision on review of claimant decision</w:t>
      </w:r>
      <w:bookmarkEnd w:id="423"/>
    </w:p>
    <w:p w:rsidR="002E73B5" w:rsidRPr="000B0F04" w:rsidRDefault="002E73B5" w:rsidP="002E73B5">
      <w:pPr>
        <w:pStyle w:val="SubsectionHead"/>
      </w:pPr>
      <w:r w:rsidRPr="000B0F04">
        <w:t>Scope</w:t>
      </w:r>
    </w:p>
    <w:p w:rsidR="002E73B5" w:rsidRPr="000B0F04" w:rsidRDefault="002E73B5" w:rsidP="002E73B5">
      <w:pPr>
        <w:pStyle w:val="subsection"/>
      </w:pPr>
      <w:r w:rsidRPr="000B0F04">
        <w:tab/>
        <w:t>(1)</w:t>
      </w:r>
      <w:r w:rsidRPr="000B0F04">
        <w:tab/>
        <w:t xml:space="preserve">This section applies if a person (the </w:t>
      </w:r>
      <w:r w:rsidRPr="000B0F04">
        <w:rPr>
          <w:b/>
          <w:i/>
        </w:rPr>
        <w:t>decision</w:t>
      </w:r>
      <w:r w:rsidR="00773C8F">
        <w:rPr>
          <w:b/>
          <w:i/>
        </w:rPr>
        <w:noBreakHyphen/>
      </w:r>
      <w:r w:rsidRPr="000B0F04">
        <w:rPr>
          <w:b/>
          <w:i/>
        </w:rPr>
        <w:t>maker</w:t>
      </w:r>
      <w:r w:rsidRPr="000B0F04">
        <w:t>) makes a decision under subsection</w:t>
      </w:r>
      <w:r w:rsidR="00F5062F" w:rsidRPr="000B0F04">
        <w:t> </w:t>
      </w:r>
      <w:r w:rsidRPr="000B0F04">
        <w:t>203(4) or paragraph</w:t>
      </w:r>
      <w:r w:rsidR="00F5062F" w:rsidRPr="000B0F04">
        <w:t> </w:t>
      </w:r>
      <w:r w:rsidRPr="000B0F04">
        <w:t>205(1)(b) in relation to a claimant decision.</w:t>
      </w:r>
    </w:p>
    <w:p w:rsidR="002E73B5" w:rsidRPr="000B0F04" w:rsidRDefault="002E73B5" w:rsidP="002E73B5">
      <w:pPr>
        <w:pStyle w:val="SubsectionHead"/>
      </w:pPr>
      <w:r w:rsidRPr="000B0F04">
        <w:t>Notice</w:t>
      </w:r>
    </w:p>
    <w:p w:rsidR="002E73B5" w:rsidRPr="000B0F04" w:rsidRDefault="002E73B5" w:rsidP="002E73B5">
      <w:pPr>
        <w:pStyle w:val="subsection"/>
      </w:pPr>
      <w:r w:rsidRPr="000B0F04">
        <w:tab/>
        <w:t>(2)</w:t>
      </w:r>
      <w:r w:rsidRPr="000B0F04">
        <w:tab/>
        <w:t>The decision</w:t>
      </w:r>
      <w:r w:rsidR="00773C8F">
        <w:noBreakHyphen/>
      </w:r>
      <w:r w:rsidRPr="000B0F04">
        <w:t>maker must give written notice of the decision to:</w:t>
      </w:r>
    </w:p>
    <w:p w:rsidR="002E73B5" w:rsidRPr="000B0F04" w:rsidRDefault="002E73B5" w:rsidP="002E73B5">
      <w:pPr>
        <w:pStyle w:val="paragraph"/>
      </w:pPr>
      <w:r w:rsidRPr="000B0F04">
        <w:tab/>
        <w:t>(a)</w:t>
      </w:r>
      <w:r w:rsidRPr="000B0F04">
        <w:tab/>
        <w:t>any natural person (other than an employer) if the decision</w:t>
      </w:r>
      <w:r w:rsidR="00773C8F">
        <w:noBreakHyphen/>
      </w:r>
      <w:r w:rsidRPr="000B0F04">
        <w:t>maker is satisfied that his or her interests are affected by the decision; and</w:t>
      </w:r>
    </w:p>
    <w:p w:rsidR="002E73B5" w:rsidRPr="000B0F04" w:rsidRDefault="002E73B5" w:rsidP="002E73B5">
      <w:pPr>
        <w:pStyle w:val="paragraph"/>
      </w:pPr>
      <w:r w:rsidRPr="000B0F04">
        <w:tab/>
        <w:t>(b)</w:t>
      </w:r>
      <w:r w:rsidRPr="000B0F04">
        <w:tab/>
        <w:t>for a decision under paragraph</w:t>
      </w:r>
      <w:r w:rsidR="00F5062F" w:rsidRPr="000B0F04">
        <w:t> </w:t>
      </w:r>
      <w:r w:rsidRPr="000B0F04">
        <w:t>205(1)(b) in response to an application—the applicant.</w:t>
      </w:r>
    </w:p>
    <w:p w:rsidR="002E73B5" w:rsidRPr="000B0F04" w:rsidRDefault="002E73B5" w:rsidP="002E73B5">
      <w:pPr>
        <w:pStyle w:val="subsection"/>
      </w:pPr>
      <w:r w:rsidRPr="000B0F04">
        <w:tab/>
        <w:t>(3)</w:t>
      </w:r>
      <w:r w:rsidRPr="000B0F04">
        <w:tab/>
        <w:t>If the decision relates to a child, the decision</w:t>
      </w:r>
      <w:r w:rsidR="00773C8F">
        <w:noBreakHyphen/>
      </w:r>
      <w:r w:rsidRPr="000B0F04">
        <w:t>maker must also give written notice of the decision to:</w:t>
      </w:r>
    </w:p>
    <w:p w:rsidR="002E73B5" w:rsidRPr="000B0F04" w:rsidRDefault="002E73B5" w:rsidP="002E73B5">
      <w:pPr>
        <w:pStyle w:val="paragraph"/>
      </w:pPr>
      <w:r w:rsidRPr="000B0F04">
        <w:tab/>
        <w:t>(a)</w:t>
      </w:r>
      <w:r w:rsidRPr="000B0F04">
        <w:tab/>
        <w:t>any natural person who has made a claim in relation to the child; and</w:t>
      </w:r>
    </w:p>
    <w:p w:rsidR="002E73B5" w:rsidRPr="000B0F04" w:rsidRDefault="002E73B5" w:rsidP="002E73B5">
      <w:pPr>
        <w:pStyle w:val="paragraph"/>
      </w:pPr>
      <w:r w:rsidRPr="000B0F04">
        <w:tab/>
        <w:t>(b)</w:t>
      </w:r>
      <w:r w:rsidRPr="000B0F04">
        <w:tab/>
        <w:t>any natural person who has notified the Secretary that he or she intends to make a claim in relation to the child, if the decision</w:t>
      </w:r>
      <w:r w:rsidR="00773C8F">
        <w:noBreakHyphen/>
      </w:r>
      <w:r w:rsidRPr="000B0F04">
        <w:t>maker is satisfied that the claim has or would have a reasonable prospect of success.</w:t>
      </w:r>
    </w:p>
    <w:p w:rsidR="007F1FA3" w:rsidRPr="000B0F04" w:rsidRDefault="007F1FA3" w:rsidP="007F1FA3">
      <w:pPr>
        <w:pStyle w:val="subsection"/>
      </w:pPr>
      <w:r w:rsidRPr="000B0F04">
        <w:tab/>
        <w:t>(4)</w:t>
      </w:r>
      <w:r w:rsidRPr="000B0F04">
        <w:tab/>
        <w:t xml:space="preserve">A notice under </w:t>
      </w:r>
      <w:r w:rsidR="00F5062F" w:rsidRPr="000B0F04">
        <w:t>subsection (</w:t>
      </w:r>
      <w:r w:rsidRPr="000B0F04">
        <w:t>2) or (3) given to a person in relation to a decision must include a statement to the effect that the person may, subject to this Act and the AAT Act, apply to the AAT for review of the decision.</w:t>
      </w:r>
    </w:p>
    <w:p w:rsidR="002E73B5" w:rsidRPr="000B0F04" w:rsidRDefault="002E73B5" w:rsidP="002E73B5">
      <w:pPr>
        <w:pStyle w:val="subsection"/>
      </w:pPr>
      <w:r w:rsidRPr="000B0F04">
        <w:tab/>
        <w:t>(5)</w:t>
      </w:r>
      <w:r w:rsidRPr="000B0F04">
        <w:tab/>
      </w:r>
      <w:r w:rsidR="00F5062F" w:rsidRPr="000B0F04">
        <w:t>Subsection (</w:t>
      </w:r>
      <w:r w:rsidRPr="000B0F04">
        <w:t>4) does not apply in relation to a decision referred to in subsection</w:t>
      </w:r>
      <w:r w:rsidR="00F5062F" w:rsidRPr="000B0F04">
        <w:t> </w:t>
      </w:r>
      <w:r w:rsidRPr="000B0F04">
        <w:t>215(2).</w:t>
      </w:r>
    </w:p>
    <w:p w:rsidR="002E73B5" w:rsidRPr="000B0F04" w:rsidRDefault="002E73B5" w:rsidP="002E73B5">
      <w:pPr>
        <w:pStyle w:val="notetext"/>
      </w:pPr>
      <w:r w:rsidRPr="000B0F04">
        <w:t>Note:</w:t>
      </w:r>
      <w:r w:rsidRPr="000B0F04">
        <w:tab/>
        <w:t>Subsection</w:t>
      </w:r>
      <w:r w:rsidR="00F5062F" w:rsidRPr="000B0F04">
        <w:t> </w:t>
      </w:r>
      <w:r w:rsidRPr="000B0F04">
        <w:t xml:space="preserve">215(2) excludes certain claimant decisions from </w:t>
      </w:r>
      <w:r w:rsidR="007F1FA3" w:rsidRPr="000B0F04">
        <w:t>AAT review</w:t>
      </w:r>
      <w:r w:rsidRPr="000B0F04">
        <w:t>.</w:t>
      </w:r>
    </w:p>
    <w:p w:rsidR="002E73B5" w:rsidRPr="000B0F04" w:rsidRDefault="002E73B5" w:rsidP="002E73B5">
      <w:pPr>
        <w:pStyle w:val="subsection"/>
      </w:pPr>
      <w:r w:rsidRPr="000B0F04">
        <w:tab/>
        <w:t>(6)</w:t>
      </w:r>
      <w:r w:rsidRPr="000B0F04">
        <w:tab/>
        <w:t xml:space="preserve">A notice under </w:t>
      </w:r>
      <w:r w:rsidR="00F5062F" w:rsidRPr="000B0F04">
        <w:t>subsection (</w:t>
      </w:r>
      <w:r w:rsidRPr="000B0F04">
        <w:t>2) or (3) given to a particular person in relation to a decision may also, if the decision</w:t>
      </w:r>
      <w:r w:rsidR="00773C8F">
        <w:noBreakHyphen/>
      </w:r>
      <w:r w:rsidRPr="000B0F04">
        <w:t>maker considers it appropriate, include a statement that does one or more of the following, in whole or in part:</w:t>
      </w:r>
    </w:p>
    <w:p w:rsidR="002E73B5" w:rsidRPr="000B0F04" w:rsidRDefault="002E73B5" w:rsidP="002E73B5">
      <w:pPr>
        <w:pStyle w:val="paragraph"/>
      </w:pPr>
      <w:r w:rsidRPr="000B0F04">
        <w:tab/>
        <w:t>(a)</w:t>
      </w:r>
      <w:r w:rsidRPr="000B0F04">
        <w:tab/>
        <w:t>sets out the reasons for the decision;</w:t>
      </w:r>
    </w:p>
    <w:p w:rsidR="002E73B5" w:rsidRPr="000B0F04" w:rsidRDefault="002E73B5" w:rsidP="002E73B5">
      <w:pPr>
        <w:pStyle w:val="paragraph"/>
      </w:pPr>
      <w:r w:rsidRPr="000B0F04">
        <w:tab/>
        <w:t>(b)</w:t>
      </w:r>
      <w:r w:rsidRPr="000B0F04">
        <w:tab/>
        <w:t>sets out the findings by the decision</w:t>
      </w:r>
      <w:r w:rsidR="00773C8F">
        <w:noBreakHyphen/>
      </w:r>
      <w:r w:rsidRPr="000B0F04">
        <w:t>maker on material questions of fact;</w:t>
      </w:r>
    </w:p>
    <w:p w:rsidR="002E73B5" w:rsidRPr="000B0F04" w:rsidRDefault="002E73B5" w:rsidP="002E73B5">
      <w:pPr>
        <w:pStyle w:val="paragraph"/>
      </w:pPr>
      <w:r w:rsidRPr="000B0F04">
        <w:tab/>
        <w:t>(c)</w:t>
      </w:r>
      <w:r w:rsidRPr="000B0F04">
        <w:tab/>
        <w:t>refers to the evidence or other material on which those findings were based.</w:t>
      </w:r>
    </w:p>
    <w:p w:rsidR="002E73B5" w:rsidRPr="000B0F04" w:rsidRDefault="002E73B5" w:rsidP="002E73B5">
      <w:pPr>
        <w:pStyle w:val="ActHead5"/>
      </w:pPr>
      <w:bookmarkStart w:id="424" w:name="_Toc57113778"/>
      <w:r w:rsidRPr="00773C8F">
        <w:rPr>
          <w:rStyle w:val="CharSectno"/>
        </w:rPr>
        <w:t>212</w:t>
      </w:r>
      <w:r w:rsidRPr="000B0F04">
        <w:t xml:space="preserve">  Internal review—notice of decision relating to employer</w:t>
      </w:r>
      <w:bookmarkEnd w:id="424"/>
    </w:p>
    <w:p w:rsidR="002E73B5" w:rsidRPr="000B0F04" w:rsidRDefault="002E73B5" w:rsidP="002E73B5">
      <w:pPr>
        <w:pStyle w:val="SubsectionHead"/>
      </w:pPr>
      <w:r w:rsidRPr="000B0F04">
        <w:t>Scope</w:t>
      </w:r>
    </w:p>
    <w:p w:rsidR="002E73B5" w:rsidRPr="000B0F04" w:rsidRDefault="002E73B5" w:rsidP="002E73B5">
      <w:pPr>
        <w:pStyle w:val="subsection"/>
      </w:pPr>
      <w:r w:rsidRPr="000B0F04">
        <w:tab/>
        <w:t>(1)</w:t>
      </w:r>
      <w:r w:rsidRPr="000B0F04">
        <w:tab/>
        <w:t xml:space="preserve">This section applies if a person (the </w:t>
      </w:r>
      <w:r w:rsidRPr="000B0F04">
        <w:rPr>
          <w:b/>
          <w:i/>
        </w:rPr>
        <w:t>decision</w:t>
      </w:r>
      <w:r w:rsidR="00773C8F">
        <w:rPr>
          <w:b/>
          <w:i/>
        </w:rPr>
        <w:noBreakHyphen/>
      </w:r>
      <w:r w:rsidRPr="000B0F04">
        <w:rPr>
          <w:b/>
          <w:i/>
        </w:rPr>
        <w:t>maker</w:t>
      </w:r>
      <w:r w:rsidRPr="000B0F04">
        <w:t>) makes a decision under subsection</w:t>
      </w:r>
      <w:r w:rsidR="00F5062F" w:rsidRPr="000B0F04">
        <w:t> </w:t>
      </w:r>
      <w:r w:rsidRPr="000B0F04">
        <w:t>203(4) or paragraph</w:t>
      </w:r>
      <w:r w:rsidR="00F5062F" w:rsidRPr="000B0F04">
        <w:t> </w:t>
      </w:r>
      <w:r w:rsidRPr="000B0F04">
        <w:t>205(1)(b) in relation to:</w:t>
      </w:r>
    </w:p>
    <w:p w:rsidR="002E73B5" w:rsidRPr="000B0F04" w:rsidRDefault="002E73B5" w:rsidP="002E73B5">
      <w:pPr>
        <w:pStyle w:val="paragraph"/>
      </w:pPr>
      <w:r w:rsidRPr="000B0F04">
        <w:tab/>
        <w:t>(a)</w:t>
      </w:r>
      <w:r w:rsidRPr="000B0F04">
        <w:tab/>
        <w:t>an employer funding amount decision; or</w:t>
      </w:r>
    </w:p>
    <w:p w:rsidR="002E73B5" w:rsidRPr="000B0F04" w:rsidRDefault="002E73B5" w:rsidP="002E73B5">
      <w:pPr>
        <w:pStyle w:val="paragraph"/>
      </w:pPr>
      <w:r w:rsidRPr="000B0F04">
        <w:tab/>
        <w:t>(b)</w:t>
      </w:r>
      <w:r w:rsidRPr="000B0F04">
        <w:tab/>
        <w:t xml:space="preserve">any other decision under </w:t>
      </w:r>
      <w:r w:rsidR="00EC58A2" w:rsidRPr="000B0F04">
        <w:t>Part 3</w:t>
      </w:r>
      <w:r w:rsidR="00773C8F">
        <w:noBreakHyphen/>
      </w:r>
      <w:r w:rsidRPr="000B0F04">
        <w:t>2 (which deals with payment of instalments by employers); or</w:t>
      </w:r>
    </w:p>
    <w:p w:rsidR="002E73B5" w:rsidRPr="000B0F04" w:rsidRDefault="002E73B5" w:rsidP="002E73B5">
      <w:pPr>
        <w:pStyle w:val="paragraph"/>
      </w:pPr>
      <w:r w:rsidRPr="000B0F04">
        <w:tab/>
        <w:t>(c)</w:t>
      </w:r>
      <w:r w:rsidRPr="000B0F04">
        <w:tab/>
        <w:t>an employer determination decision; or</w:t>
      </w:r>
    </w:p>
    <w:p w:rsidR="002E73B5" w:rsidRPr="000B0F04" w:rsidRDefault="002E73B5" w:rsidP="002E73B5">
      <w:pPr>
        <w:pStyle w:val="paragraph"/>
      </w:pPr>
      <w:r w:rsidRPr="000B0F04">
        <w:tab/>
        <w:t>(d)</w:t>
      </w:r>
      <w:r w:rsidRPr="000B0F04">
        <w:tab/>
        <w:t xml:space="preserve">any other decision under </w:t>
      </w:r>
      <w:r w:rsidR="00EC58A2" w:rsidRPr="000B0F04">
        <w:t>Part 3</w:t>
      </w:r>
      <w:r w:rsidR="00773C8F">
        <w:noBreakHyphen/>
      </w:r>
      <w:r w:rsidRPr="000B0F04">
        <w:t>5 (which deals with employer determinations); or</w:t>
      </w:r>
    </w:p>
    <w:p w:rsidR="002E73B5" w:rsidRPr="000B0F04" w:rsidRDefault="002E73B5" w:rsidP="002E73B5">
      <w:pPr>
        <w:pStyle w:val="paragraph"/>
      </w:pPr>
      <w:r w:rsidRPr="000B0F04">
        <w:tab/>
        <w:t>(e)</w:t>
      </w:r>
      <w:r w:rsidRPr="000B0F04">
        <w:tab/>
        <w:t>a decision under Part</w:t>
      </w:r>
      <w:r w:rsidR="00F5062F" w:rsidRPr="000B0F04">
        <w:t> </w:t>
      </w:r>
      <w:r w:rsidRPr="000B0F04">
        <w:t>4</w:t>
      </w:r>
      <w:r w:rsidR="00773C8F">
        <w:noBreakHyphen/>
      </w:r>
      <w:r w:rsidRPr="000B0F04">
        <w:t>2 (which deals with compliance); or</w:t>
      </w:r>
    </w:p>
    <w:p w:rsidR="002E73B5" w:rsidRPr="000B0F04" w:rsidRDefault="002E73B5" w:rsidP="002E73B5">
      <w:pPr>
        <w:pStyle w:val="paragraph"/>
      </w:pPr>
      <w:r w:rsidRPr="000B0F04">
        <w:tab/>
        <w:t>(f)</w:t>
      </w:r>
      <w:r w:rsidRPr="000B0F04">
        <w:tab/>
        <w:t>any other decision under this Act that directly affects the interests of an employer.</w:t>
      </w:r>
    </w:p>
    <w:p w:rsidR="002E73B5" w:rsidRPr="000B0F04" w:rsidRDefault="002E73B5" w:rsidP="002E73B5">
      <w:pPr>
        <w:pStyle w:val="subsection"/>
      </w:pPr>
      <w:r w:rsidRPr="000B0F04">
        <w:tab/>
        <w:t>(2)</w:t>
      </w:r>
      <w:r w:rsidRPr="000B0F04">
        <w:tab/>
        <w:t xml:space="preserve">To avoid doubt, </w:t>
      </w:r>
      <w:r w:rsidR="00F5062F" w:rsidRPr="000B0F04">
        <w:t>paragraph (</w:t>
      </w:r>
      <w:r w:rsidRPr="000B0F04">
        <w:t>1)(f) does not apply to a decision if the only effect of the decision on the interests of an employer is that the decision could result in an employer determination for the employer being made, varied, set aside or revoked.</w:t>
      </w:r>
    </w:p>
    <w:p w:rsidR="002E73B5" w:rsidRPr="000B0F04" w:rsidRDefault="002E73B5" w:rsidP="002E73B5">
      <w:pPr>
        <w:pStyle w:val="SubsectionHead"/>
      </w:pPr>
      <w:r w:rsidRPr="000B0F04">
        <w:t>Notice</w:t>
      </w:r>
    </w:p>
    <w:p w:rsidR="002E73B5" w:rsidRPr="000B0F04" w:rsidRDefault="002E73B5" w:rsidP="002E73B5">
      <w:pPr>
        <w:pStyle w:val="subsection"/>
      </w:pPr>
      <w:r w:rsidRPr="000B0F04">
        <w:tab/>
        <w:t>(3)</w:t>
      </w:r>
      <w:r w:rsidRPr="000B0F04">
        <w:tab/>
        <w:t>The decision</w:t>
      </w:r>
      <w:r w:rsidR="00773C8F">
        <w:noBreakHyphen/>
      </w:r>
      <w:r w:rsidRPr="000B0F04">
        <w:t>maker must give written notice of the decision to the employer concerned.</w:t>
      </w:r>
    </w:p>
    <w:p w:rsidR="002E73B5" w:rsidRPr="000B0F04" w:rsidRDefault="002E73B5" w:rsidP="002E73B5">
      <w:pPr>
        <w:pStyle w:val="subsection"/>
      </w:pPr>
      <w:r w:rsidRPr="000B0F04">
        <w:tab/>
        <w:t>(4)</w:t>
      </w:r>
      <w:r w:rsidRPr="000B0F04">
        <w:tab/>
        <w:t>The notice must include a statement that:</w:t>
      </w:r>
    </w:p>
    <w:p w:rsidR="002E73B5" w:rsidRPr="000B0F04" w:rsidRDefault="002E73B5" w:rsidP="002E73B5">
      <w:pPr>
        <w:pStyle w:val="paragraph"/>
      </w:pPr>
      <w:r w:rsidRPr="000B0F04">
        <w:tab/>
        <w:t>(a)</w:t>
      </w:r>
      <w:r w:rsidRPr="000B0F04">
        <w:tab/>
        <w:t>sets out the reasons for the decision; and</w:t>
      </w:r>
    </w:p>
    <w:p w:rsidR="002E73B5" w:rsidRPr="000B0F04" w:rsidRDefault="002E73B5" w:rsidP="002E73B5">
      <w:pPr>
        <w:pStyle w:val="paragraph"/>
      </w:pPr>
      <w:r w:rsidRPr="000B0F04">
        <w:tab/>
        <w:t>(b)</w:t>
      </w:r>
      <w:r w:rsidRPr="000B0F04">
        <w:tab/>
        <w:t>sets out the findings by the decision</w:t>
      </w:r>
      <w:r w:rsidR="00773C8F">
        <w:noBreakHyphen/>
      </w:r>
      <w:r w:rsidRPr="000B0F04">
        <w:t>maker on material questions of fact; and</w:t>
      </w:r>
    </w:p>
    <w:p w:rsidR="002E73B5" w:rsidRPr="000B0F04" w:rsidRDefault="002E73B5" w:rsidP="002E73B5">
      <w:pPr>
        <w:pStyle w:val="paragraph"/>
      </w:pPr>
      <w:r w:rsidRPr="000B0F04">
        <w:tab/>
        <w:t>(c)</w:t>
      </w:r>
      <w:r w:rsidRPr="000B0F04">
        <w:tab/>
        <w:t>refers to the evidence or other material on which those findings were based.</w:t>
      </w:r>
    </w:p>
    <w:p w:rsidR="002E73B5" w:rsidRPr="000B0F04" w:rsidRDefault="002E73B5" w:rsidP="002E73B5">
      <w:pPr>
        <w:pStyle w:val="subsection"/>
      </w:pPr>
      <w:r w:rsidRPr="000B0F04">
        <w:tab/>
        <w:t>(5)</w:t>
      </w:r>
      <w:r w:rsidRPr="000B0F04">
        <w:tab/>
        <w:t xml:space="preserve">A notice in relation to a decision referred to in </w:t>
      </w:r>
      <w:r w:rsidR="00F5062F" w:rsidRPr="000B0F04">
        <w:t>paragraph (</w:t>
      </w:r>
      <w:r w:rsidRPr="000B0F04">
        <w:t xml:space="preserve">1)(a) or (1)(c) must include a statement to the effect that the employer may, subject to </w:t>
      </w:r>
      <w:r w:rsidR="007F1FA3" w:rsidRPr="000B0F04">
        <w:t>this Act and the AAT Act, apply to the AAT for review</w:t>
      </w:r>
      <w:r w:rsidRPr="000B0F04">
        <w:t xml:space="preserve"> of the decision.</w:t>
      </w:r>
    </w:p>
    <w:p w:rsidR="003151A4" w:rsidRPr="000B0F04" w:rsidRDefault="003151A4" w:rsidP="00980236">
      <w:pPr>
        <w:pStyle w:val="ActHead2"/>
        <w:pageBreakBefore/>
      </w:pPr>
      <w:bookmarkStart w:id="425" w:name="_Toc57113779"/>
      <w:r w:rsidRPr="00773C8F">
        <w:rPr>
          <w:rStyle w:val="CharPartNo"/>
        </w:rPr>
        <w:t>Part</w:t>
      </w:r>
      <w:r w:rsidR="00F5062F" w:rsidRPr="00773C8F">
        <w:rPr>
          <w:rStyle w:val="CharPartNo"/>
        </w:rPr>
        <w:t> </w:t>
      </w:r>
      <w:r w:rsidRPr="00773C8F">
        <w:rPr>
          <w:rStyle w:val="CharPartNo"/>
        </w:rPr>
        <w:t>5</w:t>
      </w:r>
      <w:r w:rsidR="00773C8F" w:rsidRPr="00773C8F">
        <w:rPr>
          <w:rStyle w:val="CharPartNo"/>
        </w:rPr>
        <w:noBreakHyphen/>
      </w:r>
      <w:r w:rsidRPr="00773C8F">
        <w:rPr>
          <w:rStyle w:val="CharPartNo"/>
        </w:rPr>
        <w:t>2</w:t>
      </w:r>
      <w:r w:rsidRPr="000B0F04">
        <w:t>—</w:t>
      </w:r>
      <w:r w:rsidRPr="00773C8F">
        <w:rPr>
          <w:rStyle w:val="CharPartText"/>
        </w:rPr>
        <w:t>AAT first review of certain decisions</w:t>
      </w:r>
      <w:bookmarkEnd w:id="425"/>
    </w:p>
    <w:p w:rsidR="002E73B5" w:rsidRPr="000B0F04" w:rsidRDefault="00EC58A2" w:rsidP="002E73B5">
      <w:pPr>
        <w:pStyle w:val="ActHead3"/>
      </w:pPr>
      <w:bookmarkStart w:id="426" w:name="_Toc57113780"/>
      <w:r w:rsidRPr="00773C8F">
        <w:rPr>
          <w:rStyle w:val="CharDivNo"/>
        </w:rPr>
        <w:t>Division 1</w:t>
      </w:r>
      <w:r w:rsidR="002E73B5" w:rsidRPr="000B0F04">
        <w:t>—</w:t>
      </w:r>
      <w:r w:rsidR="002E73B5" w:rsidRPr="00773C8F">
        <w:rPr>
          <w:rStyle w:val="CharDivText"/>
        </w:rPr>
        <w:t>Guide to this Part</w:t>
      </w:r>
      <w:bookmarkEnd w:id="426"/>
    </w:p>
    <w:p w:rsidR="003151A4" w:rsidRPr="000B0F04" w:rsidRDefault="003151A4" w:rsidP="003151A4">
      <w:pPr>
        <w:pStyle w:val="ActHead5"/>
      </w:pPr>
      <w:bookmarkStart w:id="427" w:name="_Toc57113781"/>
      <w:r w:rsidRPr="00773C8F">
        <w:rPr>
          <w:rStyle w:val="CharSectno"/>
        </w:rPr>
        <w:t>213</w:t>
      </w:r>
      <w:r w:rsidRPr="000B0F04">
        <w:t xml:space="preserve">  Guide to this Part</w:t>
      </w:r>
      <w:bookmarkEnd w:id="427"/>
    </w:p>
    <w:p w:rsidR="003151A4" w:rsidRPr="000B0F04" w:rsidRDefault="003151A4" w:rsidP="003151A4">
      <w:pPr>
        <w:pStyle w:val="SOText"/>
      </w:pPr>
      <w:r w:rsidRPr="000B0F04">
        <w:t xml:space="preserve">This </w:t>
      </w:r>
      <w:r w:rsidR="00EC58A2" w:rsidRPr="000B0F04">
        <w:t>Part i</w:t>
      </w:r>
      <w:r w:rsidRPr="000B0F04">
        <w:t>s about the review by the Administrative Appeals Tribunal of decisions that have been internally reviewed under Part</w:t>
      </w:r>
      <w:r w:rsidR="00F5062F" w:rsidRPr="000B0F04">
        <w:t> </w:t>
      </w:r>
      <w:r w:rsidRPr="000B0F04">
        <w:t>5</w:t>
      </w:r>
      <w:r w:rsidR="00773C8F">
        <w:noBreakHyphen/>
      </w:r>
      <w:r w:rsidRPr="000B0F04">
        <w:t>1, and of decisions made personally by particular PPL agency representatives (which are not subject to internal review). These reviews are called AAT first reviews.</w:t>
      </w:r>
    </w:p>
    <w:p w:rsidR="003151A4" w:rsidRPr="000B0F04" w:rsidRDefault="003151A4" w:rsidP="003151A4">
      <w:pPr>
        <w:pStyle w:val="SOText"/>
      </w:pPr>
      <w:r w:rsidRPr="000B0F04">
        <w:t>AAT first review is available for certain claimant decisions (called AAT reviewable claimant decisions). People whose interests are affected by AAT reviewable claimant decisions may apply for AAT first review of those decisions.</w:t>
      </w:r>
    </w:p>
    <w:p w:rsidR="003151A4" w:rsidRPr="000B0F04" w:rsidRDefault="003151A4" w:rsidP="003151A4">
      <w:pPr>
        <w:pStyle w:val="SOText"/>
      </w:pPr>
      <w:r w:rsidRPr="000B0F04">
        <w:t>AAT first review is also available for certain employer determination decisions and employer funding amount decisions (called AAT reviewable employer decisions). Employers may apply for AAT first review of AAT reviewable employer decisions.</w:t>
      </w:r>
    </w:p>
    <w:p w:rsidR="003151A4" w:rsidRPr="000B0F04" w:rsidRDefault="003151A4" w:rsidP="003151A4">
      <w:pPr>
        <w:pStyle w:val="SOText"/>
      </w:pPr>
      <w:r w:rsidRPr="000B0F04">
        <w:t>The rules relating to review by the AAT are mainly in the AAT Act, but this Part modifies the operation of that Act in some ways for the purposes of AAT first reviews.</w:t>
      </w:r>
    </w:p>
    <w:p w:rsidR="003151A4" w:rsidRPr="000B0F04" w:rsidRDefault="00EC58A2" w:rsidP="001F7D80">
      <w:pPr>
        <w:pStyle w:val="ActHead3"/>
        <w:pageBreakBefore/>
      </w:pPr>
      <w:bookmarkStart w:id="428" w:name="_Toc57113782"/>
      <w:r w:rsidRPr="00773C8F">
        <w:rPr>
          <w:rStyle w:val="CharDivNo"/>
        </w:rPr>
        <w:t>Division 2</w:t>
      </w:r>
      <w:r w:rsidR="003151A4" w:rsidRPr="000B0F04">
        <w:t>—</w:t>
      </w:r>
      <w:r w:rsidR="003151A4" w:rsidRPr="00773C8F">
        <w:rPr>
          <w:rStyle w:val="CharDivText"/>
        </w:rPr>
        <w:t>AAT first review of claimant decisions</w:t>
      </w:r>
      <w:bookmarkEnd w:id="428"/>
    </w:p>
    <w:p w:rsidR="002E73B5" w:rsidRPr="000B0F04" w:rsidRDefault="002E73B5" w:rsidP="002E73B5">
      <w:pPr>
        <w:pStyle w:val="ActHead5"/>
      </w:pPr>
      <w:bookmarkStart w:id="429" w:name="_Toc57113783"/>
      <w:r w:rsidRPr="00773C8F">
        <w:rPr>
          <w:rStyle w:val="CharSectno"/>
        </w:rPr>
        <w:t>215</w:t>
      </w:r>
      <w:r w:rsidRPr="000B0F04">
        <w:t xml:space="preserve">  Application of this Division</w:t>
      </w:r>
      <w:bookmarkEnd w:id="429"/>
    </w:p>
    <w:p w:rsidR="002E73B5" w:rsidRPr="000B0F04" w:rsidRDefault="002E73B5" w:rsidP="002E73B5">
      <w:pPr>
        <w:pStyle w:val="subsection"/>
      </w:pPr>
      <w:r w:rsidRPr="000B0F04">
        <w:tab/>
        <w:t>(1)</w:t>
      </w:r>
      <w:r w:rsidRPr="000B0F04">
        <w:tab/>
        <w:t xml:space="preserve">This </w:t>
      </w:r>
      <w:r w:rsidR="00FC6130" w:rsidRPr="000B0F04">
        <w:t>Division</w:t>
      </w:r>
      <w:r w:rsidR="00CA49F2" w:rsidRPr="000B0F04">
        <w:t xml:space="preserve"> </w:t>
      </w:r>
      <w:r w:rsidRPr="000B0F04">
        <w:t>applies to the following decisions:</w:t>
      </w:r>
    </w:p>
    <w:p w:rsidR="002E73B5" w:rsidRPr="000B0F04" w:rsidRDefault="002E73B5" w:rsidP="002E73B5">
      <w:pPr>
        <w:pStyle w:val="paragraph"/>
      </w:pPr>
      <w:r w:rsidRPr="000B0F04">
        <w:tab/>
        <w:t>(a)</w:t>
      </w:r>
      <w:r w:rsidRPr="000B0F04">
        <w:tab/>
        <w:t>if a claimant decision has been affirmed under paragraph</w:t>
      </w:r>
      <w:r w:rsidR="00F5062F" w:rsidRPr="000B0F04">
        <w:t> </w:t>
      </w:r>
      <w:r w:rsidRPr="000B0F04">
        <w:t>203(4)(a) or subparagraph</w:t>
      </w:r>
      <w:r w:rsidR="00F5062F" w:rsidRPr="000B0F04">
        <w:t> </w:t>
      </w:r>
      <w:r w:rsidRPr="000B0F04">
        <w:t>205(1)(b)(i)—the claimant decision as affirmed;</w:t>
      </w:r>
    </w:p>
    <w:p w:rsidR="002E73B5" w:rsidRPr="000B0F04" w:rsidRDefault="002E73B5" w:rsidP="002E73B5">
      <w:pPr>
        <w:pStyle w:val="paragraph"/>
      </w:pPr>
      <w:r w:rsidRPr="000B0F04">
        <w:tab/>
        <w:t>(b)</w:t>
      </w:r>
      <w:r w:rsidRPr="000B0F04">
        <w:tab/>
        <w:t>if a claimant decision has been varied under paragraph</w:t>
      </w:r>
      <w:r w:rsidR="00F5062F" w:rsidRPr="000B0F04">
        <w:t> </w:t>
      </w:r>
      <w:r w:rsidRPr="000B0F04">
        <w:t>203(4)(b) or subparagraph</w:t>
      </w:r>
      <w:r w:rsidR="00F5062F" w:rsidRPr="000B0F04">
        <w:t> </w:t>
      </w:r>
      <w:r w:rsidRPr="000B0F04">
        <w:t>205(1)(b)(ii)—the claimant decision as varied;</w:t>
      </w:r>
    </w:p>
    <w:p w:rsidR="002E73B5" w:rsidRPr="000B0F04" w:rsidRDefault="002E73B5" w:rsidP="002E73B5">
      <w:pPr>
        <w:pStyle w:val="paragraph"/>
      </w:pPr>
      <w:r w:rsidRPr="000B0F04">
        <w:tab/>
        <w:t>(c)</w:t>
      </w:r>
      <w:r w:rsidRPr="000B0F04">
        <w:tab/>
        <w:t>if a claimant decision has been set aside under paragraph</w:t>
      </w:r>
      <w:r w:rsidR="00F5062F" w:rsidRPr="000B0F04">
        <w:t> </w:t>
      </w:r>
      <w:r w:rsidRPr="000B0F04">
        <w:t>203(4)(c) or subparagraph</w:t>
      </w:r>
      <w:r w:rsidR="00F5062F" w:rsidRPr="000B0F04">
        <w:t> </w:t>
      </w:r>
      <w:r w:rsidRPr="000B0F04">
        <w:t>205(1)(b)(iii) and substituted with a new decision—the new decision;</w:t>
      </w:r>
    </w:p>
    <w:p w:rsidR="002E73B5" w:rsidRPr="000B0F04" w:rsidRDefault="002E73B5" w:rsidP="002E73B5">
      <w:pPr>
        <w:pStyle w:val="paragraph"/>
      </w:pPr>
      <w:r w:rsidRPr="000B0F04">
        <w:tab/>
        <w:t>(d)</w:t>
      </w:r>
      <w:r w:rsidRPr="000B0F04">
        <w:tab/>
        <w:t>a claimant decision made personally by a PPL agency representative.</w:t>
      </w:r>
    </w:p>
    <w:p w:rsidR="002E73B5" w:rsidRPr="000B0F04" w:rsidRDefault="002E73B5" w:rsidP="002E73B5">
      <w:pPr>
        <w:pStyle w:val="subsection"/>
        <w:keepNext/>
        <w:keepLines/>
      </w:pPr>
      <w:r w:rsidRPr="000B0F04">
        <w:tab/>
        <w:t>(2)</w:t>
      </w:r>
      <w:r w:rsidRPr="000B0F04">
        <w:tab/>
        <w:t xml:space="preserve">However, this </w:t>
      </w:r>
      <w:r w:rsidR="00FC6130" w:rsidRPr="000B0F04">
        <w:t>Division</w:t>
      </w:r>
      <w:r w:rsidR="00CA49F2" w:rsidRPr="000B0F04">
        <w:t xml:space="preserve"> </w:t>
      </w:r>
      <w:r w:rsidRPr="000B0F04">
        <w:t>does not apply to any of the following decisions:</w:t>
      </w:r>
    </w:p>
    <w:p w:rsidR="002E73B5" w:rsidRPr="000B0F04" w:rsidRDefault="002E73B5" w:rsidP="002E73B5">
      <w:pPr>
        <w:pStyle w:val="paragraph"/>
      </w:pPr>
      <w:r w:rsidRPr="000B0F04">
        <w:tab/>
        <w:t>(a)</w:t>
      </w:r>
      <w:r w:rsidRPr="000B0F04">
        <w:tab/>
        <w:t>a decision under one of the following provisions (which deal with the making of claims, the form and manner of claims, the form and manner of notices etc.):</w:t>
      </w:r>
    </w:p>
    <w:p w:rsidR="002E73B5" w:rsidRPr="000B0F04" w:rsidRDefault="002E73B5" w:rsidP="002E73B5">
      <w:pPr>
        <w:pStyle w:val="paragraphsub"/>
      </w:pPr>
      <w:r w:rsidRPr="000B0F04">
        <w:tab/>
        <w:t>(i)</w:t>
      </w:r>
      <w:r w:rsidRPr="000B0F04">
        <w:tab/>
        <w:t>sub</w:t>
      </w:r>
      <w:r w:rsidR="00773C8F">
        <w:t>section 1</w:t>
      </w:r>
      <w:r w:rsidRPr="000B0F04">
        <w:t>8(4);</w:t>
      </w:r>
    </w:p>
    <w:p w:rsidR="002E73B5" w:rsidRPr="000B0F04" w:rsidRDefault="002E73B5" w:rsidP="002E73B5">
      <w:pPr>
        <w:pStyle w:val="paragraphsub"/>
      </w:pPr>
      <w:r w:rsidRPr="000B0F04">
        <w:tab/>
        <w:t>(ii)</w:t>
      </w:r>
      <w:r w:rsidRPr="000B0F04">
        <w:tab/>
        <w:t>subparagraph</w:t>
      </w:r>
      <w:r w:rsidR="00F5062F" w:rsidRPr="000B0F04">
        <w:t> </w:t>
      </w:r>
      <w:r w:rsidRPr="000B0F04">
        <w:t>25(1)(c)(ii);</w:t>
      </w:r>
    </w:p>
    <w:p w:rsidR="002E73B5" w:rsidRPr="000B0F04" w:rsidRDefault="002E73B5" w:rsidP="002E73B5">
      <w:pPr>
        <w:pStyle w:val="paragraphsub"/>
      </w:pPr>
      <w:r w:rsidRPr="000B0F04">
        <w:tab/>
        <w:t>(iii)</w:t>
      </w:r>
      <w:r w:rsidRPr="000B0F04">
        <w:tab/>
        <w:t>subsections</w:t>
      </w:r>
      <w:r w:rsidR="00F5062F" w:rsidRPr="000B0F04">
        <w:t> </w:t>
      </w:r>
      <w:r w:rsidRPr="000B0F04">
        <w:t>53(2), (3) and (4);</w:t>
      </w:r>
    </w:p>
    <w:p w:rsidR="002E73B5" w:rsidRPr="000B0F04" w:rsidRDefault="002E73B5" w:rsidP="002E73B5">
      <w:pPr>
        <w:pStyle w:val="paragraphsub"/>
      </w:pPr>
      <w:r w:rsidRPr="000B0F04">
        <w:tab/>
        <w:t>(iv)</w:t>
      </w:r>
      <w:r w:rsidRPr="000B0F04">
        <w:tab/>
        <w:t>section</w:t>
      </w:r>
      <w:r w:rsidR="00F5062F" w:rsidRPr="000B0F04">
        <w:t> </w:t>
      </w:r>
      <w:r w:rsidRPr="000B0F04">
        <w:t>56;</w:t>
      </w:r>
    </w:p>
    <w:p w:rsidR="002E73B5" w:rsidRPr="000B0F04" w:rsidRDefault="002E73B5" w:rsidP="002E73B5">
      <w:pPr>
        <w:pStyle w:val="paragraphsub"/>
      </w:pPr>
      <w:r w:rsidRPr="000B0F04">
        <w:tab/>
        <w:t>(v)</w:t>
      </w:r>
      <w:r w:rsidRPr="000B0F04">
        <w:tab/>
        <w:t>subsection</w:t>
      </w:r>
      <w:r w:rsidR="00F5062F" w:rsidRPr="000B0F04">
        <w:t> </w:t>
      </w:r>
      <w:r w:rsidRPr="000B0F04">
        <w:t>61(2);</w:t>
      </w:r>
    </w:p>
    <w:p w:rsidR="00C74A99" w:rsidRPr="000B0F04" w:rsidRDefault="00C74A99" w:rsidP="00C74A99">
      <w:pPr>
        <w:pStyle w:val="paragraphsub"/>
      </w:pPr>
      <w:r w:rsidRPr="000B0F04">
        <w:tab/>
        <w:t>(va)</w:t>
      </w:r>
      <w:r w:rsidRPr="000B0F04">
        <w:tab/>
        <w:t>subsection</w:t>
      </w:r>
      <w:r w:rsidR="00F5062F" w:rsidRPr="000B0F04">
        <w:t> </w:t>
      </w:r>
      <w:r w:rsidRPr="000B0F04">
        <w:t>82(2A);</w:t>
      </w:r>
    </w:p>
    <w:p w:rsidR="002E73B5" w:rsidRPr="000B0F04" w:rsidRDefault="002E73B5" w:rsidP="002E73B5">
      <w:pPr>
        <w:pStyle w:val="paragraphsub"/>
      </w:pPr>
      <w:r w:rsidRPr="000B0F04">
        <w:tab/>
        <w:t>(vi)</w:t>
      </w:r>
      <w:r w:rsidRPr="000B0F04">
        <w:tab/>
        <w:t>paragraph</w:t>
      </w:r>
      <w:r w:rsidR="00F5062F" w:rsidRPr="000B0F04">
        <w:t> </w:t>
      </w:r>
      <w:r w:rsidRPr="000B0F04">
        <w:t>109(2)(a);</w:t>
      </w:r>
    </w:p>
    <w:p w:rsidR="002E73B5" w:rsidRPr="000B0F04" w:rsidRDefault="002E73B5" w:rsidP="002E73B5">
      <w:pPr>
        <w:pStyle w:val="paragraphsub"/>
      </w:pPr>
      <w:r w:rsidRPr="000B0F04">
        <w:tab/>
        <w:t>(vii)</w:t>
      </w:r>
      <w:r w:rsidRPr="000B0F04">
        <w:tab/>
        <w:t>sub</w:t>
      </w:r>
      <w:r w:rsidR="00773C8F">
        <w:t>section 1</w:t>
      </w:r>
      <w:r w:rsidRPr="000B0F04">
        <w:t>10(1);</w:t>
      </w:r>
    </w:p>
    <w:p w:rsidR="003D5B8A" w:rsidRPr="000B0F04" w:rsidRDefault="003D5B8A" w:rsidP="003D5B8A">
      <w:pPr>
        <w:pStyle w:val="paragraphsub"/>
      </w:pPr>
      <w:r w:rsidRPr="000B0F04">
        <w:tab/>
        <w:t>(viia)</w:t>
      </w:r>
      <w:r w:rsidRPr="000B0F04">
        <w:tab/>
        <w:t>subparagraph</w:t>
      </w:r>
      <w:r w:rsidR="00F5062F" w:rsidRPr="000B0F04">
        <w:t> </w:t>
      </w:r>
      <w:r w:rsidRPr="000B0F04">
        <w:t>115BK(1)(c)(ii);</w:t>
      </w:r>
    </w:p>
    <w:p w:rsidR="003D5B8A" w:rsidRPr="000B0F04" w:rsidRDefault="003D5B8A" w:rsidP="003D5B8A">
      <w:pPr>
        <w:pStyle w:val="paragraphsub"/>
      </w:pPr>
      <w:r w:rsidRPr="000B0F04">
        <w:tab/>
        <w:t>(viib)</w:t>
      </w:r>
      <w:r w:rsidRPr="000B0F04">
        <w:tab/>
      </w:r>
      <w:r w:rsidR="00773C8F">
        <w:t>section 1</w:t>
      </w:r>
      <w:r w:rsidRPr="000B0F04">
        <w:t>15DC;</w:t>
      </w:r>
    </w:p>
    <w:p w:rsidR="003D5B8A" w:rsidRPr="000B0F04" w:rsidRDefault="003D5B8A" w:rsidP="003D5B8A">
      <w:pPr>
        <w:pStyle w:val="paragraphsub"/>
      </w:pPr>
      <w:r w:rsidRPr="000B0F04">
        <w:tab/>
        <w:t>(viic)</w:t>
      </w:r>
      <w:r w:rsidRPr="000B0F04">
        <w:tab/>
      </w:r>
      <w:r w:rsidR="00773C8F">
        <w:t>section 1</w:t>
      </w:r>
      <w:r w:rsidRPr="000B0F04">
        <w:t>15DF;</w:t>
      </w:r>
    </w:p>
    <w:p w:rsidR="003D5B8A" w:rsidRPr="000B0F04" w:rsidRDefault="003D5B8A" w:rsidP="003D5B8A">
      <w:pPr>
        <w:pStyle w:val="paragraphsub"/>
      </w:pPr>
      <w:r w:rsidRPr="000B0F04">
        <w:tab/>
        <w:t>(viid)</w:t>
      </w:r>
      <w:r w:rsidRPr="000B0F04">
        <w:tab/>
        <w:t>sub</w:t>
      </w:r>
      <w:r w:rsidR="00773C8F">
        <w:t>section 1</w:t>
      </w:r>
      <w:r w:rsidRPr="000B0F04">
        <w:t>15DL(2);</w:t>
      </w:r>
    </w:p>
    <w:p w:rsidR="002E73B5" w:rsidRPr="000B0F04" w:rsidRDefault="002E73B5" w:rsidP="002E73B5">
      <w:pPr>
        <w:pStyle w:val="paragraphsub"/>
      </w:pPr>
      <w:r w:rsidRPr="000B0F04">
        <w:tab/>
        <w:t>(viii)</w:t>
      </w:r>
      <w:r w:rsidRPr="000B0F04">
        <w:tab/>
        <w:t>paragraph</w:t>
      </w:r>
      <w:r w:rsidR="00F5062F" w:rsidRPr="000B0F04">
        <w:t> </w:t>
      </w:r>
      <w:r w:rsidRPr="000B0F04">
        <w:t>120(2)(a);</w:t>
      </w:r>
    </w:p>
    <w:p w:rsidR="002E73B5" w:rsidRPr="000B0F04" w:rsidRDefault="002E73B5" w:rsidP="002E73B5">
      <w:pPr>
        <w:pStyle w:val="paragraphsub"/>
      </w:pPr>
      <w:r w:rsidRPr="000B0F04">
        <w:tab/>
        <w:t>(ix)</w:t>
      </w:r>
      <w:r w:rsidRPr="000B0F04">
        <w:tab/>
        <w:t>sub</w:t>
      </w:r>
      <w:r w:rsidR="00773C8F">
        <w:t>section 1</w:t>
      </w:r>
      <w:r w:rsidRPr="000B0F04">
        <w:t>25(4);</w:t>
      </w:r>
    </w:p>
    <w:p w:rsidR="002E73B5" w:rsidRPr="000B0F04" w:rsidRDefault="002E73B5" w:rsidP="002E73B5">
      <w:pPr>
        <w:pStyle w:val="paragraphsub"/>
      </w:pPr>
      <w:r w:rsidRPr="000B0F04">
        <w:tab/>
        <w:t>(x)</w:t>
      </w:r>
      <w:r w:rsidRPr="000B0F04">
        <w:tab/>
        <w:t>paragraph</w:t>
      </w:r>
      <w:r w:rsidR="00F5062F" w:rsidRPr="000B0F04">
        <w:t> </w:t>
      </w:r>
      <w:r w:rsidRPr="000B0F04">
        <w:t>286(2)(b);</w:t>
      </w:r>
    </w:p>
    <w:p w:rsidR="002E73B5" w:rsidRPr="000B0F04" w:rsidRDefault="002E73B5" w:rsidP="002E73B5">
      <w:pPr>
        <w:pStyle w:val="paragraphsub"/>
      </w:pPr>
      <w:r w:rsidRPr="000B0F04">
        <w:tab/>
        <w:t>(xi)</w:t>
      </w:r>
      <w:r w:rsidRPr="000B0F04">
        <w:tab/>
        <w:t>paragraph</w:t>
      </w:r>
      <w:r w:rsidR="00F5062F" w:rsidRPr="000B0F04">
        <w:t> </w:t>
      </w:r>
      <w:r w:rsidRPr="000B0F04">
        <w:t>288(2)(b);</w:t>
      </w:r>
    </w:p>
    <w:p w:rsidR="002E73B5" w:rsidRPr="000B0F04" w:rsidRDefault="002E73B5" w:rsidP="002E73B5">
      <w:pPr>
        <w:pStyle w:val="paragraphsub"/>
      </w:pPr>
      <w:r w:rsidRPr="000B0F04">
        <w:tab/>
        <w:t>(xii)</w:t>
      </w:r>
      <w:r w:rsidRPr="000B0F04">
        <w:tab/>
        <w:t>paragraph</w:t>
      </w:r>
      <w:r w:rsidR="00F5062F" w:rsidRPr="000B0F04">
        <w:t> </w:t>
      </w:r>
      <w:r w:rsidRPr="000B0F04">
        <w:t>289(2)(b);</w:t>
      </w:r>
    </w:p>
    <w:p w:rsidR="002E73B5" w:rsidRPr="000B0F04" w:rsidRDefault="002E73B5" w:rsidP="002E73B5">
      <w:pPr>
        <w:pStyle w:val="paragraphsub"/>
      </w:pPr>
      <w:r w:rsidRPr="000B0F04">
        <w:tab/>
        <w:t>(xiii)</w:t>
      </w:r>
      <w:r w:rsidRPr="000B0F04">
        <w:tab/>
        <w:t>subsection</w:t>
      </w:r>
      <w:r w:rsidR="00F5062F" w:rsidRPr="000B0F04">
        <w:t> </w:t>
      </w:r>
      <w:r w:rsidRPr="000B0F04">
        <w:t>289(5);</w:t>
      </w:r>
    </w:p>
    <w:p w:rsidR="002E73B5" w:rsidRPr="000B0F04" w:rsidRDefault="002E73B5" w:rsidP="00A94712">
      <w:pPr>
        <w:pStyle w:val="paragraph"/>
        <w:keepNext/>
        <w:keepLines/>
      </w:pPr>
      <w:r w:rsidRPr="000B0F04">
        <w:tab/>
        <w:t>(b)</w:t>
      </w:r>
      <w:r w:rsidRPr="000B0F04">
        <w:tab/>
        <w:t>a decision under subsection</w:t>
      </w:r>
      <w:r w:rsidR="00F5062F" w:rsidRPr="000B0F04">
        <w:t> </w:t>
      </w:r>
      <w:r w:rsidRPr="000B0F04">
        <w:t>69(2) (which deals with deductions relating to child support);</w:t>
      </w:r>
    </w:p>
    <w:p w:rsidR="002E73B5" w:rsidRPr="000B0F04" w:rsidRDefault="002E73B5" w:rsidP="002E73B5">
      <w:pPr>
        <w:pStyle w:val="paragraph"/>
      </w:pPr>
      <w:r w:rsidRPr="000B0F04">
        <w:tab/>
        <w:t>(c)</w:t>
      </w:r>
      <w:r w:rsidRPr="000B0F04">
        <w:tab/>
        <w:t xml:space="preserve">a decision under </w:t>
      </w:r>
      <w:r w:rsidR="00946A20" w:rsidRPr="000B0F04">
        <w:t xml:space="preserve">Subdivision A of </w:t>
      </w:r>
      <w:r w:rsidR="00EC58A2" w:rsidRPr="000B0F04">
        <w:t>Division 2</w:t>
      </w:r>
      <w:r w:rsidR="00946A20" w:rsidRPr="000B0F04">
        <w:t xml:space="preserve"> of Part</w:t>
      </w:r>
      <w:r w:rsidR="00F5062F" w:rsidRPr="000B0F04">
        <w:t> </w:t>
      </w:r>
      <w:r w:rsidR="00946A20" w:rsidRPr="000B0F04">
        <w:t>4</w:t>
      </w:r>
      <w:r w:rsidR="00773C8F">
        <w:noBreakHyphen/>
      </w:r>
      <w:r w:rsidR="00946A20" w:rsidRPr="000B0F04">
        <w:t>1 (which deals</w:t>
      </w:r>
      <w:r w:rsidRPr="000B0F04">
        <w:t xml:space="preserve"> with gathering information from any person);</w:t>
      </w:r>
    </w:p>
    <w:p w:rsidR="002E73B5" w:rsidRPr="000B0F04" w:rsidRDefault="002E73B5" w:rsidP="002E73B5">
      <w:pPr>
        <w:pStyle w:val="paragraph"/>
      </w:pPr>
      <w:r w:rsidRPr="000B0F04">
        <w:tab/>
        <w:t>(d)</w:t>
      </w:r>
      <w:r w:rsidRPr="000B0F04">
        <w:tab/>
        <w:t>a decision relating to the Secretary’s power under section</w:t>
      </w:r>
      <w:r w:rsidR="00F5062F" w:rsidRPr="000B0F04">
        <w:t> </w:t>
      </w:r>
      <w:r w:rsidRPr="000B0F04">
        <w:t>263 to settle proceedings before the AAT;</w:t>
      </w:r>
    </w:p>
    <w:p w:rsidR="002E73B5" w:rsidRPr="000B0F04" w:rsidRDefault="002E73B5" w:rsidP="002E73B5">
      <w:pPr>
        <w:pStyle w:val="paragraph"/>
      </w:pPr>
      <w:r w:rsidRPr="000B0F04">
        <w:tab/>
        <w:t>(e)</w:t>
      </w:r>
      <w:r w:rsidRPr="000B0F04">
        <w:tab/>
        <w:t xml:space="preserve">a decision under the PPL rules, if the PPL rules state that this </w:t>
      </w:r>
      <w:r w:rsidR="00FC6130" w:rsidRPr="000B0F04">
        <w:t>Division</w:t>
      </w:r>
      <w:r w:rsidR="00CA49F2" w:rsidRPr="000B0F04">
        <w:t xml:space="preserve"> </w:t>
      </w:r>
      <w:r w:rsidRPr="000B0F04">
        <w:t>does not apply to the decision;</w:t>
      </w:r>
    </w:p>
    <w:p w:rsidR="002E73B5" w:rsidRPr="000B0F04" w:rsidRDefault="002E73B5" w:rsidP="002E73B5">
      <w:pPr>
        <w:pStyle w:val="paragraph"/>
      </w:pPr>
      <w:r w:rsidRPr="000B0F04">
        <w:tab/>
        <w:t>(f)</w:t>
      </w:r>
      <w:r w:rsidRPr="000B0F04">
        <w:tab/>
        <w:t xml:space="preserve">a decision under the regulations, if the regulations state that this </w:t>
      </w:r>
      <w:r w:rsidR="00FC6130" w:rsidRPr="000B0F04">
        <w:t>Division</w:t>
      </w:r>
      <w:r w:rsidR="00CA49F2" w:rsidRPr="000B0F04">
        <w:t xml:space="preserve"> </w:t>
      </w:r>
      <w:r w:rsidRPr="000B0F04">
        <w:t>does not apply to the decision.</w:t>
      </w:r>
    </w:p>
    <w:p w:rsidR="002E73B5" w:rsidRPr="000B0F04" w:rsidRDefault="002E73B5" w:rsidP="002E73B5">
      <w:pPr>
        <w:pStyle w:val="subsection"/>
      </w:pPr>
      <w:r w:rsidRPr="000B0F04">
        <w:tab/>
        <w:t>(3)</w:t>
      </w:r>
      <w:r w:rsidRPr="000B0F04">
        <w:tab/>
        <w:t xml:space="preserve">A decision to which this </w:t>
      </w:r>
      <w:r w:rsidR="00FC6130" w:rsidRPr="000B0F04">
        <w:t>Division</w:t>
      </w:r>
      <w:r w:rsidR="00CA49F2" w:rsidRPr="000B0F04">
        <w:t xml:space="preserve"> </w:t>
      </w:r>
      <w:r w:rsidRPr="000B0F04">
        <w:t xml:space="preserve">applies is an </w:t>
      </w:r>
      <w:r w:rsidR="003151A4" w:rsidRPr="000B0F04">
        <w:rPr>
          <w:b/>
          <w:i/>
        </w:rPr>
        <w:t>AAT</w:t>
      </w:r>
      <w:r w:rsidRPr="000B0F04">
        <w:rPr>
          <w:b/>
          <w:i/>
        </w:rPr>
        <w:t xml:space="preserve"> reviewable claimant decision</w:t>
      </w:r>
      <w:r w:rsidRPr="000B0F04">
        <w:t>.</w:t>
      </w:r>
    </w:p>
    <w:p w:rsidR="003151A4" w:rsidRPr="000B0F04" w:rsidRDefault="003151A4" w:rsidP="003151A4">
      <w:pPr>
        <w:pStyle w:val="ActHead5"/>
      </w:pPr>
      <w:bookmarkStart w:id="430" w:name="_Toc57113784"/>
      <w:r w:rsidRPr="00773C8F">
        <w:rPr>
          <w:rStyle w:val="CharSectno"/>
        </w:rPr>
        <w:t>216</w:t>
      </w:r>
      <w:r w:rsidRPr="000B0F04">
        <w:t xml:space="preserve">  AAT first review of claimant decision—application for review</w:t>
      </w:r>
      <w:bookmarkEnd w:id="430"/>
    </w:p>
    <w:p w:rsidR="003151A4" w:rsidRPr="000B0F04" w:rsidRDefault="003151A4" w:rsidP="003151A4">
      <w:pPr>
        <w:pStyle w:val="subsection"/>
      </w:pPr>
      <w:r w:rsidRPr="000B0F04">
        <w:tab/>
        <w:t>(1)</w:t>
      </w:r>
      <w:r w:rsidRPr="000B0F04">
        <w:tab/>
        <w:t>An application may be made to the AAT for review (</w:t>
      </w:r>
      <w:r w:rsidRPr="000B0F04">
        <w:rPr>
          <w:b/>
          <w:i/>
        </w:rPr>
        <w:t>AAT first review</w:t>
      </w:r>
      <w:r w:rsidRPr="000B0F04">
        <w:t>) of an AAT reviewable claimant decision.</w:t>
      </w:r>
    </w:p>
    <w:p w:rsidR="003151A4" w:rsidRPr="000B0F04" w:rsidRDefault="003151A4" w:rsidP="003151A4">
      <w:pPr>
        <w:pStyle w:val="subsection"/>
      </w:pPr>
      <w:r w:rsidRPr="000B0F04">
        <w:tab/>
        <w:t>(2)</w:t>
      </w:r>
      <w:r w:rsidRPr="000B0F04">
        <w:tab/>
        <w:t xml:space="preserve">However, a person cannot make an application referred to in </w:t>
      </w:r>
      <w:r w:rsidR="00F5062F" w:rsidRPr="000B0F04">
        <w:t>subsection (</w:t>
      </w:r>
      <w:r w:rsidRPr="000B0F04">
        <w:t>1) in the person’s capacity as an employer.</w:t>
      </w:r>
    </w:p>
    <w:p w:rsidR="003151A4" w:rsidRPr="000B0F04" w:rsidRDefault="003151A4" w:rsidP="003151A4">
      <w:pPr>
        <w:pStyle w:val="subsection"/>
      </w:pPr>
      <w:r w:rsidRPr="000B0F04">
        <w:tab/>
        <w:t>(3)</w:t>
      </w:r>
      <w:r w:rsidRPr="000B0F04">
        <w:tab/>
        <w:t>Nor can a person, in the person’s capacity as an employer, apply to be a party to the review proceedings, despite subsection</w:t>
      </w:r>
      <w:r w:rsidR="00F5062F" w:rsidRPr="000B0F04">
        <w:t> </w:t>
      </w:r>
      <w:r w:rsidRPr="000B0F04">
        <w:t>30(1A) of the AAT Act.</w:t>
      </w:r>
    </w:p>
    <w:p w:rsidR="003151A4" w:rsidRPr="000B0F04" w:rsidRDefault="003151A4" w:rsidP="003151A4">
      <w:pPr>
        <w:pStyle w:val="notetext"/>
      </w:pPr>
      <w:r w:rsidRPr="000B0F04">
        <w:t>Note:</w:t>
      </w:r>
      <w:r w:rsidRPr="000B0F04">
        <w:tab/>
        <w:t>Subsection</w:t>
      </w:r>
      <w:r w:rsidR="00F5062F" w:rsidRPr="000B0F04">
        <w:t> </w:t>
      </w:r>
      <w:r w:rsidRPr="000B0F04">
        <w:t>30(1A) of the AAT Act allows persons whose interests are affected by a decision to apply to be a party to the review proceedings.</w:t>
      </w:r>
    </w:p>
    <w:p w:rsidR="003151A4" w:rsidRPr="000B0F04" w:rsidRDefault="00EC58A2" w:rsidP="00804FF4">
      <w:pPr>
        <w:pStyle w:val="ActHead3"/>
        <w:pageBreakBefore/>
      </w:pPr>
      <w:bookmarkStart w:id="431" w:name="_Toc57113785"/>
      <w:r w:rsidRPr="00773C8F">
        <w:rPr>
          <w:rStyle w:val="CharDivNo"/>
        </w:rPr>
        <w:t>Division 3</w:t>
      </w:r>
      <w:r w:rsidR="003151A4" w:rsidRPr="000B0F04">
        <w:t>—</w:t>
      </w:r>
      <w:r w:rsidR="003151A4" w:rsidRPr="00773C8F">
        <w:rPr>
          <w:rStyle w:val="CharDivText"/>
        </w:rPr>
        <w:t>AAT first review of employer decisions</w:t>
      </w:r>
      <w:bookmarkEnd w:id="431"/>
    </w:p>
    <w:p w:rsidR="002E73B5" w:rsidRPr="000B0F04" w:rsidRDefault="002E73B5" w:rsidP="002E73B5">
      <w:pPr>
        <w:pStyle w:val="ActHead5"/>
      </w:pPr>
      <w:bookmarkStart w:id="432" w:name="_Toc57113786"/>
      <w:r w:rsidRPr="00773C8F">
        <w:rPr>
          <w:rStyle w:val="CharSectno"/>
        </w:rPr>
        <w:t>223</w:t>
      </w:r>
      <w:r w:rsidRPr="000B0F04">
        <w:t xml:space="preserve">  Application of this Division</w:t>
      </w:r>
      <w:bookmarkEnd w:id="432"/>
    </w:p>
    <w:p w:rsidR="002E73B5" w:rsidRPr="000B0F04" w:rsidRDefault="002E73B5" w:rsidP="002E73B5">
      <w:pPr>
        <w:pStyle w:val="subsection"/>
      </w:pPr>
      <w:r w:rsidRPr="000B0F04">
        <w:tab/>
        <w:t>(1)</w:t>
      </w:r>
      <w:r w:rsidRPr="000B0F04">
        <w:tab/>
        <w:t xml:space="preserve">This </w:t>
      </w:r>
      <w:r w:rsidR="00FC6130" w:rsidRPr="000B0F04">
        <w:t>Division</w:t>
      </w:r>
      <w:r w:rsidR="00CA49F2" w:rsidRPr="000B0F04">
        <w:t xml:space="preserve"> </w:t>
      </w:r>
      <w:r w:rsidRPr="000B0F04">
        <w:t>applies to the following decisions:</w:t>
      </w:r>
    </w:p>
    <w:p w:rsidR="002E73B5" w:rsidRPr="000B0F04" w:rsidRDefault="002E73B5" w:rsidP="002E73B5">
      <w:pPr>
        <w:pStyle w:val="paragraph"/>
      </w:pPr>
      <w:r w:rsidRPr="000B0F04">
        <w:tab/>
        <w:t>(a)</w:t>
      </w:r>
      <w:r w:rsidRPr="000B0F04">
        <w:tab/>
        <w:t>if an employer determination decision or an employer funding amount decision has been affirmed under Part</w:t>
      </w:r>
      <w:r w:rsidR="00F5062F" w:rsidRPr="000B0F04">
        <w:t> </w:t>
      </w:r>
      <w:r w:rsidRPr="000B0F04">
        <w:t>5</w:t>
      </w:r>
      <w:r w:rsidR="00773C8F">
        <w:noBreakHyphen/>
      </w:r>
      <w:r w:rsidRPr="000B0F04">
        <w:t>1—the decision as affirmed;</w:t>
      </w:r>
    </w:p>
    <w:p w:rsidR="002E73B5" w:rsidRPr="000B0F04" w:rsidRDefault="002E73B5" w:rsidP="002E73B5">
      <w:pPr>
        <w:pStyle w:val="paragraph"/>
      </w:pPr>
      <w:r w:rsidRPr="000B0F04">
        <w:tab/>
        <w:t>(b)</w:t>
      </w:r>
      <w:r w:rsidRPr="000B0F04">
        <w:tab/>
        <w:t>if an employer determination decision or an employer funding amount decision has been varied under Part</w:t>
      </w:r>
      <w:r w:rsidR="00F5062F" w:rsidRPr="000B0F04">
        <w:t> </w:t>
      </w:r>
      <w:r w:rsidRPr="000B0F04">
        <w:t>5</w:t>
      </w:r>
      <w:r w:rsidR="00773C8F">
        <w:noBreakHyphen/>
      </w:r>
      <w:r w:rsidRPr="000B0F04">
        <w:t>1—the decision as varied;</w:t>
      </w:r>
    </w:p>
    <w:p w:rsidR="002E73B5" w:rsidRPr="000B0F04" w:rsidRDefault="002E73B5" w:rsidP="002E73B5">
      <w:pPr>
        <w:pStyle w:val="paragraph"/>
      </w:pPr>
      <w:r w:rsidRPr="000B0F04">
        <w:tab/>
        <w:t>(c)</w:t>
      </w:r>
      <w:r w:rsidRPr="000B0F04">
        <w:tab/>
        <w:t>if an employer determination decision or an employer funding amount decision has been set aside and substituted with a new decision under Part</w:t>
      </w:r>
      <w:r w:rsidR="00F5062F" w:rsidRPr="000B0F04">
        <w:t> </w:t>
      </w:r>
      <w:r w:rsidRPr="000B0F04">
        <w:t>5</w:t>
      </w:r>
      <w:r w:rsidR="00773C8F">
        <w:noBreakHyphen/>
      </w:r>
      <w:r w:rsidRPr="000B0F04">
        <w:t>1—the new decision;</w:t>
      </w:r>
    </w:p>
    <w:p w:rsidR="002E73B5" w:rsidRPr="000B0F04" w:rsidRDefault="002E73B5" w:rsidP="002E73B5">
      <w:pPr>
        <w:pStyle w:val="paragraph"/>
      </w:pPr>
      <w:r w:rsidRPr="000B0F04">
        <w:tab/>
        <w:t>(d)</w:t>
      </w:r>
      <w:r w:rsidRPr="000B0F04">
        <w:tab/>
        <w:t>an employer determination decision or an employer funding amount decision made personally by a PPL agency representative.</w:t>
      </w:r>
    </w:p>
    <w:p w:rsidR="002E73B5" w:rsidRPr="000B0F04" w:rsidRDefault="002E73B5" w:rsidP="002E73B5">
      <w:pPr>
        <w:pStyle w:val="notetext"/>
      </w:pPr>
      <w:r w:rsidRPr="000B0F04">
        <w:t>Note:</w:t>
      </w:r>
      <w:r w:rsidRPr="000B0F04">
        <w:tab/>
        <w:t>Part</w:t>
      </w:r>
      <w:r w:rsidR="00F5062F" w:rsidRPr="000B0F04">
        <w:t> </w:t>
      </w:r>
      <w:r w:rsidRPr="000B0F04">
        <w:t>5</w:t>
      </w:r>
      <w:r w:rsidR="00773C8F">
        <w:noBreakHyphen/>
      </w:r>
      <w:r w:rsidRPr="000B0F04">
        <w:t>1 deals with internal review.</w:t>
      </w:r>
    </w:p>
    <w:p w:rsidR="002E73B5" w:rsidRPr="000B0F04" w:rsidRDefault="002E73B5" w:rsidP="002E73B5">
      <w:pPr>
        <w:pStyle w:val="subsection"/>
      </w:pPr>
      <w:r w:rsidRPr="000B0F04">
        <w:tab/>
        <w:t>(2)</w:t>
      </w:r>
      <w:r w:rsidRPr="000B0F04">
        <w:tab/>
        <w:t xml:space="preserve">A decision to which this </w:t>
      </w:r>
      <w:r w:rsidR="00FC6130" w:rsidRPr="000B0F04">
        <w:t>Division</w:t>
      </w:r>
      <w:r w:rsidR="00CA49F2" w:rsidRPr="000B0F04">
        <w:t xml:space="preserve"> </w:t>
      </w:r>
      <w:r w:rsidRPr="000B0F04">
        <w:t xml:space="preserve">applies is an </w:t>
      </w:r>
      <w:r w:rsidR="003151A4" w:rsidRPr="000B0F04">
        <w:rPr>
          <w:b/>
          <w:i/>
        </w:rPr>
        <w:t>AAT</w:t>
      </w:r>
      <w:r w:rsidRPr="000B0F04">
        <w:rPr>
          <w:b/>
          <w:i/>
        </w:rPr>
        <w:t xml:space="preserve"> reviewable employer decision</w:t>
      </w:r>
      <w:r w:rsidRPr="000B0F04">
        <w:t>.</w:t>
      </w:r>
    </w:p>
    <w:p w:rsidR="003151A4" w:rsidRPr="000B0F04" w:rsidRDefault="003151A4" w:rsidP="003151A4">
      <w:pPr>
        <w:pStyle w:val="ActHead5"/>
      </w:pPr>
      <w:bookmarkStart w:id="433" w:name="_Toc57113787"/>
      <w:r w:rsidRPr="00773C8F">
        <w:rPr>
          <w:rStyle w:val="CharSectno"/>
        </w:rPr>
        <w:t>224</w:t>
      </w:r>
      <w:r w:rsidRPr="000B0F04">
        <w:t xml:space="preserve">  AAT first review of employer decision—application for review</w:t>
      </w:r>
      <w:bookmarkEnd w:id="433"/>
    </w:p>
    <w:p w:rsidR="003151A4" w:rsidRPr="000B0F04" w:rsidRDefault="003151A4" w:rsidP="003151A4">
      <w:pPr>
        <w:pStyle w:val="subsection"/>
      </w:pPr>
      <w:r w:rsidRPr="000B0F04">
        <w:tab/>
        <w:t>(1)</w:t>
      </w:r>
      <w:r w:rsidRPr="000B0F04">
        <w:tab/>
        <w:t>An application may be made by an employer to the AAT for review (</w:t>
      </w:r>
      <w:r w:rsidRPr="000B0F04">
        <w:rPr>
          <w:b/>
          <w:i/>
        </w:rPr>
        <w:t>AAT first review</w:t>
      </w:r>
      <w:r w:rsidRPr="000B0F04">
        <w:t>) of an AAT reviewable employer decision that relates to the employer.</w:t>
      </w:r>
    </w:p>
    <w:p w:rsidR="003151A4" w:rsidRPr="000B0F04" w:rsidRDefault="003151A4" w:rsidP="003151A4">
      <w:pPr>
        <w:pStyle w:val="subsection"/>
      </w:pPr>
      <w:r w:rsidRPr="000B0F04">
        <w:tab/>
        <w:t>(2)</w:t>
      </w:r>
      <w:r w:rsidRPr="000B0F04">
        <w:tab/>
        <w:t xml:space="preserve">However, if the AAT reviewable employer decision is an employer determination decision that relates to the employer and a person, an application referred to in </w:t>
      </w:r>
      <w:r w:rsidR="00F5062F" w:rsidRPr="000B0F04">
        <w:t>subsection (</w:t>
      </w:r>
      <w:r w:rsidRPr="000B0F04">
        <w:t>1) may only be made if the employer believes that:</w:t>
      </w:r>
    </w:p>
    <w:p w:rsidR="003151A4" w:rsidRPr="000B0F04" w:rsidRDefault="003151A4" w:rsidP="003151A4">
      <w:pPr>
        <w:pStyle w:val="paragraph"/>
      </w:pPr>
      <w:r w:rsidRPr="000B0F04">
        <w:tab/>
        <w:t>(a)</w:t>
      </w:r>
      <w:r w:rsidRPr="000B0F04">
        <w:tab/>
        <w:t>both:</w:t>
      </w:r>
    </w:p>
    <w:p w:rsidR="003151A4" w:rsidRPr="000B0F04" w:rsidRDefault="003151A4" w:rsidP="003151A4">
      <w:pPr>
        <w:pStyle w:val="paragraphsub"/>
      </w:pPr>
      <w:r w:rsidRPr="000B0F04">
        <w:tab/>
        <w:t>(i)</w:t>
      </w:r>
      <w:r w:rsidRPr="000B0F04">
        <w:tab/>
        <w:t>a condition in paragraph</w:t>
      </w:r>
      <w:r w:rsidR="00F5062F" w:rsidRPr="000B0F04">
        <w:t> </w:t>
      </w:r>
      <w:r w:rsidRPr="000B0F04">
        <w:t>101(1)(b) or (c) is not satisfied in relation to the employer determination; and</w:t>
      </w:r>
    </w:p>
    <w:p w:rsidR="003151A4" w:rsidRPr="000B0F04" w:rsidRDefault="003151A4" w:rsidP="003151A4">
      <w:pPr>
        <w:pStyle w:val="paragraphsub"/>
      </w:pPr>
      <w:r w:rsidRPr="000B0F04">
        <w:tab/>
        <w:t>(ii)</w:t>
      </w:r>
      <w:r w:rsidRPr="000B0F04">
        <w:tab/>
        <w:t xml:space="preserve">the employer has not made an election under </w:t>
      </w:r>
      <w:r w:rsidR="00773C8F">
        <w:t>section 1</w:t>
      </w:r>
      <w:r w:rsidRPr="000B0F04">
        <w:t>09 that applies to the person; or</w:t>
      </w:r>
    </w:p>
    <w:p w:rsidR="003151A4" w:rsidRPr="000B0F04" w:rsidRDefault="003151A4" w:rsidP="003151A4">
      <w:pPr>
        <w:pStyle w:val="paragraph"/>
      </w:pPr>
      <w:r w:rsidRPr="000B0F04">
        <w:tab/>
        <w:t>(b)</w:t>
      </w:r>
      <w:r w:rsidRPr="000B0F04">
        <w:tab/>
        <w:t>a condition in paragraph</w:t>
      </w:r>
      <w:r w:rsidR="00F5062F" w:rsidRPr="000B0F04">
        <w:t> </w:t>
      </w:r>
      <w:r w:rsidR="0009445D" w:rsidRPr="000B0F04">
        <w:t>101(1)(d), (da) or (e)</w:t>
      </w:r>
      <w:r w:rsidRPr="000B0F04">
        <w:t xml:space="preserve"> is not satisfied in relation to the employer determination.</w:t>
      </w:r>
    </w:p>
    <w:p w:rsidR="003151A4" w:rsidRPr="000B0F04" w:rsidRDefault="003151A4" w:rsidP="003151A4">
      <w:pPr>
        <w:pStyle w:val="notetext"/>
      </w:pPr>
      <w:r w:rsidRPr="000B0F04">
        <w:t>Note 1:</w:t>
      </w:r>
      <w:r w:rsidRPr="000B0F04">
        <w:tab/>
        <w:t>The conditions in paragraphs 101(1)(b) to (e) relate to the employment by an employer of someone to whom parental leave pay is payable.</w:t>
      </w:r>
    </w:p>
    <w:p w:rsidR="003151A4" w:rsidRPr="000B0F04" w:rsidRDefault="003151A4" w:rsidP="003151A4">
      <w:pPr>
        <w:pStyle w:val="notetext"/>
      </w:pPr>
      <w:r w:rsidRPr="000B0F04">
        <w:t>Note 2:</w:t>
      </w:r>
      <w:r w:rsidRPr="000B0F04">
        <w:tab/>
      </w:r>
      <w:r w:rsidR="00773C8F">
        <w:t>Section 1</w:t>
      </w:r>
      <w:r w:rsidRPr="000B0F04">
        <w:t>09 allows an employer to elect to pay instalments to an employee, a class of employees or all employees of the employer. Sub</w:t>
      </w:r>
      <w:r w:rsidR="00773C8F">
        <w:t>section 1</w:t>
      </w:r>
      <w:r w:rsidRPr="000B0F04">
        <w:t xml:space="preserve">01(2) deals with the application of paragraphs 101(1)(b) and (c) if the employer has made an election under </w:t>
      </w:r>
      <w:r w:rsidR="00773C8F">
        <w:t>section 1</w:t>
      </w:r>
      <w:r w:rsidRPr="000B0F04">
        <w:t>09 that applies to the person.</w:t>
      </w:r>
    </w:p>
    <w:p w:rsidR="003151A4" w:rsidRPr="000B0F04" w:rsidRDefault="003151A4" w:rsidP="003151A4">
      <w:pPr>
        <w:pStyle w:val="subsection"/>
      </w:pPr>
      <w:r w:rsidRPr="000B0F04">
        <w:tab/>
        <w:t>(3)</w:t>
      </w:r>
      <w:r w:rsidRPr="000B0F04">
        <w:tab/>
        <w:t xml:space="preserve">An application referred to in </w:t>
      </w:r>
      <w:r w:rsidR="00F5062F" w:rsidRPr="000B0F04">
        <w:t>subsection (</w:t>
      </w:r>
      <w:r w:rsidRPr="000B0F04">
        <w:t>1):</w:t>
      </w:r>
    </w:p>
    <w:p w:rsidR="003151A4" w:rsidRPr="000B0F04" w:rsidRDefault="003151A4" w:rsidP="003151A4">
      <w:pPr>
        <w:pStyle w:val="paragraph"/>
      </w:pPr>
      <w:r w:rsidRPr="000B0F04">
        <w:tab/>
        <w:t>(a)</w:t>
      </w:r>
      <w:r w:rsidRPr="000B0F04">
        <w:tab/>
        <w:t>must be made in writing; and</w:t>
      </w:r>
    </w:p>
    <w:p w:rsidR="003151A4" w:rsidRPr="000B0F04" w:rsidRDefault="003151A4" w:rsidP="003151A4">
      <w:pPr>
        <w:pStyle w:val="paragraph"/>
      </w:pPr>
      <w:r w:rsidRPr="000B0F04">
        <w:tab/>
        <w:t>(b)</w:t>
      </w:r>
      <w:r w:rsidRPr="000B0F04">
        <w:tab/>
        <w:t>must be accompanied by a statutory declaration verifying the application; and</w:t>
      </w:r>
    </w:p>
    <w:p w:rsidR="003151A4" w:rsidRPr="000B0F04" w:rsidRDefault="003151A4" w:rsidP="003151A4">
      <w:pPr>
        <w:pStyle w:val="paragraph"/>
      </w:pPr>
      <w:r w:rsidRPr="000B0F04">
        <w:tab/>
        <w:t>(c)</w:t>
      </w:r>
      <w:r w:rsidRPr="000B0F04">
        <w:tab/>
        <w:t>if the application is for review of an employer determination decision—must:</w:t>
      </w:r>
    </w:p>
    <w:p w:rsidR="003151A4" w:rsidRPr="000B0F04" w:rsidRDefault="003151A4" w:rsidP="003151A4">
      <w:pPr>
        <w:pStyle w:val="paragraphsub"/>
      </w:pPr>
      <w:r w:rsidRPr="000B0F04">
        <w:tab/>
        <w:t>(i)</w:t>
      </w:r>
      <w:r w:rsidRPr="000B0F04">
        <w:tab/>
        <w:t>specify the condition or conditions that the employer believes are not satisfied; and</w:t>
      </w:r>
    </w:p>
    <w:p w:rsidR="003151A4" w:rsidRPr="000B0F04" w:rsidRDefault="003151A4" w:rsidP="003151A4">
      <w:pPr>
        <w:pStyle w:val="paragraphsub"/>
      </w:pPr>
      <w:r w:rsidRPr="000B0F04">
        <w:tab/>
        <w:t>(ii)</w:t>
      </w:r>
      <w:r w:rsidRPr="000B0F04">
        <w:tab/>
        <w:t xml:space="preserve">if </w:t>
      </w:r>
      <w:r w:rsidR="00F5062F" w:rsidRPr="000B0F04">
        <w:t>paragraph (</w:t>
      </w:r>
      <w:r w:rsidRPr="000B0F04">
        <w:t xml:space="preserve">2)(a) applies to the application—state whether the employer believes that an election under </w:t>
      </w:r>
      <w:r w:rsidR="00773C8F">
        <w:t>section 1</w:t>
      </w:r>
      <w:r w:rsidRPr="000B0F04">
        <w:t>09 applies to the person.</w:t>
      </w:r>
    </w:p>
    <w:p w:rsidR="003151A4" w:rsidRPr="000B0F04" w:rsidRDefault="003151A4" w:rsidP="003151A4">
      <w:pPr>
        <w:pStyle w:val="subsection"/>
      </w:pPr>
      <w:r w:rsidRPr="000B0F04">
        <w:tab/>
        <w:t>(4)</w:t>
      </w:r>
      <w:r w:rsidRPr="000B0F04">
        <w:tab/>
        <w:t xml:space="preserve">An application referred to in </w:t>
      </w:r>
      <w:r w:rsidR="00F5062F" w:rsidRPr="000B0F04">
        <w:t>subsection (</w:t>
      </w:r>
      <w:r w:rsidRPr="000B0F04">
        <w:t>1) may only be made within 14 days after the day on which the AAT reviewable employer decision was made.</w:t>
      </w:r>
    </w:p>
    <w:p w:rsidR="003151A4" w:rsidRPr="000B0F04" w:rsidRDefault="003151A4" w:rsidP="003151A4">
      <w:pPr>
        <w:pStyle w:val="subsection"/>
      </w:pPr>
      <w:r w:rsidRPr="000B0F04">
        <w:tab/>
        <w:t>(5)</w:t>
      </w:r>
      <w:r w:rsidRPr="000B0F04">
        <w:tab/>
      </w:r>
      <w:r w:rsidR="00F5062F" w:rsidRPr="000B0F04">
        <w:t>Paragraph (</w:t>
      </w:r>
      <w:r w:rsidRPr="000B0F04">
        <w:t xml:space="preserve">3)(a) and </w:t>
      </w:r>
      <w:r w:rsidR="00F5062F" w:rsidRPr="000B0F04">
        <w:t>subsection (</w:t>
      </w:r>
      <w:r w:rsidRPr="000B0F04">
        <w:t>4) apply despite:</w:t>
      </w:r>
    </w:p>
    <w:p w:rsidR="003151A4" w:rsidRPr="000B0F04" w:rsidRDefault="003151A4" w:rsidP="003151A4">
      <w:pPr>
        <w:pStyle w:val="paragraph"/>
      </w:pPr>
      <w:r w:rsidRPr="000B0F04">
        <w:tab/>
        <w:t>(a)</w:t>
      </w:r>
      <w:r w:rsidRPr="000B0F04">
        <w:tab/>
        <w:t>subparagraph</w:t>
      </w:r>
      <w:r w:rsidR="00F5062F" w:rsidRPr="000B0F04">
        <w:t> </w:t>
      </w:r>
      <w:r w:rsidRPr="000B0F04">
        <w:t>29(1)(a)(ii) of the AAT Act (which deals with oral applications for review); and</w:t>
      </w:r>
    </w:p>
    <w:p w:rsidR="003151A4" w:rsidRPr="000B0F04" w:rsidRDefault="003151A4" w:rsidP="003151A4">
      <w:pPr>
        <w:pStyle w:val="paragraph"/>
      </w:pPr>
      <w:r w:rsidRPr="000B0F04">
        <w:tab/>
        <w:t>(b)</w:t>
      </w:r>
      <w:r w:rsidRPr="000B0F04">
        <w:tab/>
        <w:t>paragraph</w:t>
      </w:r>
      <w:r w:rsidR="00F5062F" w:rsidRPr="000B0F04">
        <w:t> </w:t>
      </w:r>
      <w:r w:rsidRPr="000B0F04">
        <w:t>29(1)(d) and subsections</w:t>
      </w:r>
      <w:r w:rsidR="00F5062F" w:rsidRPr="000B0F04">
        <w:t> </w:t>
      </w:r>
      <w:r w:rsidRPr="000B0F04">
        <w:t>29(7) to (10) of the AAT Act (which deal with when applications for review may be made).</w:t>
      </w:r>
    </w:p>
    <w:p w:rsidR="003151A4" w:rsidRPr="000B0F04" w:rsidRDefault="00EC58A2" w:rsidP="00804FF4">
      <w:pPr>
        <w:pStyle w:val="ActHead3"/>
        <w:keepLines w:val="0"/>
        <w:pageBreakBefore/>
      </w:pPr>
      <w:bookmarkStart w:id="434" w:name="_Toc57113788"/>
      <w:r w:rsidRPr="00773C8F">
        <w:rPr>
          <w:rStyle w:val="CharDivNo"/>
        </w:rPr>
        <w:t>Division 4</w:t>
      </w:r>
      <w:r w:rsidR="003151A4" w:rsidRPr="000B0F04">
        <w:t>—</w:t>
      </w:r>
      <w:r w:rsidR="003151A4" w:rsidRPr="00773C8F">
        <w:rPr>
          <w:rStyle w:val="CharDivText"/>
        </w:rPr>
        <w:t>Other matters relating to AAT first reviews</w:t>
      </w:r>
      <w:bookmarkEnd w:id="434"/>
    </w:p>
    <w:p w:rsidR="003151A4" w:rsidRPr="000B0F04" w:rsidRDefault="003151A4" w:rsidP="00B715F5">
      <w:pPr>
        <w:pStyle w:val="ActHead5"/>
        <w:keepLines w:val="0"/>
      </w:pPr>
      <w:bookmarkStart w:id="435" w:name="_Toc57113789"/>
      <w:r w:rsidRPr="00773C8F">
        <w:rPr>
          <w:rStyle w:val="CharSectno"/>
        </w:rPr>
        <w:t>224A</w:t>
      </w:r>
      <w:r w:rsidRPr="000B0F04">
        <w:t xml:space="preserve">  Person who made the decision</w:t>
      </w:r>
      <w:bookmarkEnd w:id="435"/>
    </w:p>
    <w:p w:rsidR="003151A4" w:rsidRPr="000B0F04" w:rsidRDefault="003151A4" w:rsidP="00B715F5">
      <w:pPr>
        <w:pStyle w:val="subsection"/>
        <w:keepNext/>
      </w:pPr>
      <w:r w:rsidRPr="000B0F04">
        <w:tab/>
      </w:r>
      <w:r w:rsidRPr="000B0F04">
        <w:tab/>
        <w:t>For the purposes of AAT first review of a decision, a reference in the AAT Act to the person who made the decision is taken to be a reference to:</w:t>
      </w:r>
    </w:p>
    <w:p w:rsidR="003151A4" w:rsidRPr="000B0F04" w:rsidRDefault="003151A4" w:rsidP="00B715F5">
      <w:pPr>
        <w:pStyle w:val="paragraph"/>
      </w:pPr>
      <w:r w:rsidRPr="000B0F04">
        <w:tab/>
        <w:t>(a)</w:t>
      </w:r>
      <w:r w:rsidRPr="000B0F04">
        <w:tab/>
        <w:t>the Secretary; and</w:t>
      </w:r>
    </w:p>
    <w:p w:rsidR="003151A4" w:rsidRPr="000B0F04" w:rsidRDefault="003151A4" w:rsidP="00B715F5">
      <w:pPr>
        <w:pStyle w:val="paragraph"/>
      </w:pPr>
      <w:r w:rsidRPr="000B0F04">
        <w:tab/>
        <w:t>(b)</w:t>
      </w:r>
      <w:r w:rsidRPr="000B0F04">
        <w:tab/>
        <w:t>either of the following, if applicable:</w:t>
      </w:r>
    </w:p>
    <w:p w:rsidR="003151A4" w:rsidRPr="000B0F04" w:rsidRDefault="003151A4" w:rsidP="00B715F5">
      <w:pPr>
        <w:pStyle w:val="paragraphsub"/>
      </w:pPr>
      <w:r w:rsidRPr="000B0F04">
        <w:tab/>
        <w:t>(i)</w:t>
      </w:r>
      <w:r w:rsidRPr="000B0F04">
        <w:tab/>
        <w:t>if the decision was made by the Chief Executive Centrelink or an APS employee in the Human Services Department—the Chief Executive Centrelink;</w:t>
      </w:r>
    </w:p>
    <w:p w:rsidR="003151A4" w:rsidRPr="000B0F04" w:rsidRDefault="003151A4" w:rsidP="00B715F5">
      <w:pPr>
        <w:pStyle w:val="paragraphsub"/>
      </w:pPr>
      <w:r w:rsidRPr="000B0F04">
        <w:tab/>
        <w:t>(ii)</w:t>
      </w:r>
      <w:r w:rsidRPr="000B0F04">
        <w:tab/>
        <w:t>if the decision was made by the Chief Executive Medicare—the Chief Executive Medicare.</w:t>
      </w:r>
    </w:p>
    <w:p w:rsidR="003151A4" w:rsidRPr="000B0F04" w:rsidRDefault="003151A4" w:rsidP="00B715F5">
      <w:pPr>
        <w:pStyle w:val="ActHead5"/>
        <w:keepNext w:val="0"/>
        <w:keepLines w:val="0"/>
      </w:pPr>
      <w:bookmarkStart w:id="436" w:name="_Toc57113790"/>
      <w:r w:rsidRPr="00773C8F">
        <w:rPr>
          <w:rStyle w:val="CharSectno"/>
        </w:rPr>
        <w:t>225</w:t>
      </w:r>
      <w:r w:rsidRPr="000B0F04">
        <w:t xml:space="preserve">  Operation and implementation of decision under AAT first review</w:t>
      </w:r>
      <w:bookmarkEnd w:id="436"/>
    </w:p>
    <w:p w:rsidR="003151A4" w:rsidRPr="000B0F04" w:rsidRDefault="003151A4" w:rsidP="00B715F5">
      <w:pPr>
        <w:pStyle w:val="subsection"/>
      </w:pPr>
      <w:r w:rsidRPr="000B0F04">
        <w:tab/>
      </w:r>
      <w:r w:rsidRPr="000B0F04">
        <w:tab/>
        <w:t>Subsection</w:t>
      </w:r>
      <w:r w:rsidR="00F5062F" w:rsidRPr="000B0F04">
        <w:t> </w:t>
      </w:r>
      <w:r w:rsidRPr="000B0F04">
        <w:t>41(2) of the AAT Act does not apply in relation to an application for AAT first review.</w:t>
      </w:r>
    </w:p>
    <w:p w:rsidR="003151A4" w:rsidRPr="000B0F04" w:rsidRDefault="003151A4" w:rsidP="00B715F5">
      <w:pPr>
        <w:pStyle w:val="notetext"/>
      </w:pPr>
      <w:r w:rsidRPr="000B0F04">
        <w:t>Note:</w:t>
      </w:r>
      <w:r w:rsidRPr="000B0F04">
        <w:tab/>
        <w:t>Under subsection</w:t>
      </w:r>
      <w:r w:rsidR="00F5062F" w:rsidRPr="000B0F04">
        <w:t> </w:t>
      </w:r>
      <w:r w:rsidRPr="000B0F04">
        <w:t>41(2) of the AAT Act the AAT may make an order staying or otherwise affecting the operation or implementation of the decision on review.</w:t>
      </w:r>
    </w:p>
    <w:p w:rsidR="003151A4" w:rsidRPr="000B0F04" w:rsidRDefault="003151A4" w:rsidP="00B715F5">
      <w:pPr>
        <w:pStyle w:val="ActHead5"/>
        <w:keepNext w:val="0"/>
        <w:keepLines w:val="0"/>
      </w:pPr>
      <w:bookmarkStart w:id="437" w:name="_Toc57113791"/>
      <w:r w:rsidRPr="00773C8F">
        <w:rPr>
          <w:rStyle w:val="CharSectno"/>
        </w:rPr>
        <w:t>226</w:t>
      </w:r>
      <w:r w:rsidRPr="000B0F04">
        <w:t xml:space="preserve">  Variation of original decision after application is made for AAT first review</w:t>
      </w:r>
      <w:bookmarkEnd w:id="437"/>
    </w:p>
    <w:p w:rsidR="003151A4" w:rsidRPr="000B0F04" w:rsidRDefault="003151A4" w:rsidP="003151A4">
      <w:pPr>
        <w:pStyle w:val="subsection"/>
      </w:pPr>
      <w:r w:rsidRPr="000B0F04">
        <w:tab/>
        <w:t>(1)</w:t>
      </w:r>
      <w:r w:rsidRPr="000B0F04">
        <w:tab/>
        <w:t>If an officer varies or substitutes a decision after an application has been made for AAT first review of the decision, the application is taken to be an application for AAT first review of the decision as varied or substituted.</w:t>
      </w:r>
    </w:p>
    <w:p w:rsidR="003151A4" w:rsidRPr="000B0F04" w:rsidRDefault="003151A4" w:rsidP="003151A4">
      <w:pPr>
        <w:pStyle w:val="subsection"/>
      </w:pPr>
      <w:r w:rsidRPr="000B0F04">
        <w:tab/>
        <w:t>(2)</w:t>
      </w:r>
      <w:r w:rsidRPr="000B0F04">
        <w:tab/>
        <w:t>If the person who made the application does not want the AAT to review the decision as varied or substituted, the person may notify the AAT under subsection</w:t>
      </w:r>
      <w:r w:rsidR="00F5062F" w:rsidRPr="000B0F04">
        <w:t> </w:t>
      </w:r>
      <w:r w:rsidRPr="000B0F04">
        <w:t>42A(1A) or (1AA) of the AAT Act that the application is discontinued or withdrawn.</w:t>
      </w:r>
    </w:p>
    <w:p w:rsidR="003151A4" w:rsidRPr="000B0F04" w:rsidRDefault="003151A4" w:rsidP="00A03D31">
      <w:pPr>
        <w:pStyle w:val="ActHead5"/>
      </w:pPr>
      <w:bookmarkStart w:id="438" w:name="_Toc57113792"/>
      <w:r w:rsidRPr="00773C8F">
        <w:rPr>
          <w:rStyle w:val="CharSectno"/>
        </w:rPr>
        <w:t>227</w:t>
      </w:r>
      <w:r w:rsidRPr="000B0F04">
        <w:t xml:space="preserve">  Procedure on receipt of application for AAT first review</w:t>
      </w:r>
      <w:bookmarkEnd w:id="438"/>
    </w:p>
    <w:p w:rsidR="003151A4" w:rsidRPr="000B0F04" w:rsidRDefault="003151A4" w:rsidP="003151A4">
      <w:pPr>
        <w:pStyle w:val="subsection"/>
      </w:pPr>
      <w:r w:rsidRPr="000B0F04">
        <w:tab/>
        <w:t>(1)</w:t>
      </w:r>
      <w:r w:rsidRPr="000B0F04">
        <w:tab/>
        <w:t>The AAT may, in relation to an application for AAT first review, request the Secretary to lodge with the AAT the statement and other documents referred to in subsection</w:t>
      </w:r>
      <w:r w:rsidR="00F5062F" w:rsidRPr="000B0F04">
        <w:t> </w:t>
      </w:r>
      <w:r w:rsidRPr="000B0F04">
        <w:t>37(1) of the AAT Act before the end of the period that otherwise applies under that subsection.</w:t>
      </w:r>
    </w:p>
    <w:p w:rsidR="003151A4" w:rsidRPr="000B0F04" w:rsidRDefault="003151A4" w:rsidP="003151A4">
      <w:pPr>
        <w:pStyle w:val="subsection"/>
      </w:pPr>
      <w:r w:rsidRPr="000B0F04">
        <w:tab/>
        <w:t>(2)</w:t>
      </w:r>
      <w:r w:rsidRPr="000B0F04">
        <w:tab/>
        <w:t>If the AAT does so, the Secretary must take reasonable steps to comply with the request.</w:t>
      </w:r>
    </w:p>
    <w:p w:rsidR="003151A4" w:rsidRPr="000B0F04" w:rsidRDefault="003151A4" w:rsidP="003151A4">
      <w:pPr>
        <w:pStyle w:val="subsection"/>
      </w:pPr>
      <w:r w:rsidRPr="000B0F04">
        <w:tab/>
        <w:t>(3)</w:t>
      </w:r>
      <w:r w:rsidRPr="000B0F04">
        <w:tab/>
        <w:t>Nothing in this section prevents the operation of subsection</w:t>
      </w:r>
      <w:r w:rsidR="00F5062F" w:rsidRPr="000B0F04">
        <w:t> </w:t>
      </w:r>
      <w:r w:rsidRPr="000B0F04">
        <w:t>37(1A) of the AAT Act (which allows the AAT to shorten the deadline for lodging documents).</w:t>
      </w:r>
    </w:p>
    <w:p w:rsidR="003151A4" w:rsidRPr="000B0F04" w:rsidRDefault="003151A4" w:rsidP="003151A4">
      <w:pPr>
        <w:pStyle w:val="ActHead5"/>
      </w:pPr>
      <w:bookmarkStart w:id="439" w:name="_Toc57113793"/>
      <w:r w:rsidRPr="00773C8F">
        <w:rPr>
          <w:rStyle w:val="CharSectno"/>
        </w:rPr>
        <w:t>228</w:t>
      </w:r>
      <w:r w:rsidRPr="000B0F04">
        <w:t xml:space="preserve">  AAT summons power for AAT first review</w:t>
      </w:r>
      <w:bookmarkEnd w:id="439"/>
    </w:p>
    <w:p w:rsidR="003151A4" w:rsidRPr="000B0F04" w:rsidRDefault="003151A4" w:rsidP="003151A4">
      <w:pPr>
        <w:pStyle w:val="subsection"/>
      </w:pPr>
      <w:r w:rsidRPr="000B0F04">
        <w:tab/>
      </w:r>
      <w:r w:rsidRPr="000B0F04">
        <w:tab/>
        <w:t>Section</w:t>
      </w:r>
      <w:r w:rsidR="00F5062F" w:rsidRPr="000B0F04">
        <w:t> </w:t>
      </w:r>
      <w:r w:rsidRPr="000B0F04">
        <w:t>40A of the AAT Act does not apply in relation to an AAT first review.</w:t>
      </w:r>
    </w:p>
    <w:p w:rsidR="003151A4" w:rsidRPr="000B0F04" w:rsidRDefault="003151A4" w:rsidP="003151A4">
      <w:pPr>
        <w:pStyle w:val="notetext"/>
      </w:pPr>
      <w:r w:rsidRPr="000B0F04">
        <w:t>Note:</w:t>
      </w:r>
      <w:r w:rsidRPr="000B0F04">
        <w:tab/>
        <w:t>Section</w:t>
      </w:r>
      <w:r w:rsidR="00F5062F" w:rsidRPr="000B0F04">
        <w:t> </w:t>
      </w:r>
      <w:r w:rsidRPr="000B0F04">
        <w:t>40A of the AAT Act deals with the AAT’s power to summon a person to give evidence or produce documents.</w:t>
      </w:r>
    </w:p>
    <w:p w:rsidR="003151A4" w:rsidRPr="000B0F04" w:rsidRDefault="003151A4" w:rsidP="003151A4">
      <w:pPr>
        <w:pStyle w:val="ActHead5"/>
      </w:pPr>
      <w:bookmarkStart w:id="440" w:name="_Toc57113794"/>
      <w:r w:rsidRPr="00773C8F">
        <w:rPr>
          <w:rStyle w:val="CharSectno"/>
        </w:rPr>
        <w:t>229</w:t>
      </w:r>
      <w:r w:rsidRPr="000B0F04">
        <w:t xml:space="preserve">  Secretary to provide further information for AAT first review</w:t>
      </w:r>
      <w:bookmarkEnd w:id="440"/>
    </w:p>
    <w:p w:rsidR="003151A4" w:rsidRPr="000B0F04" w:rsidRDefault="003151A4" w:rsidP="003151A4">
      <w:pPr>
        <w:pStyle w:val="subsection"/>
      </w:pPr>
      <w:r w:rsidRPr="000B0F04">
        <w:tab/>
        <w:t>(1)</w:t>
      </w:r>
      <w:r w:rsidRPr="000B0F04">
        <w:tab/>
        <w:t>The AAT may, in relation to an AAT first review, request the Secretary to provide the AAT with information or a document the Secretary has and that is relevant to the review of a decision.</w:t>
      </w:r>
    </w:p>
    <w:p w:rsidR="003151A4" w:rsidRPr="000B0F04" w:rsidRDefault="003151A4" w:rsidP="003151A4">
      <w:pPr>
        <w:pStyle w:val="subsection"/>
      </w:pPr>
      <w:r w:rsidRPr="000B0F04">
        <w:tab/>
        <w:t>(2)</w:t>
      </w:r>
      <w:r w:rsidRPr="000B0F04">
        <w:tab/>
        <w:t xml:space="preserve">The Secretary must comply with a request under </w:t>
      </w:r>
      <w:r w:rsidR="00F5062F" w:rsidRPr="000B0F04">
        <w:t>subsection (</w:t>
      </w:r>
      <w:r w:rsidRPr="000B0F04">
        <w:t>1) as soon as practicable and, in any event, not later than 14 days after the request is made.</w:t>
      </w:r>
    </w:p>
    <w:p w:rsidR="003151A4" w:rsidRPr="000B0F04" w:rsidRDefault="003151A4" w:rsidP="003151A4">
      <w:pPr>
        <w:pStyle w:val="ActHead5"/>
      </w:pPr>
      <w:bookmarkStart w:id="441" w:name="_Toc57113795"/>
      <w:r w:rsidRPr="00773C8F">
        <w:rPr>
          <w:rStyle w:val="CharSectno"/>
        </w:rPr>
        <w:t>230</w:t>
      </w:r>
      <w:r w:rsidRPr="000B0F04">
        <w:t xml:space="preserve">  AAT’s power to obtain information for AAT first review</w:t>
      </w:r>
      <w:bookmarkEnd w:id="441"/>
    </w:p>
    <w:p w:rsidR="003151A4" w:rsidRPr="000B0F04" w:rsidRDefault="003151A4" w:rsidP="003151A4">
      <w:pPr>
        <w:pStyle w:val="subsection"/>
      </w:pPr>
      <w:r w:rsidRPr="000B0F04">
        <w:tab/>
        <w:t>(1)</w:t>
      </w:r>
      <w:r w:rsidRPr="000B0F04">
        <w:tab/>
        <w:t>If the AAT reasonably believes that a person has information or a document that is relevant to an AAT first review, the AAT may, by written notice given to the person, require the person:</w:t>
      </w:r>
    </w:p>
    <w:p w:rsidR="003151A4" w:rsidRPr="000B0F04" w:rsidRDefault="003151A4" w:rsidP="003151A4">
      <w:pPr>
        <w:pStyle w:val="paragraph"/>
      </w:pPr>
      <w:r w:rsidRPr="000B0F04">
        <w:tab/>
        <w:t>(a)</w:t>
      </w:r>
      <w:r w:rsidRPr="000B0F04">
        <w:tab/>
        <w:t>to give to the AAT, within the period and in the manner specified in the notice, any such information; or</w:t>
      </w:r>
    </w:p>
    <w:p w:rsidR="003151A4" w:rsidRPr="000B0F04" w:rsidRDefault="003151A4" w:rsidP="003151A4">
      <w:pPr>
        <w:pStyle w:val="paragraph"/>
      </w:pPr>
      <w:r w:rsidRPr="000B0F04">
        <w:tab/>
        <w:t>(b)</w:t>
      </w:r>
      <w:r w:rsidRPr="000B0F04">
        <w:tab/>
        <w:t>to produce to the AAT, within the period and in the manner specified in the notice, any such documents; or</w:t>
      </w:r>
    </w:p>
    <w:p w:rsidR="003151A4" w:rsidRPr="000B0F04" w:rsidRDefault="003151A4" w:rsidP="003151A4">
      <w:pPr>
        <w:pStyle w:val="paragraph"/>
      </w:pPr>
      <w:r w:rsidRPr="000B0F04">
        <w:tab/>
        <w:t>(c)</w:t>
      </w:r>
      <w:r w:rsidRPr="000B0F04">
        <w:tab/>
        <w:t>to attend before the AAT, at the time and place specified in the notice, and answer questions.</w:t>
      </w:r>
    </w:p>
    <w:p w:rsidR="003151A4" w:rsidRPr="000B0F04" w:rsidRDefault="003151A4" w:rsidP="003151A4">
      <w:pPr>
        <w:pStyle w:val="subsection"/>
      </w:pPr>
      <w:r w:rsidRPr="000B0F04">
        <w:tab/>
        <w:t>(2)</w:t>
      </w:r>
      <w:r w:rsidRPr="000B0F04">
        <w:tab/>
        <w:t>A person commits an offence if:</w:t>
      </w:r>
    </w:p>
    <w:p w:rsidR="003151A4" w:rsidRPr="000B0F04" w:rsidRDefault="003151A4" w:rsidP="003151A4">
      <w:pPr>
        <w:pStyle w:val="paragraph"/>
      </w:pPr>
      <w:r w:rsidRPr="000B0F04">
        <w:tab/>
        <w:t>(a)</w:t>
      </w:r>
      <w:r w:rsidRPr="000B0F04">
        <w:tab/>
        <w:t xml:space="preserve">the AAT gives the person a notice under </w:t>
      </w:r>
      <w:r w:rsidR="00F5062F" w:rsidRPr="000B0F04">
        <w:t>subsection (</w:t>
      </w:r>
      <w:r w:rsidRPr="000B0F04">
        <w:t>1); and</w:t>
      </w:r>
    </w:p>
    <w:p w:rsidR="003151A4" w:rsidRPr="000B0F04" w:rsidRDefault="003151A4" w:rsidP="003151A4">
      <w:pPr>
        <w:pStyle w:val="paragraph"/>
      </w:pPr>
      <w:r w:rsidRPr="000B0F04">
        <w:tab/>
        <w:t>(b)</w:t>
      </w:r>
      <w:r w:rsidRPr="000B0F04">
        <w:tab/>
        <w:t>the person fails to comply with the notice.</w:t>
      </w:r>
    </w:p>
    <w:p w:rsidR="003151A4" w:rsidRPr="000B0F04" w:rsidRDefault="003151A4" w:rsidP="003151A4">
      <w:pPr>
        <w:pStyle w:val="Penalty"/>
      </w:pPr>
      <w:r w:rsidRPr="000B0F04">
        <w:t>Penalty:</w:t>
      </w:r>
      <w:r w:rsidRPr="000B0F04">
        <w:tab/>
        <w:t>Imprisonment for 12 months or 60 penalty units, or both.</w:t>
      </w:r>
    </w:p>
    <w:p w:rsidR="003151A4" w:rsidRPr="000B0F04" w:rsidRDefault="003151A4" w:rsidP="003151A4">
      <w:pPr>
        <w:pStyle w:val="subsection"/>
      </w:pPr>
      <w:r w:rsidRPr="000B0F04">
        <w:tab/>
        <w:t>(3)</w:t>
      </w:r>
      <w:r w:rsidRPr="000B0F04">
        <w:tab/>
      </w:r>
      <w:r w:rsidR="00F5062F" w:rsidRPr="000B0F04">
        <w:t>Subsection (</w:t>
      </w:r>
      <w:r w:rsidRPr="000B0F04">
        <w:t>2) does not apply if complying with the notice might tend to incriminate the person.</w:t>
      </w:r>
    </w:p>
    <w:p w:rsidR="003151A4" w:rsidRPr="000B0F04" w:rsidRDefault="003151A4" w:rsidP="003151A4">
      <w:pPr>
        <w:pStyle w:val="notetext"/>
      </w:pPr>
      <w:r w:rsidRPr="000B0F04">
        <w:t>Note:</w:t>
      </w:r>
      <w:r w:rsidRPr="000B0F04">
        <w:tab/>
        <w:t xml:space="preserve">A defendant bears an evidential burden in relation to the matter in </w:t>
      </w:r>
      <w:r w:rsidR="00F5062F" w:rsidRPr="000B0F04">
        <w:t>subsection (</w:t>
      </w:r>
      <w:r w:rsidRPr="000B0F04">
        <w:t>3) (see sub</w:t>
      </w:r>
      <w:r w:rsidR="00773C8F">
        <w:t>section 1</w:t>
      </w:r>
      <w:r w:rsidRPr="000B0F04">
        <w:t xml:space="preserve">3.3(3) of the </w:t>
      </w:r>
      <w:r w:rsidRPr="000B0F04">
        <w:rPr>
          <w:i/>
        </w:rPr>
        <w:t>Criminal Code</w:t>
      </w:r>
      <w:r w:rsidRPr="000B0F04">
        <w:t>).</w:t>
      </w:r>
    </w:p>
    <w:p w:rsidR="003151A4" w:rsidRPr="000B0F04" w:rsidRDefault="003151A4" w:rsidP="003151A4">
      <w:pPr>
        <w:pStyle w:val="ActHead5"/>
      </w:pPr>
      <w:bookmarkStart w:id="442" w:name="_Toc57113796"/>
      <w:r w:rsidRPr="00773C8F">
        <w:rPr>
          <w:rStyle w:val="CharSectno"/>
        </w:rPr>
        <w:t>231</w:t>
      </w:r>
      <w:r w:rsidRPr="000B0F04">
        <w:t xml:space="preserve">  AAT may require Secretary to obtain information for AAT first review</w:t>
      </w:r>
      <w:bookmarkEnd w:id="442"/>
    </w:p>
    <w:p w:rsidR="003151A4" w:rsidRPr="000B0F04" w:rsidRDefault="003151A4" w:rsidP="003151A4">
      <w:pPr>
        <w:pStyle w:val="subsection"/>
      </w:pPr>
      <w:r w:rsidRPr="000B0F04">
        <w:tab/>
        <w:t>(1)</w:t>
      </w:r>
      <w:r w:rsidRPr="000B0F04">
        <w:tab/>
        <w:t xml:space="preserve">If the AAT </w:t>
      </w:r>
      <w:r w:rsidR="00946A20" w:rsidRPr="000B0F04">
        <w:t>reasonably believes that a person will be able to give information, or produce a document</w:t>
      </w:r>
      <w:r w:rsidRPr="000B0F04">
        <w:t xml:space="preserve">, that is relevant to an AAT first review, the AAT may, for the purposes of the review, request the Secretary to exercise the Secretary’s powers under </w:t>
      </w:r>
      <w:r w:rsidR="00773C8F">
        <w:t>section 1</w:t>
      </w:r>
      <w:r w:rsidRPr="000B0F04">
        <w:t>17 (which deals with the Secretary’s general power to obtain information).</w:t>
      </w:r>
    </w:p>
    <w:p w:rsidR="003151A4" w:rsidRPr="000B0F04" w:rsidRDefault="003151A4" w:rsidP="003151A4">
      <w:pPr>
        <w:pStyle w:val="subsection"/>
      </w:pPr>
      <w:r w:rsidRPr="000B0F04">
        <w:tab/>
        <w:t>(2)</w:t>
      </w:r>
      <w:r w:rsidRPr="000B0F04">
        <w:tab/>
        <w:t xml:space="preserve">The Secretary must comply with a request under </w:t>
      </w:r>
      <w:r w:rsidR="00F5062F" w:rsidRPr="000B0F04">
        <w:t>subsection (</w:t>
      </w:r>
      <w:r w:rsidRPr="000B0F04">
        <w:t>1) as soon as practicable and, in any event, within 7 days after the request is made.</w:t>
      </w:r>
    </w:p>
    <w:p w:rsidR="00946A20" w:rsidRPr="000B0F04" w:rsidRDefault="00946A20" w:rsidP="00946A20">
      <w:pPr>
        <w:pStyle w:val="subsection"/>
      </w:pPr>
      <w:r w:rsidRPr="000B0F04">
        <w:tab/>
        <w:t>(3)</w:t>
      </w:r>
      <w:r w:rsidRPr="000B0F04">
        <w:tab/>
      </w:r>
      <w:r w:rsidR="00773C8F">
        <w:t>Section 1</w:t>
      </w:r>
      <w:r w:rsidRPr="000B0F04">
        <w:t xml:space="preserve">16A does not apply to the Secretary when complying with a request under </w:t>
      </w:r>
      <w:r w:rsidR="00F5062F" w:rsidRPr="000B0F04">
        <w:t>subsection (</w:t>
      </w:r>
      <w:r w:rsidRPr="000B0F04">
        <w:t>1).</w:t>
      </w:r>
    </w:p>
    <w:p w:rsidR="003151A4" w:rsidRPr="000B0F04" w:rsidRDefault="003151A4" w:rsidP="003151A4">
      <w:pPr>
        <w:pStyle w:val="ActHead5"/>
      </w:pPr>
      <w:bookmarkStart w:id="443" w:name="_Toc57113797"/>
      <w:r w:rsidRPr="00773C8F">
        <w:rPr>
          <w:rStyle w:val="CharSectno"/>
        </w:rPr>
        <w:t>232</w:t>
      </w:r>
      <w:r w:rsidRPr="000B0F04">
        <w:t xml:space="preserve">  Hearing of AAT first review in private</w:t>
      </w:r>
      <w:bookmarkEnd w:id="443"/>
    </w:p>
    <w:p w:rsidR="003151A4" w:rsidRPr="000B0F04" w:rsidRDefault="003151A4" w:rsidP="003151A4">
      <w:pPr>
        <w:pStyle w:val="subsection"/>
      </w:pPr>
      <w:r w:rsidRPr="000B0F04">
        <w:tab/>
        <w:t>(1)</w:t>
      </w:r>
      <w:r w:rsidRPr="000B0F04">
        <w:tab/>
        <w:t>The hearing of an AAT first review must be in private.</w:t>
      </w:r>
    </w:p>
    <w:p w:rsidR="003151A4" w:rsidRPr="000B0F04" w:rsidRDefault="003151A4" w:rsidP="003151A4">
      <w:pPr>
        <w:pStyle w:val="subsection"/>
      </w:pPr>
      <w:r w:rsidRPr="000B0F04">
        <w:tab/>
        <w:t>(2)</w:t>
      </w:r>
      <w:r w:rsidRPr="000B0F04">
        <w:tab/>
        <w:t>The AAT may give directions, in writing or otherwise, as to the persons who may be present at any hearing of an AAT first review.</w:t>
      </w:r>
    </w:p>
    <w:p w:rsidR="003151A4" w:rsidRPr="000B0F04" w:rsidRDefault="003151A4" w:rsidP="003151A4">
      <w:pPr>
        <w:pStyle w:val="subsection"/>
      </w:pPr>
      <w:r w:rsidRPr="000B0F04">
        <w:tab/>
        <w:t>(3)</w:t>
      </w:r>
      <w:r w:rsidRPr="000B0F04">
        <w:tab/>
        <w:t>In giving directions, the AAT must have regard to the wishes of the parties and the need to protect their privacy.</w:t>
      </w:r>
    </w:p>
    <w:p w:rsidR="003151A4" w:rsidRPr="000B0F04" w:rsidRDefault="003151A4" w:rsidP="003151A4">
      <w:pPr>
        <w:pStyle w:val="subsection"/>
      </w:pPr>
      <w:r w:rsidRPr="000B0F04">
        <w:tab/>
        <w:t>(4)</w:t>
      </w:r>
      <w:r w:rsidRPr="000B0F04">
        <w:tab/>
        <w:t>Subsections</w:t>
      </w:r>
      <w:r w:rsidR="00F5062F" w:rsidRPr="000B0F04">
        <w:t> </w:t>
      </w:r>
      <w:r w:rsidRPr="000B0F04">
        <w:t>35(1) and (2) of the AAT Act do not apply in relation to the hearing of an AAT first review.</w:t>
      </w:r>
    </w:p>
    <w:p w:rsidR="003151A4" w:rsidRPr="000B0F04" w:rsidRDefault="003151A4" w:rsidP="003151A4">
      <w:pPr>
        <w:pStyle w:val="notetext"/>
      </w:pPr>
      <w:r w:rsidRPr="000B0F04">
        <w:t>Note:</w:t>
      </w:r>
      <w:r w:rsidRPr="000B0F04">
        <w:tab/>
        <w:t>Subsections</w:t>
      </w:r>
      <w:r w:rsidR="00F5062F" w:rsidRPr="000B0F04">
        <w:t> </w:t>
      </w:r>
      <w:r w:rsidRPr="000B0F04">
        <w:t>35(1) and (2) of the AAT Act deal with when hearings of proceedings in the AAT are in public or private.</w:t>
      </w:r>
    </w:p>
    <w:p w:rsidR="003151A4" w:rsidRPr="000B0F04" w:rsidRDefault="003151A4" w:rsidP="003151A4">
      <w:pPr>
        <w:pStyle w:val="ActHead5"/>
      </w:pPr>
      <w:bookmarkStart w:id="444" w:name="_Toc57113798"/>
      <w:r w:rsidRPr="00773C8F">
        <w:rPr>
          <w:rStyle w:val="CharSectno"/>
        </w:rPr>
        <w:t>233</w:t>
      </w:r>
      <w:r w:rsidRPr="000B0F04">
        <w:t xml:space="preserve">  Costs of AAT first review</w:t>
      </w:r>
      <w:bookmarkEnd w:id="444"/>
    </w:p>
    <w:p w:rsidR="003151A4" w:rsidRPr="000B0F04" w:rsidRDefault="003151A4" w:rsidP="003151A4">
      <w:pPr>
        <w:pStyle w:val="subsection"/>
      </w:pPr>
      <w:r w:rsidRPr="000B0F04">
        <w:tab/>
        <w:t>(1)</w:t>
      </w:r>
      <w:r w:rsidRPr="000B0F04">
        <w:tab/>
        <w:t xml:space="preserve">Subject to </w:t>
      </w:r>
      <w:r w:rsidR="00F5062F" w:rsidRPr="000B0F04">
        <w:t>subsection (</w:t>
      </w:r>
      <w:r w:rsidRPr="000B0F04">
        <w:t>4), a party to an AAT first review must bear any expenses incurred by the party in relation to the review.</w:t>
      </w:r>
    </w:p>
    <w:p w:rsidR="003151A4" w:rsidRPr="000B0F04" w:rsidRDefault="003151A4" w:rsidP="003151A4">
      <w:pPr>
        <w:pStyle w:val="subsection"/>
      </w:pPr>
      <w:r w:rsidRPr="000B0F04">
        <w:tab/>
        <w:t>(2)</w:t>
      </w:r>
      <w:r w:rsidRPr="000B0F04">
        <w:tab/>
        <w:t>The AAT may determine that the Commonwealth is to pay the reasonable costs that are:</w:t>
      </w:r>
    </w:p>
    <w:p w:rsidR="003151A4" w:rsidRPr="000B0F04" w:rsidRDefault="003151A4" w:rsidP="003151A4">
      <w:pPr>
        <w:pStyle w:val="paragraph"/>
      </w:pPr>
      <w:r w:rsidRPr="000B0F04">
        <w:tab/>
        <w:t>(a)</w:t>
      </w:r>
      <w:r w:rsidRPr="000B0F04">
        <w:tab/>
        <w:t>incurred by a party for travel and accommodation in relation to an AAT first review; and</w:t>
      </w:r>
    </w:p>
    <w:p w:rsidR="003151A4" w:rsidRPr="000B0F04" w:rsidRDefault="003151A4" w:rsidP="003151A4">
      <w:pPr>
        <w:pStyle w:val="paragraph"/>
      </w:pPr>
      <w:r w:rsidRPr="000B0F04">
        <w:tab/>
        <w:t>(b)</w:t>
      </w:r>
      <w:r w:rsidRPr="000B0F04">
        <w:tab/>
        <w:t>specified in the determination.</w:t>
      </w:r>
    </w:p>
    <w:p w:rsidR="003151A4" w:rsidRPr="000B0F04" w:rsidRDefault="003151A4" w:rsidP="003151A4">
      <w:pPr>
        <w:pStyle w:val="subsection"/>
      </w:pPr>
      <w:r w:rsidRPr="000B0F04">
        <w:tab/>
        <w:t>(3)</w:t>
      </w:r>
      <w:r w:rsidRPr="000B0F04">
        <w:tab/>
        <w:t>If the AAT arranges for the provision of a medical service in relation to a party to an AAT first review, the AAT may determine that the Commonwealth is to pay the costs of the provision of the service.</w:t>
      </w:r>
    </w:p>
    <w:p w:rsidR="003151A4" w:rsidRPr="000B0F04" w:rsidRDefault="003151A4" w:rsidP="003151A4">
      <w:pPr>
        <w:pStyle w:val="subsection"/>
      </w:pPr>
      <w:r w:rsidRPr="000B0F04">
        <w:tab/>
        <w:t>(4)</w:t>
      </w:r>
      <w:r w:rsidRPr="000B0F04">
        <w:tab/>
        <w:t xml:space="preserve">If the AAT makes a determination under </w:t>
      </w:r>
      <w:r w:rsidR="00F5062F" w:rsidRPr="000B0F04">
        <w:t>subsection (</w:t>
      </w:r>
      <w:r w:rsidRPr="000B0F04">
        <w:t>2) or (3), the costs to which the determination relates are payable by the Commonwealth.</w:t>
      </w:r>
    </w:p>
    <w:p w:rsidR="003151A4" w:rsidRPr="000B0F04" w:rsidRDefault="003151A4" w:rsidP="003151A4">
      <w:pPr>
        <w:pStyle w:val="ActHead5"/>
      </w:pPr>
      <w:bookmarkStart w:id="445" w:name="_Toc57113799"/>
      <w:r w:rsidRPr="00773C8F">
        <w:rPr>
          <w:rStyle w:val="CharSectno"/>
        </w:rPr>
        <w:t>234</w:t>
      </w:r>
      <w:r w:rsidRPr="000B0F04">
        <w:t xml:space="preserve">  When AAT decision on AAT first review comes into force</w:t>
      </w:r>
      <w:bookmarkEnd w:id="445"/>
    </w:p>
    <w:p w:rsidR="003151A4" w:rsidRPr="000B0F04" w:rsidRDefault="003151A4" w:rsidP="003151A4">
      <w:pPr>
        <w:pStyle w:val="SubsectionHead"/>
      </w:pPr>
      <w:r w:rsidRPr="000B0F04">
        <w:t>Claimant decision</w:t>
      </w:r>
    </w:p>
    <w:p w:rsidR="003151A4" w:rsidRPr="000B0F04" w:rsidRDefault="003151A4" w:rsidP="003151A4">
      <w:pPr>
        <w:pStyle w:val="subsection"/>
      </w:pPr>
      <w:r w:rsidRPr="000B0F04">
        <w:tab/>
        <w:t>(1)</w:t>
      </w:r>
      <w:r w:rsidRPr="000B0F04">
        <w:tab/>
        <w:t>A decision of the AAT on AAT first review:</w:t>
      </w:r>
    </w:p>
    <w:p w:rsidR="003151A4" w:rsidRPr="000B0F04" w:rsidRDefault="003151A4" w:rsidP="003151A4">
      <w:pPr>
        <w:pStyle w:val="paragraph"/>
      </w:pPr>
      <w:r w:rsidRPr="000B0F04">
        <w:tab/>
        <w:t>(a)</w:t>
      </w:r>
      <w:r w:rsidRPr="000B0F04">
        <w:tab/>
        <w:t>to vary an AAT reviewable claimant decision; or</w:t>
      </w:r>
    </w:p>
    <w:p w:rsidR="003151A4" w:rsidRPr="000B0F04" w:rsidRDefault="003151A4" w:rsidP="003151A4">
      <w:pPr>
        <w:pStyle w:val="paragraph"/>
      </w:pPr>
      <w:r w:rsidRPr="000B0F04">
        <w:tab/>
        <w:t>(b)</w:t>
      </w:r>
      <w:r w:rsidRPr="000B0F04">
        <w:tab/>
        <w:t>to set aside an AAT reviewable claimant decision and substitute a new decision;</w:t>
      </w:r>
    </w:p>
    <w:p w:rsidR="003151A4" w:rsidRPr="000B0F04" w:rsidRDefault="003151A4" w:rsidP="003151A4">
      <w:pPr>
        <w:pStyle w:val="subsection2"/>
      </w:pPr>
      <w:r w:rsidRPr="000B0F04">
        <w:t>comes into force on the day that would give full effect to the decision of the AAT.</w:t>
      </w:r>
    </w:p>
    <w:p w:rsidR="003151A4" w:rsidRPr="000B0F04" w:rsidRDefault="003151A4" w:rsidP="003151A4">
      <w:pPr>
        <w:pStyle w:val="SubsectionHead"/>
      </w:pPr>
      <w:r w:rsidRPr="000B0F04">
        <w:t>Employer decision</w:t>
      </w:r>
    </w:p>
    <w:p w:rsidR="003151A4" w:rsidRPr="000B0F04" w:rsidRDefault="003151A4" w:rsidP="003151A4">
      <w:pPr>
        <w:pStyle w:val="subsection"/>
      </w:pPr>
      <w:r w:rsidRPr="000B0F04">
        <w:tab/>
        <w:t>(2)</w:t>
      </w:r>
      <w:r w:rsidRPr="000B0F04">
        <w:tab/>
        <w:t>A decision of the AAT on AAT first review:</w:t>
      </w:r>
    </w:p>
    <w:p w:rsidR="003151A4" w:rsidRPr="000B0F04" w:rsidRDefault="003151A4" w:rsidP="003151A4">
      <w:pPr>
        <w:pStyle w:val="paragraph"/>
      </w:pPr>
      <w:r w:rsidRPr="000B0F04">
        <w:tab/>
        <w:t>(a)</w:t>
      </w:r>
      <w:r w:rsidRPr="000B0F04">
        <w:tab/>
        <w:t>to vary an AAT reviewable employer decision; or</w:t>
      </w:r>
    </w:p>
    <w:p w:rsidR="003151A4" w:rsidRPr="000B0F04" w:rsidRDefault="003151A4" w:rsidP="003151A4">
      <w:pPr>
        <w:pStyle w:val="paragraph"/>
      </w:pPr>
      <w:r w:rsidRPr="000B0F04">
        <w:tab/>
        <w:t>(b)</w:t>
      </w:r>
      <w:r w:rsidRPr="000B0F04">
        <w:tab/>
        <w:t>to set aside an AAT reviewable employer decision and substitute a new decision;</w:t>
      </w:r>
    </w:p>
    <w:p w:rsidR="003151A4" w:rsidRPr="000B0F04" w:rsidRDefault="003151A4" w:rsidP="003151A4">
      <w:pPr>
        <w:pStyle w:val="subsection2"/>
      </w:pPr>
      <w:r w:rsidRPr="000B0F04">
        <w:t>comes into force immediately on the giving of the decision.</w:t>
      </w:r>
    </w:p>
    <w:p w:rsidR="003151A4" w:rsidRPr="000B0F04" w:rsidRDefault="003151A4" w:rsidP="003151A4">
      <w:pPr>
        <w:pStyle w:val="SubsectionHead"/>
      </w:pPr>
      <w:r w:rsidRPr="000B0F04">
        <w:t>AAT Act</w:t>
      </w:r>
    </w:p>
    <w:p w:rsidR="003151A4" w:rsidRPr="000B0F04" w:rsidRDefault="003151A4" w:rsidP="003151A4">
      <w:pPr>
        <w:pStyle w:val="subsection"/>
      </w:pPr>
      <w:r w:rsidRPr="000B0F04">
        <w:tab/>
        <w:t>(3)</w:t>
      </w:r>
      <w:r w:rsidRPr="000B0F04">
        <w:tab/>
      </w:r>
      <w:r w:rsidR="00F5062F" w:rsidRPr="000B0F04">
        <w:t>Subsections (</w:t>
      </w:r>
      <w:r w:rsidRPr="000B0F04">
        <w:t>1) and (2) apply despite subsection</w:t>
      </w:r>
      <w:r w:rsidR="00F5062F" w:rsidRPr="000B0F04">
        <w:t> </w:t>
      </w:r>
      <w:r w:rsidRPr="000B0F04">
        <w:t>43(6) of the AAT Act (which deals with when AAT decisions take effect).</w:t>
      </w:r>
    </w:p>
    <w:p w:rsidR="003151A4" w:rsidRPr="000B0F04" w:rsidRDefault="003151A4" w:rsidP="003151A4">
      <w:pPr>
        <w:pStyle w:val="ActHead5"/>
      </w:pPr>
      <w:bookmarkStart w:id="446" w:name="_Toc57113800"/>
      <w:r w:rsidRPr="00773C8F">
        <w:rPr>
          <w:rStyle w:val="CharSectno"/>
        </w:rPr>
        <w:t>235</w:t>
      </w:r>
      <w:r w:rsidRPr="000B0F04">
        <w:t xml:space="preserve">  Notification of decisions and reasons for AAT first review</w:t>
      </w:r>
      <w:bookmarkEnd w:id="446"/>
    </w:p>
    <w:p w:rsidR="003151A4" w:rsidRPr="000B0F04" w:rsidRDefault="003151A4" w:rsidP="003151A4">
      <w:pPr>
        <w:pStyle w:val="subsection"/>
      </w:pPr>
      <w:r w:rsidRPr="000B0F04">
        <w:tab/>
        <w:t>(1)</w:t>
      </w:r>
      <w:r w:rsidRPr="000B0F04">
        <w:tab/>
        <w:t>If, on AAT first review of a decision, the AAT makes a decision under subsection</w:t>
      </w:r>
      <w:r w:rsidR="00F5062F" w:rsidRPr="000B0F04">
        <w:t> </w:t>
      </w:r>
      <w:r w:rsidRPr="000B0F04">
        <w:t>43(1) of the AAT Act to affirm the decision under review, the AAT must, within 14 days of making its decision:</w:t>
      </w:r>
    </w:p>
    <w:p w:rsidR="003151A4" w:rsidRPr="000B0F04" w:rsidRDefault="003151A4" w:rsidP="003151A4">
      <w:pPr>
        <w:pStyle w:val="paragraph"/>
      </w:pPr>
      <w:r w:rsidRPr="000B0F04">
        <w:tab/>
        <w:t>(a)</w:t>
      </w:r>
      <w:r w:rsidRPr="000B0F04">
        <w:tab/>
        <w:t>give a written notice to the parties that sets out the decision; and</w:t>
      </w:r>
    </w:p>
    <w:p w:rsidR="003151A4" w:rsidRPr="000B0F04" w:rsidRDefault="003151A4" w:rsidP="003151A4">
      <w:pPr>
        <w:pStyle w:val="paragraph"/>
      </w:pPr>
      <w:r w:rsidRPr="000B0F04">
        <w:tab/>
        <w:t>(b)</w:t>
      </w:r>
      <w:r w:rsidRPr="000B0F04">
        <w:tab/>
        <w:t>either:</w:t>
      </w:r>
    </w:p>
    <w:p w:rsidR="003151A4" w:rsidRPr="000B0F04" w:rsidRDefault="003151A4" w:rsidP="003151A4">
      <w:pPr>
        <w:pStyle w:val="paragraphsub"/>
      </w:pPr>
      <w:r w:rsidRPr="000B0F04">
        <w:tab/>
        <w:t>(i)</w:t>
      </w:r>
      <w:r w:rsidRPr="000B0F04">
        <w:tab/>
        <w:t>give reasons for the decision orally to the parties and explain that they may request a written statement of reasons; or</w:t>
      </w:r>
    </w:p>
    <w:p w:rsidR="003151A4" w:rsidRPr="000B0F04" w:rsidRDefault="003151A4" w:rsidP="003151A4">
      <w:pPr>
        <w:pStyle w:val="paragraphsub"/>
      </w:pPr>
      <w:r w:rsidRPr="000B0F04">
        <w:tab/>
        <w:t>(ii)</w:t>
      </w:r>
      <w:r w:rsidRPr="000B0F04">
        <w:tab/>
        <w:t>give the parties a written statement of reasons for the decision.</w:t>
      </w:r>
    </w:p>
    <w:p w:rsidR="003151A4" w:rsidRPr="000B0F04" w:rsidRDefault="003151A4" w:rsidP="003151A4">
      <w:pPr>
        <w:pStyle w:val="subsection"/>
      </w:pPr>
      <w:r w:rsidRPr="000B0F04">
        <w:tab/>
        <w:t>(2)</w:t>
      </w:r>
      <w:r w:rsidRPr="000B0F04">
        <w:tab/>
        <w:t>If, on AAT first review of a decision, the AAT makes a decision under subsection</w:t>
      </w:r>
      <w:r w:rsidR="00F5062F" w:rsidRPr="000B0F04">
        <w:t> </w:t>
      </w:r>
      <w:r w:rsidRPr="000B0F04">
        <w:t>43(1) of the AAT Act that is other than to affirm the decision under review, the AAT must, within 14 days of making its decision:</w:t>
      </w:r>
    </w:p>
    <w:p w:rsidR="003151A4" w:rsidRPr="000B0F04" w:rsidRDefault="003151A4" w:rsidP="003151A4">
      <w:pPr>
        <w:pStyle w:val="paragraph"/>
      </w:pPr>
      <w:r w:rsidRPr="000B0F04">
        <w:tab/>
        <w:t>(a)</w:t>
      </w:r>
      <w:r w:rsidRPr="000B0F04">
        <w:tab/>
        <w:t>give a written notice to the parties that sets out the decision; and</w:t>
      </w:r>
    </w:p>
    <w:p w:rsidR="003151A4" w:rsidRPr="000B0F04" w:rsidRDefault="003151A4" w:rsidP="003151A4">
      <w:pPr>
        <w:pStyle w:val="paragraph"/>
      </w:pPr>
      <w:r w:rsidRPr="000B0F04">
        <w:tab/>
        <w:t>(b)</w:t>
      </w:r>
      <w:r w:rsidRPr="000B0F04">
        <w:tab/>
        <w:t>give the parties a written statement of reasons for the decision.</w:t>
      </w:r>
    </w:p>
    <w:p w:rsidR="003151A4" w:rsidRPr="000B0F04" w:rsidRDefault="003151A4" w:rsidP="003151A4">
      <w:pPr>
        <w:pStyle w:val="subsection"/>
      </w:pPr>
      <w:r w:rsidRPr="000B0F04">
        <w:tab/>
        <w:t>(3)</w:t>
      </w:r>
      <w:r w:rsidRPr="000B0F04">
        <w:tab/>
        <w:t xml:space="preserve">A failure to comply with </w:t>
      </w:r>
      <w:r w:rsidR="00F5062F" w:rsidRPr="000B0F04">
        <w:t>subsection (</w:t>
      </w:r>
      <w:r w:rsidRPr="000B0F04">
        <w:t>1) or (2) does not affect the validity of the decision.</w:t>
      </w:r>
    </w:p>
    <w:p w:rsidR="003151A4" w:rsidRPr="000B0F04" w:rsidRDefault="003151A4" w:rsidP="003151A4">
      <w:pPr>
        <w:pStyle w:val="subsection"/>
      </w:pPr>
      <w:r w:rsidRPr="000B0F04">
        <w:tab/>
        <w:t>(4)</w:t>
      </w:r>
      <w:r w:rsidRPr="000B0F04">
        <w:tab/>
        <w:t>A party to whom oral reasons are given may, within 14 days after the oral reasons are given, request a written statement of reasons for the decision. If the party does so, the AAT must give the party the statement requested within 14 days after receiving the request.</w:t>
      </w:r>
    </w:p>
    <w:p w:rsidR="003151A4" w:rsidRPr="000B0F04" w:rsidRDefault="003151A4" w:rsidP="003151A4">
      <w:pPr>
        <w:pStyle w:val="subsection"/>
      </w:pPr>
      <w:r w:rsidRPr="000B0F04">
        <w:tab/>
        <w:t>(5)</w:t>
      </w:r>
      <w:r w:rsidRPr="000B0F04">
        <w:tab/>
        <w:t>Subsections</w:t>
      </w:r>
      <w:r w:rsidR="00F5062F" w:rsidRPr="000B0F04">
        <w:t> </w:t>
      </w:r>
      <w:r w:rsidRPr="000B0F04">
        <w:t>43(2) and (2A) of the AAT Act do not apply in relation to an AAT first review. However, any written statement of reasons given must comply with subsection</w:t>
      </w:r>
      <w:r w:rsidR="00F5062F" w:rsidRPr="000B0F04">
        <w:t> </w:t>
      </w:r>
      <w:r w:rsidRPr="000B0F04">
        <w:t>43(2B) of that Act.</w:t>
      </w:r>
    </w:p>
    <w:p w:rsidR="003151A4" w:rsidRPr="000B0F04" w:rsidRDefault="003151A4" w:rsidP="003151A4">
      <w:pPr>
        <w:pStyle w:val="notetext"/>
      </w:pPr>
      <w:r w:rsidRPr="000B0F04">
        <w:t>Note:</w:t>
      </w:r>
      <w:r w:rsidRPr="000B0F04">
        <w:tab/>
        <w:t>Subsections</w:t>
      </w:r>
      <w:r w:rsidR="00F5062F" w:rsidRPr="000B0F04">
        <w:t> </w:t>
      </w:r>
      <w:r w:rsidRPr="000B0F04">
        <w:t>43(2), (2A) and (2B) of the AAT Act are about the AAT giving reasons for its decisions.</w:t>
      </w:r>
    </w:p>
    <w:p w:rsidR="003151A4" w:rsidRPr="000B0F04" w:rsidRDefault="003151A4" w:rsidP="009D5769">
      <w:pPr>
        <w:pStyle w:val="ActHead2"/>
        <w:pageBreakBefore/>
      </w:pPr>
      <w:bookmarkStart w:id="447" w:name="_Toc57113801"/>
      <w:r w:rsidRPr="00773C8F">
        <w:rPr>
          <w:rStyle w:val="CharPartNo"/>
        </w:rPr>
        <w:t>Part</w:t>
      </w:r>
      <w:r w:rsidR="00F5062F" w:rsidRPr="00773C8F">
        <w:rPr>
          <w:rStyle w:val="CharPartNo"/>
        </w:rPr>
        <w:t> </w:t>
      </w:r>
      <w:r w:rsidRPr="00773C8F">
        <w:rPr>
          <w:rStyle w:val="CharPartNo"/>
        </w:rPr>
        <w:t>5</w:t>
      </w:r>
      <w:r w:rsidR="00773C8F" w:rsidRPr="00773C8F">
        <w:rPr>
          <w:rStyle w:val="CharPartNo"/>
        </w:rPr>
        <w:noBreakHyphen/>
      </w:r>
      <w:r w:rsidRPr="00773C8F">
        <w:rPr>
          <w:rStyle w:val="CharPartNo"/>
        </w:rPr>
        <w:t>3</w:t>
      </w:r>
      <w:r w:rsidRPr="000B0F04">
        <w:t>—</w:t>
      </w:r>
      <w:r w:rsidRPr="00773C8F">
        <w:rPr>
          <w:rStyle w:val="CharPartText"/>
        </w:rPr>
        <w:t>AAT second review of claimant decisions</w:t>
      </w:r>
      <w:bookmarkEnd w:id="447"/>
    </w:p>
    <w:p w:rsidR="003151A4" w:rsidRPr="000B0F04" w:rsidRDefault="00EC58A2" w:rsidP="003151A4">
      <w:pPr>
        <w:pStyle w:val="ActHead3"/>
      </w:pPr>
      <w:bookmarkStart w:id="448" w:name="_Toc57113802"/>
      <w:r w:rsidRPr="00773C8F">
        <w:rPr>
          <w:rStyle w:val="CharDivNo"/>
        </w:rPr>
        <w:t>Division 1</w:t>
      </w:r>
      <w:r w:rsidR="003151A4" w:rsidRPr="000B0F04">
        <w:t>—</w:t>
      </w:r>
      <w:r w:rsidR="003151A4" w:rsidRPr="00773C8F">
        <w:rPr>
          <w:rStyle w:val="CharDivText"/>
        </w:rPr>
        <w:t>Guide to this Part</w:t>
      </w:r>
      <w:bookmarkEnd w:id="448"/>
    </w:p>
    <w:p w:rsidR="003151A4" w:rsidRPr="000B0F04" w:rsidRDefault="003151A4" w:rsidP="003151A4">
      <w:pPr>
        <w:pStyle w:val="ActHead5"/>
      </w:pPr>
      <w:bookmarkStart w:id="449" w:name="_Toc57113803"/>
      <w:r w:rsidRPr="00773C8F">
        <w:rPr>
          <w:rStyle w:val="CharSectno"/>
        </w:rPr>
        <w:t>236</w:t>
      </w:r>
      <w:r w:rsidRPr="000B0F04">
        <w:t xml:space="preserve">  Guide to this Part</w:t>
      </w:r>
      <w:bookmarkEnd w:id="449"/>
    </w:p>
    <w:p w:rsidR="003151A4" w:rsidRPr="000B0F04" w:rsidRDefault="003151A4" w:rsidP="003151A4">
      <w:pPr>
        <w:pStyle w:val="SOText"/>
      </w:pPr>
      <w:r w:rsidRPr="000B0F04">
        <w:t xml:space="preserve">This </w:t>
      </w:r>
      <w:r w:rsidR="00EC58A2" w:rsidRPr="000B0F04">
        <w:t>Part i</w:t>
      </w:r>
      <w:r w:rsidRPr="000B0F04">
        <w:t>s about review by the Administrative Appeals Tribunal of a decision made by the Tribunal on AAT first review of a claimant decision. These reviews are called AAT second reviews.</w:t>
      </w:r>
    </w:p>
    <w:p w:rsidR="003151A4" w:rsidRPr="000B0F04" w:rsidRDefault="003151A4" w:rsidP="003151A4">
      <w:pPr>
        <w:pStyle w:val="SOText"/>
      </w:pPr>
      <w:r w:rsidRPr="000B0F04">
        <w:t>AAT second review is only available in relation to claimant decisions—it is not available in relation to employer decisions.</w:t>
      </w:r>
    </w:p>
    <w:p w:rsidR="003151A4" w:rsidRPr="000B0F04" w:rsidRDefault="003151A4" w:rsidP="003151A4">
      <w:pPr>
        <w:pStyle w:val="SOText"/>
      </w:pPr>
      <w:r w:rsidRPr="000B0F04">
        <w:t>The rules relating to review by the AAT are mainly in the AAT Act, but this Part modifies the operation of that Act in some ways for the purposes of AAT second reviews.</w:t>
      </w:r>
    </w:p>
    <w:p w:rsidR="003151A4" w:rsidRPr="000B0F04" w:rsidRDefault="003151A4" w:rsidP="003151A4">
      <w:pPr>
        <w:pStyle w:val="SOText"/>
      </w:pPr>
      <w:r w:rsidRPr="000B0F04">
        <w:t>The AAT Act allows a person to appeal to a court on a question of law from a decision of the AAT on AAT second review.</w:t>
      </w:r>
    </w:p>
    <w:p w:rsidR="003151A4" w:rsidRPr="000B0F04" w:rsidRDefault="00EC58A2" w:rsidP="001F7D80">
      <w:pPr>
        <w:pStyle w:val="ActHead3"/>
        <w:pageBreakBefore/>
      </w:pPr>
      <w:bookmarkStart w:id="450" w:name="_Toc57113804"/>
      <w:r w:rsidRPr="00773C8F">
        <w:rPr>
          <w:rStyle w:val="CharDivNo"/>
        </w:rPr>
        <w:t>Division 2</w:t>
      </w:r>
      <w:r w:rsidR="003151A4" w:rsidRPr="000B0F04">
        <w:t>—</w:t>
      </w:r>
      <w:r w:rsidR="003151A4" w:rsidRPr="00773C8F">
        <w:rPr>
          <w:rStyle w:val="CharDivText"/>
        </w:rPr>
        <w:t>Applications for AAT second review</w:t>
      </w:r>
      <w:bookmarkEnd w:id="450"/>
    </w:p>
    <w:p w:rsidR="003151A4" w:rsidRPr="000B0F04" w:rsidRDefault="003151A4" w:rsidP="003151A4">
      <w:pPr>
        <w:pStyle w:val="ActHead5"/>
      </w:pPr>
      <w:bookmarkStart w:id="451" w:name="_Toc57113805"/>
      <w:r w:rsidRPr="00773C8F">
        <w:rPr>
          <w:rStyle w:val="CharSectno"/>
        </w:rPr>
        <w:t>237</w:t>
      </w:r>
      <w:r w:rsidRPr="000B0F04">
        <w:t xml:space="preserve">  Applications for AAT second review</w:t>
      </w:r>
      <w:bookmarkEnd w:id="451"/>
    </w:p>
    <w:p w:rsidR="003151A4" w:rsidRPr="000B0F04" w:rsidRDefault="003151A4" w:rsidP="003151A4">
      <w:pPr>
        <w:pStyle w:val="subsection"/>
      </w:pPr>
      <w:r w:rsidRPr="000B0F04">
        <w:tab/>
        <w:t>(1)</w:t>
      </w:r>
      <w:r w:rsidRPr="000B0F04">
        <w:tab/>
        <w:t>An application may be made to the AAT for review (</w:t>
      </w:r>
      <w:r w:rsidRPr="000B0F04">
        <w:rPr>
          <w:b/>
          <w:i/>
        </w:rPr>
        <w:t>AAT second review</w:t>
      </w:r>
      <w:r w:rsidRPr="000B0F04">
        <w:t>) of a decision of the AAT under subsection</w:t>
      </w:r>
      <w:r w:rsidR="00F5062F" w:rsidRPr="000B0F04">
        <w:t> </w:t>
      </w:r>
      <w:r w:rsidRPr="000B0F04">
        <w:t>43(1) of the AAT Act on AAT first review in relation to a claimant decision.</w:t>
      </w:r>
    </w:p>
    <w:p w:rsidR="003151A4" w:rsidRPr="000B0F04" w:rsidRDefault="003151A4" w:rsidP="003151A4">
      <w:pPr>
        <w:pStyle w:val="subsection"/>
      </w:pPr>
      <w:r w:rsidRPr="000B0F04">
        <w:tab/>
        <w:t>(2)</w:t>
      </w:r>
      <w:r w:rsidRPr="000B0F04">
        <w:tab/>
        <w:t xml:space="preserve">For the purposes of </w:t>
      </w:r>
      <w:r w:rsidR="00F5062F" w:rsidRPr="000B0F04">
        <w:t>subsection (</w:t>
      </w:r>
      <w:r w:rsidRPr="000B0F04">
        <w:t>1), the decision of the AAT on AAT first review is taken to be:</w:t>
      </w:r>
    </w:p>
    <w:p w:rsidR="003151A4" w:rsidRPr="000B0F04" w:rsidRDefault="003151A4" w:rsidP="003151A4">
      <w:pPr>
        <w:pStyle w:val="paragraph"/>
      </w:pPr>
      <w:r w:rsidRPr="000B0F04">
        <w:tab/>
        <w:t>(a)</w:t>
      </w:r>
      <w:r w:rsidRPr="000B0F04">
        <w:tab/>
        <w:t>if the AAT affirmed a claimant decision—that decision as affirmed; and</w:t>
      </w:r>
    </w:p>
    <w:p w:rsidR="003151A4" w:rsidRPr="000B0F04" w:rsidRDefault="003151A4" w:rsidP="003151A4">
      <w:pPr>
        <w:pStyle w:val="paragraph"/>
      </w:pPr>
      <w:r w:rsidRPr="000B0F04">
        <w:tab/>
        <w:t>(b)</w:t>
      </w:r>
      <w:r w:rsidRPr="000B0F04">
        <w:tab/>
        <w:t>if the AAT varied a claimant decision—that decision as varied; and</w:t>
      </w:r>
    </w:p>
    <w:p w:rsidR="003151A4" w:rsidRPr="000B0F04" w:rsidRDefault="003151A4" w:rsidP="003151A4">
      <w:pPr>
        <w:pStyle w:val="paragraph"/>
      </w:pPr>
      <w:r w:rsidRPr="000B0F04">
        <w:tab/>
        <w:t>(c)</w:t>
      </w:r>
      <w:r w:rsidRPr="000B0F04">
        <w:tab/>
        <w:t>if the AAT set a claimant decision aside and substituted a new decision—the new decision; and</w:t>
      </w:r>
    </w:p>
    <w:p w:rsidR="003151A4" w:rsidRPr="000B0F04" w:rsidRDefault="003151A4" w:rsidP="003151A4">
      <w:pPr>
        <w:pStyle w:val="paragraph"/>
      </w:pPr>
      <w:r w:rsidRPr="000B0F04">
        <w:tab/>
        <w:t>(d)</w:t>
      </w:r>
      <w:r w:rsidRPr="000B0F04">
        <w:tab/>
        <w:t>if the AAT set a claimant decision aside and sent the matter back to the Secretary for reconsideration in accordance with any directions or recommendations of the AAT—the directions or recommendations of the AAT.</w:t>
      </w:r>
    </w:p>
    <w:p w:rsidR="003151A4" w:rsidRPr="000B0F04" w:rsidRDefault="003151A4" w:rsidP="003151A4">
      <w:pPr>
        <w:pStyle w:val="subsection"/>
      </w:pPr>
      <w:r w:rsidRPr="000B0F04">
        <w:tab/>
        <w:t>(3)</w:t>
      </w:r>
      <w:r w:rsidRPr="000B0F04">
        <w:tab/>
        <w:t xml:space="preserve">An application referred to in </w:t>
      </w:r>
      <w:r w:rsidR="00F5062F" w:rsidRPr="000B0F04">
        <w:t>subsection (</w:t>
      </w:r>
      <w:r w:rsidRPr="000B0F04">
        <w:t>1) may not be made by a person in the person’s capacity as an employer.</w:t>
      </w:r>
    </w:p>
    <w:p w:rsidR="003151A4" w:rsidRPr="000B0F04" w:rsidRDefault="00EC58A2" w:rsidP="001F7D80">
      <w:pPr>
        <w:pStyle w:val="ActHead3"/>
        <w:pageBreakBefore/>
      </w:pPr>
      <w:bookmarkStart w:id="452" w:name="_Toc57113806"/>
      <w:r w:rsidRPr="00773C8F">
        <w:rPr>
          <w:rStyle w:val="CharDivNo"/>
        </w:rPr>
        <w:t>Division 3</w:t>
      </w:r>
      <w:r w:rsidR="003151A4" w:rsidRPr="000B0F04">
        <w:t>—</w:t>
      </w:r>
      <w:r w:rsidR="003151A4" w:rsidRPr="00773C8F">
        <w:rPr>
          <w:rStyle w:val="CharDivText"/>
        </w:rPr>
        <w:t>Matters relating to AAT second review</w:t>
      </w:r>
      <w:bookmarkEnd w:id="452"/>
    </w:p>
    <w:p w:rsidR="003151A4" w:rsidRPr="000B0F04" w:rsidRDefault="003151A4" w:rsidP="003151A4">
      <w:pPr>
        <w:pStyle w:val="ActHead5"/>
      </w:pPr>
      <w:bookmarkStart w:id="453" w:name="_Toc57113807"/>
      <w:r w:rsidRPr="00773C8F">
        <w:rPr>
          <w:rStyle w:val="CharSectno"/>
        </w:rPr>
        <w:t>238</w:t>
      </w:r>
      <w:r w:rsidRPr="000B0F04">
        <w:t xml:space="preserve">  Application of this Division</w:t>
      </w:r>
      <w:bookmarkEnd w:id="453"/>
    </w:p>
    <w:p w:rsidR="003151A4" w:rsidRPr="000B0F04" w:rsidRDefault="003151A4" w:rsidP="003151A4">
      <w:pPr>
        <w:pStyle w:val="subsection"/>
      </w:pPr>
      <w:r w:rsidRPr="000B0F04">
        <w:tab/>
      </w:r>
      <w:r w:rsidRPr="000B0F04">
        <w:tab/>
        <w:t>This Division applies if an application referred to in section</w:t>
      </w:r>
      <w:r w:rsidR="00F5062F" w:rsidRPr="000B0F04">
        <w:t> </w:t>
      </w:r>
      <w:r w:rsidRPr="000B0F04">
        <w:t>237 for AAT second review is made.</w:t>
      </w:r>
    </w:p>
    <w:p w:rsidR="003151A4" w:rsidRPr="000B0F04" w:rsidRDefault="003151A4" w:rsidP="003151A4">
      <w:pPr>
        <w:pStyle w:val="ActHead5"/>
      </w:pPr>
      <w:bookmarkStart w:id="454" w:name="_Toc57113808"/>
      <w:r w:rsidRPr="00773C8F">
        <w:rPr>
          <w:rStyle w:val="CharSectno"/>
        </w:rPr>
        <w:t>240</w:t>
      </w:r>
      <w:r w:rsidRPr="000B0F04">
        <w:t xml:space="preserve">  Parties to an AAT second review</w:t>
      </w:r>
      <w:bookmarkEnd w:id="454"/>
    </w:p>
    <w:p w:rsidR="003151A4" w:rsidRPr="000B0F04" w:rsidRDefault="003151A4" w:rsidP="003151A4">
      <w:pPr>
        <w:pStyle w:val="subsection"/>
      </w:pPr>
      <w:r w:rsidRPr="000B0F04">
        <w:tab/>
      </w:r>
      <w:r w:rsidRPr="000B0F04">
        <w:tab/>
        <w:t>The AAT Act applies to the application as if the reference in paragraph</w:t>
      </w:r>
      <w:r w:rsidR="00F5062F" w:rsidRPr="000B0F04">
        <w:t> </w:t>
      </w:r>
      <w:r w:rsidRPr="000B0F04">
        <w:t>30(1)(b) of the AAT Act to the person who made the decision were a reference to each person who was a party to the AAT first review (other than the person who made the application for AAT second review).</w:t>
      </w:r>
    </w:p>
    <w:p w:rsidR="003151A4" w:rsidRPr="000B0F04" w:rsidRDefault="003151A4" w:rsidP="003151A4">
      <w:pPr>
        <w:pStyle w:val="ActHead5"/>
      </w:pPr>
      <w:bookmarkStart w:id="455" w:name="_Toc57113809"/>
      <w:r w:rsidRPr="00773C8F">
        <w:rPr>
          <w:rStyle w:val="CharSectno"/>
        </w:rPr>
        <w:t>241</w:t>
      </w:r>
      <w:r w:rsidRPr="000B0F04">
        <w:t xml:space="preserve">  Operation and implementation of the AAT decision on AAT second review</w:t>
      </w:r>
      <w:bookmarkEnd w:id="455"/>
    </w:p>
    <w:p w:rsidR="003151A4" w:rsidRPr="000B0F04" w:rsidRDefault="003151A4" w:rsidP="003151A4">
      <w:pPr>
        <w:pStyle w:val="subsection"/>
      </w:pPr>
      <w:r w:rsidRPr="000B0F04">
        <w:tab/>
        <w:t>(1)</w:t>
      </w:r>
      <w:r w:rsidRPr="000B0F04">
        <w:tab/>
        <w:t>The AAT Act applies to the application as if the reference in subsection</w:t>
      </w:r>
      <w:r w:rsidR="00F5062F" w:rsidRPr="000B0F04">
        <w:t> </w:t>
      </w:r>
      <w:r w:rsidRPr="000B0F04">
        <w:t>41(2) of the AAT Act to the decision to which the relevant proceeding relates were a reference to:</w:t>
      </w:r>
    </w:p>
    <w:p w:rsidR="003151A4" w:rsidRPr="000B0F04" w:rsidRDefault="003151A4" w:rsidP="003151A4">
      <w:pPr>
        <w:pStyle w:val="paragraph"/>
      </w:pPr>
      <w:r w:rsidRPr="000B0F04">
        <w:tab/>
        <w:t>(a)</w:t>
      </w:r>
      <w:r w:rsidRPr="000B0F04">
        <w:tab/>
        <w:t>if, on AAT first review, the AAT affirmed the original decision—the original decision; and</w:t>
      </w:r>
    </w:p>
    <w:p w:rsidR="003151A4" w:rsidRPr="000B0F04" w:rsidRDefault="003151A4" w:rsidP="003151A4">
      <w:pPr>
        <w:pStyle w:val="paragraph"/>
      </w:pPr>
      <w:r w:rsidRPr="000B0F04">
        <w:tab/>
        <w:t>(b)</w:t>
      </w:r>
      <w:r w:rsidRPr="000B0F04">
        <w:tab/>
        <w:t>otherwise—both the original decision and whichever of the following is applicable in relation to the AAT first review:</w:t>
      </w:r>
    </w:p>
    <w:p w:rsidR="003151A4" w:rsidRPr="000B0F04" w:rsidRDefault="003151A4" w:rsidP="003151A4">
      <w:pPr>
        <w:pStyle w:val="paragraphsub"/>
      </w:pPr>
      <w:r w:rsidRPr="000B0F04">
        <w:tab/>
        <w:t>(i)</w:t>
      </w:r>
      <w:r w:rsidRPr="000B0F04">
        <w:tab/>
        <w:t>the original decision as varied by the AAT;</w:t>
      </w:r>
    </w:p>
    <w:p w:rsidR="003151A4" w:rsidRPr="000B0F04" w:rsidRDefault="003151A4" w:rsidP="003151A4">
      <w:pPr>
        <w:pStyle w:val="paragraphsub"/>
      </w:pPr>
      <w:r w:rsidRPr="000B0F04">
        <w:tab/>
        <w:t>(ii)</w:t>
      </w:r>
      <w:r w:rsidRPr="000B0F04">
        <w:tab/>
        <w:t>the decision substituted by the AAT;</w:t>
      </w:r>
    </w:p>
    <w:p w:rsidR="003151A4" w:rsidRPr="000B0F04" w:rsidRDefault="003151A4" w:rsidP="003151A4">
      <w:pPr>
        <w:pStyle w:val="paragraphsub"/>
      </w:pPr>
      <w:r w:rsidRPr="000B0F04">
        <w:tab/>
        <w:t>(iii)</w:t>
      </w:r>
      <w:r w:rsidRPr="000B0F04">
        <w:tab/>
        <w:t>the decision made as a result of reconsideration by the Secretary in accordance with any directions or recommendations of the AAT.</w:t>
      </w:r>
    </w:p>
    <w:p w:rsidR="003151A4" w:rsidRPr="000B0F04" w:rsidRDefault="003151A4" w:rsidP="003151A4">
      <w:pPr>
        <w:pStyle w:val="subsection"/>
      </w:pPr>
      <w:r w:rsidRPr="000B0F04">
        <w:tab/>
        <w:t>(2)</w:t>
      </w:r>
      <w:r w:rsidRPr="000B0F04">
        <w:tab/>
        <w:t xml:space="preserve">For the purposes of </w:t>
      </w:r>
      <w:r w:rsidR="00F5062F" w:rsidRPr="000B0F04">
        <w:t>subsection (</w:t>
      </w:r>
      <w:r w:rsidRPr="000B0F04">
        <w:t>1), the original decision is the decision that was the subject of the AAT first review.</w:t>
      </w:r>
    </w:p>
    <w:p w:rsidR="003151A4" w:rsidRPr="000B0F04" w:rsidRDefault="003151A4" w:rsidP="003151A4">
      <w:pPr>
        <w:pStyle w:val="subsection"/>
      </w:pPr>
      <w:r w:rsidRPr="000B0F04">
        <w:tab/>
        <w:t>(3)</w:t>
      </w:r>
      <w:r w:rsidRPr="000B0F04">
        <w:tab/>
        <w:t>The AAT Act applies to the application as if references in subsections</w:t>
      </w:r>
      <w:r w:rsidR="00F5062F" w:rsidRPr="000B0F04">
        <w:t> </w:t>
      </w:r>
      <w:r w:rsidRPr="000B0F04">
        <w:t>41(4) and (5) of the AAT Act to the person who made the decision to which the relevant proceeding relates were references to each party to the relevant AAT first review.</w:t>
      </w:r>
    </w:p>
    <w:p w:rsidR="003151A4" w:rsidRPr="000B0F04" w:rsidRDefault="003151A4" w:rsidP="003151A4">
      <w:pPr>
        <w:pStyle w:val="ActHead5"/>
      </w:pPr>
      <w:bookmarkStart w:id="456" w:name="_Toc57113810"/>
      <w:r w:rsidRPr="00773C8F">
        <w:rPr>
          <w:rStyle w:val="CharSectno"/>
        </w:rPr>
        <w:t>242</w:t>
      </w:r>
      <w:r w:rsidRPr="000B0F04">
        <w:t xml:space="preserve">  Variation of original decision after application is made for AAT second review</w:t>
      </w:r>
      <w:bookmarkEnd w:id="456"/>
    </w:p>
    <w:p w:rsidR="003151A4" w:rsidRPr="000B0F04" w:rsidRDefault="003151A4" w:rsidP="003151A4">
      <w:pPr>
        <w:pStyle w:val="subsection"/>
      </w:pPr>
      <w:r w:rsidRPr="000B0F04">
        <w:tab/>
        <w:t>(1)</w:t>
      </w:r>
      <w:r w:rsidRPr="000B0F04">
        <w:tab/>
        <w:t>If an officer varies or substitutes a decision after an application has been made for AAT second review in relation to the decision:</w:t>
      </w:r>
    </w:p>
    <w:p w:rsidR="003151A4" w:rsidRPr="000B0F04" w:rsidRDefault="003151A4" w:rsidP="003151A4">
      <w:pPr>
        <w:pStyle w:val="paragraph"/>
      </w:pPr>
      <w:r w:rsidRPr="000B0F04">
        <w:tab/>
        <w:t>(a)</w:t>
      </w:r>
      <w:r w:rsidRPr="000B0F04">
        <w:tab/>
        <w:t>the AAT is taken, on AAT first review, to have varied or substituted the decision under review in the way the officer did; and</w:t>
      </w:r>
    </w:p>
    <w:p w:rsidR="003151A4" w:rsidRPr="000B0F04" w:rsidRDefault="003151A4" w:rsidP="003151A4">
      <w:pPr>
        <w:pStyle w:val="paragraph"/>
      </w:pPr>
      <w:r w:rsidRPr="000B0F04">
        <w:tab/>
        <w:t>(b)</w:t>
      </w:r>
      <w:r w:rsidRPr="000B0F04">
        <w:tab/>
        <w:t>the application is taken to be an application for AAT second review of the decision as varied or substituted.</w:t>
      </w:r>
    </w:p>
    <w:p w:rsidR="003151A4" w:rsidRPr="000B0F04" w:rsidRDefault="003151A4" w:rsidP="003151A4">
      <w:pPr>
        <w:pStyle w:val="subsection"/>
      </w:pPr>
      <w:r w:rsidRPr="000B0F04">
        <w:tab/>
        <w:t>(2)</w:t>
      </w:r>
      <w:r w:rsidRPr="000B0F04">
        <w:tab/>
        <w:t>If the person who made the application does not want a review of the decision as varied or substituted, the person may notify the AAT under subsection</w:t>
      </w:r>
      <w:r w:rsidR="00F5062F" w:rsidRPr="000B0F04">
        <w:t> </w:t>
      </w:r>
      <w:r w:rsidRPr="000B0F04">
        <w:t>42A(1A) or (1AA) of the AAT Act that the application is discontinued or withdrawn.</w:t>
      </w:r>
    </w:p>
    <w:p w:rsidR="003151A4" w:rsidRPr="000B0F04" w:rsidRDefault="003151A4" w:rsidP="003151A4">
      <w:pPr>
        <w:pStyle w:val="ActHead5"/>
      </w:pPr>
      <w:bookmarkStart w:id="457" w:name="_Toc57113811"/>
      <w:r w:rsidRPr="00773C8F">
        <w:rPr>
          <w:rStyle w:val="CharSectno"/>
        </w:rPr>
        <w:t>243</w:t>
      </w:r>
      <w:r w:rsidRPr="000B0F04">
        <w:t xml:space="preserve">  Failure of party to appear</w:t>
      </w:r>
      <w:bookmarkEnd w:id="457"/>
    </w:p>
    <w:p w:rsidR="003151A4" w:rsidRPr="000B0F04" w:rsidRDefault="003151A4" w:rsidP="003151A4">
      <w:pPr>
        <w:pStyle w:val="subsection"/>
      </w:pPr>
      <w:r w:rsidRPr="000B0F04">
        <w:tab/>
      </w:r>
      <w:r w:rsidRPr="000B0F04">
        <w:tab/>
        <w:t>The AAT Act applies to the application as if the reference in subsection</w:t>
      </w:r>
      <w:r w:rsidR="00F5062F" w:rsidRPr="000B0F04">
        <w:t> </w:t>
      </w:r>
      <w:r w:rsidRPr="000B0F04">
        <w:t>42A(2) of the AAT Act to the person who made the decision were a reference to the Secretary.</w:t>
      </w:r>
    </w:p>
    <w:p w:rsidR="003151A4" w:rsidRPr="000B0F04" w:rsidRDefault="003151A4" w:rsidP="00F76F64">
      <w:pPr>
        <w:pStyle w:val="ActHead2"/>
        <w:pageBreakBefore/>
      </w:pPr>
      <w:bookmarkStart w:id="458" w:name="_Toc57113812"/>
      <w:r w:rsidRPr="00773C8F">
        <w:rPr>
          <w:rStyle w:val="CharPartNo"/>
        </w:rPr>
        <w:t>Part</w:t>
      </w:r>
      <w:r w:rsidR="00F5062F" w:rsidRPr="00773C8F">
        <w:rPr>
          <w:rStyle w:val="CharPartNo"/>
        </w:rPr>
        <w:t> </w:t>
      </w:r>
      <w:r w:rsidRPr="00773C8F">
        <w:rPr>
          <w:rStyle w:val="CharPartNo"/>
        </w:rPr>
        <w:t>5</w:t>
      </w:r>
      <w:r w:rsidR="00773C8F" w:rsidRPr="00773C8F">
        <w:rPr>
          <w:rStyle w:val="CharPartNo"/>
        </w:rPr>
        <w:noBreakHyphen/>
      </w:r>
      <w:r w:rsidRPr="00773C8F">
        <w:rPr>
          <w:rStyle w:val="CharPartNo"/>
        </w:rPr>
        <w:t>4</w:t>
      </w:r>
      <w:r w:rsidRPr="000B0F04">
        <w:t>—</w:t>
      </w:r>
      <w:r w:rsidRPr="00773C8F">
        <w:rPr>
          <w:rStyle w:val="CharPartText"/>
        </w:rPr>
        <w:t>Other matters relating to review</w:t>
      </w:r>
      <w:bookmarkEnd w:id="458"/>
    </w:p>
    <w:p w:rsidR="002E73B5" w:rsidRPr="000B0F04" w:rsidRDefault="00EC58A2" w:rsidP="002E73B5">
      <w:pPr>
        <w:pStyle w:val="ActHead3"/>
      </w:pPr>
      <w:bookmarkStart w:id="459" w:name="_Toc57113813"/>
      <w:r w:rsidRPr="00773C8F">
        <w:rPr>
          <w:rStyle w:val="CharDivNo"/>
        </w:rPr>
        <w:t>Division 1</w:t>
      </w:r>
      <w:r w:rsidR="002E73B5" w:rsidRPr="000B0F04">
        <w:t>—</w:t>
      </w:r>
      <w:r w:rsidR="002E73B5" w:rsidRPr="00773C8F">
        <w:rPr>
          <w:rStyle w:val="CharDivText"/>
        </w:rPr>
        <w:t>Guide to this Part</w:t>
      </w:r>
      <w:bookmarkEnd w:id="459"/>
    </w:p>
    <w:p w:rsidR="002E73B5" w:rsidRPr="000B0F04" w:rsidRDefault="002E73B5" w:rsidP="002E73B5">
      <w:pPr>
        <w:pStyle w:val="ActHead5"/>
      </w:pPr>
      <w:bookmarkStart w:id="460" w:name="_Toc57113814"/>
      <w:r w:rsidRPr="00773C8F">
        <w:rPr>
          <w:rStyle w:val="CharSectno"/>
        </w:rPr>
        <w:t>270</w:t>
      </w:r>
      <w:r w:rsidRPr="000B0F04">
        <w:t xml:space="preserve">  Guide to this Part</w:t>
      </w:r>
      <w:bookmarkEnd w:id="460"/>
    </w:p>
    <w:p w:rsidR="002E73B5" w:rsidRPr="000B0F04" w:rsidRDefault="002E73B5" w:rsidP="002E73B5">
      <w:pPr>
        <w:pStyle w:val="BoxText"/>
      </w:pPr>
      <w:r w:rsidRPr="000B0F04">
        <w:t xml:space="preserve">This </w:t>
      </w:r>
      <w:r w:rsidR="00EC58A2" w:rsidRPr="000B0F04">
        <w:t>Part c</w:t>
      </w:r>
      <w:r w:rsidRPr="000B0F04">
        <w:t>ontains miscellaneous provisions relating to reviews.</w:t>
      </w:r>
    </w:p>
    <w:p w:rsidR="002E73B5" w:rsidRPr="000B0F04" w:rsidRDefault="00EC58A2" w:rsidP="00CA49F2">
      <w:pPr>
        <w:pStyle w:val="ActHead3"/>
        <w:pageBreakBefore/>
      </w:pPr>
      <w:bookmarkStart w:id="461" w:name="_Toc57113815"/>
      <w:r w:rsidRPr="00773C8F">
        <w:rPr>
          <w:rStyle w:val="CharDivNo"/>
        </w:rPr>
        <w:t>Division 2</w:t>
      </w:r>
      <w:r w:rsidR="002E73B5" w:rsidRPr="000B0F04">
        <w:t>—</w:t>
      </w:r>
      <w:r w:rsidR="002E73B5" w:rsidRPr="00773C8F">
        <w:rPr>
          <w:rStyle w:val="CharDivText"/>
        </w:rPr>
        <w:t>Other matters relating to review</w:t>
      </w:r>
      <w:bookmarkEnd w:id="461"/>
    </w:p>
    <w:p w:rsidR="002E73B5" w:rsidRPr="000B0F04" w:rsidRDefault="002E73B5" w:rsidP="002E73B5">
      <w:pPr>
        <w:pStyle w:val="ActHead5"/>
      </w:pPr>
      <w:bookmarkStart w:id="462" w:name="_Toc57113816"/>
      <w:r w:rsidRPr="00773C8F">
        <w:rPr>
          <w:rStyle w:val="CharSectno"/>
        </w:rPr>
        <w:t>271</w:t>
      </w:r>
      <w:r w:rsidRPr="000B0F04">
        <w:t xml:space="preserve">  Authorised review officers</w:t>
      </w:r>
      <w:bookmarkEnd w:id="462"/>
    </w:p>
    <w:p w:rsidR="002E73B5" w:rsidRPr="000B0F04" w:rsidRDefault="002E73B5" w:rsidP="002E73B5">
      <w:pPr>
        <w:pStyle w:val="subsection"/>
        <w:rPr>
          <w:snapToGrid w:val="0"/>
          <w:lang w:eastAsia="en-US"/>
        </w:rPr>
      </w:pPr>
      <w:r w:rsidRPr="000B0F04">
        <w:rPr>
          <w:snapToGrid w:val="0"/>
          <w:lang w:eastAsia="en-US"/>
        </w:rPr>
        <w:tab/>
      </w:r>
      <w:r w:rsidRPr="000B0F04">
        <w:rPr>
          <w:snapToGrid w:val="0"/>
          <w:lang w:eastAsia="en-US"/>
        </w:rPr>
        <w:tab/>
        <w:t>The Secretary may, in writing, authorise an officer to be an authorised review officer for the purposes of this Act.</w:t>
      </w:r>
    </w:p>
    <w:p w:rsidR="002E73B5" w:rsidRPr="000B0F04" w:rsidRDefault="002E73B5" w:rsidP="002E73B5">
      <w:pPr>
        <w:pStyle w:val="ActHead5"/>
      </w:pPr>
      <w:bookmarkStart w:id="463" w:name="_Toc57113817"/>
      <w:r w:rsidRPr="00773C8F">
        <w:rPr>
          <w:rStyle w:val="CharSectno"/>
        </w:rPr>
        <w:t>272</w:t>
      </w:r>
      <w:r w:rsidRPr="000B0F04">
        <w:t xml:space="preserve">  Review body may determine events to have happened, or not to have happened</w:t>
      </w:r>
      <w:bookmarkEnd w:id="463"/>
    </w:p>
    <w:p w:rsidR="002E73B5" w:rsidRPr="000B0F04" w:rsidRDefault="002E73B5" w:rsidP="002E73B5">
      <w:pPr>
        <w:pStyle w:val="subsection"/>
      </w:pPr>
      <w:r w:rsidRPr="000B0F04">
        <w:tab/>
        <w:t>(1)</w:t>
      </w:r>
      <w:r w:rsidRPr="000B0F04">
        <w:tab/>
        <w:t>This section applies if the Secretary</w:t>
      </w:r>
      <w:r w:rsidR="00CA74EA" w:rsidRPr="000B0F04">
        <w:t xml:space="preserve"> or the AAT (the </w:t>
      </w:r>
      <w:r w:rsidR="00CA74EA" w:rsidRPr="000B0F04">
        <w:rPr>
          <w:b/>
          <w:i/>
        </w:rPr>
        <w:t>review body</w:t>
      </w:r>
      <w:r w:rsidR="00CA74EA" w:rsidRPr="000B0F04">
        <w:t>) is reviewing a decision for the purposes of this Chapter</w:t>
      </w:r>
      <w:r w:rsidRPr="000B0F04">
        <w:t>.</w:t>
      </w:r>
    </w:p>
    <w:p w:rsidR="002E73B5" w:rsidRPr="000B0F04" w:rsidRDefault="002E73B5" w:rsidP="002E73B5">
      <w:pPr>
        <w:pStyle w:val="subsection"/>
      </w:pPr>
      <w:r w:rsidRPr="000B0F04">
        <w:tab/>
        <w:t>(2)</w:t>
      </w:r>
      <w:r w:rsidRPr="000B0F04">
        <w:tab/>
        <w:t>If the review body is satisfied that an event did not happen that would have happened if the decision had not been made, the review body may, if satisfied that it is reasonable to do so, determine that this Act is to apply as if the event had happened.</w:t>
      </w:r>
    </w:p>
    <w:p w:rsidR="002E73B5" w:rsidRPr="000B0F04" w:rsidRDefault="002E73B5" w:rsidP="002E73B5">
      <w:pPr>
        <w:pStyle w:val="subsection"/>
      </w:pPr>
      <w:r w:rsidRPr="000B0F04">
        <w:tab/>
        <w:t>(3)</w:t>
      </w:r>
      <w:r w:rsidRPr="000B0F04">
        <w:tab/>
        <w:t>If the review body is satisfied that an event happened that would not have happened if the decision had not been made, the review body may, if satisfied that it is reasonable to do so, determine that this Act is to apply as if the event had not happened.</w:t>
      </w:r>
    </w:p>
    <w:p w:rsidR="002E73B5" w:rsidRPr="000B0F04" w:rsidRDefault="002E73B5" w:rsidP="002E73B5">
      <w:pPr>
        <w:pStyle w:val="ActHead5"/>
      </w:pPr>
      <w:bookmarkStart w:id="464" w:name="_Toc57113818"/>
      <w:r w:rsidRPr="00773C8F">
        <w:rPr>
          <w:rStyle w:val="CharSectno"/>
        </w:rPr>
        <w:t>273</w:t>
      </w:r>
      <w:r w:rsidRPr="000B0F04">
        <w:t xml:space="preserve">  Certain income test determinations not to be changed on review</w:t>
      </w:r>
      <w:bookmarkEnd w:id="464"/>
    </w:p>
    <w:p w:rsidR="002E73B5" w:rsidRPr="000B0F04" w:rsidRDefault="002E73B5" w:rsidP="002E73B5">
      <w:pPr>
        <w:pStyle w:val="subsection"/>
      </w:pPr>
      <w:r w:rsidRPr="000B0F04">
        <w:tab/>
        <w:t>(1)</w:t>
      </w:r>
      <w:r w:rsidRPr="000B0F04">
        <w:tab/>
        <w:t xml:space="preserve">This section applies to a review being done for the purposes of this </w:t>
      </w:r>
      <w:r w:rsidR="00FC6130" w:rsidRPr="000B0F04">
        <w:t>Chapter</w:t>
      </w:r>
      <w:r w:rsidR="00CA49F2" w:rsidRPr="000B0F04">
        <w:t xml:space="preserve"> </w:t>
      </w:r>
      <w:r w:rsidRPr="000B0F04">
        <w:t xml:space="preserve">by an officer or the AAT (the </w:t>
      </w:r>
      <w:r w:rsidRPr="000B0F04">
        <w:rPr>
          <w:b/>
          <w:i/>
        </w:rPr>
        <w:t>review body</w:t>
      </w:r>
      <w:r w:rsidRPr="000B0F04">
        <w:t>) if:</w:t>
      </w:r>
    </w:p>
    <w:p w:rsidR="002E73B5" w:rsidRPr="000B0F04" w:rsidRDefault="002E73B5" w:rsidP="002E73B5">
      <w:pPr>
        <w:pStyle w:val="paragraph"/>
      </w:pPr>
      <w:r w:rsidRPr="000B0F04">
        <w:tab/>
        <w:t>(a)</w:t>
      </w:r>
      <w:r w:rsidRPr="000B0F04">
        <w:tab/>
        <w:t xml:space="preserve">the review involves (wholly or partly) a review of a decision (the </w:t>
      </w:r>
      <w:r w:rsidRPr="000B0F04">
        <w:rPr>
          <w:b/>
          <w:i/>
        </w:rPr>
        <w:t>decision being reviewed</w:t>
      </w:r>
      <w:r w:rsidRPr="000B0F04">
        <w:t>) that:</w:t>
      </w:r>
    </w:p>
    <w:p w:rsidR="002E73B5" w:rsidRPr="000B0F04" w:rsidRDefault="002E73B5" w:rsidP="002E73B5">
      <w:pPr>
        <w:pStyle w:val="paragraphsub"/>
      </w:pPr>
      <w:r w:rsidRPr="000B0F04">
        <w:tab/>
        <w:t>(i)</w:t>
      </w:r>
      <w:r w:rsidRPr="000B0F04">
        <w:tab/>
        <w:t>a person is or is not eligible for parental leave pay</w:t>
      </w:r>
      <w:r w:rsidR="00863736" w:rsidRPr="000B0F04">
        <w:t xml:space="preserve"> or dad and partner pay</w:t>
      </w:r>
      <w:r w:rsidRPr="000B0F04">
        <w:t>; or</w:t>
      </w:r>
    </w:p>
    <w:p w:rsidR="002E73B5" w:rsidRPr="000B0F04" w:rsidRDefault="002E73B5" w:rsidP="002E73B5">
      <w:pPr>
        <w:pStyle w:val="paragraphsub"/>
      </w:pPr>
      <w:r w:rsidRPr="000B0F04">
        <w:tab/>
        <w:t>(ii)</w:t>
      </w:r>
      <w:r w:rsidRPr="000B0F04">
        <w:tab/>
        <w:t>parental leave pay</w:t>
      </w:r>
      <w:r w:rsidR="00784AD6" w:rsidRPr="000B0F04">
        <w:t>, or dad and partner pay,</w:t>
      </w:r>
      <w:r w:rsidRPr="000B0F04">
        <w:t xml:space="preserve"> is or is not payable to a person; and</w:t>
      </w:r>
    </w:p>
    <w:p w:rsidR="002E73B5" w:rsidRPr="000B0F04" w:rsidRDefault="002E73B5" w:rsidP="002E73B5">
      <w:pPr>
        <w:pStyle w:val="paragraph"/>
      </w:pPr>
      <w:r w:rsidRPr="000B0F04">
        <w:tab/>
        <w:t>(b)</w:t>
      </w:r>
      <w:r w:rsidRPr="000B0F04">
        <w:tab/>
        <w:t xml:space="preserve">the review has involved (wholly or partly) the consideration of a determination (the </w:t>
      </w:r>
      <w:r w:rsidRPr="000B0F04">
        <w:rPr>
          <w:b/>
          <w:i/>
        </w:rPr>
        <w:t>income determination</w:t>
      </w:r>
      <w:r w:rsidRPr="000B0F04">
        <w:t>) that the person satisfies the income test; and</w:t>
      </w:r>
    </w:p>
    <w:p w:rsidR="002E73B5" w:rsidRPr="000B0F04" w:rsidRDefault="002E73B5" w:rsidP="002E73B5">
      <w:pPr>
        <w:pStyle w:val="paragraph"/>
      </w:pPr>
      <w:r w:rsidRPr="000B0F04">
        <w:tab/>
        <w:t>(c)</w:t>
      </w:r>
      <w:r w:rsidRPr="000B0F04">
        <w:tab/>
        <w:t>the income determination was taken into account in the making of a decision that parental leave pay</w:t>
      </w:r>
      <w:r w:rsidR="00B10ED4" w:rsidRPr="000B0F04">
        <w:t xml:space="preserve"> or dad and partner pay</w:t>
      </w:r>
      <w:r w:rsidRPr="000B0F04">
        <w:t xml:space="preserve"> is payable to the person; and</w:t>
      </w:r>
    </w:p>
    <w:p w:rsidR="002E73B5" w:rsidRPr="000B0F04" w:rsidRDefault="002E73B5" w:rsidP="00A94712">
      <w:pPr>
        <w:pStyle w:val="paragraph"/>
        <w:keepNext/>
        <w:keepLines/>
      </w:pPr>
      <w:r w:rsidRPr="000B0F04">
        <w:tab/>
        <w:t>(d)</w:t>
      </w:r>
      <w:r w:rsidRPr="000B0F04">
        <w:tab/>
        <w:t>the person did not knowingly make a false or misleading representation or provide false or misleading information or documents to the Secretary or the AAT in relation to the income determination.</w:t>
      </w:r>
    </w:p>
    <w:p w:rsidR="002E73B5" w:rsidRPr="000B0F04" w:rsidRDefault="002E73B5" w:rsidP="002E73B5">
      <w:pPr>
        <w:pStyle w:val="notetext"/>
      </w:pPr>
      <w:r w:rsidRPr="000B0F04">
        <w:t>Note:</w:t>
      </w:r>
      <w:r w:rsidRPr="000B0F04">
        <w:tab/>
        <w:t>For the income test, see section</w:t>
      </w:r>
      <w:r w:rsidR="00F5062F" w:rsidRPr="000B0F04">
        <w:t> </w:t>
      </w:r>
      <w:r w:rsidRPr="000B0F04">
        <w:t>37.</w:t>
      </w:r>
    </w:p>
    <w:p w:rsidR="002E73B5" w:rsidRPr="000B0F04" w:rsidRDefault="002E73B5" w:rsidP="002E73B5">
      <w:pPr>
        <w:pStyle w:val="subsection"/>
      </w:pPr>
      <w:r w:rsidRPr="000B0F04">
        <w:tab/>
        <w:t>(2)</w:t>
      </w:r>
      <w:r w:rsidRPr="000B0F04">
        <w:tab/>
        <w:t xml:space="preserve">Despite any provision of this </w:t>
      </w:r>
      <w:r w:rsidR="00FC6130" w:rsidRPr="000B0F04">
        <w:t>Chapter</w:t>
      </w:r>
      <w:r w:rsidR="00CA49F2" w:rsidRPr="000B0F04">
        <w:t xml:space="preserve"> </w:t>
      </w:r>
      <w:r w:rsidRPr="000B0F04">
        <w:t>or of the AAT Act, the review body must not vary the decision being reviewed, or set aside the decision being reviewed and substitute a new decision, in a way that has the effect of:</w:t>
      </w:r>
    </w:p>
    <w:p w:rsidR="002E73B5" w:rsidRPr="000B0F04" w:rsidRDefault="002E73B5" w:rsidP="002E73B5">
      <w:pPr>
        <w:pStyle w:val="paragraph"/>
      </w:pPr>
      <w:r w:rsidRPr="000B0F04">
        <w:tab/>
        <w:t>(a)</w:t>
      </w:r>
      <w:r w:rsidRPr="000B0F04">
        <w:tab/>
        <w:t>varying the income determination so that the person is taken not to have satisfied the income test; or</w:t>
      </w:r>
    </w:p>
    <w:p w:rsidR="002E73B5" w:rsidRPr="000B0F04" w:rsidRDefault="002E73B5" w:rsidP="002E73B5">
      <w:pPr>
        <w:pStyle w:val="paragraph"/>
      </w:pPr>
      <w:r w:rsidRPr="000B0F04">
        <w:tab/>
        <w:t>(b)</w:t>
      </w:r>
      <w:r w:rsidRPr="000B0F04">
        <w:tab/>
        <w:t>substituting a new determination that the person did not satisfy the income test.</w:t>
      </w:r>
    </w:p>
    <w:p w:rsidR="00CA74EA" w:rsidRPr="000B0F04" w:rsidRDefault="00CA74EA" w:rsidP="00CA74EA">
      <w:pPr>
        <w:pStyle w:val="ActHead5"/>
      </w:pPr>
      <w:bookmarkStart w:id="465" w:name="_Toc57113819"/>
      <w:r w:rsidRPr="00773C8F">
        <w:rPr>
          <w:rStyle w:val="CharSectno"/>
        </w:rPr>
        <w:t>273A</w:t>
      </w:r>
      <w:r w:rsidRPr="000B0F04">
        <w:t xml:space="preserve">  Settlement of proceedings before the AAT</w:t>
      </w:r>
      <w:bookmarkEnd w:id="465"/>
    </w:p>
    <w:p w:rsidR="00CA74EA" w:rsidRPr="000B0F04" w:rsidRDefault="00CA74EA" w:rsidP="00CA74EA">
      <w:pPr>
        <w:pStyle w:val="subsection"/>
      </w:pPr>
      <w:r w:rsidRPr="000B0F04">
        <w:tab/>
        <w:t>(1)</w:t>
      </w:r>
      <w:r w:rsidRPr="000B0F04">
        <w:tab/>
        <w:t>The Secretary may agree, in writing, with other parties to settle proceedings before the AAT if the proceedings are an AAT first review or AAT second review and they relate to the recovery of a debt.</w:t>
      </w:r>
    </w:p>
    <w:p w:rsidR="00CA74EA" w:rsidRPr="000B0F04" w:rsidRDefault="00CA74EA" w:rsidP="00CA74EA">
      <w:pPr>
        <w:pStyle w:val="subsection"/>
      </w:pPr>
      <w:r w:rsidRPr="000B0F04">
        <w:tab/>
        <w:t>(2)</w:t>
      </w:r>
      <w:r w:rsidRPr="000B0F04">
        <w:tab/>
        <w:t>If proceedings are settled and the Secretary gives the AAT a copy of the agreement to settle the proceedings, the application for review of the decision the subject of the proceedings is taken to have been dismissed.</w:t>
      </w:r>
    </w:p>
    <w:p w:rsidR="002E73B5" w:rsidRPr="000B0F04" w:rsidRDefault="002E73B5" w:rsidP="00CA49F2">
      <w:pPr>
        <w:pStyle w:val="ActHead1"/>
        <w:pageBreakBefore/>
      </w:pPr>
      <w:bookmarkStart w:id="466" w:name="_Toc57113820"/>
      <w:r w:rsidRPr="00773C8F">
        <w:rPr>
          <w:rStyle w:val="CharChapNo"/>
        </w:rPr>
        <w:t>Chapter</w:t>
      </w:r>
      <w:r w:rsidR="00F5062F" w:rsidRPr="00773C8F">
        <w:rPr>
          <w:rStyle w:val="CharChapNo"/>
        </w:rPr>
        <w:t> </w:t>
      </w:r>
      <w:r w:rsidRPr="00773C8F">
        <w:rPr>
          <w:rStyle w:val="CharChapNo"/>
        </w:rPr>
        <w:t>6</w:t>
      </w:r>
      <w:r w:rsidRPr="000B0F04">
        <w:t>—</w:t>
      </w:r>
      <w:r w:rsidRPr="00773C8F">
        <w:rPr>
          <w:rStyle w:val="CharChapText"/>
        </w:rPr>
        <w:t>Miscellaneous</w:t>
      </w:r>
      <w:bookmarkEnd w:id="466"/>
    </w:p>
    <w:p w:rsidR="002E73B5" w:rsidRPr="000B0F04" w:rsidRDefault="002E73B5" w:rsidP="002E73B5">
      <w:pPr>
        <w:pStyle w:val="ActHead2"/>
      </w:pPr>
      <w:bookmarkStart w:id="467" w:name="_Toc57113821"/>
      <w:r w:rsidRPr="00773C8F">
        <w:rPr>
          <w:rStyle w:val="CharPartNo"/>
        </w:rPr>
        <w:t>Part</w:t>
      </w:r>
      <w:r w:rsidR="00F5062F" w:rsidRPr="00773C8F">
        <w:rPr>
          <w:rStyle w:val="CharPartNo"/>
        </w:rPr>
        <w:t> </w:t>
      </w:r>
      <w:r w:rsidRPr="00773C8F">
        <w:rPr>
          <w:rStyle w:val="CharPartNo"/>
        </w:rPr>
        <w:t>6</w:t>
      </w:r>
      <w:r w:rsidR="00773C8F" w:rsidRPr="00773C8F">
        <w:rPr>
          <w:rStyle w:val="CharPartNo"/>
        </w:rPr>
        <w:noBreakHyphen/>
      </w:r>
      <w:r w:rsidRPr="00773C8F">
        <w:rPr>
          <w:rStyle w:val="CharPartNo"/>
        </w:rPr>
        <w:t>1</w:t>
      </w:r>
      <w:r w:rsidRPr="000B0F04">
        <w:t>—</w:t>
      </w:r>
      <w:r w:rsidRPr="00773C8F">
        <w:rPr>
          <w:rStyle w:val="CharPartText"/>
        </w:rPr>
        <w:t>How this Act applies in particular circumstances</w:t>
      </w:r>
      <w:bookmarkEnd w:id="467"/>
    </w:p>
    <w:p w:rsidR="002E73B5" w:rsidRPr="000B0F04" w:rsidRDefault="00EC58A2" w:rsidP="002E73B5">
      <w:pPr>
        <w:pStyle w:val="ActHead3"/>
      </w:pPr>
      <w:bookmarkStart w:id="468" w:name="_Toc57113822"/>
      <w:r w:rsidRPr="00773C8F">
        <w:rPr>
          <w:rStyle w:val="CharDivNo"/>
        </w:rPr>
        <w:t>Division 1</w:t>
      </w:r>
      <w:r w:rsidR="002E73B5" w:rsidRPr="000B0F04">
        <w:t>—</w:t>
      </w:r>
      <w:r w:rsidR="002E73B5" w:rsidRPr="00773C8F">
        <w:rPr>
          <w:rStyle w:val="CharDivText"/>
        </w:rPr>
        <w:t>Guide to this Part</w:t>
      </w:r>
      <w:bookmarkEnd w:id="468"/>
    </w:p>
    <w:p w:rsidR="002E73B5" w:rsidRPr="000B0F04" w:rsidRDefault="002E73B5" w:rsidP="002E73B5">
      <w:pPr>
        <w:pStyle w:val="ActHead5"/>
      </w:pPr>
      <w:bookmarkStart w:id="469" w:name="_Toc57113823"/>
      <w:r w:rsidRPr="00773C8F">
        <w:rPr>
          <w:rStyle w:val="CharSectno"/>
        </w:rPr>
        <w:t>274</w:t>
      </w:r>
      <w:r w:rsidRPr="000B0F04">
        <w:t xml:space="preserve">  Guide to this Part</w:t>
      </w:r>
      <w:bookmarkEnd w:id="469"/>
    </w:p>
    <w:p w:rsidR="002E73B5" w:rsidRPr="000B0F04" w:rsidRDefault="002E73B5" w:rsidP="002E73B5">
      <w:pPr>
        <w:pStyle w:val="BoxText"/>
      </w:pPr>
      <w:r w:rsidRPr="000B0F04">
        <w:t xml:space="preserve">This </w:t>
      </w:r>
      <w:r w:rsidR="00FC6130" w:rsidRPr="000B0F04">
        <w:t>Part</w:t>
      </w:r>
      <w:r w:rsidR="00CA49F2" w:rsidRPr="000B0F04">
        <w:t xml:space="preserve"> </w:t>
      </w:r>
      <w:r w:rsidRPr="000B0F04">
        <w:t>has rules that modify this Act so that it applies correctly in 3 limited kinds of cases—adoption, claims made in exceptional circumstances etc. and Commonwealth employment.</w:t>
      </w:r>
    </w:p>
    <w:p w:rsidR="002E73B5" w:rsidRPr="000B0F04" w:rsidRDefault="00EC58A2" w:rsidP="002E73B5">
      <w:pPr>
        <w:pStyle w:val="BoxText"/>
      </w:pPr>
      <w:r w:rsidRPr="000B0F04">
        <w:t>Division 2</w:t>
      </w:r>
      <w:r w:rsidR="002E73B5" w:rsidRPr="000B0F04">
        <w:t xml:space="preserve"> modifies this Act so that it applies correctly for adopted children </w:t>
      </w:r>
      <w:r w:rsidR="00FE5476" w:rsidRPr="000B0F04">
        <w:t xml:space="preserve">aged </w:t>
      </w:r>
      <w:r w:rsidR="002E73B5" w:rsidRPr="000B0F04">
        <w:t xml:space="preserve">under 16. For example, where a provision of this Act refers to the day a child was born, </w:t>
      </w:r>
      <w:r w:rsidRPr="000B0F04">
        <w:t>Division 2</w:t>
      </w:r>
      <w:r w:rsidR="002E73B5" w:rsidRPr="000B0F04">
        <w:t xml:space="preserve"> modifies that provision so that, when applying that provision to the adopted child, the provision has the effect of referring to the day </w:t>
      </w:r>
      <w:r w:rsidR="00FE5476" w:rsidRPr="000B0F04">
        <w:t>the adopted child becomes entrusted to care</w:t>
      </w:r>
      <w:r w:rsidR="002E73B5" w:rsidRPr="000B0F04">
        <w:t xml:space="preserve"> (instead of the day the adopted child was born).</w:t>
      </w:r>
    </w:p>
    <w:p w:rsidR="002E73B5" w:rsidRPr="000B0F04" w:rsidRDefault="00EC58A2" w:rsidP="002E73B5">
      <w:pPr>
        <w:pStyle w:val="BoxText"/>
      </w:pPr>
      <w:r w:rsidRPr="000B0F04">
        <w:t>Division 3</w:t>
      </w:r>
      <w:r w:rsidR="002E73B5" w:rsidRPr="000B0F04">
        <w:t xml:space="preserve"> modifies this Act so that it applies correctly for claims that are made in exceptional circumstances and other special cases. For example, where a provision of this Act refers to the day a child was born, </w:t>
      </w:r>
      <w:r w:rsidRPr="000B0F04">
        <w:t>Division 3</w:t>
      </w:r>
      <w:r w:rsidR="002E73B5" w:rsidRPr="000B0F04">
        <w:t xml:space="preserve"> modifies that provision so that, when applying that provision in relation to a claim that is made in exceptional circumstance, the provision has the effect of referring to the day the claimant became the child’s primary carer (instead of the day the child was born).</w:t>
      </w:r>
    </w:p>
    <w:p w:rsidR="002E73B5" w:rsidRPr="000B0F04" w:rsidRDefault="00EC58A2" w:rsidP="002E73B5">
      <w:pPr>
        <w:pStyle w:val="BoxText"/>
      </w:pPr>
      <w:r w:rsidRPr="000B0F04">
        <w:t>Division 4</w:t>
      </w:r>
      <w:r w:rsidR="002E73B5" w:rsidRPr="000B0F04">
        <w:t xml:space="preserve"> modifies this Act so that it applies correctly to Commonwealth employment.</w:t>
      </w:r>
    </w:p>
    <w:p w:rsidR="002E73B5" w:rsidRPr="000B0F04" w:rsidRDefault="00EC58A2" w:rsidP="00CA49F2">
      <w:pPr>
        <w:pStyle w:val="ActHead3"/>
        <w:pageBreakBefore/>
      </w:pPr>
      <w:bookmarkStart w:id="470" w:name="_Toc57113824"/>
      <w:r w:rsidRPr="00773C8F">
        <w:rPr>
          <w:rStyle w:val="CharDivNo"/>
        </w:rPr>
        <w:t>Division 2</w:t>
      </w:r>
      <w:r w:rsidR="002E73B5" w:rsidRPr="000B0F04">
        <w:t>—</w:t>
      </w:r>
      <w:r w:rsidR="002E73B5" w:rsidRPr="00773C8F">
        <w:rPr>
          <w:rStyle w:val="CharDivText"/>
        </w:rPr>
        <w:t>How this Act applies to an adopted child</w:t>
      </w:r>
      <w:bookmarkEnd w:id="470"/>
    </w:p>
    <w:p w:rsidR="002E73B5" w:rsidRPr="000B0F04" w:rsidRDefault="002E73B5" w:rsidP="002E73B5">
      <w:pPr>
        <w:pStyle w:val="ActHead5"/>
      </w:pPr>
      <w:bookmarkStart w:id="471" w:name="_Toc57113825"/>
      <w:r w:rsidRPr="00773C8F">
        <w:rPr>
          <w:rStyle w:val="CharSectno"/>
        </w:rPr>
        <w:t>275</w:t>
      </w:r>
      <w:r w:rsidRPr="000B0F04">
        <w:t xml:space="preserve">  How this Act applies to an adopted child</w:t>
      </w:r>
      <w:bookmarkEnd w:id="471"/>
    </w:p>
    <w:p w:rsidR="002E73B5" w:rsidRPr="000B0F04" w:rsidRDefault="002E73B5" w:rsidP="002E73B5">
      <w:pPr>
        <w:pStyle w:val="subsection"/>
      </w:pPr>
      <w:r w:rsidRPr="000B0F04">
        <w:tab/>
        <w:t>(1)</w:t>
      </w:r>
      <w:r w:rsidRPr="000B0F04">
        <w:tab/>
        <w:t xml:space="preserve">This Act applies in relation to an adopted child that satisfies the requirements of </w:t>
      </w:r>
      <w:r w:rsidR="00F5062F" w:rsidRPr="000B0F04">
        <w:t>subsection (</w:t>
      </w:r>
      <w:r w:rsidRPr="000B0F04">
        <w:t>2) as if:</w:t>
      </w:r>
    </w:p>
    <w:p w:rsidR="002E73B5" w:rsidRPr="000B0F04" w:rsidRDefault="002E73B5" w:rsidP="002E73B5">
      <w:pPr>
        <w:pStyle w:val="paragraph"/>
      </w:pPr>
      <w:r w:rsidRPr="000B0F04">
        <w:tab/>
        <w:t>(a)</w:t>
      </w:r>
      <w:r w:rsidRPr="000B0F04">
        <w:tab/>
        <w:t>a reference to the birth of a child were a reference to the placement of the child; and</w:t>
      </w:r>
    </w:p>
    <w:p w:rsidR="002E73B5" w:rsidRPr="000B0F04" w:rsidRDefault="002E73B5" w:rsidP="002E73B5">
      <w:pPr>
        <w:pStyle w:val="paragraph"/>
      </w:pPr>
      <w:r w:rsidRPr="000B0F04">
        <w:tab/>
        <w:t>(b)</w:t>
      </w:r>
      <w:r w:rsidRPr="000B0F04">
        <w:tab/>
        <w:t xml:space="preserve">a reference to the day the child was born were a reference to the day </w:t>
      </w:r>
      <w:r w:rsidR="00FE5476" w:rsidRPr="000B0F04">
        <w:t xml:space="preserve">the child becomes entrusted to the care of a person as mentioned in </w:t>
      </w:r>
      <w:r w:rsidR="00F5062F" w:rsidRPr="000B0F04">
        <w:t>subsection (</w:t>
      </w:r>
      <w:r w:rsidR="00FE5476" w:rsidRPr="000B0F04">
        <w:t>2)</w:t>
      </w:r>
      <w:r w:rsidRPr="000B0F04">
        <w:t>; and</w:t>
      </w:r>
    </w:p>
    <w:p w:rsidR="002E73B5" w:rsidRPr="000B0F04" w:rsidRDefault="002E73B5" w:rsidP="002E73B5">
      <w:pPr>
        <w:pStyle w:val="paragraph"/>
      </w:pPr>
      <w:r w:rsidRPr="000B0F04">
        <w:tab/>
        <w:t>(c)</w:t>
      </w:r>
      <w:r w:rsidRPr="000B0F04">
        <w:tab/>
        <w:t xml:space="preserve">a reference to the expected date of birth of the child were a reference to the </w:t>
      </w:r>
      <w:r w:rsidR="00FE5476" w:rsidRPr="000B0F04">
        <w:t xml:space="preserve">day expected to be the day the child will become entrusted to the care of a person as mentioned in </w:t>
      </w:r>
      <w:r w:rsidR="00F5062F" w:rsidRPr="000B0F04">
        <w:t>subsection (</w:t>
      </w:r>
      <w:r w:rsidR="00FE5476" w:rsidRPr="000B0F04">
        <w:t>2)</w:t>
      </w:r>
      <w:r w:rsidRPr="000B0F04">
        <w:t>; and</w:t>
      </w:r>
    </w:p>
    <w:p w:rsidR="002E73B5" w:rsidRPr="000B0F04" w:rsidRDefault="002E73B5" w:rsidP="002E73B5">
      <w:pPr>
        <w:pStyle w:val="paragraph"/>
      </w:pPr>
      <w:r w:rsidRPr="000B0F04">
        <w:tab/>
        <w:t>(d)</w:t>
      </w:r>
      <w:r w:rsidRPr="000B0F04">
        <w:tab/>
        <w:t xml:space="preserve">a reference to a child’s first birthday were a reference to the first anniversary of the day </w:t>
      </w:r>
      <w:r w:rsidR="00FE5476" w:rsidRPr="000B0F04">
        <w:t xml:space="preserve">the child became entrusted to the care of a person as mentioned in </w:t>
      </w:r>
      <w:r w:rsidR="00F5062F" w:rsidRPr="000B0F04">
        <w:t>subsection (</w:t>
      </w:r>
      <w:r w:rsidR="00FE5476" w:rsidRPr="000B0F04">
        <w:t>2)</w:t>
      </w:r>
      <w:r w:rsidRPr="000B0F04">
        <w:t>; and</w:t>
      </w:r>
    </w:p>
    <w:p w:rsidR="0009445D" w:rsidRPr="000B0F04" w:rsidRDefault="0009445D" w:rsidP="0009445D">
      <w:pPr>
        <w:pStyle w:val="paragraph"/>
      </w:pPr>
      <w:r w:rsidRPr="000B0F04">
        <w:tab/>
        <w:t>(da)</w:t>
      </w:r>
      <w:r w:rsidRPr="000B0F04">
        <w:tab/>
        <w:t>a reference to a child’s second birthday were a reference to the second anniversary of the day the child became entrusted to the care of a person as mentioned in subsection (2); and</w:t>
      </w:r>
    </w:p>
    <w:p w:rsidR="002E73B5" w:rsidRPr="000B0F04" w:rsidRDefault="002E73B5" w:rsidP="002E73B5">
      <w:pPr>
        <w:pStyle w:val="paragraph"/>
      </w:pPr>
      <w:r w:rsidRPr="000B0F04">
        <w:tab/>
        <w:t>(e)</w:t>
      </w:r>
      <w:r w:rsidRPr="000B0F04">
        <w:tab/>
        <w:t>a reference to a completed birth verification form for a child were a reference to information required by the Secretary about the adoption of the child; and</w:t>
      </w:r>
    </w:p>
    <w:p w:rsidR="002E73B5" w:rsidRPr="000B0F04" w:rsidRDefault="002E73B5" w:rsidP="002E73B5">
      <w:pPr>
        <w:pStyle w:val="paragraph"/>
      </w:pPr>
      <w:r w:rsidRPr="000B0F04">
        <w:tab/>
        <w:t>(f)</w:t>
      </w:r>
      <w:r w:rsidRPr="000B0F04">
        <w:tab/>
        <w:t>a reference to a child being born during the same multiple birth were a reference to the child being adopted during the same multiple adoption.</w:t>
      </w:r>
    </w:p>
    <w:p w:rsidR="00FE5476" w:rsidRPr="000B0F04" w:rsidRDefault="00FE5476" w:rsidP="00FE5476">
      <w:pPr>
        <w:pStyle w:val="SubsectionHead"/>
      </w:pPr>
      <w:r w:rsidRPr="000B0F04">
        <w:t>When a child satisfies this subsection</w:t>
      </w:r>
    </w:p>
    <w:p w:rsidR="00FE5476" w:rsidRPr="000B0F04" w:rsidRDefault="00FE5476" w:rsidP="00FE5476">
      <w:pPr>
        <w:pStyle w:val="subsection"/>
      </w:pPr>
      <w:r w:rsidRPr="000B0F04">
        <w:tab/>
        <w:t>(2)</w:t>
      </w:r>
      <w:r w:rsidRPr="000B0F04">
        <w:tab/>
        <w:t>A child satisfies the requirements of this subsection if:</w:t>
      </w:r>
    </w:p>
    <w:p w:rsidR="00FE5476" w:rsidRPr="000B0F04" w:rsidRDefault="00FE5476" w:rsidP="00FE5476">
      <w:pPr>
        <w:pStyle w:val="paragraph"/>
      </w:pPr>
      <w:r w:rsidRPr="000B0F04">
        <w:tab/>
        <w:t>(a)</w:t>
      </w:r>
      <w:r w:rsidRPr="000B0F04">
        <w:tab/>
        <w:t>the child becomes, or is to become, entrusted (within the meaning of the Family Assistance Act) to the care of the person; and</w:t>
      </w:r>
    </w:p>
    <w:p w:rsidR="00FE5476" w:rsidRPr="000B0F04" w:rsidRDefault="00FE5476" w:rsidP="00FE5476">
      <w:pPr>
        <w:pStyle w:val="paragraph"/>
      </w:pPr>
      <w:r w:rsidRPr="000B0F04">
        <w:tab/>
        <w:t>(b)</w:t>
      </w:r>
      <w:r w:rsidRPr="000B0F04">
        <w:tab/>
        <w:t>it is an authorised party that entrusts, or is to entrust, the child to the care of the person; and</w:t>
      </w:r>
    </w:p>
    <w:p w:rsidR="00FE5476" w:rsidRPr="000B0F04" w:rsidRDefault="00FE5476" w:rsidP="00FE5476">
      <w:pPr>
        <w:pStyle w:val="paragraph"/>
      </w:pPr>
      <w:r w:rsidRPr="000B0F04">
        <w:tab/>
        <w:t>(c)</w:t>
      </w:r>
      <w:r w:rsidRPr="000B0F04">
        <w:tab/>
        <w:t>the authorised party does so, or is to do so, as part of the process for the adoption of the child by the person; and</w:t>
      </w:r>
    </w:p>
    <w:p w:rsidR="00FE5476" w:rsidRPr="000B0F04" w:rsidRDefault="00FE5476" w:rsidP="00FE5476">
      <w:pPr>
        <w:pStyle w:val="paragraph"/>
      </w:pPr>
      <w:r w:rsidRPr="000B0F04">
        <w:tab/>
        <w:t>(d)</w:t>
      </w:r>
      <w:r w:rsidRPr="000B0F04">
        <w:tab/>
        <w:t>the child is, or will be, aged under 16 on the day the child becomes entrusted to the care of the person.</w:t>
      </w:r>
    </w:p>
    <w:p w:rsidR="002E73B5" w:rsidRPr="000B0F04" w:rsidRDefault="00EC58A2" w:rsidP="00CA49F2">
      <w:pPr>
        <w:pStyle w:val="ActHead3"/>
        <w:pageBreakBefore/>
      </w:pPr>
      <w:bookmarkStart w:id="472" w:name="_Toc57113826"/>
      <w:r w:rsidRPr="00773C8F">
        <w:rPr>
          <w:rStyle w:val="CharDivNo"/>
        </w:rPr>
        <w:t>Division 3</w:t>
      </w:r>
      <w:r w:rsidR="002E73B5" w:rsidRPr="000B0F04">
        <w:t>—</w:t>
      </w:r>
      <w:r w:rsidR="002E73B5" w:rsidRPr="00773C8F">
        <w:rPr>
          <w:rStyle w:val="CharDivText"/>
        </w:rPr>
        <w:t>How this Act applies to claims made in exceptional circumstances and other cases</w:t>
      </w:r>
      <w:bookmarkEnd w:id="472"/>
    </w:p>
    <w:p w:rsidR="002E73B5" w:rsidRPr="000B0F04" w:rsidRDefault="002E73B5" w:rsidP="002E73B5">
      <w:pPr>
        <w:pStyle w:val="ActHead5"/>
      </w:pPr>
      <w:bookmarkStart w:id="473" w:name="_Toc57113827"/>
      <w:r w:rsidRPr="00773C8F">
        <w:rPr>
          <w:rStyle w:val="CharSectno"/>
        </w:rPr>
        <w:t>276</w:t>
      </w:r>
      <w:r w:rsidRPr="000B0F04">
        <w:t xml:space="preserve">  How this Act applies to claims made in exceptional circumstances</w:t>
      </w:r>
      <w:bookmarkEnd w:id="473"/>
    </w:p>
    <w:p w:rsidR="002E73B5" w:rsidRPr="000B0F04" w:rsidRDefault="002E73B5" w:rsidP="002E73B5">
      <w:pPr>
        <w:pStyle w:val="subsection"/>
      </w:pPr>
      <w:r w:rsidRPr="000B0F04">
        <w:tab/>
      </w:r>
      <w:r w:rsidRPr="000B0F04">
        <w:tab/>
        <w:t>This Act (other than sub</w:t>
      </w:r>
      <w:r w:rsidR="00773C8F">
        <w:t>section 1</w:t>
      </w:r>
      <w:r w:rsidRPr="000B0F04">
        <w:t>8(3), which deals with birth registration) applies in relation to a claim that is made in exceptional circumstances as if:</w:t>
      </w:r>
    </w:p>
    <w:p w:rsidR="002E73B5" w:rsidRPr="000B0F04" w:rsidRDefault="002E73B5" w:rsidP="002E73B5">
      <w:pPr>
        <w:pStyle w:val="paragraph"/>
      </w:pPr>
      <w:r w:rsidRPr="000B0F04">
        <w:tab/>
        <w:t>(a)</w:t>
      </w:r>
      <w:r w:rsidRPr="000B0F04">
        <w:tab/>
        <w:t>a reference to the birth of a child were a reference to the claimant becoming the child’s primary carer; and</w:t>
      </w:r>
    </w:p>
    <w:p w:rsidR="002E73B5" w:rsidRPr="000B0F04" w:rsidRDefault="002E73B5" w:rsidP="002E73B5">
      <w:pPr>
        <w:pStyle w:val="paragraph"/>
      </w:pPr>
      <w:r w:rsidRPr="000B0F04">
        <w:tab/>
        <w:t>(b)</w:t>
      </w:r>
      <w:r w:rsidRPr="000B0F04">
        <w:tab/>
        <w:t>a reference to the day the child was born were a reference to the day the claimant became the child’s primary carer; and</w:t>
      </w:r>
    </w:p>
    <w:p w:rsidR="002E73B5" w:rsidRPr="000B0F04" w:rsidRDefault="002E73B5" w:rsidP="002E73B5">
      <w:pPr>
        <w:pStyle w:val="paragraph"/>
      </w:pPr>
      <w:r w:rsidRPr="000B0F04">
        <w:tab/>
        <w:t>(c)</w:t>
      </w:r>
      <w:r w:rsidRPr="000B0F04">
        <w:tab/>
        <w:t>a reference to the expected date of birth of the child were a reference to the day the claimant expects to become the child’s primary carer; and</w:t>
      </w:r>
    </w:p>
    <w:p w:rsidR="002E73B5" w:rsidRPr="000B0F04" w:rsidRDefault="002E73B5" w:rsidP="002E73B5">
      <w:pPr>
        <w:pStyle w:val="paragraph"/>
      </w:pPr>
      <w:r w:rsidRPr="000B0F04">
        <w:tab/>
        <w:t>(d)</w:t>
      </w:r>
      <w:r w:rsidRPr="000B0F04">
        <w:tab/>
        <w:t>a reference to a child’s first birthday were a reference to the first anniversary of the day the claimant became the child’s primary carer; and</w:t>
      </w:r>
    </w:p>
    <w:p w:rsidR="00C53F9E" w:rsidRPr="000B0F04" w:rsidRDefault="00C53F9E" w:rsidP="00C53F9E">
      <w:pPr>
        <w:pStyle w:val="paragraph"/>
      </w:pPr>
      <w:r w:rsidRPr="000B0F04">
        <w:tab/>
        <w:t>(da)</w:t>
      </w:r>
      <w:r w:rsidRPr="000B0F04">
        <w:tab/>
        <w:t>a reference to a child’s second birthday were a reference to the second anniversary of the day the claimant became the child’s primary carer; and</w:t>
      </w:r>
    </w:p>
    <w:p w:rsidR="002E73B5" w:rsidRPr="000B0F04" w:rsidRDefault="002E73B5" w:rsidP="002E73B5">
      <w:pPr>
        <w:pStyle w:val="paragraph"/>
      </w:pPr>
      <w:r w:rsidRPr="000B0F04">
        <w:tab/>
        <w:t>(e)</w:t>
      </w:r>
      <w:r w:rsidRPr="000B0F04">
        <w:tab/>
        <w:t>a reference to a completed birth verification form for a child were a reference to information required by the Secretary about the claimant becoming the child’s primary carer; and</w:t>
      </w:r>
    </w:p>
    <w:p w:rsidR="002E73B5" w:rsidRPr="000B0F04" w:rsidRDefault="002E73B5" w:rsidP="002E73B5">
      <w:pPr>
        <w:pStyle w:val="paragraph"/>
      </w:pPr>
      <w:r w:rsidRPr="000B0F04">
        <w:tab/>
        <w:t>(f)</w:t>
      </w:r>
      <w:r w:rsidRPr="000B0F04">
        <w:tab/>
        <w:t>a reference to a child being born during the same multiple birth were a reference to the claimant becoming the primary carer of the child at the same time as becoming the primary carer of another child.</w:t>
      </w:r>
    </w:p>
    <w:p w:rsidR="002E73B5" w:rsidRPr="000B0F04" w:rsidRDefault="002E73B5" w:rsidP="002E73B5">
      <w:pPr>
        <w:pStyle w:val="ActHead5"/>
      </w:pPr>
      <w:bookmarkStart w:id="474" w:name="_Toc57113828"/>
      <w:r w:rsidRPr="00773C8F">
        <w:rPr>
          <w:rStyle w:val="CharSectno"/>
        </w:rPr>
        <w:t>277</w:t>
      </w:r>
      <w:r w:rsidRPr="000B0F04">
        <w:t xml:space="preserve">  Primary carers when a child is stillborn or dies</w:t>
      </w:r>
      <w:bookmarkEnd w:id="474"/>
    </w:p>
    <w:p w:rsidR="002E73B5" w:rsidRPr="000B0F04" w:rsidRDefault="002E73B5" w:rsidP="002E73B5">
      <w:pPr>
        <w:pStyle w:val="subsection"/>
      </w:pPr>
      <w:r w:rsidRPr="000B0F04">
        <w:tab/>
        <w:t>(1)</w:t>
      </w:r>
      <w:r w:rsidRPr="000B0F04">
        <w:tab/>
        <w:t>If:</w:t>
      </w:r>
    </w:p>
    <w:p w:rsidR="002E73B5" w:rsidRPr="000B0F04" w:rsidRDefault="002E73B5" w:rsidP="002E73B5">
      <w:pPr>
        <w:pStyle w:val="paragraph"/>
      </w:pPr>
      <w:r w:rsidRPr="000B0F04">
        <w:tab/>
        <w:t>(a)</w:t>
      </w:r>
      <w:r w:rsidRPr="000B0F04">
        <w:tab/>
        <w:t>a claim is made for parental leave pay for a child; and</w:t>
      </w:r>
    </w:p>
    <w:p w:rsidR="002E73B5" w:rsidRPr="000B0F04" w:rsidRDefault="002E73B5" w:rsidP="002E73B5">
      <w:pPr>
        <w:pStyle w:val="paragraph"/>
      </w:pPr>
      <w:r w:rsidRPr="000B0F04">
        <w:tab/>
        <w:t>(b)</w:t>
      </w:r>
      <w:r w:rsidRPr="000B0F04">
        <w:tab/>
        <w:t>before or after the claim is made, the child is stillborn or dies;</w:t>
      </w:r>
    </w:p>
    <w:p w:rsidR="002E73B5" w:rsidRPr="000B0F04" w:rsidRDefault="002E73B5" w:rsidP="002E73B5">
      <w:pPr>
        <w:pStyle w:val="subsection2"/>
      </w:pPr>
      <w:r w:rsidRPr="000B0F04">
        <w:t>then this Act (other than sections</w:t>
      </w:r>
      <w:r w:rsidR="00F5062F" w:rsidRPr="000B0F04">
        <w:t> </w:t>
      </w:r>
      <w:r w:rsidRPr="000B0F04">
        <w:t>31</w:t>
      </w:r>
      <w:r w:rsidR="0009445D" w:rsidRPr="000B0F04">
        <w:t>, 31AA</w:t>
      </w:r>
      <w:r w:rsidRPr="000B0F04">
        <w:t xml:space="preserve"> and 47) applies as if a reference to the claimant becoming or being the child’s primary carer were a reference to the claimant having become or been the child’s primary carer had the child not been stillborn or died.</w:t>
      </w:r>
    </w:p>
    <w:p w:rsidR="002E73B5" w:rsidRPr="000B0F04" w:rsidRDefault="002E73B5" w:rsidP="002E73B5">
      <w:pPr>
        <w:pStyle w:val="notetext"/>
      </w:pPr>
      <w:r w:rsidRPr="000B0F04">
        <w:t>Note:</w:t>
      </w:r>
      <w:r w:rsidRPr="000B0F04">
        <w:tab/>
      </w:r>
      <w:r w:rsidR="0009445D" w:rsidRPr="000B0F04">
        <w:t>Sections 31 and 31AA deal</w:t>
      </w:r>
      <w:r w:rsidRPr="000B0F04">
        <w:t xml:space="preserve"> with eligibility for parental leave pay and section</w:t>
      </w:r>
      <w:r w:rsidR="00F5062F" w:rsidRPr="000B0F04">
        <w:t> </w:t>
      </w:r>
      <w:r w:rsidRPr="000B0F04">
        <w:t>47 defines who is a primary carer.</w:t>
      </w:r>
    </w:p>
    <w:p w:rsidR="00784AA4" w:rsidRPr="000B0F04" w:rsidRDefault="00784AA4" w:rsidP="00784AA4">
      <w:pPr>
        <w:pStyle w:val="subsection"/>
      </w:pPr>
      <w:r w:rsidRPr="000B0F04">
        <w:tab/>
        <w:t>(1A)</w:t>
      </w:r>
      <w:r w:rsidRPr="000B0F04">
        <w:tab/>
        <w:t>If:</w:t>
      </w:r>
    </w:p>
    <w:p w:rsidR="00784AA4" w:rsidRPr="000B0F04" w:rsidRDefault="00784AA4" w:rsidP="00784AA4">
      <w:pPr>
        <w:pStyle w:val="paragraph"/>
      </w:pPr>
      <w:r w:rsidRPr="000B0F04">
        <w:tab/>
        <w:t>(a)</w:t>
      </w:r>
      <w:r w:rsidRPr="000B0F04">
        <w:tab/>
        <w:t>a claim is made for dad and partner pay for a child; and</w:t>
      </w:r>
    </w:p>
    <w:p w:rsidR="00784AA4" w:rsidRPr="000B0F04" w:rsidRDefault="00784AA4" w:rsidP="00784AA4">
      <w:pPr>
        <w:pStyle w:val="paragraph"/>
      </w:pPr>
      <w:r w:rsidRPr="000B0F04">
        <w:tab/>
        <w:t>(b)</w:t>
      </w:r>
      <w:r w:rsidRPr="000B0F04">
        <w:tab/>
        <w:t>before or after the claim is made, the child is stillborn or dies;</w:t>
      </w:r>
    </w:p>
    <w:p w:rsidR="00784AA4" w:rsidRPr="000B0F04" w:rsidRDefault="00784AA4" w:rsidP="00784AA4">
      <w:pPr>
        <w:pStyle w:val="subsection2"/>
      </w:pPr>
      <w:r w:rsidRPr="000B0F04">
        <w:t>then this Act (other than sections</w:t>
      </w:r>
      <w:r w:rsidR="00F5062F" w:rsidRPr="000B0F04">
        <w:t> </w:t>
      </w:r>
      <w:r w:rsidRPr="000B0F04">
        <w:t>115CB and 115CL) applies as if a reference to the DAPP claimant caring for the child were a reference to the DAPP claimant caring for the child had the child not been stillborn or died.</w:t>
      </w:r>
    </w:p>
    <w:p w:rsidR="00784AA4" w:rsidRPr="000B0F04" w:rsidRDefault="00784AA4" w:rsidP="00784AA4">
      <w:pPr>
        <w:pStyle w:val="notetext"/>
      </w:pPr>
      <w:r w:rsidRPr="000B0F04">
        <w:t>Note:</w:t>
      </w:r>
      <w:r w:rsidRPr="000B0F04">
        <w:tab/>
      </w:r>
      <w:r w:rsidR="00773C8F">
        <w:t>Section 1</w:t>
      </w:r>
      <w:r w:rsidRPr="000B0F04">
        <w:t xml:space="preserve">15CB deals with eligibility for dad and partner pay and </w:t>
      </w:r>
      <w:r w:rsidR="00773C8F">
        <w:t>section 1</w:t>
      </w:r>
      <w:r w:rsidRPr="000B0F04">
        <w:t>15CL defines when a person is caring for a child for the purposes of dad and partner pay.</w:t>
      </w:r>
    </w:p>
    <w:p w:rsidR="002E73B5" w:rsidRPr="000B0F04" w:rsidRDefault="002E73B5" w:rsidP="002E73B5">
      <w:pPr>
        <w:pStyle w:val="subsection"/>
      </w:pPr>
      <w:r w:rsidRPr="000B0F04">
        <w:tab/>
        <w:t>(2)</w:t>
      </w:r>
      <w:r w:rsidRPr="000B0F04">
        <w:tab/>
        <w:t xml:space="preserve">The PPL rules may modify the operation of </w:t>
      </w:r>
      <w:r w:rsidR="00F5062F" w:rsidRPr="000B0F04">
        <w:t>subsection (</w:t>
      </w:r>
      <w:r w:rsidRPr="000B0F04">
        <w:t>1)</w:t>
      </w:r>
      <w:r w:rsidR="00F95E36" w:rsidRPr="000B0F04">
        <w:t xml:space="preserve"> or (1A)</w:t>
      </w:r>
      <w:r w:rsidRPr="000B0F04">
        <w:t>.</w:t>
      </w:r>
    </w:p>
    <w:p w:rsidR="00F73368" w:rsidRPr="000B0F04" w:rsidRDefault="00EC58A2" w:rsidP="002314EB">
      <w:pPr>
        <w:pStyle w:val="ActHead3"/>
        <w:pageBreakBefore/>
      </w:pPr>
      <w:bookmarkStart w:id="475" w:name="_Toc57113829"/>
      <w:r w:rsidRPr="00773C8F">
        <w:rPr>
          <w:rStyle w:val="CharDivNo"/>
        </w:rPr>
        <w:t>Division 3</w:t>
      </w:r>
      <w:r w:rsidR="00F73368" w:rsidRPr="00773C8F">
        <w:rPr>
          <w:rStyle w:val="CharDivNo"/>
        </w:rPr>
        <w:t>A</w:t>
      </w:r>
      <w:r w:rsidR="00F73368" w:rsidRPr="000B0F04">
        <w:t>—</w:t>
      </w:r>
      <w:r w:rsidR="00F73368" w:rsidRPr="00773C8F">
        <w:rPr>
          <w:rStyle w:val="CharDivText"/>
        </w:rPr>
        <w:t>How this Act applies to claims for dad and partner pay made in prescribed circumstances</w:t>
      </w:r>
      <w:bookmarkEnd w:id="475"/>
    </w:p>
    <w:p w:rsidR="00F73368" w:rsidRPr="000B0F04" w:rsidRDefault="00F73368" w:rsidP="00F73368">
      <w:pPr>
        <w:pStyle w:val="ActHead5"/>
      </w:pPr>
      <w:bookmarkStart w:id="476" w:name="_Toc57113830"/>
      <w:r w:rsidRPr="00773C8F">
        <w:rPr>
          <w:rStyle w:val="CharSectno"/>
        </w:rPr>
        <w:t>277A</w:t>
      </w:r>
      <w:r w:rsidRPr="000B0F04">
        <w:t xml:space="preserve">  How this Act applies to claims for dad and partner pay made in prescribed circumstances</w:t>
      </w:r>
      <w:bookmarkEnd w:id="476"/>
    </w:p>
    <w:p w:rsidR="00F73368" w:rsidRPr="000B0F04" w:rsidRDefault="00F73368" w:rsidP="00F73368">
      <w:pPr>
        <w:pStyle w:val="subsection"/>
      </w:pPr>
      <w:r w:rsidRPr="000B0F04">
        <w:tab/>
        <w:t>(1)</w:t>
      </w:r>
      <w:r w:rsidRPr="000B0F04">
        <w:tab/>
        <w:t>This section applies to a claim for dad and partner pay that is made in circumstances prescribed by the PPL rules as being circumstances in which this section applies.</w:t>
      </w:r>
    </w:p>
    <w:p w:rsidR="00F73368" w:rsidRPr="000B0F04" w:rsidRDefault="00F73368" w:rsidP="00F73368">
      <w:pPr>
        <w:pStyle w:val="subsection"/>
      </w:pPr>
      <w:r w:rsidRPr="000B0F04">
        <w:tab/>
        <w:t>(2)</w:t>
      </w:r>
      <w:r w:rsidRPr="000B0F04">
        <w:tab/>
        <w:t>This Act (other than sub</w:t>
      </w:r>
      <w:r w:rsidR="00773C8F">
        <w:t>section 1</w:t>
      </w:r>
      <w:r w:rsidRPr="000B0F04">
        <w:t>8(3), which deals with birth registration) applies in relation to the claim as if:</w:t>
      </w:r>
    </w:p>
    <w:p w:rsidR="00F73368" w:rsidRPr="000B0F04" w:rsidRDefault="00F73368" w:rsidP="00F73368">
      <w:pPr>
        <w:pStyle w:val="paragraph"/>
      </w:pPr>
      <w:r w:rsidRPr="000B0F04">
        <w:tab/>
        <w:t>(a)</w:t>
      </w:r>
      <w:r w:rsidRPr="000B0F04">
        <w:tab/>
        <w:t>a reference to the birth of a child were a reference to the earlier of:</w:t>
      </w:r>
    </w:p>
    <w:p w:rsidR="00F73368" w:rsidRPr="000B0F04" w:rsidRDefault="00F73368" w:rsidP="00F73368">
      <w:pPr>
        <w:pStyle w:val="paragraphsub"/>
      </w:pPr>
      <w:r w:rsidRPr="000B0F04">
        <w:tab/>
        <w:t>(i)</w:t>
      </w:r>
      <w:r w:rsidRPr="000B0F04">
        <w:tab/>
        <w:t>the claimant beginning to care for the child; and</w:t>
      </w:r>
    </w:p>
    <w:p w:rsidR="00F73368" w:rsidRPr="000B0F04" w:rsidRDefault="00F73368" w:rsidP="00F73368">
      <w:pPr>
        <w:pStyle w:val="paragraphsub"/>
      </w:pPr>
      <w:r w:rsidRPr="000B0F04">
        <w:tab/>
        <w:t>(ii)</w:t>
      </w:r>
      <w:r w:rsidRPr="000B0F04">
        <w:tab/>
        <w:t>the claimant’s partner (if any) beginning to care for the child; and</w:t>
      </w:r>
    </w:p>
    <w:p w:rsidR="00F73368" w:rsidRPr="000B0F04" w:rsidRDefault="00F73368" w:rsidP="00F73368">
      <w:pPr>
        <w:pStyle w:val="paragraph"/>
      </w:pPr>
      <w:r w:rsidRPr="000B0F04">
        <w:tab/>
        <w:t>(b)</w:t>
      </w:r>
      <w:r w:rsidRPr="000B0F04">
        <w:tab/>
        <w:t>a reference to the day the child was born were a reference to the earlier of:</w:t>
      </w:r>
    </w:p>
    <w:p w:rsidR="00F73368" w:rsidRPr="000B0F04" w:rsidRDefault="00F73368" w:rsidP="00F73368">
      <w:pPr>
        <w:pStyle w:val="paragraphsub"/>
      </w:pPr>
      <w:r w:rsidRPr="000B0F04">
        <w:tab/>
        <w:t>(i)</w:t>
      </w:r>
      <w:r w:rsidRPr="000B0F04">
        <w:tab/>
        <w:t>the day the claimant began to care for the child; and</w:t>
      </w:r>
    </w:p>
    <w:p w:rsidR="00F73368" w:rsidRPr="000B0F04" w:rsidRDefault="00F73368" w:rsidP="00F73368">
      <w:pPr>
        <w:pStyle w:val="paragraphsub"/>
      </w:pPr>
      <w:r w:rsidRPr="000B0F04">
        <w:tab/>
        <w:t>(ii)</w:t>
      </w:r>
      <w:r w:rsidRPr="000B0F04">
        <w:tab/>
        <w:t>the day the claimant’s partner (if any) began to care for the child; and</w:t>
      </w:r>
    </w:p>
    <w:p w:rsidR="00F73368" w:rsidRPr="000B0F04" w:rsidRDefault="00F73368" w:rsidP="00F73368">
      <w:pPr>
        <w:pStyle w:val="paragraph"/>
      </w:pPr>
      <w:r w:rsidRPr="000B0F04">
        <w:tab/>
        <w:t>(c)</w:t>
      </w:r>
      <w:r w:rsidRPr="000B0F04">
        <w:tab/>
        <w:t>a reference to the expected date of birth of the child were a reference to the earlier of:</w:t>
      </w:r>
    </w:p>
    <w:p w:rsidR="00F73368" w:rsidRPr="000B0F04" w:rsidRDefault="00F73368" w:rsidP="00F73368">
      <w:pPr>
        <w:pStyle w:val="paragraphsub"/>
      </w:pPr>
      <w:r w:rsidRPr="000B0F04">
        <w:tab/>
        <w:t>(i)</w:t>
      </w:r>
      <w:r w:rsidRPr="000B0F04">
        <w:tab/>
        <w:t>the day the claimant expects to begin to care for the child; and</w:t>
      </w:r>
    </w:p>
    <w:p w:rsidR="00F73368" w:rsidRPr="000B0F04" w:rsidRDefault="00F73368" w:rsidP="00F73368">
      <w:pPr>
        <w:pStyle w:val="paragraphsub"/>
      </w:pPr>
      <w:r w:rsidRPr="000B0F04">
        <w:tab/>
        <w:t>(ii)</w:t>
      </w:r>
      <w:r w:rsidRPr="000B0F04">
        <w:tab/>
        <w:t>the day the claimant’s partner (if any) expects to begin to care for the child; and</w:t>
      </w:r>
    </w:p>
    <w:p w:rsidR="00F73368" w:rsidRPr="000B0F04" w:rsidRDefault="00F73368" w:rsidP="00F73368">
      <w:pPr>
        <w:pStyle w:val="paragraph"/>
      </w:pPr>
      <w:r w:rsidRPr="000B0F04">
        <w:tab/>
        <w:t>(d)</w:t>
      </w:r>
      <w:r w:rsidRPr="000B0F04">
        <w:tab/>
        <w:t>a reference to a child’s first birthday were a reference to the first anniversary of the earlier of:</w:t>
      </w:r>
    </w:p>
    <w:p w:rsidR="00F73368" w:rsidRPr="000B0F04" w:rsidRDefault="00F73368" w:rsidP="00F73368">
      <w:pPr>
        <w:pStyle w:val="paragraphsub"/>
      </w:pPr>
      <w:r w:rsidRPr="000B0F04">
        <w:tab/>
        <w:t>(i)</w:t>
      </w:r>
      <w:r w:rsidRPr="000B0F04">
        <w:tab/>
        <w:t>the day the claimant began to care for the child; and</w:t>
      </w:r>
    </w:p>
    <w:p w:rsidR="00F73368" w:rsidRPr="000B0F04" w:rsidRDefault="00F73368" w:rsidP="00F73368">
      <w:pPr>
        <w:pStyle w:val="paragraphsub"/>
      </w:pPr>
      <w:r w:rsidRPr="000B0F04">
        <w:tab/>
        <w:t>(ii)</w:t>
      </w:r>
      <w:r w:rsidRPr="000B0F04">
        <w:tab/>
        <w:t>the day the claimant’s partner (if any) began to care for the child; and</w:t>
      </w:r>
    </w:p>
    <w:p w:rsidR="00F73368" w:rsidRPr="000B0F04" w:rsidRDefault="00F73368" w:rsidP="00F73368">
      <w:pPr>
        <w:pStyle w:val="paragraph"/>
      </w:pPr>
      <w:r w:rsidRPr="000B0F04">
        <w:tab/>
        <w:t>(e)</w:t>
      </w:r>
      <w:r w:rsidRPr="000B0F04">
        <w:tab/>
        <w:t>a reference to a completed birth verification form for a child were a reference to information required by the Secretary about the earlier of:</w:t>
      </w:r>
    </w:p>
    <w:p w:rsidR="00F73368" w:rsidRPr="000B0F04" w:rsidRDefault="00F73368" w:rsidP="00F73368">
      <w:pPr>
        <w:pStyle w:val="paragraphsub"/>
      </w:pPr>
      <w:r w:rsidRPr="000B0F04">
        <w:tab/>
        <w:t>(i)</w:t>
      </w:r>
      <w:r w:rsidRPr="000B0F04">
        <w:tab/>
        <w:t>the claimant beginning to care for the child; and</w:t>
      </w:r>
    </w:p>
    <w:p w:rsidR="00F73368" w:rsidRPr="000B0F04" w:rsidRDefault="00F73368" w:rsidP="00F73368">
      <w:pPr>
        <w:pStyle w:val="paragraphsub"/>
      </w:pPr>
      <w:r w:rsidRPr="000B0F04">
        <w:tab/>
        <w:t>(ii)</w:t>
      </w:r>
      <w:r w:rsidRPr="000B0F04">
        <w:tab/>
        <w:t>the claimant’s partner (if any) beginning to care for the child; and</w:t>
      </w:r>
    </w:p>
    <w:p w:rsidR="00F73368" w:rsidRPr="000B0F04" w:rsidRDefault="00F73368" w:rsidP="00F73368">
      <w:pPr>
        <w:pStyle w:val="paragraph"/>
      </w:pPr>
      <w:r w:rsidRPr="000B0F04">
        <w:tab/>
        <w:t>(f)</w:t>
      </w:r>
      <w:r w:rsidRPr="000B0F04">
        <w:tab/>
        <w:t>a reference to a child being born during the same multiple birth were a reference to:</w:t>
      </w:r>
    </w:p>
    <w:p w:rsidR="00F73368" w:rsidRPr="000B0F04" w:rsidRDefault="00F73368" w:rsidP="00F73368">
      <w:pPr>
        <w:pStyle w:val="paragraphsub"/>
      </w:pPr>
      <w:r w:rsidRPr="000B0F04">
        <w:tab/>
        <w:t>(i)</w:t>
      </w:r>
      <w:r w:rsidRPr="000B0F04">
        <w:tab/>
        <w:t xml:space="preserve">unless </w:t>
      </w:r>
      <w:r w:rsidR="00F5062F" w:rsidRPr="000B0F04">
        <w:t>subparagraph (</w:t>
      </w:r>
      <w:r w:rsidRPr="000B0F04">
        <w:t>ii) applies—the claimant beginning to care for the child at the same time as beginning to care for another child; or</w:t>
      </w:r>
    </w:p>
    <w:p w:rsidR="00F73368" w:rsidRPr="000B0F04" w:rsidRDefault="00F73368" w:rsidP="00F73368">
      <w:pPr>
        <w:pStyle w:val="paragraphsub"/>
      </w:pPr>
      <w:r w:rsidRPr="000B0F04">
        <w:tab/>
        <w:t>(ii)</w:t>
      </w:r>
      <w:r w:rsidRPr="000B0F04">
        <w:tab/>
        <w:t>if the claimant’s partner (if any) begins to care for the child before the claimant—the claimant’s partner beginning to care for the child at the same time as beginning to care for another child.</w:t>
      </w:r>
    </w:p>
    <w:p w:rsidR="00F73368" w:rsidRPr="000B0F04" w:rsidRDefault="00F73368" w:rsidP="00F73368">
      <w:pPr>
        <w:pStyle w:val="subsection"/>
      </w:pPr>
      <w:r w:rsidRPr="000B0F04">
        <w:tab/>
        <w:t>(3)</w:t>
      </w:r>
      <w:r w:rsidRPr="000B0F04">
        <w:tab/>
        <w:t xml:space="preserve">This section does not limit </w:t>
      </w:r>
      <w:r w:rsidR="00EC58A2" w:rsidRPr="000B0F04">
        <w:t>Division 2</w:t>
      </w:r>
      <w:r w:rsidRPr="000B0F04">
        <w:t xml:space="preserve"> of this Part (which deals with how this Act applies to an adopted child).</w:t>
      </w:r>
    </w:p>
    <w:p w:rsidR="00F73368" w:rsidRPr="000B0F04" w:rsidRDefault="00F73368" w:rsidP="00F73368">
      <w:pPr>
        <w:pStyle w:val="notetext"/>
      </w:pPr>
      <w:r w:rsidRPr="000B0F04">
        <w:t>Note:</w:t>
      </w:r>
      <w:r w:rsidRPr="000B0F04">
        <w:tab/>
        <w:t>Not all circumstances to which paragraph</w:t>
      </w:r>
      <w:r w:rsidR="00F5062F" w:rsidRPr="000B0F04">
        <w:t> </w:t>
      </w:r>
      <w:r w:rsidRPr="000B0F04">
        <w:t>115DD(d) applies must be prescribed as being circumstances in which this section applies. For example, the adoption of a child could be prescribed for the purposes of that paragraph but not for the purposes of this section, in which case section</w:t>
      </w:r>
      <w:r w:rsidR="00F5062F" w:rsidRPr="000B0F04">
        <w:t> </w:t>
      </w:r>
      <w:r w:rsidRPr="000B0F04">
        <w:t>275 (which deals with how this Act applies to an adopted child) would apply.</w:t>
      </w:r>
    </w:p>
    <w:p w:rsidR="002E73B5" w:rsidRPr="000B0F04" w:rsidRDefault="00EC58A2" w:rsidP="00CA49F2">
      <w:pPr>
        <w:pStyle w:val="ActHead3"/>
        <w:pageBreakBefore/>
      </w:pPr>
      <w:bookmarkStart w:id="477" w:name="_Toc57113831"/>
      <w:r w:rsidRPr="00773C8F">
        <w:rPr>
          <w:rStyle w:val="CharDivNo"/>
        </w:rPr>
        <w:t>Division 4</w:t>
      </w:r>
      <w:r w:rsidR="002E73B5" w:rsidRPr="000B0F04">
        <w:t>—</w:t>
      </w:r>
      <w:r w:rsidR="002E73B5" w:rsidRPr="00773C8F">
        <w:rPr>
          <w:rStyle w:val="CharDivText"/>
        </w:rPr>
        <w:t>How this Act applies to Commonwealth employment</w:t>
      </w:r>
      <w:bookmarkEnd w:id="477"/>
    </w:p>
    <w:p w:rsidR="002E73B5" w:rsidRPr="000B0F04" w:rsidRDefault="002E73B5" w:rsidP="002E73B5">
      <w:pPr>
        <w:pStyle w:val="ActHead5"/>
      </w:pPr>
      <w:bookmarkStart w:id="478" w:name="_Toc57113832"/>
      <w:r w:rsidRPr="00773C8F">
        <w:rPr>
          <w:rStyle w:val="CharSectno"/>
        </w:rPr>
        <w:t>278</w:t>
      </w:r>
      <w:r w:rsidRPr="000B0F04">
        <w:t xml:space="preserve">  How this Act applies to Commonwealth employment</w:t>
      </w:r>
      <w:bookmarkEnd w:id="478"/>
    </w:p>
    <w:p w:rsidR="002E73B5" w:rsidRPr="000B0F04" w:rsidRDefault="002E73B5" w:rsidP="002E73B5">
      <w:pPr>
        <w:pStyle w:val="subsection"/>
      </w:pPr>
      <w:r w:rsidRPr="000B0F04">
        <w:tab/>
      </w:r>
      <w:r w:rsidR="00082054" w:rsidRPr="000B0F04">
        <w:t>(1)</w:t>
      </w:r>
      <w:r w:rsidRPr="000B0F04">
        <w:tab/>
        <w:t>This Act applies in relation to a person who is engaged by or on behalf of the Commonwealth as an employee, to perform functions in a Commonwealth agency as if:</w:t>
      </w:r>
    </w:p>
    <w:p w:rsidR="002E73B5" w:rsidRPr="000B0F04" w:rsidRDefault="002E73B5" w:rsidP="002E73B5">
      <w:pPr>
        <w:pStyle w:val="paragraph"/>
      </w:pPr>
      <w:r w:rsidRPr="000B0F04">
        <w:tab/>
        <w:t>(a)</w:t>
      </w:r>
      <w:r w:rsidRPr="000B0F04">
        <w:tab/>
        <w:t>the employee were employed by the agency (rather than the Commonwealth) for whom the person is to perform functions; and</w:t>
      </w:r>
    </w:p>
    <w:p w:rsidR="002E73B5" w:rsidRPr="000B0F04" w:rsidRDefault="002E73B5" w:rsidP="002E73B5">
      <w:pPr>
        <w:pStyle w:val="paragraph"/>
      </w:pPr>
      <w:r w:rsidRPr="000B0F04">
        <w:tab/>
        <w:t>(b)</w:t>
      </w:r>
      <w:r w:rsidRPr="000B0F04">
        <w:tab/>
        <w:t>the agency were a body corporate; and</w:t>
      </w:r>
    </w:p>
    <w:p w:rsidR="002E73B5" w:rsidRPr="000B0F04" w:rsidRDefault="002E73B5" w:rsidP="002E73B5">
      <w:pPr>
        <w:pStyle w:val="paragraph"/>
      </w:pPr>
      <w:r w:rsidRPr="000B0F04">
        <w:tab/>
        <w:t>(c)</w:t>
      </w:r>
      <w:r w:rsidRPr="000B0F04">
        <w:tab/>
        <w:t>the head of the agency (however described) has all the rights, duties and powers of an employer in relation to the employee.</w:t>
      </w:r>
    </w:p>
    <w:p w:rsidR="00082054" w:rsidRPr="000B0F04" w:rsidRDefault="00082054" w:rsidP="00082054">
      <w:pPr>
        <w:pStyle w:val="subsection"/>
      </w:pPr>
      <w:r w:rsidRPr="000B0F04">
        <w:tab/>
        <w:t>(2)</w:t>
      </w:r>
      <w:r w:rsidRPr="000B0F04">
        <w:tab/>
        <w:t>However, for the purposes of working out for the purposes of paragraph</w:t>
      </w:r>
      <w:r w:rsidR="00F5062F" w:rsidRPr="000B0F04">
        <w:t> </w:t>
      </w:r>
      <w:r w:rsidRPr="000B0F04">
        <w:t>101(1)(c) (which deals with when the Secretary must make an employer determination) whether the person has, or will have, been employed by the Commonwealth agency for at least 12 months:</w:t>
      </w:r>
    </w:p>
    <w:p w:rsidR="00082054" w:rsidRPr="000B0F04" w:rsidRDefault="00082054" w:rsidP="00082054">
      <w:pPr>
        <w:pStyle w:val="paragraph"/>
      </w:pPr>
      <w:r w:rsidRPr="000B0F04">
        <w:tab/>
        <w:t>(a)</w:t>
      </w:r>
      <w:r w:rsidRPr="000B0F04">
        <w:tab/>
        <w:t>treat the reference in that paragraph to the employer as being a reference to the Commonwealth; and</w:t>
      </w:r>
    </w:p>
    <w:p w:rsidR="00082054" w:rsidRPr="000B0F04" w:rsidRDefault="00082054" w:rsidP="00082054">
      <w:pPr>
        <w:pStyle w:val="paragraph"/>
      </w:pPr>
      <w:r w:rsidRPr="000B0F04">
        <w:tab/>
        <w:t>(b)</w:t>
      </w:r>
      <w:r w:rsidRPr="000B0F04">
        <w:tab/>
        <w:t xml:space="preserve">disregard </w:t>
      </w:r>
      <w:r w:rsidR="00F5062F" w:rsidRPr="000B0F04">
        <w:t>subsection (</w:t>
      </w:r>
      <w:r w:rsidRPr="000B0F04">
        <w:t>1) of this section.</w:t>
      </w:r>
    </w:p>
    <w:p w:rsidR="00BE3899" w:rsidRPr="000B0F04" w:rsidRDefault="00EC58A2" w:rsidP="00B04401">
      <w:pPr>
        <w:pStyle w:val="ActHead3"/>
        <w:pageBreakBefore/>
      </w:pPr>
      <w:bookmarkStart w:id="479" w:name="_Toc57113833"/>
      <w:r w:rsidRPr="00773C8F">
        <w:rPr>
          <w:rStyle w:val="CharDivNo"/>
        </w:rPr>
        <w:t>Division 5</w:t>
      </w:r>
      <w:r w:rsidR="00BE3899" w:rsidRPr="000B0F04">
        <w:t>—</w:t>
      </w:r>
      <w:r w:rsidR="00BE3899" w:rsidRPr="00773C8F">
        <w:rPr>
          <w:rStyle w:val="CharDivText"/>
        </w:rPr>
        <w:t>Loss of parental leave pay or dad and partner pay for persons on security grounds</w:t>
      </w:r>
      <w:bookmarkEnd w:id="479"/>
    </w:p>
    <w:p w:rsidR="00BE3899" w:rsidRPr="000B0F04" w:rsidRDefault="00BE3899" w:rsidP="00BE3899">
      <w:pPr>
        <w:pStyle w:val="ActHead5"/>
      </w:pPr>
      <w:bookmarkStart w:id="480" w:name="_Toc57113834"/>
      <w:r w:rsidRPr="00773C8F">
        <w:rPr>
          <w:rStyle w:val="CharSectno"/>
        </w:rPr>
        <w:t>278A</w:t>
      </w:r>
      <w:r w:rsidRPr="000B0F04">
        <w:t xml:space="preserve">  Simplified outline of this Division</w:t>
      </w:r>
      <w:bookmarkEnd w:id="480"/>
    </w:p>
    <w:p w:rsidR="00BE3899" w:rsidRPr="000B0F04" w:rsidRDefault="00BE3899" w:rsidP="00BE3899">
      <w:pPr>
        <w:pStyle w:val="SOText"/>
      </w:pPr>
      <w:r w:rsidRPr="000B0F04">
        <w:t>Persons who might prejudice the security of Australia or a foreign country may lose parental leave pay or dad and partner pay.</w:t>
      </w:r>
    </w:p>
    <w:p w:rsidR="00BE3899" w:rsidRPr="000B0F04" w:rsidRDefault="00BE3899" w:rsidP="00BE3899">
      <w:pPr>
        <w:pStyle w:val="ActHead5"/>
      </w:pPr>
      <w:bookmarkStart w:id="481" w:name="_Toc57113835"/>
      <w:r w:rsidRPr="00773C8F">
        <w:rPr>
          <w:rStyle w:val="CharSectno"/>
        </w:rPr>
        <w:t>278B</w:t>
      </w:r>
      <w:r w:rsidRPr="000B0F04">
        <w:t xml:space="preserve">  Loss of parental leave pay or dad and partner pay for persons on security grounds</w:t>
      </w:r>
      <w:bookmarkEnd w:id="481"/>
    </w:p>
    <w:p w:rsidR="00BE3899" w:rsidRPr="000B0F04" w:rsidRDefault="00BE3899" w:rsidP="00BE3899">
      <w:pPr>
        <w:pStyle w:val="subsection"/>
      </w:pPr>
      <w:r w:rsidRPr="000B0F04">
        <w:tab/>
        <w:t>(1)</w:t>
      </w:r>
      <w:r w:rsidRPr="000B0F04">
        <w:tab/>
        <w:t>If a security notice is given to the Minister in relation to a person, then while the notice is in force:</w:t>
      </w:r>
    </w:p>
    <w:p w:rsidR="00BE3899" w:rsidRPr="000B0F04" w:rsidRDefault="00BE3899" w:rsidP="00BE3899">
      <w:pPr>
        <w:pStyle w:val="paragraph"/>
      </w:pPr>
      <w:r w:rsidRPr="000B0F04">
        <w:tab/>
        <w:t>(a)</w:t>
      </w:r>
      <w:r w:rsidRPr="000B0F04">
        <w:tab/>
        <w:t>no parental leave pay or dad and partner pay is to be paid to the person; and</w:t>
      </w:r>
    </w:p>
    <w:p w:rsidR="00BE3899" w:rsidRPr="000B0F04" w:rsidRDefault="00BE3899" w:rsidP="00BE3899">
      <w:pPr>
        <w:pStyle w:val="paragraph"/>
      </w:pPr>
      <w:r w:rsidRPr="000B0F04">
        <w:tab/>
        <w:t>(b)</w:t>
      </w:r>
      <w:r w:rsidRPr="000B0F04">
        <w:tab/>
        <w:t>the person is not eligible for parental leave pay or dad and partner pay; and</w:t>
      </w:r>
    </w:p>
    <w:p w:rsidR="00BE3899" w:rsidRPr="000B0F04" w:rsidRDefault="00BE3899" w:rsidP="00BE3899">
      <w:pPr>
        <w:pStyle w:val="paragraph"/>
      </w:pPr>
      <w:r w:rsidRPr="000B0F04">
        <w:tab/>
        <w:t>(c)</w:t>
      </w:r>
      <w:r w:rsidRPr="000B0F04">
        <w:tab/>
        <w:t>parental leave pay or dad and partner pay is not payable to the person.</w:t>
      </w:r>
    </w:p>
    <w:p w:rsidR="00BE3899" w:rsidRPr="000B0F04" w:rsidRDefault="00BE3899" w:rsidP="00BE3899">
      <w:pPr>
        <w:pStyle w:val="notetext"/>
      </w:pPr>
      <w:r w:rsidRPr="000B0F04">
        <w:t>Note:</w:t>
      </w:r>
      <w:r w:rsidRPr="000B0F04">
        <w:tab/>
        <w:t>A security notice is a notice under section</w:t>
      </w:r>
      <w:r w:rsidR="00F5062F" w:rsidRPr="000B0F04">
        <w:t> </w:t>
      </w:r>
      <w:r w:rsidRPr="000B0F04">
        <w:t>278C.</w:t>
      </w:r>
    </w:p>
    <w:p w:rsidR="00BE3899" w:rsidRPr="000B0F04" w:rsidRDefault="00BE3899" w:rsidP="00BE3899">
      <w:pPr>
        <w:pStyle w:val="subsection"/>
      </w:pPr>
      <w:r w:rsidRPr="000B0F04">
        <w:tab/>
        <w:t>(2)</w:t>
      </w:r>
      <w:r w:rsidRPr="000B0F04">
        <w:tab/>
        <w:t>If:</w:t>
      </w:r>
    </w:p>
    <w:p w:rsidR="00BE3899" w:rsidRPr="000B0F04" w:rsidRDefault="00BE3899" w:rsidP="00BE3899">
      <w:pPr>
        <w:pStyle w:val="paragraph"/>
      </w:pPr>
      <w:r w:rsidRPr="000B0F04">
        <w:tab/>
        <w:t>(a)</w:t>
      </w:r>
      <w:r w:rsidRPr="000B0F04">
        <w:tab/>
        <w:t>a security notice is given to the Minister in relation to a person; and</w:t>
      </w:r>
    </w:p>
    <w:p w:rsidR="00BE3899" w:rsidRPr="000B0F04" w:rsidRDefault="00BE3899" w:rsidP="00BE3899">
      <w:pPr>
        <w:pStyle w:val="paragraph"/>
      </w:pPr>
      <w:r w:rsidRPr="000B0F04">
        <w:tab/>
        <w:t>(b)</w:t>
      </w:r>
      <w:r w:rsidRPr="000B0F04">
        <w:tab/>
        <w:t xml:space="preserve">a payability determination that parental leave pay or dad and partner pay is payable to the person is in force at the end of the day (the </w:t>
      </w:r>
      <w:r w:rsidRPr="000B0F04">
        <w:rPr>
          <w:b/>
          <w:i/>
        </w:rPr>
        <w:t>relevant day</w:t>
      </w:r>
      <w:r w:rsidRPr="000B0F04">
        <w:t>) before the day the notice is given; and</w:t>
      </w:r>
    </w:p>
    <w:p w:rsidR="00BE3899" w:rsidRPr="000B0F04" w:rsidRDefault="00BE3899" w:rsidP="00BE3899">
      <w:pPr>
        <w:pStyle w:val="paragraph"/>
      </w:pPr>
      <w:r w:rsidRPr="000B0F04">
        <w:tab/>
        <w:t>(c)</w:t>
      </w:r>
      <w:r w:rsidRPr="000B0F04">
        <w:tab/>
        <w:t>the day the notice is given is in the person’s PPL period, or DAPP period, that is specified in that determination;</w:t>
      </w:r>
    </w:p>
    <w:p w:rsidR="00BE3899" w:rsidRPr="000B0F04" w:rsidRDefault="00BE3899" w:rsidP="00BE3899">
      <w:pPr>
        <w:pStyle w:val="subsection2"/>
      </w:pPr>
      <w:r w:rsidRPr="000B0F04">
        <w:t>then that determination is taken to be varied so that the person’s PPL period or DAPP period, as the case requires, ends at the end of the relevant day.</w:t>
      </w:r>
    </w:p>
    <w:p w:rsidR="00BE3899" w:rsidRPr="000B0F04" w:rsidRDefault="00BE3899" w:rsidP="00BE3899">
      <w:pPr>
        <w:pStyle w:val="subsection"/>
      </w:pPr>
      <w:r w:rsidRPr="000B0F04">
        <w:tab/>
        <w:t>(3)</w:t>
      </w:r>
      <w:r w:rsidRPr="000B0F04">
        <w:tab/>
        <w:t>If a security notice given to the Minister in relation to a person ceases to be in force, then for any day while the notice was in force:</w:t>
      </w:r>
    </w:p>
    <w:p w:rsidR="00BE3899" w:rsidRPr="000B0F04" w:rsidRDefault="00BE3899" w:rsidP="00BE3899">
      <w:pPr>
        <w:pStyle w:val="paragraph"/>
      </w:pPr>
      <w:r w:rsidRPr="000B0F04">
        <w:tab/>
        <w:t>(a)</w:t>
      </w:r>
      <w:r w:rsidRPr="000B0F04">
        <w:tab/>
        <w:t>the person is not eligible for parental leave pay or dad and partner pay; and</w:t>
      </w:r>
    </w:p>
    <w:p w:rsidR="00BE3899" w:rsidRPr="000B0F04" w:rsidRDefault="00BE3899" w:rsidP="00BE3899">
      <w:pPr>
        <w:pStyle w:val="paragraph"/>
      </w:pPr>
      <w:r w:rsidRPr="000B0F04">
        <w:tab/>
        <w:t>(b)</w:t>
      </w:r>
      <w:r w:rsidRPr="000B0F04">
        <w:tab/>
        <w:t>parental leave pay or dad and partner pay is not payable to the person.</w:t>
      </w:r>
    </w:p>
    <w:p w:rsidR="00BE3899" w:rsidRPr="000B0F04" w:rsidRDefault="00BE3899" w:rsidP="00BE3899">
      <w:pPr>
        <w:pStyle w:val="subsection"/>
      </w:pPr>
      <w:r w:rsidRPr="000B0F04">
        <w:tab/>
        <w:t>(4)</w:t>
      </w:r>
      <w:r w:rsidRPr="000B0F04">
        <w:tab/>
      </w:r>
      <w:r w:rsidR="00F5062F" w:rsidRPr="000B0F04">
        <w:t>Subsections (</w:t>
      </w:r>
      <w:r w:rsidRPr="000B0F04">
        <w:t>1) to (3) have effect despite any other provision of this Act.</w:t>
      </w:r>
    </w:p>
    <w:p w:rsidR="00BE3899" w:rsidRPr="000B0F04" w:rsidRDefault="00BE3899" w:rsidP="00BE3899">
      <w:pPr>
        <w:pStyle w:val="subsection"/>
      </w:pPr>
      <w:r w:rsidRPr="000B0F04">
        <w:tab/>
        <w:t>(5)</w:t>
      </w:r>
      <w:r w:rsidRPr="000B0F04">
        <w:tab/>
        <w:t xml:space="preserve">If a payability determination for a person is varied by </w:t>
      </w:r>
      <w:r w:rsidR="00F5062F" w:rsidRPr="000B0F04">
        <w:t>subsection (</w:t>
      </w:r>
      <w:r w:rsidRPr="000B0F04">
        <w:t>2), the Secretary must cause reasonable steps to be taken to notify the person of the variation.</w:t>
      </w:r>
    </w:p>
    <w:p w:rsidR="00BE3899" w:rsidRPr="000B0F04" w:rsidRDefault="00BE3899" w:rsidP="00BE3899">
      <w:pPr>
        <w:pStyle w:val="ActHead5"/>
      </w:pPr>
      <w:bookmarkStart w:id="482" w:name="_Toc57113836"/>
      <w:r w:rsidRPr="00773C8F">
        <w:rPr>
          <w:rStyle w:val="CharSectno"/>
        </w:rPr>
        <w:t>278C</w:t>
      </w:r>
      <w:r w:rsidRPr="000B0F04">
        <w:t xml:space="preserve">  Security notice from </w:t>
      </w:r>
      <w:r w:rsidR="00D73CEA" w:rsidRPr="000B0F04">
        <w:t>Home Affairs Minister</w:t>
      </w:r>
      <w:bookmarkEnd w:id="482"/>
    </w:p>
    <w:p w:rsidR="00BE3899" w:rsidRPr="000B0F04" w:rsidRDefault="00BE3899" w:rsidP="00BE3899">
      <w:pPr>
        <w:pStyle w:val="subsection"/>
      </w:pPr>
      <w:r w:rsidRPr="000B0F04">
        <w:tab/>
        <w:t>(1)</w:t>
      </w:r>
      <w:r w:rsidRPr="000B0F04">
        <w:tab/>
        <w:t xml:space="preserve">The </w:t>
      </w:r>
      <w:r w:rsidR="00E84CC7" w:rsidRPr="000B0F04">
        <w:t>Home Affairs Minister</w:t>
      </w:r>
      <w:r w:rsidRPr="000B0F04">
        <w:t xml:space="preserve"> may give the Minister a written notice requiring that this Division apply in relation to a specified person if:</w:t>
      </w:r>
    </w:p>
    <w:p w:rsidR="00BE3899" w:rsidRPr="000B0F04" w:rsidRDefault="00BE3899" w:rsidP="00BE3899">
      <w:pPr>
        <w:pStyle w:val="paragraph"/>
      </w:pPr>
      <w:r w:rsidRPr="000B0F04">
        <w:tab/>
        <w:t>(a)</w:t>
      </w:r>
      <w:r w:rsidRPr="000B0F04">
        <w:tab/>
        <w:t xml:space="preserve">the Foreign Affairs Minister gives the </w:t>
      </w:r>
      <w:r w:rsidR="00D73CEA" w:rsidRPr="000B0F04">
        <w:t>Home Affairs Minister</w:t>
      </w:r>
      <w:r w:rsidRPr="000B0F04">
        <w:t xml:space="preserve"> a notice under section</w:t>
      </w:r>
      <w:r w:rsidR="00F5062F" w:rsidRPr="000B0F04">
        <w:t> </w:t>
      </w:r>
      <w:r w:rsidRPr="000B0F04">
        <w:t>278D in relation to the person; or</w:t>
      </w:r>
    </w:p>
    <w:p w:rsidR="00D73CEA" w:rsidRPr="000B0F04" w:rsidRDefault="00D73CEA" w:rsidP="00D73CEA">
      <w:pPr>
        <w:pStyle w:val="paragraph"/>
      </w:pPr>
      <w:r w:rsidRPr="000B0F04">
        <w:tab/>
        <w:t>(b)</w:t>
      </w:r>
      <w:r w:rsidRPr="000B0F04">
        <w:tab/>
        <w:t xml:space="preserve">the person’s visa is cancelled under </w:t>
      </w:r>
      <w:r w:rsidR="00773C8F">
        <w:t>section 1</w:t>
      </w:r>
      <w:r w:rsidRPr="000B0F04">
        <w:t xml:space="preserve">16 or 128 of the </w:t>
      </w:r>
      <w:r w:rsidRPr="000B0F04">
        <w:rPr>
          <w:i/>
        </w:rPr>
        <w:t>Migration Act 1958</w:t>
      </w:r>
      <w:r w:rsidRPr="000B0F04">
        <w:t xml:space="preserve"> because of an assessment by the Australian Security Intelligence Organisation that the person is directly or indirectly a risk to security (within the meaning of section</w:t>
      </w:r>
      <w:r w:rsidR="00F5062F" w:rsidRPr="000B0F04">
        <w:t> </w:t>
      </w:r>
      <w:r w:rsidRPr="000B0F04">
        <w:t xml:space="preserve">4 of the </w:t>
      </w:r>
      <w:r w:rsidRPr="000B0F04">
        <w:rPr>
          <w:i/>
        </w:rPr>
        <w:t>Australian Security Intelligence Organisation Act 1979</w:t>
      </w:r>
      <w:r w:rsidRPr="000B0F04">
        <w:t>); or</w:t>
      </w:r>
    </w:p>
    <w:p w:rsidR="00D73CEA" w:rsidRPr="000B0F04" w:rsidRDefault="00D73CEA" w:rsidP="00D73CEA">
      <w:pPr>
        <w:pStyle w:val="paragraph"/>
      </w:pPr>
      <w:r w:rsidRPr="000B0F04">
        <w:tab/>
        <w:t>(c)</w:t>
      </w:r>
      <w:r w:rsidRPr="000B0F04">
        <w:tab/>
        <w:t xml:space="preserve">the person’s visa is cancelled under </w:t>
      </w:r>
      <w:r w:rsidR="00773C8F">
        <w:t>section 1</w:t>
      </w:r>
      <w:r w:rsidRPr="000B0F04">
        <w:t xml:space="preserve">34B of the </w:t>
      </w:r>
      <w:r w:rsidRPr="000B0F04">
        <w:rPr>
          <w:i/>
        </w:rPr>
        <w:t>Migration Act 1958</w:t>
      </w:r>
      <w:r w:rsidRPr="000B0F04">
        <w:t xml:space="preserve"> (emergency cancellation on security grounds) and the cancellation has not been revoked because of sub</w:t>
      </w:r>
      <w:r w:rsidR="00773C8F">
        <w:t>section 1</w:t>
      </w:r>
      <w:r w:rsidRPr="000B0F04">
        <w:t>34C(3) of that Act; or</w:t>
      </w:r>
    </w:p>
    <w:p w:rsidR="00D73CEA" w:rsidRPr="000B0F04" w:rsidRDefault="00D73CEA" w:rsidP="00D73CEA">
      <w:pPr>
        <w:pStyle w:val="paragraph"/>
      </w:pPr>
      <w:r w:rsidRPr="000B0F04">
        <w:tab/>
        <w:t>(d)</w:t>
      </w:r>
      <w:r w:rsidRPr="000B0F04">
        <w:tab/>
        <w:t>the person’s visa is cancelled under section</w:t>
      </w:r>
      <w:r w:rsidR="00F5062F" w:rsidRPr="000B0F04">
        <w:t> </w:t>
      </w:r>
      <w:r w:rsidRPr="000B0F04">
        <w:t xml:space="preserve">501 of the </w:t>
      </w:r>
      <w:r w:rsidRPr="000B0F04">
        <w:rPr>
          <w:i/>
        </w:rPr>
        <w:t>Migration Act 1958</w:t>
      </w:r>
      <w:r w:rsidRPr="000B0F04">
        <w:t xml:space="preserve"> and there is an assessment by the Australian Security Intelligence Organisation that the person is directly or indirectly a risk to security (within the meaning of section</w:t>
      </w:r>
      <w:r w:rsidR="00F5062F" w:rsidRPr="000B0F04">
        <w:t> </w:t>
      </w:r>
      <w:r w:rsidRPr="000B0F04">
        <w:t xml:space="preserve">4 of the </w:t>
      </w:r>
      <w:r w:rsidRPr="000B0F04">
        <w:rPr>
          <w:i/>
        </w:rPr>
        <w:t>Australian Security Intelligence Organisation Act 1979</w:t>
      </w:r>
      <w:r w:rsidRPr="000B0F04">
        <w:t>).</w:t>
      </w:r>
    </w:p>
    <w:p w:rsidR="00BE3899" w:rsidRPr="000B0F04" w:rsidRDefault="00BE3899" w:rsidP="00BE3899">
      <w:pPr>
        <w:pStyle w:val="subsection"/>
      </w:pPr>
      <w:r w:rsidRPr="000B0F04">
        <w:tab/>
        <w:t>(2)</w:t>
      </w:r>
      <w:r w:rsidRPr="000B0F04">
        <w:tab/>
        <w:t xml:space="preserve">Before giving a notice under this section, the </w:t>
      </w:r>
      <w:r w:rsidR="00D73CEA" w:rsidRPr="000B0F04">
        <w:t>Home Affairs Minister</w:t>
      </w:r>
      <w:r w:rsidRPr="000B0F04">
        <w:t xml:space="preserve"> must have regard to the following:</w:t>
      </w:r>
    </w:p>
    <w:p w:rsidR="00BE3899" w:rsidRPr="000B0F04" w:rsidRDefault="00BE3899" w:rsidP="00BE3899">
      <w:pPr>
        <w:pStyle w:val="paragraph"/>
      </w:pPr>
      <w:r w:rsidRPr="000B0F04">
        <w:tab/>
        <w:t>(a)</w:t>
      </w:r>
      <w:r w:rsidRPr="000B0F04">
        <w:tab/>
        <w:t xml:space="preserve">the extent (if any) that any payments of parental leave pay or dad and partner pay of the person are being, or may be, used for a purpose that might prejudice the security of Australia or a foreign country, if the </w:t>
      </w:r>
      <w:r w:rsidR="00D73CEA" w:rsidRPr="000B0F04">
        <w:t>Home Affairs Minister</w:t>
      </w:r>
      <w:r w:rsidRPr="000B0F04">
        <w:t xml:space="preserve"> is aware of that extent;</w:t>
      </w:r>
    </w:p>
    <w:p w:rsidR="00BE3899" w:rsidRPr="000B0F04" w:rsidRDefault="00BE3899" w:rsidP="00BE3899">
      <w:pPr>
        <w:pStyle w:val="paragraph"/>
      </w:pPr>
      <w:r w:rsidRPr="000B0F04">
        <w:tab/>
        <w:t>(b)</w:t>
      </w:r>
      <w:r w:rsidRPr="000B0F04">
        <w:tab/>
        <w:t>the likely effect of the operation of section</w:t>
      </w:r>
      <w:r w:rsidR="00F5062F" w:rsidRPr="000B0F04">
        <w:t> </w:t>
      </w:r>
      <w:r w:rsidRPr="000B0F04">
        <w:t xml:space="preserve">278B on the person’s dependants, if the </w:t>
      </w:r>
      <w:r w:rsidR="00D73CEA" w:rsidRPr="000B0F04">
        <w:t>Home Affairs Minister</w:t>
      </w:r>
      <w:r w:rsidRPr="000B0F04">
        <w:t xml:space="preserve"> is aware of those dependants.</w:t>
      </w:r>
    </w:p>
    <w:p w:rsidR="00BE3899" w:rsidRPr="000B0F04" w:rsidRDefault="00BE3899" w:rsidP="00BE3899">
      <w:pPr>
        <w:pStyle w:val="subsection"/>
      </w:pPr>
      <w:r w:rsidRPr="000B0F04">
        <w:tab/>
        <w:t>(3)</w:t>
      </w:r>
      <w:r w:rsidRPr="000B0F04">
        <w:tab/>
        <w:t xml:space="preserve">The </w:t>
      </w:r>
      <w:r w:rsidR="00D73CEA" w:rsidRPr="000B0F04">
        <w:t>Secretary of the Department administered by the Home Affairs Minister</w:t>
      </w:r>
      <w:r w:rsidRPr="000B0F04">
        <w:t xml:space="preserve"> must:</w:t>
      </w:r>
    </w:p>
    <w:p w:rsidR="00BE3899" w:rsidRPr="000B0F04" w:rsidRDefault="00BE3899" w:rsidP="00BE3899">
      <w:pPr>
        <w:pStyle w:val="paragraph"/>
      </w:pPr>
      <w:r w:rsidRPr="000B0F04">
        <w:tab/>
        <w:t>(a)</w:t>
      </w:r>
      <w:r w:rsidRPr="000B0F04">
        <w:tab/>
        <w:t xml:space="preserve">seek the advice of the Human Services Secretary in relation to </w:t>
      </w:r>
      <w:r w:rsidR="00F5062F" w:rsidRPr="000B0F04">
        <w:t>paragraph (</w:t>
      </w:r>
      <w:r w:rsidRPr="000B0F04">
        <w:t>2)(b); and</w:t>
      </w:r>
    </w:p>
    <w:p w:rsidR="00BE3899" w:rsidRPr="000B0F04" w:rsidRDefault="00BE3899" w:rsidP="00BE3899">
      <w:pPr>
        <w:pStyle w:val="paragraph"/>
      </w:pPr>
      <w:r w:rsidRPr="000B0F04">
        <w:tab/>
        <w:t>(b)</w:t>
      </w:r>
      <w:r w:rsidRPr="000B0F04">
        <w:tab/>
        <w:t xml:space="preserve">inform the </w:t>
      </w:r>
      <w:r w:rsidR="00D73CEA" w:rsidRPr="000B0F04">
        <w:t>Home Affairs Minister</w:t>
      </w:r>
      <w:r w:rsidRPr="000B0F04">
        <w:t xml:space="preserve"> of that advice.</w:t>
      </w:r>
    </w:p>
    <w:p w:rsidR="00BE3899" w:rsidRPr="000B0F04" w:rsidRDefault="00BE3899" w:rsidP="00BE3899">
      <w:pPr>
        <w:pStyle w:val="subsection"/>
      </w:pPr>
      <w:r w:rsidRPr="000B0F04">
        <w:tab/>
        <w:t>(4)</w:t>
      </w:r>
      <w:r w:rsidRPr="000B0F04">
        <w:tab/>
      </w:r>
      <w:r w:rsidR="00F5062F" w:rsidRPr="000B0F04">
        <w:t>Subsection (</w:t>
      </w:r>
      <w:r w:rsidRPr="000B0F04">
        <w:t>2) does not limit the matters to which regard may be had.</w:t>
      </w:r>
    </w:p>
    <w:p w:rsidR="00BE3899" w:rsidRPr="000B0F04" w:rsidRDefault="00BE3899" w:rsidP="00BE3899">
      <w:pPr>
        <w:pStyle w:val="ActHead5"/>
      </w:pPr>
      <w:bookmarkStart w:id="483" w:name="_Toc57113837"/>
      <w:r w:rsidRPr="00773C8F">
        <w:rPr>
          <w:rStyle w:val="CharSectno"/>
        </w:rPr>
        <w:t>278D</w:t>
      </w:r>
      <w:r w:rsidRPr="000B0F04">
        <w:t xml:space="preserve">  Notice from Foreign Affairs Minister</w:t>
      </w:r>
      <w:bookmarkEnd w:id="483"/>
    </w:p>
    <w:p w:rsidR="00BE3899" w:rsidRPr="000B0F04" w:rsidRDefault="00BE3899" w:rsidP="00BE3899">
      <w:pPr>
        <w:pStyle w:val="subsection"/>
      </w:pPr>
      <w:r w:rsidRPr="000B0F04">
        <w:tab/>
      </w:r>
      <w:r w:rsidRPr="000B0F04">
        <w:tab/>
        <w:t>If:</w:t>
      </w:r>
    </w:p>
    <w:p w:rsidR="00BE3899" w:rsidRPr="000B0F04" w:rsidRDefault="00BE3899" w:rsidP="00BE3899">
      <w:pPr>
        <w:pStyle w:val="paragraph"/>
      </w:pPr>
      <w:r w:rsidRPr="000B0F04">
        <w:tab/>
        <w:t>(a)</w:t>
      </w:r>
      <w:r w:rsidRPr="000B0F04">
        <w:tab/>
        <w:t>either:</w:t>
      </w:r>
    </w:p>
    <w:p w:rsidR="00BE3899" w:rsidRPr="000B0F04" w:rsidRDefault="00BE3899" w:rsidP="00BE3899">
      <w:pPr>
        <w:pStyle w:val="paragraphsub"/>
      </w:pPr>
      <w:r w:rsidRPr="000B0F04">
        <w:tab/>
        <w:t>(i)</w:t>
      </w:r>
      <w:r w:rsidRPr="000B0F04">
        <w:tab/>
        <w:t>under sub</w:t>
      </w:r>
      <w:r w:rsidR="00773C8F">
        <w:t>section 1</w:t>
      </w:r>
      <w:r w:rsidRPr="000B0F04">
        <w:t xml:space="preserve">4(2) of the </w:t>
      </w:r>
      <w:r w:rsidRPr="000B0F04">
        <w:rPr>
          <w:i/>
        </w:rPr>
        <w:t>Australian Passports Act 2005</w:t>
      </w:r>
      <w:r w:rsidRPr="000B0F04">
        <w:t xml:space="preserve">, the Foreign Affairs Minister refuses to issue a person an </w:t>
      </w:r>
      <w:r w:rsidR="001A3FED" w:rsidRPr="000B0F04">
        <w:t>Australian travel document</w:t>
      </w:r>
      <w:r w:rsidRPr="000B0F04">
        <w:t>; or</w:t>
      </w:r>
    </w:p>
    <w:p w:rsidR="00BE3899" w:rsidRPr="000B0F04" w:rsidRDefault="00BE3899" w:rsidP="00BE3899">
      <w:pPr>
        <w:pStyle w:val="paragraphsub"/>
      </w:pPr>
      <w:r w:rsidRPr="000B0F04">
        <w:tab/>
        <w:t>(ii)</w:t>
      </w:r>
      <w:r w:rsidRPr="000B0F04">
        <w:tab/>
        <w:t>under section</w:t>
      </w:r>
      <w:r w:rsidR="00F5062F" w:rsidRPr="000B0F04">
        <w:t> </w:t>
      </w:r>
      <w:r w:rsidRPr="000B0F04">
        <w:t xml:space="preserve">22 of that Act, the Foreign Affairs Minister cancels a person’s </w:t>
      </w:r>
      <w:r w:rsidR="001A3FED" w:rsidRPr="000B0F04">
        <w:t>Australian travel document</w:t>
      </w:r>
      <w:r w:rsidRPr="000B0F04">
        <w:t>; and</w:t>
      </w:r>
    </w:p>
    <w:p w:rsidR="00BE3899" w:rsidRPr="000B0F04" w:rsidRDefault="00BE3899" w:rsidP="00BE3899">
      <w:pPr>
        <w:pStyle w:val="paragraph"/>
      </w:pPr>
      <w:r w:rsidRPr="000B0F04">
        <w:tab/>
        <w:t>(b)</w:t>
      </w:r>
      <w:r w:rsidRPr="000B0F04">
        <w:tab/>
        <w:t>the refusal or cancellation was because of a refusal/cancellation request made in relation to the person under sub</w:t>
      </w:r>
      <w:r w:rsidR="00773C8F">
        <w:t>section 1</w:t>
      </w:r>
      <w:r w:rsidRPr="000B0F04">
        <w:t>4(1) of that Act; and</w:t>
      </w:r>
    </w:p>
    <w:p w:rsidR="00BE3899" w:rsidRPr="000B0F04" w:rsidRDefault="00BE3899" w:rsidP="00BE3899">
      <w:pPr>
        <w:pStyle w:val="paragraph"/>
      </w:pPr>
      <w:r w:rsidRPr="000B0F04">
        <w:tab/>
        <w:t>(c)</w:t>
      </w:r>
      <w:r w:rsidRPr="000B0F04">
        <w:tab/>
        <w:t>the request was made on the basis of the circumstance mentioned in subparagraph</w:t>
      </w:r>
      <w:r w:rsidR="00F5062F" w:rsidRPr="000B0F04">
        <w:t> </w:t>
      </w:r>
      <w:r w:rsidRPr="000B0F04">
        <w:t>14(1)(a)(i) of that Act;</w:t>
      </w:r>
    </w:p>
    <w:p w:rsidR="00BE3899" w:rsidRPr="000B0F04" w:rsidRDefault="00BE3899" w:rsidP="00BE3899">
      <w:pPr>
        <w:pStyle w:val="subsection2"/>
      </w:pPr>
      <w:r w:rsidRPr="000B0F04">
        <w:t xml:space="preserve">the Foreign Affairs Minister may give the </w:t>
      </w:r>
      <w:r w:rsidR="00D73CEA" w:rsidRPr="000B0F04">
        <w:t>Home Affairs Minister</w:t>
      </w:r>
      <w:r w:rsidRPr="000B0F04">
        <w:t xml:space="preserve"> a written notice setting out those matters.</w:t>
      </w:r>
    </w:p>
    <w:p w:rsidR="00BE3899" w:rsidRPr="000B0F04" w:rsidRDefault="00BE3899" w:rsidP="00BE3899">
      <w:pPr>
        <w:pStyle w:val="ActHead5"/>
      </w:pPr>
      <w:bookmarkStart w:id="484" w:name="_Toc57113838"/>
      <w:r w:rsidRPr="00773C8F">
        <w:rPr>
          <w:rStyle w:val="CharSectno"/>
        </w:rPr>
        <w:t>278F</w:t>
      </w:r>
      <w:r w:rsidRPr="000B0F04">
        <w:t xml:space="preserve">  Copy of security notice to be given to Secretaries</w:t>
      </w:r>
      <w:bookmarkEnd w:id="484"/>
    </w:p>
    <w:p w:rsidR="00BE3899" w:rsidRPr="000B0F04" w:rsidRDefault="00BE3899" w:rsidP="00BE3899">
      <w:pPr>
        <w:pStyle w:val="subsection"/>
      </w:pPr>
      <w:r w:rsidRPr="000B0F04">
        <w:tab/>
      </w:r>
      <w:r w:rsidRPr="000B0F04">
        <w:tab/>
        <w:t>The Minister must give a copy of a security notice to:</w:t>
      </w:r>
    </w:p>
    <w:p w:rsidR="00BE3899" w:rsidRPr="000B0F04" w:rsidRDefault="00BE3899" w:rsidP="00BE3899">
      <w:pPr>
        <w:pStyle w:val="paragraph"/>
      </w:pPr>
      <w:r w:rsidRPr="000B0F04">
        <w:tab/>
        <w:t>(a)</w:t>
      </w:r>
      <w:r w:rsidRPr="000B0F04">
        <w:tab/>
        <w:t>the Secretary of the Department; and</w:t>
      </w:r>
    </w:p>
    <w:p w:rsidR="00BE3899" w:rsidRPr="000B0F04" w:rsidRDefault="00BE3899" w:rsidP="00BE3899">
      <w:pPr>
        <w:pStyle w:val="paragraph"/>
      </w:pPr>
      <w:r w:rsidRPr="000B0F04">
        <w:tab/>
        <w:t>(b)</w:t>
      </w:r>
      <w:r w:rsidRPr="000B0F04">
        <w:tab/>
        <w:t>the Secretary of the Human Services Department.</w:t>
      </w:r>
    </w:p>
    <w:p w:rsidR="00BE3899" w:rsidRPr="000B0F04" w:rsidRDefault="00BE3899" w:rsidP="00BE3899">
      <w:pPr>
        <w:pStyle w:val="ActHead5"/>
      </w:pPr>
      <w:bookmarkStart w:id="485" w:name="_Toc57113839"/>
      <w:r w:rsidRPr="00773C8F">
        <w:rPr>
          <w:rStyle w:val="CharSectno"/>
        </w:rPr>
        <w:t>278G</w:t>
      </w:r>
      <w:r w:rsidRPr="000B0F04">
        <w:t xml:space="preserve">  Period security notice is in force</w:t>
      </w:r>
      <w:bookmarkEnd w:id="485"/>
    </w:p>
    <w:p w:rsidR="00BE3899" w:rsidRPr="000B0F04" w:rsidRDefault="00BE3899" w:rsidP="00BE3899">
      <w:pPr>
        <w:pStyle w:val="subsection"/>
      </w:pPr>
      <w:r w:rsidRPr="000B0F04">
        <w:tab/>
      </w:r>
      <w:r w:rsidRPr="000B0F04">
        <w:tab/>
        <w:t>A security notice comes into force on the day it is given to the Minister, and remains in force until it is revoked.</w:t>
      </w:r>
    </w:p>
    <w:p w:rsidR="00BE3899" w:rsidRPr="000B0F04" w:rsidRDefault="00BE3899" w:rsidP="00BE3899">
      <w:pPr>
        <w:pStyle w:val="ActHead5"/>
      </w:pPr>
      <w:bookmarkStart w:id="486" w:name="_Toc57113840"/>
      <w:r w:rsidRPr="00773C8F">
        <w:rPr>
          <w:rStyle w:val="CharSectno"/>
        </w:rPr>
        <w:t>278GA</w:t>
      </w:r>
      <w:r w:rsidRPr="000B0F04">
        <w:t xml:space="preserve">  Annual review of security notice</w:t>
      </w:r>
      <w:bookmarkEnd w:id="486"/>
    </w:p>
    <w:p w:rsidR="00BE3899" w:rsidRPr="000B0F04" w:rsidRDefault="00BE3899" w:rsidP="00BE3899">
      <w:pPr>
        <w:pStyle w:val="subsection"/>
      </w:pPr>
      <w:r w:rsidRPr="000B0F04">
        <w:tab/>
      </w:r>
      <w:r w:rsidRPr="000B0F04">
        <w:tab/>
        <w:t xml:space="preserve">Before the end of the following periods, the </w:t>
      </w:r>
      <w:r w:rsidR="00D73CEA" w:rsidRPr="000B0F04">
        <w:t>Home Affairs Minister</w:t>
      </w:r>
      <w:r w:rsidRPr="000B0F04">
        <w:t xml:space="preserve"> must consider whether to revoke a security notice (if it has not already been revoked):</w:t>
      </w:r>
    </w:p>
    <w:p w:rsidR="00BE3899" w:rsidRPr="000B0F04" w:rsidRDefault="00BE3899" w:rsidP="00BE3899">
      <w:pPr>
        <w:pStyle w:val="paragraph"/>
      </w:pPr>
      <w:r w:rsidRPr="000B0F04">
        <w:tab/>
        <w:t>(a)</w:t>
      </w:r>
      <w:r w:rsidRPr="000B0F04">
        <w:tab/>
        <w:t>12 months after it came into force;</w:t>
      </w:r>
    </w:p>
    <w:p w:rsidR="00BE3899" w:rsidRPr="000B0F04" w:rsidRDefault="00BE3899" w:rsidP="00BE3899">
      <w:pPr>
        <w:pStyle w:val="paragraph"/>
      </w:pPr>
      <w:r w:rsidRPr="000B0F04">
        <w:tab/>
        <w:t>(b)</w:t>
      </w:r>
      <w:r w:rsidRPr="000B0F04">
        <w:tab/>
        <w:t xml:space="preserve">12 months after the </w:t>
      </w:r>
      <w:r w:rsidR="00D73CEA" w:rsidRPr="000B0F04">
        <w:t>Home Affairs Minister</w:t>
      </w:r>
      <w:r w:rsidRPr="000B0F04">
        <w:t xml:space="preserve"> last considered whether to revoke it.</w:t>
      </w:r>
    </w:p>
    <w:p w:rsidR="00BE3899" w:rsidRPr="000B0F04" w:rsidRDefault="00BE3899" w:rsidP="00BE3899">
      <w:pPr>
        <w:pStyle w:val="ActHead5"/>
      </w:pPr>
      <w:bookmarkStart w:id="487" w:name="_Toc57113841"/>
      <w:r w:rsidRPr="00773C8F">
        <w:rPr>
          <w:rStyle w:val="CharSectno"/>
        </w:rPr>
        <w:t>278H</w:t>
      </w:r>
      <w:r w:rsidRPr="000B0F04">
        <w:t xml:space="preserve">  Revoking a security notice</w:t>
      </w:r>
      <w:bookmarkEnd w:id="487"/>
    </w:p>
    <w:p w:rsidR="00BE3899" w:rsidRPr="000B0F04" w:rsidRDefault="00BE3899" w:rsidP="00BE3899">
      <w:pPr>
        <w:pStyle w:val="subsection"/>
      </w:pPr>
      <w:r w:rsidRPr="000B0F04">
        <w:tab/>
        <w:t>(1)</w:t>
      </w:r>
      <w:r w:rsidRPr="000B0F04">
        <w:tab/>
        <w:t xml:space="preserve">The </w:t>
      </w:r>
      <w:r w:rsidR="00D73CEA" w:rsidRPr="000B0F04">
        <w:t>Home Affairs Minister</w:t>
      </w:r>
      <w:r w:rsidRPr="000B0F04">
        <w:t xml:space="preserve"> may, by written notice given to the Minister, revoke a security notice.</w:t>
      </w:r>
    </w:p>
    <w:p w:rsidR="00BE3899" w:rsidRPr="000B0F04" w:rsidRDefault="00BE3899" w:rsidP="00BE3899">
      <w:pPr>
        <w:pStyle w:val="subsection"/>
      </w:pPr>
      <w:r w:rsidRPr="000B0F04">
        <w:tab/>
        <w:t>(2)</w:t>
      </w:r>
      <w:r w:rsidRPr="000B0F04">
        <w:tab/>
        <w:t>The revocation takes effect on the day it is made.</w:t>
      </w:r>
    </w:p>
    <w:p w:rsidR="00BE3899" w:rsidRPr="000B0F04" w:rsidRDefault="00BE3899" w:rsidP="00BE3899">
      <w:pPr>
        <w:pStyle w:val="subsection"/>
      </w:pPr>
      <w:r w:rsidRPr="000B0F04">
        <w:tab/>
        <w:t>(3)</w:t>
      </w:r>
      <w:r w:rsidRPr="000B0F04">
        <w:tab/>
        <w:t xml:space="preserve">The Minister must give a copy of a notice under </w:t>
      </w:r>
      <w:r w:rsidR="00F5062F" w:rsidRPr="000B0F04">
        <w:t>subsection (</w:t>
      </w:r>
      <w:r w:rsidRPr="000B0F04">
        <w:t>1) to:</w:t>
      </w:r>
    </w:p>
    <w:p w:rsidR="00BE3899" w:rsidRPr="000B0F04" w:rsidRDefault="00BE3899" w:rsidP="00BE3899">
      <w:pPr>
        <w:pStyle w:val="paragraph"/>
      </w:pPr>
      <w:r w:rsidRPr="000B0F04">
        <w:tab/>
        <w:t>(a)</w:t>
      </w:r>
      <w:r w:rsidRPr="000B0F04">
        <w:tab/>
        <w:t>the Secretary of the Department; and</w:t>
      </w:r>
    </w:p>
    <w:p w:rsidR="00BE3899" w:rsidRPr="000B0F04" w:rsidRDefault="00BE3899" w:rsidP="00BE3899">
      <w:pPr>
        <w:pStyle w:val="paragraph"/>
      </w:pPr>
      <w:r w:rsidRPr="000B0F04">
        <w:tab/>
        <w:t>(b)</w:t>
      </w:r>
      <w:r w:rsidRPr="000B0F04">
        <w:tab/>
        <w:t>the Secretary of the Human Services Department.</w:t>
      </w:r>
    </w:p>
    <w:p w:rsidR="00BE3899" w:rsidRPr="000B0F04" w:rsidRDefault="00BE3899" w:rsidP="00BE3899">
      <w:pPr>
        <w:pStyle w:val="subsection"/>
      </w:pPr>
      <w:r w:rsidRPr="000B0F04">
        <w:tab/>
        <w:t>(4)</w:t>
      </w:r>
      <w:r w:rsidRPr="000B0F04">
        <w:tab/>
        <w:t>If:</w:t>
      </w:r>
    </w:p>
    <w:p w:rsidR="00BE3899" w:rsidRPr="000B0F04" w:rsidRDefault="00BE3899" w:rsidP="00BE3899">
      <w:pPr>
        <w:pStyle w:val="paragraph"/>
      </w:pPr>
      <w:r w:rsidRPr="000B0F04">
        <w:tab/>
        <w:t>(a)</w:t>
      </w:r>
      <w:r w:rsidRPr="000B0F04">
        <w:tab/>
        <w:t>a payability determination for a person is varied by subsection</w:t>
      </w:r>
      <w:r w:rsidR="00F5062F" w:rsidRPr="000B0F04">
        <w:t> </w:t>
      </w:r>
      <w:r w:rsidRPr="000B0F04">
        <w:t>278B(2); and</w:t>
      </w:r>
    </w:p>
    <w:p w:rsidR="00BE3899" w:rsidRPr="000B0F04" w:rsidRDefault="00BE3899" w:rsidP="00BE3899">
      <w:pPr>
        <w:pStyle w:val="paragraph"/>
      </w:pPr>
      <w:r w:rsidRPr="000B0F04">
        <w:tab/>
        <w:t>(b)</w:t>
      </w:r>
      <w:r w:rsidRPr="000B0F04">
        <w:tab/>
        <w:t xml:space="preserve">the </w:t>
      </w:r>
      <w:r w:rsidR="00D73CEA" w:rsidRPr="000B0F04">
        <w:t>Home Affairs Minister</w:t>
      </w:r>
      <w:r w:rsidRPr="000B0F04">
        <w:t xml:space="preserve"> revokes the security notice concerned;</w:t>
      </w:r>
    </w:p>
    <w:p w:rsidR="00BE3899" w:rsidRPr="000B0F04" w:rsidRDefault="00BE3899" w:rsidP="00BE3899">
      <w:pPr>
        <w:pStyle w:val="subsection2"/>
      </w:pPr>
      <w:r w:rsidRPr="000B0F04">
        <w:t>the Secretary of the Department must cause reasonable steps to be taken to notify the person of the revocation.</w:t>
      </w:r>
    </w:p>
    <w:p w:rsidR="00BE3899" w:rsidRPr="000B0F04" w:rsidRDefault="00BE3899" w:rsidP="00BE3899">
      <w:pPr>
        <w:pStyle w:val="ActHead5"/>
      </w:pPr>
      <w:bookmarkStart w:id="488" w:name="_Toc57113842"/>
      <w:r w:rsidRPr="00773C8F">
        <w:rPr>
          <w:rStyle w:val="CharSectno"/>
        </w:rPr>
        <w:t>278J</w:t>
      </w:r>
      <w:r w:rsidRPr="000B0F04">
        <w:t xml:space="preserve">  Notices may contain personal information</w:t>
      </w:r>
      <w:bookmarkEnd w:id="488"/>
    </w:p>
    <w:p w:rsidR="00BE3899" w:rsidRPr="000B0F04" w:rsidRDefault="00BE3899" w:rsidP="00BE3899">
      <w:pPr>
        <w:pStyle w:val="subsection"/>
      </w:pPr>
      <w:r w:rsidRPr="000B0F04">
        <w:tab/>
      </w:r>
      <w:r w:rsidRPr="000B0F04">
        <w:tab/>
        <w:t xml:space="preserve">A notice under this Division in relation to a person may contain personal information (within the meaning of the </w:t>
      </w:r>
      <w:r w:rsidRPr="000B0F04">
        <w:rPr>
          <w:i/>
        </w:rPr>
        <w:t>Privacy Act 1988</w:t>
      </w:r>
      <w:r w:rsidRPr="000B0F04">
        <w:t>) about the person.</w:t>
      </w:r>
    </w:p>
    <w:p w:rsidR="00BE3899" w:rsidRPr="000B0F04" w:rsidRDefault="00BE3899" w:rsidP="00BE3899">
      <w:pPr>
        <w:pStyle w:val="ActHead5"/>
      </w:pPr>
      <w:bookmarkStart w:id="489" w:name="_Toc57113843"/>
      <w:r w:rsidRPr="00773C8F">
        <w:rPr>
          <w:rStyle w:val="CharSectno"/>
        </w:rPr>
        <w:t>278K</w:t>
      </w:r>
      <w:r w:rsidRPr="000B0F04">
        <w:t xml:space="preserve">  Decisions under Division not decisions of officers</w:t>
      </w:r>
      <w:bookmarkEnd w:id="489"/>
    </w:p>
    <w:p w:rsidR="00BE3899" w:rsidRPr="000B0F04" w:rsidRDefault="00BE3899" w:rsidP="00BE3899">
      <w:pPr>
        <w:pStyle w:val="subsection"/>
      </w:pPr>
      <w:r w:rsidRPr="000B0F04">
        <w:tab/>
      </w:r>
      <w:r w:rsidRPr="000B0F04">
        <w:tab/>
        <w:t>For the purposes of Chapter</w:t>
      </w:r>
      <w:r w:rsidR="00F5062F" w:rsidRPr="000B0F04">
        <w:t> </w:t>
      </w:r>
      <w:r w:rsidRPr="000B0F04">
        <w:t>5, a decision under this Division is taken not to be a decision of an officer under this Act.</w:t>
      </w:r>
    </w:p>
    <w:p w:rsidR="00BE3899" w:rsidRPr="000B0F04" w:rsidRDefault="00BE3899" w:rsidP="00BE3899">
      <w:pPr>
        <w:pStyle w:val="ActHead5"/>
      </w:pPr>
      <w:bookmarkStart w:id="490" w:name="_Toc57113844"/>
      <w:r w:rsidRPr="00773C8F">
        <w:rPr>
          <w:rStyle w:val="CharSectno"/>
        </w:rPr>
        <w:t>278L</w:t>
      </w:r>
      <w:r w:rsidRPr="000B0F04">
        <w:t xml:space="preserve">  Notices not legislative instruments</w:t>
      </w:r>
      <w:bookmarkEnd w:id="490"/>
    </w:p>
    <w:p w:rsidR="00BE3899" w:rsidRPr="000B0F04" w:rsidRDefault="00BE3899" w:rsidP="00BE3899">
      <w:pPr>
        <w:pStyle w:val="subsection"/>
      </w:pPr>
      <w:r w:rsidRPr="000B0F04">
        <w:tab/>
      </w:r>
      <w:r w:rsidRPr="000B0F04">
        <w:tab/>
        <w:t>A notice under this Division is not a legislative instrument.</w:t>
      </w:r>
    </w:p>
    <w:p w:rsidR="002E73B5" w:rsidRPr="000B0F04" w:rsidRDefault="002E73B5" w:rsidP="00CA49F2">
      <w:pPr>
        <w:pStyle w:val="ActHead2"/>
        <w:pageBreakBefore/>
      </w:pPr>
      <w:bookmarkStart w:id="491" w:name="_Toc57113845"/>
      <w:r w:rsidRPr="00773C8F">
        <w:rPr>
          <w:rStyle w:val="CharPartNo"/>
        </w:rPr>
        <w:t>Part</w:t>
      </w:r>
      <w:r w:rsidR="00F5062F" w:rsidRPr="00773C8F">
        <w:rPr>
          <w:rStyle w:val="CharPartNo"/>
        </w:rPr>
        <w:t> </w:t>
      </w:r>
      <w:r w:rsidRPr="00773C8F">
        <w:rPr>
          <w:rStyle w:val="CharPartNo"/>
        </w:rPr>
        <w:t>6</w:t>
      </w:r>
      <w:r w:rsidR="00773C8F" w:rsidRPr="00773C8F">
        <w:rPr>
          <w:rStyle w:val="CharPartNo"/>
        </w:rPr>
        <w:noBreakHyphen/>
      </w:r>
      <w:r w:rsidRPr="00773C8F">
        <w:rPr>
          <w:rStyle w:val="CharPartNo"/>
        </w:rPr>
        <w:t>2</w:t>
      </w:r>
      <w:r w:rsidRPr="000B0F04">
        <w:t>—</w:t>
      </w:r>
      <w:r w:rsidRPr="00773C8F">
        <w:rPr>
          <w:rStyle w:val="CharPartText"/>
        </w:rPr>
        <w:t>Nominees</w:t>
      </w:r>
      <w:bookmarkEnd w:id="491"/>
    </w:p>
    <w:p w:rsidR="002E73B5" w:rsidRPr="000B0F04" w:rsidRDefault="00EC58A2" w:rsidP="002E73B5">
      <w:pPr>
        <w:pStyle w:val="ActHead3"/>
      </w:pPr>
      <w:bookmarkStart w:id="492" w:name="_Toc57113846"/>
      <w:r w:rsidRPr="00773C8F">
        <w:rPr>
          <w:rStyle w:val="CharDivNo"/>
        </w:rPr>
        <w:t>Division 1</w:t>
      </w:r>
      <w:r w:rsidR="002E73B5" w:rsidRPr="000B0F04">
        <w:t>—</w:t>
      </w:r>
      <w:r w:rsidR="002E73B5" w:rsidRPr="00773C8F">
        <w:rPr>
          <w:rStyle w:val="CharDivText"/>
        </w:rPr>
        <w:t>Guide to this Part</w:t>
      </w:r>
      <w:bookmarkEnd w:id="492"/>
    </w:p>
    <w:p w:rsidR="002E73B5" w:rsidRPr="000B0F04" w:rsidRDefault="002E73B5" w:rsidP="002E73B5">
      <w:pPr>
        <w:pStyle w:val="ActHead5"/>
      </w:pPr>
      <w:bookmarkStart w:id="493" w:name="_Toc57113847"/>
      <w:r w:rsidRPr="00773C8F">
        <w:rPr>
          <w:rStyle w:val="CharSectno"/>
        </w:rPr>
        <w:t>279</w:t>
      </w:r>
      <w:r w:rsidRPr="000B0F04">
        <w:t xml:space="preserve">  Guide to this Part</w:t>
      </w:r>
      <w:bookmarkEnd w:id="493"/>
    </w:p>
    <w:p w:rsidR="002E73B5" w:rsidRPr="000B0F04" w:rsidRDefault="002E73B5" w:rsidP="002E73B5">
      <w:pPr>
        <w:pStyle w:val="BoxText"/>
      </w:pPr>
      <w:r w:rsidRPr="000B0F04">
        <w:t xml:space="preserve">This </w:t>
      </w:r>
      <w:r w:rsidR="00EC58A2" w:rsidRPr="000B0F04">
        <w:t>Part i</w:t>
      </w:r>
      <w:r w:rsidRPr="000B0F04">
        <w:t>s about payment nominees (who are people who can receive payments of instalments of parental leave pay</w:t>
      </w:r>
      <w:r w:rsidR="007A48A9" w:rsidRPr="000B0F04">
        <w:t>, or payments of dad and partner pay,</w:t>
      </w:r>
      <w:r w:rsidRPr="000B0F04">
        <w:t xml:space="preserve"> on behalf of other people for the purposes of this Act) and correspondence nominees (who are people who can receive notices on behalf of other people for the purposes of this Act).</w:t>
      </w:r>
    </w:p>
    <w:p w:rsidR="002E73B5" w:rsidRPr="000B0F04" w:rsidRDefault="00EC58A2" w:rsidP="002E73B5">
      <w:pPr>
        <w:pStyle w:val="BoxText"/>
      </w:pPr>
      <w:r w:rsidRPr="000B0F04">
        <w:t>Division 2</w:t>
      </w:r>
      <w:r w:rsidR="002E73B5" w:rsidRPr="000B0F04">
        <w:t xml:space="preserve"> allows the Secretary to appoint a person to be a payment nominee, or a correspondence nominee, for another person for the purposes of this Act.</w:t>
      </w:r>
    </w:p>
    <w:p w:rsidR="002E73B5" w:rsidRPr="000B0F04" w:rsidRDefault="002E73B5" w:rsidP="002E73B5">
      <w:pPr>
        <w:pStyle w:val="BoxText"/>
      </w:pPr>
      <w:r w:rsidRPr="000B0F04">
        <w:t>Divisions</w:t>
      </w:r>
      <w:r w:rsidR="00F5062F" w:rsidRPr="000B0F04">
        <w:t> </w:t>
      </w:r>
      <w:r w:rsidRPr="000B0F04">
        <w:t>3, 4 and 5 deal with the consequences of such an appointment.</w:t>
      </w:r>
    </w:p>
    <w:p w:rsidR="002E73B5" w:rsidRPr="000B0F04" w:rsidRDefault="00EC58A2" w:rsidP="00CA49F2">
      <w:pPr>
        <w:pStyle w:val="ActHead3"/>
        <w:pageBreakBefore/>
      </w:pPr>
      <w:bookmarkStart w:id="494" w:name="_Toc57113848"/>
      <w:r w:rsidRPr="00773C8F">
        <w:rPr>
          <w:rStyle w:val="CharDivNo"/>
        </w:rPr>
        <w:t>Division 2</w:t>
      </w:r>
      <w:r w:rsidR="002E73B5" w:rsidRPr="000B0F04">
        <w:t>—</w:t>
      </w:r>
      <w:r w:rsidR="002E73B5" w:rsidRPr="00773C8F">
        <w:rPr>
          <w:rStyle w:val="CharDivText"/>
        </w:rPr>
        <w:t>Appointment of nominees</w:t>
      </w:r>
      <w:bookmarkEnd w:id="494"/>
    </w:p>
    <w:p w:rsidR="002E73B5" w:rsidRPr="000B0F04" w:rsidRDefault="002E73B5" w:rsidP="002E73B5">
      <w:pPr>
        <w:pStyle w:val="ActHead5"/>
      </w:pPr>
      <w:bookmarkStart w:id="495" w:name="_Toc57113849"/>
      <w:r w:rsidRPr="00773C8F">
        <w:rPr>
          <w:rStyle w:val="CharSectno"/>
        </w:rPr>
        <w:t>280</w:t>
      </w:r>
      <w:r w:rsidRPr="000B0F04">
        <w:t xml:space="preserve">  Appointment of payment nominee</w:t>
      </w:r>
      <w:bookmarkEnd w:id="495"/>
    </w:p>
    <w:p w:rsidR="002E73B5" w:rsidRPr="000B0F04" w:rsidRDefault="002E73B5" w:rsidP="002E73B5">
      <w:pPr>
        <w:pStyle w:val="subsection"/>
      </w:pPr>
      <w:r w:rsidRPr="000B0F04">
        <w:tab/>
        <w:t>(1)</w:t>
      </w:r>
      <w:r w:rsidRPr="000B0F04">
        <w:tab/>
        <w:t>The Secretary may, in writing:</w:t>
      </w:r>
    </w:p>
    <w:p w:rsidR="002E73B5" w:rsidRPr="000B0F04" w:rsidRDefault="002E73B5" w:rsidP="002E73B5">
      <w:pPr>
        <w:pStyle w:val="paragraph"/>
      </w:pPr>
      <w:r w:rsidRPr="000B0F04">
        <w:tab/>
        <w:t>(a)</w:t>
      </w:r>
      <w:r w:rsidRPr="000B0F04">
        <w:tab/>
        <w:t xml:space="preserve">appoint a person (including a body corporate) to be the payment nominee of another person for the purposes </w:t>
      </w:r>
      <w:r w:rsidR="004550B5" w:rsidRPr="000B0F04">
        <w:t>of parental leave pay or dad and partner pay, or both</w:t>
      </w:r>
      <w:r w:rsidRPr="000B0F04">
        <w:t>; and</w:t>
      </w:r>
    </w:p>
    <w:p w:rsidR="00B15952" w:rsidRPr="000B0F04" w:rsidRDefault="002E73B5" w:rsidP="00B15952">
      <w:pPr>
        <w:pStyle w:val="paragraph"/>
      </w:pPr>
      <w:r w:rsidRPr="000B0F04">
        <w:tab/>
        <w:t>(b)</w:t>
      </w:r>
      <w:r w:rsidRPr="000B0F04">
        <w:tab/>
      </w:r>
      <w:r w:rsidR="00FE1514" w:rsidRPr="000B0F04">
        <w:t>if the appointment is for parental leave pay—</w:t>
      </w:r>
      <w:r w:rsidRPr="000B0F04">
        <w:t>direct that the whole or a specified part of an instalment payable</w:t>
      </w:r>
      <w:r w:rsidR="00082054" w:rsidRPr="000B0F04">
        <w:t xml:space="preserve"> by the Secretary to the nominee’s principal under </w:t>
      </w:r>
      <w:r w:rsidR="00EC58A2" w:rsidRPr="000B0F04">
        <w:t>Part 3</w:t>
      </w:r>
      <w:r w:rsidR="00773C8F">
        <w:noBreakHyphen/>
      </w:r>
      <w:r w:rsidR="00082054" w:rsidRPr="000B0F04">
        <w:t>3</w:t>
      </w:r>
      <w:r w:rsidRPr="000B0F04">
        <w:t xml:space="preserve"> be paid to the nominee</w:t>
      </w:r>
      <w:r w:rsidR="00B15952" w:rsidRPr="000B0F04">
        <w:t>; and</w:t>
      </w:r>
    </w:p>
    <w:p w:rsidR="002E73B5" w:rsidRPr="000B0F04" w:rsidRDefault="00B15952" w:rsidP="002E73B5">
      <w:pPr>
        <w:pStyle w:val="paragraph"/>
      </w:pPr>
      <w:r w:rsidRPr="000B0F04">
        <w:tab/>
        <w:t>(c)</w:t>
      </w:r>
      <w:r w:rsidRPr="000B0F04">
        <w:tab/>
        <w:t>if the appointment is for dad and partner pay—direct that the whole or a specified part of a payment of dad and partner pay payable to the nominee’s principal be paid to the nominee.</w:t>
      </w:r>
    </w:p>
    <w:p w:rsidR="002E73B5" w:rsidRPr="000B0F04" w:rsidRDefault="002E73B5" w:rsidP="002E73B5">
      <w:pPr>
        <w:pStyle w:val="notetext"/>
      </w:pPr>
      <w:r w:rsidRPr="000B0F04">
        <w:t>Note:</w:t>
      </w:r>
      <w:r w:rsidRPr="000B0F04">
        <w:tab/>
        <w:t>The Secretary must make the appointment in accordance with section</w:t>
      </w:r>
      <w:r w:rsidR="00F5062F" w:rsidRPr="000B0F04">
        <w:t> </w:t>
      </w:r>
      <w:r w:rsidRPr="000B0F04">
        <w:t>282.</w:t>
      </w:r>
    </w:p>
    <w:p w:rsidR="002E73B5" w:rsidRPr="000B0F04" w:rsidRDefault="002E73B5" w:rsidP="002E73B5">
      <w:pPr>
        <w:pStyle w:val="subsection"/>
      </w:pPr>
      <w:r w:rsidRPr="000B0F04">
        <w:tab/>
        <w:t>(2)</w:t>
      </w:r>
      <w:r w:rsidRPr="000B0F04">
        <w:tab/>
        <w:t xml:space="preserve">An appointment or a direction made under </w:t>
      </w:r>
      <w:r w:rsidR="00F5062F" w:rsidRPr="000B0F04">
        <w:t>subsection (</w:t>
      </w:r>
      <w:r w:rsidRPr="000B0F04">
        <w:t>1) is not a legislative instrument.</w:t>
      </w:r>
    </w:p>
    <w:p w:rsidR="002E73B5" w:rsidRPr="000B0F04" w:rsidRDefault="002E73B5" w:rsidP="002E73B5">
      <w:pPr>
        <w:pStyle w:val="ActHead5"/>
      </w:pPr>
      <w:bookmarkStart w:id="496" w:name="_Toc57113850"/>
      <w:r w:rsidRPr="00773C8F">
        <w:rPr>
          <w:rStyle w:val="CharSectno"/>
        </w:rPr>
        <w:t>281</w:t>
      </w:r>
      <w:r w:rsidRPr="000B0F04">
        <w:t xml:space="preserve">  Appointment of correspondence nominee</w:t>
      </w:r>
      <w:bookmarkEnd w:id="496"/>
    </w:p>
    <w:p w:rsidR="002E73B5" w:rsidRPr="000B0F04" w:rsidRDefault="002E73B5" w:rsidP="002E73B5">
      <w:pPr>
        <w:pStyle w:val="subsection"/>
      </w:pPr>
      <w:r w:rsidRPr="000B0F04">
        <w:tab/>
        <w:t>(1)</w:t>
      </w:r>
      <w:r w:rsidRPr="000B0F04">
        <w:tab/>
        <w:t xml:space="preserve">The Secretary may, in writing, appoint a person (including a body corporate) to be the correspondence nominee of another person for the purposes </w:t>
      </w:r>
      <w:r w:rsidR="005C376B" w:rsidRPr="000B0F04">
        <w:t>of parental leave pay or dad and partner pay, or both</w:t>
      </w:r>
      <w:r w:rsidRPr="000B0F04">
        <w:t>.</w:t>
      </w:r>
    </w:p>
    <w:p w:rsidR="002E73B5" w:rsidRPr="000B0F04" w:rsidRDefault="002E73B5" w:rsidP="002E73B5">
      <w:pPr>
        <w:pStyle w:val="notetext"/>
      </w:pPr>
      <w:r w:rsidRPr="000B0F04">
        <w:t>Note:</w:t>
      </w:r>
      <w:r w:rsidRPr="000B0F04">
        <w:tab/>
        <w:t>The Secretary must make the appointment in accordance with section</w:t>
      </w:r>
      <w:r w:rsidR="00F5062F" w:rsidRPr="000B0F04">
        <w:t> </w:t>
      </w:r>
      <w:r w:rsidRPr="000B0F04">
        <w:t>282.</w:t>
      </w:r>
    </w:p>
    <w:p w:rsidR="002E73B5" w:rsidRPr="000B0F04" w:rsidRDefault="002E73B5" w:rsidP="002E73B5">
      <w:pPr>
        <w:pStyle w:val="subsection"/>
      </w:pPr>
      <w:r w:rsidRPr="000B0F04">
        <w:tab/>
        <w:t>(2)</w:t>
      </w:r>
      <w:r w:rsidRPr="000B0F04">
        <w:tab/>
        <w:t xml:space="preserve">An appointment made under </w:t>
      </w:r>
      <w:r w:rsidR="00F5062F" w:rsidRPr="000B0F04">
        <w:t>subsection (</w:t>
      </w:r>
      <w:r w:rsidRPr="000B0F04">
        <w:t>1) is not a legislative instrument.</w:t>
      </w:r>
    </w:p>
    <w:p w:rsidR="002E73B5" w:rsidRPr="000B0F04" w:rsidRDefault="002E73B5" w:rsidP="002E73B5">
      <w:pPr>
        <w:pStyle w:val="ActHead5"/>
      </w:pPr>
      <w:bookmarkStart w:id="497" w:name="_Toc57113851"/>
      <w:r w:rsidRPr="00773C8F">
        <w:rPr>
          <w:rStyle w:val="CharSectno"/>
        </w:rPr>
        <w:t>282</w:t>
      </w:r>
      <w:r w:rsidRPr="000B0F04">
        <w:t xml:space="preserve">  Provisions relating to appointments</w:t>
      </w:r>
      <w:bookmarkEnd w:id="497"/>
    </w:p>
    <w:p w:rsidR="002E73B5" w:rsidRPr="000B0F04" w:rsidRDefault="002E73B5" w:rsidP="002E73B5">
      <w:pPr>
        <w:pStyle w:val="subsection"/>
      </w:pPr>
      <w:r w:rsidRPr="000B0F04">
        <w:tab/>
        <w:t>(1)</w:t>
      </w:r>
      <w:r w:rsidRPr="000B0F04">
        <w:tab/>
        <w:t>A person may be appointed as the payment nominee and the correspondence nominee of the same person.</w:t>
      </w:r>
    </w:p>
    <w:p w:rsidR="002E73B5" w:rsidRPr="000B0F04" w:rsidRDefault="002E73B5" w:rsidP="002E73B5">
      <w:pPr>
        <w:pStyle w:val="subsection"/>
      </w:pPr>
      <w:r w:rsidRPr="000B0F04">
        <w:tab/>
        <w:t>(2)</w:t>
      </w:r>
      <w:r w:rsidRPr="000B0F04">
        <w:tab/>
        <w:t xml:space="preserve">The Secretary must not appoint a nominee for a person (the </w:t>
      </w:r>
      <w:r w:rsidRPr="000B0F04">
        <w:rPr>
          <w:b/>
          <w:i/>
        </w:rPr>
        <w:t>proposed principal</w:t>
      </w:r>
      <w:r w:rsidRPr="000B0F04">
        <w:t>) under section</w:t>
      </w:r>
      <w:r w:rsidR="00F5062F" w:rsidRPr="000B0F04">
        <w:t> </w:t>
      </w:r>
      <w:r w:rsidRPr="000B0F04">
        <w:t>280 or 281 except:</w:t>
      </w:r>
    </w:p>
    <w:p w:rsidR="002E73B5" w:rsidRPr="000B0F04" w:rsidRDefault="002E73B5" w:rsidP="002E73B5">
      <w:pPr>
        <w:pStyle w:val="paragraph"/>
      </w:pPr>
      <w:r w:rsidRPr="000B0F04">
        <w:tab/>
        <w:t>(a)</w:t>
      </w:r>
      <w:r w:rsidRPr="000B0F04">
        <w:tab/>
        <w:t>with the written consent of the person to be appointed; and</w:t>
      </w:r>
    </w:p>
    <w:p w:rsidR="002E73B5" w:rsidRPr="000B0F04" w:rsidRDefault="002E73B5" w:rsidP="002E73B5">
      <w:pPr>
        <w:pStyle w:val="paragraph"/>
      </w:pPr>
      <w:r w:rsidRPr="000B0F04">
        <w:tab/>
        <w:t>(b)</w:t>
      </w:r>
      <w:r w:rsidRPr="000B0F04">
        <w:tab/>
        <w:t>after taking into consideration the wishes (if any) of the proposed principal regarding the making of such an appointment.</w:t>
      </w:r>
    </w:p>
    <w:p w:rsidR="002E73B5" w:rsidRPr="000B0F04" w:rsidRDefault="002E73B5" w:rsidP="002E73B5">
      <w:pPr>
        <w:pStyle w:val="subsection"/>
      </w:pPr>
      <w:r w:rsidRPr="000B0F04">
        <w:tab/>
        <w:t>(3)</w:t>
      </w:r>
      <w:r w:rsidRPr="000B0F04">
        <w:tab/>
        <w:t>The Secretary must cause a copy of an appointment under section</w:t>
      </w:r>
      <w:r w:rsidR="00F5062F" w:rsidRPr="000B0F04">
        <w:t> </w:t>
      </w:r>
      <w:r w:rsidRPr="000B0F04">
        <w:t>280 or 281 to be given to:</w:t>
      </w:r>
    </w:p>
    <w:p w:rsidR="002E73B5" w:rsidRPr="000B0F04" w:rsidRDefault="002E73B5" w:rsidP="002E73B5">
      <w:pPr>
        <w:pStyle w:val="paragraph"/>
      </w:pPr>
      <w:r w:rsidRPr="000B0F04">
        <w:tab/>
        <w:t>(a)</w:t>
      </w:r>
      <w:r w:rsidRPr="000B0F04">
        <w:tab/>
        <w:t>the nominee; and</w:t>
      </w:r>
    </w:p>
    <w:p w:rsidR="002E73B5" w:rsidRPr="000B0F04" w:rsidRDefault="002E73B5" w:rsidP="002E73B5">
      <w:pPr>
        <w:pStyle w:val="paragraph"/>
      </w:pPr>
      <w:r w:rsidRPr="000B0F04">
        <w:tab/>
        <w:t>(b)</w:t>
      </w:r>
      <w:r w:rsidRPr="000B0F04">
        <w:tab/>
        <w:t>the principal.</w:t>
      </w:r>
    </w:p>
    <w:p w:rsidR="002E73B5" w:rsidRPr="000B0F04" w:rsidRDefault="002E73B5" w:rsidP="002E73B5">
      <w:pPr>
        <w:pStyle w:val="ActHead5"/>
      </w:pPr>
      <w:bookmarkStart w:id="498" w:name="_Toc57113852"/>
      <w:r w:rsidRPr="00773C8F">
        <w:rPr>
          <w:rStyle w:val="CharSectno"/>
        </w:rPr>
        <w:t>283</w:t>
      </w:r>
      <w:r w:rsidRPr="000B0F04">
        <w:t xml:space="preserve">  Suspension and cancellation of nominee appointments</w:t>
      </w:r>
      <w:bookmarkEnd w:id="498"/>
    </w:p>
    <w:p w:rsidR="002E73B5" w:rsidRPr="000B0F04" w:rsidRDefault="002E73B5" w:rsidP="002E73B5">
      <w:pPr>
        <w:pStyle w:val="subsection"/>
      </w:pPr>
      <w:r w:rsidRPr="000B0F04">
        <w:tab/>
        <w:t>(1)</w:t>
      </w:r>
      <w:r w:rsidRPr="000B0F04">
        <w:tab/>
        <w:t>If a person who is appointed as a nominee under section</w:t>
      </w:r>
      <w:r w:rsidR="00F5062F" w:rsidRPr="000B0F04">
        <w:t> </w:t>
      </w:r>
      <w:r w:rsidRPr="000B0F04">
        <w:t>280 or 281 informs the Secretary in writing that the person no longer wishes to be a nominee under that appointment, the Secretary must, as soon as practicable, cancel the appointment.</w:t>
      </w:r>
    </w:p>
    <w:p w:rsidR="002E73B5" w:rsidRPr="000B0F04" w:rsidRDefault="002E73B5" w:rsidP="002E73B5">
      <w:pPr>
        <w:pStyle w:val="subsection"/>
      </w:pPr>
      <w:r w:rsidRPr="000B0F04">
        <w:tab/>
        <w:t>(2)</w:t>
      </w:r>
      <w:r w:rsidRPr="000B0F04">
        <w:tab/>
        <w:t>If:</w:t>
      </w:r>
    </w:p>
    <w:p w:rsidR="002E73B5" w:rsidRPr="000B0F04" w:rsidRDefault="002E73B5" w:rsidP="002E73B5">
      <w:pPr>
        <w:pStyle w:val="paragraph"/>
      </w:pPr>
      <w:r w:rsidRPr="000B0F04">
        <w:tab/>
        <w:t>(a)</w:t>
      </w:r>
      <w:r w:rsidRPr="000B0F04">
        <w:tab/>
        <w:t>the Secretary gives a nominee a notice under section</w:t>
      </w:r>
      <w:r w:rsidR="00F5062F" w:rsidRPr="000B0F04">
        <w:t> </w:t>
      </w:r>
      <w:r w:rsidRPr="000B0F04">
        <w:t>288; and</w:t>
      </w:r>
    </w:p>
    <w:p w:rsidR="002E73B5" w:rsidRPr="000B0F04" w:rsidRDefault="002E73B5" w:rsidP="002E73B5">
      <w:pPr>
        <w:pStyle w:val="paragraph"/>
      </w:pPr>
      <w:r w:rsidRPr="000B0F04">
        <w:tab/>
        <w:t>(b)</w:t>
      </w:r>
      <w:r w:rsidRPr="000B0F04">
        <w:tab/>
        <w:t>the nominee informs the Department that:</w:t>
      </w:r>
    </w:p>
    <w:p w:rsidR="002E73B5" w:rsidRPr="000B0F04" w:rsidRDefault="002E73B5" w:rsidP="002E73B5">
      <w:pPr>
        <w:pStyle w:val="paragraphsub"/>
      </w:pPr>
      <w:r w:rsidRPr="000B0F04">
        <w:tab/>
        <w:t>(i)</w:t>
      </w:r>
      <w:r w:rsidRPr="000B0F04">
        <w:tab/>
        <w:t>an event or change of circumstances has happened or is likely to happen; and</w:t>
      </w:r>
    </w:p>
    <w:p w:rsidR="002E73B5" w:rsidRPr="000B0F04" w:rsidRDefault="002E73B5" w:rsidP="002E73B5">
      <w:pPr>
        <w:pStyle w:val="paragraphsub"/>
      </w:pPr>
      <w:r w:rsidRPr="000B0F04">
        <w:tab/>
        <w:t>(ii)</w:t>
      </w:r>
      <w:r w:rsidRPr="000B0F04">
        <w:tab/>
        <w:t>the event or change of circumstances is likely to have an effect referred to in paragraph</w:t>
      </w:r>
      <w:r w:rsidR="00F5062F" w:rsidRPr="000B0F04">
        <w:t> </w:t>
      </w:r>
      <w:r w:rsidRPr="000B0F04">
        <w:t>288(1)(b);</w:t>
      </w:r>
    </w:p>
    <w:p w:rsidR="002E73B5" w:rsidRPr="000B0F04" w:rsidRDefault="002E73B5" w:rsidP="002E73B5">
      <w:pPr>
        <w:pStyle w:val="subsection2"/>
      </w:pPr>
      <w:r w:rsidRPr="000B0F04">
        <w:t>the Secretary may suspend or cancel the nominee’s appointment.</w:t>
      </w:r>
    </w:p>
    <w:p w:rsidR="002E73B5" w:rsidRPr="000B0F04" w:rsidRDefault="002E73B5" w:rsidP="002E73B5">
      <w:pPr>
        <w:pStyle w:val="subsection"/>
      </w:pPr>
      <w:r w:rsidRPr="000B0F04">
        <w:tab/>
        <w:t>(3)</w:t>
      </w:r>
      <w:r w:rsidRPr="000B0F04">
        <w:tab/>
        <w:t>If:</w:t>
      </w:r>
    </w:p>
    <w:p w:rsidR="002E73B5" w:rsidRPr="000B0F04" w:rsidRDefault="002E73B5" w:rsidP="002E73B5">
      <w:pPr>
        <w:pStyle w:val="paragraph"/>
        <w:rPr>
          <w:szCs w:val="22"/>
        </w:rPr>
      </w:pPr>
      <w:r w:rsidRPr="000B0F04">
        <w:tab/>
        <w:t>(a)</w:t>
      </w:r>
      <w:r w:rsidRPr="000B0F04">
        <w:tab/>
        <w:t>the Secretary gives a nominee a notice under</w:t>
      </w:r>
      <w:r w:rsidRPr="000B0F04">
        <w:rPr>
          <w:sz w:val="28"/>
        </w:rPr>
        <w:t xml:space="preserve"> </w:t>
      </w:r>
      <w:r w:rsidRPr="000B0F04">
        <w:t>section</w:t>
      </w:r>
      <w:r w:rsidR="00F5062F" w:rsidRPr="000B0F04">
        <w:t> </w:t>
      </w:r>
      <w:r w:rsidRPr="000B0F04">
        <w:t>288 or 289; and</w:t>
      </w:r>
    </w:p>
    <w:p w:rsidR="002E73B5" w:rsidRPr="000B0F04" w:rsidRDefault="002E73B5" w:rsidP="002E73B5">
      <w:pPr>
        <w:pStyle w:val="paragraph"/>
      </w:pPr>
      <w:r w:rsidRPr="000B0F04">
        <w:tab/>
        <w:t>(b)</w:t>
      </w:r>
      <w:r w:rsidRPr="000B0F04">
        <w:tab/>
        <w:t>the nominee does not comply with the requirement of the notice;</w:t>
      </w:r>
    </w:p>
    <w:p w:rsidR="002E73B5" w:rsidRPr="000B0F04" w:rsidRDefault="002E73B5" w:rsidP="002E73B5">
      <w:pPr>
        <w:pStyle w:val="subsection2"/>
      </w:pPr>
      <w:r w:rsidRPr="000B0F04">
        <w:t>the Secretary may suspend or cancel the nominee’s appointment, or each of the nominee’s appointments.</w:t>
      </w:r>
    </w:p>
    <w:p w:rsidR="002E73B5" w:rsidRPr="000B0F04" w:rsidRDefault="002E73B5" w:rsidP="002E73B5">
      <w:pPr>
        <w:pStyle w:val="subsection"/>
      </w:pPr>
      <w:r w:rsidRPr="000B0F04">
        <w:tab/>
        <w:t>(4)</w:t>
      </w:r>
      <w:r w:rsidRPr="000B0F04">
        <w:tab/>
        <w:t>While an appointment is suspended, the appointment has no effect for the purposes of this Act.</w:t>
      </w:r>
    </w:p>
    <w:p w:rsidR="002E73B5" w:rsidRPr="000B0F04" w:rsidRDefault="002E73B5" w:rsidP="002E73B5">
      <w:pPr>
        <w:pStyle w:val="subsection"/>
      </w:pPr>
      <w:r w:rsidRPr="000B0F04">
        <w:tab/>
        <w:t>(5)</w:t>
      </w:r>
      <w:r w:rsidRPr="000B0F04">
        <w:tab/>
        <w:t xml:space="preserve">The Secretary may, at any time, cancel the suspension of an appointment under </w:t>
      </w:r>
      <w:r w:rsidR="00F5062F" w:rsidRPr="000B0F04">
        <w:t>subsection (</w:t>
      </w:r>
      <w:r w:rsidRPr="000B0F04">
        <w:t>2) or (3).</w:t>
      </w:r>
    </w:p>
    <w:p w:rsidR="002E73B5" w:rsidRPr="000B0F04" w:rsidRDefault="002E73B5" w:rsidP="002E73B5">
      <w:pPr>
        <w:pStyle w:val="subsection"/>
      </w:pPr>
      <w:r w:rsidRPr="000B0F04">
        <w:tab/>
        <w:t>(6)</w:t>
      </w:r>
      <w:r w:rsidRPr="000B0F04">
        <w:tab/>
        <w:t>The suspension or cancellation of an appointment, and the cancellation of such a suspension, must be in writing.</w:t>
      </w:r>
    </w:p>
    <w:p w:rsidR="002E73B5" w:rsidRPr="000B0F04" w:rsidRDefault="002E73B5" w:rsidP="002E73B5">
      <w:pPr>
        <w:pStyle w:val="subsection"/>
      </w:pPr>
      <w:r w:rsidRPr="000B0F04">
        <w:tab/>
        <w:t>(7)</w:t>
      </w:r>
      <w:r w:rsidRPr="000B0F04">
        <w:tab/>
        <w:t>The cancellation of an appointment has effect on and from such day, being later than the day of the cancellation, as is specified in the cancellation.</w:t>
      </w:r>
    </w:p>
    <w:p w:rsidR="002E73B5" w:rsidRPr="000B0F04" w:rsidRDefault="002E73B5" w:rsidP="002E73B5">
      <w:pPr>
        <w:pStyle w:val="subsection"/>
      </w:pPr>
      <w:r w:rsidRPr="000B0F04">
        <w:tab/>
        <w:t>(8)</w:t>
      </w:r>
      <w:r w:rsidRPr="000B0F04">
        <w:tab/>
        <w:t>The Secretary must give the principal and the nominee a copy of:</w:t>
      </w:r>
    </w:p>
    <w:p w:rsidR="002E73B5" w:rsidRPr="000B0F04" w:rsidRDefault="002E73B5" w:rsidP="002E73B5">
      <w:pPr>
        <w:pStyle w:val="paragraph"/>
      </w:pPr>
      <w:r w:rsidRPr="000B0F04">
        <w:tab/>
        <w:t>(a)</w:t>
      </w:r>
      <w:r w:rsidRPr="000B0F04">
        <w:tab/>
        <w:t>a suspension of the nominee’s appointment; or</w:t>
      </w:r>
    </w:p>
    <w:p w:rsidR="002E73B5" w:rsidRPr="000B0F04" w:rsidRDefault="002E73B5" w:rsidP="002E73B5">
      <w:pPr>
        <w:pStyle w:val="paragraph"/>
      </w:pPr>
      <w:r w:rsidRPr="000B0F04">
        <w:tab/>
        <w:t>(b)</w:t>
      </w:r>
      <w:r w:rsidRPr="000B0F04">
        <w:tab/>
        <w:t>a cancellation of the nominee’s appointment; or</w:t>
      </w:r>
    </w:p>
    <w:p w:rsidR="002E73B5" w:rsidRPr="000B0F04" w:rsidRDefault="002E73B5" w:rsidP="002E73B5">
      <w:pPr>
        <w:pStyle w:val="paragraph"/>
      </w:pPr>
      <w:r w:rsidRPr="000B0F04">
        <w:tab/>
        <w:t>(c)</w:t>
      </w:r>
      <w:r w:rsidRPr="000B0F04">
        <w:tab/>
        <w:t>a cancellation of a suspension of the nominee’s appointment.</w:t>
      </w:r>
    </w:p>
    <w:p w:rsidR="002E73B5" w:rsidRPr="000B0F04" w:rsidRDefault="002E73B5" w:rsidP="002E73B5">
      <w:pPr>
        <w:pStyle w:val="subsection"/>
      </w:pPr>
      <w:r w:rsidRPr="000B0F04">
        <w:tab/>
        <w:t>(9)</w:t>
      </w:r>
      <w:r w:rsidRPr="000B0F04">
        <w:tab/>
        <w:t>A suspension or cancellation of an appointment, or a cancellation of such a suspension, under this section is not a legislative instrument.</w:t>
      </w:r>
    </w:p>
    <w:p w:rsidR="0004315C" w:rsidRPr="000B0F04" w:rsidRDefault="00EC58A2" w:rsidP="00CA49F2">
      <w:pPr>
        <w:pStyle w:val="ActHead3"/>
        <w:pageBreakBefore/>
      </w:pPr>
      <w:bookmarkStart w:id="499" w:name="_Toc57113853"/>
      <w:r w:rsidRPr="00773C8F">
        <w:rPr>
          <w:rStyle w:val="CharDivNo"/>
        </w:rPr>
        <w:t>Division 3</w:t>
      </w:r>
      <w:r w:rsidR="0004315C" w:rsidRPr="000B0F04">
        <w:t>—</w:t>
      </w:r>
      <w:r w:rsidR="0004315C" w:rsidRPr="00773C8F">
        <w:rPr>
          <w:rStyle w:val="CharDivText"/>
        </w:rPr>
        <w:t>Payment to payment nominee</w:t>
      </w:r>
      <w:bookmarkEnd w:id="499"/>
    </w:p>
    <w:p w:rsidR="002E73B5" w:rsidRPr="000B0F04" w:rsidRDefault="002E73B5" w:rsidP="002E73B5">
      <w:pPr>
        <w:pStyle w:val="ActHead5"/>
      </w:pPr>
      <w:bookmarkStart w:id="500" w:name="_Toc57113854"/>
      <w:r w:rsidRPr="00773C8F">
        <w:rPr>
          <w:rStyle w:val="CharSectno"/>
        </w:rPr>
        <w:t>284</w:t>
      </w:r>
      <w:r w:rsidRPr="000B0F04">
        <w:t xml:space="preserve">  Payment of instalments to payment nominee</w:t>
      </w:r>
      <w:bookmarkEnd w:id="500"/>
    </w:p>
    <w:p w:rsidR="002E73B5" w:rsidRPr="000B0F04" w:rsidRDefault="002E73B5" w:rsidP="002E73B5">
      <w:pPr>
        <w:pStyle w:val="subsection"/>
      </w:pPr>
      <w:r w:rsidRPr="000B0F04">
        <w:tab/>
        <w:t>(1)</w:t>
      </w:r>
      <w:r w:rsidRPr="000B0F04">
        <w:tab/>
        <w:t>If:</w:t>
      </w:r>
    </w:p>
    <w:p w:rsidR="002E73B5" w:rsidRPr="000B0F04" w:rsidRDefault="002E73B5" w:rsidP="002E73B5">
      <w:pPr>
        <w:pStyle w:val="paragraph"/>
      </w:pPr>
      <w:r w:rsidRPr="000B0F04">
        <w:tab/>
        <w:t>(a)</w:t>
      </w:r>
      <w:r w:rsidRPr="000B0F04">
        <w:tab/>
        <w:t>a person has a payment nominee; and</w:t>
      </w:r>
    </w:p>
    <w:p w:rsidR="002E73B5" w:rsidRPr="000B0F04" w:rsidRDefault="002E73B5" w:rsidP="002E73B5">
      <w:pPr>
        <w:pStyle w:val="paragraph"/>
      </w:pPr>
      <w:r w:rsidRPr="000B0F04">
        <w:tab/>
        <w:t>(b)</w:t>
      </w:r>
      <w:r w:rsidRPr="000B0F04">
        <w:tab/>
        <w:t>the whole or a part of an instalment is payable to the person; and</w:t>
      </w:r>
    </w:p>
    <w:p w:rsidR="002E73B5" w:rsidRPr="000B0F04" w:rsidRDefault="002E73B5" w:rsidP="002E73B5">
      <w:pPr>
        <w:pStyle w:val="paragraph"/>
      </w:pPr>
      <w:r w:rsidRPr="000B0F04">
        <w:tab/>
        <w:t>(c)</w:t>
      </w:r>
      <w:r w:rsidRPr="000B0F04">
        <w:tab/>
        <w:t>the Secretary has given a direction in relation to the instalment under section</w:t>
      </w:r>
      <w:r w:rsidR="00F5062F" w:rsidRPr="000B0F04">
        <w:t> </w:t>
      </w:r>
      <w:r w:rsidRPr="000B0F04">
        <w:t>280;</w:t>
      </w:r>
    </w:p>
    <w:p w:rsidR="002E73B5" w:rsidRPr="000B0F04" w:rsidRDefault="002E73B5" w:rsidP="002E73B5">
      <w:pPr>
        <w:pStyle w:val="subsection2"/>
      </w:pPr>
      <w:r w:rsidRPr="000B0F04">
        <w:t>the instalment must be paid in accordance with the direction.</w:t>
      </w:r>
    </w:p>
    <w:p w:rsidR="002E73B5" w:rsidRPr="000B0F04" w:rsidRDefault="002E73B5" w:rsidP="002E73B5">
      <w:pPr>
        <w:pStyle w:val="subsection"/>
      </w:pPr>
      <w:r w:rsidRPr="000B0F04">
        <w:tab/>
        <w:t>(2)</w:t>
      </w:r>
      <w:r w:rsidRPr="000B0F04">
        <w:tab/>
        <w:t>An instalment paid to the payment nominee of a person:</w:t>
      </w:r>
    </w:p>
    <w:p w:rsidR="002E73B5" w:rsidRPr="000B0F04" w:rsidRDefault="002E73B5" w:rsidP="002E73B5">
      <w:pPr>
        <w:pStyle w:val="paragraph"/>
      </w:pPr>
      <w:r w:rsidRPr="000B0F04">
        <w:tab/>
        <w:t>(a)</w:t>
      </w:r>
      <w:r w:rsidRPr="000B0F04">
        <w:tab/>
        <w:t>is paid to the payment nominee on behalf of the person; and</w:t>
      </w:r>
    </w:p>
    <w:p w:rsidR="002E73B5" w:rsidRPr="000B0F04" w:rsidRDefault="002E73B5" w:rsidP="002E73B5">
      <w:pPr>
        <w:pStyle w:val="paragraph"/>
      </w:pPr>
      <w:r w:rsidRPr="000B0F04">
        <w:tab/>
        <w:t>(b)</w:t>
      </w:r>
      <w:r w:rsidRPr="000B0F04">
        <w:tab/>
        <w:t>is taken, for the purposes of this Act (other than this Part), to have been paid to the person and to have been so paid when it was paid to the nominee.</w:t>
      </w:r>
    </w:p>
    <w:p w:rsidR="002E73B5" w:rsidRPr="000B0F04" w:rsidRDefault="002E73B5" w:rsidP="002E73B5">
      <w:pPr>
        <w:pStyle w:val="subsection"/>
      </w:pPr>
      <w:r w:rsidRPr="000B0F04">
        <w:tab/>
        <w:t>(3)</w:t>
      </w:r>
      <w:r w:rsidRPr="000B0F04">
        <w:tab/>
        <w:t>An instalment that is to be paid to the payment nominee of a person must be paid to the credit of a bank account nominated and maintained by the nominee.</w:t>
      </w:r>
    </w:p>
    <w:p w:rsidR="002E73B5" w:rsidRPr="000B0F04" w:rsidRDefault="002E73B5" w:rsidP="002E73B5">
      <w:pPr>
        <w:pStyle w:val="subsection"/>
      </w:pPr>
      <w:r w:rsidRPr="000B0F04">
        <w:tab/>
        <w:t>(4)</w:t>
      </w:r>
      <w:r w:rsidRPr="000B0F04">
        <w:tab/>
        <w:t xml:space="preserve">The Secretary may direct that the whole or a part of an instalment that is to be paid to a payment nominee be paid to the payment nominee in a different way from that provided for by </w:t>
      </w:r>
      <w:r w:rsidR="00F5062F" w:rsidRPr="000B0F04">
        <w:t>subsection (</w:t>
      </w:r>
      <w:r w:rsidRPr="000B0F04">
        <w:t>3). If the Secretary gives such a direction, an instalment to which the direction relates must be paid in accordance with the direction.</w:t>
      </w:r>
    </w:p>
    <w:p w:rsidR="002E73B5" w:rsidRPr="000B0F04" w:rsidRDefault="002E73B5" w:rsidP="002E73B5">
      <w:pPr>
        <w:pStyle w:val="subsection"/>
      </w:pPr>
      <w:r w:rsidRPr="000B0F04">
        <w:tab/>
        <w:t>(5)</w:t>
      </w:r>
      <w:r w:rsidRPr="000B0F04">
        <w:tab/>
        <w:t xml:space="preserve">A direction given under </w:t>
      </w:r>
      <w:r w:rsidR="00F5062F" w:rsidRPr="000B0F04">
        <w:t>subsection (</w:t>
      </w:r>
      <w:r w:rsidRPr="000B0F04">
        <w:t>4) is not a legislative instrument.</w:t>
      </w:r>
    </w:p>
    <w:p w:rsidR="00735E70" w:rsidRPr="000B0F04" w:rsidRDefault="00735E70" w:rsidP="00735E70">
      <w:pPr>
        <w:pStyle w:val="ActHead5"/>
      </w:pPr>
      <w:bookmarkStart w:id="501" w:name="_Toc57113855"/>
      <w:r w:rsidRPr="00773C8F">
        <w:rPr>
          <w:rStyle w:val="CharSectno"/>
        </w:rPr>
        <w:t>284A</w:t>
      </w:r>
      <w:r w:rsidRPr="000B0F04">
        <w:t xml:space="preserve">  Payment of dad and partner pay to payment nominee</w:t>
      </w:r>
      <w:bookmarkEnd w:id="501"/>
    </w:p>
    <w:p w:rsidR="00735E70" w:rsidRPr="000B0F04" w:rsidRDefault="00735E70" w:rsidP="00735E70">
      <w:pPr>
        <w:pStyle w:val="subsection"/>
      </w:pPr>
      <w:r w:rsidRPr="000B0F04">
        <w:tab/>
        <w:t>(1)</w:t>
      </w:r>
      <w:r w:rsidRPr="000B0F04">
        <w:tab/>
        <w:t>If:</w:t>
      </w:r>
    </w:p>
    <w:p w:rsidR="00735E70" w:rsidRPr="000B0F04" w:rsidRDefault="00735E70" w:rsidP="00735E70">
      <w:pPr>
        <w:pStyle w:val="paragraph"/>
      </w:pPr>
      <w:r w:rsidRPr="000B0F04">
        <w:tab/>
        <w:t>(a)</w:t>
      </w:r>
      <w:r w:rsidRPr="000B0F04">
        <w:tab/>
        <w:t>a person has a payment nominee; and</w:t>
      </w:r>
    </w:p>
    <w:p w:rsidR="00735E70" w:rsidRPr="000B0F04" w:rsidRDefault="00735E70" w:rsidP="00735E70">
      <w:pPr>
        <w:pStyle w:val="paragraph"/>
      </w:pPr>
      <w:r w:rsidRPr="000B0F04">
        <w:tab/>
        <w:t>(b)</w:t>
      </w:r>
      <w:r w:rsidRPr="000B0F04">
        <w:tab/>
        <w:t>the whole or a part of a payment of dad and partner pay is payable to the person; and</w:t>
      </w:r>
    </w:p>
    <w:p w:rsidR="00735E70" w:rsidRPr="000B0F04" w:rsidRDefault="00735E70" w:rsidP="00735E70">
      <w:pPr>
        <w:pStyle w:val="paragraph"/>
      </w:pPr>
      <w:r w:rsidRPr="000B0F04">
        <w:tab/>
        <w:t>(c)</w:t>
      </w:r>
      <w:r w:rsidRPr="000B0F04">
        <w:tab/>
        <w:t>the Secretary has given a direction in relation to the payment under section</w:t>
      </w:r>
      <w:r w:rsidR="00F5062F" w:rsidRPr="000B0F04">
        <w:t> </w:t>
      </w:r>
      <w:r w:rsidRPr="000B0F04">
        <w:t>280;</w:t>
      </w:r>
    </w:p>
    <w:p w:rsidR="00735E70" w:rsidRPr="000B0F04" w:rsidRDefault="00735E70" w:rsidP="00735E70">
      <w:pPr>
        <w:pStyle w:val="subsection2"/>
      </w:pPr>
      <w:r w:rsidRPr="000B0F04">
        <w:t>the payment must be paid in accordance with the direction.</w:t>
      </w:r>
    </w:p>
    <w:p w:rsidR="00735E70" w:rsidRPr="000B0F04" w:rsidRDefault="00735E70" w:rsidP="00735E70">
      <w:pPr>
        <w:pStyle w:val="subsection"/>
      </w:pPr>
      <w:r w:rsidRPr="000B0F04">
        <w:tab/>
        <w:t>(2)</w:t>
      </w:r>
      <w:r w:rsidRPr="000B0F04">
        <w:tab/>
        <w:t>A payment of dad and partner pay paid to the payment nominee of a person:</w:t>
      </w:r>
    </w:p>
    <w:p w:rsidR="00735E70" w:rsidRPr="000B0F04" w:rsidRDefault="00735E70" w:rsidP="00735E70">
      <w:pPr>
        <w:pStyle w:val="paragraph"/>
      </w:pPr>
      <w:r w:rsidRPr="000B0F04">
        <w:tab/>
        <w:t>(a)</w:t>
      </w:r>
      <w:r w:rsidRPr="000B0F04">
        <w:tab/>
        <w:t>is paid to the payment nominee on behalf of the person; and</w:t>
      </w:r>
    </w:p>
    <w:p w:rsidR="00735E70" w:rsidRPr="000B0F04" w:rsidRDefault="00735E70" w:rsidP="00735E70">
      <w:pPr>
        <w:pStyle w:val="paragraph"/>
      </w:pPr>
      <w:r w:rsidRPr="000B0F04">
        <w:tab/>
        <w:t>(b)</w:t>
      </w:r>
      <w:r w:rsidRPr="000B0F04">
        <w:tab/>
        <w:t>is taken, for the purposes of this Act (other than this Part), to have been paid to the person and to have been so paid when it was paid to the nominee.</w:t>
      </w:r>
    </w:p>
    <w:p w:rsidR="00735E70" w:rsidRPr="000B0F04" w:rsidRDefault="00735E70" w:rsidP="00735E70">
      <w:pPr>
        <w:pStyle w:val="subsection"/>
      </w:pPr>
      <w:r w:rsidRPr="000B0F04">
        <w:tab/>
        <w:t>(3)</w:t>
      </w:r>
      <w:r w:rsidRPr="000B0F04">
        <w:tab/>
        <w:t>A payment of dad and partner pay that is to be paid to the payment nominee of a person must be paid to the credit of a bank account nominated and maintained by the nominee.</w:t>
      </w:r>
    </w:p>
    <w:p w:rsidR="00735E70" w:rsidRPr="000B0F04" w:rsidRDefault="00735E70" w:rsidP="00735E70">
      <w:pPr>
        <w:pStyle w:val="subsection"/>
      </w:pPr>
      <w:r w:rsidRPr="000B0F04">
        <w:tab/>
        <w:t>(4)</w:t>
      </w:r>
      <w:r w:rsidRPr="000B0F04">
        <w:tab/>
        <w:t xml:space="preserve">The Secretary may direct that the whole or a part of a payment of dad and partner pay that is to be paid to a payment nominee be paid to the payment nominee in a different way from that provided for by </w:t>
      </w:r>
      <w:r w:rsidR="00F5062F" w:rsidRPr="000B0F04">
        <w:t>subsection (</w:t>
      </w:r>
      <w:r w:rsidRPr="000B0F04">
        <w:t>3). If the Secretary gives such a direction, a payment to which the direction relates must be paid in accordance with the direction.</w:t>
      </w:r>
    </w:p>
    <w:p w:rsidR="00735E70" w:rsidRPr="000B0F04" w:rsidRDefault="00735E70" w:rsidP="00735E70">
      <w:pPr>
        <w:pStyle w:val="subsection"/>
      </w:pPr>
      <w:r w:rsidRPr="000B0F04">
        <w:tab/>
        <w:t>(5)</w:t>
      </w:r>
      <w:r w:rsidRPr="000B0F04">
        <w:tab/>
        <w:t xml:space="preserve">A direction given under </w:t>
      </w:r>
      <w:r w:rsidR="00F5062F" w:rsidRPr="000B0F04">
        <w:t>subsection (</w:t>
      </w:r>
      <w:r w:rsidRPr="000B0F04">
        <w:t>4) is not a legislative instrument.</w:t>
      </w:r>
    </w:p>
    <w:p w:rsidR="002E73B5" w:rsidRPr="000B0F04" w:rsidRDefault="00EC58A2" w:rsidP="00CA49F2">
      <w:pPr>
        <w:pStyle w:val="ActHead3"/>
        <w:pageBreakBefore/>
      </w:pPr>
      <w:bookmarkStart w:id="502" w:name="_Toc57113856"/>
      <w:r w:rsidRPr="00773C8F">
        <w:rPr>
          <w:rStyle w:val="CharDivNo"/>
        </w:rPr>
        <w:t>Division 4</w:t>
      </w:r>
      <w:r w:rsidR="002E73B5" w:rsidRPr="000B0F04">
        <w:t>—</w:t>
      </w:r>
      <w:r w:rsidR="002E73B5" w:rsidRPr="00773C8F">
        <w:rPr>
          <w:rStyle w:val="CharDivText"/>
        </w:rPr>
        <w:t>Functions and responsibilities of nominees</w:t>
      </w:r>
      <w:bookmarkEnd w:id="502"/>
    </w:p>
    <w:p w:rsidR="00647909" w:rsidRPr="000B0F04" w:rsidRDefault="00647909" w:rsidP="00647909">
      <w:pPr>
        <w:pStyle w:val="ActHead5"/>
      </w:pPr>
      <w:bookmarkStart w:id="503" w:name="_Toc57113857"/>
      <w:r w:rsidRPr="00773C8F">
        <w:rPr>
          <w:rStyle w:val="CharSectno"/>
        </w:rPr>
        <w:t>285</w:t>
      </w:r>
      <w:r w:rsidRPr="000B0F04">
        <w:t xml:space="preserve">  Actions of correspondence nominee on behalf of principal</w:t>
      </w:r>
      <w:bookmarkEnd w:id="503"/>
    </w:p>
    <w:p w:rsidR="00647909" w:rsidRPr="000B0F04" w:rsidRDefault="00647909" w:rsidP="00647909">
      <w:pPr>
        <w:pStyle w:val="SubsectionHead"/>
      </w:pPr>
      <w:r w:rsidRPr="000B0F04">
        <w:t>Correspondence nominee for parental leave pay</w:t>
      </w:r>
    </w:p>
    <w:p w:rsidR="00647909" w:rsidRPr="000B0F04" w:rsidRDefault="00647909" w:rsidP="00647909">
      <w:pPr>
        <w:pStyle w:val="subsection"/>
      </w:pPr>
      <w:r w:rsidRPr="000B0F04">
        <w:tab/>
        <w:t>(1)</w:t>
      </w:r>
      <w:r w:rsidRPr="000B0F04">
        <w:tab/>
        <w:t xml:space="preserve">If a person has a correspondence nominee for parental leave pay, any act that may be done by the person under, or for the purposes of, this Act (other than </w:t>
      </w:r>
      <w:r w:rsidR="00EC58A2" w:rsidRPr="000B0F04">
        <w:t>Division 2</w:t>
      </w:r>
      <w:r w:rsidRPr="000B0F04">
        <w:t xml:space="preserve"> or 3) in relation to parental leave pay may be done by that correspondence nominee.</w:t>
      </w:r>
    </w:p>
    <w:p w:rsidR="00647909" w:rsidRPr="000B0F04" w:rsidRDefault="00647909" w:rsidP="00647909">
      <w:pPr>
        <w:pStyle w:val="notetext"/>
      </w:pPr>
      <w:r w:rsidRPr="000B0F04">
        <w:t>Note:</w:t>
      </w:r>
      <w:r w:rsidRPr="000B0F04">
        <w:tab/>
        <w:t>This subsection is subject to section</w:t>
      </w:r>
      <w:r w:rsidR="00F5062F" w:rsidRPr="000B0F04">
        <w:t> </w:t>
      </w:r>
      <w:r w:rsidRPr="000B0F04">
        <w:t xml:space="preserve">296 (which deals with the right of the nominee to attend with a principal) and </w:t>
      </w:r>
      <w:r w:rsidR="00F5062F" w:rsidRPr="000B0F04">
        <w:t>subsection (</w:t>
      </w:r>
      <w:r w:rsidRPr="000B0F04">
        <w:t>3) of this section.</w:t>
      </w:r>
    </w:p>
    <w:p w:rsidR="00647909" w:rsidRPr="000B0F04" w:rsidRDefault="00647909" w:rsidP="00647909">
      <w:pPr>
        <w:pStyle w:val="subsection"/>
      </w:pPr>
      <w:r w:rsidRPr="000B0F04">
        <w:tab/>
        <w:t>(2)</w:t>
      </w:r>
      <w:r w:rsidRPr="000B0F04">
        <w:tab/>
        <w:t xml:space="preserve">Without limiting </w:t>
      </w:r>
      <w:r w:rsidR="00F5062F" w:rsidRPr="000B0F04">
        <w:t>subsection (</w:t>
      </w:r>
      <w:r w:rsidRPr="000B0F04">
        <w:t>1), if a person has a correspondence nominee for parental leave pay, an application or claim that may be made by a person under this Act in relation to parental leave pay may be made by that correspondence nominee on behalf of the person, and an application or claim so made is taken to be made by the person.</w:t>
      </w:r>
    </w:p>
    <w:p w:rsidR="00647909" w:rsidRPr="000B0F04" w:rsidRDefault="00647909" w:rsidP="00647909">
      <w:pPr>
        <w:pStyle w:val="subsection"/>
      </w:pPr>
      <w:r w:rsidRPr="000B0F04">
        <w:tab/>
        <w:t>(3)</w:t>
      </w:r>
      <w:r w:rsidRPr="000B0F04">
        <w:tab/>
        <w:t xml:space="preserve">If, under a provision of this Act, the Secretary gives a notice in relation to parental leave pay to a person who has a correspondence nominee for parental leave pay, </w:t>
      </w:r>
      <w:r w:rsidR="00F5062F" w:rsidRPr="000B0F04">
        <w:t>subsection (</w:t>
      </w:r>
      <w:r w:rsidRPr="000B0F04">
        <w:t>1) does not extend to an act that is required by the notice to be done by the person.</w:t>
      </w:r>
    </w:p>
    <w:p w:rsidR="00647909" w:rsidRPr="000B0F04" w:rsidRDefault="00647909" w:rsidP="00647909">
      <w:pPr>
        <w:pStyle w:val="SubsectionHead"/>
      </w:pPr>
      <w:r w:rsidRPr="000B0F04">
        <w:t>Correspondence nominee for dad and partner pay</w:t>
      </w:r>
    </w:p>
    <w:p w:rsidR="00647909" w:rsidRPr="000B0F04" w:rsidRDefault="00647909" w:rsidP="00647909">
      <w:pPr>
        <w:pStyle w:val="subsection"/>
      </w:pPr>
      <w:r w:rsidRPr="000B0F04">
        <w:tab/>
        <w:t>(4)</w:t>
      </w:r>
      <w:r w:rsidRPr="000B0F04">
        <w:tab/>
        <w:t xml:space="preserve">If a person has a correspondence nominee for dad and partner pay, any act that may be done by the person under, or for the purposes of, this Act (other than </w:t>
      </w:r>
      <w:r w:rsidR="00EC58A2" w:rsidRPr="000B0F04">
        <w:t>Division 2</w:t>
      </w:r>
      <w:r w:rsidRPr="000B0F04">
        <w:t xml:space="preserve"> or 3) in relation to dad and partner pay may be done by that correspondence nominee.</w:t>
      </w:r>
    </w:p>
    <w:p w:rsidR="00647909" w:rsidRPr="000B0F04" w:rsidRDefault="00647909" w:rsidP="00647909">
      <w:pPr>
        <w:pStyle w:val="notetext"/>
      </w:pPr>
      <w:r w:rsidRPr="000B0F04">
        <w:t>Note:</w:t>
      </w:r>
      <w:r w:rsidRPr="000B0F04">
        <w:tab/>
        <w:t>This subsection is subject to section</w:t>
      </w:r>
      <w:r w:rsidR="00F5062F" w:rsidRPr="000B0F04">
        <w:t> </w:t>
      </w:r>
      <w:r w:rsidRPr="000B0F04">
        <w:t xml:space="preserve">296 (which deals with the right of the nominee to attend with a principal) and </w:t>
      </w:r>
      <w:r w:rsidR="00F5062F" w:rsidRPr="000B0F04">
        <w:t>subsection (</w:t>
      </w:r>
      <w:r w:rsidRPr="000B0F04">
        <w:t>6) of this section.</w:t>
      </w:r>
    </w:p>
    <w:p w:rsidR="00647909" w:rsidRPr="000B0F04" w:rsidRDefault="00647909" w:rsidP="00647909">
      <w:pPr>
        <w:pStyle w:val="subsection"/>
      </w:pPr>
      <w:r w:rsidRPr="000B0F04">
        <w:tab/>
        <w:t>(5)</w:t>
      </w:r>
      <w:r w:rsidRPr="000B0F04">
        <w:tab/>
        <w:t xml:space="preserve">Without limiting </w:t>
      </w:r>
      <w:r w:rsidR="00F5062F" w:rsidRPr="000B0F04">
        <w:t>subsection (</w:t>
      </w:r>
      <w:r w:rsidRPr="000B0F04">
        <w:t>4), if a person has a correspondence nominee for dad and partner pay, an application or claim that may be made by a person under this Act in relation to dad and partner pay may be made by that correspondence nominee on behalf of the person, and an application or claim so made is taken to be made by the person.</w:t>
      </w:r>
    </w:p>
    <w:p w:rsidR="00647909" w:rsidRPr="000B0F04" w:rsidRDefault="00647909" w:rsidP="00647909">
      <w:pPr>
        <w:pStyle w:val="subsection"/>
      </w:pPr>
      <w:r w:rsidRPr="000B0F04">
        <w:tab/>
        <w:t>(6)</w:t>
      </w:r>
      <w:r w:rsidRPr="000B0F04">
        <w:tab/>
        <w:t xml:space="preserve">If, under a provision of this Act, the Secretary gives a notice in relation to dad and partner pay to a person who has a correspondence nominee for dad and partner pay, </w:t>
      </w:r>
      <w:r w:rsidR="00F5062F" w:rsidRPr="000B0F04">
        <w:t>subsection (</w:t>
      </w:r>
      <w:r w:rsidRPr="000B0F04">
        <w:t>1) does not extend to an act that is required by the notice to be done by the person.</w:t>
      </w:r>
    </w:p>
    <w:p w:rsidR="00647909" w:rsidRPr="000B0F04" w:rsidRDefault="00647909" w:rsidP="00647909">
      <w:pPr>
        <w:pStyle w:val="SubsectionHead"/>
      </w:pPr>
      <w:r w:rsidRPr="000B0F04">
        <w:t>Effect of acts done by correspondence nominee</w:t>
      </w:r>
    </w:p>
    <w:p w:rsidR="00647909" w:rsidRPr="000B0F04" w:rsidRDefault="00647909" w:rsidP="00647909">
      <w:pPr>
        <w:pStyle w:val="subsection"/>
      </w:pPr>
      <w:r w:rsidRPr="000B0F04">
        <w:tab/>
        <w:t>(7)</w:t>
      </w:r>
      <w:r w:rsidRPr="000B0F04">
        <w:tab/>
        <w:t>An act done by a person’s correspondence nominee under this section has effect, for the purposes of this Act (other than this Part), as if it had been done by the person.</w:t>
      </w:r>
    </w:p>
    <w:p w:rsidR="002E73B5" w:rsidRPr="000B0F04" w:rsidRDefault="002E73B5" w:rsidP="002E73B5">
      <w:pPr>
        <w:pStyle w:val="ActHead5"/>
      </w:pPr>
      <w:bookmarkStart w:id="504" w:name="_Toc57113858"/>
      <w:r w:rsidRPr="00773C8F">
        <w:rPr>
          <w:rStyle w:val="CharSectno"/>
        </w:rPr>
        <w:t>286</w:t>
      </w:r>
      <w:r w:rsidRPr="000B0F04">
        <w:t xml:space="preserve">  Giving of notices to correspondence nominee</w:t>
      </w:r>
      <w:bookmarkEnd w:id="504"/>
    </w:p>
    <w:p w:rsidR="00647909" w:rsidRPr="000B0F04" w:rsidRDefault="00647909" w:rsidP="00647909">
      <w:pPr>
        <w:pStyle w:val="subsection"/>
      </w:pPr>
      <w:r w:rsidRPr="000B0F04">
        <w:tab/>
        <w:t>(1)</w:t>
      </w:r>
      <w:r w:rsidRPr="000B0F04">
        <w:tab/>
        <w:t>If a person has a correspondence nominee for parental leave pay, any notice that the Secretary is required or authorised by this Act to give to the person in relation to parental leave pay may be given by the Secretary to that correspondence nominee.</w:t>
      </w:r>
    </w:p>
    <w:p w:rsidR="00647909" w:rsidRPr="000B0F04" w:rsidRDefault="00647909" w:rsidP="00647909">
      <w:pPr>
        <w:pStyle w:val="subsection"/>
      </w:pPr>
      <w:r w:rsidRPr="000B0F04">
        <w:tab/>
        <w:t>(1A)</w:t>
      </w:r>
      <w:r w:rsidRPr="000B0F04">
        <w:tab/>
        <w:t>If a person has a correspondence nominee for dad and partner pay, any notice that the Secretary is required or authorised by this Act to give to the person in relation to dad and partner pay may be given by the Secretary to that correspondence nominee.</w:t>
      </w:r>
    </w:p>
    <w:p w:rsidR="002E73B5" w:rsidRPr="000B0F04" w:rsidRDefault="002E73B5" w:rsidP="002E73B5">
      <w:pPr>
        <w:pStyle w:val="subsection"/>
      </w:pPr>
      <w:r w:rsidRPr="000B0F04">
        <w:tab/>
        <w:t>(2)</w:t>
      </w:r>
      <w:r w:rsidRPr="000B0F04">
        <w:tab/>
      </w:r>
      <w:r w:rsidR="00647909" w:rsidRPr="000B0F04">
        <w:t xml:space="preserve">A notice given under </w:t>
      </w:r>
      <w:r w:rsidR="00F5062F" w:rsidRPr="000B0F04">
        <w:t>subsection (</w:t>
      </w:r>
      <w:r w:rsidR="00647909" w:rsidRPr="000B0F04">
        <w:t>1) or (1A)</w:t>
      </w:r>
      <w:r w:rsidRPr="000B0F04">
        <w:t>:</w:t>
      </w:r>
    </w:p>
    <w:p w:rsidR="002E73B5" w:rsidRPr="000B0F04" w:rsidRDefault="002E73B5" w:rsidP="002E73B5">
      <w:pPr>
        <w:pStyle w:val="paragraph"/>
      </w:pPr>
      <w:r w:rsidRPr="000B0F04">
        <w:tab/>
        <w:t>(a)</w:t>
      </w:r>
      <w:r w:rsidRPr="000B0F04">
        <w:tab/>
        <w:t>must, in every respect, be in the same form, and in the same terms, as if it were being given to the person; and</w:t>
      </w:r>
    </w:p>
    <w:p w:rsidR="002E73B5" w:rsidRPr="000B0F04" w:rsidRDefault="002E73B5" w:rsidP="002E73B5">
      <w:pPr>
        <w:pStyle w:val="paragraph"/>
      </w:pPr>
      <w:r w:rsidRPr="000B0F04">
        <w:tab/>
        <w:t>(b)</w:t>
      </w:r>
      <w:r w:rsidRPr="000B0F04">
        <w:tab/>
        <w:t>may be given to the correspondence nominee personally or by post or by any other means approved by the Secretary.</w:t>
      </w:r>
    </w:p>
    <w:p w:rsidR="002E73B5" w:rsidRPr="000B0F04" w:rsidRDefault="002E73B5" w:rsidP="002E73B5">
      <w:pPr>
        <w:pStyle w:val="subsection"/>
      </w:pPr>
      <w:r w:rsidRPr="000B0F04">
        <w:tab/>
        <w:t>(3)</w:t>
      </w:r>
      <w:r w:rsidRPr="000B0F04">
        <w:tab/>
        <w:t>If:</w:t>
      </w:r>
    </w:p>
    <w:p w:rsidR="002E73B5" w:rsidRPr="000B0F04" w:rsidRDefault="002E73B5" w:rsidP="002E73B5">
      <w:pPr>
        <w:pStyle w:val="paragraph"/>
      </w:pPr>
      <w:r w:rsidRPr="000B0F04">
        <w:tab/>
        <w:t>(a)</w:t>
      </w:r>
      <w:r w:rsidRPr="000B0F04">
        <w:tab/>
        <w:t xml:space="preserve">under </w:t>
      </w:r>
      <w:r w:rsidR="00F5062F" w:rsidRPr="000B0F04">
        <w:t>subsection (</w:t>
      </w:r>
      <w:r w:rsidRPr="000B0F04">
        <w:t>1)</w:t>
      </w:r>
      <w:r w:rsidR="00CA7036" w:rsidRPr="000B0F04">
        <w:t xml:space="preserve"> or (1A)</w:t>
      </w:r>
      <w:r w:rsidRPr="000B0F04">
        <w:t xml:space="preserve">, the Secretary gives a notice (the </w:t>
      </w:r>
      <w:r w:rsidRPr="000B0F04">
        <w:rPr>
          <w:b/>
          <w:i/>
        </w:rPr>
        <w:t>nominee notice</w:t>
      </w:r>
      <w:r w:rsidRPr="000B0F04">
        <w:t>) to a person’s correspondence nominee; and</w:t>
      </w:r>
    </w:p>
    <w:p w:rsidR="002E73B5" w:rsidRPr="000B0F04" w:rsidRDefault="002E73B5" w:rsidP="00A94712">
      <w:pPr>
        <w:pStyle w:val="paragraph"/>
        <w:keepNext/>
        <w:keepLines/>
      </w:pPr>
      <w:r w:rsidRPr="000B0F04">
        <w:tab/>
        <w:t>(b)</w:t>
      </w:r>
      <w:r w:rsidRPr="000B0F04">
        <w:tab/>
        <w:t>the Secretary afterwards gives the person a notice that:</w:t>
      </w:r>
    </w:p>
    <w:p w:rsidR="002E73B5" w:rsidRPr="000B0F04" w:rsidRDefault="002E73B5" w:rsidP="002E73B5">
      <w:pPr>
        <w:pStyle w:val="paragraphsub"/>
      </w:pPr>
      <w:r w:rsidRPr="000B0F04">
        <w:tab/>
        <w:t>(i)</w:t>
      </w:r>
      <w:r w:rsidRPr="000B0F04">
        <w:tab/>
        <w:t>is expressed to be given under the same provision of this Act as the nominee notice; and</w:t>
      </w:r>
    </w:p>
    <w:p w:rsidR="002E73B5" w:rsidRPr="000B0F04" w:rsidRDefault="002E73B5" w:rsidP="002E73B5">
      <w:pPr>
        <w:pStyle w:val="paragraphsub"/>
      </w:pPr>
      <w:r w:rsidRPr="000B0F04">
        <w:tab/>
        <w:t>(ii)</w:t>
      </w:r>
      <w:r w:rsidRPr="000B0F04">
        <w:tab/>
        <w:t>makes the same requirement of the person as the nominee notice;</w:t>
      </w:r>
    </w:p>
    <w:p w:rsidR="002E73B5" w:rsidRPr="000B0F04" w:rsidRDefault="002E73B5" w:rsidP="002E73B5">
      <w:pPr>
        <w:pStyle w:val="subsection2"/>
      </w:pPr>
      <w:r w:rsidRPr="000B0F04">
        <w:t>section</w:t>
      </w:r>
      <w:r w:rsidR="00F5062F" w:rsidRPr="000B0F04">
        <w:t> </w:t>
      </w:r>
      <w:r w:rsidRPr="000B0F04">
        <w:t>287 ceases to have effect in relation to the nominee notice.</w:t>
      </w:r>
    </w:p>
    <w:p w:rsidR="002E73B5" w:rsidRPr="000B0F04" w:rsidRDefault="002E73B5" w:rsidP="002E73B5">
      <w:pPr>
        <w:pStyle w:val="subsection"/>
      </w:pPr>
      <w:r w:rsidRPr="000B0F04">
        <w:tab/>
        <w:t>(4)</w:t>
      </w:r>
      <w:r w:rsidRPr="000B0F04">
        <w:tab/>
        <w:t>If:</w:t>
      </w:r>
    </w:p>
    <w:p w:rsidR="002E73B5" w:rsidRPr="000B0F04" w:rsidRDefault="002E73B5" w:rsidP="002E73B5">
      <w:pPr>
        <w:pStyle w:val="paragraph"/>
      </w:pPr>
      <w:r w:rsidRPr="000B0F04">
        <w:tab/>
        <w:t>(a)</w:t>
      </w:r>
      <w:r w:rsidRPr="000B0F04">
        <w:tab/>
        <w:t xml:space="preserve">under </w:t>
      </w:r>
      <w:r w:rsidR="00F5062F" w:rsidRPr="000B0F04">
        <w:t>subsection (</w:t>
      </w:r>
      <w:r w:rsidRPr="000B0F04">
        <w:t>1)</w:t>
      </w:r>
      <w:r w:rsidR="00F37CAF" w:rsidRPr="000B0F04">
        <w:t xml:space="preserve"> or (1A)</w:t>
      </w:r>
      <w:r w:rsidRPr="000B0F04">
        <w:t xml:space="preserve">, the Secretary gives a notice (the </w:t>
      </w:r>
      <w:r w:rsidRPr="000B0F04">
        <w:rPr>
          <w:b/>
          <w:i/>
        </w:rPr>
        <w:t>nominee notice</w:t>
      </w:r>
      <w:r w:rsidRPr="000B0F04">
        <w:t>) to a person’s correspondence nominee; and</w:t>
      </w:r>
    </w:p>
    <w:p w:rsidR="002E73B5" w:rsidRPr="000B0F04" w:rsidRDefault="002E73B5" w:rsidP="002E73B5">
      <w:pPr>
        <w:pStyle w:val="paragraph"/>
      </w:pPr>
      <w:r w:rsidRPr="000B0F04">
        <w:tab/>
        <w:t>(b)</w:t>
      </w:r>
      <w:r w:rsidRPr="000B0F04">
        <w:tab/>
        <w:t>the Secretary has already given to the person a notice that:</w:t>
      </w:r>
    </w:p>
    <w:p w:rsidR="002E73B5" w:rsidRPr="000B0F04" w:rsidRDefault="002E73B5" w:rsidP="002E73B5">
      <w:pPr>
        <w:pStyle w:val="paragraphsub"/>
      </w:pPr>
      <w:r w:rsidRPr="000B0F04">
        <w:tab/>
        <w:t>(i)</w:t>
      </w:r>
      <w:r w:rsidRPr="000B0F04">
        <w:tab/>
        <w:t>is expressed to be given under the same provision of this Act as the nominee notice; and</w:t>
      </w:r>
    </w:p>
    <w:p w:rsidR="002E73B5" w:rsidRPr="000B0F04" w:rsidRDefault="002E73B5" w:rsidP="002E73B5">
      <w:pPr>
        <w:pStyle w:val="paragraphsub"/>
      </w:pPr>
      <w:r w:rsidRPr="000B0F04">
        <w:tab/>
        <w:t>(ii)</w:t>
      </w:r>
      <w:r w:rsidRPr="000B0F04">
        <w:tab/>
        <w:t>makes the same requirement of the person as the nominee notice;</w:t>
      </w:r>
    </w:p>
    <w:p w:rsidR="002E73B5" w:rsidRPr="000B0F04" w:rsidRDefault="002E73B5" w:rsidP="002E73B5">
      <w:pPr>
        <w:pStyle w:val="subsection2"/>
      </w:pPr>
      <w:r w:rsidRPr="000B0F04">
        <w:t>section</w:t>
      </w:r>
      <w:r w:rsidR="00F5062F" w:rsidRPr="000B0F04">
        <w:t> </w:t>
      </w:r>
      <w:r w:rsidRPr="000B0F04">
        <w:t>287 does not have effect in relation to the nominee notice.</w:t>
      </w:r>
    </w:p>
    <w:p w:rsidR="002E73B5" w:rsidRPr="000B0F04" w:rsidRDefault="002E73B5" w:rsidP="002E73B5">
      <w:pPr>
        <w:pStyle w:val="ActHead5"/>
      </w:pPr>
      <w:bookmarkStart w:id="505" w:name="_Toc57113859"/>
      <w:r w:rsidRPr="00773C8F">
        <w:rPr>
          <w:rStyle w:val="CharSectno"/>
        </w:rPr>
        <w:t>287</w:t>
      </w:r>
      <w:r w:rsidRPr="000B0F04">
        <w:t xml:space="preserve">  Compliance by correspondence nominee</w:t>
      </w:r>
      <w:bookmarkEnd w:id="505"/>
    </w:p>
    <w:p w:rsidR="002E73B5" w:rsidRPr="000B0F04" w:rsidRDefault="002E73B5" w:rsidP="002E73B5">
      <w:pPr>
        <w:pStyle w:val="subsection"/>
      </w:pPr>
      <w:r w:rsidRPr="000B0F04">
        <w:tab/>
        <w:t>(1)</w:t>
      </w:r>
      <w:r w:rsidRPr="000B0F04">
        <w:tab/>
        <w:t>If, under section</w:t>
      </w:r>
      <w:r w:rsidR="00F5062F" w:rsidRPr="000B0F04">
        <w:t> </w:t>
      </w:r>
      <w:r w:rsidRPr="000B0F04">
        <w:t>286, a notice making a PPL requirement of a person is given to the person’s correspondence nominee, the following paragraphs have effect:</w:t>
      </w:r>
    </w:p>
    <w:p w:rsidR="002E73B5" w:rsidRPr="000B0F04" w:rsidRDefault="002E73B5" w:rsidP="002E73B5">
      <w:pPr>
        <w:pStyle w:val="paragraph"/>
      </w:pPr>
      <w:r w:rsidRPr="000B0F04">
        <w:tab/>
        <w:t>(a)</w:t>
      </w:r>
      <w:r w:rsidRPr="000B0F04">
        <w:tab/>
        <w:t>for the purposes of this Act, other than this Part, the notice is taken:</w:t>
      </w:r>
    </w:p>
    <w:p w:rsidR="002E73B5" w:rsidRPr="000B0F04" w:rsidRDefault="002E73B5" w:rsidP="002E73B5">
      <w:pPr>
        <w:pStyle w:val="paragraphsub"/>
      </w:pPr>
      <w:r w:rsidRPr="000B0F04">
        <w:tab/>
        <w:t>(i)</w:t>
      </w:r>
      <w:r w:rsidRPr="000B0F04">
        <w:tab/>
        <w:t>to have been given to the person; and</w:t>
      </w:r>
    </w:p>
    <w:p w:rsidR="002E73B5" w:rsidRPr="000B0F04" w:rsidRDefault="002E73B5" w:rsidP="002E73B5">
      <w:pPr>
        <w:pStyle w:val="paragraphsub"/>
      </w:pPr>
      <w:r w:rsidRPr="000B0F04">
        <w:tab/>
        <w:t>(ii)</w:t>
      </w:r>
      <w:r w:rsidRPr="000B0F04">
        <w:tab/>
        <w:t>to have been so given on the day on which the notice was given to the correspondence nominee;</w:t>
      </w:r>
    </w:p>
    <w:p w:rsidR="002E73B5" w:rsidRPr="000B0F04" w:rsidRDefault="002E73B5" w:rsidP="002E73B5">
      <w:pPr>
        <w:pStyle w:val="paragraph"/>
      </w:pPr>
      <w:r w:rsidRPr="000B0F04">
        <w:tab/>
        <w:t>(b)</w:t>
      </w:r>
      <w:r w:rsidRPr="000B0F04">
        <w:tab/>
        <w:t>any PPL requirement made of the person may be satisfied by the correspondence nominee;</w:t>
      </w:r>
    </w:p>
    <w:p w:rsidR="002E73B5" w:rsidRPr="000B0F04" w:rsidRDefault="002E73B5" w:rsidP="002E73B5">
      <w:pPr>
        <w:pStyle w:val="paragraph"/>
      </w:pPr>
      <w:r w:rsidRPr="000B0F04">
        <w:tab/>
        <w:t>(c)</w:t>
      </w:r>
      <w:r w:rsidRPr="000B0F04">
        <w:tab/>
        <w:t>any act done by the correspondence nominee for the purposes of satisfying a PPL requirement of the notice has effect, for the purposes of this Act, as if it had been done by the person;</w:t>
      </w:r>
    </w:p>
    <w:p w:rsidR="002E73B5" w:rsidRPr="000B0F04" w:rsidRDefault="002E73B5" w:rsidP="002E73B5">
      <w:pPr>
        <w:pStyle w:val="paragraph"/>
      </w:pPr>
      <w:r w:rsidRPr="000B0F04">
        <w:tab/>
        <w:t>(d)</w:t>
      </w:r>
      <w:r w:rsidRPr="000B0F04">
        <w:tab/>
        <w:t>if the correspondence nominee fails to satisfy a PPL requirement of the notice, the person is taken, for the purposes of this Act, to have failed to comply with the PPL requirement.</w:t>
      </w:r>
    </w:p>
    <w:p w:rsidR="002E73B5" w:rsidRPr="000B0F04" w:rsidRDefault="002E73B5" w:rsidP="00A94712">
      <w:pPr>
        <w:pStyle w:val="subsection"/>
        <w:keepNext/>
        <w:keepLines/>
      </w:pPr>
      <w:r w:rsidRPr="000B0F04">
        <w:tab/>
        <w:t>(2)</w:t>
      </w:r>
      <w:r w:rsidRPr="000B0F04">
        <w:tab/>
        <w:t>To avoid doubt, for the purposes of this Act, the person is taken to have complied with a PPL requirement if:</w:t>
      </w:r>
    </w:p>
    <w:p w:rsidR="002E73B5" w:rsidRPr="000B0F04" w:rsidRDefault="002E73B5" w:rsidP="002E73B5">
      <w:pPr>
        <w:pStyle w:val="paragraph"/>
      </w:pPr>
      <w:r w:rsidRPr="000B0F04">
        <w:tab/>
        <w:t>(a)</w:t>
      </w:r>
      <w:r w:rsidRPr="000B0F04">
        <w:tab/>
        <w:t>the PPL requirement imposes an obligation on the person to inform the Secretary of a matter, or give the Secretary a statement, within a specified period; and</w:t>
      </w:r>
    </w:p>
    <w:p w:rsidR="002E73B5" w:rsidRPr="000B0F04" w:rsidRDefault="002E73B5" w:rsidP="002E73B5">
      <w:pPr>
        <w:pStyle w:val="paragraph"/>
      </w:pPr>
      <w:r w:rsidRPr="000B0F04">
        <w:tab/>
        <w:t>(b)</w:t>
      </w:r>
      <w:r w:rsidRPr="000B0F04">
        <w:tab/>
        <w:t>the correspondence nominee informs the Secretary of the matter, or gives the Secretary the statement (as the case may be) within that period.</w:t>
      </w:r>
    </w:p>
    <w:p w:rsidR="002E73B5" w:rsidRPr="000B0F04" w:rsidRDefault="002E73B5" w:rsidP="002E73B5">
      <w:pPr>
        <w:pStyle w:val="subsection"/>
      </w:pPr>
      <w:r w:rsidRPr="000B0F04">
        <w:tab/>
        <w:t>(3)</w:t>
      </w:r>
      <w:r w:rsidRPr="000B0F04">
        <w:tab/>
        <w:t>To avoid doubt, for the purposes of this Act, the person is taken to have complied with a PPL requirement if:</w:t>
      </w:r>
    </w:p>
    <w:p w:rsidR="002E73B5" w:rsidRPr="000B0F04" w:rsidRDefault="002E73B5" w:rsidP="002E73B5">
      <w:pPr>
        <w:pStyle w:val="paragraph"/>
      </w:pPr>
      <w:r w:rsidRPr="000B0F04">
        <w:tab/>
        <w:t>(a)</w:t>
      </w:r>
      <w:r w:rsidRPr="000B0F04">
        <w:tab/>
        <w:t>the PPL requirement imposes an obligation on the person to give information, or produce a document, to an officer within a specified period; and</w:t>
      </w:r>
    </w:p>
    <w:p w:rsidR="002E73B5" w:rsidRPr="000B0F04" w:rsidRDefault="002E73B5" w:rsidP="002E73B5">
      <w:pPr>
        <w:pStyle w:val="paragraph"/>
      </w:pPr>
      <w:r w:rsidRPr="000B0F04">
        <w:tab/>
        <w:t>(b)</w:t>
      </w:r>
      <w:r w:rsidRPr="000B0F04">
        <w:tab/>
        <w:t>the correspondence nominee gives the information, or produces the document (as the case may be) to the officer within that period.</w:t>
      </w:r>
    </w:p>
    <w:p w:rsidR="002E73B5" w:rsidRPr="000B0F04" w:rsidRDefault="002E73B5" w:rsidP="002E73B5">
      <w:pPr>
        <w:pStyle w:val="subsection"/>
      </w:pPr>
      <w:r w:rsidRPr="000B0F04">
        <w:tab/>
        <w:t>(4)</w:t>
      </w:r>
      <w:r w:rsidRPr="000B0F04">
        <w:tab/>
        <w:t>To avoid doubt, for the purposes of this Act, the person is taken not to have complied with a PPL requirement if:</w:t>
      </w:r>
    </w:p>
    <w:p w:rsidR="002E73B5" w:rsidRPr="000B0F04" w:rsidRDefault="002E73B5" w:rsidP="002E73B5">
      <w:pPr>
        <w:pStyle w:val="paragraph"/>
      </w:pPr>
      <w:r w:rsidRPr="000B0F04">
        <w:tab/>
        <w:t>(a)</w:t>
      </w:r>
      <w:r w:rsidRPr="000B0F04">
        <w:tab/>
        <w:t>the PPL requirement imposes an obligation on the person to inform the Secretary of a matter, or give the Secretary a statement, within a specified period; and</w:t>
      </w:r>
    </w:p>
    <w:p w:rsidR="002E73B5" w:rsidRPr="000B0F04" w:rsidRDefault="002E73B5" w:rsidP="002E73B5">
      <w:pPr>
        <w:pStyle w:val="paragraph"/>
      </w:pPr>
      <w:r w:rsidRPr="000B0F04">
        <w:tab/>
        <w:t>(b)</w:t>
      </w:r>
      <w:r w:rsidRPr="000B0F04">
        <w:tab/>
        <w:t>the correspondence nominee does not inform the Secretary of the matter, or give the Secretary the statement (as the case may be) within that period.</w:t>
      </w:r>
    </w:p>
    <w:p w:rsidR="002E73B5" w:rsidRPr="000B0F04" w:rsidRDefault="002E73B5" w:rsidP="002E73B5">
      <w:pPr>
        <w:pStyle w:val="subsection"/>
      </w:pPr>
      <w:r w:rsidRPr="000B0F04">
        <w:tab/>
        <w:t>(5)</w:t>
      </w:r>
      <w:r w:rsidRPr="000B0F04">
        <w:tab/>
        <w:t>To avoid doubt, for the purposes of this Act, the person is taken not to have complied with a PPL requirement if:</w:t>
      </w:r>
    </w:p>
    <w:p w:rsidR="002E73B5" w:rsidRPr="000B0F04" w:rsidRDefault="002E73B5" w:rsidP="002E73B5">
      <w:pPr>
        <w:pStyle w:val="paragraph"/>
      </w:pPr>
      <w:r w:rsidRPr="000B0F04">
        <w:tab/>
        <w:t>(a)</w:t>
      </w:r>
      <w:r w:rsidRPr="000B0F04">
        <w:tab/>
        <w:t>the PPL requirement imposes an obligation on the person to give information, or produce a document, to an officer within a specified period; and</w:t>
      </w:r>
    </w:p>
    <w:p w:rsidR="002E73B5" w:rsidRPr="000B0F04" w:rsidRDefault="002E73B5" w:rsidP="002E73B5">
      <w:pPr>
        <w:pStyle w:val="paragraph"/>
      </w:pPr>
      <w:r w:rsidRPr="000B0F04">
        <w:tab/>
        <w:t>(b)</w:t>
      </w:r>
      <w:r w:rsidRPr="000B0F04">
        <w:tab/>
        <w:t>the correspondence nominee does not give the information, or produce the document (as the case may be) to the officer within that period.</w:t>
      </w:r>
    </w:p>
    <w:p w:rsidR="002E73B5" w:rsidRPr="000B0F04" w:rsidRDefault="002E73B5" w:rsidP="002E73B5">
      <w:pPr>
        <w:pStyle w:val="subsection"/>
      </w:pPr>
      <w:r w:rsidRPr="000B0F04">
        <w:tab/>
        <w:t>(6)</w:t>
      </w:r>
      <w:r w:rsidRPr="000B0F04">
        <w:tab/>
        <w:t xml:space="preserve">A </w:t>
      </w:r>
      <w:r w:rsidRPr="000B0F04">
        <w:rPr>
          <w:b/>
          <w:i/>
        </w:rPr>
        <w:t>PPL requirement</w:t>
      </w:r>
      <w:r w:rsidRPr="000B0F04">
        <w:t xml:space="preserve"> is a requirement, made by the Secretary under this Act, to:</w:t>
      </w:r>
    </w:p>
    <w:p w:rsidR="002E73B5" w:rsidRPr="000B0F04" w:rsidRDefault="002E73B5" w:rsidP="002E73B5">
      <w:pPr>
        <w:pStyle w:val="paragraph"/>
      </w:pPr>
      <w:r w:rsidRPr="000B0F04">
        <w:tab/>
        <w:t>(a)</w:t>
      </w:r>
      <w:r w:rsidRPr="000B0F04">
        <w:tab/>
        <w:t>inform the Secretary of a matter; or</w:t>
      </w:r>
    </w:p>
    <w:p w:rsidR="002E73B5" w:rsidRPr="000B0F04" w:rsidRDefault="002E73B5" w:rsidP="002E73B5">
      <w:pPr>
        <w:pStyle w:val="paragraph"/>
      </w:pPr>
      <w:r w:rsidRPr="000B0F04">
        <w:tab/>
        <w:t>(b)</w:t>
      </w:r>
      <w:r w:rsidRPr="000B0F04">
        <w:tab/>
        <w:t>give information, or produce a document, to an officer; or</w:t>
      </w:r>
    </w:p>
    <w:p w:rsidR="002E73B5" w:rsidRPr="000B0F04" w:rsidRDefault="002E73B5" w:rsidP="002E73B5">
      <w:pPr>
        <w:pStyle w:val="paragraph"/>
      </w:pPr>
      <w:r w:rsidRPr="000B0F04">
        <w:tab/>
        <w:t>(c)</w:t>
      </w:r>
      <w:r w:rsidRPr="000B0F04">
        <w:tab/>
        <w:t>give a statement to the Secretary.</w:t>
      </w:r>
    </w:p>
    <w:p w:rsidR="002E73B5" w:rsidRPr="000B0F04" w:rsidRDefault="002E73B5" w:rsidP="002E73B5">
      <w:pPr>
        <w:pStyle w:val="ActHead5"/>
      </w:pPr>
      <w:bookmarkStart w:id="506" w:name="_Toc57113860"/>
      <w:r w:rsidRPr="00773C8F">
        <w:rPr>
          <w:rStyle w:val="CharSectno"/>
        </w:rPr>
        <w:t>288</w:t>
      </w:r>
      <w:r w:rsidRPr="000B0F04">
        <w:t xml:space="preserve">  Nominee to inform Department of matters affecting ability to act as nominee</w:t>
      </w:r>
      <w:bookmarkEnd w:id="506"/>
    </w:p>
    <w:p w:rsidR="002E73B5" w:rsidRPr="000B0F04" w:rsidRDefault="002E73B5" w:rsidP="002E73B5">
      <w:pPr>
        <w:pStyle w:val="subsection"/>
      </w:pPr>
      <w:r w:rsidRPr="000B0F04">
        <w:tab/>
        <w:t>(1)</w:t>
      </w:r>
      <w:r w:rsidRPr="000B0F04">
        <w:tab/>
        <w:t>The Secretary may give a nominee of a person a notice that requires the nominee to inform the Department if:</w:t>
      </w:r>
    </w:p>
    <w:p w:rsidR="002E73B5" w:rsidRPr="000B0F04" w:rsidRDefault="002E73B5" w:rsidP="002E73B5">
      <w:pPr>
        <w:pStyle w:val="paragraph"/>
      </w:pPr>
      <w:r w:rsidRPr="000B0F04">
        <w:tab/>
        <w:t>(a)</w:t>
      </w:r>
      <w:r w:rsidRPr="000B0F04">
        <w:tab/>
        <w:t>either:</w:t>
      </w:r>
    </w:p>
    <w:p w:rsidR="002E73B5" w:rsidRPr="000B0F04" w:rsidRDefault="002E73B5" w:rsidP="002E73B5">
      <w:pPr>
        <w:pStyle w:val="paragraphsub"/>
      </w:pPr>
      <w:r w:rsidRPr="000B0F04">
        <w:tab/>
        <w:t>(i)</w:t>
      </w:r>
      <w:r w:rsidRPr="000B0F04">
        <w:tab/>
        <w:t>an event or change of circumstances happens; or</w:t>
      </w:r>
    </w:p>
    <w:p w:rsidR="002E73B5" w:rsidRPr="000B0F04" w:rsidRDefault="002E73B5" w:rsidP="002E73B5">
      <w:pPr>
        <w:pStyle w:val="paragraphsub"/>
      </w:pPr>
      <w:r w:rsidRPr="000B0F04">
        <w:tab/>
        <w:t>(ii)</w:t>
      </w:r>
      <w:r w:rsidRPr="000B0F04">
        <w:tab/>
        <w:t>the nominee becomes aware that an event or change of circumstances is likely to happen; and</w:t>
      </w:r>
    </w:p>
    <w:p w:rsidR="002E73B5" w:rsidRPr="000B0F04" w:rsidRDefault="002E73B5" w:rsidP="002E73B5">
      <w:pPr>
        <w:pStyle w:val="paragraph"/>
      </w:pPr>
      <w:r w:rsidRPr="000B0F04">
        <w:tab/>
        <w:t>(b)</w:t>
      </w:r>
      <w:r w:rsidRPr="000B0F04">
        <w:tab/>
        <w:t>the event or change of circumstances is likely to affect:</w:t>
      </w:r>
    </w:p>
    <w:p w:rsidR="002E73B5" w:rsidRPr="000B0F04" w:rsidRDefault="002E73B5" w:rsidP="002E73B5">
      <w:pPr>
        <w:pStyle w:val="paragraphsub"/>
      </w:pPr>
      <w:r w:rsidRPr="000B0F04">
        <w:tab/>
        <w:t>(i)</w:t>
      </w:r>
      <w:r w:rsidRPr="000B0F04">
        <w:tab/>
        <w:t>the ability of the nominee to act as the payment nominee or correspondence nominee of the person (as the case may be); or</w:t>
      </w:r>
    </w:p>
    <w:p w:rsidR="002E73B5" w:rsidRPr="000B0F04" w:rsidRDefault="002E73B5" w:rsidP="002E73B5">
      <w:pPr>
        <w:pStyle w:val="paragraphsub"/>
      </w:pPr>
      <w:r w:rsidRPr="000B0F04">
        <w:tab/>
        <w:t>(ii)</w:t>
      </w:r>
      <w:r w:rsidRPr="000B0F04">
        <w:tab/>
        <w:t>the ability of the Secretary to give notices to the nominee under this Act; or</w:t>
      </w:r>
    </w:p>
    <w:p w:rsidR="002E73B5" w:rsidRPr="000B0F04" w:rsidRDefault="002E73B5" w:rsidP="002E73B5">
      <w:pPr>
        <w:pStyle w:val="paragraphsub"/>
      </w:pPr>
      <w:r w:rsidRPr="000B0F04">
        <w:tab/>
        <w:t>(iii)</w:t>
      </w:r>
      <w:r w:rsidRPr="000B0F04">
        <w:tab/>
        <w:t>the ability of the nominee to comply with notices given to the nominee by the Secretary under this Act.</w:t>
      </w:r>
    </w:p>
    <w:p w:rsidR="002E73B5" w:rsidRPr="000B0F04" w:rsidRDefault="002E73B5" w:rsidP="002E73B5">
      <w:pPr>
        <w:pStyle w:val="subsection"/>
      </w:pPr>
      <w:r w:rsidRPr="000B0F04">
        <w:tab/>
        <w:t>(2)</w:t>
      </w:r>
      <w:r w:rsidRPr="000B0F04">
        <w:tab/>
        <w:t xml:space="preserve">A notice under </w:t>
      </w:r>
      <w:r w:rsidR="00F5062F" w:rsidRPr="000B0F04">
        <w:t>subsection (</w:t>
      </w:r>
      <w:r w:rsidRPr="000B0F04">
        <w:t>1):</w:t>
      </w:r>
    </w:p>
    <w:p w:rsidR="002E73B5" w:rsidRPr="000B0F04" w:rsidRDefault="002E73B5" w:rsidP="002E73B5">
      <w:pPr>
        <w:pStyle w:val="paragraph"/>
      </w:pPr>
      <w:r w:rsidRPr="000B0F04">
        <w:tab/>
        <w:t>(a)</w:t>
      </w:r>
      <w:r w:rsidRPr="000B0F04">
        <w:tab/>
        <w:t>must be in writing; and</w:t>
      </w:r>
    </w:p>
    <w:p w:rsidR="002E73B5" w:rsidRPr="000B0F04" w:rsidRDefault="002E73B5" w:rsidP="002E73B5">
      <w:pPr>
        <w:pStyle w:val="paragraph"/>
      </w:pPr>
      <w:r w:rsidRPr="000B0F04">
        <w:tab/>
        <w:t>(b)</w:t>
      </w:r>
      <w:r w:rsidRPr="000B0F04">
        <w:tab/>
        <w:t>may be given personally or by post or by any other means approved by the Secretary; and</w:t>
      </w:r>
    </w:p>
    <w:p w:rsidR="002E73B5" w:rsidRPr="000B0F04" w:rsidRDefault="002E73B5" w:rsidP="002E73B5">
      <w:pPr>
        <w:pStyle w:val="paragraph"/>
      </w:pPr>
      <w:r w:rsidRPr="000B0F04">
        <w:tab/>
        <w:t>(c)</w:t>
      </w:r>
      <w:r w:rsidRPr="000B0F04">
        <w:tab/>
        <w:t>must specify how the nominee is to give the information to the Department; and</w:t>
      </w:r>
    </w:p>
    <w:p w:rsidR="002E73B5" w:rsidRPr="000B0F04" w:rsidRDefault="002E73B5" w:rsidP="002E73B5">
      <w:pPr>
        <w:pStyle w:val="paragraph"/>
      </w:pPr>
      <w:r w:rsidRPr="000B0F04">
        <w:tab/>
        <w:t>(d)</w:t>
      </w:r>
      <w:r w:rsidRPr="000B0F04">
        <w:tab/>
        <w:t>must specify the period within which the nominee is to give the information to the Department.</w:t>
      </w:r>
    </w:p>
    <w:p w:rsidR="002E73B5" w:rsidRPr="000B0F04" w:rsidRDefault="002E73B5" w:rsidP="002E73B5">
      <w:pPr>
        <w:pStyle w:val="subsection"/>
      </w:pPr>
      <w:r w:rsidRPr="000B0F04">
        <w:tab/>
        <w:t>(3)</w:t>
      </w:r>
      <w:r w:rsidRPr="000B0F04">
        <w:tab/>
        <w:t xml:space="preserve">A notice under </w:t>
      </w:r>
      <w:r w:rsidR="00F5062F" w:rsidRPr="000B0F04">
        <w:t>subsection (</w:t>
      </w:r>
      <w:r w:rsidRPr="000B0F04">
        <w:t xml:space="preserve">1) is not ineffective just because it does not comply with </w:t>
      </w:r>
      <w:r w:rsidR="00F5062F" w:rsidRPr="000B0F04">
        <w:t>paragraph (</w:t>
      </w:r>
      <w:r w:rsidRPr="000B0F04">
        <w:t>2)(c).</w:t>
      </w:r>
    </w:p>
    <w:p w:rsidR="002E73B5" w:rsidRPr="000B0F04" w:rsidRDefault="002E73B5" w:rsidP="002E73B5">
      <w:pPr>
        <w:pStyle w:val="subsection"/>
      </w:pPr>
      <w:r w:rsidRPr="000B0F04">
        <w:tab/>
        <w:t>(4)</w:t>
      </w:r>
      <w:r w:rsidRPr="000B0F04">
        <w:tab/>
        <w:t xml:space="preserve">The period specified under </w:t>
      </w:r>
      <w:r w:rsidR="00F5062F" w:rsidRPr="000B0F04">
        <w:t>paragraph (</w:t>
      </w:r>
      <w:r w:rsidRPr="000B0F04">
        <w:t>2)(d) must not end earlier than 14 days after:</w:t>
      </w:r>
    </w:p>
    <w:p w:rsidR="002E73B5" w:rsidRPr="000B0F04" w:rsidRDefault="002E73B5" w:rsidP="002E73B5">
      <w:pPr>
        <w:pStyle w:val="paragraph"/>
      </w:pPr>
      <w:r w:rsidRPr="000B0F04">
        <w:tab/>
        <w:t>(a)</w:t>
      </w:r>
      <w:r w:rsidRPr="000B0F04">
        <w:tab/>
        <w:t>the day on which the event or change of circumstances happens; or</w:t>
      </w:r>
    </w:p>
    <w:p w:rsidR="002E73B5" w:rsidRPr="000B0F04" w:rsidRDefault="002E73B5" w:rsidP="002E73B5">
      <w:pPr>
        <w:pStyle w:val="paragraph"/>
      </w:pPr>
      <w:r w:rsidRPr="000B0F04">
        <w:tab/>
        <w:t>(b)</w:t>
      </w:r>
      <w:r w:rsidRPr="000B0F04">
        <w:tab/>
        <w:t>the day on which the nominee becomes aware that the event or change of circumstances is likely to happen.</w:t>
      </w:r>
    </w:p>
    <w:p w:rsidR="002E73B5" w:rsidRPr="000B0F04" w:rsidRDefault="002E73B5" w:rsidP="002E73B5">
      <w:pPr>
        <w:pStyle w:val="subsection"/>
      </w:pPr>
      <w:r w:rsidRPr="000B0F04">
        <w:tab/>
        <w:t>(5)</w:t>
      </w:r>
      <w:r w:rsidRPr="000B0F04">
        <w:tab/>
      </w:r>
      <w:r w:rsidR="00F5062F" w:rsidRPr="000B0F04">
        <w:t>Subsection (</w:t>
      </w:r>
      <w:r w:rsidRPr="000B0F04">
        <w:t>4) does not apply to a requirement in a notice for a nominee to inform the Department of any proposal by the nominee to leave Australia.</w:t>
      </w:r>
    </w:p>
    <w:p w:rsidR="002E73B5" w:rsidRPr="000B0F04" w:rsidRDefault="002E73B5" w:rsidP="002E73B5">
      <w:pPr>
        <w:pStyle w:val="subsection"/>
      </w:pPr>
      <w:r w:rsidRPr="000B0F04">
        <w:tab/>
        <w:t>(6)</w:t>
      </w:r>
      <w:r w:rsidRPr="000B0F04">
        <w:tab/>
        <w:t>This section extends to:</w:t>
      </w:r>
    </w:p>
    <w:p w:rsidR="002E73B5" w:rsidRPr="000B0F04" w:rsidRDefault="002E73B5" w:rsidP="002E73B5">
      <w:pPr>
        <w:pStyle w:val="paragraph"/>
      </w:pPr>
      <w:r w:rsidRPr="000B0F04">
        <w:tab/>
        <w:t>(a)</w:t>
      </w:r>
      <w:r w:rsidRPr="000B0F04">
        <w:tab/>
        <w:t>acts, omissions, matters and things outside Australia, whether or not in a foreign country; and</w:t>
      </w:r>
    </w:p>
    <w:p w:rsidR="002E73B5" w:rsidRPr="000B0F04" w:rsidRDefault="002E73B5" w:rsidP="002E73B5">
      <w:pPr>
        <w:pStyle w:val="paragraph"/>
      </w:pPr>
      <w:r w:rsidRPr="000B0F04">
        <w:tab/>
        <w:t>(b)</w:t>
      </w:r>
      <w:r w:rsidRPr="000B0F04">
        <w:tab/>
        <w:t>all persons, irrespective of their nationality or citizenship.</w:t>
      </w:r>
    </w:p>
    <w:p w:rsidR="002E73B5" w:rsidRPr="000B0F04" w:rsidRDefault="002E73B5" w:rsidP="002E73B5">
      <w:pPr>
        <w:pStyle w:val="ActHead5"/>
      </w:pPr>
      <w:bookmarkStart w:id="507" w:name="_Toc57113861"/>
      <w:r w:rsidRPr="00773C8F">
        <w:rPr>
          <w:rStyle w:val="CharSectno"/>
        </w:rPr>
        <w:t>289</w:t>
      </w:r>
      <w:r w:rsidRPr="000B0F04">
        <w:t xml:space="preserve">  Statement by payment nominee regarding disposal of money</w:t>
      </w:r>
      <w:bookmarkEnd w:id="507"/>
    </w:p>
    <w:p w:rsidR="002E73B5" w:rsidRPr="000B0F04" w:rsidRDefault="002E73B5" w:rsidP="002E73B5">
      <w:pPr>
        <w:pStyle w:val="subsection"/>
      </w:pPr>
      <w:r w:rsidRPr="000B0F04">
        <w:tab/>
        <w:t>(1)</w:t>
      </w:r>
      <w:r w:rsidRPr="000B0F04">
        <w:tab/>
        <w:t>The Secretary may give the payment nominee of a person a notice that requires the nominee to give the Department a statement about a matter relating to the disposal by the nominee of an instalment</w:t>
      </w:r>
      <w:r w:rsidR="004C2D06" w:rsidRPr="000B0F04">
        <w:t>, or a payment of dad and partner pay,</w:t>
      </w:r>
      <w:r w:rsidRPr="000B0F04">
        <w:t xml:space="preserve"> paid to the nominee on behalf of the person.</w:t>
      </w:r>
    </w:p>
    <w:p w:rsidR="002E73B5" w:rsidRPr="000B0F04" w:rsidRDefault="002E73B5" w:rsidP="002E73B5">
      <w:pPr>
        <w:pStyle w:val="subsection"/>
      </w:pPr>
      <w:r w:rsidRPr="000B0F04">
        <w:tab/>
        <w:t>(2)</w:t>
      </w:r>
      <w:r w:rsidRPr="000B0F04">
        <w:tab/>
        <w:t xml:space="preserve">A notice under </w:t>
      </w:r>
      <w:r w:rsidR="00F5062F" w:rsidRPr="000B0F04">
        <w:t>subsection (</w:t>
      </w:r>
      <w:r w:rsidRPr="000B0F04">
        <w:t>1):</w:t>
      </w:r>
    </w:p>
    <w:p w:rsidR="002E73B5" w:rsidRPr="000B0F04" w:rsidRDefault="002E73B5" w:rsidP="002E73B5">
      <w:pPr>
        <w:pStyle w:val="paragraph"/>
      </w:pPr>
      <w:r w:rsidRPr="000B0F04">
        <w:tab/>
        <w:t>(a)</w:t>
      </w:r>
      <w:r w:rsidRPr="000B0F04">
        <w:tab/>
        <w:t>must be in writing; and</w:t>
      </w:r>
    </w:p>
    <w:p w:rsidR="002E73B5" w:rsidRPr="000B0F04" w:rsidRDefault="002E73B5" w:rsidP="002E73B5">
      <w:pPr>
        <w:pStyle w:val="paragraph"/>
      </w:pPr>
      <w:r w:rsidRPr="000B0F04">
        <w:tab/>
        <w:t>(b)</w:t>
      </w:r>
      <w:r w:rsidRPr="000B0F04">
        <w:tab/>
        <w:t>may be given personally or by post or by any other means approved by the Secretary; and</w:t>
      </w:r>
    </w:p>
    <w:p w:rsidR="002E73B5" w:rsidRPr="000B0F04" w:rsidRDefault="002E73B5" w:rsidP="002E73B5">
      <w:pPr>
        <w:pStyle w:val="paragraph"/>
      </w:pPr>
      <w:r w:rsidRPr="000B0F04">
        <w:tab/>
        <w:t>(c)</w:t>
      </w:r>
      <w:r w:rsidRPr="000B0F04">
        <w:tab/>
        <w:t>must specify how the nominee is to give the statement to the Department; and</w:t>
      </w:r>
    </w:p>
    <w:p w:rsidR="002E73B5" w:rsidRPr="000B0F04" w:rsidRDefault="002E73B5" w:rsidP="002E73B5">
      <w:pPr>
        <w:pStyle w:val="paragraph"/>
      </w:pPr>
      <w:r w:rsidRPr="000B0F04">
        <w:tab/>
        <w:t>(d)</w:t>
      </w:r>
      <w:r w:rsidRPr="000B0F04">
        <w:tab/>
        <w:t>must specify the period within which the nominee is to give the statement to the Department.</w:t>
      </w:r>
    </w:p>
    <w:p w:rsidR="002E73B5" w:rsidRPr="000B0F04" w:rsidRDefault="002E73B5" w:rsidP="002E73B5">
      <w:pPr>
        <w:pStyle w:val="subsection"/>
      </w:pPr>
      <w:r w:rsidRPr="000B0F04">
        <w:tab/>
        <w:t>(3)</w:t>
      </w:r>
      <w:r w:rsidRPr="000B0F04">
        <w:tab/>
        <w:t xml:space="preserve">A notice under </w:t>
      </w:r>
      <w:r w:rsidR="00F5062F" w:rsidRPr="000B0F04">
        <w:t>subsection (</w:t>
      </w:r>
      <w:r w:rsidRPr="000B0F04">
        <w:t xml:space="preserve">1) is not ineffective just because it does not comply with </w:t>
      </w:r>
      <w:r w:rsidR="00F5062F" w:rsidRPr="000B0F04">
        <w:t>paragraph (</w:t>
      </w:r>
      <w:r w:rsidRPr="000B0F04">
        <w:t>2)(c).</w:t>
      </w:r>
    </w:p>
    <w:p w:rsidR="002E73B5" w:rsidRPr="000B0F04" w:rsidRDefault="002E73B5" w:rsidP="002E73B5">
      <w:pPr>
        <w:pStyle w:val="subsection"/>
      </w:pPr>
      <w:r w:rsidRPr="000B0F04">
        <w:tab/>
        <w:t>(4)</w:t>
      </w:r>
      <w:r w:rsidRPr="000B0F04">
        <w:tab/>
        <w:t xml:space="preserve">The period specified under </w:t>
      </w:r>
      <w:r w:rsidR="00F5062F" w:rsidRPr="000B0F04">
        <w:t>paragraph (</w:t>
      </w:r>
      <w:r w:rsidRPr="000B0F04">
        <w:t>2)(d) must not end earlier than 14 days after the day the notice is given.</w:t>
      </w:r>
    </w:p>
    <w:p w:rsidR="002E73B5" w:rsidRPr="000B0F04" w:rsidRDefault="002E73B5" w:rsidP="002E73B5">
      <w:pPr>
        <w:pStyle w:val="subsection"/>
      </w:pPr>
      <w:r w:rsidRPr="000B0F04">
        <w:tab/>
        <w:t>(5)</w:t>
      </w:r>
      <w:r w:rsidRPr="000B0F04">
        <w:tab/>
        <w:t xml:space="preserve">A statement given in response to a notice under </w:t>
      </w:r>
      <w:r w:rsidR="00F5062F" w:rsidRPr="000B0F04">
        <w:t>subsection (</w:t>
      </w:r>
      <w:r w:rsidRPr="000B0F04">
        <w:t>1) must be in writing and in accordance with a form approved by the Secretary.</w:t>
      </w:r>
    </w:p>
    <w:p w:rsidR="002E73B5" w:rsidRPr="000B0F04" w:rsidRDefault="002E73B5" w:rsidP="002E73B5">
      <w:pPr>
        <w:pStyle w:val="subsection"/>
      </w:pPr>
      <w:r w:rsidRPr="000B0F04">
        <w:tab/>
        <w:t>(6)</w:t>
      </w:r>
      <w:r w:rsidRPr="000B0F04">
        <w:tab/>
        <w:t>A person commits an offence if:</w:t>
      </w:r>
    </w:p>
    <w:p w:rsidR="002E73B5" w:rsidRPr="000B0F04" w:rsidRDefault="002E73B5" w:rsidP="002E73B5">
      <w:pPr>
        <w:pStyle w:val="paragraph"/>
      </w:pPr>
      <w:r w:rsidRPr="000B0F04">
        <w:tab/>
        <w:t>(a)</w:t>
      </w:r>
      <w:r w:rsidRPr="000B0F04">
        <w:tab/>
        <w:t>the person is a nominee; and</w:t>
      </w:r>
    </w:p>
    <w:p w:rsidR="002E73B5" w:rsidRPr="000B0F04" w:rsidRDefault="002E73B5" w:rsidP="002E73B5">
      <w:pPr>
        <w:pStyle w:val="paragraph"/>
      </w:pPr>
      <w:r w:rsidRPr="000B0F04">
        <w:tab/>
        <w:t>(b)</w:t>
      </w:r>
      <w:r w:rsidRPr="000B0F04">
        <w:tab/>
        <w:t xml:space="preserve">the person refuses or fails to comply with a notice under </w:t>
      </w:r>
      <w:r w:rsidR="00F5062F" w:rsidRPr="000B0F04">
        <w:t>subsection (</w:t>
      </w:r>
      <w:r w:rsidRPr="000B0F04">
        <w:t>1).</w:t>
      </w:r>
    </w:p>
    <w:p w:rsidR="002E73B5" w:rsidRPr="000B0F04" w:rsidRDefault="002E73B5" w:rsidP="002E73B5">
      <w:pPr>
        <w:pStyle w:val="Penalty"/>
      </w:pPr>
      <w:r w:rsidRPr="000B0F04">
        <w:t>Penalty:</w:t>
      </w:r>
      <w:r w:rsidRPr="000B0F04">
        <w:tab/>
        <w:t>30 penalty units.</w:t>
      </w:r>
    </w:p>
    <w:p w:rsidR="002E73B5" w:rsidRPr="000B0F04" w:rsidRDefault="002E73B5" w:rsidP="002E73B5">
      <w:pPr>
        <w:pStyle w:val="subsection"/>
      </w:pPr>
      <w:r w:rsidRPr="000B0F04">
        <w:tab/>
        <w:t>(7)</w:t>
      </w:r>
      <w:r w:rsidRPr="000B0F04">
        <w:tab/>
      </w:r>
      <w:r w:rsidR="00F5062F" w:rsidRPr="000B0F04">
        <w:t>Subsection (</w:t>
      </w:r>
      <w:r w:rsidRPr="000B0F04">
        <w:t>6) does not apply if the person has a reasonable excuse.</w:t>
      </w:r>
    </w:p>
    <w:p w:rsidR="002E73B5" w:rsidRPr="000B0F04" w:rsidRDefault="002E73B5" w:rsidP="002E73B5">
      <w:pPr>
        <w:pStyle w:val="notetext"/>
      </w:pPr>
      <w:r w:rsidRPr="000B0F04">
        <w:t>Note:</w:t>
      </w:r>
      <w:r w:rsidRPr="000B0F04">
        <w:tab/>
        <w:t xml:space="preserve">A defendant bears an evidential burden in relation to the matter in </w:t>
      </w:r>
      <w:r w:rsidR="00F5062F" w:rsidRPr="000B0F04">
        <w:t>subsection (</w:t>
      </w:r>
      <w:r w:rsidRPr="000B0F04">
        <w:t>7) (see sub</w:t>
      </w:r>
      <w:r w:rsidR="00773C8F">
        <w:t>section 1</w:t>
      </w:r>
      <w:r w:rsidRPr="000B0F04">
        <w:t xml:space="preserve">3.3(3) of the </w:t>
      </w:r>
      <w:r w:rsidRPr="000B0F04">
        <w:rPr>
          <w:i/>
        </w:rPr>
        <w:t>Criminal Code</w:t>
      </w:r>
      <w:r w:rsidRPr="000B0F04">
        <w:t>).</w:t>
      </w:r>
    </w:p>
    <w:p w:rsidR="002E73B5" w:rsidRPr="000B0F04" w:rsidRDefault="002E73B5" w:rsidP="002E73B5">
      <w:pPr>
        <w:pStyle w:val="subsection"/>
      </w:pPr>
      <w:r w:rsidRPr="000B0F04">
        <w:tab/>
        <w:t>(8)</w:t>
      </w:r>
      <w:r w:rsidRPr="000B0F04">
        <w:tab/>
        <w:t xml:space="preserve">An offence against </w:t>
      </w:r>
      <w:r w:rsidR="00F5062F" w:rsidRPr="000B0F04">
        <w:t>subsection (</w:t>
      </w:r>
      <w:r w:rsidRPr="000B0F04">
        <w:t>6) is an offence of strict liability.</w:t>
      </w:r>
    </w:p>
    <w:p w:rsidR="002E73B5" w:rsidRPr="000B0F04" w:rsidRDefault="002E73B5" w:rsidP="002E73B5">
      <w:pPr>
        <w:pStyle w:val="subsection"/>
      </w:pPr>
      <w:r w:rsidRPr="000B0F04">
        <w:tab/>
        <w:t>(9)</w:t>
      </w:r>
      <w:r w:rsidRPr="000B0F04">
        <w:tab/>
        <w:t>This section extends to:</w:t>
      </w:r>
    </w:p>
    <w:p w:rsidR="002E73B5" w:rsidRPr="000B0F04" w:rsidRDefault="002E73B5" w:rsidP="002E73B5">
      <w:pPr>
        <w:pStyle w:val="paragraph"/>
      </w:pPr>
      <w:r w:rsidRPr="000B0F04">
        <w:tab/>
        <w:t>(a)</w:t>
      </w:r>
      <w:r w:rsidRPr="000B0F04">
        <w:tab/>
        <w:t>acts, omissions, matters and things outside Australia, whether or not in a foreign country; and</w:t>
      </w:r>
    </w:p>
    <w:p w:rsidR="002E73B5" w:rsidRPr="000B0F04" w:rsidRDefault="002E73B5" w:rsidP="002E73B5">
      <w:pPr>
        <w:pStyle w:val="paragraph"/>
      </w:pPr>
      <w:r w:rsidRPr="000B0F04">
        <w:tab/>
        <w:t>(b)</w:t>
      </w:r>
      <w:r w:rsidRPr="000B0F04">
        <w:tab/>
        <w:t>all persons, irrespective of their nationality or citizenship.</w:t>
      </w:r>
    </w:p>
    <w:p w:rsidR="002E73B5" w:rsidRPr="000B0F04" w:rsidRDefault="00EC58A2" w:rsidP="00CA49F2">
      <w:pPr>
        <w:pStyle w:val="ActHead3"/>
        <w:pageBreakBefore/>
      </w:pPr>
      <w:bookmarkStart w:id="508" w:name="_Toc57113862"/>
      <w:r w:rsidRPr="00773C8F">
        <w:rPr>
          <w:rStyle w:val="CharDivNo"/>
        </w:rPr>
        <w:t>Division 5</w:t>
      </w:r>
      <w:r w:rsidR="002E73B5" w:rsidRPr="000B0F04">
        <w:t>—</w:t>
      </w:r>
      <w:r w:rsidR="002E73B5" w:rsidRPr="00773C8F">
        <w:rPr>
          <w:rStyle w:val="CharDivText"/>
        </w:rPr>
        <w:t>Other matters relating to nominees</w:t>
      </w:r>
      <w:bookmarkEnd w:id="508"/>
    </w:p>
    <w:p w:rsidR="002E73B5" w:rsidRPr="000B0F04" w:rsidRDefault="002E73B5" w:rsidP="002E73B5">
      <w:pPr>
        <w:pStyle w:val="ActHead5"/>
      </w:pPr>
      <w:bookmarkStart w:id="509" w:name="_Toc57113863"/>
      <w:r w:rsidRPr="00773C8F">
        <w:rPr>
          <w:rStyle w:val="CharSectno"/>
        </w:rPr>
        <w:t>290</w:t>
      </w:r>
      <w:r w:rsidRPr="000B0F04">
        <w:t xml:space="preserve">  Protection of principal against liability for actions of nominee</w:t>
      </w:r>
      <w:bookmarkEnd w:id="509"/>
    </w:p>
    <w:p w:rsidR="002E73B5" w:rsidRPr="000B0F04" w:rsidRDefault="002E73B5" w:rsidP="002E73B5">
      <w:pPr>
        <w:pStyle w:val="subsection"/>
      </w:pPr>
      <w:r w:rsidRPr="000B0F04">
        <w:tab/>
      </w:r>
      <w:r w:rsidRPr="000B0F04">
        <w:tab/>
        <w:t xml:space="preserve">Nothing in this </w:t>
      </w:r>
      <w:r w:rsidR="00FC6130" w:rsidRPr="000B0F04">
        <w:t>Part</w:t>
      </w:r>
      <w:r w:rsidR="00CA49F2" w:rsidRPr="000B0F04">
        <w:t xml:space="preserve"> </w:t>
      </w:r>
      <w:r w:rsidRPr="000B0F04">
        <w:t>has the effect of rendering a principal guilty of an offence against this Act in relation to any act or omission of the principal’s correspondence nominee.</w:t>
      </w:r>
    </w:p>
    <w:p w:rsidR="002E73B5" w:rsidRPr="000B0F04" w:rsidRDefault="002E73B5" w:rsidP="002E73B5">
      <w:pPr>
        <w:pStyle w:val="ActHead5"/>
      </w:pPr>
      <w:bookmarkStart w:id="510" w:name="_Toc57113864"/>
      <w:r w:rsidRPr="00773C8F">
        <w:rPr>
          <w:rStyle w:val="CharSectno"/>
        </w:rPr>
        <w:t>291</w:t>
      </w:r>
      <w:r w:rsidRPr="000B0F04">
        <w:t xml:space="preserve">  Protection of nominee against criminal liability</w:t>
      </w:r>
      <w:bookmarkEnd w:id="510"/>
    </w:p>
    <w:p w:rsidR="002E73B5" w:rsidRPr="000B0F04" w:rsidRDefault="002E73B5" w:rsidP="002E73B5">
      <w:pPr>
        <w:pStyle w:val="subsection"/>
      </w:pPr>
      <w:r w:rsidRPr="000B0F04">
        <w:tab/>
        <w:t>(1)</w:t>
      </w:r>
      <w:r w:rsidRPr="000B0F04">
        <w:tab/>
        <w:t>A nominee of a principal is not subject to any criminal liability under this Act in relation to:</w:t>
      </w:r>
    </w:p>
    <w:p w:rsidR="002E73B5" w:rsidRPr="000B0F04" w:rsidRDefault="002E73B5" w:rsidP="002E73B5">
      <w:pPr>
        <w:pStyle w:val="paragraph"/>
      </w:pPr>
      <w:r w:rsidRPr="000B0F04">
        <w:tab/>
        <w:t>(a)</w:t>
      </w:r>
      <w:r w:rsidRPr="000B0F04">
        <w:tab/>
        <w:t>any act or omission of the principal; or</w:t>
      </w:r>
    </w:p>
    <w:p w:rsidR="002E73B5" w:rsidRPr="000B0F04" w:rsidRDefault="002E73B5" w:rsidP="002E73B5">
      <w:pPr>
        <w:pStyle w:val="paragraph"/>
      </w:pPr>
      <w:r w:rsidRPr="000B0F04">
        <w:tab/>
        <w:t>(b)</w:t>
      </w:r>
      <w:r w:rsidRPr="000B0F04">
        <w:tab/>
        <w:t>anything done, in good faith, by the nominee in his or her capacity as nominee.</w:t>
      </w:r>
    </w:p>
    <w:p w:rsidR="002E73B5" w:rsidRPr="000B0F04" w:rsidRDefault="002E73B5" w:rsidP="002E73B5">
      <w:pPr>
        <w:pStyle w:val="subsection"/>
      </w:pPr>
      <w:r w:rsidRPr="000B0F04">
        <w:tab/>
        <w:t>(2)</w:t>
      </w:r>
      <w:r w:rsidRPr="000B0F04">
        <w:tab/>
        <w:t>This section has effect subject to section</w:t>
      </w:r>
      <w:r w:rsidR="00F5062F" w:rsidRPr="000B0F04">
        <w:t> </w:t>
      </w:r>
      <w:r w:rsidRPr="000B0F04">
        <w:t>289 (which deals with a statement by a payment nominee regarding the disposal of money).</w:t>
      </w:r>
    </w:p>
    <w:p w:rsidR="002E73B5" w:rsidRPr="000B0F04" w:rsidRDefault="002E73B5" w:rsidP="002E73B5">
      <w:pPr>
        <w:pStyle w:val="ActHead5"/>
      </w:pPr>
      <w:bookmarkStart w:id="511" w:name="_Toc57113865"/>
      <w:r w:rsidRPr="00773C8F">
        <w:rPr>
          <w:rStyle w:val="CharSectno"/>
        </w:rPr>
        <w:t>292</w:t>
      </w:r>
      <w:r w:rsidRPr="000B0F04">
        <w:t xml:space="preserve">  Duty of nominee to principal</w:t>
      </w:r>
      <w:bookmarkEnd w:id="511"/>
    </w:p>
    <w:p w:rsidR="002E73B5" w:rsidRPr="000B0F04" w:rsidRDefault="002E73B5" w:rsidP="002E73B5">
      <w:pPr>
        <w:pStyle w:val="subsection"/>
      </w:pPr>
      <w:r w:rsidRPr="000B0F04">
        <w:tab/>
        <w:t>(1)</w:t>
      </w:r>
      <w:r w:rsidRPr="000B0F04">
        <w:tab/>
        <w:t>It is the duty of a person who is the payment or correspondence nominee of a principal at all times to act in the best interests of the principal.</w:t>
      </w:r>
    </w:p>
    <w:p w:rsidR="002E73B5" w:rsidRPr="000B0F04" w:rsidRDefault="002E73B5" w:rsidP="002E73B5">
      <w:pPr>
        <w:pStyle w:val="subsection"/>
      </w:pPr>
      <w:r w:rsidRPr="000B0F04">
        <w:tab/>
        <w:t>(2)</w:t>
      </w:r>
      <w:r w:rsidRPr="000B0F04">
        <w:tab/>
        <w:t xml:space="preserve">A nominee does not commit a breach of the duty imposed by </w:t>
      </w:r>
      <w:r w:rsidR="00F5062F" w:rsidRPr="000B0F04">
        <w:t>subsection (</w:t>
      </w:r>
      <w:r w:rsidRPr="000B0F04">
        <w:t>1) by doing an act if, when the act is done, the nominee reasonably believes that it is in the best interests of the principal that the act be done.</w:t>
      </w:r>
    </w:p>
    <w:p w:rsidR="002E73B5" w:rsidRPr="000B0F04" w:rsidRDefault="002E73B5" w:rsidP="002E73B5">
      <w:pPr>
        <w:pStyle w:val="subsection"/>
      </w:pPr>
      <w:r w:rsidRPr="000B0F04">
        <w:tab/>
        <w:t>(3)</w:t>
      </w:r>
      <w:r w:rsidRPr="000B0F04">
        <w:tab/>
        <w:t xml:space="preserve">A nominee does not commit a breach of the duty imposed by </w:t>
      </w:r>
      <w:r w:rsidR="00F5062F" w:rsidRPr="000B0F04">
        <w:t>subsection (</w:t>
      </w:r>
      <w:r w:rsidRPr="000B0F04">
        <w:t>1) by refraining from doing an act if, at the relevant time, the nominee reasonably believes that it is in the best interests of the principal that the act be not done.</w:t>
      </w:r>
    </w:p>
    <w:p w:rsidR="002E73B5" w:rsidRPr="000B0F04" w:rsidRDefault="002E73B5" w:rsidP="002E73B5">
      <w:pPr>
        <w:pStyle w:val="ActHead5"/>
      </w:pPr>
      <w:bookmarkStart w:id="512" w:name="_Toc57113866"/>
      <w:r w:rsidRPr="00773C8F">
        <w:rPr>
          <w:rStyle w:val="CharSectno"/>
        </w:rPr>
        <w:t>293</w:t>
      </w:r>
      <w:r w:rsidRPr="000B0F04">
        <w:t xml:space="preserve">  Saving of Secretary’s powers of revocation</w:t>
      </w:r>
      <w:bookmarkEnd w:id="512"/>
    </w:p>
    <w:p w:rsidR="002E73B5" w:rsidRPr="000B0F04" w:rsidRDefault="002E73B5" w:rsidP="002E73B5">
      <w:pPr>
        <w:pStyle w:val="subsection"/>
      </w:pPr>
      <w:r w:rsidRPr="000B0F04">
        <w:tab/>
      </w:r>
      <w:r w:rsidRPr="000B0F04">
        <w:tab/>
        <w:t xml:space="preserve">Nothing in this </w:t>
      </w:r>
      <w:r w:rsidR="00EC58A2" w:rsidRPr="000B0F04">
        <w:t>Part i</w:t>
      </w:r>
      <w:r w:rsidRPr="000B0F04">
        <w:t>s to be taken to be an expression of a contrary intention for the purposes of subsection</w:t>
      </w:r>
      <w:r w:rsidR="00F5062F" w:rsidRPr="000B0F04">
        <w:t> </w:t>
      </w:r>
      <w:r w:rsidRPr="000B0F04">
        <w:t xml:space="preserve">33(3) of the </w:t>
      </w:r>
      <w:r w:rsidRPr="000B0F04">
        <w:rPr>
          <w:i/>
        </w:rPr>
        <w:t>Acts Interpretation Act 1901</w:t>
      </w:r>
      <w:r w:rsidRPr="000B0F04">
        <w:t>.</w:t>
      </w:r>
    </w:p>
    <w:p w:rsidR="002E73B5" w:rsidRPr="000B0F04" w:rsidRDefault="002E73B5" w:rsidP="002E73B5">
      <w:pPr>
        <w:pStyle w:val="ActHead5"/>
      </w:pPr>
      <w:bookmarkStart w:id="513" w:name="_Toc57113867"/>
      <w:r w:rsidRPr="00773C8F">
        <w:rPr>
          <w:rStyle w:val="CharSectno"/>
        </w:rPr>
        <w:t>294</w:t>
      </w:r>
      <w:r w:rsidRPr="000B0F04">
        <w:t xml:space="preserve">  Saving of Secretary’s powers to give notices to principal</w:t>
      </w:r>
      <w:bookmarkEnd w:id="513"/>
    </w:p>
    <w:p w:rsidR="002E73B5" w:rsidRPr="000B0F04" w:rsidRDefault="002E73B5" w:rsidP="002E73B5">
      <w:pPr>
        <w:pStyle w:val="subsection"/>
      </w:pPr>
      <w:r w:rsidRPr="000B0F04">
        <w:tab/>
      </w:r>
      <w:r w:rsidRPr="000B0F04">
        <w:tab/>
        <w:t xml:space="preserve">Nothing in this </w:t>
      </w:r>
      <w:r w:rsidR="00EC58A2" w:rsidRPr="000B0F04">
        <w:t>Part i</w:t>
      </w:r>
      <w:r w:rsidRPr="000B0F04">
        <w:t>s intended in any way to limit or affect the Secretary’s powers under other provisions of this Act to give notices to, or make requirements of, a person who has a nominee.</w:t>
      </w:r>
    </w:p>
    <w:p w:rsidR="002E73B5" w:rsidRPr="000B0F04" w:rsidRDefault="002E73B5" w:rsidP="002E73B5">
      <w:pPr>
        <w:pStyle w:val="ActHead5"/>
      </w:pPr>
      <w:bookmarkStart w:id="514" w:name="_Toc57113868"/>
      <w:r w:rsidRPr="00773C8F">
        <w:rPr>
          <w:rStyle w:val="CharSectno"/>
        </w:rPr>
        <w:t>295</w:t>
      </w:r>
      <w:r w:rsidRPr="000B0F04">
        <w:t xml:space="preserve">  Notification of nominee where notice given to principal</w:t>
      </w:r>
      <w:bookmarkEnd w:id="514"/>
    </w:p>
    <w:p w:rsidR="002E73B5" w:rsidRPr="000B0F04" w:rsidRDefault="002E73B5" w:rsidP="002E73B5">
      <w:pPr>
        <w:pStyle w:val="subsection"/>
      </w:pPr>
      <w:r w:rsidRPr="000B0F04">
        <w:tab/>
      </w:r>
      <w:r w:rsidRPr="000B0F04">
        <w:tab/>
        <w:t>If, under a provision of this Act (other than a provision of this Part), the Secretary gives a notice to a person who has a correspondence nominee, the Secretary may inform the correspondence nominee of the giving of the notice and of the terms of the notice.</w:t>
      </w:r>
    </w:p>
    <w:p w:rsidR="002E73B5" w:rsidRPr="000B0F04" w:rsidRDefault="002E73B5" w:rsidP="002E73B5">
      <w:pPr>
        <w:pStyle w:val="ActHead5"/>
      </w:pPr>
      <w:bookmarkStart w:id="515" w:name="_Toc57113869"/>
      <w:r w:rsidRPr="00773C8F">
        <w:rPr>
          <w:rStyle w:val="CharSectno"/>
        </w:rPr>
        <w:t>296</w:t>
      </w:r>
      <w:r w:rsidRPr="000B0F04">
        <w:t xml:space="preserve">  Right of nominee to attend with principal</w:t>
      </w:r>
      <w:bookmarkEnd w:id="515"/>
    </w:p>
    <w:p w:rsidR="002E73B5" w:rsidRPr="000B0F04" w:rsidRDefault="002E73B5" w:rsidP="002E73B5">
      <w:pPr>
        <w:pStyle w:val="subsection"/>
      </w:pPr>
      <w:r w:rsidRPr="000B0F04">
        <w:tab/>
        <w:t>(1)</w:t>
      </w:r>
      <w:r w:rsidRPr="000B0F04">
        <w:tab/>
        <w:t>If:</w:t>
      </w:r>
    </w:p>
    <w:p w:rsidR="002E73B5" w:rsidRPr="000B0F04" w:rsidRDefault="002E73B5" w:rsidP="002E73B5">
      <w:pPr>
        <w:pStyle w:val="paragraph"/>
      </w:pPr>
      <w:r w:rsidRPr="000B0F04">
        <w:tab/>
        <w:t>(a)</w:t>
      </w:r>
      <w:r w:rsidRPr="000B0F04">
        <w:tab/>
        <w:t>under a provision of this Act (other than a provision of this Part), the Secretary gives a notice to a person who has a correspondence nominee; and</w:t>
      </w:r>
    </w:p>
    <w:p w:rsidR="002E73B5" w:rsidRPr="000B0F04" w:rsidRDefault="002E73B5" w:rsidP="002E73B5">
      <w:pPr>
        <w:pStyle w:val="paragraph"/>
      </w:pPr>
      <w:r w:rsidRPr="000B0F04">
        <w:tab/>
        <w:t>(b)</w:t>
      </w:r>
      <w:r w:rsidRPr="000B0F04">
        <w:tab/>
        <w:t>the notice requires the person:</w:t>
      </w:r>
    </w:p>
    <w:p w:rsidR="002E73B5" w:rsidRPr="000B0F04" w:rsidRDefault="002E73B5" w:rsidP="002E73B5">
      <w:pPr>
        <w:pStyle w:val="paragraphsub"/>
      </w:pPr>
      <w:r w:rsidRPr="000B0F04">
        <w:tab/>
        <w:t>(i)</w:t>
      </w:r>
      <w:r w:rsidRPr="000B0F04">
        <w:tab/>
        <w:t>to attend the Department; or</w:t>
      </w:r>
    </w:p>
    <w:p w:rsidR="002E73B5" w:rsidRPr="000B0F04" w:rsidRDefault="002E73B5" w:rsidP="002E73B5">
      <w:pPr>
        <w:pStyle w:val="paragraphsub"/>
      </w:pPr>
      <w:r w:rsidRPr="000B0F04">
        <w:tab/>
        <w:t>(ii)</w:t>
      </w:r>
      <w:r w:rsidRPr="000B0F04">
        <w:tab/>
        <w:t>to attend a particular place; and</w:t>
      </w:r>
    </w:p>
    <w:p w:rsidR="002E73B5" w:rsidRPr="000B0F04" w:rsidRDefault="002E73B5" w:rsidP="002E73B5">
      <w:pPr>
        <w:pStyle w:val="paragraph"/>
      </w:pPr>
      <w:r w:rsidRPr="000B0F04">
        <w:tab/>
        <w:t>(c)</w:t>
      </w:r>
      <w:r w:rsidRPr="000B0F04">
        <w:tab/>
        <w:t>the Secretary informs the person’s correspondence nominee of the giving of the notice;</w:t>
      </w:r>
    </w:p>
    <w:p w:rsidR="002E73B5" w:rsidRPr="000B0F04" w:rsidRDefault="002E73B5" w:rsidP="002E73B5">
      <w:pPr>
        <w:pStyle w:val="subsection2"/>
      </w:pPr>
      <w:r w:rsidRPr="000B0F04">
        <w:t>the correspondence nominee may attend the Department or place (as the case may be) with the person if the person so wishes.</w:t>
      </w:r>
    </w:p>
    <w:p w:rsidR="002E73B5" w:rsidRPr="000B0F04" w:rsidRDefault="002E73B5" w:rsidP="002E73B5">
      <w:pPr>
        <w:pStyle w:val="subsection"/>
      </w:pPr>
      <w:r w:rsidRPr="000B0F04">
        <w:tab/>
        <w:t>(2)</w:t>
      </w:r>
      <w:r w:rsidRPr="000B0F04">
        <w:tab/>
        <w:t xml:space="preserve">If a person’s correspondence nominee is a body corporate, the last reference in </w:t>
      </w:r>
      <w:r w:rsidR="00F5062F" w:rsidRPr="000B0F04">
        <w:t>subsection (</w:t>
      </w:r>
      <w:r w:rsidRPr="000B0F04">
        <w:t>1) to the correspondence nominee is to be read as a reference to an officer or employee of the correspondence nominee.</w:t>
      </w:r>
    </w:p>
    <w:p w:rsidR="002E73B5" w:rsidRPr="000B0F04" w:rsidRDefault="002E73B5" w:rsidP="00CA49F2">
      <w:pPr>
        <w:pStyle w:val="ActHead2"/>
        <w:pageBreakBefore/>
      </w:pPr>
      <w:bookmarkStart w:id="516" w:name="_Toc57113870"/>
      <w:r w:rsidRPr="00773C8F">
        <w:rPr>
          <w:rStyle w:val="CharPartNo"/>
        </w:rPr>
        <w:t>Part</w:t>
      </w:r>
      <w:r w:rsidR="00F5062F" w:rsidRPr="00773C8F">
        <w:rPr>
          <w:rStyle w:val="CharPartNo"/>
        </w:rPr>
        <w:t> </w:t>
      </w:r>
      <w:r w:rsidRPr="00773C8F">
        <w:rPr>
          <w:rStyle w:val="CharPartNo"/>
        </w:rPr>
        <w:t>6</w:t>
      </w:r>
      <w:r w:rsidR="00773C8F" w:rsidRPr="00773C8F">
        <w:rPr>
          <w:rStyle w:val="CharPartNo"/>
        </w:rPr>
        <w:noBreakHyphen/>
      </w:r>
      <w:r w:rsidRPr="00773C8F">
        <w:rPr>
          <w:rStyle w:val="CharPartNo"/>
        </w:rPr>
        <w:t>3</w:t>
      </w:r>
      <w:r w:rsidRPr="000B0F04">
        <w:t>—</w:t>
      </w:r>
      <w:r w:rsidRPr="00773C8F">
        <w:rPr>
          <w:rStyle w:val="CharPartText"/>
        </w:rPr>
        <w:t>Other matters</w:t>
      </w:r>
      <w:bookmarkEnd w:id="516"/>
    </w:p>
    <w:p w:rsidR="002E73B5" w:rsidRPr="000B0F04" w:rsidRDefault="00EC58A2" w:rsidP="002E73B5">
      <w:pPr>
        <w:pStyle w:val="ActHead3"/>
      </w:pPr>
      <w:bookmarkStart w:id="517" w:name="_Toc57113871"/>
      <w:r w:rsidRPr="00773C8F">
        <w:rPr>
          <w:rStyle w:val="CharDivNo"/>
        </w:rPr>
        <w:t>Division 1</w:t>
      </w:r>
      <w:r w:rsidR="002E73B5" w:rsidRPr="000B0F04">
        <w:t>—</w:t>
      </w:r>
      <w:r w:rsidR="002E73B5" w:rsidRPr="00773C8F">
        <w:rPr>
          <w:rStyle w:val="CharDivText"/>
        </w:rPr>
        <w:t>Guide to this Part</w:t>
      </w:r>
      <w:bookmarkEnd w:id="517"/>
    </w:p>
    <w:p w:rsidR="002E73B5" w:rsidRPr="000B0F04" w:rsidRDefault="002E73B5" w:rsidP="002E73B5">
      <w:pPr>
        <w:pStyle w:val="ActHead5"/>
      </w:pPr>
      <w:bookmarkStart w:id="518" w:name="_Toc57113872"/>
      <w:r w:rsidRPr="00773C8F">
        <w:rPr>
          <w:rStyle w:val="CharSectno"/>
        </w:rPr>
        <w:t>297</w:t>
      </w:r>
      <w:r w:rsidRPr="000B0F04">
        <w:t xml:space="preserve">  Guide to this Part</w:t>
      </w:r>
      <w:bookmarkEnd w:id="518"/>
    </w:p>
    <w:p w:rsidR="002E73B5" w:rsidRPr="000B0F04" w:rsidRDefault="002E73B5" w:rsidP="002E73B5">
      <w:pPr>
        <w:pStyle w:val="BoxText"/>
      </w:pPr>
      <w:r w:rsidRPr="000B0F04">
        <w:t xml:space="preserve">This </w:t>
      </w:r>
      <w:r w:rsidR="00FC6130" w:rsidRPr="000B0F04">
        <w:t>Part</w:t>
      </w:r>
      <w:r w:rsidR="00CA49F2" w:rsidRPr="000B0F04">
        <w:t xml:space="preserve"> </w:t>
      </w:r>
      <w:r w:rsidRPr="000B0F04">
        <w:t>deals with miscellaneous matters.</w:t>
      </w:r>
    </w:p>
    <w:p w:rsidR="002E73B5" w:rsidRPr="000B0F04" w:rsidRDefault="00EC58A2" w:rsidP="002E73B5">
      <w:pPr>
        <w:pStyle w:val="BoxText"/>
      </w:pPr>
      <w:r w:rsidRPr="000B0F04">
        <w:t>Division 2</w:t>
      </w:r>
      <w:r w:rsidR="002E73B5" w:rsidRPr="000B0F04">
        <w:t xml:space="preserve"> provides for the Paid Parental Leave Rules. The PPL rules are made by the Minister by legislative instrument. They are subordinate legislation and provide rules that operate in addition to those in this Act.</w:t>
      </w:r>
    </w:p>
    <w:p w:rsidR="002E73B5" w:rsidRPr="000B0F04" w:rsidRDefault="00EC58A2" w:rsidP="002E73B5">
      <w:pPr>
        <w:pStyle w:val="BoxText"/>
      </w:pPr>
      <w:r w:rsidRPr="000B0F04">
        <w:t>Division 3</w:t>
      </w:r>
      <w:r w:rsidR="002E73B5" w:rsidRPr="000B0F04">
        <w:t xml:space="preserve"> confers jurisdiction on the Federal Court and the </w:t>
      </w:r>
      <w:r w:rsidR="000825E8" w:rsidRPr="000B0F04">
        <w:t>Federal Circuit Court</w:t>
      </w:r>
      <w:r w:rsidR="002E73B5" w:rsidRPr="000B0F04">
        <w:t>.</w:t>
      </w:r>
    </w:p>
    <w:p w:rsidR="002E73B5" w:rsidRPr="000B0F04" w:rsidRDefault="00EC58A2" w:rsidP="002E73B5">
      <w:pPr>
        <w:pStyle w:val="BoxText"/>
      </w:pPr>
      <w:r w:rsidRPr="000B0F04">
        <w:t>Division 4</w:t>
      </w:r>
      <w:r w:rsidR="002E73B5" w:rsidRPr="000B0F04">
        <w:t xml:space="preserve"> deals with other miscellaneous matters (such as delegations and regulations).</w:t>
      </w:r>
    </w:p>
    <w:p w:rsidR="002E73B5" w:rsidRPr="000B0F04" w:rsidRDefault="00EC58A2" w:rsidP="00CA49F2">
      <w:pPr>
        <w:pStyle w:val="ActHead3"/>
        <w:pageBreakBefore/>
      </w:pPr>
      <w:bookmarkStart w:id="519" w:name="_Toc57113873"/>
      <w:r w:rsidRPr="00773C8F">
        <w:rPr>
          <w:rStyle w:val="CharDivNo"/>
        </w:rPr>
        <w:t>Division 2</w:t>
      </w:r>
      <w:r w:rsidR="002E73B5" w:rsidRPr="000B0F04">
        <w:t>—</w:t>
      </w:r>
      <w:r w:rsidR="002E73B5" w:rsidRPr="00773C8F">
        <w:rPr>
          <w:rStyle w:val="CharDivText"/>
        </w:rPr>
        <w:t>The Paid Parental Leave Rules</w:t>
      </w:r>
      <w:bookmarkEnd w:id="519"/>
    </w:p>
    <w:p w:rsidR="002E73B5" w:rsidRPr="000B0F04" w:rsidRDefault="002E73B5" w:rsidP="002E73B5">
      <w:pPr>
        <w:pStyle w:val="ActHead5"/>
      </w:pPr>
      <w:bookmarkStart w:id="520" w:name="_Toc57113874"/>
      <w:r w:rsidRPr="00773C8F">
        <w:rPr>
          <w:rStyle w:val="CharSectno"/>
        </w:rPr>
        <w:t>298</w:t>
      </w:r>
      <w:r w:rsidRPr="000B0F04">
        <w:t xml:space="preserve">  The PPL rules</w:t>
      </w:r>
      <w:bookmarkEnd w:id="520"/>
    </w:p>
    <w:p w:rsidR="002E73B5" w:rsidRPr="000B0F04" w:rsidRDefault="002E73B5" w:rsidP="002E73B5">
      <w:pPr>
        <w:pStyle w:val="subsection"/>
      </w:pPr>
      <w:r w:rsidRPr="000B0F04">
        <w:tab/>
      </w:r>
      <w:r w:rsidRPr="000B0F04">
        <w:tab/>
        <w:t>The Minister may, by legislative instrument, make rules providing for matters:</w:t>
      </w:r>
    </w:p>
    <w:p w:rsidR="002E73B5" w:rsidRPr="000B0F04" w:rsidRDefault="002E73B5" w:rsidP="002E73B5">
      <w:pPr>
        <w:pStyle w:val="paragraph"/>
      </w:pPr>
      <w:r w:rsidRPr="000B0F04">
        <w:tab/>
        <w:t>(a)</w:t>
      </w:r>
      <w:r w:rsidRPr="000B0F04">
        <w:tab/>
        <w:t>required or permitted by this Act to be provided; or</w:t>
      </w:r>
    </w:p>
    <w:p w:rsidR="002E73B5" w:rsidRPr="000B0F04" w:rsidRDefault="002E73B5" w:rsidP="002E73B5">
      <w:pPr>
        <w:pStyle w:val="paragraph"/>
      </w:pPr>
      <w:r w:rsidRPr="000B0F04">
        <w:tab/>
        <w:t>(b)</w:t>
      </w:r>
      <w:r w:rsidRPr="000B0F04">
        <w:tab/>
        <w:t>necessary or convenient to be provided in order to carry out or give effect to this Act.</w:t>
      </w:r>
    </w:p>
    <w:p w:rsidR="002E73B5" w:rsidRPr="000B0F04" w:rsidRDefault="002E73B5" w:rsidP="002E73B5">
      <w:pPr>
        <w:pStyle w:val="ActHead5"/>
      </w:pPr>
      <w:bookmarkStart w:id="521" w:name="_Toc57113875"/>
      <w:r w:rsidRPr="00773C8F">
        <w:rPr>
          <w:rStyle w:val="CharSectno"/>
        </w:rPr>
        <w:t>299</w:t>
      </w:r>
      <w:r w:rsidRPr="000B0F04">
        <w:t xml:space="preserve">  Extension of Act to persons who are not employees and employers</w:t>
      </w:r>
      <w:bookmarkEnd w:id="521"/>
    </w:p>
    <w:p w:rsidR="002E73B5" w:rsidRPr="000B0F04" w:rsidRDefault="002E73B5" w:rsidP="002E73B5">
      <w:pPr>
        <w:pStyle w:val="subsection"/>
      </w:pPr>
      <w:r w:rsidRPr="000B0F04">
        <w:tab/>
        <w:t>(1)</w:t>
      </w:r>
      <w:r w:rsidRPr="000B0F04">
        <w:tab/>
        <w:t xml:space="preserve">The PPL rules or the regulations may provide that the Secretary may make an employer determination under </w:t>
      </w:r>
      <w:r w:rsidR="00EC58A2" w:rsidRPr="000B0F04">
        <w:t>Part 3</w:t>
      </w:r>
      <w:r w:rsidR="00773C8F">
        <w:noBreakHyphen/>
      </w:r>
      <w:r w:rsidRPr="000B0F04">
        <w:t>5 for persons who are in a relationship that is similar to the relationship between an employer and an employee.</w:t>
      </w:r>
    </w:p>
    <w:p w:rsidR="002E73B5" w:rsidRPr="000B0F04" w:rsidRDefault="002E73B5" w:rsidP="002E73B5">
      <w:pPr>
        <w:pStyle w:val="subsection"/>
      </w:pPr>
      <w:r w:rsidRPr="000B0F04">
        <w:tab/>
        <w:t>(2)</w:t>
      </w:r>
      <w:r w:rsidRPr="000B0F04">
        <w:tab/>
        <w:t xml:space="preserve">For the purposes of </w:t>
      </w:r>
      <w:r w:rsidR="00F5062F" w:rsidRPr="000B0F04">
        <w:t>subsection (</w:t>
      </w:r>
      <w:r w:rsidRPr="000B0F04">
        <w:t xml:space="preserve">1), the PPL rules or the regulations may modify (including by adding, omitting or substituting) any provision of this Act in relation to persons provided for in accordance with </w:t>
      </w:r>
      <w:r w:rsidR="00F5062F" w:rsidRPr="000B0F04">
        <w:t>subsection (</w:t>
      </w:r>
      <w:r w:rsidRPr="000B0F04">
        <w:t>1) by the PPL rules or the regulations.</w:t>
      </w:r>
    </w:p>
    <w:p w:rsidR="002E73B5" w:rsidRPr="000B0F04" w:rsidRDefault="00EC58A2" w:rsidP="00CA49F2">
      <w:pPr>
        <w:pStyle w:val="ActHead3"/>
        <w:pageBreakBefore/>
      </w:pPr>
      <w:bookmarkStart w:id="522" w:name="_Toc57113876"/>
      <w:r w:rsidRPr="00773C8F">
        <w:rPr>
          <w:rStyle w:val="CharDivNo"/>
        </w:rPr>
        <w:t>Division 3</w:t>
      </w:r>
      <w:r w:rsidR="002E73B5" w:rsidRPr="000B0F04">
        <w:t>—</w:t>
      </w:r>
      <w:r w:rsidR="002E73B5" w:rsidRPr="00773C8F">
        <w:rPr>
          <w:rStyle w:val="CharDivText"/>
        </w:rPr>
        <w:t>Jurisdiction of courts</w:t>
      </w:r>
      <w:bookmarkEnd w:id="522"/>
    </w:p>
    <w:p w:rsidR="002E73B5" w:rsidRPr="000B0F04" w:rsidRDefault="002E73B5" w:rsidP="002E73B5">
      <w:pPr>
        <w:pStyle w:val="ActHead5"/>
      </w:pPr>
      <w:bookmarkStart w:id="523" w:name="_Toc57113877"/>
      <w:r w:rsidRPr="00773C8F">
        <w:rPr>
          <w:rStyle w:val="CharSectno"/>
        </w:rPr>
        <w:t>300</w:t>
      </w:r>
      <w:r w:rsidRPr="000B0F04">
        <w:t xml:space="preserve">  Jurisdiction of Federal Court</w:t>
      </w:r>
      <w:bookmarkEnd w:id="523"/>
    </w:p>
    <w:p w:rsidR="002E73B5" w:rsidRPr="000B0F04" w:rsidRDefault="002E73B5" w:rsidP="002E73B5">
      <w:pPr>
        <w:pStyle w:val="subsection"/>
      </w:pPr>
      <w:r w:rsidRPr="000B0F04">
        <w:tab/>
      </w:r>
      <w:r w:rsidRPr="000B0F04">
        <w:tab/>
        <w:t>Jurisdiction is conferred on the Federal Court in relation to civil matters arising under this Act.</w:t>
      </w:r>
    </w:p>
    <w:p w:rsidR="002F1BE2" w:rsidRPr="000B0F04" w:rsidRDefault="002F1BE2" w:rsidP="002F1BE2">
      <w:pPr>
        <w:pStyle w:val="ActHead5"/>
      </w:pPr>
      <w:bookmarkStart w:id="524" w:name="_Toc57113878"/>
      <w:r w:rsidRPr="00773C8F">
        <w:rPr>
          <w:rStyle w:val="CharSectno"/>
        </w:rPr>
        <w:t>301</w:t>
      </w:r>
      <w:r w:rsidRPr="000B0F04">
        <w:t xml:space="preserve">  Jurisdiction of Federal Circuit Court</w:t>
      </w:r>
      <w:bookmarkEnd w:id="524"/>
    </w:p>
    <w:p w:rsidR="002E73B5" w:rsidRPr="000B0F04" w:rsidRDefault="002E73B5" w:rsidP="002E73B5">
      <w:pPr>
        <w:pStyle w:val="subsection"/>
      </w:pPr>
      <w:r w:rsidRPr="000B0F04">
        <w:tab/>
      </w:r>
      <w:r w:rsidRPr="000B0F04">
        <w:tab/>
        <w:t xml:space="preserve">Jurisdiction is conferred on the </w:t>
      </w:r>
      <w:r w:rsidR="000825E8" w:rsidRPr="000B0F04">
        <w:t>Federal Circuit Court</w:t>
      </w:r>
      <w:r w:rsidRPr="000B0F04">
        <w:t xml:space="preserve"> in relation to civil matters arising under this Act.</w:t>
      </w:r>
    </w:p>
    <w:p w:rsidR="002E73B5" w:rsidRPr="000B0F04" w:rsidRDefault="00EC58A2" w:rsidP="00CA49F2">
      <w:pPr>
        <w:pStyle w:val="ActHead3"/>
        <w:pageBreakBefore/>
      </w:pPr>
      <w:bookmarkStart w:id="525" w:name="_Toc57113879"/>
      <w:r w:rsidRPr="00773C8F">
        <w:rPr>
          <w:rStyle w:val="CharDivNo"/>
        </w:rPr>
        <w:t>Division 4</w:t>
      </w:r>
      <w:r w:rsidR="002E73B5" w:rsidRPr="000B0F04">
        <w:t>—</w:t>
      </w:r>
      <w:r w:rsidR="002E73B5" w:rsidRPr="00773C8F">
        <w:rPr>
          <w:rStyle w:val="CharDivText"/>
        </w:rPr>
        <w:t>Other matters</w:t>
      </w:r>
      <w:bookmarkEnd w:id="525"/>
    </w:p>
    <w:p w:rsidR="002E73B5" w:rsidRPr="000B0F04" w:rsidRDefault="002E73B5" w:rsidP="002E73B5">
      <w:pPr>
        <w:pStyle w:val="ActHead5"/>
      </w:pPr>
      <w:bookmarkStart w:id="526" w:name="_Toc57113880"/>
      <w:r w:rsidRPr="00773C8F">
        <w:rPr>
          <w:rStyle w:val="CharSectno"/>
        </w:rPr>
        <w:t>302</w:t>
      </w:r>
      <w:r w:rsidRPr="000B0F04">
        <w:t xml:space="preserve">  General administration</w:t>
      </w:r>
      <w:bookmarkEnd w:id="526"/>
    </w:p>
    <w:p w:rsidR="002E73B5" w:rsidRPr="000B0F04" w:rsidRDefault="002E73B5" w:rsidP="002E73B5">
      <w:pPr>
        <w:pStyle w:val="subsection"/>
      </w:pPr>
      <w:r w:rsidRPr="000B0F04">
        <w:tab/>
      </w:r>
      <w:r w:rsidRPr="000B0F04">
        <w:tab/>
        <w:t>The Secretary has, subject to any direction of the Minister, the general administration of this Act.</w:t>
      </w:r>
    </w:p>
    <w:p w:rsidR="002E73B5" w:rsidRPr="000B0F04" w:rsidRDefault="002E73B5" w:rsidP="002E73B5">
      <w:pPr>
        <w:pStyle w:val="ActHead5"/>
      </w:pPr>
      <w:bookmarkStart w:id="527" w:name="_Toc57113881"/>
      <w:r w:rsidRPr="00773C8F">
        <w:rPr>
          <w:rStyle w:val="CharSectno"/>
        </w:rPr>
        <w:t>303</w:t>
      </w:r>
      <w:r w:rsidRPr="000B0F04">
        <w:t xml:space="preserve">  Delegation</w:t>
      </w:r>
      <w:bookmarkEnd w:id="527"/>
    </w:p>
    <w:p w:rsidR="00082054" w:rsidRPr="000B0F04" w:rsidRDefault="00082054" w:rsidP="00082054">
      <w:pPr>
        <w:pStyle w:val="SubsectionHead"/>
      </w:pPr>
      <w:r w:rsidRPr="000B0F04">
        <w:t>General powers</w:t>
      </w:r>
    </w:p>
    <w:p w:rsidR="002E73B5" w:rsidRPr="000B0F04" w:rsidRDefault="002E73B5" w:rsidP="002E73B5">
      <w:pPr>
        <w:pStyle w:val="subsection"/>
      </w:pPr>
      <w:r w:rsidRPr="000B0F04">
        <w:tab/>
        <w:t>(1)</w:t>
      </w:r>
      <w:r w:rsidRPr="000B0F04">
        <w:tab/>
        <w:t>The Secretary may, in writing, delegate all or any of his or her powers under this Act (other than paragraph</w:t>
      </w:r>
      <w:r w:rsidR="00F5062F" w:rsidRPr="000B0F04">
        <w:t> </w:t>
      </w:r>
      <w:r w:rsidRPr="000B0F04">
        <w:t>128(1)(b) (</w:t>
      </w:r>
      <w:r w:rsidR="00A160C2" w:rsidRPr="000B0F04">
        <w:t>which deals with</w:t>
      </w:r>
      <w:r w:rsidRPr="000B0F04">
        <w:t xml:space="preserve"> disclosing information to Agency Heads)) to:</w:t>
      </w:r>
    </w:p>
    <w:p w:rsidR="002E73B5" w:rsidRPr="000B0F04" w:rsidRDefault="002E73B5" w:rsidP="002E73B5">
      <w:pPr>
        <w:pStyle w:val="paragraph"/>
      </w:pPr>
      <w:r w:rsidRPr="000B0F04">
        <w:tab/>
        <w:t>(a)</w:t>
      </w:r>
      <w:r w:rsidRPr="000B0F04">
        <w:tab/>
        <w:t>an officer; or</w:t>
      </w:r>
    </w:p>
    <w:p w:rsidR="002E73B5" w:rsidRPr="000B0F04" w:rsidRDefault="002E73B5" w:rsidP="002E73B5">
      <w:pPr>
        <w:pStyle w:val="paragraph"/>
      </w:pPr>
      <w:r w:rsidRPr="000B0F04">
        <w:tab/>
        <w:t>(b)</w:t>
      </w:r>
      <w:r w:rsidRPr="000B0F04">
        <w:tab/>
        <w:t xml:space="preserve">without limiting </w:t>
      </w:r>
      <w:r w:rsidR="00F5062F" w:rsidRPr="000B0F04">
        <w:t>paragraph (</w:t>
      </w:r>
      <w:r w:rsidRPr="000B0F04">
        <w:t>a), a person engaged (whether as an employee or otherwise) by:</w:t>
      </w:r>
    </w:p>
    <w:p w:rsidR="002E73B5" w:rsidRPr="000B0F04" w:rsidRDefault="002E73B5" w:rsidP="002E73B5">
      <w:pPr>
        <w:pStyle w:val="paragraphsub"/>
      </w:pPr>
      <w:r w:rsidRPr="000B0F04">
        <w:tab/>
        <w:t>(i)</w:t>
      </w:r>
      <w:r w:rsidRPr="000B0F04">
        <w:tab/>
        <w:t xml:space="preserve">an Agency (within the meaning of the </w:t>
      </w:r>
      <w:r w:rsidRPr="000B0F04">
        <w:rPr>
          <w:i/>
        </w:rPr>
        <w:t>Public Service Act 1999</w:t>
      </w:r>
      <w:r w:rsidRPr="000B0F04">
        <w:t>); or</w:t>
      </w:r>
    </w:p>
    <w:p w:rsidR="002E73B5" w:rsidRPr="000B0F04" w:rsidRDefault="002E73B5" w:rsidP="002E73B5">
      <w:pPr>
        <w:pStyle w:val="paragraphsub"/>
      </w:pPr>
      <w:r w:rsidRPr="000B0F04">
        <w:tab/>
        <w:t>(ii)</w:t>
      </w:r>
      <w:r w:rsidRPr="000B0F04">
        <w:tab/>
        <w:t>another authority of the Commonwealth; or</w:t>
      </w:r>
    </w:p>
    <w:p w:rsidR="002E73B5" w:rsidRPr="000B0F04" w:rsidRDefault="002E73B5" w:rsidP="002E73B5">
      <w:pPr>
        <w:pStyle w:val="paragraphsub"/>
      </w:pPr>
      <w:r w:rsidRPr="000B0F04">
        <w:tab/>
        <w:t>(iii)</w:t>
      </w:r>
      <w:r w:rsidRPr="000B0F04">
        <w:tab/>
        <w:t>an organisation that performs services for the Commonwealth</w:t>
      </w:r>
      <w:r w:rsidR="00082054" w:rsidRPr="000B0F04">
        <w:t>.</w:t>
      </w:r>
    </w:p>
    <w:p w:rsidR="00082054" w:rsidRPr="000B0F04" w:rsidRDefault="00082054" w:rsidP="00082054">
      <w:pPr>
        <w:pStyle w:val="subsection"/>
      </w:pPr>
      <w:r w:rsidRPr="000B0F04">
        <w:tab/>
        <w:t>(1A)</w:t>
      </w:r>
      <w:r w:rsidRPr="000B0F04">
        <w:tab/>
      </w:r>
      <w:r w:rsidR="00F5062F" w:rsidRPr="000B0F04">
        <w:t>Paragraphs (</w:t>
      </w:r>
      <w:r w:rsidRPr="000B0F04">
        <w:t>1)(a) and (b) do not apply to the Chief Executive Centrelink, Chief Executive Medicare or an APS employee in the Human Services Department.</w:t>
      </w:r>
    </w:p>
    <w:p w:rsidR="002E73B5" w:rsidRPr="000B0F04" w:rsidRDefault="002E73B5" w:rsidP="002E73B5">
      <w:pPr>
        <w:pStyle w:val="subsection"/>
      </w:pPr>
      <w:r w:rsidRPr="000B0F04">
        <w:tab/>
        <w:t>(2)</w:t>
      </w:r>
      <w:r w:rsidRPr="000B0F04">
        <w:tab/>
        <w:t>The Secretary may, in writing, delegate all or any of his or her powers under this Act (other than paragraph</w:t>
      </w:r>
      <w:r w:rsidR="00F5062F" w:rsidRPr="000B0F04">
        <w:t> </w:t>
      </w:r>
      <w:r w:rsidRPr="000B0F04">
        <w:t>128(1)(b) (</w:t>
      </w:r>
      <w:r w:rsidR="00A160C2" w:rsidRPr="000B0F04">
        <w:t>which deals with</w:t>
      </w:r>
      <w:r w:rsidRPr="000B0F04">
        <w:t xml:space="preserve"> disclosing information to Agency Heads)) to the Chief Executive Centrelink, the Chief Executive Medicare or an APS employee in the Human Services Department.</w:t>
      </w:r>
    </w:p>
    <w:p w:rsidR="00082054" w:rsidRPr="000B0F04" w:rsidRDefault="00082054" w:rsidP="00082054">
      <w:pPr>
        <w:pStyle w:val="SubsectionHead"/>
      </w:pPr>
      <w:r w:rsidRPr="000B0F04">
        <w:t>Power under paragraph</w:t>
      </w:r>
      <w:r w:rsidR="00F5062F" w:rsidRPr="000B0F04">
        <w:t> </w:t>
      </w:r>
      <w:r w:rsidRPr="000B0F04">
        <w:t>128(1)(b)</w:t>
      </w:r>
    </w:p>
    <w:p w:rsidR="002E73B5" w:rsidRPr="000B0F04" w:rsidRDefault="002E73B5" w:rsidP="002E73B5">
      <w:pPr>
        <w:pStyle w:val="subsection"/>
      </w:pPr>
      <w:r w:rsidRPr="000B0F04">
        <w:tab/>
        <w:t>(4)</w:t>
      </w:r>
      <w:r w:rsidRPr="000B0F04">
        <w:tab/>
        <w:t>The Secretary cannot delegate to anyone except the Chief Executive Centrelink or the Chief Executive Medicare the Secretary’s power under paragraph</w:t>
      </w:r>
      <w:r w:rsidR="00F5062F" w:rsidRPr="000B0F04">
        <w:t> </w:t>
      </w:r>
      <w:r w:rsidRPr="000B0F04">
        <w:t xml:space="preserve">128(1)(b) to disclose information to an Agency Head (within the meaning of the </w:t>
      </w:r>
      <w:r w:rsidRPr="000B0F04">
        <w:rPr>
          <w:i/>
        </w:rPr>
        <w:t>Public Service Act 1999</w:t>
      </w:r>
      <w:r w:rsidRPr="000B0F04">
        <w:t>).</w:t>
      </w:r>
    </w:p>
    <w:p w:rsidR="002E73B5" w:rsidRPr="000B0F04" w:rsidRDefault="002E73B5" w:rsidP="002E73B5">
      <w:pPr>
        <w:pStyle w:val="subsection"/>
      </w:pPr>
      <w:r w:rsidRPr="000B0F04">
        <w:tab/>
        <w:t>(5)</w:t>
      </w:r>
      <w:r w:rsidRPr="000B0F04">
        <w:tab/>
        <w:t xml:space="preserve">If the Secretary delegates </w:t>
      </w:r>
      <w:r w:rsidR="00082054" w:rsidRPr="000B0F04">
        <w:t>his or her power under paragraph</w:t>
      </w:r>
      <w:r w:rsidR="00F5062F" w:rsidRPr="000B0F04">
        <w:t> </w:t>
      </w:r>
      <w:r w:rsidR="00082054" w:rsidRPr="000B0F04">
        <w:t>128(1)(b)</w:t>
      </w:r>
      <w:r w:rsidRPr="000B0F04">
        <w:t xml:space="preserve"> to the Chief Executive Centrelink, the Chief Executive Centrelink cannot, despite any provision in the </w:t>
      </w:r>
      <w:r w:rsidRPr="000B0F04">
        <w:rPr>
          <w:i/>
        </w:rPr>
        <w:t>Human Services (Centrelink) Act 1997</w:t>
      </w:r>
      <w:r w:rsidRPr="000B0F04">
        <w:t xml:space="preserve">, delegate that power to a Departmental employee (within the meaning of </w:t>
      </w:r>
      <w:r w:rsidR="00082054" w:rsidRPr="000B0F04">
        <w:t>that Act</w:t>
      </w:r>
      <w:r w:rsidR="00A12FF7" w:rsidRPr="000B0F04">
        <w:t>)</w:t>
      </w:r>
      <w:r w:rsidRPr="000B0F04">
        <w:t>.</w:t>
      </w:r>
    </w:p>
    <w:p w:rsidR="002E73B5" w:rsidRPr="000B0F04" w:rsidRDefault="002E73B5" w:rsidP="00A94712">
      <w:pPr>
        <w:pStyle w:val="subsection"/>
        <w:keepNext/>
        <w:keepLines/>
      </w:pPr>
      <w:r w:rsidRPr="000B0F04">
        <w:tab/>
        <w:t>(6)</w:t>
      </w:r>
      <w:r w:rsidRPr="000B0F04">
        <w:tab/>
        <w:t xml:space="preserve">If the Secretary delegates </w:t>
      </w:r>
      <w:r w:rsidR="00082054" w:rsidRPr="000B0F04">
        <w:t>his or her power under paragraph</w:t>
      </w:r>
      <w:r w:rsidR="00F5062F" w:rsidRPr="000B0F04">
        <w:t> </w:t>
      </w:r>
      <w:r w:rsidR="00082054" w:rsidRPr="000B0F04">
        <w:t>128(1)(b)</w:t>
      </w:r>
      <w:r w:rsidRPr="000B0F04">
        <w:t xml:space="preserve"> to the Chief Executive Medicare, the Chief Executive Medicare cannot, despite any provision in the </w:t>
      </w:r>
      <w:r w:rsidRPr="000B0F04">
        <w:rPr>
          <w:i/>
        </w:rPr>
        <w:t>Human Services (Medicare) Act 1973</w:t>
      </w:r>
      <w:r w:rsidRPr="000B0F04">
        <w:t xml:space="preserve">, delegate that power to a Departmental employee (within the meaning of </w:t>
      </w:r>
      <w:r w:rsidR="00082054" w:rsidRPr="000B0F04">
        <w:t>that Act</w:t>
      </w:r>
      <w:r w:rsidRPr="000B0F04">
        <w:t>).</w:t>
      </w:r>
    </w:p>
    <w:p w:rsidR="002E73B5" w:rsidRPr="000B0F04" w:rsidRDefault="002E73B5" w:rsidP="002E73B5">
      <w:pPr>
        <w:pStyle w:val="ActHead5"/>
      </w:pPr>
      <w:bookmarkStart w:id="528" w:name="_Toc57113882"/>
      <w:r w:rsidRPr="00773C8F">
        <w:rPr>
          <w:rStyle w:val="CharSectno"/>
        </w:rPr>
        <w:t>304</w:t>
      </w:r>
      <w:r w:rsidRPr="000B0F04">
        <w:t xml:space="preserve">  Decisions to be in writing</w:t>
      </w:r>
      <w:bookmarkEnd w:id="528"/>
    </w:p>
    <w:p w:rsidR="002E73B5" w:rsidRPr="000B0F04" w:rsidRDefault="002E73B5" w:rsidP="002E73B5">
      <w:pPr>
        <w:pStyle w:val="subsection"/>
      </w:pPr>
      <w:r w:rsidRPr="000B0F04">
        <w:tab/>
      </w:r>
      <w:r w:rsidRPr="000B0F04">
        <w:tab/>
        <w:t>A decision of an officer under this Act must be in writing.</w:t>
      </w:r>
    </w:p>
    <w:p w:rsidR="002E73B5" w:rsidRPr="000B0F04" w:rsidRDefault="002E73B5" w:rsidP="002E73B5">
      <w:pPr>
        <w:pStyle w:val="ActHead5"/>
      </w:pPr>
      <w:bookmarkStart w:id="529" w:name="_Toc57113883"/>
      <w:r w:rsidRPr="00773C8F">
        <w:rPr>
          <w:rStyle w:val="CharSectno"/>
        </w:rPr>
        <w:t>305</w:t>
      </w:r>
      <w:r w:rsidRPr="000B0F04">
        <w:t xml:space="preserve">  Secretary may arrange for use of computer programs to make decisions</w:t>
      </w:r>
      <w:bookmarkEnd w:id="529"/>
    </w:p>
    <w:p w:rsidR="002E73B5" w:rsidRPr="000B0F04" w:rsidRDefault="002E73B5" w:rsidP="002E73B5">
      <w:pPr>
        <w:pStyle w:val="subsection"/>
      </w:pPr>
      <w:r w:rsidRPr="000B0F04">
        <w:tab/>
        <w:t>(1)</w:t>
      </w:r>
      <w:r w:rsidRPr="000B0F04">
        <w:tab/>
        <w:t>The Secretary may arrange for the use, under the Secretary’s control, of computer programs for any purposes for which the Secretary may make decisions under this Act.</w:t>
      </w:r>
    </w:p>
    <w:p w:rsidR="002E73B5" w:rsidRPr="000B0F04" w:rsidRDefault="002E73B5" w:rsidP="002E73B5">
      <w:pPr>
        <w:pStyle w:val="subsection"/>
      </w:pPr>
      <w:r w:rsidRPr="000B0F04">
        <w:tab/>
        <w:t>(2)</w:t>
      </w:r>
      <w:r w:rsidRPr="000B0F04">
        <w:tab/>
        <w:t xml:space="preserve">A decision made by the operation of a computer program under an arrangement made under </w:t>
      </w:r>
      <w:r w:rsidR="00F5062F" w:rsidRPr="000B0F04">
        <w:t>subsection (</w:t>
      </w:r>
      <w:r w:rsidRPr="000B0F04">
        <w:t>1) is taken to be a decision made by the Secretary.</w:t>
      </w:r>
    </w:p>
    <w:p w:rsidR="002E73B5" w:rsidRPr="000B0F04" w:rsidRDefault="002E73B5" w:rsidP="002E73B5">
      <w:pPr>
        <w:pStyle w:val="ActHead5"/>
      </w:pPr>
      <w:bookmarkStart w:id="530" w:name="_Toc57113884"/>
      <w:r w:rsidRPr="00773C8F">
        <w:rPr>
          <w:rStyle w:val="CharSectno"/>
        </w:rPr>
        <w:t>306</w:t>
      </w:r>
      <w:r w:rsidRPr="000B0F04">
        <w:t xml:space="preserve">  Notice of decisions</w:t>
      </w:r>
      <w:bookmarkEnd w:id="530"/>
    </w:p>
    <w:p w:rsidR="002E73B5" w:rsidRPr="000B0F04" w:rsidRDefault="002E73B5" w:rsidP="002E73B5">
      <w:pPr>
        <w:pStyle w:val="subsection"/>
      </w:pPr>
      <w:r w:rsidRPr="000B0F04">
        <w:tab/>
        <w:t>(1)</w:t>
      </w:r>
      <w:r w:rsidRPr="000B0F04">
        <w:tab/>
        <w:t>Notice of a decision under this Act is taken, for the purposes of this Act, to have been given to a person if written notice of the decision is:</w:t>
      </w:r>
    </w:p>
    <w:p w:rsidR="002E73B5" w:rsidRPr="000B0F04" w:rsidRDefault="002E73B5" w:rsidP="002E73B5">
      <w:pPr>
        <w:pStyle w:val="paragraph"/>
      </w:pPr>
      <w:r w:rsidRPr="000B0F04">
        <w:tab/>
        <w:t>(a)</w:t>
      </w:r>
      <w:r w:rsidRPr="000B0F04">
        <w:tab/>
        <w:t>delivered to the person personally; or</w:t>
      </w:r>
    </w:p>
    <w:p w:rsidR="002E73B5" w:rsidRPr="000B0F04" w:rsidRDefault="002E73B5" w:rsidP="002E73B5">
      <w:pPr>
        <w:pStyle w:val="paragraph"/>
      </w:pPr>
      <w:r w:rsidRPr="000B0F04">
        <w:tab/>
        <w:t>(b)</w:t>
      </w:r>
      <w:r w:rsidRPr="000B0F04">
        <w:tab/>
        <w:t>left at the address of the place of residence or business of the person last known to the Secretary; or</w:t>
      </w:r>
    </w:p>
    <w:p w:rsidR="002E73B5" w:rsidRPr="000B0F04" w:rsidRDefault="002E73B5" w:rsidP="002E73B5">
      <w:pPr>
        <w:pStyle w:val="paragraph"/>
      </w:pPr>
      <w:r w:rsidRPr="000B0F04">
        <w:tab/>
        <w:t>(c)</w:t>
      </w:r>
      <w:r w:rsidRPr="000B0F04">
        <w:tab/>
        <w:t>sent by prepaid post to the postal address of the person last known to the Secretary.</w:t>
      </w:r>
    </w:p>
    <w:p w:rsidR="002E73B5" w:rsidRPr="000B0F04" w:rsidRDefault="002E73B5" w:rsidP="002E73B5">
      <w:pPr>
        <w:pStyle w:val="notetext"/>
      </w:pPr>
      <w:r w:rsidRPr="000B0F04">
        <w:t>Note:</w:t>
      </w:r>
      <w:r w:rsidRPr="000B0F04">
        <w:tab/>
        <w:t xml:space="preserve">Notice of decisions can also be given electronically in accordance with the </w:t>
      </w:r>
      <w:r w:rsidRPr="000B0F04">
        <w:rPr>
          <w:i/>
        </w:rPr>
        <w:t>Electronic Transactions Act 1999</w:t>
      </w:r>
      <w:r w:rsidRPr="000B0F04">
        <w:t>.</w:t>
      </w:r>
    </w:p>
    <w:p w:rsidR="002E73B5" w:rsidRPr="000B0F04" w:rsidRDefault="002E73B5" w:rsidP="002E73B5">
      <w:pPr>
        <w:pStyle w:val="subsection"/>
      </w:pPr>
      <w:r w:rsidRPr="000B0F04">
        <w:tab/>
        <w:t>(2)</w:t>
      </w:r>
      <w:r w:rsidRPr="000B0F04">
        <w:tab/>
        <w:t>Notice of a decision under this Act may be given to a person by properly addressing, prepaying and posting the document as a letter.</w:t>
      </w:r>
    </w:p>
    <w:p w:rsidR="002E73B5" w:rsidRPr="000B0F04" w:rsidRDefault="002E73B5" w:rsidP="002E73B5">
      <w:pPr>
        <w:pStyle w:val="subsection"/>
      </w:pPr>
      <w:r w:rsidRPr="000B0F04">
        <w:tab/>
        <w:t>(3)</w:t>
      </w:r>
      <w:r w:rsidRPr="000B0F04">
        <w:tab/>
        <w:t xml:space="preserve">Notice of a decision that is given in accordance with </w:t>
      </w:r>
      <w:r w:rsidR="00F5062F" w:rsidRPr="000B0F04">
        <w:t>subsection (</w:t>
      </w:r>
      <w:r w:rsidRPr="000B0F04">
        <w:t>2) is taken to have been given to the person when the notice would be delivered in the ordinary course of the post unless the contrary is proved.</w:t>
      </w:r>
    </w:p>
    <w:p w:rsidR="002E73B5" w:rsidRPr="000B0F04" w:rsidRDefault="002E73B5" w:rsidP="002E73B5">
      <w:pPr>
        <w:pStyle w:val="subsection"/>
      </w:pPr>
      <w:r w:rsidRPr="000B0F04">
        <w:tab/>
        <w:t>(4)</w:t>
      </w:r>
      <w:r w:rsidRPr="000B0F04">
        <w:tab/>
        <w:t>If a provision of this Act requires a notice of a decision to be given to a person, the decision is not ineffective just because the notice:</w:t>
      </w:r>
    </w:p>
    <w:p w:rsidR="002E73B5" w:rsidRPr="000B0F04" w:rsidRDefault="002E73B5" w:rsidP="002E73B5">
      <w:pPr>
        <w:pStyle w:val="paragraph"/>
      </w:pPr>
      <w:r w:rsidRPr="000B0F04">
        <w:tab/>
        <w:t>(a)</w:t>
      </w:r>
      <w:r w:rsidRPr="000B0F04">
        <w:tab/>
        <w:t>was not given or was given late; or</w:t>
      </w:r>
    </w:p>
    <w:p w:rsidR="002E73B5" w:rsidRPr="000B0F04" w:rsidRDefault="002E73B5" w:rsidP="002E73B5">
      <w:pPr>
        <w:pStyle w:val="paragraph"/>
      </w:pPr>
      <w:r w:rsidRPr="000B0F04">
        <w:tab/>
        <w:t>(b)</w:t>
      </w:r>
      <w:r w:rsidRPr="000B0F04">
        <w:tab/>
        <w:t>did not comply with the requirements of the provision.</w:t>
      </w:r>
    </w:p>
    <w:p w:rsidR="002E73B5" w:rsidRPr="000B0F04" w:rsidRDefault="002E73B5" w:rsidP="002E73B5">
      <w:pPr>
        <w:pStyle w:val="subsection"/>
      </w:pPr>
      <w:r w:rsidRPr="000B0F04">
        <w:tab/>
        <w:t>(5)</w:t>
      </w:r>
      <w:r w:rsidRPr="000B0F04">
        <w:tab/>
        <w:t>This section only applies to notices of decisions. Nothing in this section affects the operation of sections</w:t>
      </w:r>
      <w:r w:rsidR="00F5062F" w:rsidRPr="000B0F04">
        <w:t> </w:t>
      </w:r>
      <w:r w:rsidRPr="000B0F04">
        <w:t xml:space="preserve">28A and 29 of the </w:t>
      </w:r>
      <w:r w:rsidRPr="000B0F04">
        <w:rPr>
          <w:i/>
        </w:rPr>
        <w:t>Acts Interpretation Act 1901</w:t>
      </w:r>
      <w:r w:rsidRPr="000B0F04">
        <w:t xml:space="preserve"> in relation to other notices under this Act (for example, a notice that requires a person to inform the Secretary about some matter).</w:t>
      </w:r>
    </w:p>
    <w:p w:rsidR="002E73B5" w:rsidRPr="000B0F04" w:rsidRDefault="002E73B5" w:rsidP="002E73B5">
      <w:pPr>
        <w:pStyle w:val="ActHead5"/>
      </w:pPr>
      <w:bookmarkStart w:id="531" w:name="_Toc57113885"/>
      <w:r w:rsidRPr="00773C8F">
        <w:rPr>
          <w:rStyle w:val="CharSectno"/>
        </w:rPr>
        <w:t>307</w:t>
      </w:r>
      <w:r w:rsidRPr="000B0F04">
        <w:t xml:space="preserve">  Appropriation</w:t>
      </w:r>
      <w:bookmarkEnd w:id="531"/>
    </w:p>
    <w:p w:rsidR="002E73B5" w:rsidRPr="000B0F04" w:rsidRDefault="002E73B5" w:rsidP="002E73B5">
      <w:pPr>
        <w:pStyle w:val="subsection"/>
      </w:pPr>
      <w:r w:rsidRPr="000B0F04">
        <w:tab/>
      </w:r>
      <w:r w:rsidRPr="000B0F04">
        <w:tab/>
        <w:t xml:space="preserve">Payments under this Act (other than payments of instalments by employers under </w:t>
      </w:r>
      <w:r w:rsidR="00EC58A2" w:rsidRPr="000B0F04">
        <w:t>Division 2</w:t>
      </w:r>
      <w:r w:rsidRPr="000B0F04">
        <w:t xml:space="preserve"> of </w:t>
      </w:r>
      <w:r w:rsidR="00EC58A2" w:rsidRPr="000B0F04">
        <w:t>Part 3</w:t>
      </w:r>
      <w:r w:rsidR="00773C8F">
        <w:noBreakHyphen/>
      </w:r>
      <w:r w:rsidRPr="000B0F04">
        <w:t>2) are to be made out of the Consolidated Revenue Fund, which is appropriated accordingly.</w:t>
      </w:r>
    </w:p>
    <w:p w:rsidR="002E73B5" w:rsidRPr="000B0F04" w:rsidRDefault="002E73B5" w:rsidP="002E73B5">
      <w:pPr>
        <w:pStyle w:val="ActHead5"/>
      </w:pPr>
      <w:bookmarkStart w:id="532" w:name="_Toc57113886"/>
      <w:r w:rsidRPr="00773C8F">
        <w:rPr>
          <w:rStyle w:val="CharSectno"/>
        </w:rPr>
        <w:t>307A</w:t>
      </w:r>
      <w:r w:rsidRPr="000B0F04">
        <w:t xml:space="preserve">  Review of the operation of this Act</w:t>
      </w:r>
      <w:bookmarkEnd w:id="532"/>
    </w:p>
    <w:p w:rsidR="002E73B5" w:rsidRPr="000B0F04" w:rsidRDefault="002E73B5" w:rsidP="002E73B5">
      <w:pPr>
        <w:pStyle w:val="subsection"/>
      </w:pPr>
      <w:r w:rsidRPr="000B0F04">
        <w:tab/>
        <w:t>(1)</w:t>
      </w:r>
      <w:r w:rsidRPr="000B0F04">
        <w:tab/>
        <w:t>The Minister must cause a comprehensive review of the general operation of this Act to be begun by 31</w:t>
      </w:r>
      <w:r w:rsidR="00F5062F" w:rsidRPr="000B0F04">
        <w:t> </w:t>
      </w:r>
      <w:r w:rsidRPr="000B0F04">
        <w:t>January 2013.</w:t>
      </w:r>
    </w:p>
    <w:p w:rsidR="002E73B5" w:rsidRPr="000B0F04" w:rsidRDefault="002E73B5" w:rsidP="002E73B5">
      <w:pPr>
        <w:pStyle w:val="subsection"/>
      </w:pPr>
      <w:r w:rsidRPr="000B0F04">
        <w:tab/>
        <w:t>(2)</w:t>
      </w:r>
      <w:r w:rsidRPr="000B0F04">
        <w:tab/>
        <w:t>The review must consider the following matters:</w:t>
      </w:r>
    </w:p>
    <w:p w:rsidR="002E73B5" w:rsidRPr="000B0F04" w:rsidRDefault="002E73B5" w:rsidP="002E73B5">
      <w:pPr>
        <w:pStyle w:val="paragraph"/>
      </w:pPr>
      <w:r w:rsidRPr="000B0F04">
        <w:tab/>
        <w:t>(a)</w:t>
      </w:r>
      <w:r w:rsidRPr="000B0F04">
        <w:tab/>
        <w:t>the amount of time off work that primary carers are taking to care for newborn or newly adopted children;</w:t>
      </w:r>
    </w:p>
    <w:p w:rsidR="002E73B5" w:rsidRPr="000B0F04" w:rsidRDefault="002E73B5" w:rsidP="002E73B5">
      <w:pPr>
        <w:pStyle w:val="paragraph"/>
      </w:pPr>
      <w:r w:rsidRPr="000B0F04">
        <w:tab/>
        <w:t>(b)</w:t>
      </w:r>
      <w:r w:rsidRPr="000B0F04">
        <w:tab/>
        <w:t>the availability and amount of leave and payments provided by employers in relation to the birth or adoption of a child, and the interaction of those entitlements with parental leave pay provided under this Act;</w:t>
      </w:r>
    </w:p>
    <w:p w:rsidR="002E73B5" w:rsidRPr="000B0F04" w:rsidRDefault="002E73B5" w:rsidP="002E73B5">
      <w:pPr>
        <w:pStyle w:val="paragraph"/>
      </w:pPr>
      <w:r w:rsidRPr="000B0F04">
        <w:tab/>
        <w:t>(c)</w:t>
      </w:r>
      <w:r w:rsidRPr="000B0F04">
        <w:tab/>
        <w:t>the operation of the work test;</w:t>
      </w:r>
    </w:p>
    <w:p w:rsidR="002E73B5" w:rsidRPr="000B0F04" w:rsidRDefault="002E73B5" w:rsidP="002E73B5">
      <w:pPr>
        <w:pStyle w:val="paragraph"/>
      </w:pPr>
      <w:r w:rsidRPr="000B0F04">
        <w:tab/>
        <w:t>(d)</w:t>
      </w:r>
      <w:r w:rsidRPr="000B0F04">
        <w:tab/>
        <w:t>whether primary claimants’ partners should be paid parental leave pay separately from, or in addition to, primary claimants;</w:t>
      </w:r>
    </w:p>
    <w:p w:rsidR="002E73B5" w:rsidRPr="000B0F04" w:rsidRDefault="002E73B5" w:rsidP="002E73B5">
      <w:pPr>
        <w:pStyle w:val="paragraph"/>
      </w:pPr>
      <w:r w:rsidRPr="000B0F04">
        <w:tab/>
        <w:t>(e)</w:t>
      </w:r>
      <w:r w:rsidRPr="000B0F04">
        <w:tab/>
        <w:t>whether employers should make superannuation contributions in relation to parental leave pay;</w:t>
      </w:r>
    </w:p>
    <w:p w:rsidR="002E73B5" w:rsidRPr="000B0F04" w:rsidRDefault="002E73B5" w:rsidP="002E73B5">
      <w:pPr>
        <w:pStyle w:val="paragraph"/>
      </w:pPr>
      <w:r w:rsidRPr="000B0F04">
        <w:tab/>
        <w:t>(f)</w:t>
      </w:r>
      <w:r w:rsidRPr="000B0F04">
        <w:tab/>
        <w:t>the results of any evaluations conducted in relation to the operation of this Act;</w:t>
      </w:r>
    </w:p>
    <w:p w:rsidR="002E73B5" w:rsidRPr="000B0F04" w:rsidRDefault="002E73B5" w:rsidP="002E73B5">
      <w:pPr>
        <w:pStyle w:val="paragraph"/>
      </w:pPr>
      <w:r w:rsidRPr="000B0F04">
        <w:tab/>
        <w:t>(g)</w:t>
      </w:r>
      <w:r w:rsidRPr="000B0F04">
        <w:tab/>
        <w:t>the administration of this Act;</w:t>
      </w:r>
    </w:p>
    <w:p w:rsidR="002E73B5" w:rsidRPr="000B0F04" w:rsidRDefault="002E73B5" w:rsidP="002E73B5">
      <w:pPr>
        <w:pStyle w:val="paragraph"/>
      </w:pPr>
      <w:r w:rsidRPr="000B0F04">
        <w:tab/>
        <w:t>(h)</w:t>
      </w:r>
      <w:r w:rsidRPr="000B0F04">
        <w:tab/>
        <w:t>any other matter relevant to the general operation of this Act.</w:t>
      </w:r>
    </w:p>
    <w:p w:rsidR="002E73B5" w:rsidRPr="000B0F04" w:rsidRDefault="002E73B5" w:rsidP="002E73B5">
      <w:pPr>
        <w:pStyle w:val="subsection"/>
      </w:pPr>
      <w:r w:rsidRPr="000B0F04">
        <w:tab/>
        <w:t>(3)</w:t>
      </w:r>
      <w:r w:rsidRPr="000B0F04">
        <w:tab/>
        <w:t>The Minister must ensure that public submissions are sought in relation to the review.</w:t>
      </w:r>
    </w:p>
    <w:p w:rsidR="002E73B5" w:rsidRPr="000B0F04" w:rsidRDefault="002E73B5" w:rsidP="002E73B5">
      <w:pPr>
        <w:pStyle w:val="subsection"/>
      </w:pPr>
      <w:r w:rsidRPr="000B0F04">
        <w:tab/>
        <w:t>(4)</w:t>
      </w:r>
      <w:r w:rsidRPr="000B0F04">
        <w:tab/>
        <w:t>The Minister must cause a copy of a written report of the review to be tabled in each House of the Parliament within 15 sitting days of the day on which the Minister receives the report.</w:t>
      </w:r>
    </w:p>
    <w:p w:rsidR="002E73B5" w:rsidRPr="000B0F04" w:rsidRDefault="002E73B5" w:rsidP="002E73B5">
      <w:pPr>
        <w:pStyle w:val="ActHead5"/>
      </w:pPr>
      <w:bookmarkStart w:id="533" w:name="_Toc57113887"/>
      <w:r w:rsidRPr="00773C8F">
        <w:rPr>
          <w:rStyle w:val="CharSectno"/>
        </w:rPr>
        <w:t>308</w:t>
      </w:r>
      <w:r w:rsidRPr="000B0F04">
        <w:t xml:space="preserve">  Regulations</w:t>
      </w:r>
      <w:bookmarkEnd w:id="533"/>
    </w:p>
    <w:p w:rsidR="002E73B5" w:rsidRPr="000B0F04" w:rsidRDefault="002E73B5" w:rsidP="002E73B5">
      <w:pPr>
        <w:pStyle w:val="subsection"/>
      </w:pPr>
      <w:r w:rsidRPr="000B0F04">
        <w:tab/>
      </w:r>
      <w:r w:rsidRPr="000B0F04">
        <w:tab/>
        <w:t>The Governor</w:t>
      </w:r>
      <w:r w:rsidR="00773C8F">
        <w:noBreakHyphen/>
      </w:r>
      <w:r w:rsidRPr="000B0F04">
        <w:t>General may make regulations prescribing matters:</w:t>
      </w:r>
    </w:p>
    <w:p w:rsidR="002E73B5" w:rsidRPr="000B0F04" w:rsidRDefault="002E73B5" w:rsidP="002E73B5">
      <w:pPr>
        <w:pStyle w:val="paragraph"/>
      </w:pPr>
      <w:r w:rsidRPr="000B0F04">
        <w:tab/>
        <w:t>(a)</w:t>
      </w:r>
      <w:r w:rsidRPr="000B0F04">
        <w:tab/>
        <w:t>required or permitted by this Act to be prescribed; or</w:t>
      </w:r>
    </w:p>
    <w:p w:rsidR="002E73B5" w:rsidRPr="000B0F04" w:rsidRDefault="002E73B5" w:rsidP="002E73B5">
      <w:pPr>
        <w:pStyle w:val="paragraph"/>
      </w:pPr>
      <w:r w:rsidRPr="000B0F04">
        <w:tab/>
        <w:t>(b)</w:t>
      </w:r>
      <w:r w:rsidRPr="000B0F04">
        <w:tab/>
        <w:t>necessary or convenient to be prescribed for carrying out or giving effect to this Act.</w:t>
      </w:r>
    </w:p>
    <w:p w:rsidR="0008192C" w:rsidRPr="000B0F04" w:rsidRDefault="0008192C" w:rsidP="0008192C">
      <w:pPr>
        <w:rPr>
          <w:lang w:eastAsia="en-AU"/>
        </w:rPr>
        <w:sectPr w:rsidR="0008192C" w:rsidRPr="000B0F04" w:rsidSect="00412446">
          <w:headerReference w:type="even" r:id="rId24"/>
          <w:headerReference w:type="default" r:id="rId25"/>
          <w:footerReference w:type="even" r:id="rId26"/>
          <w:footerReference w:type="default" r:id="rId27"/>
          <w:headerReference w:type="first" r:id="rId28"/>
          <w:footerReference w:type="first" r:id="rId29"/>
          <w:pgSz w:w="11907" w:h="16839"/>
          <w:pgMar w:top="2381" w:right="2410" w:bottom="4252" w:left="2410" w:header="720" w:footer="3402" w:gutter="0"/>
          <w:pgNumType w:start="1"/>
          <w:cols w:space="708"/>
          <w:docGrid w:linePitch="360"/>
        </w:sectPr>
      </w:pPr>
    </w:p>
    <w:p w:rsidR="004413E1" w:rsidRPr="000B0F04" w:rsidRDefault="004413E1" w:rsidP="004413E1">
      <w:pPr>
        <w:pStyle w:val="ENotesHeading1"/>
        <w:pageBreakBefore/>
        <w:outlineLvl w:val="9"/>
      </w:pPr>
      <w:bookmarkStart w:id="534" w:name="_Toc57113888"/>
      <w:r w:rsidRPr="000B0F04">
        <w:t>Endnotes</w:t>
      </w:r>
      <w:bookmarkEnd w:id="534"/>
    </w:p>
    <w:p w:rsidR="000B0637" w:rsidRPr="000B0F04" w:rsidRDefault="000B0637" w:rsidP="002B2772">
      <w:pPr>
        <w:pStyle w:val="ENotesHeading2"/>
        <w:spacing w:line="240" w:lineRule="auto"/>
        <w:outlineLvl w:val="9"/>
      </w:pPr>
      <w:bookmarkStart w:id="535" w:name="_Toc57113889"/>
      <w:r w:rsidRPr="000B0F04">
        <w:t>Endnote 1—About the endnotes</w:t>
      </w:r>
      <w:bookmarkEnd w:id="535"/>
    </w:p>
    <w:p w:rsidR="000B0637" w:rsidRPr="000B0F04" w:rsidRDefault="000B0637" w:rsidP="002B2772">
      <w:pPr>
        <w:spacing w:after="120"/>
      </w:pPr>
      <w:r w:rsidRPr="000B0F04">
        <w:t>The endnotes provide information about this compilation and the compiled law.</w:t>
      </w:r>
    </w:p>
    <w:p w:rsidR="000B0637" w:rsidRPr="000B0F04" w:rsidRDefault="000B0637" w:rsidP="002B2772">
      <w:pPr>
        <w:spacing w:after="120"/>
      </w:pPr>
      <w:r w:rsidRPr="000B0F04">
        <w:t>The following endnotes are included in every compilation:</w:t>
      </w:r>
    </w:p>
    <w:p w:rsidR="000B0637" w:rsidRPr="000B0F04" w:rsidRDefault="000B0637" w:rsidP="002B2772">
      <w:r w:rsidRPr="000B0F04">
        <w:t>Endnote 1—About the endnotes</w:t>
      </w:r>
    </w:p>
    <w:p w:rsidR="000B0637" w:rsidRPr="000B0F04" w:rsidRDefault="000B0637" w:rsidP="002B2772">
      <w:r w:rsidRPr="000B0F04">
        <w:t>Endnote 2—Abbreviation key</w:t>
      </w:r>
    </w:p>
    <w:p w:rsidR="000B0637" w:rsidRPr="000B0F04" w:rsidRDefault="000B0637" w:rsidP="002B2772">
      <w:r w:rsidRPr="000B0F04">
        <w:t>Endnote 3—Legislation history</w:t>
      </w:r>
    </w:p>
    <w:p w:rsidR="000B0637" w:rsidRPr="000B0F04" w:rsidRDefault="000B0637" w:rsidP="002B2772">
      <w:pPr>
        <w:spacing w:after="120"/>
      </w:pPr>
      <w:r w:rsidRPr="000B0F04">
        <w:t>Endnote 4—Amendment history</w:t>
      </w:r>
    </w:p>
    <w:p w:rsidR="000B0637" w:rsidRPr="000B0F04" w:rsidRDefault="000B0637" w:rsidP="002B2772">
      <w:r w:rsidRPr="000B0F04">
        <w:rPr>
          <w:b/>
        </w:rPr>
        <w:t>Abbreviation key—Endnote 2</w:t>
      </w:r>
    </w:p>
    <w:p w:rsidR="000B0637" w:rsidRPr="000B0F04" w:rsidRDefault="000B0637" w:rsidP="002B2772">
      <w:pPr>
        <w:spacing w:after="120"/>
      </w:pPr>
      <w:r w:rsidRPr="000B0F04">
        <w:t>The abbreviation key sets out abbreviations that may be used in the endnotes.</w:t>
      </w:r>
    </w:p>
    <w:p w:rsidR="000B0637" w:rsidRPr="000B0F04" w:rsidRDefault="000B0637" w:rsidP="002B2772">
      <w:pPr>
        <w:rPr>
          <w:b/>
        </w:rPr>
      </w:pPr>
      <w:r w:rsidRPr="000B0F04">
        <w:rPr>
          <w:b/>
        </w:rPr>
        <w:t>Legislation history and amendment history—Endnotes 3 and 4</w:t>
      </w:r>
    </w:p>
    <w:p w:rsidR="000B0637" w:rsidRPr="000B0F04" w:rsidRDefault="000B0637" w:rsidP="002B2772">
      <w:pPr>
        <w:spacing w:after="120"/>
      </w:pPr>
      <w:r w:rsidRPr="000B0F04">
        <w:t>Amending laws are annotated in the legislation history and amendment history.</w:t>
      </w:r>
    </w:p>
    <w:p w:rsidR="000B0637" w:rsidRPr="000B0F04" w:rsidRDefault="000B0637" w:rsidP="002B2772">
      <w:pPr>
        <w:spacing w:after="120"/>
      </w:pPr>
      <w:r w:rsidRPr="000B0F04">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B0637" w:rsidRPr="000B0F04" w:rsidRDefault="000B0637" w:rsidP="002B2772">
      <w:pPr>
        <w:spacing w:after="120"/>
      </w:pPr>
      <w:r w:rsidRPr="000B0F04">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B0637" w:rsidRPr="000B0F04" w:rsidRDefault="000B0637" w:rsidP="002B2772">
      <w:pPr>
        <w:rPr>
          <w:b/>
        </w:rPr>
      </w:pPr>
      <w:r w:rsidRPr="000B0F04">
        <w:rPr>
          <w:b/>
        </w:rPr>
        <w:t>Editorial changes</w:t>
      </w:r>
    </w:p>
    <w:p w:rsidR="000B0637" w:rsidRPr="000B0F04" w:rsidRDefault="000B0637" w:rsidP="002B2772">
      <w:pPr>
        <w:spacing w:after="120"/>
      </w:pPr>
      <w:r w:rsidRPr="000B0F04">
        <w:t xml:space="preserve">The </w:t>
      </w:r>
      <w:r w:rsidRPr="000B0F04">
        <w:rPr>
          <w:i/>
        </w:rPr>
        <w:t>Legislation Act 2003</w:t>
      </w:r>
      <w:r w:rsidRPr="000B0F04">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B0637" w:rsidRPr="000B0F04" w:rsidRDefault="000B0637" w:rsidP="002B2772">
      <w:pPr>
        <w:spacing w:after="120"/>
      </w:pPr>
      <w:r w:rsidRPr="000B0F04">
        <w:t xml:space="preserve">If the compilation includes editorial changes, the endnotes include a brief outline of the changes in general terms. Full details of any changes can be obtained from the Office of Parliamentary Counsel. </w:t>
      </w:r>
    </w:p>
    <w:p w:rsidR="000B0637" w:rsidRPr="000B0F04" w:rsidRDefault="000B0637" w:rsidP="002B2772">
      <w:pPr>
        <w:keepNext/>
      </w:pPr>
      <w:r w:rsidRPr="000B0F04">
        <w:rPr>
          <w:b/>
        </w:rPr>
        <w:t>Misdescribed amendments</w:t>
      </w:r>
    </w:p>
    <w:p w:rsidR="000B0637" w:rsidRPr="000B0F04" w:rsidRDefault="000B0637" w:rsidP="002B2772">
      <w:pPr>
        <w:spacing w:after="120"/>
      </w:pPr>
      <w:r w:rsidRPr="000B0F04">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0B0637" w:rsidRPr="000B0F04" w:rsidRDefault="000B0637" w:rsidP="002B2772">
      <w:pPr>
        <w:spacing w:before="120"/>
      </w:pPr>
      <w:r w:rsidRPr="000B0F04">
        <w:t>If a misdescribed amendment cannot be given effect as intended, the abbreviation “(md not incorp)” is added to the details of the amendment included in the amendment history.</w:t>
      </w:r>
    </w:p>
    <w:p w:rsidR="00624593" w:rsidRPr="000B0F04" w:rsidRDefault="00624593" w:rsidP="00624593"/>
    <w:p w:rsidR="000B0637" w:rsidRPr="000B0F04" w:rsidRDefault="000B0637" w:rsidP="002B2772">
      <w:pPr>
        <w:pStyle w:val="ENotesHeading2"/>
        <w:pageBreakBefore/>
        <w:outlineLvl w:val="9"/>
      </w:pPr>
      <w:bookmarkStart w:id="536" w:name="_Toc57113890"/>
      <w:r w:rsidRPr="000B0F04">
        <w:t>Endnote 2—Abbreviation key</w:t>
      </w:r>
      <w:bookmarkEnd w:id="536"/>
    </w:p>
    <w:p w:rsidR="000B0637" w:rsidRPr="000B0F04" w:rsidRDefault="000B0637" w:rsidP="002B2772">
      <w:pPr>
        <w:pStyle w:val="Tabletext"/>
      </w:pPr>
    </w:p>
    <w:tbl>
      <w:tblPr>
        <w:tblW w:w="7939" w:type="dxa"/>
        <w:tblInd w:w="108" w:type="dxa"/>
        <w:tblLayout w:type="fixed"/>
        <w:tblLook w:val="0000" w:firstRow="0" w:lastRow="0" w:firstColumn="0" w:lastColumn="0" w:noHBand="0" w:noVBand="0"/>
      </w:tblPr>
      <w:tblGrid>
        <w:gridCol w:w="4253"/>
        <w:gridCol w:w="3686"/>
      </w:tblGrid>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ad = added or inserted</w:t>
            </w:r>
          </w:p>
        </w:tc>
        <w:tc>
          <w:tcPr>
            <w:tcW w:w="3686" w:type="dxa"/>
            <w:shd w:val="clear" w:color="auto" w:fill="auto"/>
          </w:tcPr>
          <w:p w:rsidR="000B0637" w:rsidRPr="000B0F04" w:rsidRDefault="000B0637" w:rsidP="002B2772">
            <w:pPr>
              <w:spacing w:before="60"/>
              <w:ind w:left="34"/>
              <w:rPr>
                <w:sz w:val="20"/>
              </w:rPr>
            </w:pPr>
            <w:r w:rsidRPr="000B0F04">
              <w:rPr>
                <w:sz w:val="20"/>
              </w:rPr>
              <w:t>o = order(s)</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am = amended</w:t>
            </w:r>
          </w:p>
        </w:tc>
        <w:tc>
          <w:tcPr>
            <w:tcW w:w="3686" w:type="dxa"/>
            <w:shd w:val="clear" w:color="auto" w:fill="auto"/>
          </w:tcPr>
          <w:p w:rsidR="000B0637" w:rsidRPr="000B0F04" w:rsidRDefault="000B0637" w:rsidP="002B2772">
            <w:pPr>
              <w:spacing w:before="60"/>
              <w:ind w:left="34"/>
              <w:rPr>
                <w:sz w:val="20"/>
              </w:rPr>
            </w:pPr>
            <w:r w:rsidRPr="000B0F04">
              <w:rPr>
                <w:sz w:val="20"/>
              </w:rPr>
              <w:t>Ord = Ordinance</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amdt = amendment</w:t>
            </w:r>
          </w:p>
        </w:tc>
        <w:tc>
          <w:tcPr>
            <w:tcW w:w="3686" w:type="dxa"/>
            <w:shd w:val="clear" w:color="auto" w:fill="auto"/>
          </w:tcPr>
          <w:p w:rsidR="000B0637" w:rsidRPr="000B0F04" w:rsidRDefault="000B0637" w:rsidP="002B2772">
            <w:pPr>
              <w:spacing w:before="60"/>
              <w:ind w:left="34"/>
              <w:rPr>
                <w:sz w:val="20"/>
              </w:rPr>
            </w:pPr>
            <w:r w:rsidRPr="000B0F04">
              <w:rPr>
                <w:sz w:val="20"/>
              </w:rPr>
              <w:t>orig = original</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c = clause(s)</w:t>
            </w:r>
          </w:p>
        </w:tc>
        <w:tc>
          <w:tcPr>
            <w:tcW w:w="3686" w:type="dxa"/>
            <w:shd w:val="clear" w:color="auto" w:fill="auto"/>
          </w:tcPr>
          <w:p w:rsidR="000B0637" w:rsidRPr="000B0F04" w:rsidRDefault="000B0637" w:rsidP="002B2772">
            <w:pPr>
              <w:spacing w:before="60"/>
              <w:ind w:left="34"/>
              <w:rPr>
                <w:sz w:val="20"/>
              </w:rPr>
            </w:pPr>
            <w:r w:rsidRPr="000B0F04">
              <w:rPr>
                <w:sz w:val="20"/>
              </w:rPr>
              <w:t>par = paragraph(s)/subparagraph(s)</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C[x] = Compilation No. x</w:t>
            </w:r>
          </w:p>
        </w:tc>
        <w:tc>
          <w:tcPr>
            <w:tcW w:w="3686" w:type="dxa"/>
            <w:shd w:val="clear" w:color="auto" w:fill="auto"/>
          </w:tcPr>
          <w:p w:rsidR="000B0637" w:rsidRPr="000B0F04" w:rsidRDefault="000F7799" w:rsidP="000F7799">
            <w:pPr>
              <w:ind w:left="34" w:firstLine="249"/>
              <w:rPr>
                <w:sz w:val="20"/>
              </w:rPr>
            </w:pPr>
            <w:r w:rsidRPr="000B0F04">
              <w:rPr>
                <w:sz w:val="20"/>
              </w:rPr>
              <w:t>/</w:t>
            </w:r>
            <w:r w:rsidR="000B0637" w:rsidRPr="000B0F04">
              <w:rPr>
                <w:sz w:val="20"/>
              </w:rPr>
              <w:t>sub</w:t>
            </w:r>
            <w:r w:rsidR="00773C8F">
              <w:rPr>
                <w:sz w:val="20"/>
              </w:rPr>
              <w:noBreakHyphen/>
            </w:r>
            <w:r w:rsidR="000B0637" w:rsidRPr="000B0F04">
              <w:rPr>
                <w:sz w:val="20"/>
              </w:rPr>
              <w:t>subparagraph(s)</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Ch = Chapter(s)</w:t>
            </w:r>
          </w:p>
        </w:tc>
        <w:tc>
          <w:tcPr>
            <w:tcW w:w="3686" w:type="dxa"/>
            <w:shd w:val="clear" w:color="auto" w:fill="auto"/>
          </w:tcPr>
          <w:p w:rsidR="000B0637" w:rsidRPr="000B0F04" w:rsidRDefault="000B0637" w:rsidP="002B2772">
            <w:pPr>
              <w:spacing w:before="60"/>
              <w:ind w:left="34"/>
              <w:rPr>
                <w:sz w:val="20"/>
              </w:rPr>
            </w:pPr>
            <w:r w:rsidRPr="000B0F04">
              <w:rPr>
                <w:sz w:val="20"/>
              </w:rPr>
              <w:t>pres = present</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def = definition(s)</w:t>
            </w:r>
          </w:p>
        </w:tc>
        <w:tc>
          <w:tcPr>
            <w:tcW w:w="3686" w:type="dxa"/>
            <w:shd w:val="clear" w:color="auto" w:fill="auto"/>
          </w:tcPr>
          <w:p w:rsidR="000B0637" w:rsidRPr="000B0F04" w:rsidRDefault="000B0637" w:rsidP="002B2772">
            <w:pPr>
              <w:spacing w:before="60"/>
              <w:ind w:left="34"/>
              <w:rPr>
                <w:sz w:val="20"/>
              </w:rPr>
            </w:pPr>
            <w:r w:rsidRPr="000B0F04">
              <w:rPr>
                <w:sz w:val="20"/>
              </w:rPr>
              <w:t>prev = previous</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Dict = Dictionary</w:t>
            </w:r>
          </w:p>
        </w:tc>
        <w:tc>
          <w:tcPr>
            <w:tcW w:w="3686" w:type="dxa"/>
            <w:shd w:val="clear" w:color="auto" w:fill="auto"/>
          </w:tcPr>
          <w:p w:rsidR="000B0637" w:rsidRPr="000B0F04" w:rsidRDefault="000B0637" w:rsidP="002B2772">
            <w:pPr>
              <w:spacing w:before="60"/>
              <w:ind w:left="34"/>
              <w:rPr>
                <w:sz w:val="20"/>
              </w:rPr>
            </w:pPr>
            <w:r w:rsidRPr="000B0F04">
              <w:rPr>
                <w:sz w:val="20"/>
              </w:rPr>
              <w:t>(prev…) = previously</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disallowed = disallowed by Parliament</w:t>
            </w:r>
          </w:p>
        </w:tc>
        <w:tc>
          <w:tcPr>
            <w:tcW w:w="3686" w:type="dxa"/>
            <w:shd w:val="clear" w:color="auto" w:fill="auto"/>
          </w:tcPr>
          <w:p w:rsidR="000B0637" w:rsidRPr="000B0F04" w:rsidRDefault="000B0637" w:rsidP="002B2772">
            <w:pPr>
              <w:spacing w:before="60"/>
              <w:ind w:left="34"/>
              <w:rPr>
                <w:sz w:val="20"/>
              </w:rPr>
            </w:pPr>
            <w:r w:rsidRPr="000B0F04">
              <w:rPr>
                <w:sz w:val="20"/>
              </w:rPr>
              <w:t>Pt = Part(s)</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Div = Division(s)</w:t>
            </w:r>
          </w:p>
        </w:tc>
        <w:tc>
          <w:tcPr>
            <w:tcW w:w="3686" w:type="dxa"/>
            <w:shd w:val="clear" w:color="auto" w:fill="auto"/>
          </w:tcPr>
          <w:p w:rsidR="000B0637" w:rsidRPr="000B0F04" w:rsidRDefault="000B0637" w:rsidP="002B2772">
            <w:pPr>
              <w:spacing w:before="60"/>
              <w:ind w:left="34"/>
              <w:rPr>
                <w:sz w:val="20"/>
              </w:rPr>
            </w:pPr>
            <w:r w:rsidRPr="000B0F04">
              <w:rPr>
                <w:sz w:val="20"/>
              </w:rPr>
              <w:t>r = regulation(s)/rule(s)</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ed = editorial change</w:t>
            </w:r>
          </w:p>
        </w:tc>
        <w:tc>
          <w:tcPr>
            <w:tcW w:w="3686" w:type="dxa"/>
            <w:shd w:val="clear" w:color="auto" w:fill="auto"/>
          </w:tcPr>
          <w:p w:rsidR="000B0637" w:rsidRPr="000B0F04" w:rsidRDefault="000B0637" w:rsidP="002B2772">
            <w:pPr>
              <w:spacing w:before="60"/>
              <w:ind w:left="34"/>
              <w:rPr>
                <w:sz w:val="20"/>
              </w:rPr>
            </w:pPr>
            <w:r w:rsidRPr="000B0F04">
              <w:rPr>
                <w:sz w:val="20"/>
              </w:rPr>
              <w:t>reloc = relocated</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exp = expires/expired or ceases/ceased to have</w:t>
            </w:r>
          </w:p>
        </w:tc>
        <w:tc>
          <w:tcPr>
            <w:tcW w:w="3686" w:type="dxa"/>
            <w:shd w:val="clear" w:color="auto" w:fill="auto"/>
          </w:tcPr>
          <w:p w:rsidR="000B0637" w:rsidRPr="000B0F04" w:rsidRDefault="000B0637" w:rsidP="002B2772">
            <w:pPr>
              <w:spacing w:before="60"/>
              <w:ind w:left="34"/>
              <w:rPr>
                <w:sz w:val="20"/>
              </w:rPr>
            </w:pPr>
            <w:r w:rsidRPr="000B0F04">
              <w:rPr>
                <w:sz w:val="20"/>
              </w:rPr>
              <w:t>renum = renumbered</w:t>
            </w:r>
          </w:p>
        </w:tc>
      </w:tr>
      <w:tr w:rsidR="000B0637" w:rsidRPr="000B0F04" w:rsidTr="002B2772">
        <w:tc>
          <w:tcPr>
            <w:tcW w:w="4253" w:type="dxa"/>
            <w:shd w:val="clear" w:color="auto" w:fill="auto"/>
          </w:tcPr>
          <w:p w:rsidR="000B0637" w:rsidRPr="000B0F04" w:rsidRDefault="000F7799" w:rsidP="000F7799">
            <w:pPr>
              <w:ind w:left="34" w:firstLine="249"/>
              <w:rPr>
                <w:sz w:val="20"/>
              </w:rPr>
            </w:pPr>
            <w:r w:rsidRPr="000B0F04">
              <w:rPr>
                <w:sz w:val="20"/>
              </w:rPr>
              <w:t>e</w:t>
            </w:r>
            <w:r w:rsidR="000B0637" w:rsidRPr="000B0F04">
              <w:rPr>
                <w:sz w:val="20"/>
              </w:rPr>
              <w:t>ffect</w:t>
            </w:r>
          </w:p>
        </w:tc>
        <w:tc>
          <w:tcPr>
            <w:tcW w:w="3686" w:type="dxa"/>
            <w:shd w:val="clear" w:color="auto" w:fill="auto"/>
          </w:tcPr>
          <w:p w:rsidR="000B0637" w:rsidRPr="000B0F04" w:rsidRDefault="000B0637" w:rsidP="002B2772">
            <w:pPr>
              <w:spacing w:before="60"/>
              <w:ind w:left="34"/>
              <w:rPr>
                <w:sz w:val="20"/>
              </w:rPr>
            </w:pPr>
            <w:r w:rsidRPr="000B0F04">
              <w:rPr>
                <w:sz w:val="20"/>
              </w:rPr>
              <w:t>rep = repealed</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F = Federal Register of Legislation</w:t>
            </w:r>
          </w:p>
        </w:tc>
        <w:tc>
          <w:tcPr>
            <w:tcW w:w="3686" w:type="dxa"/>
            <w:shd w:val="clear" w:color="auto" w:fill="auto"/>
          </w:tcPr>
          <w:p w:rsidR="000B0637" w:rsidRPr="000B0F04" w:rsidRDefault="000B0637" w:rsidP="002B2772">
            <w:pPr>
              <w:spacing w:before="60"/>
              <w:ind w:left="34"/>
              <w:rPr>
                <w:sz w:val="20"/>
              </w:rPr>
            </w:pPr>
            <w:r w:rsidRPr="000B0F04">
              <w:rPr>
                <w:sz w:val="20"/>
              </w:rPr>
              <w:t>rs = repealed and substituted</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gaz = gazette</w:t>
            </w:r>
          </w:p>
        </w:tc>
        <w:tc>
          <w:tcPr>
            <w:tcW w:w="3686" w:type="dxa"/>
            <w:shd w:val="clear" w:color="auto" w:fill="auto"/>
          </w:tcPr>
          <w:p w:rsidR="000B0637" w:rsidRPr="000B0F04" w:rsidRDefault="000B0637" w:rsidP="002B2772">
            <w:pPr>
              <w:spacing w:before="60"/>
              <w:ind w:left="34"/>
              <w:rPr>
                <w:sz w:val="20"/>
              </w:rPr>
            </w:pPr>
            <w:r w:rsidRPr="000B0F04">
              <w:rPr>
                <w:sz w:val="20"/>
              </w:rPr>
              <w:t>s = section(s)/subsection(s)</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 xml:space="preserve">LA = </w:t>
            </w:r>
            <w:r w:rsidRPr="000B0F04">
              <w:rPr>
                <w:i/>
                <w:sz w:val="20"/>
              </w:rPr>
              <w:t>Legislation Act 2003</w:t>
            </w:r>
          </w:p>
        </w:tc>
        <w:tc>
          <w:tcPr>
            <w:tcW w:w="3686" w:type="dxa"/>
            <w:shd w:val="clear" w:color="auto" w:fill="auto"/>
          </w:tcPr>
          <w:p w:rsidR="000B0637" w:rsidRPr="000B0F04" w:rsidRDefault="000B0637" w:rsidP="002B2772">
            <w:pPr>
              <w:spacing w:before="60"/>
              <w:ind w:left="34"/>
              <w:rPr>
                <w:sz w:val="20"/>
              </w:rPr>
            </w:pPr>
            <w:r w:rsidRPr="000B0F04">
              <w:rPr>
                <w:sz w:val="20"/>
              </w:rPr>
              <w:t>Sch = Schedule(s)</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 xml:space="preserve">LIA = </w:t>
            </w:r>
            <w:r w:rsidRPr="000B0F04">
              <w:rPr>
                <w:i/>
                <w:sz w:val="20"/>
              </w:rPr>
              <w:t>Legislative Instruments Act 2003</w:t>
            </w:r>
          </w:p>
        </w:tc>
        <w:tc>
          <w:tcPr>
            <w:tcW w:w="3686" w:type="dxa"/>
            <w:shd w:val="clear" w:color="auto" w:fill="auto"/>
          </w:tcPr>
          <w:p w:rsidR="000B0637" w:rsidRPr="000B0F04" w:rsidRDefault="000B0637" w:rsidP="002B2772">
            <w:pPr>
              <w:spacing w:before="60"/>
              <w:ind w:left="34"/>
              <w:rPr>
                <w:sz w:val="20"/>
              </w:rPr>
            </w:pPr>
            <w:r w:rsidRPr="000B0F04">
              <w:rPr>
                <w:sz w:val="20"/>
              </w:rPr>
              <w:t>Sdiv = Subdivision(s)</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(md) = misdescribed amendment can be given</w:t>
            </w:r>
          </w:p>
        </w:tc>
        <w:tc>
          <w:tcPr>
            <w:tcW w:w="3686" w:type="dxa"/>
            <w:shd w:val="clear" w:color="auto" w:fill="auto"/>
          </w:tcPr>
          <w:p w:rsidR="000B0637" w:rsidRPr="000B0F04" w:rsidRDefault="000B0637" w:rsidP="002B2772">
            <w:pPr>
              <w:spacing w:before="60"/>
              <w:ind w:left="34"/>
              <w:rPr>
                <w:sz w:val="20"/>
              </w:rPr>
            </w:pPr>
            <w:r w:rsidRPr="000B0F04">
              <w:rPr>
                <w:sz w:val="20"/>
              </w:rPr>
              <w:t>SLI = Select Legislative Instrument</w:t>
            </w:r>
          </w:p>
        </w:tc>
      </w:tr>
      <w:tr w:rsidR="000B0637" w:rsidRPr="000B0F04" w:rsidTr="002B2772">
        <w:tc>
          <w:tcPr>
            <w:tcW w:w="4253" w:type="dxa"/>
            <w:shd w:val="clear" w:color="auto" w:fill="auto"/>
          </w:tcPr>
          <w:p w:rsidR="000B0637" w:rsidRPr="000B0F04" w:rsidRDefault="000F7799" w:rsidP="000F7799">
            <w:pPr>
              <w:ind w:left="34" w:firstLine="249"/>
              <w:rPr>
                <w:sz w:val="20"/>
              </w:rPr>
            </w:pPr>
            <w:r w:rsidRPr="000B0F04">
              <w:rPr>
                <w:sz w:val="20"/>
              </w:rPr>
              <w:t>e</w:t>
            </w:r>
            <w:r w:rsidR="000B0637" w:rsidRPr="000B0F04">
              <w:rPr>
                <w:sz w:val="20"/>
              </w:rPr>
              <w:t>ffect</w:t>
            </w:r>
          </w:p>
        </w:tc>
        <w:tc>
          <w:tcPr>
            <w:tcW w:w="3686" w:type="dxa"/>
            <w:shd w:val="clear" w:color="auto" w:fill="auto"/>
          </w:tcPr>
          <w:p w:rsidR="000B0637" w:rsidRPr="000B0F04" w:rsidRDefault="000B0637" w:rsidP="002B2772">
            <w:pPr>
              <w:spacing w:before="60"/>
              <w:ind w:left="34"/>
              <w:rPr>
                <w:sz w:val="20"/>
              </w:rPr>
            </w:pPr>
            <w:r w:rsidRPr="000B0F04">
              <w:rPr>
                <w:sz w:val="20"/>
              </w:rPr>
              <w:t>SR = Statutory Rules</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(md not incorp) = misdescribed amendment</w:t>
            </w:r>
          </w:p>
        </w:tc>
        <w:tc>
          <w:tcPr>
            <w:tcW w:w="3686" w:type="dxa"/>
            <w:shd w:val="clear" w:color="auto" w:fill="auto"/>
          </w:tcPr>
          <w:p w:rsidR="000B0637" w:rsidRPr="000B0F04" w:rsidRDefault="000B0637" w:rsidP="002B2772">
            <w:pPr>
              <w:spacing w:before="60"/>
              <w:ind w:left="34"/>
              <w:rPr>
                <w:sz w:val="20"/>
              </w:rPr>
            </w:pPr>
            <w:r w:rsidRPr="000B0F04">
              <w:rPr>
                <w:sz w:val="20"/>
              </w:rPr>
              <w:t>Sub</w:t>
            </w:r>
            <w:r w:rsidR="00773C8F">
              <w:rPr>
                <w:sz w:val="20"/>
              </w:rPr>
              <w:noBreakHyphen/>
            </w:r>
            <w:r w:rsidRPr="000B0F04">
              <w:rPr>
                <w:sz w:val="20"/>
              </w:rPr>
              <w:t>Ch = Sub</w:t>
            </w:r>
            <w:r w:rsidR="00773C8F">
              <w:rPr>
                <w:sz w:val="20"/>
              </w:rPr>
              <w:noBreakHyphen/>
            </w:r>
            <w:r w:rsidRPr="000B0F04">
              <w:rPr>
                <w:sz w:val="20"/>
              </w:rPr>
              <w:t>Chapter(s)</w:t>
            </w:r>
          </w:p>
        </w:tc>
      </w:tr>
      <w:tr w:rsidR="000B0637" w:rsidRPr="000B0F04" w:rsidTr="002B2772">
        <w:tc>
          <w:tcPr>
            <w:tcW w:w="4253" w:type="dxa"/>
            <w:shd w:val="clear" w:color="auto" w:fill="auto"/>
          </w:tcPr>
          <w:p w:rsidR="000B0637" w:rsidRPr="000B0F04" w:rsidRDefault="000F7799" w:rsidP="000F7799">
            <w:pPr>
              <w:ind w:left="34" w:firstLine="249"/>
              <w:rPr>
                <w:sz w:val="20"/>
              </w:rPr>
            </w:pPr>
            <w:r w:rsidRPr="000B0F04">
              <w:rPr>
                <w:sz w:val="20"/>
              </w:rPr>
              <w:t>c</w:t>
            </w:r>
            <w:r w:rsidR="000B0637" w:rsidRPr="000B0F04">
              <w:rPr>
                <w:sz w:val="20"/>
              </w:rPr>
              <w:t>annot be given effect</w:t>
            </w:r>
          </w:p>
        </w:tc>
        <w:tc>
          <w:tcPr>
            <w:tcW w:w="3686" w:type="dxa"/>
            <w:shd w:val="clear" w:color="auto" w:fill="auto"/>
          </w:tcPr>
          <w:p w:rsidR="000B0637" w:rsidRPr="000B0F04" w:rsidRDefault="000B0637" w:rsidP="002B2772">
            <w:pPr>
              <w:spacing w:before="60"/>
              <w:ind w:left="34"/>
              <w:rPr>
                <w:sz w:val="20"/>
              </w:rPr>
            </w:pPr>
            <w:r w:rsidRPr="000B0F04">
              <w:rPr>
                <w:sz w:val="20"/>
              </w:rPr>
              <w:t>SubPt = Subpart(s)</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mod = modified/modification</w:t>
            </w:r>
          </w:p>
        </w:tc>
        <w:tc>
          <w:tcPr>
            <w:tcW w:w="3686" w:type="dxa"/>
            <w:shd w:val="clear" w:color="auto" w:fill="auto"/>
          </w:tcPr>
          <w:p w:rsidR="000B0637" w:rsidRPr="000B0F04" w:rsidRDefault="000B0637" w:rsidP="002B2772">
            <w:pPr>
              <w:spacing w:before="60"/>
              <w:ind w:left="34"/>
              <w:rPr>
                <w:sz w:val="20"/>
              </w:rPr>
            </w:pPr>
            <w:r w:rsidRPr="000B0F04">
              <w:rPr>
                <w:sz w:val="20"/>
                <w:u w:val="single"/>
              </w:rPr>
              <w:t>underlining</w:t>
            </w:r>
            <w:r w:rsidRPr="000B0F04">
              <w:rPr>
                <w:sz w:val="20"/>
              </w:rPr>
              <w:t xml:space="preserve"> = whole or part not</w:t>
            </w:r>
          </w:p>
        </w:tc>
      </w:tr>
      <w:tr w:rsidR="000B0637" w:rsidRPr="000B0F04" w:rsidTr="002B2772">
        <w:tc>
          <w:tcPr>
            <w:tcW w:w="4253" w:type="dxa"/>
            <w:shd w:val="clear" w:color="auto" w:fill="auto"/>
          </w:tcPr>
          <w:p w:rsidR="000B0637" w:rsidRPr="000B0F04" w:rsidRDefault="000B0637" w:rsidP="002B2772">
            <w:pPr>
              <w:spacing w:before="60"/>
              <w:ind w:left="34"/>
              <w:rPr>
                <w:sz w:val="20"/>
              </w:rPr>
            </w:pPr>
            <w:r w:rsidRPr="000B0F04">
              <w:rPr>
                <w:sz w:val="20"/>
              </w:rPr>
              <w:t>No. = Number(s)</w:t>
            </w:r>
          </w:p>
        </w:tc>
        <w:tc>
          <w:tcPr>
            <w:tcW w:w="3686" w:type="dxa"/>
            <w:shd w:val="clear" w:color="auto" w:fill="auto"/>
          </w:tcPr>
          <w:p w:rsidR="000B0637" w:rsidRPr="000B0F04" w:rsidRDefault="000F7799" w:rsidP="000F7799">
            <w:pPr>
              <w:ind w:left="34" w:firstLine="249"/>
              <w:rPr>
                <w:sz w:val="20"/>
              </w:rPr>
            </w:pPr>
            <w:r w:rsidRPr="000B0F04">
              <w:rPr>
                <w:sz w:val="20"/>
              </w:rPr>
              <w:t>c</w:t>
            </w:r>
            <w:r w:rsidR="000B0637" w:rsidRPr="000B0F04">
              <w:rPr>
                <w:sz w:val="20"/>
              </w:rPr>
              <w:t>ommenced or to be commenced</w:t>
            </w:r>
          </w:p>
        </w:tc>
      </w:tr>
    </w:tbl>
    <w:p w:rsidR="000B0637" w:rsidRPr="000B0F04" w:rsidRDefault="000B0637" w:rsidP="002B2772">
      <w:pPr>
        <w:pStyle w:val="Tabletext"/>
      </w:pPr>
    </w:p>
    <w:p w:rsidR="00712CB0" w:rsidRPr="000B0F04" w:rsidRDefault="00712CB0" w:rsidP="00712CB0">
      <w:pPr>
        <w:pStyle w:val="ENotesHeading2"/>
        <w:pageBreakBefore/>
        <w:outlineLvl w:val="9"/>
      </w:pPr>
      <w:bookmarkStart w:id="537" w:name="_Toc57113891"/>
      <w:r w:rsidRPr="000B0F04">
        <w:t>Endnote 3—Legislation history</w:t>
      </w:r>
      <w:bookmarkEnd w:id="537"/>
    </w:p>
    <w:p w:rsidR="00712CB0" w:rsidRPr="000B0F04" w:rsidRDefault="00712CB0" w:rsidP="00712CB0">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5"/>
        <w:gridCol w:w="1417"/>
      </w:tblGrid>
      <w:tr w:rsidR="00712CB0" w:rsidRPr="000B0F04" w:rsidTr="00D619EB">
        <w:trPr>
          <w:cantSplit/>
          <w:tblHeader/>
        </w:trPr>
        <w:tc>
          <w:tcPr>
            <w:tcW w:w="1843" w:type="dxa"/>
            <w:tcBorders>
              <w:top w:val="single" w:sz="12" w:space="0" w:color="auto"/>
              <w:bottom w:val="single" w:sz="12" w:space="0" w:color="auto"/>
            </w:tcBorders>
            <w:shd w:val="clear" w:color="auto" w:fill="auto"/>
          </w:tcPr>
          <w:p w:rsidR="00712CB0" w:rsidRPr="000B0F04" w:rsidRDefault="00712CB0" w:rsidP="008A51E1">
            <w:pPr>
              <w:pStyle w:val="ENoteTableHeading"/>
            </w:pPr>
            <w:r w:rsidRPr="000B0F04">
              <w:t>Act</w:t>
            </w:r>
          </w:p>
        </w:tc>
        <w:tc>
          <w:tcPr>
            <w:tcW w:w="992" w:type="dxa"/>
            <w:tcBorders>
              <w:top w:val="single" w:sz="12" w:space="0" w:color="auto"/>
              <w:bottom w:val="single" w:sz="12" w:space="0" w:color="auto"/>
            </w:tcBorders>
            <w:shd w:val="clear" w:color="auto" w:fill="auto"/>
          </w:tcPr>
          <w:p w:rsidR="00712CB0" w:rsidRPr="000B0F04" w:rsidRDefault="00712CB0" w:rsidP="008A51E1">
            <w:pPr>
              <w:pStyle w:val="ENoteTableHeading"/>
            </w:pPr>
            <w:r w:rsidRPr="000B0F04">
              <w:t>Number and year</w:t>
            </w:r>
          </w:p>
        </w:tc>
        <w:tc>
          <w:tcPr>
            <w:tcW w:w="993" w:type="dxa"/>
            <w:tcBorders>
              <w:top w:val="single" w:sz="12" w:space="0" w:color="auto"/>
              <w:bottom w:val="single" w:sz="12" w:space="0" w:color="auto"/>
            </w:tcBorders>
            <w:shd w:val="clear" w:color="auto" w:fill="auto"/>
          </w:tcPr>
          <w:p w:rsidR="00712CB0" w:rsidRPr="000B0F04" w:rsidRDefault="00712CB0" w:rsidP="008A51E1">
            <w:pPr>
              <w:pStyle w:val="ENoteTableHeading"/>
            </w:pPr>
            <w:r w:rsidRPr="000B0F04">
              <w:t>Assent</w:t>
            </w:r>
          </w:p>
        </w:tc>
        <w:tc>
          <w:tcPr>
            <w:tcW w:w="1845" w:type="dxa"/>
            <w:tcBorders>
              <w:top w:val="single" w:sz="12" w:space="0" w:color="auto"/>
              <w:bottom w:val="single" w:sz="12" w:space="0" w:color="auto"/>
            </w:tcBorders>
            <w:shd w:val="clear" w:color="auto" w:fill="auto"/>
          </w:tcPr>
          <w:p w:rsidR="00712CB0" w:rsidRPr="000B0F04" w:rsidRDefault="00712CB0" w:rsidP="008A51E1">
            <w:pPr>
              <w:pStyle w:val="ENoteTableHeading"/>
            </w:pPr>
            <w:r w:rsidRPr="000B0F04">
              <w:t>Commencement</w:t>
            </w:r>
          </w:p>
        </w:tc>
        <w:tc>
          <w:tcPr>
            <w:tcW w:w="1417" w:type="dxa"/>
            <w:tcBorders>
              <w:top w:val="single" w:sz="12" w:space="0" w:color="auto"/>
              <w:bottom w:val="single" w:sz="12" w:space="0" w:color="auto"/>
            </w:tcBorders>
            <w:shd w:val="clear" w:color="auto" w:fill="auto"/>
          </w:tcPr>
          <w:p w:rsidR="00712CB0" w:rsidRPr="000B0F04" w:rsidRDefault="00712CB0" w:rsidP="008A51E1">
            <w:pPr>
              <w:pStyle w:val="ENoteTableHeading"/>
            </w:pPr>
            <w:r w:rsidRPr="000B0F04">
              <w:t>Application, saving and transitional provisions</w:t>
            </w:r>
          </w:p>
        </w:tc>
      </w:tr>
      <w:tr w:rsidR="00D80AA2" w:rsidRPr="000B0F04" w:rsidTr="00624593">
        <w:trPr>
          <w:cantSplit/>
        </w:trPr>
        <w:tc>
          <w:tcPr>
            <w:tcW w:w="1843" w:type="dxa"/>
            <w:tcBorders>
              <w:top w:val="single" w:sz="12" w:space="0" w:color="auto"/>
              <w:bottom w:val="single" w:sz="4" w:space="0" w:color="auto"/>
              <w:right w:val="nil"/>
            </w:tcBorders>
            <w:shd w:val="clear" w:color="auto" w:fill="auto"/>
          </w:tcPr>
          <w:p w:rsidR="00D80AA2" w:rsidRPr="000B0F04" w:rsidRDefault="00D80AA2" w:rsidP="003F5CA9">
            <w:pPr>
              <w:pStyle w:val="ENoteTableText"/>
            </w:pPr>
            <w:r w:rsidRPr="000B0F04">
              <w:t>Paid Parental Leave Act 2010</w:t>
            </w:r>
          </w:p>
        </w:tc>
        <w:tc>
          <w:tcPr>
            <w:tcW w:w="992" w:type="dxa"/>
            <w:tcBorders>
              <w:top w:val="single" w:sz="12" w:space="0" w:color="auto"/>
              <w:left w:val="nil"/>
              <w:bottom w:val="single" w:sz="4" w:space="0" w:color="auto"/>
              <w:right w:val="nil"/>
            </w:tcBorders>
            <w:shd w:val="clear" w:color="auto" w:fill="auto"/>
          </w:tcPr>
          <w:p w:rsidR="00D80AA2" w:rsidRPr="000B0F04" w:rsidRDefault="00D80AA2" w:rsidP="003F5CA9">
            <w:pPr>
              <w:pStyle w:val="ENoteTableText"/>
            </w:pPr>
            <w:r w:rsidRPr="000B0F04">
              <w:t>104, 2010</w:t>
            </w:r>
          </w:p>
        </w:tc>
        <w:tc>
          <w:tcPr>
            <w:tcW w:w="993" w:type="dxa"/>
            <w:tcBorders>
              <w:top w:val="single" w:sz="12" w:space="0" w:color="auto"/>
              <w:left w:val="nil"/>
              <w:bottom w:val="single" w:sz="4" w:space="0" w:color="auto"/>
              <w:right w:val="nil"/>
            </w:tcBorders>
            <w:shd w:val="clear" w:color="auto" w:fill="auto"/>
          </w:tcPr>
          <w:p w:rsidR="00D80AA2" w:rsidRPr="000B0F04" w:rsidRDefault="00D80AA2" w:rsidP="003F5CA9">
            <w:pPr>
              <w:pStyle w:val="ENoteTableText"/>
            </w:pPr>
            <w:r w:rsidRPr="000B0F04">
              <w:t>14</w:t>
            </w:r>
            <w:r w:rsidR="00F5062F" w:rsidRPr="000B0F04">
              <w:t> </w:t>
            </w:r>
            <w:r w:rsidRPr="000B0F04">
              <w:t>July 2010</w:t>
            </w:r>
          </w:p>
        </w:tc>
        <w:tc>
          <w:tcPr>
            <w:tcW w:w="1845" w:type="dxa"/>
            <w:tcBorders>
              <w:top w:val="single" w:sz="12" w:space="0" w:color="auto"/>
              <w:left w:val="nil"/>
              <w:bottom w:val="single" w:sz="4" w:space="0" w:color="auto"/>
              <w:right w:val="nil"/>
            </w:tcBorders>
            <w:shd w:val="clear" w:color="auto" w:fill="auto"/>
          </w:tcPr>
          <w:p w:rsidR="00D80AA2" w:rsidRPr="000B0F04" w:rsidRDefault="00D80AA2" w:rsidP="003F5CA9">
            <w:pPr>
              <w:pStyle w:val="ENoteTableText"/>
            </w:pPr>
            <w:r w:rsidRPr="000B0F04">
              <w:t>1 Oct 2010</w:t>
            </w:r>
            <w:r w:rsidR="004B386D" w:rsidRPr="000B0F04">
              <w:t xml:space="preserve"> (s 2)</w:t>
            </w:r>
          </w:p>
        </w:tc>
        <w:tc>
          <w:tcPr>
            <w:tcW w:w="1417" w:type="dxa"/>
            <w:tcBorders>
              <w:top w:val="single" w:sz="12" w:space="0" w:color="auto"/>
              <w:left w:val="nil"/>
              <w:bottom w:val="single" w:sz="4" w:space="0" w:color="auto"/>
            </w:tcBorders>
            <w:shd w:val="clear" w:color="auto" w:fill="auto"/>
          </w:tcPr>
          <w:p w:rsidR="00D80AA2" w:rsidRPr="000B0F04" w:rsidRDefault="00D80AA2" w:rsidP="003F5CA9">
            <w:pPr>
              <w:pStyle w:val="ENoteTableText"/>
            </w:pPr>
          </w:p>
        </w:tc>
      </w:tr>
      <w:tr w:rsidR="00D80AA2" w:rsidRPr="000B0F04" w:rsidTr="00624593">
        <w:trPr>
          <w:cantSplit/>
        </w:trPr>
        <w:tc>
          <w:tcPr>
            <w:tcW w:w="1843" w:type="dxa"/>
            <w:tcBorders>
              <w:top w:val="single" w:sz="4" w:space="0" w:color="auto"/>
              <w:bottom w:val="single" w:sz="4" w:space="0" w:color="auto"/>
              <w:right w:val="nil"/>
            </w:tcBorders>
            <w:shd w:val="clear" w:color="auto" w:fill="auto"/>
          </w:tcPr>
          <w:p w:rsidR="00D80AA2" w:rsidRPr="000B0F04" w:rsidRDefault="00D80AA2" w:rsidP="003F5CA9">
            <w:pPr>
              <w:pStyle w:val="ENoteTableText"/>
            </w:pPr>
            <w:r w:rsidRPr="000B0F04">
              <w:t>Statute Law Revision Act 2011</w:t>
            </w:r>
          </w:p>
        </w:tc>
        <w:tc>
          <w:tcPr>
            <w:tcW w:w="992"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5, 2011</w:t>
            </w:r>
          </w:p>
        </w:tc>
        <w:tc>
          <w:tcPr>
            <w:tcW w:w="993"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22 Mar 2011</w:t>
            </w:r>
          </w:p>
        </w:tc>
        <w:tc>
          <w:tcPr>
            <w:tcW w:w="1845"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Schedule</w:t>
            </w:r>
            <w:r w:rsidR="00F5062F" w:rsidRPr="000B0F04">
              <w:t> </w:t>
            </w:r>
            <w:r w:rsidRPr="000B0F04">
              <w:t>6 (</w:t>
            </w:r>
            <w:r w:rsidR="00773C8F">
              <w:t>item 1</w:t>
            </w:r>
            <w:r w:rsidRPr="000B0F04">
              <w:t>31): 19 Apr 2011</w:t>
            </w:r>
          </w:p>
        </w:tc>
        <w:tc>
          <w:tcPr>
            <w:tcW w:w="1417" w:type="dxa"/>
            <w:tcBorders>
              <w:top w:val="single" w:sz="4" w:space="0" w:color="auto"/>
              <w:left w:val="nil"/>
              <w:bottom w:val="single" w:sz="4" w:space="0" w:color="auto"/>
            </w:tcBorders>
            <w:shd w:val="clear" w:color="auto" w:fill="auto"/>
          </w:tcPr>
          <w:p w:rsidR="00D80AA2" w:rsidRPr="000B0F04" w:rsidRDefault="00D80AA2" w:rsidP="003F5CA9">
            <w:pPr>
              <w:pStyle w:val="ENoteTableText"/>
            </w:pPr>
            <w:r w:rsidRPr="000B0F04">
              <w:t>—</w:t>
            </w:r>
          </w:p>
        </w:tc>
      </w:tr>
      <w:tr w:rsidR="00D80AA2" w:rsidRPr="000B0F04" w:rsidTr="00624593">
        <w:trPr>
          <w:cantSplit/>
        </w:trPr>
        <w:tc>
          <w:tcPr>
            <w:tcW w:w="1843" w:type="dxa"/>
            <w:tcBorders>
              <w:top w:val="single" w:sz="4" w:space="0" w:color="auto"/>
              <w:bottom w:val="single" w:sz="4" w:space="0" w:color="auto"/>
              <w:right w:val="nil"/>
            </w:tcBorders>
            <w:shd w:val="clear" w:color="auto" w:fill="auto"/>
          </w:tcPr>
          <w:p w:rsidR="00D80AA2" w:rsidRPr="000B0F04" w:rsidRDefault="00D80AA2" w:rsidP="003F5CA9">
            <w:pPr>
              <w:pStyle w:val="ENoteTableText"/>
            </w:pPr>
            <w:r w:rsidRPr="000B0F04">
              <w:t>Human Services Legislation Amendment Act 2011</w:t>
            </w:r>
          </w:p>
        </w:tc>
        <w:tc>
          <w:tcPr>
            <w:tcW w:w="992"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32, 2011</w:t>
            </w:r>
          </w:p>
        </w:tc>
        <w:tc>
          <w:tcPr>
            <w:tcW w:w="993"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25</w:t>
            </w:r>
            <w:r w:rsidR="00F5062F" w:rsidRPr="000B0F04">
              <w:t> </w:t>
            </w:r>
            <w:r w:rsidRPr="000B0F04">
              <w:t>May 2011</w:t>
            </w:r>
          </w:p>
        </w:tc>
        <w:tc>
          <w:tcPr>
            <w:tcW w:w="1845" w:type="dxa"/>
            <w:tcBorders>
              <w:top w:val="single" w:sz="4" w:space="0" w:color="auto"/>
              <w:left w:val="nil"/>
              <w:bottom w:val="single" w:sz="4" w:space="0" w:color="auto"/>
              <w:right w:val="nil"/>
            </w:tcBorders>
            <w:shd w:val="clear" w:color="auto" w:fill="auto"/>
          </w:tcPr>
          <w:p w:rsidR="00D80AA2" w:rsidRPr="000B0F04" w:rsidRDefault="00773C8F" w:rsidP="003F5CA9">
            <w:pPr>
              <w:pStyle w:val="ENoteTableText"/>
            </w:pPr>
            <w:r>
              <w:t>Schedule 4</w:t>
            </w:r>
            <w:r w:rsidR="00D80AA2" w:rsidRPr="000B0F04">
              <w:t xml:space="preserve"> (items</w:t>
            </w:r>
            <w:r w:rsidR="00F5062F" w:rsidRPr="000B0F04">
              <w:t> </w:t>
            </w:r>
            <w:r w:rsidR="00D80AA2" w:rsidRPr="000B0F04">
              <w:t xml:space="preserve">468–505): </w:t>
            </w:r>
            <w:r w:rsidR="00B46202" w:rsidRPr="000B0F04">
              <w:t>1 July</w:t>
            </w:r>
            <w:r w:rsidR="00D80AA2" w:rsidRPr="000B0F04">
              <w:t xml:space="preserve"> 2011</w:t>
            </w:r>
          </w:p>
        </w:tc>
        <w:tc>
          <w:tcPr>
            <w:tcW w:w="1417" w:type="dxa"/>
            <w:tcBorders>
              <w:top w:val="single" w:sz="4" w:space="0" w:color="auto"/>
              <w:left w:val="nil"/>
              <w:bottom w:val="single" w:sz="4" w:space="0" w:color="auto"/>
            </w:tcBorders>
            <w:shd w:val="clear" w:color="auto" w:fill="auto"/>
          </w:tcPr>
          <w:p w:rsidR="00D80AA2" w:rsidRPr="000B0F04" w:rsidRDefault="00D80AA2" w:rsidP="003F5CA9">
            <w:pPr>
              <w:pStyle w:val="ENoteTableText"/>
            </w:pPr>
            <w:r w:rsidRPr="000B0F04">
              <w:t>—</w:t>
            </w:r>
          </w:p>
        </w:tc>
      </w:tr>
      <w:tr w:rsidR="00D80AA2" w:rsidRPr="000B0F04" w:rsidTr="00624593">
        <w:trPr>
          <w:cantSplit/>
        </w:trPr>
        <w:tc>
          <w:tcPr>
            <w:tcW w:w="1843" w:type="dxa"/>
            <w:tcBorders>
              <w:top w:val="single" w:sz="4" w:space="0" w:color="auto"/>
              <w:bottom w:val="single" w:sz="4" w:space="0" w:color="auto"/>
              <w:right w:val="nil"/>
            </w:tcBorders>
            <w:shd w:val="clear" w:color="auto" w:fill="auto"/>
          </w:tcPr>
          <w:p w:rsidR="00D80AA2" w:rsidRPr="000B0F04" w:rsidRDefault="00D80AA2" w:rsidP="003F5CA9">
            <w:pPr>
              <w:pStyle w:val="ENoteTableText"/>
            </w:pPr>
            <w:r w:rsidRPr="000B0F04">
              <w:t>Acts Interpretation Amendment Act 2011</w:t>
            </w:r>
          </w:p>
        </w:tc>
        <w:tc>
          <w:tcPr>
            <w:tcW w:w="992"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46, 2011</w:t>
            </w:r>
          </w:p>
        </w:tc>
        <w:tc>
          <w:tcPr>
            <w:tcW w:w="993"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27</w:t>
            </w:r>
            <w:r w:rsidR="00F5062F" w:rsidRPr="000B0F04">
              <w:t> </w:t>
            </w:r>
            <w:r w:rsidRPr="000B0F04">
              <w:t>June 2011</w:t>
            </w:r>
          </w:p>
        </w:tc>
        <w:tc>
          <w:tcPr>
            <w:tcW w:w="1845"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Schedule</w:t>
            </w:r>
            <w:r w:rsidR="00F5062F" w:rsidRPr="000B0F04">
              <w:t> </w:t>
            </w:r>
            <w:r w:rsidRPr="000B0F04">
              <w:t>2 (item</w:t>
            </w:r>
            <w:r w:rsidR="00F5062F" w:rsidRPr="000B0F04">
              <w:t> </w:t>
            </w:r>
            <w:r w:rsidRPr="000B0F04">
              <w:t>901) and Schedule</w:t>
            </w:r>
            <w:r w:rsidR="00F5062F" w:rsidRPr="000B0F04">
              <w:t> </w:t>
            </w:r>
            <w:r w:rsidRPr="000B0F04">
              <w:t>3 (items</w:t>
            </w:r>
            <w:r w:rsidR="00F5062F" w:rsidRPr="000B0F04">
              <w:t> </w:t>
            </w:r>
            <w:r w:rsidRPr="000B0F04">
              <w:t>10, 11): 27 Dec 2011</w:t>
            </w:r>
          </w:p>
        </w:tc>
        <w:tc>
          <w:tcPr>
            <w:tcW w:w="1417" w:type="dxa"/>
            <w:tcBorders>
              <w:top w:val="single" w:sz="4" w:space="0" w:color="auto"/>
              <w:left w:val="nil"/>
              <w:bottom w:val="single" w:sz="4" w:space="0" w:color="auto"/>
            </w:tcBorders>
            <w:shd w:val="clear" w:color="auto" w:fill="auto"/>
          </w:tcPr>
          <w:p w:rsidR="00D80AA2" w:rsidRPr="000B0F04" w:rsidRDefault="00D80AA2" w:rsidP="003F5CA9">
            <w:pPr>
              <w:pStyle w:val="ENoteTableText"/>
            </w:pPr>
            <w:r w:rsidRPr="000B0F04">
              <w:t>Sch. 3 (items</w:t>
            </w:r>
            <w:r w:rsidR="00F5062F" w:rsidRPr="000B0F04">
              <w:t> </w:t>
            </w:r>
            <w:r w:rsidRPr="000B0F04">
              <w:t>10, 11)</w:t>
            </w:r>
          </w:p>
        </w:tc>
      </w:tr>
      <w:tr w:rsidR="00D80AA2" w:rsidRPr="000B0F04" w:rsidTr="00624593">
        <w:trPr>
          <w:cantSplit/>
        </w:trPr>
        <w:tc>
          <w:tcPr>
            <w:tcW w:w="1843" w:type="dxa"/>
            <w:tcBorders>
              <w:top w:val="single" w:sz="4" w:space="0" w:color="auto"/>
              <w:bottom w:val="single" w:sz="4" w:space="0" w:color="auto"/>
              <w:right w:val="nil"/>
            </w:tcBorders>
            <w:shd w:val="clear" w:color="auto" w:fill="auto"/>
          </w:tcPr>
          <w:p w:rsidR="00D80AA2" w:rsidRPr="000B0F04" w:rsidRDefault="00D80AA2" w:rsidP="003F5CA9">
            <w:pPr>
              <w:pStyle w:val="ENoteTableText"/>
            </w:pPr>
            <w:r w:rsidRPr="000B0F04">
              <w:t>Family Assistance and Other Legislation Amendment Act 2011</w:t>
            </w:r>
          </w:p>
        </w:tc>
        <w:tc>
          <w:tcPr>
            <w:tcW w:w="992"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52, 2011</w:t>
            </w:r>
          </w:p>
        </w:tc>
        <w:tc>
          <w:tcPr>
            <w:tcW w:w="993"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28</w:t>
            </w:r>
            <w:r w:rsidR="00F5062F" w:rsidRPr="000B0F04">
              <w:t> </w:t>
            </w:r>
            <w:r w:rsidRPr="000B0F04">
              <w:t>June 2011</w:t>
            </w:r>
          </w:p>
        </w:tc>
        <w:tc>
          <w:tcPr>
            <w:tcW w:w="1845"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Schedule</w:t>
            </w:r>
            <w:r w:rsidR="00F5062F" w:rsidRPr="000B0F04">
              <w:t> </w:t>
            </w:r>
            <w:r w:rsidRPr="000B0F04">
              <w:t>2 (items</w:t>
            </w:r>
            <w:r w:rsidR="00F5062F" w:rsidRPr="000B0F04">
              <w:t> </w:t>
            </w:r>
            <w:r w:rsidRPr="000B0F04">
              <w:t>3–5): 30</w:t>
            </w:r>
            <w:r w:rsidR="00F5062F" w:rsidRPr="000B0F04">
              <w:t> </w:t>
            </w:r>
            <w:r w:rsidRPr="000B0F04">
              <w:t>June 2011</w:t>
            </w:r>
          </w:p>
        </w:tc>
        <w:tc>
          <w:tcPr>
            <w:tcW w:w="1417" w:type="dxa"/>
            <w:tcBorders>
              <w:top w:val="single" w:sz="4" w:space="0" w:color="auto"/>
              <w:left w:val="nil"/>
              <w:bottom w:val="single" w:sz="4" w:space="0" w:color="auto"/>
            </w:tcBorders>
            <w:shd w:val="clear" w:color="auto" w:fill="auto"/>
          </w:tcPr>
          <w:p w:rsidR="00D80AA2" w:rsidRPr="000B0F04" w:rsidRDefault="00D80AA2" w:rsidP="003F5CA9">
            <w:pPr>
              <w:pStyle w:val="ENoteTableText"/>
            </w:pPr>
            <w:r w:rsidRPr="000B0F04">
              <w:t>—</w:t>
            </w:r>
          </w:p>
        </w:tc>
      </w:tr>
      <w:tr w:rsidR="00D80AA2" w:rsidRPr="000B0F04" w:rsidTr="00624593">
        <w:trPr>
          <w:cantSplit/>
        </w:trPr>
        <w:tc>
          <w:tcPr>
            <w:tcW w:w="1843" w:type="dxa"/>
            <w:tcBorders>
              <w:top w:val="single" w:sz="4" w:space="0" w:color="auto"/>
              <w:bottom w:val="single" w:sz="4" w:space="0" w:color="auto"/>
              <w:right w:val="nil"/>
            </w:tcBorders>
            <w:shd w:val="clear" w:color="auto" w:fill="auto"/>
          </w:tcPr>
          <w:p w:rsidR="00D80AA2" w:rsidRPr="000B0F04" w:rsidRDefault="00D80AA2" w:rsidP="003F5CA9">
            <w:pPr>
              <w:pStyle w:val="ENoteTableText"/>
            </w:pPr>
            <w:r w:rsidRPr="000B0F04">
              <w:t>Social Security and Other Legislation Amendment (2012 Budget and Other Measures) Act 2012</w:t>
            </w:r>
          </w:p>
        </w:tc>
        <w:tc>
          <w:tcPr>
            <w:tcW w:w="992"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98, 2012</w:t>
            </w:r>
          </w:p>
        </w:tc>
        <w:tc>
          <w:tcPr>
            <w:tcW w:w="993"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29</w:t>
            </w:r>
            <w:r w:rsidR="00F5062F" w:rsidRPr="000B0F04">
              <w:t> </w:t>
            </w:r>
            <w:r w:rsidRPr="000B0F04">
              <w:t>June 2012</w:t>
            </w:r>
          </w:p>
        </w:tc>
        <w:tc>
          <w:tcPr>
            <w:tcW w:w="1845"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Schedule</w:t>
            </w:r>
            <w:r w:rsidR="00F5062F" w:rsidRPr="000B0F04">
              <w:t> </w:t>
            </w:r>
            <w:r w:rsidRPr="000B0F04">
              <w:t>2 (items</w:t>
            </w:r>
            <w:r w:rsidR="00F5062F" w:rsidRPr="000B0F04">
              <w:t> </w:t>
            </w:r>
            <w:r w:rsidRPr="000B0F04">
              <w:t>16, 17, 88(1), (3)): 1 Jan 2013</w:t>
            </w:r>
          </w:p>
        </w:tc>
        <w:tc>
          <w:tcPr>
            <w:tcW w:w="1417" w:type="dxa"/>
            <w:tcBorders>
              <w:top w:val="single" w:sz="4" w:space="0" w:color="auto"/>
              <w:left w:val="nil"/>
              <w:bottom w:val="single" w:sz="4" w:space="0" w:color="auto"/>
            </w:tcBorders>
            <w:shd w:val="clear" w:color="auto" w:fill="auto"/>
          </w:tcPr>
          <w:p w:rsidR="00D80AA2" w:rsidRPr="000B0F04" w:rsidRDefault="00D80AA2" w:rsidP="003F5CA9">
            <w:pPr>
              <w:pStyle w:val="ENoteTableText"/>
            </w:pPr>
            <w:r w:rsidRPr="000B0F04">
              <w:t>Sch. 2 (item</w:t>
            </w:r>
            <w:r w:rsidR="00F5062F" w:rsidRPr="000B0F04">
              <w:t> </w:t>
            </w:r>
            <w:r w:rsidRPr="000B0F04">
              <w:t>88(1), (3))</w:t>
            </w:r>
          </w:p>
        </w:tc>
      </w:tr>
      <w:tr w:rsidR="00D80AA2" w:rsidRPr="000B0F04" w:rsidTr="00624593">
        <w:trPr>
          <w:cantSplit/>
        </w:trPr>
        <w:tc>
          <w:tcPr>
            <w:tcW w:w="1843" w:type="dxa"/>
            <w:tcBorders>
              <w:top w:val="single" w:sz="4" w:space="0" w:color="auto"/>
              <w:bottom w:val="single" w:sz="4" w:space="0" w:color="auto"/>
              <w:right w:val="nil"/>
            </w:tcBorders>
            <w:shd w:val="clear" w:color="auto" w:fill="auto"/>
          </w:tcPr>
          <w:p w:rsidR="00D80AA2" w:rsidRPr="000B0F04" w:rsidRDefault="00D80AA2" w:rsidP="003F5CA9">
            <w:pPr>
              <w:pStyle w:val="ENoteTableText"/>
            </w:pPr>
            <w:r w:rsidRPr="000B0F04">
              <w:t>Paid Parental Leave and Other Legislation Amendment (Dad and Partner Pay and Other Measures) Act 2012</w:t>
            </w:r>
          </w:p>
        </w:tc>
        <w:tc>
          <w:tcPr>
            <w:tcW w:w="992"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109, 2012</w:t>
            </w:r>
          </w:p>
        </w:tc>
        <w:tc>
          <w:tcPr>
            <w:tcW w:w="993"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22</w:t>
            </w:r>
            <w:r w:rsidR="00F5062F" w:rsidRPr="000B0F04">
              <w:t> </w:t>
            </w:r>
            <w:r w:rsidRPr="000B0F04">
              <w:t>July 2012</w:t>
            </w:r>
          </w:p>
        </w:tc>
        <w:tc>
          <w:tcPr>
            <w:tcW w:w="1845"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Schedule</w:t>
            </w:r>
            <w:r w:rsidR="00F5062F" w:rsidRPr="000B0F04">
              <w:t> </w:t>
            </w:r>
            <w:r w:rsidRPr="000B0F04">
              <w:t>1 (items</w:t>
            </w:r>
            <w:r w:rsidR="00F5062F" w:rsidRPr="000B0F04">
              <w:t> </w:t>
            </w:r>
            <w:r w:rsidRPr="000B0F04">
              <w:t>1–105): 1 Oct 2012</w:t>
            </w:r>
            <w:r w:rsidRPr="000B0F04">
              <w:br/>
              <w:t>Schedule</w:t>
            </w:r>
            <w:r w:rsidR="00F5062F" w:rsidRPr="000B0F04">
              <w:t> </w:t>
            </w:r>
            <w:r w:rsidRPr="000B0F04">
              <w:t>2 (items</w:t>
            </w:r>
            <w:r w:rsidR="00F5062F" w:rsidRPr="000B0F04">
              <w:t> </w:t>
            </w:r>
            <w:r w:rsidRPr="000B0F04">
              <w:t>1–8): 1 Oct 2010 (</w:t>
            </w:r>
            <w:r w:rsidRPr="000B0F04">
              <w:rPr>
                <w:i/>
              </w:rPr>
              <w:t xml:space="preserve">see </w:t>
            </w:r>
            <w:r w:rsidRPr="000B0F04">
              <w:t>s. 2(1))</w:t>
            </w:r>
            <w:r w:rsidRPr="000B0F04">
              <w:br/>
              <w:t>Schedule</w:t>
            </w:r>
            <w:r w:rsidR="00F5062F" w:rsidRPr="000B0F04">
              <w:t> </w:t>
            </w:r>
            <w:r w:rsidRPr="000B0F04">
              <w:t>2 (</w:t>
            </w:r>
            <w:r w:rsidR="00EC58A2" w:rsidRPr="000B0F04">
              <w:t>items 2</w:t>
            </w:r>
            <w:r w:rsidRPr="000B0F04">
              <w:t>2–48): 23</w:t>
            </w:r>
            <w:r w:rsidR="00F5062F" w:rsidRPr="000B0F04">
              <w:t> </w:t>
            </w:r>
            <w:r w:rsidRPr="000B0F04">
              <w:t>July 2012</w:t>
            </w:r>
          </w:p>
        </w:tc>
        <w:tc>
          <w:tcPr>
            <w:tcW w:w="1417" w:type="dxa"/>
            <w:tcBorders>
              <w:top w:val="single" w:sz="4" w:space="0" w:color="auto"/>
              <w:left w:val="nil"/>
              <w:bottom w:val="single" w:sz="4" w:space="0" w:color="auto"/>
            </w:tcBorders>
            <w:shd w:val="clear" w:color="auto" w:fill="auto"/>
          </w:tcPr>
          <w:p w:rsidR="00D80AA2" w:rsidRPr="000B0F04" w:rsidRDefault="00D80AA2" w:rsidP="003F5CA9">
            <w:pPr>
              <w:pStyle w:val="ENoteTableText"/>
            </w:pPr>
            <w:r w:rsidRPr="000B0F04">
              <w:t>Sch. 2 (</w:t>
            </w:r>
            <w:r w:rsidR="00EC58A2" w:rsidRPr="000B0F04">
              <w:t>item 2</w:t>
            </w:r>
            <w:r w:rsidRPr="000B0F04">
              <w:t>7)</w:t>
            </w:r>
          </w:p>
        </w:tc>
      </w:tr>
      <w:tr w:rsidR="00D80AA2" w:rsidRPr="000B0F04" w:rsidTr="00624593">
        <w:trPr>
          <w:cantSplit/>
        </w:trPr>
        <w:tc>
          <w:tcPr>
            <w:tcW w:w="1843" w:type="dxa"/>
            <w:tcBorders>
              <w:top w:val="single" w:sz="4" w:space="0" w:color="auto"/>
              <w:bottom w:val="single" w:sz="4" w:space="0" w:color="auto"/>
              <w:right w:val="nil"/>
            </w:tcBorders>
            <w:shd w:val="clear" w:color="auto" w:fill="auto"/>
          </w:tcPr>
          <w:p w:rsidR="00D80AA2" w:rsidRPr="000B0F04" w:rsidRDefault="00D80AA2" w:rsidP="003F5CA9">
            <w:pPr>
              <w:pStyle w:val="ENoteTableText"/>
            </w:pPr>
            <w:r w:rsidRPr="000B0F04">
              <w:t>Social Security and Other Legislation Amendment (Further 2012 Budget and Other Measures) Act 2012</w:t>
            </w:r>
          </w:p>
        </w:tc>
        <w:tc>
          <w:tcPr>
            <w:tcW w:w="992"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154, 2012</w:t>
            </w:r>
          </w:p>
        </w:tc>
        <w:tc>
          <w:tcPr>
            <w:tcW w:w="993"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17 Nov 2012</w:t>
            </w:r>
          </w:p>
        </w:tc>
        <w:tc>
          <w:tcPr>
            <w:tcW w:w="1845" w:type="dxa"/>
            <w:tcBorders>
              <w:top w:val="single" w:sz="4" w:space="0" w:color="auto"/>
              <w:left w:val="nil"/>
              <w:bottom w:val="single" w:sz="4" w:space="0" w:color="auto"/>
              <w:right w:val="nil"/>
            </w:tcBorders>
            <w:shd w:val="clear" w:color="auto" w:fill="auto"/>
          </w:tcPr>
          <w:p w:rsidR="00D80AA2" w:rsidRPr="000B0F04" w:rsidRDefault="00381B59" w:rsidP="003F5CA9">
            <w:pPr>
              <w:pStyle w:val="ENoteTableText"/>
            </w:pPr>
            <w:r w:rsidRPr="000B0F04">
              <w:t>Sch</w:t>
            </w:r>
            <w:r w:rsidR="00E815AA" w:rsidRPr="000B0F04">
              <w:t> </w:t>
            </w:r>
            <w:r w:rsidR="00D80AA2" w:rsidRPr="000B0F04">
              <w:t>3 (items</w:t>
            </w:r>
            <w:r w:rsidR="00F5062F" w:rsidRPr="000B0F04">
              <w:t> </w:t>
            </w:r>
            <w:r w:rsidR="00D80AA2" w:rsidRPr="000B0F04">
              <w:t>87–116, 170–175): 15 Dec 2012</w:t>
            </w:r>
            <w:r w:rsidRPr="000B0F04">
              <w:t xml:space="preserve"> (s 2(1) item</w:t>
            </w:r>
            <w:r w:rsidR="00F5062F" w:rsidRPr="000B0F04">
              <w:t> </w:t>
            </w:r>
            <w:r w:rsidRPr="000B0F04">
              <w:t>3)</w:t>
            </w:r>
          </w:p>
        </w:tc>
        <w:tc>
          <w:tcPr>
            <w:tcW w:w="1417" w:type="dxa"/>
            <w:tcBorders>
              <w:top w:val="single" w:sz="4" w:space="0" w:color="auto"/>
              <w:left w:val="nil"/>
              <w:bottom w:val="single" w:sz="4" w:space="0" w:color="auto"/>
            </w:tcBorders>
            <w:shd w:val="clear" w:color="auto" w:fill="auto"/>
          </w:tcPr>
          <w:p w:rsidR="00D80AA2" w:rsidRPr="000B0F04" w:rsidRDefault="00D80AA2" w:rsidP="00381B59">
            <w:pPr>
              <w:pStyle w:val="ENoteTableText"/>
            </w:pPr>
            <w:r w:rsidRPr="000B0F04">
              <w:t>Sch 3 (items</w:t>
            </w:r>
            <w:r w:rsidR="00F5062F" w:rsidRPr="000B0F04">
              <w:t> </w:t>
            </w:r>
            <w:r w:rsidRPr="000B0F04">
              <w:t>170–175)</w:t>
            </w:r>
          </w:p>
        </w:tc>
      </w:tr>
      <w:tr w:rsidR="00D80AA2" w:rsidRPr="000B0F04" w:rsidTr="00624593">
        <w:trPr>
          <w:cantSplit/>
        </w:trPr>
        <w:tc>
          <w:tcPr>
            <w:tcW w:w="1843" w:type="dxa"/>
            <w:tcBorders>
              <w:top w:val="single" w:sz="4" w:space="0" w:color="auto"/>
              <w:bottom w:val="single" w:sz="4" w:space="0" w:color="auto"/>
              <w:right w:val="nil"/>
            </w:tcBorders>
            <w:shd w:val="clear" w:color="auto" w:fill="auto"/>
          </w:tcPr>
          <w:p w:rsidR="00D80AA2" w:rsidRPr="000B0F04" w:rsidRDefault="00D80AA2" w:rsidP="003F5CA9">
            <w:pPr>
              <w:pStyle w:val="ENoteTableText"/>
            </w:pPr>
            <w:r w:rsidRPr="000B0F04">
              <w:t>Fair Work Amendment Act 2012</w:t>
            </w:r>
          </w:p>
        </w:tc>
        <w:tc>
          <w:tcPr>
            <w:tcW w:w="992"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174, 2012</w:t>
            </w:r>
          </w:p>
        </w:tc>
        <w:tc>
          <w:tcPr>
            <w:tcW w:w="993"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4 Dec 2012</w:t>
            </w:r>
          </w:p>
        </w:tc>
        <w:tc>
          <w:tcPr>
            <w:tcW w:w="1845" w:type="dxa"/>
            <w:tcBorders>
              <w:top w:val="single" w:sz="4" w:space="0" w:color="auto"/>
              <w:left w:val="nil"/>
              <w:bottom w:val="single" w:sz="4" w:space="0" w:color="auto"/>
              <w:right w:val="nil"/>
            </w:tcBorders>
            <w:shd w:val="clear" w:color="auto" w:fill="auto"/>
          </w:tcPr>
          <w:p w:rsidR="00D80AA2" w:rsidRPr="000B0F04" w:rsidRDefault="003C388E" w:rsidP="003F5CA9">
            <w:pPr>
              <w:pStyle w:val="ENoteTableText"/>
            </w:pPr>
            <w:r w:rsidRPr="000B0F04">
              <w:t>Sch</w:t>
            </w:r>
            <w:r w:rsidR="00E815AA" w:rsidRPr="000B0F04">
              <w:t> </w:t>
            </w:r>
            <w:r w:rsidR="00D80AA2" w:rsidRPr="000B0F04">
              <w:t>9 (</w:t>
            </w:r>
            <w:r w:rsidR="00773C8F">
              <w:t>item 1</w:t>
            </w:r>
            <w:r w:rsidR="00D80AA2" w:rsidRPr="000B0F04">
              <w:t>294): 1 Jan 2013</w:t>
            </w:r>
            <w:r w:rsidRPr="000B0F04">
              <w:t xml:space="preserve"> (s 2(1) item</w:t>
            </w:r>
            <w:r w:rsidR="00F5062F" w:rsidRPr="000B0F04">
              <w:t> </w:t>
            </w:r>
            <w:r w:rsidRPr="000B0F04">
              <w:t>5)</w:t>
            </w:r>
          </w:p>
        </w:tc>
        <w:tc>
          <w:tcPr>
            <w:tcW w:w="1417" w:type="dxa"/>
            <w:tcBorders>
              <w:top w:val="single" w:sz="4" w:space="0" w:color="auto"/>
              <w:left w:val="nil"/>
              <w:bottom w:val="single" w:sz="4" w:space="0" w:color="auto"/>
            </w:tcBorders>
            <w:shd w:val="clear" w:color="auto" w:fill="auto"/>
          </w:tcPr>
          <w:p w:rsidR="00D80AA2" w:rsidRPr="000B0F04" w:rsidRDefault="00D80AA2" w:rsidP="003F5CA9">
            <w:pPr>
              <w:pStyle w:val="ENoteTableText"/>
            </w:pPr>
            <w:r w:rsidRPr="000B0F04">
              <w:t>—</w:t>
            </w:r>
          </w:p>
        </w:tc>
      </w:tr>
      <w:tr w:rsidR="00D80AA2" w:rsidRPr="000B0F04" w:rsidTr="00624593">
        <w:trPr>
          <w:cantSplit/>
        </w:trPr>
        <w:tc>
          <w:tcPr>
            <w:tcW w:w="1843" w:type="dxa"/>
            <w:tcBorders>
              <w:top w:val="single" w:sz="4" w:space="0" w:color="auto"/>
              <w:bottom w:val="single" w:sz="4" w:space="0" w:color="auto"/>
              <w:right w:val="nil"/>
            </w:tcBorders>
            <w:shd w:val="clear" w:color="auto" w:fill="auto"/>
          </w:tcPr>
          <w:p w:rsidR="00D80AA2" w:rsidRPr="000B0F04" w:rsidRDefault="00D80AA2" w:rsidP="003F5CA9">
            <w:pPr>
              <w:pStyle w:val="ENoteTableText"/>
            </w:pPr>
            <w:r w:rsidRPr="000B0F04">
              <w:t>Privacy Amendment (Enhancing Privacy Protection) Act 2012</w:t>
            </w:r>
          </w:p>
        </w:tc>
        <w:tc>
          <w:tcPr>
            <w:tcW w:w="992"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197, 2012</w:t>
            </w:r>
          </w:p>
        </w:tc>
        <w:tc>
          <w:tcPr>
            <w:tcW w:w="993"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12 Dec 2012</w:t>
            </w:r>
          </w:p>
        </w:tc>
        <w:tc>
          <w:tcPr>
            <w:tcW w:w="1845" w:type="dxa"/>
            <w:tcBorders>
              <w:top w:val="single" w:sz="4" w:space="0" w:color="auto"/>
              <w:left w:val="nil"/>
              <w:bottom w:val="single" w:sz="4" w:space="0" w:color="auto"/>
              <w:right w:val="nil"/>
            </w:tcBorders>
            <w:shd w:val="clear" w:color="auto" w:fill="auto"/>
          </w:tcPr>
          <w:p w:rsidR="00D80AA2" w:rsidRPr="000B0F04" w:rsidRDefault="00D80AA2" w:rsidP="000C4BE7">
            <w:pPr>
              <w:pStyle w:val="ENoteTableText"/>
            </w:pPr>
            <w:r w:rsidRPr="000B0F04">
              <w:t>Sch</w:t>
            </w:r>
            <w:r w:rsidR="00F35EB7" w:rsidRPr="000B0F04">
              <w:t> </w:t>
            </w:r>
            <w:r w:rsidRPr="000B0F04">
              <w:t>5 (items</w:t>
            </w:r>
            <w:r w:rsidR="00F5062F" w:rsidRPr="000B0F04">
              <w:t> </w:t>
            </w:r>
            <w:r w:rsidRPr="000B0F04">
              <w:t>69, 70)</w:t>
            </w:r>
            <w:r w:rsidR="000C4BE7" w:rsidRPr="000B0F04">
              <w:t xml:space="preserve"> and</w:t>
            </w:r>
            <w:r w:rsidR="00EB3AE4" w:rsidRPr="000B0F04">
              <w:t xml:space="preserve"> Sch 6 (items</w:t>
            </w:r>
            <w:r w:rsidR="00F5062F" w:rsidRPr="000B0F04">
              <w:t> </w:t>
            </w:r>
            <w:r w:rsidR="00EB3AE4" w:rsidRPr="000B0F04">
              <w:t>15–19)</w:t>
            </w:r>
            <w:r w:rsidRPr="000B0F04">
              <w:t xml:space="preserve">: </w:t>
            </w:r>
            <w:r w:rsidR="005D4260" w:rsidRPr="000B0F04">
              <w:t>12 Mar 2014</w:t>
            </w:r>
            <w:r w:rsidR="00EB3AE4" w:rsidRPr="000B0F04">
              <w:t xml:space="preserve"> (s 2(1) items</w:t>
            </w:r>
            <w:r w:rsidR="00F5062F" w:rsidRPr="000B0F04">
              <w:t> </w:t>
            </w:r>
            <w:r w:rsidR="00EB3AE4" w:rsidRPr="000B0F04">
              <w:t>3, 19)</w:t>
            </w:r>
            <w:r w:rsidR="000C4BE7" w:rsidRPr="000B0F04">
              <w:br/>
              <w:t>Sch 6 (</w:t>
            </w:r>
            <w:r w:rsidR="00773C8F">
              <w:t>item 1</w:t>
            </w:r>
            <w:r w:rsidR="000C4BE7" w:rsidRPr="000B0F04">
              <w:t xml:space="preserve">): 12 Dec 2012 (s 2(1) </w:t>
            </w:r>
            <w:r w:rsidR="00773C8F">
              <w:t>item 1</w:t>
            </w:r>
            <w:r w:rsidR="000C4BE7" w:rsidRPr="000B0F04">
              <w:t>6)</w:t>
            </w:r>
          </w:p>
        </w:tc>
        <w:tc>
          <w:tcPr>
            <w:tcW w:w="1417" w:type="dxa"/>
            <w:tcBorders>
              <w:top w:val="single" w:sz="4" w:space="0" w:color="auto"/>
              <w:left w:val="nil"/>
              <w:bottom w:val="single" w:sz="4" w:space="0" w:color="auto"/>
            </w:tcBorders>
            <w:shd w:val="clear" w:color="auto" w:fill="auto"/>
          </w:tcPr>
          <w:p w:rsidR="00D80AA2" w:rsidRPr="000B0F04" w:rsidRDefault="00EB3AE4" w:rsidP="003F5CA9">
            <w:pPr>
              <w:pStyle w:val="ENoteTableText"/>
            </w:pPr>
            <w:r w:rsidRPr="000B0F04">
              <w:t>Sch 6 (items</w:t>
            </w:r>
            <w:r w:rsidR="00F5062F" w:rsidRPr="000B0F04">
              <w:t> </w:t>
            </w:r>
            <w:r w:rsidR="00561C4C" w:rsidRPr="000B0F04">
              <w:t xml:space="preserve">1, </w:t>
            </w:r>
            <w:r w:rsidRPr="000B0F04">
              <w:t>15–19)</w:t>
            </w:r>
          </w:p>
        </w:tc>
      </w:tr>
      <w:tr w:rsidR="00D80AA2" w:rsidRPr="000B0F04" w:rsidTr="00624593">
        <w:trPr>
          <w:cantSplit/>
        </w:trPr>
        <w:tc>
          <w:tcPr>
            <w:tcW w:w="1843" w:type="dxa"/>
            <w:tcBorders>
              <w:top w:val="single" w:sz="4" w:space="0" w:color="auto"/>
              <w:bottom w:val="single" w:sz="4" w:space="0" w:color="auto"/>
              <w:right w:val="nil"/>
            </w:tcBorders>
            <w:shd w:val="clear" w:color="auto" w:fill="auto"/>
          </w:tcPr>
          <w:p w:rsidR="00D80AA2" w:rsidRPr="000B0F04" w:rsidRDefault="00D80AA2" w:rsidP="003F5CA9">
            <w:pPr>
              <w:pStyle w:val="ENoteTableText"/>
            </w:pPr>
            <w:r w:rsidRPr="000B0F04">
              <w:t>Federal Circuit Court of Australia (Consequential Amendments) Act 2013</w:t>
            </w:r>
          </w:p>
        </w:tc>
        <w:tc>
          <w:tcPr>
            <w:tcW w:w="992"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13, 2013</w:t>
            </w:r>
          </w:p>
        </w:tc>
        <w:tc>
          <w:tcPr>
            <w:tcW w:w="993"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14 Mar 2013</w:t>
            </w:r>
          </w:p>
        </w:tc>
        <w:tc>
          <w:tcPr>
            <w:tcW w:w="1845" w:type="dxa"/>
            <w:tcBorders>
              <w:top w:val="single" w:sz="4" w:space="0" w:color="auto"/>
              <w:left w:val="nil"/>
              <w:bottom w:val="single" w:sz="4" w:space="0" w:color="auto"/>
              <w:right w:val="nil"/>
            </w:tcBorders>
            <w:shd w:val="clear" w:color="auto" w:fill="auto"/>
          </w:tcPr>
          <w:p w:rsidR="00D80AA2" w:rsidRPr="000B0F04" w:rsidRDefault="00D80AA2" w:rsidP="0059614D">
            <w:pPr>
              <w:pStyle w:val="ENoteTableText"/>
            </w:pPr>
            <w:r w:rsidRPr="000B0F04">
              <w:t>Sch</w:t>
            </w:r>
            <w:r w:rsidR="004871A1" w:rsidRPr="000B0F04">
              <w:t> </w:t>
            </w:r>
            <w:r w:rsidRPr="000B0F04">
              <w:t>1 (items</w:t>
            </w:r>
            <w:r w:rsidR="00F5062F" w:rsidRPr="000B0F04">
              <w:t> </w:t>
            </w:r>
            <w:r w:rsidRPr="000B0F04">
              <w:t>463, 464)</w:t>
            </w:r>
            <w:r w:rsidR="0059614D" w:rsidRPr="000B0F04">
              <w:t xml:space="preserve"> and Sch 2 (</w:t>
            </w:r>
            <w:r w:rsidR="00773C8F">
              <w:t>item 1</w:t>
            </w:r>
            <w:r w:rsidR="0059614D" w:rsidRPr="000B0F04">
              <w:t>)</w:t>
            </w:r>
            <w:r w:rsidRPr="000B0F04">
              <w:t>: 12 Apr 2013</w:t>
            </w:r>
            <w:r w:rsidR="00E90560" w:rsidRPr="000B0F04">
              <w:t xml:space="preserve"> (s 2(1) </w:t>
            </w:r>
            <w:r w:rsidR="00EC58A2" w:rsidRPr="000B0F04">
              <w:t>items 2</w:t>
            </w:r>
            <w:r w:rsidR="0059614D" w:rsidRPr="000B0F04">
              <w:t>, 3</w:t>
            </w:r>
            <w:r w:rsidR="00E90560" w:rsidRPr="000B0F04">
              <w:t>)</w:t>
            </w:r>
          </w:p>
        </w:tc>
        <w:tc>
          <w:tcPr>
            <w:tcW w:w="1417" w:type="dxa"/>
            <w:tcBorders>
              <w:top w:val="single" w:sz="4" w:space="0" w:color="auto"/>
              <w:left w:val="nil"/>
              <w:bottom w:val="single" w:sz="4" w:space="0" w:color="auto"/>
            </w:tcBorders>
            <w:shd w:val="clear" w:color="auto" w:fill="auto"/>
          </w:tcPr>
          <w:p w:rsidR="00D80AA2" w:rsidRPr="000B0F04" w:rsidRDefault="00D80AA2" w:rsidP="003F5CA9">
            <w:pPr>
              <w:pStyle w:val="ENoteTableText"/>
            </w:pPr>
            <w:r w:rsidRPr="000B0F04">
              <w:t>—</w:t>
            </w:r>
          </w:p>
        </w:tc>
      </w:tr>
      <w:tr w:rsidR="00D80AA2" w:rsidRPr="000B0F04" w:rsidTr="00624593">
        <w:trPr>
          <w:cantSplit/>
        </w:trPr>
        <w:tc>
          <w:tcPr>
            <w:tcW w:w="1843" w:type="dxa"/>
            <w:tcBorders>
              <w:top w:val="single" w:sz="4" w:space="0" w:color="auto"/>
              <w:bottom w:val="single" w:sz="4" w:space="0" w:color="auto"/>
              <w:right w:val="nil"/>
            </w:tcBorders>
            <w:shd w:val="clear" w:color="auto" w:fill="auto"/>
          </w:tcPr>
          <w:p w:rsidR="00D80AA2" w:rsidRPr="000B0F04" w:rsidRDefault="00D80AA2" w:rsidP="003F5CA9">
            <w:pPr>
              <w:pStyle w:val="ENoteTableText"/>
            </w:pPr>
            <w:r w:rsidRPr="000B0F04">
              <w:t>Family Assistance and Other Legislation Amendment Act 2013</w:t>
            </w:r>
          </w:p>
        </w:tc>
        <w:tc>
          <w:tcPr>
            <w:tcW w:w="992"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70, 2013</w:t>
            </w:r>
          </w:p>
        </w:tc>
        <w:tc>
          <w:tcPr>
            <w:tcW w:w="993" w:type="dxa"/>
            <w:tcBorders>
              <w:top w:val="single" w:sz="4" w:space="0" w:color="auto"/>
              <w:left w:val="nil"/>
              <w:bottom w:val="single" w:sz="4" w:space="0" w:color="auto"/>
              <w:right w:val="nil"/>
            </w:tcBorders>
            <w:shd w:val="clear" w:color="auto" w:fill="auto"/>
          </w:tcPr>
          <w:p w:rsidR="00D80AA2" w:rsidRPr="000B0F04" w:rsidRDefault="00D80AA2" w:rsidP="003F5CA9">
            <w:pPr>
              <w:pStyle w:val="ENoteTableText"/>
            </w:pPr>
            <w:r w:rsidRPr="000B0F04">
              <w:t>27</w:t>
            </w:r>
            <w:r w:rsidR="00F5062F" w:rsidRPr="000B0F04">
              <w:t> </w:t>
            </w:r>
            <w:r w:rsidRPr="000B0F04">
              <w:t>June 2013</w:t>
            </w:r>
          </w:p>
        </w:tc>
        <w:tc>
          <w:tcPr>
            <w:tcW w:w="1845" w:type="dxa"/>
            <w:tcBorders>
              <w:top w:val="single" w:sz="4" w:space="0" w:color="auto"/>
              <w:left w:val="nil"/>
              <w:bottom w:val="single" w:sz="4" w:space="0" w:color="auto"/>
              <w:right w:val="nil"/>
            </w:tcBorders>
            <w:shd w:val="clear" w:color="auto" w:fill="auto"/>
          </w:tcPr>
          <w:p w:rsidR="00D80AA2" w:rsidRPr="000B0F04" w:rsidRDefault="00D80AA2" w:rsidP="001B1113">
            <w:pPr>
              <w:pStyle w:val="ENoteTableText"/>
            </w:pPr>
            <w:r w:rsidRPr="000B0F04">
              <w:t>Sch</w:t>
            </w:r>
            <w:r w:rsidR="004871A1" w:rsidRPr="000B0F04">
              <w:t> </w:t>
            </w:r>
            <w:r w:rsidRPr="000B0F04">
              <w:t>2A (items</w:t>
            </w:r>
            <w:r w:rsidR="00F5062F" w:rsidRPr="000B0F04">
              <w:t> </w:t>
            </w:r>
            <w:r w:rsidR="005A7B3B" w:rsidRPr="000B0F04">
              <w:t>48–52, 67</w:t>
            </w:r>
            <w:r w:rsidRPr="000B0F04">
              <w:t>):</w:t>
            </w:r>
            <w:r w:rsidR="00287964" w:rsidRPr="000B0F04">
              <w:t xml:space="preserve"> </w:t>
            </w:r>
            <w:r w:rsidR="009D0BDB" w:rsidRPr="000B0F04">
              <w:t>1 Mar 2014</w:t>
            </w:r>
            <w:r w:rsidR="009415FC" w:rsidRPr="000B0F04">
              <w:t xml:space="preserve"> (s 2(1) </w:t>
            </w:r>
            <w:r w:rsidR="00EC58A2" w:rsidRPr="000B0F04">
              <w:t>items 9</w:t>
            </w:r>
            <w:r w:rsidR="009415FC" w:rsidRPr="000B0F04">
              <w:t>A, 9C)</w:t>
            </w:r>
            <w:r w:rsidR="00287964" w:rsidRPr="000B0F04">
              <w:br/>
            </w:r>
            <w:r w:rsidRPr="000B0F04">
              <w:t>Sch</w:t>
            </w:r>
            <w:r w:rsidR="004871A1" w:rsidRPr="000B0F04">
              <w:t> </w:t>
            </w:r>
            <w:r w:rsidRPr="000B0F04">
              <w:t>2A (items</w:t>
            </w:r>
            <w:r w:rsidR="00F5062F" w:rsidRPr="000B0F04">
              <w:t> </w:t>
            </w:r>
            <w:r w:rsidRPr="000B0F04">
              <w:t>62–66, 68) and Sch</w:t>
            </w:r>
            <w:r w:rsidR="004871A1" w:rsidRPr="000B0F04">
              <w:t> </w:t>
            </w:r>
            <w:r w:rsidRPr="000B0F04">
              <w:t>3 (items</w:t>
            </w:r>
            <w:r w:rsidR="00F5062F" w:rsidRPr="000B0F04">
              <w:t> </w:t>
            </w:r>
            <w:r w:rsidRPr="000B0F04">
              <w:t>47–53, 57, 101, 102): 28</w:t>
            </w:r>
            <w:r w:rsidR="00F5062F" w:rsidRPr="000B0F04">
              <w:t> </w:t>
            </w:r>
            <w:r w:rsidRPr="000B0F04">
              <w:t>June 2013</w:t>
            </w:r>
            <w:r w:rsidR="009415FC" w:rsidRPr="000B0F04">
              <w:t xml:space="preserve"> (s 2(1) </w:t>
            </w:r>
            <w:r w:rsidR="00EC58A2" w:rsidRPr="000B0F04">
              <w:t>items 9</w:t>
            </w:r>
            <w:r w:rsidR="009415FC" w:rsidRPr="000B0F04">
              <w:t>B, 9D, 10, 17)</w:t>
            </w:r>
          </w:p>
        </w:tc>
        <w:tc>
          <w:tcPr>
            <w:tcW w:w="1417" w:type="dxa"/>
            <w:tcBorders>
              <w:top w:val="single" w:sz="4" w:space="0" w:color="auto"/>
              <w:left w:val="nil"/>
              <w:bottom w:val="single" w:sz="4" w:space="0" w:color="auto"/>
            </w:tcBorders>
            <w:shd w:val="clear" w:color="auto" w:fill="auto"/>
          </w:tcPr>
          <w:p w:rsidR="00D80AA2" w:rsidRPr="000B0F04" w:rsidRDefault="00D80AA2" w:rsidP="005A7B3B">
            <w:pPr>
              <w:pStyle w:val="ENoteTableText"/>
            </w:pPr>
            <w:r w:rsidRPr="000B0F04">
              <w:t>Sch 2A (items</w:t>
            </w:r>
            <w:r w:rsidR="00F5062F" w:rsidRPr="000B0F04">
              <w:t> </w:t>
            </w:r>
            <w:r w:rsidR="005A7B3B" w:rsidRPr="000B0F04">
              <w:t>67, 68) and Sch</w:t>
            </w:r>
            <w:r w:rsidRPr="000B0F04">
              <w:t xml:space="preserve"> 3 (items</w:t>
            </w:r>
            <w:r w:rsidR="00F5062F" w:rsidRPr="000B0F04">
              <w:t> </w:t>
            </w:r>
            <w:r w:rsidRPr="000B0F04">
              <w:t>57, 102)</w:t>
            </w:r>
          </w:p>
        </w:tc>
      </w:tr>
      <w:tr w:rsidR="00033F7C" w:rsidRPr="000B0F04" w:rsidTr="00624593">
        <w:trPr>
          <w:cantSplit/>
        </w:trPr>
        <w:tc>
          <w:tcPr>
            <w:tcW w:w="1843" w:type="dxa"/>
            <w:tcBorders>
              <w:top w:val="single" w:sz="4" w:space="0" w:color="auto"/>
              <w:bottom w:val="single" w:sz="4" w:space="0" w:color="auto"/>
              <w:right w:val="nil"/>
            </w:tcBorders>
            <w:shd w:val="clear" w:color="auto" w:fill="auto"/>
          </w:tcPr>
          <w:p w:rsidR="00033F7C" w:rsidRPr="000B0F04" w:rsidRDefault="00033F7C" w:rsidP="003F5CA9">
            <w:pPr>
              <w:pStyle w:val="ENoteTableText"/>
            </w:pPr>
            <w:r w:rsidRPr="000B0F04">
              <w:t>Social Services and Other Legislation Amendment Act 2014</w:t>
            </w:r>
          </w:p>
        </w:tc>
        <w:tc>
          <w:tcPr>
            <w:tcW w:w="992" w:type="dxa"/>
            <w:tcBorders>
              <w:top w:val="single" w:sz="4" w:space="0" w:color="auto"/>
              <w:left w:val="nil"/>
              <w:bottom w:val="single" w:sz="4" w:space="0" w:color="auto"/>
              <w:right w:val="nil"/>
            </w:tcBorders>
            <w:shd w:val="clear" w:color="auto" w:fill="auto"/>
          </w:tcPr>
          <w:p w:rsidR="00033F7C" w:rsidRPr="000B0F04" w:rsidRDefault="00033F7C" w:rsidP="003F5CA9">
            <w:pPr>
              <w:pStyle w:val="ENoteTableText"/>
            </w:pPr>
            <w:r w:rsidRPr="000B0F04">
              <w:t>14, 2014</w:t>
            </w:r>
          </w:p>
        </w:tc>
        <w:tc>
          <w:tcPr>
            <w:tcW w:w="993" w:type="dxa"/>
            <w:tcBorders>
              <w:top w:val="single" w:sz="4" w:space="0" w:color="auto"/>
              <w:left w:val="nil"/>
              <w:bottom w:val="single" w:sz="4" w:space="0" w:color="auto"/>
              <w:right w:val="nil"/>
            </w:tcBorders>
            <w:shd w:val="clear" w:color="auto" w:fill="auto"/>
          </w:tcPr>
          <w:p w:rsidR="00033F7C" w:rsidRPr="000B0F04" w:rsidRDefault="00033F7C" w:rsidP="003F5CA9">
            <w:pPr>
              <w:pStyle w:val="ENoteTableText"/>
            </w:pPr>
            <w:r w:rsidRPr="000B0F04">
              <w:t>31 Mar 2014</w:t>
            </w:r>
          </w:p>
        </w:tc>
        <w:tc>
          <w:tcPr>
            <w:tcW w:w="1845" w:type="dxa"/>
            <w:tcBorders>
              <w:top w:val="single" w:sz="4" w:space="0" w:color="auto"/>
              <w:left w:val="nil"/>
              <w:bottom w:val="single" w:sz="4" w:space="0" w:color="auto"/>
              <w:right w:val="nil"/>
            </w:tcBorders>
            <w:shd w:val="clear" w:color="auto" w:fill="auto"/>
          </w:tcPr>
          <w:p w:rsidR="00033F7C" w:rsidRPr="000B0F04" w:rsidRDefault="00033F7C" w:rsidP="00D80DDB">
            <w:pPr>
              <w:pStyle w:val="ENoteTableText"/>
            </w:pPr>
            <w:r w:rsidRPr="000B0F04">
              <w:t>Sch 9</w:t>
            </w:r>
            <w:r w:rsidR="00BC5B15" w:rsidRPr="000B0F04">
              <w:t xml:space="preserve"> (</w:t>
            </w:r>
            <w:r w:rsidRPr="000B0F04">
              <w:t>items</w:t>
            </w:r>
            <w:r w:rsidR="00F5062F" w:rsidRPr="000B0F04">
              <w:t> </w:t>
            </w:r>
            <w:r w:rsidR="004B386D" w:rsidRPr="000B0F04">
              <w:t>11–14): 31 Mar 2014 (s 2(1) item</w:t>
            </w:r>
            <w:r w:rsidR="00F5062F" w:rsidRPr="000B0F04">
              <w:t> </w:t>
            </w:r>
            <w:r w:rsidR="004B386D" w:rsidRPr="000B0F04">
              <w:t>5A)</w:t>
            </w:r>
            <w:r w:rsidRPr="000B0F04">
              <w:br/>
              <w:t>Sch 10 (</w:t>
            </w:r>
            <w:r w:rsidR="00EC58A2" w:rsidRPr="000B0F04">
              <w:t>items 9</w:t>
            </w:r>
            <w:r w:rsidRPr="000B0F04">
              <w:t xml:space="preserve">–14): </w:t>
            </w:r>
            <w:r w:rsidR="00B46202" w:rsidRPr="000B0F04">
              <w:t>1 July</w:t>
            </w:r>
            <w:r w:rsidR="00FF5D98" w:rsidRPr="000B0F04">
              <w:t xml:space="preserve"> 2014</w:t>
            </w:r>
            <w:r w:rsidR="004B386D" w:rsidRPr="000B0F04">
              <w:t xml:space="preserve"> (s 2(1) item</w:t>
            </w:r>
            <w:r w:rsidR="00F5062F" w:rsidRPr="000B0F04">
              <w:t> </w:t>
            </w:r>
            <w:r w:rsidR="004B386D" w:rsidRPr="000B0F04">
              <w:t>6)</w:t>
            </w:r>
          </w:p>
        </w:tc>
        <w:tc>
          <w:tcPr>
            <w:tcW w:w="1417" w:type="dxa"/>
            <w:tcBorders>
              <w:top w:val="single" w:sz="4" w:space="0" w:color="auto"/>
              <w:left w:val="nil"/>
              <w:bottom w:val="single" w:sz="4" w:space="0" w:color="auto"/>
            </w:tcBorders>
            <w:shd w:val="clear" w:color="auto" w:fill="auto"/>
          </w:tcPr>
          <w:p w:rsidR="00033F7C" w:rsidRPr="000B0F04" w:rsidRDefault="00033F7C" w:rsidP="00BC5B15">
            <w:pPr>
              <w:pStyle w:val="ENoteTableText"/>
            </w:pPr>
            <w:r w:rsidRPr="000B0F04">
              <w:t>Sch 10 (</w:t>
            </w:r>
            <w:r w:rsidR="00773C8F">
              <w:t>item 1</w:t>
            </w:r>
            <w:r w:rsidRPr="000B0F04">
              <w:t>4)</w:t>
            </w:r>
          </w:p>
        </w:tc>
      </w:tr>
      <w:tr w:rsidR="000621DE" w:rsidRPr="000B0F04" w:rsidTr="00624593">
        <w:trPr>
          <w:cantSplit/>
        </w:trPr>
        <w:tc>
          <w:tcPr>
            <w:tcW w:w="1843" w:type="dxa"/>
            <w:tcBorders>
              <w:top w:val="single" w:sz="4" w:space="0" w:color="auto"/>
              <w:bottom w:val="single" w:sz="4" w:space="0" w:color="auto"/>
              <w:right w:val="nil"/>
            </w:tcBorders>
            <w:shd w:val="clear" w:color="auto" w:fill="auto"/>
          </w:tcPr>
          <w:p w:rsidR="000621DE" w:rsidRPr="000B0F04" w:rsidRDefault="000621DE" w:rsidP="003F5CA9">
            <w:pPr>
              <w:pStyle w:val="ENoteTableText"/>
            </w:pPr>
            <w:r w:rsidRPr="000B0F04">
              <w:t>Statute Law Revision Act (No.</w:t>
            </w:r>
            <w:r w:rsidR="00F5062F" w:rsidRPr="000B0F04">
              <w:t> </w:t>
            </w:r>
            <w:r w:rsidRPr="000B0F04">
              <w:t>1) 2014</w:t>
            </w:r>
          </w:p>
        </w:tc>
        <w:tc>
          <w:tcPr>
            <w:tcW w:w="992" w:type="dxa"/>
            <w:tcBorders>
              <w:top w:val="single" w:sz="4" w:space="0" w:color="auto"/>
              <w:left w:val="nil"/>
              <w:bottom w:val="single" w:sz="4" w:space="0" w:color="auto"/>
              <w:right w:val="nil"/>
            </w:tcBorders>
            <w:shd w:val="clear" w:color="auto" w:fill="auto"/>
          </w:tcPr>
          <w:p w:rsidR="000621DE" w:rsidRPr="000B0F04" w:rsidRDefault="000621DE" w:rsidP="003F5CA9">
            <w:pPr>
              <w:pStyle w:val="ENoteTableText"/>
            </w:pPr>
            <w:r w:rsidRPr="000B0F04">
              <w:t>31, 2014</w:t>
            </w:r>
          </w:p>
        </w:tc>
        <w:tc>
          <w:tcPr>
            <w:tcW w:w="993" w:type="dxa"/>
            <w:tcBorders>
              <w:top w:val="single" w:sz="4" w:space="0" w:color="auto"/>
              <w:left w:val="nil"/>
              <w:bottom w:val="single" w:sz="4" w:space="0" w:color="auto"/>
              <w:right w:val="nil"/>
            </w:tcBorders>
            <w:shd w:val="clear" w:color="auto" w:fill="auto"/>
          </w:tcPr>
          <w:p w:rsidR="000621DE" w:rsidRPr="000B0F04" w:rsidRDefault="000621DE" w:rsidP="003F5CA9">
            <w:pPr>
              <w:pStyle w:val="ENoteTableText"/>
            </w:pPr>
            <w:r w:rsidRPr="000B0F04">
              <w:t>27</w:t>
            </w:r>
            <w:r w:rsidR="00F5062F" w:rsidRPr="000B0F04">
              <w:t> </w:t>
            </w:r>
            <w:r w:rsidRPr="000B0F04">
              <w:t>May 2014</w:t>
            </w:r>
          </w:p>
        </w:tc>
        <w:tc>
          <w:tcPr>
            <w:tcW w:w="1845" w:type="dxa"/>
            <w:tcBorders>
              <w:top w:val="single" w:sz="4" w:space="0" w:color="auto"/>
              <w:left w:val="nil"/>
              <w:bottom w:val="single" w:sz="4" w:space="0" w:color="auto"/>
              <w:right w:val="nil"/>
            </w:tcBorders>
            <w:shd w:val="clear" w:color="auto" w:fill="auto"/>
          </w:tcPr>
          <w:p w:rsidR="000621DE" w:rsidRPr="000B0F04" w:rsidRDefault="000621DE" w:rsidP="00BC5B15">
            <w:pPr>
              <w:pStyle w:val="ENoteTableText"/>
            </w:pPr>
            <w:r w:rsidRPr="000B0F04">
              <w:t>Sch 8 (items</w:t>
            </w:r>
            <w:r w:rsidR="00F5062F" w:rsidRPr="000B0F04">
              <w:t> </w:t>
            </w:r>
            <w:r w:rsidRPr="000B0F04">
              <w:t>35, 36): 24</w:t>
            </w:r>
            <w:r w:rsidR="00F5062F" w:rsidRPr="000B0F04">
              <w:t> </w:t>
            </w:r>
            <w:r w:rsidRPr="000B0F04">
              <w:t>June 2014</w:t>
            </w:r>
            <w:r w:rsidR="004B386D" w:rsidRPr="000B0F04">
              <w:t xml:space="preserve"> (s 2(1) item</w:t>
            </w:r>
            <w:r w:rsidR="00F5062F" w:rsidRPr="000B0F04">
              <w:t> </w:t>
            </w:r>
            <w:r w:rsidR="004B386D" w:rsidRPr="000B0F04">
              <w:t>9)</w:t>
            </w:r>
          </w:p>
        </w:tc>
        <w:tc>
          <w:tcPr>
            <w:tcW w:w="1417" w:type="dxa"/>
            <w:tcBorders>
              <w:top w:val="single" w:sz="4" w:space="0" w:color="auto"/>
              <w:left w:val="nil"/>
              <w:bottom w:val="single" w:sz="4" w:space="0" w:color="auto"/>
            </w:tcBorders>
            <w:shd w:val="clear" w:color="auto" w:fill="auto"/>
          </w:tcPr>
          <w:p w:rsidR="000621DE" w:rsidRPr="000B0F04" w:rsidRDefault="000621DE" w:rsidP="00BC5B15">
            <w:pPr>
              <w:pStyle w:val="ENoteTableText"/>
            </w:pPr>
            <w:r w:rsidRPr="000B0F04">
              <w:t>—</w:t>
            </w:r>
          </w:p>
        </w:tc>
      </w:tr>
      <w:tr w:rsidR="002C74BD" w:rsidRPr="000B0F04" w:rsidTr="00624593">
        <w:trPr>
          <w:cantSplit/>
        </w:trPr>
        <w:tc>
          <w:tcPr>
            <w:tcW w:w="1843" w:type="dxa"/>
            <w:tcBorders>
              <w:top w:val="single" w:sz="4" w:space="0" w:color="auto"/>
              <w:bottom w:val="nil"/>
              <w:right w:val="nil"/>
            </w:tcBorders>
            <w:shd w:val="clear" w:color="auto" w:fill="auto"/>
          </w:tcPr>
          <w:p w:rsidR="002C74BD" w:rsidRPr="000B0F04" w:rsidRDefault="002C74BD" w:rsidP="003F5CA9">
            <w:pPr>
              <w:pStyle w:val="ENoteTableText"/>
            </w:pPr>
            <w:r w:rsidRPr="000B0F04">
              <w:t>Public Governance, Performance and Accountability (Consequential and Transitional Provisions) Act 2014</w:t>
            </w:r>
          </w:p>
        </w:tc>
        <w:tc>
          <w:tcPr>
            <w:tcW w:w="992" w:type="dxa"/>
            <w:tcBorders>
              <w:top w:val="single" w:sz="4" w:space="0" w:color="auto"/>
              <w:left w:val="nil"/>
              <w:bottom w:val="nil"/>
              <w:right w:val="nil"/>
            </w:tcBorders>
            <w:shd w:val="clear" w:color="auto" w:fill="auto"/>
          </w:tcPr>
          <w:p w:rsidR="002C74BD" w:rsidRPr="000B0F04" w:rsidRDefault="002C74BD" w:rsidP="003F5CA9">
            <w:pPr>
              <w:pStyle w:val="ENoteTableText"/>
            </w:pPr>
            <w:r w:rsidRPr="000B0F04">
              <w:t>62, 2014</w:t>
            </w:r>
          </w:p>
        </w:tc>
        <w:tc>
          <w:tcPr>
            <w:tcW w:w="993" w:type="dxa"/>
            <w:tcBorders>
              <w:top w:val="single" w:sz="4" w:space="0" w:color="auto"/>
              <w:left w:val="nil"/>
              <w:bottom w:val="nil"/>
              <w:right w:val="nil"/>
            </w:tcBorders>
            <w:shd w:val="clear" w:color="auto" w:fill="auto"/>
          </w:tcPr>
          <w:p w:rsidR="002C74BD" w:rsidRPr="000B0F04" w:rsidRDefault="002C74BD" w:rsidP="003F5CA9">
            <w:pPr>
              <w:pStyle w:val="ENoteTableText"/>
            </w:pPr>
            <w:r w:rsidRPr="000B0F04">
              <w:t>30</w:t>
            </w:r>
            <w:r w:rsidR="00F5062F" w:rsidRPr="000B0F04">
              <w:t> </w:t>
            </w:r>
            <w:r w:rsidRPr="000B0F04">
              <w:t>June 2014</w:t>
            </w:r>
          </w:p>
        </w:tc>
        <w:tc>
          <w:tcPr>
            <w:tcW w:w="1845" w:type="dxa"/>
            <w:tcBorders>
              <w:top w:val="single" w:sz="4" w:space="0" w:color="auto"/>
              <w:left w:val="nil"/>
              <w:bottom w:val="nil"/>
              <w:right w:val="nil"/>
            </w:tcBorders>
            <w:shd w:val="clear" w:color="auto" w:fill="auto"/>
          </w:tcPr>
          <w:p w:rsidR="002C74BD" w:rsidRPr="000B0F04" w:rsidRDefault="002C74BD" w:rsidP="00D619EB">
            <w:pPr>
              <w:pStyle w:val="ENoteTableText"/>
            </w:pPr>
            <w:r w:rsidRPr="000B0F04">
              <w:t>Sch 11 (</w:t>
            </w:r>
            <w:r w:rsidR="00EC58A2" w:rsidRPr="000B0F04">
              <w:t>items 2</w:t>
            </w:r>
            <w:r w:rsidRPr="000B0F04">
              <w:t>6, 27)</w:t>
            </w:r>
            <w:r w:rsidR="004B386D" w:rsidRPr="000B0F04">
              <w:t xml:space="preserve"> and</w:t>
            </w:r>
            <w:r w:rsidR="005D3710" w:rsidRPr="000B0F04">
              <w:t xml:space="preserve"> Sch 14</w:t>
            </w:r>
            <w:r w:rsidRPr="000B0F04">
              <w:t xml:space="preserve">: </w:t>
            </w:r>
            <w:r w:rsidR="00B46202" w:rsidRPr="000B0F04">
              <w:t>1 July</w:t>
            </w:r>
            <w:r w:rsidR="009E0F8A" w:rsidRPr="000B0F04">
              <w:t xml:space="preserve"> 2014 (s 2(1) item</w:t>
            </w:r>
            <w:r w:rsidR="005D3710" w:rsidRPr="000B0F04">
              <w:t>s</w:t>
            </w:r>
            <w:r w:rsidR="00F5062F" w:rsidRPr="000B0F04">
              <w:t> </w:t>
            </w:r>
            <w:r w:rsidR="009E0F8A" w:rsidRPr="000B0F04">
              <w:t>6</w:t>
            </w:r>
            <w:r w:rsidR="005D3710" w:rsidRPr="000B0F04">
              <w:t>, 14</w:t>
            </w:r>
            <w:r w:rsidR="009E0F8A" w:rsidRPr="000B0F04">
              <w:t>)</w:t>
            </w:r>
          </w:p>
        </w:tc>
        <w:tc>
          <w:tcPr>
            <w:tcW w:w="1417" w:type="dxa"/>
            <w:tcBorders>
              <w:top w:val="single" w:sz="4" w:space="0" w:color="auto"/>
              <w:left w:val="nil"/>
              <w:bottom w:val="nil"/>
            </w:tcBorders>
            <w:shd w:val="clear" w:color="auto" w:fill="auto"/>
          </w:tcPr>
          <w:p w:rsidR="002C74BD" w:rsidRPr="000B0F04" w:rsidRDefault="005D3710" w:rsidP="00520545">
            <w:pPr>
              <w:pStyle w:val="ENoteTableText"/>
            </w:pPr>
            <w:r w:rsidRPr="000B0F04">
              <w:t>Sch 14</w:t>
            </w:r>
          </w:p>
        </w:tc>
      </w:tr>
      <w:tr w:rsidR="00D619EB" w:rsidRPr="000B0F04" w:rsidTr="00624593">
        <w:trPr>
          <w:cantSplit/>
        </w:trPr>
        <w:tc>
          <w:tcPr>
            <w:tcW w:w="1843" w:type="dxa"/>
            <w:tcBorders>
              <w:top w:val="nil"/>
              <w:bottom w:val="nil"/>
            </w:tcBorders>
            <w:shd w:val="clear" w:color="auto" w:fill="auto"/>
          </w:tcPr>
          <w:p w:rsidR="00D619EB" w:rsidRPr="000B0F04" w:rsidRDefault="00D619EB" w:rsidP="009F02EC">
            <w:pPr>
              <w:pStyle w:val="ENoteTTIndentHeading"/>
            </w:pPr>
            <w:r w:rsidRPr="000B0F04">
              <w:rPr>
                <w:rFonts w:cs="Times New Roman"/>
              </w:rPr>
              <w:t>as amended by</w:t>
            </w:r>
          </w:p>
        </w:tc>
        <w:tc>
          <w:tcPr>
            <w:tcW w:w="992" w:type="dxa"/>
            <w:tcBorders>
              <w:top w:val="nil"/>
              <w:bottom w:val="nil"/>
            </w:tcBorders>
            <w:shd w:val="clear" w:color="auto" w:fill="auto"/>
          </w:tcPr>
          <w:p w:rsidR="00D619EB" w:rsidRPr="000B0F04" w:rsidRDefault="00D619EB" w:rsidP="009F02EC">
            <w:pPr>
              <w:pStyle w:val="ENoteTableText"/>
            </w:pPr>
          </w:p>
        </w:tc>
        <w:tc>
          <w:tcPr>
            <w:tcW w:w="993" w:type="dxa"/>
            <w:tcBorders>
              <w:top w:val="nil"/>
              <w:bottom w:val="nil"/>
            </w:tcBorders>
            <w:shd w:val="clear" w:color="auto" w:fill="auto"/>
          </w:tcPr>
          <w:p w:rsidR="00D619EB" w:rsidRPr="000B0F04" w:rsidRDefault="00D619EB" w:rsidP="009F02EC">
            <w:pPr>
              <w:pStyle w:val="ENoteTableText"/>
            </w:pPr>
          </w:p>
        </w:tc>
        <w:tc>
          <w:tcPr>
            <w:tcW w:w="1845" w:type="dxa"/>
            <w:tcBorders>
              <w:top w:val="nil"/>
              <w:bottom w:val="nil"/>
            </w:tcBorders>
            <w:shd w:val="clear" w:color="auto" w:fill="auto"/>
          </w:tcPr>
          <w:p w:rsidR="00D619EB" w:rsidRPr="000B0F04" w:rsidRDefault="00D619EB" w:rsidP="009F02EC">
            <w:pPr>
              <w:pStyle w:val="ENoteTableText"/>
            </w:pPr>
          </w:p>
        </w:tc>
        <w:tc>
          <w:tcPr>
            <w:tcW w:w="1417" w:type="dxa"/>
            <w:tcBorders>
              <w:top w:val="nil"/>
              <w:bottom w:val="nil"/>
            </w:tcBorders>
            <w:shd w:val="clear" w:color="auto" w:fill="auto"/>
          </w:tcPr>
          <w:p w:rsidR="00D619EB" w:rsidRPr="000B0F04" w:rsidRDefault="00D619EB" w:rsidP="009F02EC">
            <w:pPr>
              <w:pStyle w:val="ENoteTableText"/>
            </w:pPr>
          </w:p>
        </w:tc>
      </w:tr>
      <w:tr w:rsidR="00D619EB" w:rsidRPr="000B0F04" w:rsidTr="00624593">
        <w:trPr>
          <w:cantSplit/>
        </w:trPr>
        <w:tc>
          <w:tcPr>
            <w:tcW w:w="1843" w:type="dxa"/>
            <w:tcBorders>
              <w:top w:val="nil"/>
              <w:bottom w:val="nil"/>
            </w:tcBorders>
            <w:shd w:val="clear" w:color="auto" w:fill="auto"/>
          </w:tcPr>
          <w:p w:rsidR="00D619EB" w:rsidRPr="000B0F04" w:rsidRDefault="00D619EB" w:rsidP="009F02EC">
            <w:pPr>
              <w:pStyle w:val="ENoteTTi"/>
            </w:pPr>
            <w:r w:rsidRPr="000B0F04">
              <w:t>Public Governance and Resources Legislation Amendment Act (No.</w:t>
            </w:r>
            <w:r w:rsidR="00F5062F" w:rsidRPr="000B0F04">
              <w:t> </w:t>
            </w:r>
            <w:r w:rsidRPr="000B0F04">
              <w:t>1) 2015</w:t>
            </w:r>
          </w:p>
        </w:tc>
        <w:tc>
          <w:tcPr>
            <w:tcW w:w="992" w:type="dxa"/>
            <w:tcBorders>
              <w:top w:val="nil"/>
              <w:bottom w:val="nil"/>
            </w:tcBorders>
            <w:shd w:val="clear" w:color="auto" w:fill="auto"/>
          </w:tcPr>
          <w:p w:rsidR="00D619EB" w:rsidRPr="000B0F04" w:rsidRDefault="00D619EB" w:rsidP="009F02EC">
            <w:pPr>
              <w:pStyle w:val="ENoteTableText"/>
            </w:pPr>
            <w:r w:rsidRPr="000B0F04">
              <w:t>36, 2015</w:t>
            </w:r>
          </w:p>
        </w:tc>
        <w:tc>
          <w:tcPr>
            <w:tcW w:w="993" w:type="dxa"/>
            <w:tcBorders>
              <w:top w:val="nil"/>
              <w:bottom w:val="nil"/>
            </w:tcBorders>
            <w:shd w:val="clear" w:color="auto" w:fill="auto"/>
          </w:tcPr>
          <w:p w:rsidR="00D619EB" w:rsidRPr="000B0F04" w:rsidRDefault="00D619EB" w:rsidP="009F02EC">
            <w:pPr>
              <w:pStyle w:val="ENoteTableText"/>
            </w:pPr>
            <w:r w:rsidRPr="000B0F04">
              <w:t>13 Apr 2015</w:t>
            </w:r>
          </w:p>
        </w:tc>
        <w:tc>
          <w:tcPr>
            <w:tcW w:w="1845" w:type="dxa"/>
            <w:tcBorders>
              <w:top w:val="nil"/>
              <w:bottom w:val="nil"/>
            </w:tcBorders>
            <w:shd w:val="clear" w:color="auto" w:fill="auto"/>
          </w:tcPr>
          <w:p w:rsidR="00D619EB" w:rsidRPr="000B0F04" w:rsidRDefault="00D619EB" w:rsidP="009F02EC">
            <w:pPr>
              <w:pStyle w:val="ENoteTableText"/>
            </w:pPr>
            <w:r w:rsidRPr="000B0F04">
              <w:t>Sch 2 (items</w:t>
            </w:r>
            <w:r w:rsidR="00F5062F" w:rsidRPr="000B0F04">
              <w:t> </w:t>
            </w:r>
            <w:r w:rsidRPr="000B0F04">
              <w:t>7</w:t>
            </w:r>
            <w:r w:rsidRPr="000B0F04">
              <w:rPr>
                <w:szCs w:val="16"/>
              </w:rPr>
              <w:t>–</w:t>
            </w:r>
            <w:r w:rsidRPr="000B0F04">
              <w:t>9) and Sch 7: 14 Apr 2015 (s 2)</w:t>
            </w:r>
          </w:p>
        </w:tc>
        <w:tc>
          <w:tcPr>
            <w:tcW w:w="1417" w:type="dxa"/>
            <w:tcBorders>
              <w:top w:val="nil"/>
              <w:bottom w:val="nil"/>
            </w:tcBorders>
            <w:shd w:val="clear" w:color="auto" w:fill="auto"/>
          </w:tcPr>
          <w:p w:rsidR="00D619EB" w:rsidRPr="000B0F04" w:rsidRDefault="00D619EB" w:rsidP="009F02EC">
            <w:pPr>
              <w:pStyle w:val="ENoteTableText"/>
            </w:pPr>
            <w:r w:rsidRPr="000B0F04">
              <w:t>Sch 7</w:t>
            </w:r>
          </w:p>
        </w:tc>
      </w:tr>
      <w:tr w:rsidR="00D619EB" w:rsidRPr="000B0F04" w:rsidTr="00624593">
        <w:trPr>
          <w:cantSplit/>
        </w:trPr>
        <w:tc>
          <w:tcPr>
            <w:tcW w:w="1843" w:type="dxa"/>
            <w:tcBorders>
              <w:top w:val="nil"/>
              <w:bottom w:val="nil"/>
            </w:tcBorders>
            <w:shd w:val="clear" w:color="auto" w:fill="auto"/>
          </w:tcPr>
          <w:p w:rsidR="00D619EB" w:rsidRPr="000B0F04" w:rsidRDefault="00D619EB" w:rsidP="009F02EC">
            <w:pPr>
              <w:pStyle w:val="ENoteTTIndentHeadingSub"/>
            </w:pPr>
            <w:r w:rsidRPr="000B0F04">
              <w:t>as amended by</w:t>
            </w:r>
          </w:p>
        </w:tc>
        <w:tc>
          <w:tcPr>
            <w:tcW w:w="992" w:type="dxa"/>
            <w:tcBorders>
              <w:top w:val="nil"/>
              <w:bottom w:val="nil"/>
            </w:tcBorders>
            <w:shd w:val="clear" w:color="auto" w:fill="auto"/>
          </w:tcPr>
          <w:p w:rsidR="00D619EB" w:rsidRPr="000B0F04" w:rsidRDefault="00D619EB" w:rsidP="009F02EC">
            <w:pPr>
              <w:pStyle w:val="ENoteTableText"/>
            </w:pPr>
          </w:p>
        </w:tc>
        <w:tc>
          <w:tcPr>
            <w:tcW w:w="993" w:type="dxa"/>
            <w:tcBorders>
              <w:top w:val="nil"/>
              <w:bottom w:val="nil"/>
            </w:tcBorders>
            <w:shd w:val="clear" w:color="auto" w:fill="auto"/>
          </w:tcPr>
          <w:p w:rsidR="00D619EB" w:rsidRPr="000B0F04" w:rsidRDefault="00D619EB" w:rsidP="009F02EC">
            <w:pPr>
              <w:pStyle w:val="ENoteTableText"/>
            </w:pPr>
          </w:p>
        </w:tc>
        <w:tc>
          <w:tcPr>
            <w:tcW w:w="1845" w:type="dxa"/>
            <w:tcBorders>
              <w:top w:val="nil"/>
              <w:bottom w:val="nil"/>
            </w:tcBorders>
            <w:shd w:val="clear" w:color="auto" w:fill="auto"/>
          </w:tcPr>
          <w:p w:rsidR="00D619EB" w:rsidRPr="000B0F04" w:rsidRDefault="00D619EB" w:rsidP="009F02EC">
            <w:pPr>
              <w:pStyle w:val="ENoteTableText"/>
            </w:pPr>
          </w:p>
        </w:tc>
        <w:tc>
          <w:tcPr>
            <w:tcW w:w="1417" w:type="dxa"/>
            <w:tcBorders>
              <w:top w:val="nil"/>
              <w:bottom w:val="nil"/>
            </w:tcBorders>
            <w:shd w:val="clear" w:color="auto" w:fill="auto"/>
          </w:tcPr>
          <w:p w:rsidR="00D619EB" w:rsidRPr="000B0F04" w:rsidRDefault="00D619EB" w:rsidP="009F02EC">
            <w:pPr>
              <w:pStyle w:val="ENoteTableText"/>
            </w:pPr>
          </w:p>
        </w:tc>
      </w:tr>
      <w:tr w:rsidR="00D619EB" w:rsidRPr="000B0F04" w:rsidTr="00624593">
        <w:trPr>
          <w:cantSplit/>
        </w:trPr>
        <w:tc>
          <w:tcPr>
            <w:tcW w:w="1843" w:type="dxa"/>
            <w:tcBorders>
              <w:top w:val="nil"/>
              <w:bottom w:val="nil"/>
            </w:tcBorders>
            <w:shd w:val="clear" w:color="auto" w:fill="auto"/>
          </w:tcPr>
          <w:p w:rsidR="00D619EB" w:rsidRPr="000B0F04" w:rsidRDefault="00D619EB" w:rsidP="009F02EC">
            <w:pPr>
              <w:pStyle w:val="ENoteTTiSub"/>
            </w:pPr>
            <w:r w:rsidRPr="000B0F04">
              <w:t>Acts and Instruments (Framework Reform) (Consequential Provisions) Act 2015</w:t>
            </w:r>
          </w:p>
        </w:tc>
        <w:tc>
          <w:tcPr>
            <w:tcW w:w="992" w:type="dxa"/>
            <w:tcBorders>
              <w:top w:val="nil"/>
              <w:bottom w:val="nil"/>
            </w:tcBorders>
            <w:shd w:val="clear" w:color="auto" w:fill="auto"/>
          </w:tcPr>
          <w:p w:rsidR="00D619EB" w:rsidRPr="000B0F04" w:rsidRDefault="00D619EB" w:rsidP="009F02EC">
            <w:pPr>
              <w:pStyle w:val="ENoteTableText"/>
            </w:pPr>
            <w:r w:rsidRPr="000B0F04">
              <w:t>126, 2015</w:t>
            </w:r>
          </w:p>
        </w:tc>
        <w:tc>
          <w:tcPr>
            <w:tcW w:w="993" w:type="dxa"/>
            <w:tcBorders>
              <w:top w:val="nil"/>
              <w:bottom w:val="nil"/>
            </w:tcBorders>
            <w:shd w:val="clear" w:color="auto" w:fill="auto"/>
          </w:tcPr>
          <w:p w:rsidR="00D619EB" w:rsidRPr="000B0F04" w:rsidRDefault="00D619EB" w:rsidP="009F02EC">
            <w:pPr>
              <w:pStyle w:val="ENoteTableText"/>
            </w:pPr>
            <w:r w:rsidRPr="000B0F04">
              <w:t>10 Sept 2015</w:t>
            </w:r>
          </w:p>
        </w:tc>
        <w:tc>
          <w:tcPr>
            <w:tcW w:w="1845" w:type="dxa"/>
            <w:tcBorders>
              <w:top w:val="nil"/>
              <w:bottom w:val="nil"/>
            </w:tcBorders>
            <w:shd w:val="clear" w:color="auto" w:fill="auto"/>
          </w:tcPr>
          <w:p w:rsidR="00D619EB" w:rsidRPr="000B0F04" w:rsidRDefault="00D619EB" w:rsidP="002B2772">
            <w:pPr>
              <w:pStyle w:val="ENoteTableText"/>
            </w:pPr>
            <w:r w:rsidRPr="000B0F04">
              <w:t>Sch 1 (</w:t>
            </w:r>
            <w:r w:rsidR="00773C8F">
              <w:t>item 4</w:t>
            </w:r>
            <w:r w:rsidRPr="000B0F04">
              <w:t xml:space="preserve">86): </w:t>
            </w:r>
            <w:r w:rsidR="002B2772" w:rsidRPr="000B0F04">
              <w:t>5 Mar 2016</w:t>
            </w:r>
            <w:r w:rsidRPr="000B0F04">
              <w:t xml:space="preserve"> (s 2(1) </w:t>
            </w:r>
            <w:r w:rsidR="00EC58A2" w:rsidRPr="000B0F04">
              <w:t>item 2</w:t>
            </w:r>
            <w:r w:rsidRPr="000B0F04">
              <w:t xml:space="preserve">) </w:t>
            </w:r>
          </w:p>
        </w:tc>
        <w:tc>
          <w:tcPr>
            <w:tcW w:w="1417" w:type="dxa"/>
            <w:tcBorders>
              <w:top w:val="nil"/>
              <w:bottom w:val="nil"/>
            </w:tcBorders>
            <w:shd w:val="clear" w:color="auto" w:fill="auto"/>
          </w:tcPr>
          <w:p w:rsidR="00D619EB" w:rsidRPr="000B0F04" w:rsidRDefault="00D619EB" w:rsidP="009F02EC">
            <w:pPr>
              <w:pStyle w:val="ENoteTableText"/>
            </w:pPr>
            <w:r w:rsidRPr="000B0F04">
              <w:t>—</w:t>
            </w:r>
          </w:p>
        </w:tc>
      </w:tr>
      <w:tr w:rsidR="00D619EB" w:rsidRPr="000B0F04" w:rsidTr="00624593">
        <w:trPr>
          <w:cantSplit/>
        </w:trPr>
        <w:tc>
          <w:tcPr>
            <w:tcW w:w="1843" w:type="dxa"/>
            <w:tcBorders>
              <w:top w:val="nil"/>
              <w:bottom w:val="single" w:sz="4" w:space="0" w:color="auto"/>
            </w:tcBorders>
            <w:shd w:val="clear" w:color="auto" w:fill="auto"/>
          </w:tcPr>
          <w:p w:rsidR="00D619EB" w:rsidRPr="000B0F04" w:rsidRDefault="00D619EB" w:rsidP="009F02EC">
            <w:pPr>
              <w:pStyle w:val="ENoteTTi"/>
            </w:pPr>
            <w:r w:rsidRPr="000B0F04">
              <w:t>Acts and Instruments (Framework Reform) (Consequential Provisions) Act 2015</w:t>
            </w:r>
          </w:p>
        </w:tc>
        <w:tc>
          <w:tcPr>
            <w:tcW w:w="992" w:type="dxa"/>
            <w:tcBorders>
              <w:top w:val="nil"/>
              <w:bottom w:val="single" w:sz="4" w:space="0" w:color="auto"/>
            </w:tcBorders>
            <w:shd w:val="clear" w:color="auto" w:fill="auto"/>
          </w:tcPr>
          <w:p w:rsidR="00D619EB" w:rsidRPr="000B0F04" w:rsidRDefault="00D619EB" w:rsidP="009F02EC">
            <w:pPr>
              <w:pStyle w:val="ENoteTableText"/>
            </w:pPr>
            <w:r w:rsidRPr="000B0F04">
              <w:t>126, 2015</w:t>
            </w:r>
          </w:p>
        </w:tc>
        <w:tc>
          <w:tcPr>
            <w:tcW w:w="993" w:type="dxa"/>
            <w:tcBorders>
              <w:top w:val="nil"/>
              <w:bottom w:val="single" w:sz="4" w:space="0" w:color="auto"/>
            </w:tcBorders>
            <w:shd w:val="clear" w:color="auto" w:fill="auto"/>
          </w:tcPr>
          <w:p w:rsidR="00D619EB" w:rsidRPr="000B0F04" w:rsidRDefault="00D619EB" w:rsidP="009F02EC">
            <w:pPr>
              <w:pStyle w:val="ENoteTableText"/>
            </w:pPr>
            <w:r w:rsidRPr="000B0F04">
              <w:t>10 Sept 2015</w:t>
            </w:r>
          </w:p>
        </w:tc>
        <w:tc>
          <w:tcPr>
            <w:tcW w:w="1845" w:type="dxa"/>
            <w:tcBorders>
              <w:top w:val="nil"/>
              <w:bottom w:val="single" w:sz="4" w:space="0" w:color="auto"/>
            </w:tcBorders>
            <w:shd w:val="clear" w:color="auto" w:fill="auto"/>
          </w:tcPr>
          <w:p w:rsidR="00D619EB" w:rsidRPr="000B0F04" w:rsidRDefault="00D619EB" w:rsidP="00092E55">
            <w:pPr>
              <w:pStyle w:val="ENoteTableText"/>
            </w:pPr>
            <w:r w:rsidRPr="000B0F04">
              <w:t>Sch 1 (</w:t>
            </w:r>
            <w:r w:rsidR="00773C8F">
              <w:t>item 4</w:t>
            </w:r>
            <w:r w:rsidRPr="000B0F04">
              <w:t xml:space="preserve">95): </w:t>
            </w:r>
            <w:r w:rsidR="002B2772" w:rsidRPr="000B0F04">
              <w:t>5 Mar 2016</w:t>
            </w:r>
            <w:r w:rsidRPr="000B0F04">
              <w:t xml:space="preserve"> (s 2(1) </w:t>
            </w:r>
            <w:r w:rsidR="00EC58A2" w:rsidRPr="000B0F04">
              <w:t>item 2</w:t>
            </w:r>
            <w:r w:rsidRPr="000B0F04">
              <w:t xml:space="preserve">) </w:t>
            </w:r>
          </w:p>
        </w:tc>
        <w:tc>
          <w:tcPr>
            <w:tcW w:w="1417" w:type="dxa"/>
            <w:tcBorders>
              <w:top w:val="nil"/>
              <w:bottom w:val="single" w:sz="4" w:space="0" w:color="auto"/>
            </w:tcBorders>
            <w:shd w:val="clear" w:color="auto" w:fill="auto"/>
          </w:tcPr>
          <w:p w:rsidR="00D619EB" w:rsidRPr="000B0F04" w:rsidRDefault="00D619EB" w:rsidP="009F02EC">
            <w:pPr>
              <w:pStyle w:val="ENoteTableText"/>
            </w:pPr>
            <w:r w:rsidRPr="000B0F04">
              <w:t>—</w:t>
            </w:r>
          </w:p>
        </w:tc>
      </w:tr>
      <w:tr w:rsidR="00561C4C" w:rsidRPr="000B0F04" w:rsidTr="00624593">
        <w:trPr>
          <w:cantSplit/>
        </w:trPr>
        <w:tc>
          <w:tcPr>
            <w:tcW w:w="1843" w:type="dxa"/>
            <w:tcBorders>
              <w:top w:val="single" w:sz="4" w:space="0" w:color="auto"/>
              <w:bottom w:val="single" w:sz="4" w:space="0" w:color="auto"/>
              <w:right w:val="nil"/>
            </w:tcBorders>
            <w:shd w:val="clear" w:color="auto" w:fill="auto"/>
          </w:tcPr>
          <w:p w:rsidR="00561C4C" w:rsidRPr="000B0F04" w:rsidRDefault="00561C4C" w:rsidP="003F5CA9">
            <w:pPr>
              <w:pStyle w:val="ENoteTableText"/>
            </w:pPr>
            <w:r w:rsidRPr="000B0F04">
              <w:t>Counter</w:t>
            </w:r>
            <w:r w:rsidR="00773C8F">
              <w:noBreakHyphen/>
            </w:r>
            <w:r w:rsidRPr="000B0F04">
              <w:t>Terrorism Legislation Amendment (Foreign Fighters) Act 2014</w:t>
            </w:r>
          </w:p>
        </w:tc>
        <w:tc>
          <w:tcPr>
            <w:tcW w:w="992" w:type="dxa"/>
            <w:tcBorders>
              <w:top w:val="single" w:sz="4" w:space="0" w:color="auto"/>
              <w:left w:val="nil"/>
              <w:bottom w:val="single" w:sz="4" w:space="0" w:color="auto"/>
              <w:right w:val="nil"/>
            </w:tcBorders>
            <w:shd w:val="clear" w:color="auto" w:fill="auto"/>
          </w:tcPr>
          <w:p w:rsidR="00561C4C" w:rsidRPr="000B0F04" w:rsidRDefault="00561C4C" w:rsidP="003F5CA9">
            <w:pPr>
              <w:pStyle w:val="ENoteTableText"/>
            </w:pPr>
            <w:r w:rsidRPr="000B0F04">
              <w:t>116, 2014</w:t>
            </w:r>
          </w:p>
        </w:tc>
        <w:tc>
          <w:tcPr>
            <w:tcW w:w="993" w:type="dxa"/>
            <w:tcBorders>
              <w:top w:val="single" w:sz="4" w:space="0" w:color="auto"/>
              <w:left w:val="nil"/>
              <w:bottom w:val="single" w:sz="4" w:space="0" w:color="auto"/>
              <w:right w:val="nil"/>
            </w:tcBorders>
            <w:shd w:val="clear" w:color="auto" w:fill="auto"/>
          </w:tcPr>
          <w:p w:rsidR="00561C4C" w:rsidRPr="000B0F04" w:rsidRDefault="00561C4C" w:rsidP="003F5CA9">
            <w:pPr>
              <w:pStyle w:val="ENoteTableText"/>
            </w:pPr>
            <w:r w:rsidRPr="000B0F04">
              <w:t>3 Nov 2014</w:t>
            </w:r>
          </w:p>
        </w:tc>
        <w:tc>
          <w:tcPr>
            <w:tcW w:w="1845" w:type="dxa"/>
            <w:tcBorders>
              <w:top w:val="single" w:sz="4" w:space="0" w:color="auto"/>
              <w:left w:val="nil"/>
              <w:bottom w:val="single" w:sz="4" w:space="0" w:color="auto"/>
              <w:right w:val="nil"/>
            </w:tcBorders>
            <w:shd w:val="clear" w:color="auto" w:fill="auto"/>
          </w:tcPr>
          <w:p w:rsidR="00561C4C" w:rsidRPr="000B0F04" w:rsidRDefault="00561C4C" w:rsidP="00EE7583">
            <w:pPr>
              <w:pStyle w:val="ENoteTableText"/>
            </w:pPr>
            <w:r w:rsidRPr="000B0F04">
              <w:t>Sch 2 (items</w:t>
            </w:r>
            <w:r w:rsidR="00F5062F" w:rsidRPr="000B0F04">
              <w:t> </w:t>
            </w:r>
            <w:r w:rsidRPr="000B0F04">
              <w:t xml:space="preserve">3, 4, 9): 1 Dec 2014 (s 2(1) </w:t>
            </w:r>
            <w:r w:rsidR="00EC58A2" w:rsidRPr="000B0F04">
              <w:t>item 2</w:t>
            </w:r>
            <w:r w:rsidRPr="000B0F04">
              <w:t>)</w:t>
            </w:r>
          </w:p>
        </w:tc>
        <w:tc>
          <w:tcPr>
            <w:tcW w:w="1417" w:type="dxa"/>
            <w:tcBorders>
              <w:top w:val="single" w:sz="4" w:space="0" w:color="auto"/>
              <w:left w:val="nil"/>
              <w:bottom w:val="single" w:sz="4" w:space="0" w:color="auto"/>
            </w:tcBorders>
            <w:shd w:val="clear" w:color="auto" w:fill="auto"/>
          </w:tcPr>
          <w:p w:rsidR="00561C4C" w:rsidRPr="000B0F04" w:rsidRDefault="00561C4C" w:rsidP="00BC5B15">
            <w:pPr>
              <w:pStyle w:val="ENoteTableText"/>
            </w:pPr>
            <w:r w:rsidRPr="000B0F04">
              <w:t>Sch 2 (item</w:t>
            </w:r>
            <w:r w:rsidR="00F5062F" w:rsidRPr="000B0F04">
              <w:t> </w:t>
            </w:r>
            <w:r w:rsidRPr="000B0F04">
              <w:t>9)</w:t>
            </w:r>
          </w:p>
        </w:tc>
      </w:tr>
      <w:tr w:rsidR="00561C4C" w:rsidRPr="000B0F04" w:rsidTr="00624593">
        <w:trPr>
          <w:cantSplit/>
        </w:trPr>
        <w:tc>
          <w:tcPr>
            <w:tcW w:w="1843" w:type="dxa"/>
            <w:tcBorders>
              <w:top w:val="single" w:sz="4" w:space="0" w:color="auto"/>
              <w:bottom w:val="nil"/>
              <w:right w:val="nil"/>
            </w:tcBorders>
            <w:shd w:val="clear" w:color="auto" w:fill="auto"/>
          </w:tcPr>
          <w:p w:rsidR="00561C4C" w:rsidRPr="000B0F04" w:rsidRDefault="00561C4C" w:rsidP="00FF3D18">
            <w:pPr>
              <w:pStyle w:val="ENoteTableText"/>
              <w:keepNext/>
              <w:rPr>
                <w:bCs/>
              </w:rPr>
            </w:pPr>
            <w:r w:rsidRPr="000B0F04">
              <w:rPr>
                <w:bCs/>
              </w:rPr>
              <w:t>Norfolk Island Legislation Amendment Act 2015</w:t>
            </w:r>
          </w:p>
        </w:tc>
        <w:tc>
          <w:tcPr>
            <w:tcW w:w="992" w:type="dxa"/>
            <w:tcBorders>
              <w:top w:val="single" w:sz="4" w:space="0" w:color="auto"/>
              <w:left w:val="nil"/>
              <w:bottom w:val="nil"/>
              <w:right w:val="nil"/>
            </w:tcBorders>
            <w:shd w:val="clear" w:color="auto" w:fill="auto"/>
          </w:tcPr>
          <w:p w:rsidR="00561C4C" w:rsidRPr="000B0F04" w:rsidRDefault="00561C4C" w:rsidP="00FF3D18">
            <w:pPr>
              <w:pStyle w:val="ENoteTableText"/>
              <w:keepNext/>
            </w:pPr>
            <w:r w:rsidRPr="000B0F04">
              <w:t>59, 2015</w:t>
            </w:r>
          </w:p>
        </w:tc>
        <w:tc>
          <w:tcPr>
            <w:tcW w:w="993" w:type="dxa"/>
            <w:tcBorders>
              <w:top w:val="single" w:sz="4" w:space="0" w:color="auto"/>
              <w:left w:val="nil"/>
              <w:bottom w:val="nil"/>
              <w:right w:val="nil"/>
            </w:tcBorders>
            <w:shd w:val="clear" w:color="auto" w:fill="auto"/>
          </w:tcPr>
          <w:p w:rsidR="00561C4C" w:rsidRPr="000B0F04" w:rsidRDefault="00561C4C" w:rsidP="00FF3D18">
            <w:pPr>
              <w:pStyle w:val="ENoteTableText"/>
              <w:keepNext/>
            </w:pPr>
            <w:r w:rsidRPr="000B0F04">
              <w:t>26</w:t>
            </w:r>
            <w:r w:rsidR="00F5062F" w:rsidRPr="000B0F04">
              <w:t> </w:t>
            </w:r>
            <w:r w:rsidRPr="000B0F04">
              <w:t>May 2015</w:t>
            </w:r>
          </w:p>
        </w:tc>
        <w:tc>
          <w:tcPr>
            <w:tcW w:w="1845" w:type="dxa"/>
            <w:tcBorders>
              <w:top w:val="single" w:sz="4" w:space="0" w:color="auto"/>
              <w:left w:val="nil"/>
              <w:bottom w:val="nil"/>
              <w:right w:val="nil"/>
            </w:tcBorders>
            <w:shd w:val="clear" w:color="auto" w:fill="auto"/>
          </w:tcPr>
          <w:p w:rsidR="00561C4C" w:rsidRPr="000B0F04" w:rsidRDefault="00561C4C" w:rsidP="00FF3D18">
            <w:pPr>
              <w:pStyle w:val="ENoteTableText"/>
              <w:keepNext/>
            </w:pPr>
            <w:r w:rsidRPr="000B0F04">
              <w:t>Sch 2 (</w:t>
            </w:r>
            <w:r w:rsidR="00EC58A2" w:rsidRPr="000B0F04">
              <w:t>items 2</w:t>
            </w:r>
            <w:r w:rsidRPr="000B0F04">
              <w:t xml:space="preserve">95–297): </w:t>
            </w:r>
            <w:r w:rsidR="00B46202" w:rsidRPr="000B0F04">
              <w:t>1 July</w:t>
            </w:r>
            <w:r w:rsidRPr="000B0F04">
              <w:t xml:space="preserve"> 2016 (s 2(1) item</w:t>
            </w:r>
            <w:r w:rsidR="00F5062F" w:rsidRPr="000B0F04">
              <w:t> </w:t>
            </w:r>
            <w:r w:rsidRPr="000B0F04">
              <w:t>5)</w:t>
            </w:r>
            <w:r w:rsidRPr="000B0F04">
              <w:br/>
              <w:t>Sch 2 (items</w:t>
            </w:r>
            <w:r w:rsidR="00F5062F" w:rsidRPr="000B0F04">
              <w:t> </w:t>
            </w:r>
            <w:r w:rsidRPr="000B0F04">
              <w:t>356–396): 18</w:t>
            </w:r>
            <w:r w:rsidR="00F5062F" w:rsidRPr="000B0F04">
              <w:t> </w:t>
            </w:r>
            <w:r w:rsidRPr="000B0F04">
              <w:t>June 201</w:t>
            </w:r>
            <w:r w:rsidR="002F4B6D" w:rsidRPr="000B0F04">
              <w:t>5</w:t>
            </w:r>
            <w:r w:rsidR="00405EDF" w:rsidRPr="000B0F04">
              <w:t xml:space="preserve"> </w:t>
            </w:r>
            <w:r w:rsidRPr="000B0F04">
              <w:t>(s 2(1) item</w:t>
            </w:r>
            <w:r w:rsidR="00F5062F" w:rsidRPr="000B0F04">
              <w:t> </w:t>
            </w:r>
            <w:r w:rsidRPr="000B0F04">
              <w:t>6)</w:t>
            </w:r>
          </w:p>
        </w:tc>
        <w:tc>
          <w:tcPr>
            <w:tcW w:w="1417" w:type="dxa"/>
            <w:tcBorders>
              <w:top w:val="single" w:sz="4" w:space="0" w:color="auto"/>
              <w:left w:val="nil"/>
              <w:bottom w:val="nil"/>
            </w:tcBorders>
            <w:shd w:val="clear" w:color="auto" w:fill="auto"/>
          </w:tcPr>
          <w:p w:rsidR="00561C4C" w:rsidRPr="000B0F04" w:rsidRDefault="00561C4C" w:rsidP="00FF3D18">
            <w:pPr>
              <w:pStyle w:val="ENoteTableText"/>
              <w:keepNext/>
            </w:pPr>
            <w:r w:rsidRPr="000B0F04">
              <w:t>Sch 2 (items</w:t>
            </w:r>
            <w:r w:rsidR="00F5062F" w:rsidRPr="000B0F04">
              <w:t> </w:t>
            </w:r>
            <w:r w:rsidRPr="000B0F04">
              <w:t>356–396)</w:t>
            </w:r>
          </w:p>
        </w:tc>
      </w:tr>
      <w:tr w:rsidR="003A5A49" w:rsidRPr="000B0F04" w:rsidTr="00624593">
        <w:trPr>
          <w:cantSplit/>
        </w:trPr>
        <w:tc>
          <w:tcPr>
            <w:tcW w:w="1843" w:type="dxa"/>
            <w:tcBorders>
              <w:top w:val="nil"/>
              <w:bottom w:val="nil"/>
              <w:right w:val="nil"/>
            </w:tcBorders>
            <w:shd w:val="clear" w:color="auto" w:fill="auto"/>
          </w:tcPr>
          <w:p w:rsidR="003A5A49" w:rsidRPr="000B0F04" w:rsidRDefault="003A5A49" w:rsidP="00E04714">
            <w:pPr>
              <w:pStyle w:val="ENoteTTIndentHeading"/>
            </w:pPr>
            <w:r w:rsidRPr="000B0F04">
              <w:t>as amended by</w:t>
            </w:r>
          </w:p>
        </w:tc>
        <w:tc>
          <w:tcPr>
            <w:tcW w:w="992" w:type="dxa"/>
            <w:tcBorders>
              <w:top w:val="nil"/>
              <w:left w:val="nil"/>
              <w:bottom w:val="nil"/>
              <w:right w:val="nil"/>
            </w:tcBorders>
            <w:shd w:val="clear" w:color="auto" w:fill="auto"/>
          </w:tcPr>
          <w:p w:rsidR="003A5A49" w:rsidRPr="000B0F04" w:rsidRDefault="003A5A49" w:rsidP="00624593">
            <w:pPr>
              <w:pStyle w:val="ENoteTableText"/>
            </w:pPr>
          </w:p>
        </w:tc>
        <w:tc>
          <w:tcPr>
            <w:tcW w:w="993" w:type="dxa"/>
            <w:tcBorders>
              <w:top w:val="nil"/>
              <w:left w:val="nil"/>
              <w:bottom w:val="nil"/>
              <w:right w:val="nil"/>
            </w:tcBorders>
            <w:shd w:val="clear" w:color="auto" w:fill="auto"/>
          </w:tcPr>
          <w:p w:rsidR="003A5A49" w:rsidRPr="000B0F04" w:rsidRDefault="003A5A49" w:rsidP="00624593">
            <w:pPr>
              <w:pStyle w:val="ENoteTableText"/>
            </w:pPr>
          </w:p>
        </w:tc>
        <w:tc>
          <w:tcPr>
            <w:tcW w:w="1845" w:type="dxa"/>
            <w:tcBorders>
              <w:top w:val="nil"/>
              <w:left w:val="nil"/>
              <w:bottom w:val="nil"/>
              <w:right w:val="nil"/>
            </w:tcBorders>
            <w:shd w:val="clear" w:color="auto" w:fill="auto"/>
          </w:tcPr>
          <w:p w:rsidR="003A5A49" w:rsidRPr="000B0F04" w:rsidRDefault="003A5A49" w:rsidP="00624593">
            <w:pPr>
              <w:pStyle w:val="ENoteTableText"/>
            </w:pPr>
          </w:p>
        </w:tc>
        <w:tc>
          <w:tcPr>
            <w:tcW w:w="1417" w:type="dxa"/>
            <w:tcBorders>
              <w:top w:val="nil"/>
              <w:left w:val="nil"/>
              <w:bottom w:val="nil"/>
            </w:tcBorders>
            <w:shd w:val="clear" w:color="auto" w:fill="auto"/>
          </w:tcPr>
          <w:p w:rsidR="003A5A49" w:rsidRPr="000B0F04" w:rsidRDefault="003A5A49" w:rsidP="00624593">
            <w:pPr>
              <w:pStyle w:val="ENoteTableText"/>
            </w:pPr>
          </w:p>
        </w:tc>
      </w:tr>
      <w:tr w:rsidR="003A5A49" w:rsidRPr="000B0F04" w:rsidTr="00624593">
        <w:trPr>
          <w:cantSplit/>
        </w:trPr>
        <w:tc>
          <w:tcPr>
            <w:tcW w:w="1843" w:type="dxa"/>
            <w:tcBorders>
              <w:top w:val="nil"/>
              <w:bottom w:val="single" w:sz="4" w:space="0" w:color="auto"/>
              <w:right w:val="nil"/>
            </w:tcBorders>
            <w:shd w:val="clear" w:color="auto" w:fill="auto"/>
          </w:tcPr>
          <w:p w:rsidR="003A5A49" w:rsidRPr="000B0F04" w:rsidRDefault="003A5A49" w:rsidP="003C388E">
            <w:pPr>
              <w:pStyle w:val="ENoteTTi"/>
              <w:keepNext w:val="0"/>
            </w:pPr>
            <w:r w:rsidRPr="000B0F04">
              <w:t>Territories Legislation Amendment Act 2016</w:t>
            </w:r>
          </w:p>
        </w:tc>
        <w:tc>
          <w:tcPr>
            <w:tcW w:w="992" w:type="dxa"/>
            <w:tcBorders>
              <w:top w:val="nil"/>
              <w:left w:val="nil"/>
              <w:bottom w:val="single" w:sz="4" w:space="0" w:color="auto"/>
              <w:right w:val="nil"/>
            </w:tcBorders>
            <w:shd w:val="clear" w:color="auto" w:fill="auto"/>
          </w:tcPr>
          <w:p w:rsidR="003A5A49" w:rsidRPr="000B0F04" w:rsidRDefault="003A5A49" w:rsidP="00A87396">
            <w:pPr>
              <w:pStyle w:val="ENoteTableText"/>
            </w:pPr>
            <w:r w:rsidRPr="000B0F04">
              <w:t>33, 2016</w:t>
            </w:r>
          </w:p>
        </w:tc>
        <w:tc>
          <w:tcPr>
            <w:tcW w:w="993" w:type="dxa"/>
            <w:tcBorders>
              <w:top w:val="nil"/>
              <w:left w:val="nil"/>
              <w:bottom w:val="single" w:sz="4" w:space="0" w:color="auto"/>
              <w:right w:val="nil"/>
            </w:tcBorders>
            <w:shd w:val="clear" w:color="auto" w:fill="auto"/>
          </w:tcPr>
          <w:p w:rsidR="003A5A49" w:rsidRPr="000B0F04" w:rsidRDefault="003A5A49" w:rsidP="00A87396">
            <w:pPr>
              <w:pStyle w:val="ENoteTableText"/>
            </w:pPr>
            <w:r w:rsidRPr="000B0F04">
              <w:t>23 Mar 2016</w:t>
            </w:r>
          </w:p>
        </w:tc>
        <w:tc>
          <w:tcPr>
            <w:tcW w:w="1845" w:type="dxa"/>
            <w:tcBorders>
              <w:top w:val="nil"/>
              <w:left w:val="nil"/>
              <w:bottom w:val="single" w:sz="4" w:space="0" w:color="auto"/>
              <w:right w:val="nil"/>
            </w:tcBorders>
            <w:shd w:val="clear" w:color="auto" w:fill="auto"/>
          </w:tcPr>
          <w:p w:rsidR="003A5A49" w:rsidRPr="000B0F04" w:rsidRDefault="003A5A49" w:rsidP="00A87396">
            <w:pPr>
              <w:pStyle w:val="ENoteTableText"/>
            </w:pPr>
            <w:r w:rsidRPr="000B0F04">
              <w:t xml:space="preserve">Sch 2: 24 Mar 2016 (s 2(1) </w:t>
            </w:r>
            <w:r w:rsidR="00EC58A2" w:rsidRPr="000B0F04">
              <w:t>item 2</w:t>
            </w:r>
            <w:r w:rsidRPr="000B0F04">
              <w:t>)</w:t>
            </w:r>
          </w:p>
        </w:tc>
        <w:tc>
          <w:tcPr>
            <w:tcW w:w="1417" w:type="dxa"/>
            <w:tcBorders>
              <w:top w:val="nil"/>
              <w:left w:val="nil"/>
              <w:bottom w:val="single" w:sz="4" w:space="0" w:color="auto"/>
            </w:tcBorders>
            <w:shd w:val="clear" w:color="auto" w:fill="auto"/>
          </w:tcPr>
          <w:p w:rsidR="003A5A49" w:rsidRPr="000B0F04" w:rsidRDefault="003A5A49" w:rsidP="00A87396">
            <w:pPr>
              <w:pStyle w:val="ENoteTableText"/>
            </w:pPr>
            <w:r w:rsidRPr="000B0F04">
              <w:t>—</w:t>
            </w:r>
          </w:p>
        </w:tc>
      </w:tr>
      <w:tr w:rsidR="00561C4C" w:rsidRPr="000B0F04" w:rsidTr="00624593">
        <w:trPr>
          <w:cantSplit/>
        </w:trPr>
        <w:tc>
          <w:tcPr>
            <w:tcW w:w="1843" w:type="dxa"/>
            <w:tcBorders>
              <w:top w:val="single" w:sz="4" w:space="0" w:color="auto"/>
              <w:bottom w:val="single" w:sz="4" w:space="0" w:color="auto"/>
              <w:right w:val="nil"/>
            </w:tcBorders>
            <w:shd w:val="clear" w:color="auto" w:fill="auto"/>
          </w:tcPr>
          <w:p w:rsidR="00561C4C" w:rsidRPr="000B0F04" w:rsidRDefault="00561C4C" w:rsidP="003F5CA9">
            <w:pPr>
              <w:pStyle w:val="ENoteTableText"/>
            </w:pPr>
            <w:r w:rsidRPr="000B0F04">
              <w:t>Tribunals Amalgamation Act 2015</w:t>
            </w:r>
          </w:p>
        </w:tc>
        <w:tc>
          <w:tcPr>
            <w:tcW w:w="992" w:type="dxa"/>
            <w:tcBorders>
              <w:top w:val="single" w:sz="4" w:space="0" w:color="auto"/>
              <w:left w:val="nil"/>
              <w:bottom w:val="single" w:sz="4" w:space="0" w:color="auto"/>
              <w:right w:val="nil"/>
            </w:tcBorders>
            <w:shd w:val="clear" w:color="auto" w:fill="auto"/>
          </w:tcPr>
          <w:p w:rsidR="00561C4C" w:rsidRPr="000B0F04" w:rsidRDefault="00561C4C" w:rsidP="000330AC">
            <w:pPr>
              <w:pStyle w:val="ENoteTableText"/>
            </w:pPr>
            <w:r w:rsidRPr="000B0F04">
              <w:t>60, 2015</w:t>
            </w:r>
          </w:p>
        </w:tc>
        <w:tc>
          <w:tcPr>
            <w:tcW w:w="993" w:type="dxa"/>
            <w:tcBorders>
              <w:top w:val="single" w:sz="4" w:space="0" w:color="auto"/>
              <w:left w:val="nil"/>
              <w:bottom w:val="single" w:sz="4" w:space="0" w:color="auto"/>
              <w:right w:val="nil"/>
            </w:tcBorders>
            <w:shd w:val="clear" w:color="auto" w:fill="auto"/>
          </w:tcPr>
          <w:p w:rsidR="00561C4C" w:rsidRPr="000B0F04" w:rsidRDefault="00561C4C" w:rsidP="000330AC">
            <w:pPr>
              <w:pStyle w:val="ENoteTableText"/>
            </w:pPr>
            <w:r w:rsidRPr="000B0F04">
              <w:t>26</w:t>
            </w:r>
            <w:r w:rsidR="00F5062F" w:rsidRPr="000B0F04">
              <w:t> </w:t>
            </w:r>
            <w:r w:rsidRPr="000B0F04">
              <w:t>May 2015</w:t>
            </w:r>
          </w:p>
        </w:tc>
        <w:tc>
          <w:tcPr>
            <w:tcW w:w="1845" w:type="dxa"/>
            <w:tcBorders>
              <w:top w:val="single" w:sz="4" w:space="0" w:color="auto"/>
              <w:left w:val="nil"/>
              <w:bottom w:val="single" w:sz="4" w:space="0" w:color="auto"/>
              <w:right w:val="nil"/>
            </w:tcBorders>
            <w:shd w:val="clear" w:color="auto" w:fill="auto"/>
          </w:tcPr>
          <w:p w:rsidR="00561C4C" w:rsidRPr="000B0F04" w:rsidRDefault="00561C4C" w:rsidP="000330AC">
            <w:pPr>
              <w:pStyle w:val="ENoteTableText"/>
            </w:pPr>
            <w:r w:rsidRPr="000B0F04">
              <w:t>Sch 6 (items</w:t>
            </w:r>
            <w:r w:rsidR="00F5062F" w:rsidRPr="000B0F04">
              <w:t> </w:t>
            </w:r>
            <w:r w:rsidRPr="000B0F04">
              <w:t>1–25), Sch 9 (items</w:t>
            </w:r>
            <w:r w:rsidR="00F5062F" w:rsidRPr="000B0F04">
              <w:t> </w:t>
            </w:r>
            <w:r w:rsidRPr="000B0F04">
              <w:t xml:space="preserve">1–16): </w:t>
            </w:r>
            <w:r w:rsidR="00B46202" w:rsidRPr="000B0F04">
              <w:t>1 July</w:t>
            </w:r>
            <w:r w:rsidRPr="000B0F04">
              <w:t xml:space="preserve"> 2015 (s 2(1) items</w:t>
            </w:r>
            <w:r w:rsidR="00F5062F" w:rsidRPr="000B0F04">
              <w:t> </w:t>
            </w:r>
            <w:r w:rsidRPr="000B0F04">
              <w:t>16, 22)</w:t>
            </w:r>
          </w:p>
        </w:tc>
        <w:tc>
          <w:tcPr>
            <w:tcW w:w="1417" w:type="dxa"/>
            <w:tcBorders>
              <w:top w:val="single" w:sz="4" w:space="0" w:color="auto"/>
              <w:left w:val="nil"/>
              <w:bottom w:val="single" w:sz="4" w:space="0" w:color="auto"/>
            </w:tcBorders>
            <w:shd w:val="clear" w:color="auto" w:fill="auto"/>
          </w:tcPr>
          <w:p w:rsidR="00561C4C" w:rsidRPr="000B0F04" w:rsidRDefault="00561C4C" w:rsidP="00BC5B15">
            <w:pPr>
              <w:pStyle w:val="ENoteTableText"/>
            </w:pPr>
            <w:r w:rsidRPr="000B0F04">
              <w:t>Sch 9 (items</w:t>
            </w:r>
            <w:r w:rsidR="00F5062F" w:rsidRPr="000B0F04">
              <w:t> </w:t>
            </w:r>
            <w:r w:rsidRPr="000B0F04">
              <w:t>1–16)</w:t>
            </w:r>
          </w:p>
        </w:tc>
      </w:tr>
      <w:tr w:rsidR="00561C4C" w:rsidRPr="000B0F04" w:rsidTr="00624593">
        <w:trPr>
          <w:cantSplit/>
        </w:trPr>
        <w:tc>
          <w:tcPr>
            <w:tcW w:w="1843" w:type="dxa"/>
            <w:tcBorders>
              <w:top w:val="single" w:sz="4" w:space="0" w:color="auto"/>
              <w:bottom w:val="single" w:sz="4" w:space="0" w:color="auto"/>
              <w:right w:val="nil"/>
            </w:tcBorders>
            <w:shd w:val="clear" w:color="auto" w:fill="auto"/>
          </w:tcPr>
          <w:p w:rsidR="00561C4C" w:rsidRPr="000B0F04" w:rsidRDefault="00561C4C" w:rsidP="003F5CA9">
            <w:pPr>
              <w:pStyle w:val="ENoteTableText"/>
            </w:pPr>
            <w:r w:rsidRPr="000B0F04">
              <w:t>Passports Legislation Amendment (Integrity) Act 2015</w:t>
            </w:r>
          </w:p>
        </w:tc>
        <w:tc>
          <w:tcPr>
            <w:tcW w:w="992" w:type="dxa"/>
            <w:tcBorders>
              <w:top w:val="single" w:sz="4" w:space="0" w:color="auto"/>
              <w:left w:val="nil"/>
              <w:bottom w:val="single" w:sz="4" w:space="0" w:color="auto"/>
              <w:right w:val="nil"/>
            </w:tcBorders>
            <w:shd w:val="clear" w:color="auto" w:fill="auto"/>
          </w:tcPr>
          <w:p w:rsidR="00561C4C" w:rsidRPr="000B0F04" w:rsidRDefault="00561C4C" w:rsidP="000330AC">
            <w:pPr>
              <w:pStyle w:val="ENoteTableText"/>
            </w:pPr>
            <w:r w:rsidRPr="000B0F04">
              <w:t>122, 2015</w:t>
            </w:r>
          </w:p>
        </w:tc>
        <w:tc>
          <w:tcPr>
            <w:tcW w:w="993" w:type="dxa"/>
            <w:tcBorders>
              <w:top w:val="single" w:sz="4" w:space="0" w:color="auto"/>
              <w:left w:val="nil"/>
              <w:bottom w:val="single" w:sz="4" w:space="0" w:color="auto"/>
              <w:right w:val="nil"/>
            </w:tcBorders>
            <w:shd w:val="clear" w:color="auto" w:fill="auto"/>
          </w:tcPr>
          <w:p w:rsidR="00561C4C" w:rsidRPr="000B0F04" w:rsidRDefault="00561C4C" w:rsidP="000330AC">
            <w:pPr>
              <w:pStyle w:val="ENoteTableText"/>
            </w:pPr>
            <w:r w:rsidRPr="000B0F04">
              <w:t>10 Sept 2015</w:t>
            </w:r>
          </w:p>
        </w:tc>
        <w:tc>
          <w:tcPr>
            <w:tcW w:w="1845" w:type="dxa"/>
            <w:tcBorders>
              <w:top w:val="single" w:sz="4" w:space="0" w:color="auto"/>
              <w:left w:val="nil"/>
              <w:bottom w:val="single" w:sz="4" w:space="0" w:color="auto"/>
              <w:right w:val="nil"/>
            </w:tcBorders>
            <w:shd w:val="clear" w:color="auto" w:fill="auto"/>
          </w:tcPr>
          <w:p w:rsidR="00561C4C" w:rsidRPr="000B0F04" w:rsidRDefault="00561C4C" w:rsidP="00DD4826">
            <w:pPr>
              <w:pStyle w:val="ENoteTableText"/>
            </w:pPr>
            <w:r w:rsidRPr="000B0F04">
              <w:t>Sch 1 (items</w:t>
            </w:r>
            <w:r w:rsidR="00F5062F" w:rsidRPr="000B0F04">
              <w:t> </w:t>
            </w:r>
            <w:r w:rsidRPr="000B0F04">
              <w:t xml:space="preserve">117, 118): 8 Oct 2015 (s 2(1) </w:t>
            </w:r>
            <w:r w:rsidR="00EC58A2" w:rsidRPr="000B0F04">
              <w:t>item 2</w:t>
            </w:r>
            <w:r w:rsidRPr="000B0F04">
              <w:t>)</w:t>
            </w:r>
          </w:p>
        </w:tc>
        <w:tc>
          <w:tcPr>
            <w:tcW w:w="1417" w:type="dxa"/>
            <w:tcBorders>
              <w:top w:val="single" w:sz="4" w:space="0" w:color="auto"/>
              <w:left w:val="nil"/>
              <w:bottom w:val="single" w:sz="4" w:space="0" w:color="auto"/>
            </w:tcBorders>
            <w:shd w:val="clear" w:color="auto" w:fill="auto"/>
          </w:tcPr>
          <w:p w:rsidR="00561C4C" w:rsidRPr="000B0F04" w:rsidRDefault="00561C4C" w:rsidP="00BC5B15">
            <w:pPr>
              <w:pStyle w:val="ENoteTableText"/>
            </w:pPr>
            <w:r w:rsidRPr="000B0F04">
              <w:t>—</w:t>
            </w:r>
          </w:p>
        </w:tc>
      </w:tr>
      <w:tr w:rsidR="00644CF9" w:rsidRPr="000B0F04" w:rsidTr="00624593">
        <w:trPr>
          <w:cantSplit/>
        </w:trPr>
        <w:tc>
          <w:tcPr>
            <w:tcW w:w="1843" w:type="dxa"/>
            <w:tcBorders>
              <w:top w:val="single" w:sz="4" w:space="0" w:color="auto"/>
              <w:bottom w:val="single" w:sz="4" w:space="0" w:color="auto"/>
              <w:right w:val="nil"/>
            </w:tcBorders>
            <w:shd w:val="clear" w:color="auto" w:fill="auto"/>
          </w:tcPr>
          <w:p w:rsidR="00644CF9" w:rsidRPr="000B0F04" w:rsidRDefault="00644CF9" w:rsidP="003F5CA9">
            <w:pPr>
              <w:pStyle w:val="ENoteTableText"/>
            </w:pPr>
            <w:r w:rsidRPr="000B0F04">
              <w:rPr>
                <w:szCs w:val="16"/>
              </w:rPr>
              <w:t>Civil Law and Justice (Omnibus Amendments) Act 2015</w:t>
            </w:r>
          </w:p>
        </w:tc>
        <w:tc>
          <w:tcPr>
            <w:tcW w:w="992" w:type="dxa"/>
            <w:tcBorders>
              <w:top w:val="single" w:sz="4" w:space="0" w:color="auto"/>
              <w:left w:val="nil"/>
              <w:bottom w:val="single" w:sz="4" w:space="0" w:color="auto"/>
              <w:right w:val="nil"/>
            </w:tcBorders>
            <w:shd w:val="clear" w:color="auto" w:fill="auto"/>
          </w:tcPr>
          <w:p w:rsidR="00644CF9" w:rsidRPr="000B0F04" w:rsidRDefault="00644CF9" w:rsidP="000330AC">
            <w:pPr>
              <w:pStyle w:val="ENoteTableText"/>
            </w:pPr>
            <w:r w:rsidRPr="000B0F04">
              <w:rPr>
                <w:szCs w:val="16"/>
              </w:rPr>
              <w:t>132, 2015</w:t>
            </w:r>
          </w:p>
        </w:tc>
        <w:tc>
          <w:tcPr>
            <w:tcW w:w="993" w:type="dxa"/>
            <w:tcBorders>
              <w:top w:val="single" w:sz="4" w:space="0" w:color="auto"/>
              <w:left w:val="nil"/>
              <w:bottom w:val="single" w:sz="4" w:space="0" w:color="auto"/>
              <w:right w:val="nil"/>
            </w:tcBorders>
            <w:shd w:val="clear" w:color="auto" w:fill="auto"/>
          </w:tcPr>
          <w:p w:rsidR="00644CF9" w:rsidRPr="000B0F04" w:rsidRDefault="00644CF9" w:rsidP="000330AC">
            <w:pPr>
              <w:pStyle w:val="ENoteTableText"/>
            </w:pPr>
            <w:r w:rsidRPr="000B0F04">
              <w:rPr>
                <w:szCs w:val="16"/>
              </w:rPr>
              <w:t>13 Oct 2015</w:t>
            </w:r>
          </w:p>
        </w:tc>
        <w:tc>
          <w:tcPr>
            <w:tcW w:w="1845" w:type="dxa"/>
            <w:tcBorders>
              <w:top w:val="single" w:sz="4" w:space="0" w:color="auto"/>
              <w:left w:val="nil"/>
              <w:bottom w:val="single" w:sz="4" w:space="0" w:color="auto"/>
              <w:right w:val="nil"/>
            </w:tcBorders>
            <w:shd w:val="clear" w:color="auto" w:fill="auto"/>
          </w:tcPr>
          <w:p w:rsidR="00644CF9" w:rsidRPr="000B0F04" w:rsidRDefault="00644CF9" w:rsidP="009F02EC">
            <w:pPr>
              <w:pStyle w:val="ENoteTableText"/>
            </w:pPr>
            <w:r w:rsidRPr="000B0F04">
              <w:rPr>
                <w:szCs w:val="16"/>
              </w:rPr>
              <w:t>Sch 1 (item</w:t>
            </w:r>
            <w:r w:rsidR="00F5062F" w:rsidRPr="000B0F04">
              <w:rPr>
                <w:szCs w:val="16"/>
              </w:rPr>
              <w:t> </w:t>
            </w:r>
            <w:r w:rsidRPr="000B0F04">
              <w:rPr>
                <w:szCs w:val="16"/>
              </w:rPr>
              <w:t xml:space="preserve">66): 14 Oct 2015 (s 2(1) </w:t>
            </w:r>
            <w:r w:rsidR="00EC58A2" w:rsidRPr="000B0F04">
              <w:rPr>
                <w:szCs w:val="16"/>
              </w:rPr>
              <w:t>item 2</w:t>
            </w:r>
            <w:r w:rsidRPr="000B0F04">
              <w:rPr>
                <w:szCs w:val="16"/>
              </w:rPr>
              <w:t>)</w:t>
            </w:r>
          </w:p>
        </w:tc>
        <w:tc>
          <w:tcPr>
            <w:tcW w:w="1417" w:type="dxa"/>
            <w:tcBorders>
              <w:top w:val="single" w:sz="4" w:space="0" w:color="auto"/>
              <w:left w:val="nil"/>
              <w:bottom w:val="single" w:sz="4" w:space="0" w:color="auto"/>
            </w:tcBorders>
            <w:shd w:val="clear" w:color="auto" w:fill="auto"/>
          </w:tcPr>
          <w:p w:rsidR="00644CF9" w:rsidRPr="000B0F04" w:rsidRDefault="00644CF9" w:rsidP="00BC5B15">
            <w:pPr>
              <w:pStyle w:val="ENoteTableText"/>
            </w:pPr>
            <w:r w:rsidRPr="000B0F04">
              <w:rPr>
                <w:szCs w:val="16"/>
              </w:rPr>
              <w:t>—</w:t>
            </w:r>
          </w:p>
        </w:tc>
      </w:tr>
      <w:tr w:rsidR="002B2772" w:rsidRPr="000B0F04" w:rsidTr="00624593">
        <w:trPr>
          <w:cantSplit/>
        </w:trPr>
        <w:tc>
          <w:tcPr>
            <w:tcW w:w="1843" w:type="dxa"/>
            <w:tcBorders>
              <w:top w:val="single" w:sz="4" w:space="0" w:color="auto"/>
              <w:bottom w:val="single" w:sz="4" w:space="0" w:color="auto"/>
              <w:right w:val="nil"/>
            </w:tcBorders>
            <w:shd w:val="clear" w:color="auto" w:fill="auto"/>
          </w:tcPr>
          <w:p w:rsidR="002B2772" w:rsidRPr="000B0F04" w:rsidRDefault="002B2772" w:rsidP="003F5CA9">
            <w:pPr>
              <w:pStyle w:val="ENoteTableText"/>
              <w:rPr>
                <w:szCs w:val="16"/>
              </w:rPr>
            </w:pPr>
            <w:r w:rsidRPr="000B0F04">
              <w:t>Insolvency Law Reform Act 2016</w:t>
            </w:r>
          </w:p>
        </w:tc>
        <w:tc>
          <w:tcPr>
            <w:tcW w:w="992" w:type="dxa"/>
            <w:tcBorders>
              <w:top w:val="single" w:sz="4" w:space="0" w:color="auto"/>
              <w:left w:val="nil"/>
              <w:bottom w:val="single" w:sz="4" w:space="0" w:color="auto"/>
              <w:right w:val="nil"/>
            </w:tcBorders>
            <w:shd w:val="clear" w:color="auto" w:fill="auto"/>
          </w:tcPr>
          <w:p w:rsidR="002B2772" w:rsidRPr="000B0F04" w:rsidRDefault="002B2772" w:rsidP="000330AC">
            <w:pPr>
              <w:pStyle w:val="ENoteTableText"/>
              <w:rPr>
                <w:szCs w:val="16"/>
              </w:rPr>
            </w:pPr>
            <w:r w:rsidRPr="000B0F04">
              <w:rPr>
                <w:szCs w:val="16"/>
              </w:rPr>
              <w:t>11, 2016</w:t>
            </w:r>
          </w:p>
        </w:tc>
        <w:tc>
          <w:tcPr>
            <w:tcW w:w="993" w:type="dxa"/>
            <w:tcBorders>
              <w:top w:val="single" w:sz="4" w:space="0" w:color="auto"/>
              <w:left w:val="nil"/>
              <w:bottom w:val="single" w:sz="4" w:space="0" w:color="auto"/>
              <w:right w:val="nil"/>
            </w:tcBorders>
            <w:shd w:val="clear" w:color="auto" w:fill="auto"/>
          </w:tcPr>
          <w:p w:rsidR="002B2772" w:rsidRPr="000B0F04" w:rsidRDefault="002B2772" w:rsidP="000330AC">
            <w:pPr>
              <w:pStyle w:val="ENoteTableText"/>
              <w:rPr>
                <w:szCs w:val="16"/>
              </w:rPr>
            </w:pPr>
            <w:r w:rsidRPr="000B0F04">
              <w:rPr>
                <w:szCs w:val="16"/>
              </w:rPr>
              <w:t>29 Feb 2016</w:t>
            </w:r>
          </w:p>
        </w:tc>
        <w:tc>
          <w:tcPr>
            <w:tcW w:w="1845" w:type="dxa"/>
            <w:tcBorders>
              <w:top w:val="single" w:sz="4" w:space="0" w:color="auto"/>
              <w:left w:val="nil"/>
              <w:bottom w:val="single" w:sz="4" w:space="0" w:color="auto"/>
              <w:right w:val="nil"/>
            </w:tcBorders>
            <w:shd w:val="clear" w:color="auto" w:fill="auto"/>
          </w:tcPr>
          <w:p w:rsidR="002B2772" w:rsidRPr="000B0F04" w:rsidRDefault="002B2772">
            <w:pPr>
              <w:pStyle w:val="ENoteTableText"/>
              <w:rPr>
                <w:szCs w:val="16"/>
                <w:u w:val="single"/>
              </w:rPr>
            </w:pPr>
            <w:r w:rsidRPr="000B0F04">
              <w:rPr>
                <w:szCs w:val="16"/>
              </w:rPr>
              <w:t>Sch 2 (items</w:t>
            </w:r>
            <w:r w:rsidR="00F5062F" w:rsidRPr="000B0F04">
              <w:rPr>
                <w:szCs w:val="16"/>
              </w:rPr>
              <w:t> </w:t>
            </w:r>
            <w:r w:rsidRPr="000B0F04">
              <w:rPr>
                <w:szCs w:val="16"/>
              </w:rPr>
              <w:t xml:space="preserve">305, 306): </w:t>
            </w:r>
            <w:r w:rsidR="00023323" w:rsidRPr="000B0F04">
              <w:rPr>
                <w:szCs w:val="16"/>
              </w:rPr>
              <w:t>1 Mar 201</w:t>
            </w:r>
            <w:r w:rsidR="002928D6" w:rsidRPr="000B0F04">
              <w:rPr>
                <w:szCs w:val="16"/>
              </w:rPr>
              <w:t>7</w:t>
            </w:r>
            <w:r w:rsidRPr="000B0F04">
              <w:rPr>
                <w:szCs w:val="16"/>
              </w:rPr>
              <w:t xml:space="preserve"> (s 2(1) item</w:t>
            </w:r>
            <w:r w:rsidR="00F5062F" w:rsidRPr="000B0F04">
              <w:rPr>
                <w:szCs w:val="16"/>
              </w:rPr>
              <w:t> </w:t>
            </w:r>
            <w:r w:rsidRPr="000B0F04">
              <w:rPr>
                <w:szCs w:val="16"/>
              </w:rPr>
              <w:t>7)</w:t>
            </w:r>
          </w:p>
        </w:tc>
        <w:tc>
          <w:tcPr>
            <w:tcW w:w="1417" w:type="dxa"/>
            <w:tcBorders>
              <w:top w:val="single" w:sz="4" w:space="0" w:color="auto"/>
              <w:left w:val="nil"/>
              <w:bottom w:val="single" w:sz="4" w:space="0" w:color="auto"/>
            </w:tcBorders>
            <w:shd w:val="clear" w:color="auto" w:fill="auto"/>
          </w:tcPr>
          <w:p w:rsidR="002B2772" w:rsidRPr="000B0F04" w:rsidRDefault="002B2772" w:rsidP="00BC5B15">
            <w:pPr>
              <w:pStyle w:val="ENoteTableText"/>
              <w:rPr>
                <w:szCs w:val="16"/>
              </w:rPr>
            </w:pPr>
            <w:r w:rsidRPr="000B0F04">
              <w:rPr>
                <w:szCs w:val="16"/>
              </w:rPr>
              <w:t>—</w:t>
            </w:r>
          </w:p>
        </w:tc>
      </w:tr>
      <w:tr w:rsidR="002B2772" w:rsidRPr="000B0F04" w:rsidTr="00624593">
        <w:trPr>
          <w:cantSplit/>
        </w:trPr>
        <w:tc>
          <w:tcPr>
            <w:tcW w:w="1843" w:type="dxa"/>
            <w:tcBorders>
              <w:top w:val="single" w:sz="4" w:space="0" w:color="auto"/>
              <w:bottom w:val="single" w:sz="4" w:space="0" w:color="auto"/>
              <w:right w:val="nil"/>
            </w:tcBorders>
            <w:shd w:val="clear" w:color="auto" w:fill="auto"/>
          </w:tcPr>
          <w:p w:rsidR="002B2772" w:rsidRPr="000B0F04" w:rsidRDefault="002B2772" w:rsidP="003F5CA9">
            <w:pPr>
              <w:pStyle w:val="ENoteTableText"/>
              <w:rPr>
                <w:szCs w:val="16"/>
              </w:rPr>
            </w:pPr>
            <w:r w:rsidRPr="000B0F04">
              <w:t>Omnibus Repeal Day (Autumn 2015) Act 2016</w:t>
            </w:r>
          </w:p>
        </w:tc>
        <w:tc>
          <w:tcPr>
            <w:tcW w:w="992" w:type="dxa"/>
            <w:tcBorders>
              <w:top w:val="single" w:sz="4" w:space="0" w:color="auto"/>
              <w:left w:val="nil"/>
              <w:bottom w:val="single" w:sz="4" w:space="0" w:color="auto"/>
              <w:right w:val="nil"/>
            </w:tcBorders>
            <w:shd w:val="clear" w:color="auto" w:fill="auto"/>
          </w:tcPr>
          <w:p w:rsidR="002B2772" w:rsidRPr="000B0F04" w:rsidRDefault="002B2772" w:rsidP="000330AC">
            <w:pPr>
              <w:pStyle w:val="ENoteTableText"/>
              <w:rPr>
                <w:szCs w:val="16"/>
              </w:rPr>
            </w:pPr>
            <w:r w:rsidRPr="000B0F04">
              <w:rPr>
                <w:szCs w:val="16"/>
              </w:rPr>
              <w:t>47, 2016</w:t>
            </w:r>
          </w:p>
        </w:tc>
        <w:tc>
          <w:tcPr>
            <w:tcW w:w="993" w:type="dxa"/>
            <w:tcBorders>
              <w:top w:val="single" w:sz="4" w:space="0" w:color="auto"/>
              <w:left w:val="nil"/>
              <w:bottom w:val="single" w:sz="4" w:space="0" w:color="auto"/>
              <w:right w:val="nil"/>
            </w:tcBorders>
            <w:shd w:val="clear" w:color="auto" w:fill="auto"/>
          </w:tcPr>
          <w:p w:rsidR="002B2772" w:rsidRPr="000B0F04" w:rsidRDefault="002B2772" w:rsidP="000330AC">
            <w:pPr>
              <w:pStyle w:val="ENoteTableText"/>
              <w:rPr>
                <w:szCs w:val="16"/>
              </w:rPr>
            </w:pPr>
            <w:r w:rsidRPr="000B0F04">
              <w:rPr>
                <w:szCs w:val="16"/>
              </w:rPr>
              <w:t>5</w:t>
            </w:r>
            <w:r w:rsidR="00F5062F" w:rsidRPr="000B0F04">
              <w:rPr>
                <w:szCs w:val="16"/>
              </w:rPr>
              <w:t> </w:t>
            </w:r>
            <w:r w:rsidRPr="000B0F04">
              <w:rPr>
                <w:szCs w:val="16"/>
              </w:rPr>
              <w:t>May 2016</w:t>
            </w:r>
          </w:p>
        </w:tc>
        <w:tc>
          <w:tcPr>
            <w:tcW w:w="1845" w:type="dxa"/>
            <w:tcBorders>
              <w:top w:val="single" w:sz="4" w:space="0" w:color="auto"/>
              <w:left w:val="nil"/>
              <w:bottom w:val="single" w:sz="4" w:space="0" w:color="auto"/>
              <w:right w:val="nil"/>
            </w:tcBorders>
            <w:shd w:val="clear" w:color="auto" w:fill="auto"/>
          </w:tcPr>
          <w:p w:rsidR="002B2772" w:rsidRPr="000B0F04" w:rsidRDefault="002B2772" w:rsidP="009F02EC">
            <w:pPr>
              <w:pStyle w:val="ENoteTableText"/>
              <w:rPr>
                <w:szCs w:val="16"/>
              </w:rPr>
            </w:pPr>
            <w:r w:rsidRPr="000B0F04">
              <w:rPr>
                <w:szCs w:val="16"/>
              </w:rPr>
              <w:t>Sch 5 (</w:t>
            </w:r>
            <w:r w:rsidR="00EC58A2" w:rsidRPr="000B0F04">
              <w:rPr>
                <w:szCs w:val="16"/>
              </w:rPr>
              <w:t>items 2</w:t>
            </w:r>
            <w:r w:rsidRPr="000B0F04">
              <w:rPr>
                <w:szCs w:val="16"/>
              </w:rPr>
              <w:t>, 5, 66): 6</w:t>
            </w:r>
            <w:r w:rsidR="00F5062F" w:rsidRPr="000B0F04">
              <w:rPr>
                <w:szCs w:val="16"/>
              </w:rPr>
              <w:t> </w:t>
            </w:r>
            <w:r w:rsidRPr="000B0F04">
              <w:rPr>
                <w:szCs w:val="16"/>
              </w:rPr>
              <w:t>May 2016 (s 2(1) items</w:t>
            </w:r>
            <w:r w:rsidR="00F5062F" w:rsidRPr="000B0F04">
              <w:rPr>
                <w:szCs w:val="16"/>
              </w:rPr>
              <w:t> </w:t>
            </w:r>
            <w:r w:rsidRPr="000B0F04">
              <w:rPr>
                <w:szCs w:val="16"/>
              </w:rPr>
              <w:t>5, 7)</w:t>
            </w:r>
          </w:p>
        </w:tc>
        <w:tc>
          <w:tcPr>
            <w:tcW w:w="1417" w:type="dxa"/>
            <w:tcBorders>
              <w:top w:val="single" w:sz="4" w:space="0" w:color="auto"/>
              <w:left w:val="nil"/>
              <w:bottom w:val="single" w:sz="4" w:space="0" w:color="auto"/>
            </w:tcBorders>
            <w:shd w:val="clear" w:color="auto" w:fill="auto"/>
          </w:tcPr>
          <w:p w:rsidR="002B2772" w:rsidRPr="000B0F04" w:rsidRDefault="002B2772" w:rsidP="00BC5B15">
            <w:pPr>
              <w:pStyle w:val="ENoteTableText"/>
              <w:rPr>
                <w:szCs w:val="16"/>
              </w:rPr>
            </w:pPr>
            <w:r w:rsidRPr="000B0F04">
              <w:rPr>
                <w:szCs w:val="16"/>
              </w:rPr>
              <w:t>Sch 5 (items</w:t>
            </w:r>
            <w:r w:rsidR="00F5062F" w:rsidRPr="000B0F04">
              <w:rPr>
                <w:szCs w:val="16"/>
              </w:rPr>
              <w:t> </w:t>
            </w:r>
            <w:r w:rsidRPr="000B0F04">
              <w:rPr>
                <w:szCs w:val="16"/>
              </w:rPr>
              <w:t>5, 66)</w:t>
            </w:r>
          </w:p>
        </w:tc>
      </w:tr>
      <w:tr w:rsidR="002F4B6D" w:rsidRPr="000B0F04" w:rsidTr="00944BE1">
        <w:trPr>
          <w:cantSplit/>
        </w:trPr>
        <w:tc>
          <w:tcPr>
            <w:tcW w:w="1843" w:type="dxa"/>
            <w:tcBorders>
              <w:top w:val="single" w:sz="4" w:space="0" w:color="auto"/>
              <w:bottom w:val="single" w:sz="4" w:space="0" w:color="auto"/>
              <w:right w:val="nil"/>
            </w:tcBorders>
            <w:shd w:val="clear" w:color="auto" w:fill="auto"/>
          </w:tcPr>
          <w:p w:rsidR="002F4B6D" w:rsidRPr="000B0F04" w:rsidRDefault="002F4B6D" w:rsidP="003F5CA9">
            <w:pPr>
              <w:pStyle w:val="ENoteTableText"/>
            </w:pPr>
            <w:r w:rsidRPr="000B0F04">
              <w:t xml:space="preserve">Budget Savings (Omnibus) </w:t>
            </w:r>
            <w:r w:rsidR="00244EEE" w:rsidRPr="000B0F04">
              <w:t>Act</w:t>
            </w:r>
            <w:r w:rsidRPr="000B0F04">
              <w:t xml:space="preserve"> 2016</w:t>
            </w:r>
          </w:p>
        </w:tc>
        <w:tc>
          <w:tcPr>
            <w:tcW w:w="992" w:type="dxa"/>
            <w:tcBorders>
              <w:top w:val="single" w:sz="4" w:space="0" w:color="auto"/>
              <w:left w:val="nil"/>
              <w:bottom w:val="single" w:sz="4" w:space="0" w:color="auto"/>
              <w:right w:val="nil"/>
            </w:tcBorders>
            <w:shd w:val="clear" w:color="auto" w:fill="auto"/>
          </w:tcPr>
          <w:p w:rsidR="002F4B6D" w:rsidRPr="000B0F04" w:rsidRDefault="002F4B6D" w:rsidP="000330AC">
            <w:pPr>
              <w:pStyle w:val="ENoteTableText"/>
              <w:rPr>
                <w:szCs w:val="16"/>
              </w:rPr>
            </w:pPr>
            <w:r w:rsidRPr="000B0F04">
              <w:rPr>
                <w:szCs w:val="16"/>
              </w:rPr>
              <w:t>55, 2016</w:t>
            </w:r>
          </w:p>
        </w:tc>
        <w:tc>
          <w:tcPr>
            <w:tcW w:w="993" w:type="dxa"/>
            <w:tcBorders>
              <w:top w:val="single" w:sz="4" w:space="0" w:color="auto"/>
              <w:left w:val="nil"/>
              <w:bottom w:val="single" w:sz="4" w:space="0" w:color="auto"/>
              <w:right w:val="nil"/>
            </w:tcBorders>
            <w:shd w:val="clear" w:color="auto" w:fill="auto"/>
          </w:tcPr>
          <w:p w:rsidR="002F4B6D" w:rsidRPr="000B0F04" w:rsidRDefault="002F4B6D" w:rsidP="000330AC">
            <w:pPr>
              <w:pStyle w:val="ENoteTableText"/>
              <w:rPr>
                <w:szCs w:val="16"/>
              </w:rPr>
            </w:pPr>
            <w:r w:rsidRPr="000B0F04">
              <w:rPr>
                <w:szCs w:val="16"/>
              </w:rPr>
              <w:t>16 Sept 2016</w:t>
            </w:r>
          </w:p>
        </w:tc>
        <w:tc>
          <w:tcPr>
            <w:tcW w:w="1845" w:type="dxa"/>
            <w:tcBorders>
              <w:top w:val="single" w:sz="4" w:space="0" w:color="auto"/>
              <w:left w:val="nil"/>
              <w:bottom w:val="single" w:sz="4" w:space="0" w:color="auto"/>
              <w:right w:val="nil"/>
            </w:tcBorders>
            <w:shd w:val="clear" w:color="auto" w:fill="auto"/>
          </w:tcPr>
          <w:p w:rsidR="00AD16E6" w:rsidRPr="000B0F04" w:rsidRDefault="00AD16E6" w:rsidP="00D80DDB">
            <w:pPr>
              <w:pStyle w:val="ENoteTableText"/>
              <w:rPr>
                <w:szCs w:val="16"/>
              </w:rPr>
            </w:pPr>
            <w:r w:rsidRPr="000B0F04">
              <w:rPr>
                <w:szCs w:val="16"/>
              </w:rPr>
              <w:t>Sch 12 (items</w:t>
            </w:r>
            <w:r w:rsidR="00F5062F" w:rsidRPr="000B0F04">
              <w:rPr>
                <w:szCs w:val="16"/>
              </w:rPr>
              <w:t> </w:t>
            </w:r>
            <w:r w:rsidRPr="000B0F04">
              <w:rPr>
                <w:szCs w:val="16"/>
              </w:rPr>
              <w:t>6–24, 46–49)</w:t>
            </w:r>
            <w:r w:rsidR="00D80DDB" w:rsidRPr="000B0F04">
              <w:rPr>
                <w:szCs w:val="16"/>
              </w:rPr>
              <w:t xml:space="preserve"> and Sch 13 (items</w:t>
            </w:r>
            <w:r w:rsidR="00F5062F" w:rsidRPr="000B0F04">
              <w:rPr>
                <w:szCs w:val="16"/>
              </w:rPr>
              <w:t> </w:t>
            </w:r>
            <w:r w:rsidR="00D80DDB" w:rsidRPr="000B0F04">
              <w:rPr>
                <w:szCs w:val="16"/>
              </w:rPr>
              <w:t>5–9, 17, 25–30, 39–42)</w:t>
            </w:r>
            <w:r w:rsidRPr="000B0F04">
              <w:rPr>
                <w:szCs w:val="16"/>
              </w:rPr>
              <w:t>: 1 Jan 2017 (s 2(1) item</w:t>
            </w:r>
            <w:r w:rsidR="00D80DDB" w:rsidRPr="000B0F04">
              <w:rPr>
                <w:szCs w:val="16"/>
              </w:rPr>
              <w:t>s</w:t>
            </w:r>
            <w:r w:rsidR="00F5062F" w:rsidRPr="000B0F04">
              <w:rPr>
                <w:szCs w:val="16"/>
              </w:rPr>
              <w:t> </w:t>
            </w:r>
            <w:r w:rsidRPr="000B0F04">
              <w:rPr>
                <w:szCs w:val="16"/>
              </w:rPr>
              <w:t>14</w:t>
            </w:r>
            <w:r w:rsidR="00D80DDB" w:rsidRPr="000B0F04">
              <w:rPr>
                <w:szCs w:val="16"/>
              </w:rPr>
              <w:t>, 15</w:t>
            </w:r>
            <w:r w:rsidRPr="000B0F04">
              <w:rPr>
                <w:szCs w:val="16"/>
              </w:rPr>
              <w:t>)</w:t>
            </w:r>
            <w:r w:rsidR="00D80DDB" w:rsidRPr="000B0F04">
              <w:rPr>
                <w:szCs w:val="16"/>
              </w:rPr>
              <w:br/>
            </w:r>
            <w:r w:rsidRPr="000B0F04">
              <w:rPr>
                <w:szCs w:val="16"/>
              </w:rPr>
              <w:t>Sch 14 (items</w:t>
            </w:r>
            <w:r w:rsidR="00F5062F" w:rsidRPr="000B0F04">
              <w:rPr>
                <w:szCs w:val="16"/>
              </w:rPr>
              <w:t> </w:t>
            </w:r>
            <w:r w:rsidRPr="000B0F04">
              <w:rPr>
                <w:szCs w:val="16"/>
              </w:rPr>
              <w:t xml:space="preserve">5–14): 1 Oct 2016 (s 2(1) </w:t>
            </w:r>
            <w:r w:rsidR="00773C8F">
              <w:rPr>
                <w:szCs w:val="16"/>
              </w:rPr>
              <w:t>item 1</w:t>
            </w:r>
            <w:r w:rsidRPr="000B0F04">
              <w:rPr>
                <w:szCs w:val="16"/>
              </w:rPr>
              <w:t>6)</w:t>
            </w:r>
            <w:r w:rsidR="00D80DDB" w:rsidRPr="000B0F04">
              <w:rPr>
                <w:szCs w:val="16"/>
              </w:rPr>
              <w:br/>
            </w:r>
            <w:r w:rsidR="002F4B6D" w:rsidRPr="000B0F04">
              <w:rPr>
                <w:szCs w:val="16"/>
              </w:rPr>
              <w:t>Sch 17 (</w:t>
            </w:r>
            <w:r w:rsidR="00EC58A2" w:rsidRPr="000B0F04">
              <w:rPr>
                <w:szCs w:val="16"/>
              </w:rPr>
              <w:t>items 2</w:t>
            </w:r>
            <w:r w:rsidR="002F4B6D" w:rsidRPr="000B0F04">
              <w:rPr>
                <w:szCs w:val="16"/>
              </w:rPr>
              <w:t xml:space="preserve">–5): 16 Sept 2016 (s 2(1) </w:t>
            </w:r>
            <w:r w:rsidR="00773C8F">
              <w:rPr>
                <w:szCs w:val="16"/>
              </w:rPr>
              <w:t>item 1</w:t>
            </w:r>
            <w:r w:rsidR="002F4B6D" w:rsidRPr="000B0F04">
              <w:rPr>
                <w:szCs w:val="16"/>
              </w:rPr>
              <w:t>9)</w:t>
            </w:r>
          </w:p>
        </w:tc>
        <w:tc>
          <w:tcPr>
            <w:tcW w:w="1417" w:type="dxa"/>
            <w:tcBorders>
              <w:top w:val="single" w:sz="4" w:space="0" w:color="auto"/>
              <w:left w:val="nil"/>
              <w:bottom w:val="single" w:sz="4" w:space="0" w:color="auto"/>
            </w:tcBorders>
            <w:shd w:val="clear" w:color="auto" w:fill="auto"/>
          </w:tcPr>
          <w:p w:rsidR="002F4B6D" w:rsidRPr="000B0F04" w:rsidRDefault="00E45253" w:rsidP="00D80DDB">
            <w:pPr>
              <w:pStyle w:val="ENoteTableText"/>
              <w:rPr>
                <w:szCs w:val="16"/>
                <w:u w:val="single"/>
              </w:rPr>
            </w:pPr>
            <w:r w:rsidRPr="000B0F04">
              <w:rPr>
                <w:szCs w:val="16"/>
              </w:rPr>
              <w:t>Sch 12 (items</w:t>
            </w:r>
            <w:r w:rsidR="00F5062F" w:rsidRPr="000B0F04">
              <w:rPr>
                <w:szCs w:val="16"/>
              </w:rPr>
              <w:t> </w:t>
            </w:r>
            <w:r w:rsidRPr="000B0F04">
              <w:rPr>
                <w:szCs w:val="16"/>
              </w:rPr>
              <w:t>46–49)</w:t>
            </w:r>
            <w:r w:rsidR="00D80DDB" w:rsidRPr="000B0F04">
              <w:rPr>
                <w:szCs w:val="16"/>
              </w:rPr>
              <w:t xml:space="preserve">, </w:t>
            </w:r>
            <w:r w:rsidRPr="000B0F04">
              <w:rPr>
                <w:szCs w:val="16"/>
              </w:rPr>
              <w:t>Sch 13 (items</w:t>
            </w:r>
            <w:r w:rsidR="00F5062F" w:rsidRPr="000B0F04">
              <w:rPr>
                <w:szCs w:val="16"/>
              </w:rPr>
              <w:t> </w:t>
            </w:r>
            <w:r w:rsidRPr="000B0F04">
              <w:rPr>
                <w:szCs w:val="16"/>
              </w:rPr>
              <w:t>17, 39–42) and</w:t>
            </w:r>
            <w:r w:rsidR="00D80DDB" w:rsidRPr="000B0F04">
              <w:rPr>
                <w:szCs w:val="16"/>
              </w:rPr>
              <w:t xml:space="preserve"> </w:t>
            </w:r>
            <w:r w:rsidRPr="000B0F04">
              <w:rPr>
                <w:szCs w:val="16"/>
              </w:rPr>
              <w:t>Sch 14 (</w:t>
            </w:r>
            <w:r w:rsidR="00773C8F">
              <w:rPr>
                <w:szCs w:val="16"/>
              </w:rPr>
              <w:t>item 1</w:t>
            </w:r>
            <w:r w:rsidRPr="000B0F04">
              <w:rPr>
                <w:szCs w:val="16"/>
              </w:rPr>
              <w:t>4)</w:t>
            </w:r>
          </w:p>
        </w:tc>
      </w:tr>
      <w:tr w:rsidR="00944BE1" w:rsidRPr="000B0F04" w:rsidTr="003D3055">
        <w:trPr>
          <w:cantSplit/>
        </w:trPr>
        <w:tc>
          <w:tcPr>
            <w:tcW w:w="1843" w:type="dxa"/>
            <w:tcBorders>
              <w:top w:val="single" w:sz="4" w:space="0" w:color="auto"/>
              <w:bottom w:val="single" w:sz="4" w:space="0" w:color="auto"/>
              <w:right w:val="nil"/>
            </w:tcBorders>
            <w:shd w:val="clear" w:color="auto" w:fill="auto"/>
          </w:tcPr>
          <w:p w:rsidR="00944BE1" w:rsidRPr="000B0F04" w:rsidRDefault="00944BE1" w:rsidP="003F5CA9">
            <w:pPr>
              <w:pStyle w:val="ENoteTableText"/>
            </w:pPr>
            <w:r w:rsidRPr="000B0F04">
              <w:t>Statute Update Act 2016</w:t>
            </w:r>
          </w:p>
        </w:tc>
        <w:tc>
          <w:tcPr>
            <w:tcW w:w="992" w:type="dxa"/>
            <w:tcBorders>
              <w:top w:val="single" w:sz="4" w:space="0" w:color="auto"/>
              <w:left w:val="nil"/>
              <w:bottom w:val="single" w:sz="4" w:space="0" w:color="auto"/>
              <w:right w:val="nil"/>
            </w:tcBorders>
            <w:shd w:val="clear" w:color="auto" w:fill="auto"/>
          </w:tcPr>
          <w:p w:rsidR="00944BE1" w:rsidRPr="000B0F04" w:rsidRDefault="00944BE1" w:rsidP="000330AC">
            <w:pPr>
              <w:pStyle w:val="ENoteTableText"/>
              <w:rPr>
                <w:szCs w:val="16"/>
              </w:rPr>
            </w:pPr>
            <w:r w:rsidRPr="000B0F04">
              <w:rPr>
                <w:szCs w:val="16"/>
              </w:rPr>
              <w:t>61, 2016</w:t>
            </w:r>
          </w:p>
        </w:tc>
        <w:tc>
          <w:tcPr>
            <w:tcW w:w="993" w:type="dxa"/>
            <w:tcBorders>
              <w:top w:val="single" w:sz="4" w:space="0" w:color="auto"/>
              <w:left w:val="nil"/>
              <w:bottom w:val="single" w:sz="4" w:space="0" w:color="auto"/>
              <w:right w:val="nil"/>
            </w:tcBorders>
            <w:shd w:val="clear" w:color="auto" w:fill="auto"/>
          </w:tcPr>
          <w:p w:rsidR="00944BE1" w:rsidRPr="000B0F04" w:rsidRDefault="00944BE1" w:rsidP="000330AC">
            <w:pPr>
              <w:pStyle w:val="ENoteTableText"/>
              <w:rPr>
                <w:szCs w:val="16"/>
              </w:rPr>
            </w:pPr>
            <w:r w:rsidRPr="000B0F04">
              <w:rPr>
                <w:szCs w:val="16"/>
              </w:rPr>
              <w:t>23 Sept 2016</w:t>
            </w:r>
          </w:p>
        </w:tc>
        <w:tc>
          <w:tcPr>
            <w:tcW w:w="1845" w:type="dxa"/>
            <w:tcBorders>
              <w:top w:val="single" w:sz="4" w:space="0" w:color="auto"/>
              <w:left w:val="nil"/>
              <w:bottom w:val="single" w:sz="4" w:space="0" w:color="auto"/>
              <w:right w:val="nil"/>
            </w:tcBorders>
            <w:shd w:val="clear" w:color="auto" w:fill="auto"/>
          </w:tcPr>
          <w:p w:rsidR="00944BE1" w:rsidRPr="000B0F04" w:rsidRDefault="00944BE1" w:rsidP="00D80DDB">
            <w:pPr>
              <w:pStyle w:val="ENoteTableText"/>
              <w:rPr>
                <w:szCs w:val="16"/>
              </w:rPr>
            </w:pPr>
            <w:r w:rsidRPr="000B0F04">
              <w:rPr>
                <w:szCs w:val="16"/>
              </w:rPr>
              <w:t>Sch 3 (item</w:t>
            </w:r>
            <w:r w:rsidR="00F5062F" w:rsidRPr="000B0F04">
              <w:rPr>
                <w:szCs w:val="16"/>
              </w:rPr>
              <w:t> </w:t>
            </w:r>
            <w:r w:rsidRPr="000B0F04">
              <w:rPr>
                <w:szCs w:val="16"/>
              </w:rPr>
              <w:t xml:space="preserve">36): 21 Oct 2016 (s 2(1) </w:t>
            </w:r>
            <w:r w:rsidR="00773C8F">
              <w:rPr>
                <w:szCs w:val="16"/>
              </w:rPr>
              <w:t>item 1</w:t>
            </w:r>
            <w:r w:rsidRPr="000B0F04">
              <w:rPr>
                <w:szCs w:val="16"/>
              </w:rPr>
              <w:t>)</w:t>
            </w:r>
          </w:p>
        </w:tc>
        <w:tc>
          <w:tcPr>
            <w:tcW w:w="1417" w:type="dxa"/>
            <w:tcBorders>
              <w:top w:val="single" w:sz="4" w:space="0" w:color="auto"/>
              <w:left w:val="nil"/>
              <w:bottom w:val="single" w:sz="4" w:space="0" w:color="auto"/>
            </w:tcBorders>
            <w:shd w:val="clear" w:color="auto" w:fill="auto"/>
          </w:tcPr>
          <w:p w:rsidR="00944BE1" w:rsidRPr="000B0F04" w:rsidRDefault="00944BE1" w:rsidP="00D80DDB">
            <w:pPr>
              <w:pStyle w:val="ENoteTableText"/>
              <w:rPr>
                <w:szCs w:val="16"/>
                <w:u w:val="single"/>
              </w:rPr>
            </w:pPr>
            <w:r w:rsidRPr="000B0F04">
              <w:rPr>
                <w:szCs w:val="16"/>
              </w:rPr>
              <w:t>—</w:t>
            </w:r>
          </w:p>
        </w:tc>
      </w:tr>
      <w:tr w:rsidR="00673528" w:rsidRPr="000B0F04" w:rsidTr="003D3055">
        <w:trPr>
          <w:cantSplit/>
        </w:trPr>
        <w:tc>
          <w:tcPr>
            <w:tcW w:w="1843" w:type="dxa"/>
            <w:tcBorders>
              <w:top w:val="single" w:sz="4" w:space="0" w:color="auto"/>
              <w:bottom w:val="single" w:sz="4" w:space="0" w:color="auto"/>
              <w:right w:val="nil"/>
            </w:tcBorders>
            <w:shd w:val="clear" w:color="auto" w:fill="auto"/>
          </w:tcPr>
          <w:p w:rsidR="00673528" w:rsidRPr="000B0F04" w:rsidRDefault="00673528" w:rsidP="003F5CA9">
            <w:pPr>
              <w:pStyle w:val="ENoteTableText"/>
            </w:pPr>
            <w:r w:rsidRPr="000B0F04">
              <w:t>Regulatory Powers (Standardisation Reform) Act 2017</w:t>
            </w:r>
          </w:p>
        </w:tc>
        <w:tc>
          <w:tcPr>
            <w:tcW w:w="992" w:type="dxa"/>
            <w:tcBorders>
              <w:top w:val="single" w:sz="4" w:space="0" w:color="auto"/>
              <w:left w:val="nil"/>
              <w:bottom w:val="single" w:sz="4" w:space="0" w:color="auto"/>
              <w:right w:val="nil"/>
            </w:tcBorders>
            <w:shd w:val="clear" w:color="auto" w:fill="auto"/>
          </w:tcPr>
          <w:p w:rsidR="00673528" w:rsidRPr="000B0F04" w:rsidRDefault="00673528" w:rsidP="000330AC">
            <w:pPr>
              <w:pStyle w:val="ENoteTableText"/>
              <w:rPr>
                <w:szCs w:val="16"/>
              </w:rPr>
            </w:pPr>
            <w:r w:rsidRPr="000B0F04">
              <w:rPr>
                <w:szCs w:val="16"/>
              </w:rPr>
              <w:t>124, 2017</w:t>
            </w:r>
          </w:p>
        </w:tc>
        <w:tc>
          <w:tcPr>
            <w:tcW w:w="993" w:type="dxa"/>
            <w:tcBorders>
              <w:top w:val="single" w:sz="4" w:space="0" w:color="auto"/>
              <w:left w:val="nil"/>
              <w:bottom w:val="single" w:sz="4" w:space="0" w:color="auto"/>
              <w:right w:val="nil"/>
            </w:tcBorders>
            <w:shd w:val="clear" w:color="auto" w:fill="auto"/>
          </w:tcPr>
          <w:p w:rsidR="00673528" w:rsidRPr="000B0F04" w:rsidRDefault="00E74CD9" w:rsidP="000330AC">
            <w:pPr>
              <w:pStyle w:val="ENoteTableText"/>
              <w:rPr>
                <w:szCs w:val="16"/>
              </w:rPr>
            </w:pPr>
            <w:r w:rsidRPr="000B0F04">
              <w:rPr>
                <w:szCs w:val="16"/>
              </w:rPr>
              <w:t>6 Nov 2017</w:t>
            </w:r>
          </w:p>
        </w:tc>
        <w:tc>
          <w:tcPr>
            <w:tcW w:w="1845" w:type="dxa"/>
            <w:tcBorders>
              <w:top w:val="single" w:sz="4" w:space="0" w:color="auto"/>
              <w:left w:val="nil"/>
              <w:bottom w:val="single" w:sz="4" w:space="0" w:color="auto"/>
              <w:right w:val="nil"/>
            </w:tcBorders>
            <w:shd w:val="clear" w:color="auto" w:fill="auto"/>
          </w:tcPr>
          <w:p w:rsidR="00673528" w:rsidRPr="000B0F04" w:rsidRDefault="00673528" w:rsidP="008115E4">
            <w:pPr>
              <w:pStyle w:val="ENoteTableText"/>
              <w:rPr>
                <w:szCs w:val="16"/>
              </w:rPr>
            </w:pPr>
            <w:r w:rsidRPr="000B0F04">
              <w:rPr>
                <w:szCs w:val="16"/>
              </w:rPr>
              <w:t xml:space="preserve">Sch 11: </w:t>
            </w:r>
            <w:r w:rsidR="00682632" w:rsidRPr="000B0F04">
              <w:rPr>
                <w:szCs w:val="16"/>
              </w:rPr>
              <w:t>6 Nov 2018</w:t>
            </w:r>
            <w:r w:rsidRPr="000B0F04">
              <w:rPr>
                <w:szCs w:val="16"/>
              </w:rPr>
              <w:t xml:space="preserve"> (s 2(1) item</w:t>
            </w:r>
            <w:r w:rsidR="00F5062F" w:rsidRPr="000B0F04">
              <w:rPr>
                <w:szCs w:val="16"/>
              </w:rPr>
              <w:t> </w:t>
            </w:r>
            <w:r w:rsidRPr="000B0F04">
              <w:rPr>
                <w:szCs w:val="16"/>
              </w:rPr>
              <w:t>3)</w:t>
            </w:r>
          </w:p>
        </w:tc>
        <w:tc>
          <w:tcPr>
            <w:tcW w:w="1417" w:type="dxa"/>
            <w:tcBorders>
              <w:top w:val="single" w:sz="4" w:space="0" w:color="auto"/>
              <w:left w:val="nil"/>
              <w:bottom w:val="single" w:sz="4" w:space="0" w:color="auto"/>
            </w:tcBorders>
            <w:shd w:val="clear" w:color="auto" w:fill="auto"/>
          </w:tcPr>
          <w:p w:rsidR="00673528" w:rsidRPr="000B0F04" w:rsidRDefault="00DF25A7" w:rsidP="00C02215">
            <w:pPr>
              <w:pStyle w:val="ENoteTableText"/>
              <w:rPr>
                <w:szCs w:val="16"/>
              </w:rPr>
            </w:pPr>
            <w:r w:rsidRPr="000B0F04">
              <w:rPr>
                <w:szCs w:val="16"/>
              </w:rPr>
              <w:t>Sch 11 (</w:t>
            </w:r>
            <w:r w:rsidR="00EC58A2" w:rsidRPr="000B0F04">
              <w:rPr>
                <w:szCs w:val="16"/>
              </w:rPr>
              <w:t>items 2</w:t>
            </w:r>
            <w:r w:rsidRPr="000B0F04">
              <w:rPr>
                <w:szCs w:val="16"/>
              </w:rPr>
              <w:t>7</w:t>
            </w:r>
            <w:r w:rsidR="00C02215" w:rsidRPr="000B0F04">
              <w:rPr>
                <w:szCs w:val="16"/>
              </w:rPr>
              <w:t xml:space="preserve">, </w:t>
            </w:r>
            <w:r w:rsidRPr="000B0F04">
              <w:rPr>
                <w:szCs w:val="16"/>
              </w:rPr>
              <w:t>28)</w:t>
            </w:r>
          </w:p>
        </w:tc>
      </w:tr>
      <w:tr w:rsidR="002379CA" w:rsidRPr="000B0F04" w:rsidTr="003D3055">
        <w:trPr>
          <w:cantSplit/>
        </w:trPr>
        <w:tc>
          <w:tcPr>
            <w:tcW w:w="1843" w:type="dxa"/>
            <w:tcBorders>
              <w:top w:val="single" w:sz="4" w:space="0" w:color="auto"/>
              <w:bottom w:val="single" w:sz="4" w:space="0" w:color="auto"/>
              <w:right w:val="nil"/>
            </w:tcBorders>
            <w:shd w:val="clear" w:color="auto" w:fill="auto"/>
          </w:tcPr>
          <w:p w:rsidR="002379CA" w:rsidRPr="000B0F04" w:rsidRDefault="002379CA" w:rsidP="00C238C1">
            <w:pPr>
              <w:pStyle w:val="ENoteTableText"/>
            </w:pPr>
            <w:r w:rsidRPr="000B0F04">
              <w:t>Veterans’ Affairs Legislation Amendment (Veteran</w:t>
            </w:r>
            <w:r w:rsidR="00773C8F">
              <w:noBreakHyphen/>
            </w:r>
            <w:r w:rsidRPr="000B0F04">
              <w:t>centric Reforms No.</w:t>
            </w:r>
            <w:r w:rsidR="00F5062F" w:rsidRPr="000B0F04">
              <w:t> </w:t>
            </w:r>
            <w:r w:rsidRPr="000B0F04">
              <w:t>1) Act 2018</w:t>
            </w:r>
          </w:p>
        </w:tc>
        <w:tc>
          <w:tcPr>
            <w:tcW w:w="992" w:type="dxa"/>
            <w:tcBorders>
              <w:top w:val="single" w:sz="4" w:space="0" w:color="auto"/>
              <w:left w:val="nil"/>
              <w:bottom w:val="single" w:sz="4" w:space="0" w:color="auto"/>
              <w:right w:val="nil"/>
            </w:tcBorders>
            <w:shd w:val="clear" w:color="auto" w:fill="auto"/>
          </w:tcPr>
          <w:p w:rsidR="002379CA" w:rsidRPr="000B0F04" w:rsidRDefault="002379CA" w:rsidP="000330AC">
            <w:pPr>
              <w:pStyle w:val="ENoteTableText"/>
              <w:rPr>
                <w:szCs w:val="16"/>
              </w:rPr>
            </w:pPr>
            <w:r w:rsidRPr="000B0F04">
              <w:rPr>
                <w:szCs w:val="16"/>
              </w:rPr>
              <w:t>17, 2018</w:t>
            </w:r>
          </w:p>
        </w:tc>
        <w:tc>
          <w:tcPr>
            <w:tcW w:w="993" w:type="dxa"/>
            <w:tcBorders>
              <w:top w:val="single" w:sz="4" w:space="0" w:color="auto"/>
              <w:left w:val="nil"/>
              <w:bottom w:val="single" w:sz="4" w:space="0" w:color="auto"/>
              <w:right w:val="nil"/>
            </w:tcBorders>
            <w:shd w:val="clear" w:color="auto" w:fill="auto"/>
          </w:tcPr>
          <w:p w:rsidR="002379CA" w:rsidRPr="000B0F04" w:rsidRDefault="002379CA" w:rsidP="000330AC">
            <w:pPr>
              <w:pStyle w:val="ENoteTableText"/>
              <w:rPr>
                <w:szCs w:val="16"/>
              </w:rPr>
            </w:pPr>
            <w:r w:rsidRPr="000B0F04">
              <w:rPr>
                <w:szCs w:val="16"/>
              </w:rPr>
              <w:t>28 Mar 2018</w:t>
            </w:r>
          </w:p>
        </w:tc>
        <w:tc>
          <w:tcPr>
            <w:tcW w:w="1845" w:type="dxa"/>
            <w:tcBorders>
              <w:top w:val="single" w:sz="4" w:space="0" w:color="auto"/>
              <w:left w:val="nil"/>
              <w:bottom w:val="single" w:sz="4" w:space="0" w:color="auto"/>
              <w:right w:val="nil"/>
            </w:tcBorders>
            <w:shd w:val="clear" w:color="auto" w:fill="auto"/>
          </w:tcPr>
          <w:p w:rsidR="002379CA" w:rsidRPr="000B0F04" w:rsidRDefault="002379CA" w:rsidP="00C238C1">
            <w:pPr>
              <w:pStyle w:val="ENoteTableText"/>
              <w:rPr>
                <w:szCs w:val="16"/>
              </w:rPr>
            </w:pPr>
            <w:r w:rsidRPr="000B0F04">
              <w:rPr>
                <w:szCs w:val="16"/>
              </w:rPr>
              <w:t>Sch 2 (items</w:t>
            </w:r>
            <w:r w:rsidR="00F5062F" w:rsidRPr="000B0F04">
              <w:rPr>
                <w:szCs w:val="16"/>
              </w:rPr>
              <w:t> </w:t>
            </w:r>
            <w:r w:rsidRPr="000B0F04">
              <w:rPr>
                <w:szCs w:val="16"/>
              </w:rPr>
              <w:t>53, 54): 1</w:t>
            </w:r>
            <w:r w:rsidR="00F5062F" w:rsidRPr="000B0F04">
              <w:rPr>
                <w:szCs w:val="16"/>
              </w:rPr>
              <w:t> </w:t>
            </w:r>
            <w:r w:rsidRPr="000B0F04">
              <w:rPr>
                <w:szCs w:val="16"/>
              </w:rPr>
              <w:t>May 2018 (s 2(1) item</w:t>
            </w:r>
            <w:r w:rsidR="00F5062F" w:rsidRPr="000B0F04">
              <w:rPr>
                <w:szCs w:val="16"/>
              </w:rPr>
              <w:t> </w:t>
            </w:r>
            <w:r w:rsidRPr="000B0F04">
              <w:rPr>
                <w:szCs w:val="16"/>
              </w:rPr>
              <w:t>3)</w:t>
            </w:r>
          </w:p>
        </w:tc>
        <w:tc>
          <w:tcPr>
            <w:tcW w:w="1417" w:type="dxa"/>
            <w:tcBorders>
              <w:top w:val="single" w:sz="4" w:space="0" w:color="auto"/>
              <w:left w:val="nil"/>
              <w:bottom w:val="single" w:sz="4" w:space="0" w:color="auto"/>
            </w:tcBorders>
            <w:shd w:val="clear" w:color="auto" w:fill="auto"/>
          </w:tcPr>
          <w:p w:rsidR="002379CA" w:rsidRPr="000B0F04" w:rsidRDefault="002379CA" w:rsidP="00D80DDB">
            <w:pPr>
              <w:pStyle w:val="ENoteTableText"/>
              <w:rPr>
                <w:szCs w:val="16"/>
              </w:rPr>
            </w:pPr>
            <w:r w:rsidRPr="000B0F04">
              <w:rPr>
                <w:szCs w:val="16"/>
              </w:rPr>
              <w:t>—</w:t>
            </w:r>
          </w:p>
        </w:tc>
      </w:tr>
      <w:tr w:rsidR="00D53104" w:rsidRPr="000B0F04" w:rsidTr="003B0917">
        <w:trPr>
          <w:cantSplit/>
        </w:trPr>
        <w:tc>
          <w:tcPr>
            <w:tcW w:w="1843" w:type="dxa"/>
            <w:tcBorders>
              <w:top w:val="single" w:sz="4" w:space="0" w:color="auto"/>
              <w:bottom w:val="single" w:sz="4" w:space="0" w:color="auto"/>
              <w:right w:val="nil"/>
            </w:tcBorders>
            <w:shd w:val="clear" w:color="auto" w:fill="auto"/>
          </w:tcPr>
          <w:p w:rsidR="00D53104" w:rsidRPr="000B0F04" w:rsidRDefault="00D53104" w:rsidP="003F5CA9">
            <w:pPr>
              <w:pStyle w:val="ENoteTableText"/>
            </w:pPr>
            <w:r w:rsidRPr="000B0F04">
              <w:t>Social Services Legislation Amendment (Welfare Reform) Act 2018</w:t>
            </w:r>
          </w:p>
        </w:tc>
        <w:tc>
          <w:tcPr>
            <w:tcW w:w="992" w:type="dxa"/>
            <w:tcBorders>
              <w:top w:val="single" w:sz="4" w:space="0" w:color="auto"/>
              <w:left w:val="nil"/>
              <w:bottom w:val="single" w:sz="4" w:space="0" w:color="auto"/>
              <w:right w:val="nil"/>
            </w:tcBorders>
            <w:shd w:val="clear" w:color="auto" w:fill="auto"/>
          </w:tcPr>
          <w:p w:rsidR="00D53104" w:rsidRPr="000B0F04" w:rsidRDefault="00D53104" w:rsidP="000330AC">
            <w:pPr>
              <w:pStyle w:val="ENoteTableText"/>
              <w:rPr>
                <w:szCs w:val="16"/>
              </w:rPr>
            </w:pPr>
            <w:r w:rsidRPr="000B0F04">
              <w:rPr>
                <w:szCs w:val="16"/>
              </w:rPr>
              <w:t>26, 2018</w:t>
            </w:r>
          </w:p>
        </w:tc>
        <w:tc>
          <w:tcPr>
            <w:tcW w:w="993" w:type="dxa"/>
            <w:tcBorders>
              <w:top w:val="single" w:sz="4" w:space="0" w:color="auto"/>
              <w:left w:val="nil"/>
              <w:bottom w:val="single" w:sz="4" w:space="0" w:color="auto"/>
              <w:right w:val="nil"/>
            </w:tcBorders>
            <w:shd w:val="clear" w:color="auto" w:fill="auto"/>
          </w:tcPr>
          <w:p w:rsidR="00D53104" w:rsidRPr="000B0F04" w:rsidRDefault="00D53104" w:rsidP="000330AC">
            <w:pPr>
              <w:pStyle w:val="ENoteTableText"/>
              <w:rPr>
                <w:szCs w:val="16"/>
              </w:rPr>
            </w:pPr>
            <w:r w:rsidRPr="000B0F04">
              <w:rPr>
                <w:szCs w:val="16"/>
              </w:rPr>
              <w:t>11 Apr 2018</w:t>
            </w:r>
          </w:p>
        </w:tc>
        <w:tc>
          <w:tcPr>
            <w:tcW w:w="1845" w:type="dxa"/>
            <w:tcBorders>
              <w:top w:val="single" w:sz="4" w:space="0" w:color="auto"/>
              <w:left w:val="nil"/>
              <w:bottom w:val="single" w:sz="4" w:space="0" w:color="auto"/>
              <w:right w:val="nil"/>
            </w:tcBorders>
            <w:shd w:val="clear" w:color="auto" w:fill="auto"/>
          </w:tcPr>
          <w:p w:rsidR="00D53104" w:rsidRPr="000B0F04" w:rsidRDefault="00D53104" w:rsidP="00AD1380">
            <w:pPr>
              <w:pStyle w:val="ENoteTableText"/>
              <w:rPr>
                <w:szCs w:val="16"/>
              </w:rPr>
            </w:pPr>
            <w:r w:rsidRPr="000B0F04">
              <w:rPr>
                <w:szCs w:val="16"/>
              </w:rPr>
              <w:t>Sch 17 (</w:t>
            </w:r>
            <w:r w:rsidR="00EC58A2" w:rsidRPr="000B0F04">
              <w:rPr>
                <w:szCs w:val="16"/>
              </w:rPr>
              <w:t>items 2</w:t>
            </w:r>
            <w:r w:rsidRPr="000B0F04">
              <w:rPr>
                <w:szCs w:val="16"/>
              </w:rPr>
              <w:t>1</w:t>
            </w:r>
            <w:r w:rsidR="00AD1380" w:rsidRPr="000B0F04">
              <w:rPr>
                <w:szCs w:val="16"/>
              </w:rPr>
              <w:t>–37</w:t>
            </w:r>
            <w:r w:rsidRPr="000B0F04">
              <w:rPr>
                <w:szCs w:val="16"/>
              </w:rPr>
              <w:t xml:space="preserve">): </w:t>
            </w:r>
            <w:r w:rsidR="00B46202" w:rsidRPr="000B0F04">
              <w:rPr>
                <w:szCs w:val="16"/>
              </w:rPr>
              <w:t>1 July</w:t>
            </w:r>
            <w:r w:rsidRPr="000B0F04">
              <w:rPr>
                <w:szCs w:val="16"/>
              </w:rPr>
              <w:t xml:space="preserve"> 2018 (s 2(1) </w:t>
            </w:r>
            <w:r w:rsidR="00EC58A2" w:rsidRPr="000B0F04">
              <w:rPr>
                <w:szCs w:val="16"/>
              </w:rPr>
              <w:t>item 2</w:t>
            </w:r>
            <w:r w:rsidRPr="000B0F04">
              <w:rPr>
                <w:szCs w:val="16"/>
              </w:rPr>
              <w:t>1)</w:t>
            </w:r>
          </w:p>
        </w:tc>
        <w:tc>
          <w:tcPr>
            <w:tcW w:w="1417" w:type="dxa"/>
            <w:tcBorders>
              <w:top w:val="single" w:sz="4" w:space="0" w:color="auto"/>
              <w:left w:val="nil"/>
              <w:bottom w:val="single" w:sz="4" w:space="0" w:color="auto"/>
            </w:tcBorders>
            <w:shd w:val="clear" w:color="auto" w:fill="auto"/>
          </w:tcPr>
          <w:p w:rsidR="00D53104" w:rsidRPr="000B0F04" w:rsidRDefault="00D53104" w:rsidP="00D80DDB">
            <w:pPr>
              <w:pStyle w:val="ENoteTableText"/>
              <w:rPr>
                <w:szCs w:val="16"/>
              </w:rPr>
            </w:pPr>
            <w:r w:rsidRPr="000B0F04">
              <w:rPr>
                <w:szCs w:val="16"/>
              </w:rPr>
              <w:t>Sch 17 (item</w:t>
            </w:r>
            <w:r w:rsidR="00F5062F" w:rsidRPr="000B0F04">
              <w:rPr>
                <w:szCs w:val="16"/>
              </w:rPr>
              <w:t> </w:t>
            </w:r>
            <w:r w:rsidRPr="000B0F04">
              <w:rPr>
                <w:szCs w:val="16"/>
              </w:rPr>
              <w:t>37)</w:t>
            </w:r>
          </w:p>
        </w:tc>
      </w:tr>
      <w:tr w:rsidR="00BA1E93" w:rsidRPr="000B0F04" w:rsidTr="00B868C7">
        <w:trPr>
          <w:cantSplit/>
        </w:trPr>
        <w:tc>
          <w:tcPr>
            <w:tcW w:w="1843" w:type="dxa"/>
            <w:tcBorders>
              <w:top w:val="single" w:sz="4" w:space="0" w:color="auto"/>
              <w:bottom w:val="single" w:sz="4" w:space="0" w:color="auto"/>
              <w:right w:val="nil"/>
            </w:tcBorders>
            <w:shd w:val="clear" w:color="auto" w:fill="auto"/>
          </w:tcPr>
          <w:p w:rsidR="00BA1E93" w:rsidRPr="000B0F04" w:rsidRDefault="00763E17" w:rsidP="003F5CA9">
            <w:pPr>
              <w:pStyle w:val="ENoteTableText"/>
            </w:pPr>
            <w:r w:rsidRPr="000B0F04">
              <w:t>Home Affairs and Integrity Agencies Legislation Amendment Act 2018</w:t>
            </w:r>
          </w:p>
        </w:tc>
        <w:tc>
          <w:tcPr>
            <w:tcW w:w="992" w:type="dxa"/>
            <w:tcBorders>
              <w:top w:val="single" w:sz="4" w:space="0" w:color="auto"/>
              <w:left w:val="nil"/>
              <w:bottom w:val="single" w:sz="4" w:space="0" w:color="auto"/>
              <w:right w:val="nil"/>
            </w:tcBorders>
            <w:shd w:val="clear" w:color="auto" w:fill="auto"/>
          </w:tcPr>
          <w:p w:rsidR="00BA1E93" w:rsidRPr="000B0F04" w:rsidRDefault="00BA1E93" w:rsidP="000330AC">
            <w:pPr>
              <w:pStyle w:val="ENoteTableText"/>
              <w:rPr>
                <w:szCs w:val="16"/>
              </w:rPr>
            </w:pPr>
            <w:r w:rsidRPr="000B0F04">
              <w:rPr>
                <w:szCs w:val="16"/>
              </w:rPr>
              <w:t>31, 2018</w:t>
            </w:r>
          </w:p>
        </w:tc>
        <w:tc>
          <w:tcPr>
            <w:tcW w:w="993" w:type="dxa"/>
            <w:tcBorders>
              <w:top w:val="single" w:sz="4" w:space="0" w:color="auto"/>
              <w:left w:val="nil"/>
              <w:bottom w:val="single" w:sz="4" w:space="0" w:color="auto"/>
              <w:right w:val="nil"/>
            </w:tcBorders>
            <w:shd w:val="clear" w:color="auto" w:fill="auto"/>
          </w:tcPr>
          <w:p w:rsidR="00BA1E93" w:rsidRPr="000B0F04" w:rsidRDefault="001B658B" w:rsidP="000330AC">
            <w:pPr>
              <w:pStyle w:val="ENoteTableText"/>
              <w:rPr>
                <w:szCs w:val="16"/>
              </w:rPr>
            </w:pPr>
            <w:r w:rsidRPr="000B0F04">
              <w:rPr>
                <w:szCs w:val="16"/>
              </w:rPr>
              <w:t>9</w:t>
            </w:r>
            <w:r w:rsidR="00F5062F" w:rsidRPr="000B0F04">
              <w:rPr>
                <w:szCs w:val="16"/>
              </w:rPr>
              <w:t> </w:t>
            </w:r>
            <w:r w:rsidR="00BA1E93" w:rsidRPr="000B0F04">
              <w:rPr>
                <w:szCs w:val="16"/>
              </w:rPr>
              <w:t>May 2018</w:t>
            </w:r>
          </w:p>
        </w:tc>
        <w:tc>
          <w:tcPr>
            <w:tcW w:w="1845" w:type="dxa"/>
            <w:tcBorders>
              <w:top w:val="single" w:sz="4" w:space="0" w:color="auto"/>
              <w:left w:val="nil"/>
              <w:bottom w:val="single" w:sz="4" w:space="0" w:color="auto"/>
              <w:right w:val="nil"/>
            </w:tcBorders>
            <w:shd w:val="clear" w:color="auto" w:fill="auto"/>
          </w:tcPr>
          <w:p w:rsidR="00BA1E93" w:rsidRPr="000B0F04" w:rsidRDefault="00BA1E93" w:rsidP="003B0917">
            <w:pPr>
              <w:pStyle w:val="ENoteTableText"/>
              <w:rPr>
                <w:szCs w:val="16"/>
              </w:rPr>
            </w:pPr>
            <w:r w:rsidRPr="000B0F04">
              <w:rPr>
                <w:szCs w:val="16"/>
              </w:rPr>
              <w:t>Sch 2 (items</w:t>
            </w:r>
            <w:r w:rsidR="00F5062F" w:rsidRPr="000B0F04">
              <w:rPr>
                <w:szCs w:val="16"/>
              </w:rPr>
              <w:t> </w:t>
            </w:r>
            <w:r w:rsidRPr="000B0F04">
              <w:rPr>
                <w:szCs w:val="16"/>
              </w:rPr>
              <w:t>140–153</w:t>
            </w:r>
            <w:r w:rsidR="00D46685" w:rsidRPr="000B0F04">
              <w:rPr>
                <w:szCs w:val="16"/>
              </w:rPr>
              <w:t>, 284</w:t>
            </w:r>
            <w:r w:rsidRPr="000B0F04">
              <w:rPr>
                <w:szCs w:val="16"/>
              </w:rPr>
              <w:t>): 11</w:t>
            </w:r>
            <w:r w:rsidR="00F5062F" w:rsidRPr="000B0F04">
              <w:rPr>
                <w:szCs w:val="16"/>
              </w:rPr>
              <w:t> </w:t>
            </w:r>
            <w:r w:rsidRPr="000B0F04">
              <w:rPr>
                <w:szCs w:val="16"/>
              </w:rPr>
              <w:t>May 20</w:t>
            </w:r>
            <w:r w:rsidR="004F16FE" w:rsidRPr="000B0F04">
              <w:rPr>
                <w:szCs w:val="16"/>
              </w:rPr>
              <w:t>18 (s</w:t>
            </w:r>
            <w:r w:rsidR="003B0917" w:rsidRPr="000B0F04">
              <w:rPr>
                <w:szCs w:val="16"/>
              </w:rPr>
              <w:t> </w:t>
            </w:r>
            <w:r w:rsidR="004F16FE" w:rsidRPr="000B0F04">
              <w:rPr>
                <w:szCs w:val="16"/>
              </w:rPr>
              <w:t>2(1) item</w:t>
            </w:r>
            <w:r w:rsidR="003B0917" w:rsidRPr="000B0F04">
              <w:rPr>
                <w:szCs w:val="16"/>
              </w:rPr>
              <w:t>s</w:t>
            </w:r>
            <w:r w:rsidR="00F5062F" w:rsidRPr="000B0F04">
              <w:rPr>
                <w:szCs w:val="16"/>
              </w:rPr>
              <w:t> </w:t>
            </w:r>
            <w:r w:rsidR="004F16FE" w:rsidRPr="000B0F04">
              <w:rPr>
                <w:szCs w:val="16"/>
              </w:rPr>
              <w:t>3</w:t>
            </w:r>
            <w:r w:rsidR="003B0917" w:rsidRPr="000B0F04">
              <w:rPr>
                <w:szCs w:val="16"/>
              </w:rPr>
              <w:t>, 7</w:t>
            </w:r>
            <w:r w:rsidR="004F16FE" w:rsidRPr="000B0F04">
              <w:rPr>
                <w:szCs w:val="16"/>
              </w:rPr>
              <w:t>)</w:t>
            </w:r>
          </w:p>
        </w:tc>
        <w:tc>
          <w:tcPr>
            <w:tcW w:w="1417" w:type="dxa"/>
            <w:tcBorders>
              <w:top w:val="single" w:sz="4" w:space="0" w:color="auto"/>
              <w:left w:val="nil"/>
              <w:bottom w:val="single" w:sz="4" w:space="0" w:color="auto"/>
            </w:tcBorders>
            <w:shd w:val="clear" w:color="auto" w:fill="auto"/>
          </w:tcPr>
          <w:p w:rsidR="00BA1E93" w:rsidRPr="000B0F04" w:rsidRDefault="00696CCA" w:rsidP="00E85F45">
            <w:pPr>
              <w:pStyle w:val="ENoteTableText"/>
              <w:rPr>
                <w:szCs w:val="16"/>
              </w:rPr>
            </w:pPr>
            <w:r w:rsidRPr="000B0F04">
              <w:rPr>
                <w:szCs w:val="16"/>
              </w:rPr>
              <w:t>Sch 2 (</w:t>
            </w:r>
            <w:r w:rsidR="00EC58A2" w:rsidRPr="000B0F04">
              <w:rPr>
                <w:szCs w:val="16"/>
              </w:rPr>
              <w:t>item 2</w:t>
            </w:r>
            <w:r w:rsidRPr="000B0F04">
              <w:rPr>
                <w:szCs w:val="16"/>
              </w:rPr>
              <w:t>84)</w:t>
            </w:r>
          </w:p>
        </w:tc>
      </w:tr>
      <w:tr w:rsidR="00FC550C" w:rsidRPr="000B0F04" w:rsidTr="00AD12DC">
        <w:trPr>
          <w:cantSplit/>
        </w:trPr>
        <w:tc>
          <w:tcPr>
            <w:tcW w:w="1843" w:type="dxa"/>
            <w:tcBorders>
              <w:top w:val="single" w:sz="4" w:space="0" w:color="auto"/>
              <w:bottom w:val="single" w:sz="4" w:space="0" w:color="auto"/>
              <w:right w:val="nil"/>
            </w:tcBorders>
            <w:shd w:val="clear" w:color="auto" w:fill="auto"/>
          </w:tcPr>
          <w:p w:rsidR="00FC550C" w:rsidRPr="000B0F04" w:rsidRDefault="00FC550C" w:rsidP="003F5CA9">
            <w:pPr>
              <w:pStyle w:val="ENoteTableText"/>
            </w:pPr>
            <w:r w:rsidRPr="000B0F04">
              <w:t>Social Services and Other Legislation Amendment (Promoting Sustainable Welfare) Act 2018</w:t>
            </w:r>
          </w:p>
        </w:tc>
        <w:tc>
          <w:tcPr>
            <w:tcW w:w="992" w:type="dxa"/>
            <w:tcBorders>
              <w:top w:val="single" w:sz="4" w:space="0" w:color="auto"/>
              <w:left w:val="nil"/>
              <w:bottom w:val="single" w:sz="4" w:space="0" w:color="auto"/>
              <w:right w:val="nil"/>
            </w:tcBorders>
            <w:shd w:val="clear" w:color="auto" w:fill="auto"/>
          </w:tcPr>
          <w:p w:rsidR="00FC550C" w:rsidRPr="000B0F04" w:rsidRDefault="00FC550C" w:rsidP="000330AC">
            <w:pPr>
              <w:pStyle w:val="ENoteTableText"/>
              <w:rPr>
                <w:szCs w:val="16"/>
              </w:rPr>
            </w:pPr>
            <w:r w:rsidRPr="000B0F04">
              <w:rPr>
                <w:szCs w:val="16"/>
              </w:rPr>
              <w:t>168, 2018</w:t>
            </w:r>
          </w:p>
        </w:tc>
        <w:tc>
          <w:tcPr>
            <w:tcW w:w="993" w:type="dxa"/>
            <w:tcBorders>
              <w:top w:val="single" w:sz="4" w:space="0" w:color="auto"/>
              <w:left w:val="nil"/>
              <w:bottom w:val="single" w:sz="4" w:space="0" w:color="auto"/>
              <w:right w:val="nil"/>
            </w:tcBorders>
            <w:shd w:val="clear" w:color="auto" w:fill="auto"/>
          </w:tcPr>
          <w:p w:rsidR="00FC550C" w:rsidRPr="000B0F04" w:rsidRDefault="00FC550C" w:rsidP="000330AC">
            <w:pPr>
              <w:pStyle w:val="ENoteTableText"/>
              <w:rPr>
                <w:szCs w:val="16"/>
              </w:rPr>
            </w:pPr>
            <w:r w:rsidRPr="000B0F04">
              <w:rPr>
                <w:szCs w:val="16"/>
              </w:rPr>
              <w:t>10 Dec 2018</w:t>
            </w:r>
          </w:p>
        </w:tc>
        <w:tc>
          <w:tcPr>
            <w:tcW w:w="1845" w:type="dxa"/>
            <w:tcBorders>
              <w:top w:val="single" w:sz="4" w:space="0" w:color="auto"/>
              <w:left w:val="nil"/>
              <w:bottom w:val="single" w:sz="4" w:space="0" w:color="auto"/>
              <w:right w:val="nil"/>
            </w:tcBorders>
            <w:shd w:val="clear" w:color="auto" w:fill="auto"/>
          </w:tcPr>
          <w:p w:rsidR="00FC550C" w:rsidRPr="000B0F04" w:rsidRDefault="00FC550C" w:rsidP="00B83C6F">
            <w:pPr>
              <w:pStyle w:val="ENoteTableText"/>
              <w:rPr>
                <w:szCs w:val="16"/>
              </w:rPr>
            </w:pPr>
            <w:r w:rsidRPr="000B0F04">
              <w:rPr>
                <w:szCs w:val="16"/>
              </w:rPr>
              <w:t xml:space="preserve">Sch 4: 1 Jan 2019 (s 2(1) </w:t>
            </w:r>
            <w:r w:rsidR="00EC58A2" w:rsidRPr="000B0F04">
              <w:rPr>
                <w:szCs w:val="16"/>
              </w:rPr>
              <w:t>item 2</w:t>
            </w:r>
            <w:r w:rsidRPr="000B0F04">
              <w:rPr>
                <w:szCs w:val="16"/>
              </w:rPr>
              <w:t>)</w:t>
            </w:r>
            <w:r w:rsidRPr="000B0F04">
              <w:rPr>
                <w:szCs w:val="16"/>
              </w:rPr>
              <w:br/>
              <w:t>Sch 5 (items</w:t>
            </w:r>
            <w:r w:rsidR="00F5062F" w:rsidRPr="000B0F04">
              <w:rPr>
                <w:szCs w:val="16"/>
              </w:rPr>
              <w:t> </w:t>
            </w:r>
            <w:r w:rsidRPr="000B0F04">
              <w:rPr>
                <w:szCs w:val="16"/>
              </w:rPr>
              <w:t>4–7)</w:t>
            </w:r>
            <w:r w:rsidR="00C0644F" w:rsidRPr="000B0F04">
              <w:rPr>
                <w:szCs w:val="16"/>
              </w:rPr>
              <w:t xml:space="preserve">: </w:t>
            </w:r>
            <w:r w:rsidR="00B46202" w:rsidRPr="000B0F04">
              <w:rPr>
                <w:szCs w:val="16"/>
              </w:rPr>
              <w:t>1 July</w:t>
            </w:r>
            <w:r w:rsidR="00C0644F" w:rsidRPr="000B0F04">
              <w:rPr>
                <w:szCs w:val="16"/>
              </w:rPr>
              <w:t xml:space="preserve"> 2019 (s 2(1) item</w:t>
            </w:r>
            <w:r w:rsidR="00F5062F" w:rsidRPr="000B0F04">
              <w:rPr>
                <w:szCs w:val="16"/>
              </w:rPr>
              <w:t> </w:t>
            </w:r>
            <w:r w:rsidR="00C0644F" w:rsidRPr="000B0F04">
              <w:rPr>
                <w:szCs w:val="16"/>
              </w:rPr>
              <w:t>3)</w:t>
            </w:r>
          </w:p>
        </w:tc>
        <w:tc>
          <w:tcPr>
            <w:tcW w:w="1417" w:type="dxa"/>
            <w:tcBorders>
              <w:top w:val="single" w:sz="4" w:space="0" w:color="auto"/>
              <w:left w:val="nil"/>
              <w:bottom w:val="single" w:sz="4" w:space="0" w:color="auto"/>
            </w:tcBorders>
            <w:shd w:val="clear" w:color="auto" w:fill="auto"/>
          </w:tcPr>
          <w:p w:rsidR="00FC550C" w:rsidRPr="000B0F04" w:rsidRDefault="00C0644F" w:rsidP="00E85F45">
            <w:pPr>
              <w:pStyle w:val="ENoteTableText"/>
              <w:rPr>
                <w:szCs w:val="16"/>
              </w:rPr>
            </w:pPr>
            <w:r w:rsidRPr="000B0F04">
              <w:rPr>
                <w:szCs w:val="16"/>
              </w:rPr>
              <w:t>Sch 4 (item</w:t>
            </w:r>
            <w:r w:rsidR="00F5062F" w:rsidRPr="000B0F04">
              <w:rPr>
                <w:szCs w:val="16"/>
              </w:rPr>
              <w:t> </w:t>
            </w:r>
            <w:r w:rsidRPr="000B0F04">
              <w:rPr>
                <w:szCs w:val="16"/>
              </w:rPr>
              <w:t>6)</w:t>
            </w:r>
          </w:p>
        </w:tc>
      </w:tr>
      <w:tr w:rsidR="00077C77" w:rsidRPr="000B0F04" w:rsidTr="00122B8D">
        <w:trPr>
          <w:cantSplit/>
        </w:trPr>
        <w:tc>
          <w:tcPr>
            <w:tcW w:w="1843" w:type="dxa"/>
            <w:tcBorders>
              <w:top w:val="single" w:sz="4" w:space="0" w:color="auto"/>
              <w:bottom w:val="single" w:sz="4" w:space="0" w:color="auto"/>
              <w:right w:val="nil"/>
            </w:tcBorders>
            <w:shd w:val="clear" w:color="auto" w:fill="auto"/>
          </w:tcPr>
          <w:p w:rsidR="00077C77" w:rsidRPr="000B0F04" w:rsidRDefault="00077C77" w:rsidP="003F5CA9">
            <w:pPr>
              <w:pStyle w:val="ENoteTableText"/>
            </w:pPr>
            <w:r w:rsidRPr="000B0F04">
              <w:t>Paid Parental Leave Amendment (Work Test) Act 2019</w:t>
            </w:r>
          </w:p>
        </w:tc>
        <w:tc>
          <w:tcPr>
            <w:tcW w:w="992" w:type="dxa"/>
            <w:tcBorders>
              <w:top w:val="single" w:sz="4" w:space="0" w:color="auto"/>
              <w:left w:val="nil"/>
              <w:bottom w:val="single" w:sz="4" w:space="0" w:color="auto"/>
              <w:right w:val="nil"/>
            </w:tcBorders>
            <w:shd w:val="clear" w:color="auto" w:fill="auto"/>
          </w:tcPr>
          <w:p w:rsidR="00077C77" w:rsidRPr="000B0F04" w:rsidRDefault="00077C77" w:rsidP="000330AC">
            <w:pPr>
              <w:pStyle w:val="ENoteTableText"/>
              <w:rPr>
                <w:szCs w:val="16"/>
              </w:rPr>
            </w:pPr>
            <w:r w:rsidRPr="000B0F04">
              <w:rPr>
                <w:szCs w:val="16"/>
              </w:rPr>
              <w:t>84, 2019</w:t>
            </w:r>
          </w:p>
        </w:tc>
        <w:tc>
          <w:tcPr>
            <w:tcW w:w="993" w:type="dxa"/>
            <w:tcBorders>
              <w:top w:val="single" w:sz="4" w:space="0" w:color="auto"/>
              <w:left w:val="nil"/>
              <w:bottom w:val="single" w:sz="4" w:space="0" w:color="auto"/>
              <w:right w:val="nil"/>
            </w:tcBorders>
            <w:shd w:val="clear" w:color="auto" w:fill="auto"/>
          </w:tcPr>
          <w:p w:rsidR="00077C77" w:rsidRPr="000B0F04" w:rsidRDefault="00077C77" w:rsidP="000330AC">
            <w:pPr>
              <w:pStyle w:val="ENoteTableText"/>
              <w:rPr>
                <w:szCs w:val="16"/>
              </w:rPr>
            </w:pPr>
            <w:r w:rsidRPr="000B0F04">
              <w:rPr>
                <w:szCs w:val="16"/>
              </w:rPr>
              <w:t>28 Oct 2019</w:t>
            </w:r>
          </w:p>
        </w:tc>
        <w:tc>
          <w:tcPr>
            <w:tcW w:w="1845" w:type="dxa"/>
            <w:tcBorders>
              <w:top w:val="single" w:sz="4" w:space="0" w:color="auto"/>
              <w:left w:val="nil"/>
              <w:bottom w:val="single" w:sz="4" w:space="0" w:color="auto"/>
              <w:right w:val="nil"/>
            </w:tcBorders>
            <w:shd w:val="clear" w:color="auto" w:fill="auto"/>
          </w:tcPr>
          <w:p w:rsidR="00077C77" w:rsidRPr="000B0F04" w:rsidRDefault="00077C77" w:rsidP="00B83C6F">
            <w:pPr>
              <w:pStyle w:val="ENoteTableText"/>
              <w:rPr>
                <w:szCs w:val="16"/>
              </w:rPr>
            </w:pPr>
            <w:r w:rsidRPr="000B0F04">
              <w:rPr>
                <w:szCs w:val="16"/>
              </w:rPr>
              <w:t xml:space="preserve">1 Jan 2020 (s 2(1) </w:t>
            </w:r>
            <w:r w:rsidR="00EC58A2" w:rsidRPr="000B0F04">
              <w:rPr>
                <w:szCs w:val="16"/>
              </w:rPr>
              <w:t>item 2</w:t>
            </w:r>
            <w:r w:rsidRPr="000B0F04">
              <w:rPr>
                <w:szCs w:val="16"/>
              </w:rPr>
              <w:t>)</w:t>
            </w:r>
          </w:p>
        </w:tc>
        <w:tc>
          <w:tcPr>
            <w:tcW w:w="1417" w:type="dxa"/>
            <w:tcBorders>
              <w:top w:val="single" w:sz="4" w:space="0" w:color="auto"/>
              <w:left w:val="nil"/>
              <w:bottom w:val="single" w:sz="4" w:space="0" w:color="auto"/>
            </w:tcBorders>
            <w:shd w:val="clear" w:color="auto" w:fill="auto"/>
          </w:tcPr>
          <w:p w:rsidR="00077C77" w:rsidRPr="000B0F04" w:rsidRDefault="00077C77" w:rsidP="00E85F45">
            <w:pPr>
              <w:pStyle w:val="ENoteTableText"/>
              <w:rPr>
                <w:szCs w:val="16"/>
              </w:rPr>
            </w:pPr>
            <w:r w:rsidRPr="000B0F04">
              <w:rPr>
                <w:szCs w:val="16"/>
              </w:rPr>
              <w:t>Sch 1 (item</w:t>
            </w:r>
            <w:r w:rsidR="00F5062F" w:rsidRPr="000B0F04">
              <w:rPr>
                <w:szCs w:val="16"/>
              </w:rPr>
              <w:t> </w:t>
            </w:r>
            <w:r w:rsidRPr="000B0F04">
              <w:rPr>
                <w:szCs w:val="16"/>
              </w:rPr>
              <w:t>5)</w:t>
            </w:r>
          </w:p>
        </w:tc>
      </w:tr>
      <w:tr w:rsidR="00793134" w:rsidRPr="000B0F04" w:rsidTr="00372476">
        <w:trPr>
          <w:cantSplit/>
        </w:trPr>
        <w:tc>
          <w:tcPr>
            <w:tcW w:w="1843" w:type="dxa"/>
            <w:tcBorders>
              <w:top w:val="single" w:sz="4" w:space="0" w:color="auto"/>
              <w:bottom w:val="single" w:sz="4" w:space="0" w:color="auto"/>
              <w:right w:val="nil"/>
            </w:tcBorders>
            <w:shd w:val="clear" w:color="auto" w:fill="auto"/>
          </w:tcPr>
          <w:p w:rsidR="00793134" w:rsidRPr="000B0F04" w:rsidRDefault="00793134" w:rsidP="003F5CA9">
            <w:pPr>
              <w:pStyle w:val="ENoteTableText"/>
            </w:pPr>
            <w:r w:rsidRPr="000B0F04">
              <w:t>Coronavirus Economic Response Package Omnibus (Measures No.</w:t>
            </w:r>
            <w:r w:rsidR="00F5062F" w:rsidRPr="000B0F04">
              <w:t> </w:t>
            </w:r>
            <w:r w:rsidRPr="000B0F04">
              <w:t>2) Act 2020</w:t>
            </w:r>
          </w:p>
        </w:tc>
        <w:tc>
          <w:tcPr>
            <w:tcW w:w="992" w:type="dxa"/>
            <w:tcBorders>
              <w:top w:val="single" w:sz="4" w:space="0" w:color="auto"/>
              <w:left w:val="nil"/>
              <w:bottom w:val="single" w:sz="4" w:space="0" w:color="auto"/>
              <w:right w:val="nil"/>
            </w:tcBorders>
            <w:shd w:val="clear" w:color="auto" w:fill="auto"/>
          </w:tcPr>
          <w:p w:rsidR="00793134" w:rsidRPr="000B0F04" w:rsidRDefault="00793134" w:rsidP="000330AC">
            <w:pPr>
              <w:pStyle w:val="ENoteTableText"/>
              <w:rPr>
                <w:szCs w:val="16"/>
              </w:rPr>
            </w:pPr>
            <w:r w:rsidRPr="000B0F04">
              <w:rPr>
                <w:szCs w:val="16"/>
              </w:rPr>
              <w:t>38, 2020</w:t>
            </w:r>
          </w:p>
        </w:tc>
        <w:tc>
          <w:tcPr>
            <w:tcW w:w="993" w:type="dxa"/>
            <w:tcBorders>
              <w:top w:val="single" w:sz="4" w:space="0" w:color="auto"/>
              <w:left w:val="nil"/>
              <w:bottom w:val="single" w:sz="4" w:space="0" w:color="auto"/>
              <w:right w:val="nil"/>
            </w:tcBorders>
            <w:shd w:val="clear" w:color="auto" w:fill="auto"/>
          </w:tcPr>
          <w:p w:rsidR="00793134" w:rsidRPr="000B0F04" w:rsidRDefault="00793134" w:rsidP="000330AC">
            <w:pPr>
              <w:pStyle w:val="ENoteTableText"/>
              <w:rPr>
                <w:szCs w:val="16"/>
              </w:rPr>
            </w:pPr>
            <w:r w:rsidRPr="000B0F04">
              <w:rPr>
                <w:szCs w:val="16"/>
              </w:rPr>
              <w:t>9 Apr 2020</w:t>
            </w:r>
          </w:p>
        </w:tc>
        <w:tc>
          <w:tcPr>
            <w:tcW w:w="1845" w:type="dxa"/>
            <w:tcBorders>
              <w:top w:val="single" w:sz="4" w:space="0" w:color="auto"/>
              <w:left w:val="nil"/>
              <w:bottom w:val="single" w:sz="4" w:space="0" w:color="auto"/>
              <w:right w:val="nil"/>
            </w:tcBorders>
            <w:shd w:val="clear" w:color="auto" w:fill="auto"/>
          </w:tcPr>
          <w:p w:rsidR="00793134" w:rsidRPr="000B0F04" w:rsidRDefault="00122B8D" w:rsidP="00B83C6F">
            <w:pPr>
              <w:pStyle w:val="ENoteTableText"/>
              <w:rPr>
                <w:szCs w:val="16"/>
              </w:rPr>
            </w:pPr>
            <w:r w:rsidRPr="000B0F04">
              <w:rPr>
                <w:szCs w:val="16"/>
              </w:rPr>
              <w:t>Sch 2 (items</w:t>
            </w:r>
            <w:r w:rsidR="00F5062F" w:rsidRPr="000B0F04">
              <w:rPr>
                <w:szCs w:val="16"/>
              </w:rPr>
              <w:t> </w:t>
            </w:r>
            <w:r w:rsidRPr="000B0F04">
              <w:rPr>
                <w:szCs w:val="16"/>
              </w:rPr>
              <w:t xml:space="preserve">15–21): </w:t>
            </w:r>
            <w:r w:rsidR="00793134" w:rsidRPr="000B0F04">
              <w:rPr>
                <w:szCs w:val="16"/>
              </w:rPr>
              <w:t xml:space="preserve">9 Apr 2020 (s 2(1) </w:t>
            </w:r>
            <w:r w:rsidR="00773C8F">
              <w:rPr>
                <w:szCs w:val="16"/>
              </w:rPr>
              <w:t>item 4</w:t>
            </w:r>
            <w:r w:rsidR="00793134" w:rsidRPr="000B0F04">
              <w:rPr>
                <w:szCs w:val="16"/>
              </w:rPr>
              <w:t>)</w:t>
            </w:r>
          </w:p>
        </w:tc>
        <w:tc>
          <w:tcPr>
            <w:tcW w:w="1417" w:type="dxa"/>
            <w:tcBorders>
              <w:top w:val="single" w:sz="4" w:space="0" w:color="auto"/>
              <w:left w:val="nil"/>
              <w:bottom w:val="single" w:sz="4" w:space="0" w:color="auto"/>
            </w:tcBorders>
            <w:shd w:val="clear" w:color="auto" w:fill="auto"/>
          </w:tcPr>
          <w:p w:rsidR="00793134" w:rsidRPr="000B0F04" w:rsidRDefault="00793134" w:rsidP="00E85F45">
            <w:pPr>
              <w:pStyle w:val="ENoteTableText"/>
              <w:rPr>
                <w:szCs w:val="16"/>
              </w:rPr>
            </w:pPr>
            <w:r w:rsidRPr="000B0F04">
              <w:rPr>
                <w:szCs w:val="16"/>
              </w:rPr>
              <w:t>—</w:t>
            </w:r>
          </w:p>
        </w:tc>
      </w:tr>
      <w:tr w:rsidR="001C3425" w:rsidRPr="000B0F04" w:rsidTr="006C399A">
        <w:trPr>
          <w:cantSplit/>
        </w:trPr>
        <w:tc>
          <w:tcPr>
            <w:tcW w:w="1843" w:type="dxa"/>
            <w:tcBorders>
              <w:top w:val="single" w:sz="4" w:space="0" w:color="auto"/>
              <w:bottom w:val="single" w:sz="4" w:space="0" w:color="auto"/>
              <w:right w:val="nil"/>
            </w:tcBorders>
            <w:shd w:val="clear" w:color="auto" w:fill="auto"/>
          </w:tcPr>
          <w:p w:rsidR="001C3425" w:rsidRPr="000B0F04" w:rsidRDefault="001C3425" w:rsidP="003F5CA9">
            <w:pPr>
              <w:pStyle w:val="ENoteTableText"/>
            </w:pPr>
            <w:r w:rsidRPr="000B0F04">
              <w:t>Paid Parental Leave Amendment (Flexibility Measures) Act 2020</w:t>
            </w:r>
          </w:p>
        </w:tc>
        <w:tc>
          <w:tcPr>
            <w:tcW w:w="992" w:type="dxa"/>
            <w:tcBorders>
              <w:top w:val="single" w:sz="4" w:space="0" w:color="auto"/>
              <w:left w:val="nil"/>
              <w:bottom w:val="single" w:sz="4" w:space="0" w:color="auto"/>
              <w:right w:val="nil"/>
            </w:tcBorders>
            <w:shd w:val="clear" w:color="auto" w:fill="auto"/>
          </w:tcPr>
          <w:p w:rsidR="001C3425" w:rsidRPr="000B0F04" w:rsidRDefault="001C3425" w:rsidP="000330AC">
            <w:pPr>
              <w:pStyle w:val="ENoteTableText"/>
              <w:rPr>
                <w:szCs w:val="16"/>
              </w:rPr>
            </w:pPr>
            <w:r w:rsidRPr="000B0F04">
              <w:rPr>
                <w:szCs w:val="16"/>
              </w:rPr>
              <w:t>53, 2020</w:t>
            </w:r>
          </w:p>
        </w:tc>
        <w:tc>
          <w:tcPr>
            <w:tcW w:w="993" w:type="dxa"/>
            <w:tcBorders>
              <w:top w:val="single" w:sz="4" w:space="0" w:color="auto"/>
              <w:left w:val="nil"/>
              <w:bottom w:val="single" w:sz="4" w:space="0" w:color="auto"/>
              <w:right w:val="nil"/>
            </w:tcBorders>
            <w:shd w:val="clear" w:color="auto" w:fill="auto"/>
          </w:tcPr>
          <w:p w:rsidR="001C3425" w:rsidRPr="000B0F04" w:rsidRDefault="00EC58A2" w:rsidP="000330AC">
            <w:pPr>
              <w:pStyle w:val="ENoteTableText"/>
              <w:rPr>
                <w:szCs w:val="16"/>
              </w:rPr>
            </w:pPr>
            <w:r w:rsidRPr="000B0F04">
              <w:rPr>
                <w:szCs w:val="16"/>
              </w:rPr>
              <w:t>16 June</w:t>
            </w:r>
            <w:r w:rsidR="001C3425" w:rsidRPr="000B0F04">
              <w:rPr>
                <w:szCs w:val="16"/>
              </w:rPr>
              <w:t xml:space="preserve"> 2020</w:t>
            </w:r>
          </w:p>
        </w:tc>
        <w:tc>
          <w:tcPr>
            <w:tcW w:w="1845" w:type="dxa"/>
            <w:tcBorders>
              <w:top w:val="single" w:sz="4" w:space="0" w:color="auto"/>
              <w:left w:val="nil"/>
              <w:bottom w:val="single" w:sz="4" w:space="0" w:color="auto"/>
              <w:right w:val="nil"/>
            </w:tcBorders>
            <w:shd w:val="clear" w:color="auto" w:fill="auto"/>
          </w:tcPr>
          <w:p w:rsidR="001C3425" w:rsidRPr="000B0F04" w:rsidRDefault="001C3425" w:rsidP="00B83C6F">
            <w:pPr>
              <w:pStyle w:val="ENoteTableText"/>
              <w:rPr>
                <w:szCs w:val="16"/>
              </w:rPr>
            </w:pPr>
            <w:r w:rsidRPr="000B0F04">
              <w:rPr>
                <w:szCs w:val="16"/>
              </w:rPr>
              <w:t>Sch 1 (</w:t>
            </w:r>
            <w:r w:rsidR="00EC58A2" w:rsidRPr="000B0F04">
              <w:rPr>
                <w:szCs w:val="16"/>
              </w:rPr>
              <w:t>items 9</w:t>
            </w:r>
            <w:r w:rsidRPr="000B0F04">
              <w:rPr>
                <w:szCs w:val="16"/>
              </w:rPr>
              <w:t>–211) and Sch 2 (</w:t>
            </w:r>
            <w:r w:rsidR="00EC58A2" w:rsidRPr="000B0F04">
              <w:rPr>
                <w:szCs w:val="16"/>
              </w:rPr>
              <w:t>items 2</w:t>
            </w:r>
            <w:r w:rsidRPr="000B0F04">
              <w:rPr>
                <w:szCs w:val="16"/>
              </w:rPr>
              <w:t xml:space="preserve">–6): </w:t>
            </w:r>
            <w:r w:rsidR="00B46202" w:rsidRPr="000B0F04">
              <w:rPr>
                <w:szCs w:val="16"/>
              </w:rPr>
              <w:t>1 July</w:t>
            </w:r>
            <w:r w:rsidRPr="000B0F04">
              <w:rPr>
                <w:szCs w:val="16"/>
              </w:rPr>
              <w:t xml:space="preserve"> 2020 (s 2(1) </w:t>
            </w:r>
            <w:r w:rsidR="00EC58A2" w:rsidRPr="000B0F04">
              <w:rPr>
                <w:szCs w:val="16"/>
              </w:rPr>
              <w:t>item 2</w:t>
            </w:r>
            <w:r w:rsidRPr="000B0F04">
              <w:rPr>
                <w:szCs w:val="16"/>
              </w:rPr>
              <w:t>)</w:t>
            </w:r>
          </w:p>
        </w:tc>
        <w:tc>
          <w:tcPr>
            <w:tcW w:w="1417" w:type="dxa"/>
            <w:tcBorders>
              <w:top w:val="single" w:sz="4" w:space="0" w:color="auto"/>
              <w:left w:val="nil"/>
              <w:bottom w:val="single" w:sz="4" w:space="0" w:color="auto"/>
            </w:tcBorders>
            <w:shd w:val="clear" w:color="auto" w:fill="auto"/>
          </w:tcPr>
          <w:p w:rsidR="001C3425" w:rsidRPr="000B0F04" w:rsidRDefault="001C3425" w:rsidP="00E85F45">
            <w:pPr>
              <w:pStyle w:val="ENoteTableText"/>
              <w:rPr>
                <w:szCs w:val="16"/>
              </w:rPr>
            </w:pPr>
            <w:r w:rsidRPr="000B0F04">
              <w:rPr>
                <w:szCs w:val="16"/>
              </w:rPr>
              <w:t>Sch 2 (</w:t>
            </w:r>
            <w:r w:rsidR="00EC58A2" w:rsidRPr="000B0F04">
              <w:rPr>
                <w:szCs w:val="16"/>
              </w:rPr>
              <w:t>items 2</w:t>
            </w:r>
            <w:r w:rsidRPr="000B0F04">
              <w:rPr>
                <w:szCs w:val="16"/>
              </w:rPr>
              <w:t>–6)</w:t>
            </w:r>
          </w:p>
        </w:tc>
      </w:tr>
      <w:tr w:rsidR="007F706A" w:rsidRPr="000B0F04" w:rsidTr="00624593">
        <w:trPr>
          <w:cantSplit/>
        </w:trPr>
        <w:tc>
          <w:tcPr>
            <w:tcW w:w="1843" w:type="dxa"/>
            <w:tcBorders>
              <w:top w:val="single" w:sz="4" w:space="0" w:color="auto"/>
              <w:bottom w:val="single" w:sz="12" w:space="0" w:color="auto"/>
              <w:right w:val="nil"/>
            </w:tcBorders>
            <w:shd w:val="clear" w:color="auto" w:fill="auto"/>
          </w:tcPr>
          <w:p w:rsidR="007F706A" w:rsidRPr="000B0F04" w:rsidRDefault="007F706A" w:rsidP="003F5CA9">
            <w:pPr>
              <w:pStyle w:val="ENoteTableText"/>
            </w:pPr>
            <w:r w:rsidRPr="000B0F04">
              <w:t>Social Services and Other Legislation Amendment (Coronavirus and Other Measures) Act 2020</w:t>
            </w:r>
          </w:p>
        </w:tc>
        <w:tc>
          <w:tcPr>
            <w:tcW w:w="992" w:type="dxa"/>
            <w:tcBorders>
              <w:top w:val="single" w:sz="4" w:space="0" w:color="auto"/>
              <w:left w:val="nil"/>
              <w:bottom w:val="single" w:sz="12" w:space="0" w:color="auto"/>
              <w:right w:val="nil"/>
            </w:tcBorders>
            <w:shd w:val="clear" w:color="auto" w:fill="auto"/>
          </w:tcPr>
          <w:p w:rsidR="007F706A" w:rsidRPr="000B0F04" w:rsidRDefault="007F706A" w:rsidP="000330AC">
            <w:pPr>
              <w:pStyle w:val="ENoteTableText"/>
              <w:rPr>
                <w:szCs w:val="16"/>
              </w:rPr>
            </w:pPr>
            <w:r w:rsidRPr="000B0F04">
              <w:rPr>
                <w:szCs w:val="16"/>
              </w:rPr>
              <w:t>97, 2020</w:t>
            </w:r>
          </w:p>
        </w:tc>
        <w:tc>
          <w:tcPr>
            <w:tcW w:w="993" w:type="dxa"/>
            <w:tcBorders>
              <w:top w:val="single" w:sz="4" w:space="0" w:color="auto"/>
              <w:left w:val="nil"/>
              <w:bottom w:val="single" w:sz="12" w:space="0" w:color="auto"/>
              <w:right w:val="nil"/>
            </w:tcBorders>
            <w:shd w:val="clear" w:color="auto" w:fill="auto"/>
          </w:tcPr>
          <w:p w:rsidR="007F706A" w:rsidRPr="000B0F04" w:rsidRDefault="007F706A" w:rsidP="000330AC">
            <w:pPr>
              <w:pStyle w:val="ENoteTableText"/>
              <w:rPr>
                <w:szCs w:val="16"/>
              </w:rPr>
            </w:pPr>
            <w:r w:rsidRPr="000B0F04">
              <w:rPr>
                <w:szCs w:val="16"/>
              </w:rPr>
              <w:t>13 Nov 2020</w:t>
            </w:r>
          </w:p>
        </w:tc>
        <w:tc>
          <w:tcPr>
            <w:tcW w:w="1845" w:type="dxa"/>
            <w:tcBorders>
              <w:top w:val="single" w:sz="4" w:space="0" w:color="auto"/>
              <w:left w:val="nil"/>
              <w:bottom w:val="single" w:sz="12" w:space="0" w:color="auto"/>
              <w:right w:val="nil"/>
            </w:tcBorders>
            <w:shd w:val="clear" w:color="auto" w:fill="auto"/>
          </w:tcPr>
          <w:p w:rsidR="007F706A" w:rsidRPr="000B0F04" w:rsidRDefault="007F706A" w:rsidP="00B83C6F">
            <w:pPr>
              <w:pStyle w:val="ENoteTableText"/>
              <w:rPr>
                <w:szCs w:val="16"/>
              </w:rPr>
            </w:pPr>
            <w:r w:rsidRPr="000B0F04">
              <w:rPr>
                <w:szCs w:val="16"/>
              </w:rPr>
              <w:t xml:space="preserve">Sch 4: 14 Nov 2020 (s 2(1) </w:t>
            </w:r>
            <w:r w:rsidR="00773C8F">
              <w:rPr>
                <w:szCs w:val="16"/>
              </w:rPr>
              <w:t>item 4</w:t>
            </w:r>
            <w:r w:rsidRPr="000B0F04">
              <w:rPr>
                <w:szCs w:val="16"/>
              </w:rPr>
              <w:t>)</w:t>
            </w:r>
          </w:p>
        </w:tc>
        <w:tc>
          <w:tcPr>
            <w:tcW w:w="1417" w:type="dxa"/>
            <w:tcBorders>
              <w:top w:val="single" w:sz="4" w:space="0" w:color="auto"/>
              <w:left w:val="nil"/>
              <w:bottom w:val="single" w:sz="12" w:space="0" w:color="auto"/>
            </w:tcBorders>
            <w:shd w:val="clear" w:color="auto" w:fill="auto"/>
          </w:tcPr>
          <w:p w:rsidR="007F706A" w:rsidRPr="000B0F04" w:rsidRDefault="007F706A" w:rsidP="00E85F45">
            <w:pPr>
              <w:pStyle w:val="ENoteTableText"/>
              <w:rPr>
                <w:szCs w:val="16"/>
              </w:rPr>
            </w:pPr>
            <w:r w:rsidRPr="000B0F04">
              <w:rPr>
                <w:szCs w:val="16"/>
              </w:rPr>
              <w:t>Sch 4 (</w:t>
            </w:r>
            <w:r w:rsidR="00773C8F">
              <w:rPr>
                <w:szCs w:val="16"/>
              </w:rPr>
              <w:t>item 1</w:t>
            </w:r>
            <w:r w:rsidRPr="000B0F04">
              <w:rPr>
                <w:szCs w:val="16"/>
              </w:rPr>
              <w:t>3)</w:t>
            </w:r>
          </w:p>
        </w:tc>
      </w:tr>
    </w:tbl>
    <w:p w:rsidR="00287964" w:rsidRPr="000B0F04" w:rsidRDefault="00287964" w:rsidP="00287964">
      <w:pPr>
        <w:pStyle w:val="Tabletext"/>
      </w:pPr>
    </w:p>
    <w:p w:rsidR="00D62A5A" w:rsidRPr="000B0F04" w:rsidRDefault="00D62A5A" w:rsidP="00EC46E6">
      <w:pPr>
        <w:pStyle w:val="ENotesHeading2"/>
        <w:pageBreakBefore/>
        <w:outlineLvl w:val="9"/>
      </w:pPr>
      <w:bookmarkStart w:id="538" w:name="_Toc57113892"/>
      <w:r w:rsidRPr="000B0F04">
        <w:t>Endnote 4—Amendment history</w:t>
      </w:r>
      <w:bookmarkEnd w:id="538"/>
    </w:p>
    <w:p w:rsidR="00D62A5A" w:rsidRPr="000B0F04" w:rsidRDefault="00D62A5A" w:rsidP="005E3849">
      <w:pPr>
        <w:pStyle w:val="Tabletext"/>
      </w:pPr>
    </w:p>
    <w:tbl>
      <w:tblPr>
        <w:tblW w:w="7088" w:type="dxa"/>
        <w:tblInd w:w="108" w:type="dxa"/>
        <w:tblLayout w:type="fixed"/>
        <w:tblLook w:val="0000" w:firstRow="0" w:lastRow="0" w:firstColumn="0" w:lastColumn="0" w:noHBand="0" w:noVBand="0"/>
      </w:tblPr>
      <w:tblGrid>
        <w:gridCol w:w="2254"/>
        <w:gridCol w:w="4834"/>
      </w:tblGrid>
      <w:tr w:rsidR="00D62A5A" w:rsidRPr="000B0F04" w:rsidTr="009477FD">
        <w:trPr>
          <w:cantSplit/>
          <w:tblHeader/>
        </w:trPr>
        <w:tc>
          <w:tcPr>
            <w:tcW w:w="2254" w:type="dxa"/>
            <w:tcBorders>
              <w:top w:val="single" w:sz="12" w:space="0" w:color="auto"/>
              <w:bottom w:val="single" w:sz="12" w:space="0" w:color="auto"/>
            </w:tcBorders>
            <w:shd w:val="clear" w:color="auto" w:fill="auto"/>
          </w:tcPr>
          <w:p w:rsidR="00D62A5A" w:rsidRPr="000B0F04" w:rsidRDefault="00D62A5A" w:rsidP="005E3849">
            <w:pPr>
              <w:pStyle w:val="ENoteTableHeading"/>
              <w:tabs>
                <w:tab w:val="center" w:leader="dot" w:pos="2268"/>
              </w:tabs>
            </w:pPr>
            <w:r w:rsidRPr="000B0F04">
              <w:t>Provision affected</w:t>
            </w:r>
          </w:p>
        </w:tc>
        <w:tc>
          <w:tcPr>
            <w:tcW w:w="4834" w:type="dxa"/>
            <w:tcBorders>
              <w:top w:val="single" w:sz="12" w:space="0" w:color="auto"/>
              <w:bottom w:val="single" w:sz="12" w:space="0" w:color="auto"/>
            </w:tcBorders>
            <w:shd w:val="clear" w:color="auto" w:fill="auto"/>
          </w:tcPr>
          <w:p w:rsidR="00D62A5A" w:rsidRPr="000B0F04" w:rsidRDefault="00D62A5A" w:rsidP="005E3849">
            <w:pPr>
              <w:pStyle w:val="ENoteTableHeading"/>
              <w:tabs>
                <w:tab w:val="center" w:leader="dot" w:pos="2268"/>
              </w:tabs>
            </w:pPr>
            <w:r w:rsidRPr="000B0F04">
              <w:t>How affected</w:t>
            </w:r>
          </w:p>
        </w:tc>
      </w:tr>
      <w:tr w:rsidR="00D80AA2" w:rsidRPr="000B0F04" w:rsidTr="009477FD">
        <w:trPr>
          <w:cantSplit/>
        </w:trPr>
        <w:tc>
          <w:tcPr>
            <w:tcW w:w="2254" w:type="dxa"/>
            <w:tcBorders>
              <w:top w:val="single" w:sz="12" w:space="0" w:color="auto"/>
            </w:tcBorders>
            <w:shd w:val="clear" w:color="auto" w:fill="auto"/>
          </w:tcPr>
          <w:p w:rsidR="00D80AA2" w:rsidRPr="000B0F04" w:rsidRDefault="00D80AA2" w:rsidP="003F5CA9">
            <w:pPr>
              <w:pStyle w:val="ENoteTableText"/>
              <w:tabs>
                <w:tab w:val="center" w:leader="dot" w:pos="2268"/>
              </w:tabs>
            </w:pPr>
            <w:r w:rsidRPr="000B0F04">
              <w:t>Title</w:t>
            </w:r>
            <w:r w:rsidRPr="000B0F04">
              <w:tab/>
            </w:r>
          </w:p>
        </w:tc>
        <w:tc>
          <w:tcPr>
            <w:tcW w:w="4834" w:type="dxa"/>
            <w:tcBorders>
              <w:top w:val="single" w:sz="12" w:space="0" w:color="auto"/>
            </w:tcBorders>
            <w:shd w:val="clear" w:color="auto" w:fill="auto"/>
          </w:tcPr>
          <w:p w:rsidR="00D80AA2" w:rsidRPr="000B0F04" w:rsidRDefault="00D80AA2" w:rsidP="003F5CA9">
            <w:pPr>
              <w:pStyle w:val="ENoteTableText"/>
            </w:pPr>
            <w:r w:rsidRPr="000B0F04">
              <w:t>rs. No.</w:t>
            </w:r>
            <w:r w:rsidR="00F5062F" w:rsidRPr="000B0F04">
              <w:t> </w:t>
            </w:r>
            <w:r w:rsidRPr="000B0F04">
              <w:t>109, 2012</w:t>
            </w:r>
          </w:p>
        </w:tc>
      </w:tr>
      <w:tr w:rsidR="00D80AA2" w:rsidRPr="000B0F04" w:rsidTr="009477FD">
        <w:trPr>
          <w:cantSplit/>
        </w:trPr>
        <w:tc>
          <w:tcPr>
            <w:tcW w:w="2254" w:type="dxa"/>
            <w:shd w:val="clear" w:color="auto" w:fill="auto"/>
          </w:tcPr>
          <w:p w:rsidR="00D80AA2" w:rsidRPr="000B0F04" w:rsidRDefault="00D80AA2" w:rsidP="00E04714">
            <w:pPr>
              <w:pStyle w:val="ENoteTableText"/>
            </w:pPr>
            <w:r w:rsidRPr="000B0F04">
              <w:rPr>
                <w:b/>
              </w:rPr>
              <w:t>Chapter</w:t>
            </w:r>
            <w:r w:rsidR="00F5062F" w:rsidRPr="000B0F04">
              <w:rPr>
                <w:b/>
              </w:rPr>
              <w:t> </w:t>
            </w:r>
            <w:r w:rsidRPr="000B0F04">
              <w:rPr>
                <w:b/>
              </w:rPr>
              <w:t>1</w:t>
            </w:r>
          </w:p>
        </w:tc>
        <w:tc>
          <w:tcPr>
            <w:tcW w:w="4834" w:type="dxa"/>
            <w:shd w:val="clear" w:color="auto" w:fill="auto"/>
          </w:tcPr>
          <w:p w:rsidR="00D80AA2" w:rsidRPr="000B0F04" w:rsidRDefault="00D80AA2" w:rsidP="003F5CA9">
            <w:pPr>
              <w:pStyle w:val="ENoteTableText"/>
            </w:pPr>
          </w:p>
        </w:tc>
      </w:tr>
      <w:tr w:rsidR="00D80AA2" w:rsidRPr="000B0F04" w:rsidTr="009477FD">
        <w:trPr>
          <w:cantSplit/>
        </w:trPr>
        <w:tc>
          <w:tcPr>
            <w:tcW w:w="2254" w:type="dxa"/>
            <w:shd w:val="clear" w:color="auto" w:fill="auto"/>
          </w:tcPr>
          <w:p w:rsidR="00D80AA2" w:rsidRPr="000B0F04" w:rsidRDefault="00D80AA2" w:rsidP="00E04714">
            <w:pPr>
              <w:pStyle w:val="ENoteTableText"/>
            </w:pPr>
            <w:r w:rsidRPr="000B0F04">
              <w:rPr>
                <w:b/>
              </w:rPr>
              <w:t>Part</w:t>
            </w:r>
            <w:r w:rsidR="00F5062F" w:rsidRPr="000B0F04">
              <w:rPr>
                <w:b/>
              </w:rPr>
              <w:t> </w:t>
            </w:r>
            <w:r w:rsidRPr="000B0F04">
              <w:rPr>
                <w:b/>
              </w:rPr>
              <w:t>1</w:t>
            </w:r>
            <w:r w:rsidR="00773C8F">
              <w:rPr>
                <w:b/>
              </w:rPr>
              <w:noBreakHyphen/>
            </w:r>
            <w:r w:rsidRPr="000B0F04">
              <w:rPr>
                <w:b/>
              </w:rPr>
              <w:t>1</w:t>
            </w:r>
          </w:p>
        </w:tc>
        <w:tc>
          <w:tcPr>
            <w:tcW w:w="4834" w:type="dxa"/>
            <w:shd w:val="clear" w:color="auto" w:fill="auto"/>
          </w:tcPr>
          <w:p w:rsidR="00D80AA2" w:rsidRPr="000B0F04" w:rsidRDefault="00D80AA2" w:rsidP="003F5CA9">
            <w:pPr>
              <w:pStyle w:val="ENoteTableText"/>
            </w:pPr>
          </w:p>
        </w:tc>
      </w:tr>
      <w:tr w:rsidR="00E04714" w:rsidRPr="000B0F04" w:rsidTr="009477FD">
        <w:trPr>
          <w:cantSplit/>
        </w:trPr>
        <w:tc>
          <w:tcPr>
            <w:tcW w:w="2254" w:type="dxa"/>
            <w:shd w:val="clear" w:color="auto" w:fill="auto"/>
          </w:tcPr>
          <w:p w:rsidR="00E04714" w:rsidRPr="000B0F04" w:rsidRDefault="00EC58A2" w:rsidP="00E04714">
            <w:pPr>
              <w:pStyle w:val="ENoteTableText"/>
              <w:rPr>
                <w:b/>
              </w:rPr>
            </w:pPr>
            <w:r w:rsidRPr="000B0F04">
              <w:rPr>
                <w:b/>
              </w:rPr>
              <w:t>Division 1</w:t>
            </w:r>
          </w:p>
        </w:tc>
        <w:tc>
          <w:tcPr>
            <w:tcW w:w="4834" w:type="dxa"/>
            <w:shd w:val="clear" w:color="auto" w:fill="auto"/>
          </w:tcPr>
          <w:p w:rsidR="00E04714" w:rsidRPr="000B0F04" w:rsidRDefault="00E04714" w:rsidP="003F5CA9">
            <w:pPr>
              <w:pStyle w:val="ENoteTableText"/>
            </w:pPr>
          </w:p>
        </w:tc>
      </w:tr>
      <w:tr w:rsidR="008F1824" w:rsidRPr="000B0F04" w:rsidTr="009477FD">
        <w:trPr>
          <w:cantSplit/>
        </w:trPr>
        <w:tc>
          <w:tcPr>
            <w:tcW w:w="2254" w:type="dxa"/>
            <w:shd w:val="clear" w:color="auto" w:fill="auto"/>
          </w:tcPr>
          <w:p w:rsidR="008F1824" w:rsidRPr="000B0F04" w:rsidRDefault="008F1824" w:rsidP="009477FD">
            <w:pPr>
              <w:pStyle w:val="ENoteTableText"/>
              <w:tabs>
                <w:tab w:val="center" w:leader="dot" w:pos="2268"/>
              </w:tabs>
            </w:pPr>
            <w:r w:rsidRPr="000B0F04">
              <w:t>s 3</w:t>
            </w:r>
            <w:r w:rsidRPr="000B0F04">
              <w:tab/>
            </w:r>
          </w:p>
        </w:tc>
        <w:tc>
          <w:tcPr>
            <w:tcW w:w="4834" w:type="dxa"/>
            <w:shd w:val="clear" w:color="auto" w:fill="auto"/>
          </w:tcPr>
          <w:p w:rsidR="008F1824" w:rsidRPr="000B0F04" w:rsidRDefault="008F1824" w:rsidP="003F5CA9">
            <w:pPr>
              <w:pStyle w:val="ENoteTableText"/>
            </w:pPr>
            <w:r w:rsidRPr="000B0F04">
              <w:t>am No 124, 20</w:t>
            </w:r>
            <w:r w:rsidR="00C76EB9" w:rsidRPr="000B0F04">
              <w:t>1</w:t>
            </w:r>
            <w:r w:rsidRPr="000B0F04">
              <w:t>7</w:t>
            </w:r>
          </w:p>
        </w:tc>
      </w:tr>
      <w:tr w:rsidR="00E04714" w:rsidRPr="000B0F04" w:rsidTr="009477FD">
        <w:trPr>
          <w:cantSplit/>
        </w:trPr>
        <w:tc>
          <w:tcPr>
            <w:tcW w:w="2254" w:type="dxa"/>
            <w:shd w:val="clear" w:color="auto" w:fill="auto"/>
          </w:tcPr>
          <w:p w:rsidR="00E04714" w:rsidRPr="000B0F04" w:rsidRDefault="00E04714" w:rsidP="00E04714">
            <w:pPr>
              <w:pStyle w:val="ENoteTableText"/>
              <w:tabs>
                <w:tab w:val="center" w:leader="dot" w:pos="2268"/>
              </w:tabs>
            </w:pPr>
            <w:r w:rsidRPr="000B0F04">
              <w:t>s 3AA</w:t>
            </w:r>
            <w:r w:rsidRPr="000B0F04">
              <w:tab/>
            </w:r>
          </w:p>
        </w:tc>
        <w:tc>
          <w:tcPr>
            <w:tcW w:w="4834" w:type="dxa"/>
            <w:shd w:val="clear" w:color="auto" w:fill="auto"/>
          </w:tcPr>
          <w:p w:rsidR="00E04714" w:rsidRPr="000B0F04" w:rsidRDefault="00E04714" w:rsidP="00E04714">
            <w:pPr>
              <w:pStyle w:val="ENoteTableText"/>
            </w:pPr>
            <w:r w:rsidRPr="000B0F04">
              <w:t>ad No 59, 2015</w:t>
            </w:r>
          </w:p>
        </w:tc>
      </w:tr>
      <w:tr w:rsidR="00E04714" w:rsidRPr="000B0F04" w:rsidTr="009477FD">
        <w:trPr>
          <w:cantSplit/>
        </w:trPr>
        <w:tc>
          <w:tcPr>
            <w:tcW w:w="2254" w:type="dxa"/>
            <w:shd w:val="clear" w:color="auto" w:fill="auto"/>
          </w:tcPr>
          <w:p w:rsidR="00E04714" w:rsidRPr="000B0F04" w:rsidRDefault="00EC58A2" w:rsidP="00E04714">
            <w:pPr>
              <w:pStyle w:val="ENoteTableText"/>
              <w:tabs>
                <w:tab w:val="center" w:leader="dot" w:pos="2268"/>
              </w:tabs>
            </w:pPr>
            <w:r w:rsidRPr="000B0F04">
              <w:rPr>
                <w:b/>
              </w:rPr>
              <w:t>Division 1</w:t>
            </w:r>
            <w:r w:rsidR="00E04714" w:rsidRPr="000B0F04">
              <w:rPr>
                <w:b/>
              </w:rPr>
              <w:t>A</w:t>
            </w:r>
          </w:p>
        </w:tc>
        <w:tc>
          <w:tcPr>
            <w:tcW w:w="4834" w:type="dxa"/>
            <w:shd w:val="clear" w:color="auto" w:fill="auto"/>
          </w:tcPr>
          <w:p w:rsidR="00E04714" w:rsidRPr="000B0F04" w:rsidRDefault="00E04714" w:rsidP="00E04714">
            <w:pPr>
              <w:pStyle w:val="ENoteTableText"/>
            </w:pPr>
          </w:p>
        </w:tc>
      </w:tr>
      <w:tr w:rsidR="0099103E" w:rsidRPr="000B0F04" w:rsidTr="009477FD">
        <w:trPr>
          <w:cantSplit/>
        </w:trPr>
        <w:tc>
          <w:tcPr>
            <w:tcW w:w="2254" w:type="dxa"/>
            <w:shd w:val="clear" w:color="auto" w:fill="auto"/>
          </w:tcPr>
          <w:p w:rsidR="0099103E" w:rsidRPr="000B0F04" w:rsidRDefault="00EC58A2" w:rsidP="003F5CA9">
            <w:pPr>
              <w:pStyle w:val="ENoteTableText"/>
              <w:tabs>
                <w:tab w:val="center" w:leader="dot" w:pos="2268"/>
              </w:tabs>
            </w:pPr>
            <w:r w:rsidRPr="000B0F04">
              <w:t>Division 1</w:t>
            </w:r>
            <w:r w:rsidR="0099103E" w:rsidRPr="000B0F04">
              <w:t>A heading</w:t>
            </w:r>
            <w:r w:rsidR="0099103E" w:rsidRPr="000B0F04">
              <w:tab/>
            </w:r>
          </w:p>
        </w:tc>
        <w:tc>
          <w:tcPr>
            <w:tcW w:w="4834" w:type="dxa"/>
            <w:shd w:val="clear" w:color="auto" w:fill="auto"/>
          </w:tcPr>
          <w:p w:rsidR="0099103E" w:rsidRPr="000B0F04" w:rsidRDefault="0099103E" w:rsidP="001D1713">
            <w:pPr>
              <w:pStyle w:val="ENoteTableText"/>
            </w:pPr>
            <w:r w:rsidRPr="000B0F04">
              <w:t>rs No</w:t>
            </w:r>
            <w:r w:rsidR="00E815AA" w:rsidRPr="000B0F04">
              <w:t> </w:t>
            </w:r>
            <w:r w:rsidRPr="000B0F04">
              <w:t>109, 2012</w:t>
            </w:r>
          </w:p>
        </w:tc>
      </w:tr>
      <w:tr w:rsidR="0099103E" w:rsidRPr="000B0F04" w:rsidTr="009477FD">
        <w:trPr>
          <w:cantSplit/>
        </w:trPr>
        <w:tc>
          <w:tcPr>
            <w:tcW w:w="2254" w:type="dxa"/>
            <w:shd w:val="clear" w:color="auto" w:fill="auto"/>
          </w:tcPr>
          <w:p w:rsidR="0099103E" w:rsidRPr="000B0F04" w:rsidRDefault="0099103E" w:rsidP="001D1713">
            <w:pPr>
              <w:pStyle w:val="ENoteTableText"/>
              <w:tabs>
                <w:tab w:val="center" w:leader="dot" w:pos="2268"/>
              </w:tabs>
            </w:pPr>
            <w:r w:rsidRPr="000B0F04">
              <w:t>s 3A</w:t>
            </w:r>
            <w:r w:rsidRPr="000B0F04">
              <w:tab/>
            </w:r>
          </w:p>
        </w:tc>
        <w:tc>
          <w:tcPr>
            <w:tcW w:w="4834" w:type="dxa"/>
            <w:shd w:val="clear" w:color="auto" w:fill="auto"/>
          </w:tcPr>
          <w:p w:rsidR="0099103E" w:rsidRPr="000B0F04" w:rsidRDefault="0099103E" w:rsidP="001D1713">
            <w:pPr>
              <w:pStyle w:val="ENoteTableText"/>
            </w:pPr>
            <w:r w:rsidRPr="000B0F04">
              <w:t>am No</w:t>
            </w:r>
            <w:r w:rsidR="00E815AA" w:rsidRPr="000B0F04">
              <w:t> </w:t>
            </w:r>
            <w:r w:rsidRPr="000B0F04">
              <w:t>109, 2012</w:t>
            </w:r>
            <w:r w:rsidR="001A5D46" w:rsidRPr="000B0F04">
              <w:t>; No 53, 2020</w:t>
            </w:r>
          </w:p>
        </w:tc>
      </w:tr>
      <w:tr w:rsidR="0099103E" w:rsidRPr="000B0F04" w:rsidTr="009477FD">
        <w:trPr>
          <w:cantSplit/>
        </w:trPr>
        <w:tc>
          <w:tcPr>
            <w:tcW w:w="2254" w:type="dxa"/>
            <w:shd w:val="clear" w:color="auto" w:fill="auto"/>
          </w:tcPr>
          <w:p w:rsidR="0099103E" w:rsidRPr="000B0F04" w:rsidRDefault="00EC58A2" w:rsidP="00E04714">
            <w:pPr>
              <w:pStyle w:val="ENoteTableText"/>
            </w:pPr>
            <w:r w:rsidRPr="000B0F04">
              <w:rPr>
                <w:b/>
              </w:rPr>
              <w:t>Division 2</w:t>
            </w:r>
          </w:p>
        </w:tc>
        <w:tc>
          <w:tcPr>
            <w:tcW w:w="4834" w:type="dxa"/>
            <w:shd w:val="clear" w:color="auto" w:fill="auto"/>
          </w:tcPr>
          <w:p w:rsidR="0099103E" w:rsidRPr="000B0F04" w:rsidRDefault="0099103E" w:rsidP="003F5CA9">
            <w:pPr>
              <w:pStyle w:val="ENoteTableText"/>
            </w:pPr>
          </w:p>
        </w:tc>
      </w:tr>
      <w:tr w:rsidR="0099103E" w:rsidRPr="000B0F04" w:rsidTr="009477FD">
        <w:trPr>
          <w:cantSplit/>
        </w:trPr>
        <w:tc>
          <w:tcPr>
            <w:tcW w:w="2254" w:type="dxa"/>
            <w:shd w:val="clear" w:color="auto" w:fill="auto"/>
          </w:tcPr>
          <w:p w:rsidR="0099103E" w:rsidRPr="000B0F04" w:rsidRDefault="001F6B90" w:rsidP="003F5CA9">
            <w:pPr>
              <w:pStyle w:val="ENoteTableText"/>
              <w:tabs>
                <w:tab w:val="center" w:leader="dot" w:pos="2268"/>
              </w:tabs>
            </w:pPr>
            <w:r w:rsidRPr="000B0F04">
              <w:t>s</w:t>
            </w:r>
            <w:r w:rsidR="0099103E" w:rsidRPr="000B0F04">
              <w:t xml:space="preserve"> 4</w:t>
            </w:r>
            <w:r w:rsidR="0099103E" w:rsidRPr="000B0F04">
              <w:tab/>
            </w:r>
          </w:p>
        </w:tc>
        <w:tc>
          <w:tcPr>
            <w:tcW w:w="4834" w:type="dxa"/>
            <w:shd w:val="clear" w:color="auto" w:fill="auto"/>
          </w:tcPr>
          <w:p w:rsidR="0099103E" w:rsidRPr="000B0F04" w:rsidRDefault="001F6B90" w:rsidP="001F6B90">
            <w:pPr>
              <w:pStyle w:val="ENoteTableText"/>
            </w:pPr>
            <w:r w:rsidRPr="000B0F04">
              <w:t xml:space="preserve">am No </w:t>
            </w:r>
            <w:r w:rsidR="0099103E" w:rsidRPr="000B0F04">
              <w:t>109, 2012; No 70, 2013</w:t>
            </w:r>
            <w:r w:rsidRPr="000B0F04">
              <w:t>; No 60, 2015</w:t>
            </w:r>
            <w:r w:rsidR="001A5D46" w:rsidRPr="000B0F04">
              <w:t>; No 53, 2020</w:t>
            </w:r>
          </w:p>
        </w:tc>
      </w:tr>
      <w:tr w:rsidR="0099103E" w:rsidRPr="000B0F04" w:rsidTr="009477FD">
        <w:trPr>
          <w:cantSplit/>
        </w:trPr>
        <w:tc>
          <w:tcPr>
            <w:tcW w:w="2254" w:type="dxa"/>
            <w:shd w:val="clear" w:color="auto" w:fill="auto"/>
          </w:tcPr>
          <w:p w:rsidR="0099103E" w:rsidRPr="000B0F04" w:rsidRDefault="0099103E" w:rsidP="00E93006">
            <w:pPr>
              <w:pStyle w:val="ENoteTableText"/>
            </w:pPr>
            <w:r w:rsidRPr="000B0F04">
              <w:rPr>
                <w:b/>
              </w:rPr>
              <w:t>Part</w:t>
            </w:r>
            <w:r w:rsidR="00F5062F" w:rsidRPr="000B0F04">
              <w:rPr>
                <w:b/>
              </w:rPr>
              <w:t> </w:t>
            </w:r>
            <w:r w:rsidRPr="000B0F04">
              <w:rPr>
                <w:b/>
              </w:rPr>
              <w:t>1</w:t>
            </w:r>
            <w:r w:rsidR="00773C8F">
              <w:rPr>
                <w:b/>
              </w:rPr>
              <w:noBreakHyphen/>
            </w:r>
            <w:r w:rsidRPr="000B0F04">
              <w:rPr>
                <w:b/>
              </w:rPr>
              <w:t>2</w:t>
            </w:r>
          </w:p>
        </w:tc>
        <w:tc>
          <w:tcPr>
            <w:tcW w:w="4834" w:type="dxa"/>
            <w:shd w:val="clear" w:color="auto" w:fill="auto"/>
          </w:tcPr>
          <w:p w:rsidR="0099103E" w:rsidRPr="000B0F04" w:rsidRDefault="0099103E" w:rsidP="003F5CA9">
            <w:pPr>
              <w:pStyle w:val="ENoteTableText"/>
            </w:pPr>
          </w:p>
        </w:tc>
      </w:tr>
      <w:tr w:rsidR="0099103E" w:rsidRPr="000B0F04" w:rsidTr="009477FD">
        <w:trPr>
          <w:cantSplit/>
        </w:trPr>
        <w:tc>
          <w:tcPr>
            <w:tcW w:w="2254" w:type="dxa"/>
            <w:shd w:val="clear" w:color="auto" w:fill="auto"/>
          </w:tcPr>
          <w:p w:rsidR="0099103E" w:rsidRPr="000B0F04" w:rsidRDefault="00EC58A2" w:rsidP="00E04714">
            <w:pPr>
              <w:pStyle w:val="ENoteTableText"/>
            </w:pPr>
            <w:r w:rsidRPr="000B0F04">
              <w:rPr>
                <w:b/>
              </w:rPr>
              <w:t>Division 2</w:t>
            </w:r>
          </w:p>
        </w:tc>
        <w:tc>
          <w:tcPr>
            <w:tcW w:w="4834" w:type="dxa"/>
            <w:shd w:val="clear" w:color="auto" w:fill="auto"/>
          </w:tcPr>
          <w:p w:rsidR="0099103E" w:rsidRPr="000B0F04" w:rsidRDefault="0099103E" w:rsidP="003F5CA9">
            <w:pPr>
              <w:pStyle w:val="ENoteTableText"/>
            </w:pP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6</w:t>
            </w:r>
            <w:r w:rsidRPr="000B0F04">
              <w:tab/>
            </w:r>
          </w:p>
        </w:tc>
        <w:tc>
          <w:tcPr>
            <w:tcW w:w="4834" w:type="dxa"/>
            <w:shd w:val="clear" w:color="auto" w:fill="auto"/>
          </w:tcPr>
          <w:p w:rsidR="0099103E" w:rsidRPr="000B0F04" w:rsidRDefault="0099103E" w:rsidP="00980236">
            <w:pPr>
              <w:pStyle w:val="ENoteTableText"/>
              <w:rPr>
                <w:u w:val="single"/>
              </w:rPr>
            </w:pPr>
            <w:r w:rsidRPr="000B0F04">
              <w:t xml:space="preserve">am No 5, </w:t>
            </w:r>
            <w:r w:rsidR="00E53077" w:rsidRPr="000B0F04">
              <w:t xml:space="preserve">2011; No </w:t>
            </w:r>
            <w:r w:rsidRPr="000B0F04">
              <w:t>32</w:t>
            </w:r>
            <w:r w:rsidR="00E53077" w:rsidRPr="000B0F04">
              <w:t>, 2011;</w:t>
            </w:r>
            <w:r w:rsidRPr="000B0F04">
              <w:t xml:space="preserve"> </w:t>
            </w:r>
            <w:r w:rsidR="00E53077" w:rsidRPr="000B0F04">
              <w:t xml:space="preserve">No </w:t>
            </w:r>
            <w:r w:rsidRPr="000B0F04">
              <w:t>46, 2011; No 109</w:t>
            </w:r>
            <w:r w:rsidR="00E53077" w:rsidRPr="000B0F04">
              <w:t>, 2012;</w:t>
            </w:r>
            <w:r w:rsidRPr="000B0F04">
              <w:t xml:space="preserve"> </w:t>
            </w:r>
            <w:r w:rsidR="00E53077" w:rsidRPr="000B0F04">
              <w:t xml:space="preserve">No </w:t>
            </w:r>
            <w:r w:rsidRPr="000B0F04">
              <w:t>154, 2012; No 13</w:t>
            </w:r>
            <w:r w:rsidR="00E53077" w:rsidRPr="000B0F04">
              <w:t>, 2013;</w:t>
            </w:r>
            <w:r w:rsidR="006F60E2" w:rsidRPr="000B0F04">
              <w:t xml:space="preserve"> </w:t>
            </w:r>
            <w:r w:rsidR="00E53077" w:rsidRPr="000B0F04">
              <w:t>No</w:t>
            </w:r>
            <w:r w:rsidRPr="000B0F04">
              <w:t xml:space="preserve"> 70, 2013; No 31, </w:t>
            </w:r>
            <w:r w:rsidR="00E53077" w:rsidRPr="000B0F04">
              <w:t xml:space="preserve">2014; No </w:t>
            </w:r>
            <w:r w:rsidRPr="000B0F04">
              <w:t>62</w:t>
            </w:r>
            <w:r w:rsidR="00E53077" w:rsidRPr="000B0F04">
              <w:t>, 2014;</w:t>
            </w:r>
            <w:r w:rsidR="006F60E2" w:rsidRPr="000B0F04">
              <w:t xml:space="preserve"> </w:t>
            </w:r>
            <w:r w:rsidR="00E53077" w:rsidRPr="000B0F04">
              <w:t>No</w:t>
            </w:r>
            <w:r w:rsidRPr="000B0F04">
              <w:t xml:space="preserve"> 116, 2014</w:t>
            </w:r>
            <w:r w:rsidR="00434670" w:rsidRPr="000B0F04">
              <w:t>; No 59, 2015</w:t>
            </w:r>
            <w:r w:rsidR="001F6B90" w:rsidRPr="000B0F04">
              <w:t>; No 60, 2015</w:t>
            </w:r>
            <w:r w:rsidR="001A3FED" w:rsidRPr="000B0F04">
              <w:t>; No 122, 2015</w:t>
            </w:r>
            <w:r w:rsidR="002B2772" w:rsidRPr="000B0F04">
              <w:t>; No 11, 2016</w:t>
            </w:r>
            <w:r w:rsidR="00E45253" w:rsidRPr="000B0F04">
              <w:t>; No 55, 2016</w:t>
            </w:r>
            <w:r w:rsidR="002379CA" w:rsidRPr="000B0F04">
              <w:t xml:space="preserve">; </w:t>
            </w:r>
            <w:r w:rsidR="00C76EB9" w:rsidRPr="000B0F04">
              <w:t xml:space="preserve">No 124, 2017; </w:t>
            </w:r>
            <w:r w:rsidR="002379CA" w:rsidRPr="000B0F04">
              <w:t>No 17, 2018</w:t>
            </w:r>
            <w:r w:rsidR="003151A9" w:rsidRPr="000B0F04">
              <w:t>; No 31, 2018</w:t>
            </w:r>
            <w:r w:rsidR="00C0644F" w:rsidRPr="000B0F04">
              <w:t>; No 168, 2018</w:t>
            </w:r>
            <w:r w:rsidR="00077C77" w:rsidRPr="000B0F04">
              <w:t xml:space="preserve">; No </w:t>
            </w:r>
            <w:r w:rsidR="00077C77" w:rsidRPr="000B0F04">
              <w:rPr>
                <w:szCs w:val="16"/>
              </w:rPr>
              <w:t>84, 2019</w:t>
            </w:r>
            <w:r w:rsidR="00D72C90" w:rsidRPr="000B0F04">
              <w:rPr>
                <w:szCs w:val="16"/>
              </w:rPr>
              <w:t>; No 38, 2020</w:t>
            </w:r>
            <w:r w:rsidR="001A5D46" w:rsidRPr="000B0F04">
              <w:rPr>
                <w:szCs w:val="16"/>
              </w:rPr>
              <w:t xml:space="preserve">; </w:t>
            </w:r>
            <w:r w:rsidR="001A5D46" w:rsidRPr="000B0F04">
              <w:t>No 53, 2020</w:t>
            </w:r>
            <w:r w:rsidR="005F691A" w:rsidRPr="000B0F04">
              <w:t>; No 97, 2020</w:t>
            </w:r>
          </w:p>
        </w:tc>
      </w:tr>
      <w:tr w:rsidR="001A5D46" w:rsidRPr="000B0F04" w:rsidTr="009477FD">
        <w:trPr>
          <w:cantSplit/>
        </w:trPr>
        <w:tc>
          <w:tcPr>
            <w:tcW w:w="2254" w:type="dxa"/>
            <w:shd w:val="clear" w:color="auto" w:fill="auto"/>
          </w:tcPr>
          <w:p w:rsidR="001A5D46" w:rsidRPr="000B0F04" w:rsidRDefault="001A5D46" w:rsidP="003F5CA9">
            <w:pPr>
              <w:pStyle w:val="ENoteTableText"/>
              <w:tabs>
                <w:tab w:val="center" w:leader="dot" w:pos="2268"/>
              </w:tabs>
            </w:pPr>
            <w:r w:rsidRPr="000B0F04">
              <w:t>s 6A</w:t>
            </w:r>
            <w:r w:rsidRPr="000B0F04">
              <w:tab/>
            </w:r>
          </w:p>
        </w:tc>
        <w:tc>
          <w:tcPr>
            <w:tcW w:w="4834" w:type="dxa"/>
            <w:shd w:val="clear" w:color="auto" w:fill="auto"/>
          </w:tcPr>
          <w:p w:rsidR="001A5D46" w:rsidRPr="000B0F04" w:rsidRDefault="001A5D46" w:rsidP="00980236">
            <w:pPr>
              <w:pStyle w:val="ENoteTableText"/>
            </w:pPr>
            <w:r w:rsidRPr="000B0F04">
              <w:t>ad No 53, 2020</w:t>
            </w:r>
          </w:p>
        </w:tc>
      </w:tr>
      <w:tr w:rsidR="0099103E" w:rsidRPr="000B0F04" w:rsidTr="009477FD">
        <w:trPr>
          <w:cantSplit/>
        </w:trPr>
        <w:tc>
          <w:tcPr>
            <w:tcW w:w="2254" w:type="dxa"/>
            <w:shd w:val="clear" w:color="auto" w:fill="auto"/>
          </w:tcPr>
          <w:p w:rsidR="0099103E" w:rsidRPr="000B0F04" w:rsidRDefault="0099103E" w:rsidP="00E04714">
            <w:pPr>
              <w:pStyle w:val="ENoteTableText"/>
            </w:pPr>
            <w:r w:rsidRPr="000B0F04">
              <w:rPr>
                <w:b/>
              </w:rPr>
              <w:t>Chapter</w:t>
            </w:r>
            <w:r w:rsidR="00F5062F" w:rsidRPr="000B0F04">
              <w:rPr>
                <w:b/>
              </w:rPr>
              <w:t> </w:t>
            </w:r>
            <w:r w:rsidRPr="000B0F04">
              <w:rPr>
                <w:b/>
              </w:rPr>
              <w:t>2</w:t>
            </w:r>
          </w:p>
        </w:tc>
        <w:tc>
          <w:tcPr>
            <w:tcW w:w="4834" w:type="dxa"/>
            <w:shd w:val="clear" w:color="auto" w:fill="auto"/>
          </w:tcPr>
          <w:p w:rsidR="0099103E" w:rsidRPr="000B0F04" w:rsidRDefault="0099103E" w:rsidP="003F5CA9">
            <w:pPr>
              <w:pStyle w:val="ENoteTableText"/>
            </w:pPr>
          </w:p>
        </w:tc>
      </w:tr>
      <w:tr w:rsidR="001A5D46" w:rsidRPr="000B0F04" w:rsidTr="009477FD">
        <w:trPr>
          <w:cantSplit/>
        </w:trPr>
        <w:tc>
          <w:tcPr>
            <w:tcW w:w="2254" w:type="dxa"/>
            <w:shd w:val="clear" w:color="auto" w:fill="auto"/>
          </w:tcPr>
          <w:p w:rsidR="001A5D46" w:rsidRPr="000B0F04" w:rsidRDefault="00EC58A2" w:rsidP="00E04714">
            <w:pPr>
              <w:pStyle w:val="ENoteTableText"/>
              <w:rPr>
                <w:b/>
              </w:rPr>
            </w:pPr>
            <w:r w:rsidRPr="000B0F04">
              <w:rPr>
                <w:b/>
              </w:rPr>
              <w:t>Part 2</w:t>
            </w:r>
            <w:r w:rsidR="001A5D46" w:rsidRPr="000B0F04">
              <w:rPr>
                <w:b/>
              </w:rPr>
              <w:t>–1</w:t>
            </w:r>
          </w:p>
        </w:tc>
        <w:tc>
          <w:tcPr>
            <w:tcW w:w="4834" w:type="dxa"/>
            <w:shd w:val="clear" w:color="auto" w:fill="auto"/>
          </w:tcPr>
          <w:p w:rsidR="001A5D46" w:rsidRPr="000B0F04" w:rsidRDefault="001A5D46" w:rsidP="003F5CA9">
            <w:pPr>
              <w:pStyle w:val="ENoteTableText"/>
            </w:pPr>
          </w:p>
        </w:tc>
      </w:tr>
      <w:tr w:rsidR="001A5D46" w:rsidRPr="000B0F04" w:rsidTr="009477FD">
        <w:trPr>
          <w:cantSplit/>
        </w:trPr>
        <w:tc>
          <w:tcPr>
            <w:tcW w:w="2254" w:type="dxa"/>
            <w:shd w:val="clear" w:color="auto" w:fill="auto"/>
          </w:tcPr>
          <w:p w:rsidR="001A5D46" w:rsidRPr="000B0F04" w:rsidRDefault="00EC58A2" w:rsidP="00E04714">
            <w:pPr>
              <w:pStyle w:val="ENoteTableText"/>
              <w:rPr>
                <w:b/>
              </w:rPr>
            </w:pPr>
            <w:r w:rsidRPr="000B0F04">
              <w:rPr>
                <w:b/>
              </w:rPr>
              <w:t>Division 1</w:t>
            </w:r>
          </w:p>
        </w:tc>
        <w:tc>
          <w:tcPr>
            <w:tcW w:w="4834" w:type="dxa"/>
            <w:shd w:val="clear" w:color="auto" w:fill="auto"/>
          </w:tcPr>
          <w:p w:rsidR="001A5D46" w:rsidRPr="000B0F04" w:rsidRDefault="001A5D46" w:rsidP="003F5CA9">
            <w:pPr>
              <w:pStyle w:val="ENoteTableText"/>
            </w:pPr>
          </w:p>
        </w:tc>
      </w:tr>
      <w:tr w:rsidR="001A5D46" w:rsidRPr="000B0F04" w:rsidTr="009477FD">
        <w:trPr>
          <w:cantSplit/>
        </w:trPr>
        <w:tc>
          <w:tcPr>
            <w:tcW w:w="2254" w:type="dxa"/>
            <w:shd w:val="clear" w:color="auto" w:fill="auto"/>
          </w:tcPr>
          <w:p w:rsidR="001A5D46" w:rsidRPr="000B0F04" w:rsidRDefault="001A5D46" w:rsidP="00D97E83">
            <w:pPr>
              <w:pStyle w:val="ENoteTableText"/>
              <w:tabs>
                <w:tab w:val="center" w:leader="dot" w:pos="2268"/>
              </w:tabs>
            </w:pPr>
            <w:r w:rsidRPr="000B0F04">
              <w:t>s 7</w:t>
            </w:r>
            <w:r w:rsidRPr="000B0F04">
              <w:tab/>
            </w:r>
          </w:p>
        </w:tc>
        <w:tc>
          <w:tcPr>
            <w:tcW w:w="4834" w:type="dxa"/>
            <w:shd w:val="clear" w:color="auto" w:fill="auto"/>
          </w:tcPr>
          <w:p w:rsidR="001A5D46" w:rsidRPr="000B0F04" w:rsidRDefault="001A5D46" w:rsidP="003F5CA9">
            <w:pPr>
              <w:pStyle w:val="ENoteTableText"/>
            </w:pPr>
            <w:r w:rsidRPr="000B0F04">
              <w:t>am No 53, 2020</w:t>
            </w:r>
          </w:p>
        </w:tc>
      </w:tr>
      <w:tr w:rsidR="001A5D46" w:rsidRPr="000B0F04" w:rsidTr="009477FD">
        <w:trPr>
          <w:cantSplit/>
        </w:trPr>
        <w:tc>
          <w:tcPr>
            <w:tcW w:w="2254" w:type="dxa"/>
            <w:shd w:val="clear" w:color="auto" w:fill="auto"/>
          </w:tcPr>
          <w:p w:rsidR="001A5D46" w:rsidRPr="000B0F04" w:rsidRDefault="00EC58A2" w:rsidP="00686D06">
            <w:pPr>
              <w:pStyle w:val="ENoteTableText"/>
              <w:tabs>
                <w:tab w:val="center" w:leader="dot" w:pos="2268"/>
              </w:tabs>
              <w:rPr>
                <w:b/>
              </w:rPr>
            </w:pPr>
            <w:r w:rsidRPr="000B0F04">
              <w:rPr>
                <w:b/>
              </w:rPr>
              <w:t>Division 2</w:t>
            </w:r>
          </w:p>
        </w:tc>
        <w:tc>
          <w:tcPr>
            <w:tcW w:w="4834" w:type="dxa"/>
            <w:shd w:val="clear" w:color="auto" w:fill="auto"/>
          </w:tcPr>
          <w:p w:rsidR="001A5D46" w:rsidRPr="000B0F04" w:rsidRDefault="001A5D46" w:rsidP="003F5CA9">
            <w:pPr>
              <w:pStyle w:val="ENoteTableText"/>
            </w:pPr>
          </w:p>
        </w:tc>
      </w:tr>
      <w:tr w:rsidR="001A5D46" w:rsidRPr="000B0F04" w:rsidTr="009477FD">
        <w:trPr>
          <w:cantSplit/>
        </w:trPr>
        <w:tc>
          <w:tcPr>
            <w:tcW w:w="2254" w:type="dxa"/>
            <w:shd w:val="clear" w:color="auto" w:fill="auto"/>
          </w:tcPr>
          <w:p w:rsidR="001A5D46" w:rsidRPr="000B0F04" w:rsidRDefault="00EC58A2" w:rsidP="00686D06">
            <w:pPr>
              <w:pStyle w:val="ENoteTableText"/>
              <w:tabs>
                <w:tab w:val="center" w:leader="dot" w:pos="2268"/>
              </w:tabs>
            </w:pPr>
            <w:r w:rsidRPr="000B0F04">
              <w:t>Division 2</w:t>
            </w:r>
            <w:r w:rsidR="001A5D46" w:rsidRPr="000B0F04">
              <w:t xml:space="preserve"> heading</w:t>
            </w:r>
            <w:r w:rsidR="001A5D46" w:rsidRPr="000B0F04">
              <w:tab/>
            </w:r>
          </w:p>
        </w:tc>
        <w:tc>
          <w:tcPr>
            <w:tcW w:w="4834" w:type="dxa"/>
            <w:shd w:val="clear" w:color="auto" w:fill="auto"/>
          </w:tcPr>
          <w:p w:rsidR="001A5D46" w:rsidRPr="000B0F04" w:rsidRDefault="001A5D46" w:rsidP="003F5CA9">
            <w:pPr>
              <w:pStyle w:val="ENoteTableText"/>
            </w:pPr>
            <w:r w:rsidRPr="000B0F04">
              <w:t>am No 53, 2020</w:t>
            </w:r>
          </w:p>
        </w:tc>
      </w:tr>
      <w:tr w:rsidR="001A5D46" w:rsidRPr="000B0F04" w:rsidTr="009477FD">
        <w:trPr>
          <w:cantSplit/>
        </w:trPr>
        <w:tc>
          <w:tcPr>
            <w:tcW w:w="2254" w:type="dxa"/>
            <w:shd w:val="clear" w:color="auto" w:fill="auto"/>
          </w:tcPr>
          <w:p w:rsidR="001A5D46" w:rsidRPr="000B0F04" w:rsidRDefault="001A5D46" w:rsidP="00686D06">
            <w:pPr>
              <w:pStyle w:val="ENoteTableText"/>
              <w:tabs>
                <w:tab w:val="center" w:leader="dot" w:pos="2268"/>
              </w:tabs>
            </w:pPr>
            <w:r w:rsidRPr="000B0F04">
              <w:t>s 8</w:t>
            </w:r>
            <w:r w:rsidRPr="000B0F04">
              <w:tab/>
            </w:r>
          </w:p>
        </w:tc>
        <w:tc>
          <w:tcPr>
            <w:tcW w:w="4834" w:type="dxa"/>
            <w:shd w:val="clear" w:color="auto" w:fill="auto"/>
          </w:tcPr>
          <w:p w:rsidR="001A5D46" w:rsidRPr="000B0F04" w:rsidRDefault="001A5D46" w:rsidP="003F5CA9">
            <w:pPr>
              <w:pStyle w:val="ENoteTableText"/>
            </w:pPr>
            <w:r w:rsidRPr="000B0F04">
              <w:t>am No 53, 2020</w:t>
            </w:r>
          </w:p>
        </w:tc>
      </w:tr>
      <w:tr w:rsidR="001A5D46" w:rsidRPr="000B0F04" w:rsidTr="009477FD">
        <w:trPr>
          <w:cantSplit/>
        </w:trPr>
        <w:tc>
          <w:tcPr>
            <w:tcW w:w="2254" w:type="dxa"/>
            <w:shd w:val="clear" w:color="auto" w:fill="auto"/>
          </w:tcPr>
          <w:p w:rsidR="001A5D46" w:rsidRPr="000B0F04" w:rsidRDefault="001A5D46" w:rsidP="00686D06">
            <w:pPr>
              <w:pStyle w:val="ENoteTableText"/>
              <w:tabs>
                <w:tab w:val="center" w:leader="dot" w:pos="2268"/>
              </w:tabs>
            </w:pPr>
            <w:r w:rsidRPr="000B0F04">
              <w:t>s 9</w:t>
            </w:r>
            <w:r w:rsidRPr="000B0F04">
              <w:tab/>
            </w:r>
          </w:p>
        </w:tc>
        <w:tc>
          <w:tcPr>
            <w:tcW w:w="4834" w:type="dxa"/>
            <w:shd w:val="clear" w:color="auto" w:fill="auto"/>
          </w:tcPr>
          <w:p w:rsidR="001A5D46" w:rsidRPr="000B0F04" w:rsidRDefault="001A5D46" w:rsidP="003F5CA9">
            <w:pPr>
              <w:pStyle w:val="ENoteTableText"/>
            </w:pPr>
            <w:r w:rsidRPr="000B0F04">
              <w:t>am No 53, 2020</w:t>
            </w:r>
          </w:p>
        </w:tc>
      </w:tr>
      <w:tr w:rsidR="001A5D46" w:rsidRPr="000B0F04" w:rsidTr="009477FD">
        <w:trPr>
          <w:cantSplit/>
        </w:trPr>
        <w:tc>
          <w:tcPr>
            <w:tcW w:w="2254" w:type="dxa"/>
            <w:shd w:val="clear" w:color="auto" w:fill="auto"/>
          </w:tcPr>
          <w:p w:rsidR="001A5D46" w:rsidRPr="000B0F04" w:rsidRDefault="001A5D46" w:rsidP="00686D06">
            <w:pPr>
              <w:pStyle w:val="ENoteTableText"/>
              <w:tabs>
                <w:tab w:val="center" w:leader="dot" w:pos="2268"/>
              </w:tabs>
            </w:pPr>
            <w:r w:rsidRPr="000B0F04">
              <w:t>s 10</w:t>
            </w:r>
            <w:r w:rsidRPr="000B0F04">
              <w:tab/>
            </w:r>
          </w:p>
        </w:tc>
        <w:tc>
          <w:tcPr>
            <w:tcW w:w="4834" w:type="dxa"/>
            <w:shd w:val="clear" w:color="auto" w:fill="auto"/>
          </w:tcPr>
          <w:p w:rsidR="001A5D46" w:rsidRPr="000B0F04" w:rsidRDefault="001A5D46" w:rsidP="003F5CA9">
            <w:pPr>
              <w:pStyle w:val="ENoteTableText"/>
            </w:pPr>
            <w:r w:rsidRPr="000B0F04">
              <w:t>am No 53, 2020</w:t>
            </w:r>
          </w:p>
        </w:tc>
      </w:tr>
      <w:tr w:rsidR="001A5D46" w:rsidRPr="000B0F04" w:rsidTr="009477FD">
        <w:trPr>
          <w:cantSplit/>
        </w:trPr>
        <w:tc>
          <w:tcPr>
            <w:tcW w:w="2254" w:type="dxa"/>
            <w:shd w:val="clear" w:color="auto" w:fill="auto"/>
          </w:tcPr>
          <w:p w:rsidR="001A5D46" w:rsidRPr="000B0F04" w:rsidRDefault="001A5D46" w:rsidP="00686D06">
            <w:pPr>
              <w:pStyle w:val="ENoteTableText"/>
              <w:tabs>
                <w:tab w:val="center" w:leader="dot" w:pos="2268"/>
              </w:tabs>
            </w:pPr>
            <w:r w:rsidRPr="000B0F04">
              <w:t>s 11</w:t>
            </w:r>
            <w:r w:rsidRPr="000B0F04">
              <w:tab/>
            </w:r>
          </w:p>
        </w:tc>
        <w:tc>
          <w:tcPr>
            <w:tcW w:w="4834" w:type="dxa"/>
            <w:shd w:val="clear" w:color="auto" w:fill="auto"/>
          </w:tcPr>
          <w:p w:rsidR="001A5D46" w:rsidRPr="000B0F04" w:rsidRDefault="001A5D46" w:rsidP="003F5CA9">
            <w:pPr>
              <w:pStyle w:val="ENoteTableText"/>
            </w:pPr>
            <w:r w:rsidRPr="000B0F04">
              <w:t>am No 53, 2020</w:t>
            </w:r>
            <w:r w:rsidR="005F691A" w:rsidRPr="000B0F04">
              <w:t>; No 97, 2020</w:t>
            </w:r>
          </w:p>
        </w:tc>
      </w:tr>
      <w:tr w:rsidR="001A5D46" w:rsidRPr="000B0F04" w:rsidTr="009477FD">
        <w:trPr>
          <w:cantSplit/>
        </w:trPr>
        <w:tc>
          <w:tcPr>
            <w:tcW w:w="2254" w:type="dxa"/>
            <w:shd w:val="clear" w:color="auto" w:fill="auto"/>
          </w:tcPr>
          <w:p w:rsidR="001A5D46" w:rsidRPr="000B0F04" w:rsidRDefault="00EC58A2" w:rsidP="00686D06">
            <w:pPr>
              <w:pStyle w:val="ENoteTableText"/>
              <w:tabs>
                <w:tab w:val="center" w:leader="dot" w:pos="2268"/>
              </w:tabs>
              <w:rPr>
                <w:b/>
              </w:rPr>
            </w:pPr>
            <w:r w:rsidRPr="000B0F04">
              <w:rPr>
                <w:b/>
              </w:rPr>
              <w:t>Division 3</w:t>
            </w:r>
          </w:p>
        </w:tc>
        <w:tc>
          <w:tcPr>
            <w:tcW w:w="4834" w:type="dxa"/>
            <w:shd w:val="clear" w:color="auto" w:fill="auto"/>
          </w:tcPr>
          <w:p w:rsidR="001A5D46" w:rsidRPr="000B0F04" w:rsidRDefault="001A5D46" w:rsidP="003F5CA9">
            <w:pPr>
              <w:pStyle w:val="ENoteTableText"/>
            </w:pPr>
          </w:p>
        </w:tc>
      </w:tr>
      <w:tr w:rsidR="001A5D46" w:rsidRPr="000B0F04" w:rsidTr="009477FD">
        <w:trPr>
          <w:cantSplit/>
        </w:trPr>
        <w:tc>
          <w:tcPr>
            <w:tcW w:w="2254" w:type="dxa"/>
            <w:shd w:val="clear" w:color="auto" w:fill="auto"/>
          </w:tcPr>
          <w:p w:rsidR="001A5D46" w:rsidRPr="000B0F04" w:rsidRDefault="00EC58A2" w:rsidP="00686D06">
            <w:pPr>
              <w:pStyle w:val="ENoteTableText"/>
              <w:tabs>
                <w:tab w:val="center" w:leader="dot" w:pos="2268"/>
              </w:tabs>
            </w:pPr>
            <w:r w:rsidRPr="000B0F04">
              <w:t>Division 3</w:t>
            </w:r>
            <w:r w:rsidR="001A5D46" w:rsidRPr="000B0F04">
              <w:tab/>
            </w:r>
          </w:p>
        </w:tc>
        <w:tc>
          <w:tcPr>
            <w:tcW w:w="4834" w:type="dxa"/>
            <w:shd w:val="clear" w:color="auto" w:fill="auto"/>
          </w:tcPr>
          <w:p w:rsidR="001A5D46" w:rsidRPr="000B0F04" w:rsidRDefault="001A5D46" w:rsidP="003F5CA9">
            <w:pPr>
              <w:pStyle w:val="ENoteTableText"/>
            </w:pPr>
            <w:r w:rsidRPr="000B0F04">
              <w:t>ad No 53, 2020</w:t>
            </w:r>
          </w:p>
        </w:tc>
      </w:tr>
      <w:tr w:rsidR="001A5D46" w:rsidRPr="000B0F04" w:rsidTr="009477FD">
        <w:trPr>
          <w:cantSplit/>
        </w:trPr>
        <w:tc>
          <w:tcPr>
            <w:tcW w:w="2254" w:type="dxa"/>
            <w:shd w:val="clear" w:color="auto" w:fill="auto"/>
          </w:tcPr>
          <w:p w:rsidR="001A5D46" w:rsidRPr="000B0F04" w:rsidRDefault="001A5D46" w:rsidP="00686D06">
            <w:pPr>
              <w:pStyle w:val="ENoteTableText"/>
              <w:tabs>
                <w:tab w:val="center" w:leader="dot" w:pos="2268"/>
              </w:tabs>
            </w:pPr>
            <w:r w:rsidRPr="000B0F04">
              <w:t>s 11A</w:t>
            </w:r>
            <w:r w:rsidRPr="000B0F04">
              <w:tab/>
            </w:r>
          </w:p>
        </w:tc>
        <w:tc>
          <w:tcPr>
            <w:tcW w:w="4834" w:type="dxa"/>
            <w:shd w:val="clear" w:color="auto" w:fill="auto"/>
          </w:tcPr>
          <w:p w:rsidR="001A5D46" w:rsidRPr="000B0F04" w:rsidRDefault="001A5D46" w:rsidP="003F5CA9">
            <w:pPr>
              <w:pStyle w:val="ENoteTableText"/>
            </w:pPr>
            <w:r w:rsidRPr="000B0F04">
              <w:t>ad No 53, 2020</w:t>
            </w:r>
          </w:p>
        </w:tc>
      </w:tr>
      <w:tr w:rsidR="001A5D46" w:rsidRPr="000B0F04" w:rsidTr="009477FD">
        <w:trPr>
          <w:cantSplit/>
        </w:trPr>
        <w:tc>
          <w:tcPr>
            <w:tcW w:w="2254" w:type="dxa"/>
            <w:shd w:val="clear" w:color="auto" w:fill="auto"/>
          </w:tcPr>
          <w:p w:rsidR="001A5D46" w:rsidRPr="000B0F04" w:rsidRDefault="001A5D46" w:rsidP="00686D06">
            <w:pPr>
              <w:pStyle w:val="ENoteTableText"/>
              <w:tabs>
                <w:tab w:val="center" w:leader="dot" w:pos="2268"/>
              </w:tabs>
            </w:pPr>
            <w:r w:rsidRPr="000B0F04">
              <w:t>s 11B</w:t>
            </w:r>
            <w:r w:rsidRPr="000B0F04">
              <w:tab/>
            </w:r>
          </w:p>
        </w:tc>
        <w:tc>
          <w:tcPr>
            <w:tcW w:w="4834" w:type="dxa"/>
            <w:shd w:val="clear" w:color="auto" w:fill="auto"/>
          </w:tcPr>
          <w:p w:rsidR="001A5D46" w:rsidRPr="000B0F04" w:rsidRDefault="001A5D46" w:rsidP="003F5CA9">
            <w:pPr>
              <w:pStyle w:val="ENoteTableText"/>
            </w:pPr>
            <w:r w:rsidRPr="000B0F04">
              <w:t>ad No 53, 2020</w:t>
            </w:r>
          </w:p>
        </w:tc>
      </w:tr>
      <w:tr w:rsidR="001A5D46" w:rsidRPr="000B0F04" w:rsidTr="009477FD">
        <w:trPr>
          <w:cantSplit/>
        </w:trPr>
        <w:tc>
          <w:tcPr>
            <w:tcW w:w="2254" w:type="dxa"/>
            <w:shd w:val="clear" w:color="auto" w:fill="auto"/>
          </w:tcPr>
          <w:p w:rsidR="001A5D46" w:rsidRPr="000B0F04" w:rsidRDefault="001A5D46" w:rsidP="00686D06">
            <w:pPr>
              <w:pStyle w:val="ENoteTableText"/>
              <w:tabs>
                <w:tab w:val="center" w:leader="dot" w:pos="2268"/>
              </w:tabs>
            </w:pPr>
            <w:r w:rsidRPr="000B0F04">
              <w:t>s 11C</w:t>
            </w:r>
            <w:r w:rsidRPr="000B0F04">
              <w:tab/>
            </w:r>
          </w:p>
        </w:tc>
        <w:tc>
          <w:tcPr>
            <w:tcW w:w="4834" w:type="dxa"/>
            <w:shd w:val="clear" w:color="auto" w:fill="auto"/>
          </w:tcPr>
          <w:p w:rsidR="001A5D46" w:rsidRPr="000B0F04" w:rsidRDefault="001A5D46" w:rsidP="003F5CA9">
            <w:pPr>
              <w:pStyle w:val="ENoteTableText"/>
            </w:pPr>
            <w:r w:rsidRPr="000B0F04">
              <w:t>ad No 53, 2020</w:t>
            </w:r>
          </w:p>
        </w:tc>
      </w:tr>
      <w:tr w:rsidR="001A5D46" w:rsidRPr="000B0F04" w:rsidTr="009477FD">
        <w:trPr>
          <w:cantSplit/>
        </w:trPr>
        <w:tc>
          <w:tcPr>
            <w:tcW w:w="2254" w:type="dxa"/>
            <w:shd w:val="clear" w:color="auto" w:fill="auto"/>
          </w:tcPr>
          <w:p w:rsidR="001A5D46" w:rsidRPr="000B0F04" w:rsidRDefault="001A5D46" w:rsidP="00686D06">
            <w:pPr>
              <w:pStyle w:val="ENoteTableText"/>
              <w:tabs>
                <w:tab w:val="center" w:leader="dot" w:pos="2268"/>
              </w:tabs>
            </w:pPr>
            <w:r w:rsidRPr="000B0F04">
              <w:t>s 11D</w:t>
            </w:r>
            <w:r w:rsidRPr="000B0F04">
              <w:tab/>
            </w:r>
          </w:p>
        </w:tc>
        <w:tc>
          <w:tcPr>
            <w:tcW w:w="4834" w:type="dxa"/>
            <w:shd w:val="clear" w:color="auto" w:fill="auto"/>
          </w:tcPr>
          <w:p w:rsidR="001A5D46" w:rsidRPr="000B0F04" w:rsidRDefault="001A5D46" w:rsidP="003F5CA9">
            <w:pPr>
              <w:pStyle w:val="ENoteTableText"/>
            </w:pPr>
            <w:r w:rsidRPr="000B0F04">
              <w:t>ad No 53, 2020</w:t>
            </w:r>
          </w:p>
        </w:tc>
      </w:tr>
      <w:tr w:rsidR="0099103E" w:rsidRPr="000B0F04" w:rsidTr="009477FD">
        <w:trPr>
          <w:cantSplit/>
        </w:trPr>
        <w:tc>
          <w:tcPr>
            <w:tcW w:w="2254" w:type="dxa"/>
            <w:shd w:val="clear" w:color="auto" w:fill="auto"/>
          </w:tcPr>
          <w:p w:rsidR="0099103E" w:rsidRPr="000B0F04" w:rsidRDefault="00EC58A2" w:rsidP="00E04714">
            <w:pPr>
              <w:pStyle w:val="ENoteTableText"/>
            </w:pPr>
            <w:r w:rsidRPr="000B0F04">
              <w:rPr>
                <w:b/>
              </w:rPr>
              <w:t>Part 2</w:t>
            </w:r>
            <w:r w:rsidR="00773C8F">
              <w:rPr>
                <w:b/>
              </w:rPr>
              <w:noBreakHyphen/>
            </w:r>
            <w:r w:rsidR="0099103E" w:rsidRPr="000B0F04">
              <w:rPr>
                <w:b/>
              </w:rPr>
              <w:t>2</w:t>
            </w:r>
          </w:p>
        </w:tc>
        <w:tc>
          <w:tcPr>
            <w:tcW w:w="4834" w:type="dxa"/>
            <w:shd w:val="clear" w:color="auto" w:fill="auto"/>
          </w:tcPr>
          <w:p w:rsidR="0099103E" w:rsidRPr="000B0F04" w:rsidRDefault="0099103E" w:rsidP="003F5CA9">
            <w:pPr>
              <w:pStyle w:val="ENoteTableText"/>
            </w:pPr>
          </w:p>
        </w:tc>
      </w:tr>
      <w:tr w:rsidR="001A5D46" w:rsidRPr="000B0F04" w:rsidTr="009477FD">
        <w:trPr>
          <w:cantSplit/>
        </w:trPr>
        <w:tc>
          <w:tcPr>
            <w:tcW w:w="2254" w:type="dxa"/>
            <w:shd w:val="clear" w:color="auto" w:fill="auto"/>
          </w:tcPr>
          <w:p w:rsidR="001A5D46" w:rsidRPr="000B0F04" w:rsidRDefault="00EC58A2" w:rsidP="00E04714">
            <w:pPr>
              <w:pStyle w:val="ENoteTableText"/>
              <w:rPr>
                <w:b/>
              </w:rPr>
            </w:pPr>
            <w:r w:rsidRPr="000B0F04">
              <w:rPr>
                <w:b/>
              </w:rPr>
              <w:t>Division 1</w:t>
            </w:r>
          </w:p>
        </w:tc>
        <w:tc>
          <w:tcPr>
            <w:tcW w:w="4834" w:type="dxa"/>
            <w:shd w:val="clear" w:color="auto" w:fill="auto"/>
          </w:tcPr>
          <w:p w:rsidR="001A5D46" w:rsidRPr="000B0F04" w:rsidRDefault="001A5D46" w:rsidP="003F5CA9">
            <w:pPr>
              <w:pStyle w:val="ENoteTableText"/>
            </w:pPr>
          </w:p>
        </w:tc>
      </w:tr>
      <w:tr w:rsidR="001A5D46" w:rsidRPr="000B0F04" w:rsidTr="009477FD">
        <w:trPr>
          <w:cantSplit/>
        </w:trPr>
        <w:tc>
          <w:tcPr>
            <w:tcW w:w="2254" w:type="dxa"/>
            <w:shd w:val="clear" w:color="auto" w:fill="auto"/>
          </w:tcPr>
          <w:p w:rsidR="001A5D46" w:rsidRPr="000B0F04" w:rsidRDefault="001A5D46" w:rsidP="00E14CC9">
            <w:pPr>
              <w:pStyle w:val="ENoteTableText"/>
              <w:tabs>
                <w:tab w:val="center" w:leader="dot" w:pos="2268"/>
              </w:tabs>
            </w:pPr>
            <w:r w:rsidRPr="000B0F04">
              <w:t>s 12</w:t>
            </w:r>
            <w:r w:rsidRPr="000B0F04">
              <w:tab/>
            </w:r>
          </w:p>
        </w:tc>
        <w:tc>
          <w:tcPr>
            <w:tcW w:w="4834" w:type="dxa"/>
            <w:shd w:val="clear" w:color="auto" w:fill="auto"/>
          </w:tcPr>
          <w:p w:rsidR="001A5D46" w:rsidRPr="000B0F04" w:rsidRDefault="001A5D46" w:rsidP="003F5CA9">
            <w:pPr>
              <w:pStyle w:val="ENoteTableText"/>
            </w:pPr>
            <w:r w:rsidRPr="000B0F04">
              <w:t>am No 53, 2020</w:t>
            </w:r>
          </w:p>
        </w:tc>
      </w:tr>
      <w:tr w:rsidR="0099103E" w:rsidRPr="000B0F04" w:rsidTr="009477FD">
        <w:trPr>
          <w:cantSplit/>
        </w:trPr>
        <w:tc>
          <w:tcPr>
            <w:tcW w:w="2254" w:type="dxa"/>
            <w:shd w:val="clear" w:color="auto" w:fill="auto"/>
          </w:tcPr>
          <w:p w:rsidR="0099103E" w:rsidRPr="000B0F04" w:rsidRDefault="00EC58A2" w:rsidP="00E04714">
            <w:pPr>
              <w:pStyle w:val="ENoteTableText"/>
            </w:pPr>
            <w:r w:rsidRPr="000B0F04">
              <w:rPr>
                <w:b/>
              </w:rPr>
              <w:t>Division 2</w:t>
            </w:r>
          </w:p>
        </w:tc>
        <w:tc>
          <w:tcPr>
            <w:tcW w:w="4834" w:type="dxa"/>
            <w:shd w:val="clear" w:color="auto" w:fill="auto"/>
          </w:tcPr>
          <w:p w:rsidR="0099103E" w:rsidRPr="000B0F04" w:rsidRDefault="0099103E" w:rsidP="003F5CA9">
            <w:pPr>
              <w:pStyle w:val="ENoteTableText"/>
            </w:pPr>
          </w:p>
        </w:tc>
      </w:tr>
      <w:tr w:rsidR="001A5D46" w:rsidRPr="000B0F04" w:rsidTr="009477FD">
        <w:trPr>
          <w:cantSplit/>
        </w:trPr>
        <w:tc>
          <w:tcPr>
            <w:tcW w:w="2254" w:type="dxa"/>
            <w:shd w:val="clear" w:color="auto" w:fill="auto"/>
          </w:tcPr>
          <w:p w:rsidR="001A5D46" w:rsidRPr="000B0F04" w:rsidRDefault="00EC58A2" w:rsidP="00453816">
            <w:pPr>
              <w:pStyle w:val="ENoteTableText"/>
              <w:tabs>
                <w:tab w:val="center" w:leader="dot" w:pos="2268"/>
              </w:tabs>
            </w:pPr>
            <w:r w:rsidRPr="000B0F04">
              <w:t>Division 2</w:t>
            </w:r>
            <w:r w:rsidR="001A5D46" w:rsidRPr="000B0F04">
              <w:t xml:space="preserve"> heading</w:t>
            </w:r>
            <w:r w:rsidR="001A5D46" w:rsidRPr="000B0F04">
              <w:tab/>
            </w:r>
          </w:p>
        </w:tc>
        <w:tc>
          <w:tcPr>
            <w:tcW w:w="4834" w:type="dxa"/>
            <w:shd w:val="clear" w:color="auto" w:fill="auto"/>
          </w:tcPr>
          <w:p w:rsidR="001A5D46" w:rsidRPr="000B0F04" w:rsidRDefault="001A5D46" w:rsidP="003F5CA9">
            <w:pPr>
              <w:pStyle w:val="ENoteTableText"/>
            </w:pPr>
            <w:r w:rsidRPr="000B0F04">
              <w:t>am No 53, 2020</w:t>
            </w:r>
          </w:p>
        </w:tc>
      </w:tr>
      <w:tr w:rsidR="001A5D46" w:rsidRPr="000B0F04" w:rsidTr="009477FD">
        <w:trPr>
          <w:cantSplit/>
        </w:trPr>
        <w:tc>
          <w:tcPr>
            <w:tcW w:w="2254" w:type="dxa"/>
            <w:shd w:val="clear" w:color="auto" w:fill="auto"/>
          </w:tcPr>
          <w:p w:rsidR="001A5D46" w:rsidRPr="000B0F04" w:rsidRDefault="001A5D46" w:rsidP="00686D06">
            <w:pPr>
              <w:pStyle w:val="ENoteTableText"/>
              <w:tabs>
                <w:tab w:val="center" w:leader="dot" w:pos="2268"/>
              </w:tabs>
            </w:pPr>
            <w:r w:rsidRPr="000B0F04">
              <w:t>s 13</w:t>
            </w:r>
            <w:r w:rsidRPr="000B0F04">
              <w:tab/>
            </w:r>
          </w:p>
        </w:tc>
        <w:tc>
          <w:tcPr>
            <w:tcW w:w="4834" w:type="dxa"/>
            <w:shd w:val="clear" w:color="auto" w:fill="auto"/>
          </w:tcPr>
          <w:p w:rsidR="001A5D46" w:rsidRPr="000B0F04" w:rsidRDefault="001A5D46" w:rsidP="003F5CA9">
            <w:pPr>
              <w:pStyle w:val="ENoteTableText"/>
            </w:pPr>
            <w:r w:rsidRPr="000B0F04">
              <w:t>am No 53, 2020</w:t>
            </w:r>
          </w:p>
        </w:tc>
      </w:tr>
      <w:tr w:rsidR="001A5D46" w:rsidRPr="000B0F04" w:rsidTr="009477FD">
        <w:trPr>
          <w:cantSplit/>
        </w:trPr>
        <w:tc>
          <w:tcPr>
            <w:tcW w:w="2254" w:type="dxa"/>
            <w:shd w:val="clear" w:color="auto" w:fill="auto"/>
          </w:tcPr>
          <w:p w:rsidR="001A5D46" w:rsidRPr="000B0F04" w:rsidRDefault="001A5D46" w:rsidP="00686D06">
            <w:pPr>
              <w:pStyle w:val="ENoteTableText"/>
              <w:tabs>
                <w:tab w:val="center" w:leader="dot" w:pos="2268"/>
              </w:tabs>
            </w:pPr>
            <w:r w:rsidRPr="000B0F04">
              <w:t>s 14</w:t>
            </w:r>
            <w:r w:rsidRPr="000B0F04">
              <w:tab/>
            </w:r>
          </w:p>
        </w:tc>
        <w:tc>
          <w:tcPr>
            <w:tcW w:w="4834" w:type="dxa"/>
            <w:shd w:val="clear" w:color="auto" w:fill="auto"/>
          </w:tcPr>
          <w:p w:rsidR="001A5D46" w:rsidRPr="000B0F04" w:rsidRDefault="001A5D46" w:rsidP="003F5CA9">
            <w:pPr>
              <w:pStyle w:val="ENoteTableText"/>
            </w:pPr>
            <w:r w:rsidRPr="000B0F04">
              <w:t>am No 53, 2020</w:t>
            </w:r>
          </w:p>
        </w:tc>
      </w:tr>
      <w:tr w:rsidR="00C0644F" w:rsidRPr="000B0F04" w:rsidTr="009477FD">
        <w:trPr>
          <w:cantSplit/>
        </w:trPr>
        <w:tc>
          <w:tcPr>
            <w:tcW w:w="2254" w:type="dxa"/>
            <w:shd w:val="clear" w:color="auto" w:fill="auto"/>
          </w:tcPr>
          <w:p w:rsidR="00C0644F" w:rsidRPr="000B0F04" w:rsidRDefault="00C0644F" w:rsidP="003F5CA9">
            <w:pPr>
              <w:pStyle w:val="ENoteTableText"/>
              <w:tabs>
                <w:tab w:val="center" w:leader="dot" w:pos="2268"/>
              </w:tabs>
            </w:pPr>
            <w:r w:rsidRPr="000B0F04">
              <w:t>s 15</w:t>
            </w:r>
            <w:r w:rsidRPr="000B0F04">
              <w:tab/>
            </w:r>
          </w:p>
        </w:tc>
        <w:tc>
          <w:tcPr>
            <w:tcW w:w="4834" w:type="dxa"/>
            <w:shd w:val="clear" w:color="auto" w:fill="auto"/>
          </w:tcPr>
          <w:p w:rsidR="00C0644F" w:rsidRPr="000B0F04" w:rsidRDefault="00C0644F" w:rsidP="003F5CA9">
            <w:pPr>
              <w:pStyle w:val="ENoteTableText"/>
            </w:pPr>
            <w:r w:rsidRPr="000B0F04">
              <w:t>am No 168, 2018</w:t>
            </w:r>
            <w:r w:rsidR="001A5D46" w:rsidRPr="000B0F04">
              <w:t>; No 53, 2020</w:t>
            </w:r>
          </w:p>
        </w:tc>
      </w:tr>
      <w:tr w:rsidR="001A5D46" w:rsidRPr="000B0F04" w:rsidTr="009477FD">
        <w:trPr>
          <w:cantSplit/>
        </w:trPr>
        <w:tc>
          <w:tcPr>
            <w:tcW w:w="2254" w:type="dxa"/>
            <w:shd w:val="clear" w:color="auto" w:fill="auto"/>
          </w:tcPr>
          <w:p w:rsidR="001A5D46" w:rsidRPr="000B0F04" w:rsidRDefault="001A5D46" w:rsidP="003F5CA9">
            <w:pPr>
              <w:pStyle w:val="ENoteTableText"/>
              <w:tabs>
                <w:tab w:val="center" w:leader="dot" w:pos="2268"/>
              </w:tabs>
            </w:pPr>
            <w:r w:rsidRPr="000B0F04">
              <w:t>s 16</w:t>
            </w:r>
            <w:r w:rsidRPr="000B0F04">
              <w:tab/>
            </w:r>
          </w:p>
        </w:tc>
        <w:tc>
          <w:tcPr>
            <w:tcW w:w="4834" w:type="dxa"/>
            <w:shd w:val="clear" w:color="auto" w:fill="auto"/>
          </w:tcPr>
          <w:p w:rsidR="001A5D46" w:rsidRPr="000B0F04" w:rsidRDefault="001A5D46" w:rsidP="003F5CA9">
            <w:pPr>
              <w:pStyle w:val="ENoteTableText"/>
            </w:pPr>
            <w:r w:rsidRPr="000B0F04">
              <w:t>am No 53, 2020</w:t>
            </w:r>
          </w:p>
        </w:tc>
      </w:tr>
      <w:tr w:rsidR="001A5D46" w:rsidRPr="000B0F04" w:rsidTr="009477FD">
        <w:trPr>
          <w:cantSplit/>
        </w:trPr>
        <w:tc>
          <w:tcPr>
            <w:tcW w:w="2254" w:type="dxa"/>
            <w:shd w:val="clear" w:color="auto" w:fill="auto"/>
          </w:tcPr>
          <w:p w:rsidR="001A5D46" w:rsidRPr="000B0F04" w:rsidRDefault="001A5D46" w:rsidP="003F5CA9">
            <w:pPr>
              <w:pStyle w:val="ENoteTableText"/>
              <w:tabs>
                <w:tab w:val="center" w:leader="dot" w:pos="2268"/>
              </w:tabs>
            </w:pPr>
            <w:r w:rsidRPr="000B0F04">
              <w:t>s 17</w:t>
            </w:r>
            <w:r w:rsidRPr="000B0F04">
              <w:tab/>
            </w:r>
          </w:p>
        </w:tc>
        <w:tc>
          <w:tcPr>
            <w:tcW w:w="4834" w:type="dxa"/>
            <w:shd w:val="clear" w:color="auto" w:fill="auto"/>
          </w:tcPr>
          <w:p w:rsidR="001A5D46" w:rsidRPr="000B0F04" w:rsidRDefault="001A5D46" w:rsidP="003F5CA9">
            <w:pPr>
              <w:pStyle w:val="ENoteTableText"/>
            </w:pPr>
            <w:r w:rsidRPr="000B0F04">
              <w:t>am No 53, 2020</w:t>
            </w:r>
          </w:p>
        </w:tc>
      </w:tr>
      <w:tr w:rsidR="001A5D46" w:rsidRPr="000B0F04" w:rsidTr="009477FD">
        <w:trPr>
          <w:cantSplit/>
        </w:trPr>
        <w:tc>
          <w:tcPr>
            <w:tcW w:w="2254" w:type="dxa"/>
            <w:shd w:val="clear" w:color="auto" w:fill="auto"/>
          </w:tcPr>
          <w:p w:rsidR="001A5D46" w:rsidRPr="000B0F04" w:rsidRDefault="00EC58A2" w:rsidP="003F5CA9">
            <w:pPr>
              <w:pStyle w:val="ENoteTableText"/>
              <w:tabs>
                <w:tab w:val="center" w:leader="dot" w:pos="2268"/>
              </w:tabs>
              <w:rPr>
                <w:b/>
              </w:rPr>
            </w:pPr>
            <w:r w:rsidRPr="000B0F04">
              <w:rPr>
                <w:b/>
              </w:rPr>
              <w:t>Division 2</w:t>
            </w:r>
            <w:r w:rsidR="001A5D46" w:rsidRPr="000B0F04">
              <w:rPr>
                <w:b/>
              </w:rPr>
              <w:t>A</w:t>
            </w:r>
          </w:p>
        </w:tc>
        <w:tc>
          <w:tcPr>
            <w:tcW w:w="4834" w:type="dxa"/>
            <w:shd w:val="clear" w:color="auto" w:fill="auto"/>
          </w:tcPr>
          <w:p w:rsidR="001A5D46" w:rsidRPr="000B0F04" w:rsidRDefault="001A5D46" w:rsidP="003F5CA9">
            <w:pPr>
              <w:pStyle w:val="ENoteTableText"/>
            </w:pPr>
          </w:p>
        </w:tc>
      </w:tr>
      <w:tr w:rsidR="001A5D46" w:rsidRPr="000B0F04" w:rsidTr="009477FD">
        <w:trPr>
          <w:cantSplit/>
        </w:trPr>
        <w:tc>
          <w:tcPr>
            <w:tcW w:w="2254" w:type="dxa"/>
            <w:shd w:val="clear" w:color="auto" w:fill="auto"/>
          </w:tcPr>
          <w:p w:rsidR="001A5D46" w:rsidRPr="000B0F04" w:rsidRDefault="00EC58A2" w:rsidP="003F5CA9">
            <w:pPr>
              <w:pStyle w:val="ENoteTableText"/>
              <w:tabs>
                <w:tab w:val="center" w:leader="dot" w:pos="2268"/>
              </w:tabs>
            </w:pPr>
            <w:r w:rsidRPr="000B0F04">
              <w:t>Division 2</w:t>
            </w:r>
            <w:r w:rsidR="001A5D46" w:rsidRPr="000B0F04">
              <w:t>A</w:t>
            </w:r>
            <w:r w:rsidR="001A5D46" w:rsidRPr="000B0F04">
              <w:tab/>
            </w:r>
          </w:p>
        </w:tc>
        <w:tc>
          <w:tcPr>
            <w:tcW w:w="4834" w:type="dxa"/>
            <w:shd w:val="clear" w:color="auto" w:fill="auto"/>
          </w:tcPr>
          <w:p w:rsidR="001A5D46" w:rsidRPr="000B0F04" w:rsidRDefault="001A5D46" w:rsidP="003F5CA9">
            <w:pPr>
              <w:pStyle w:val="ENoteTableText"/>
            </w:pPr>
            <w:r w:rsidRPr="000B0F04">
              <w:t>ad No 53, 2020</w:t>
            </w:r>
          </w:p>
        </w:tc>
      </w:tr>
      <w:tr w:rsidR="00F24AF0" w:rsidRPr="000B0F04" w:rsidTr="009477FD">
        <w:trPr>
          <w:cantSplit/>
        </w:trPr>
        <w:tc>
          <w:tcPr>
            <w:tcW w:w="2254" w:type="dxa"/>
            <w:shd w:val="clear" w:color="auto" w:fill="auto"/>
          </w:tcPr>
          <w:p w:rsidR="00F24AF0" w:rsidRPr="000B0F04" w:rsidRDefault="00F24AF0" w:rsidP="003F5CA9">
            <w:pPr>
              <w:pStyle w:val="ENoteTableText"/>
              <w:tabs>
                <w:tab w:val="center" w:leader="dot" w:pos="2268"/>
              </w:tabs>
            </w:pPr>
            <w:r w:rsidRPr="000B0F04">
              <w:t>s 17A</w:t>
            </w:r>
            <w:r w:rsidRPr="000B0F04">
              <w:tab/>
            </w:r>
          </w:p>
        </w:tc>
        <w:tc>
          <w:tcPr>
            <w:tcW w:w="4834" w:type="dxa"/>
            <w:shd w:val="clear" w:color="auto" w:fill="auto"/>
          </w:tcPr>
          <w:p w:rsidR="00F24AF0" w:rsidRPr="000B0F04" w:rsidRDefault="00F24AF0" w:rsidP="003F5CA9">
            <w:pPr>
              <w:pStyle w:val="ENoteTableText"/>
            </w:pPr>
            <w:r w:rsidRPr="000B0F04">
              <w:t>ad No 53, 2020</w:t>
            </w:r>
          </w:p>
        </w:tc>
      </w:tr>
      <w:tr w:rsidR="00F24AF0" w:rsidRPr="000B0F04" w:rsidTr="009477FD">
        <w:trPr>
          <w:cantSplit/>
        </w:trPr>
        <w:tc>
          <w:tcPr>
            <w:tcW w:w="2254" w:type="dxa"/>
            <w:shd w:val="clear" w:color="auto" w:fill="auto"/>
          </w:tcPr>
          <w:p w:rsidR="00F24AF0" w:rsidRPr="000B0F04" w:rsidRDefault="00F24AF0" w:rsidP="003F5CA9">
            <w:pPr>
              <w:pStyle w:val="ENoteTableText"/>
              <w:tabs>
                <w:tab w:val="center" w:leader="dot" w:pos="2268"/>
              </w:tabs>
            </w:pPr>
            <w:r w:rsidRPr="000B0F04">
              <w:t>s 17B</w:t>
            </w:r>
            <w:r w:rsidRPr="000B0F04">
              <w:tab/>
            </w:r>
          </w:p>
        </w:tc>
        <w:tc>
          <w:tcPr>
            <w:tcW w:w="4834" w:type="dxa"/>
            <w:shd w:val="clear" w:color="auto" w:fill="auto"/>
          </w:tcPr>
          <w:p w:rsidR="00F24AF0" w:rsidRPr="000B0F04" w:rsidRDefault="00F24AF0" w:rsidP="003F5CA9">
            <w:pPr>
              <w:pStyle w:val="ENoteTableText"/>
            </w:pPr>
            <w:r w:rsidRPr="000B0F04">
              <w:t>ad No 53, 2020</w:t>
            </w:r>
          </w:p>
        </w:tc>
      </w:tr>
      <w:tr w:rsidR="00F24AF0" w:rsidRPr="000B0F04" w:rsidTr="009477FD">
        <w:trPr>
          <w:cantSplit/>
        </w:trPr>
        <w:tc>
          <w:tcPr>
            <w:tcW w:w="2254" w:type="dxa"/>
            <w:shd w:val="clear" w:color="auto" w:fill="auto"/>
          </w:tcPr>
          <w:p w:rsidR="00F24AF0" w:rsidRPr="000B0F04" w:rsidRDefault="00F24AF0" w:rsidP="003F5CA9">
            <w:pPr>
              <w:pStyle w:val="ENoteTableText"/>
              <w:tabs>
                <w:tab w:val="center" w:leader="dot" w:pos="2268"/>
              </w:tabs>
            </w:pPr>
            <w:r w:rsidRPr="000B0F04">
              <w:t>s 17C</w:t>
            </w:r>
            <w:r w:rsidRPr="000B0F04">
              <w:tab/>
            </w:r>
          </w:p>
        </w:tc>
        <w:tc>
          <w:tcPr>
            <w:tcW w:w="4834" w:type="dxa"/>
            <w:shd w:val="clear" w:color="auto" w:fill="auto"/>
          </w:tcPr>
          <w:p w:rsidR="00F24AF0" w:rsidRPr="000B0F04" w:rsidRDefault="00F24AF0" w:rsidP="003F5CA9">
            <w:pPr>
              <w:pStyle w:val="ENoteTableText"/>
            </w:pPr>
            <w:r w:rsidRPr="000B0F04">
              <w:t>ad No 53, 2020</w:t>
            </w:r>
          </w:p>
        </w:tc>
      </w:tr>
      <w:tr w:rsidR="00F24AF0" w:rsidRPr="000B0F04" w:rsidTr="009477FD">
        <w:trPr>
          <w:cantSplit/>
        </w:trPr>
        <w:tc>
          <w:tcPr>
            <w:tcW w:w="2254" w:type="dxa"/>
            <w:shd w:val="clear" w:color="auto" w:fill="auto"/>
          </w:tcPr>
          <w:p w:rsidR="00F24AF0" w:rsidRPr="000B0F04" w:rsidRDefault="00F24AF0" w:rsidP="003F5CA9">
            <w:pPr>
              <w:pStyle w:val="ENoteTableText"/>
              <w:tabs>
                <w:tab w:val="center" w:leader="dot" w:pos="2268"/>
              </w:tabs>
            </w:pPr>
            <w:r w:rsidRPr="000B0F04">
              <w:t>s 17D</w:t>
            </w:r>
            <w:r w:rsidRPr="000B0F04">
              <w:tab/>
            </w:r>
          </w:p>
        </w:tc>
        <w:tc>
          <w:tcPr>
            <w:tcW w:w="4834" w:type="dxa"/>
            <w:shd w:val="clear" w:color="auto" w:fill="auto"/>
          </w:tcPr>
          <w:p w:rsidR="00F24AF0" w:rsidRPr="000B0F04" w:rsidRDefault="00F24AF0" w:rsidP="003F5CA9">
            <w:pPr>
              <w:pStyle w:val="ENoteTableText"/>
            </w:pPr>
            <w:r w:rsidRPr="000B0F04">
              <w:t>ad No 53, 2020</w:t>
            </w:r>
          </w:p>
        </w:tc>
      </w:tr>
      <w:tr w:rsidR="00C0644F" w:rsidRPr="000B0F04" w:rsidTr="009477FD">
        <w:trPr>
          <w:cantSplit/>
        </w:trPr>
        <w:tc>
          <w:tcPr>
            <w:tcW w:w="2254" w:type="dxa"/>
            <w:shd w:val="clear" w:color="auto" w:fill="auto"/>
          </w:tcPr>
          <w:p w:rsidR="00C0644F" w:rsidRPr="000B0F04" w:rsidRDefault="00EC58A2" w:rsidP="003F5CA9">
            <w:pPr>
              <w:pStyle w:val="ENoteTableText"/>
              <w:tabs>
                <w:tab w:val="center" w:leader="dot" w:pos="2268"/>
              </w:tabs>
            </w:pPr>
            <w:r w:rsidRPr="000B0F04">
              <w:rPr>
                <w:b/>
              </w:rPr>
              <w:t>Division 3</w:t>
            </w:r>
          </w:p>
        </w:tc>
        <w:tc>
          <w:tcPr>
            <w:tcW w:w="4834" w:type="dxa"/>
            <w:shd w:val="clear" w:color="auto" w:fill="auto"/>
          </w:tcPr>
          <w:p w:rsidR="00C0644F" w:rsidRPr="000B0F04" w:rsidRDefault="00C0644F" w:rsidP="003F5CA9">
            <w:pPr>
              <w:pStyle w:val="ENoteTableText"/>
            </w:pPr>
          </w:p>
        </w:tc>
      </w:tr>
      <w:tr w:rsidR="00F24AF0" w:rsidRPr="000B0F04" w:rsidTr="009477FD">
        <w:trPr>
          <w:cantSplit/>
        </w:trPr>
        <w:tc>
          <w:tcPr>
            <w:tcW w:w="2254" w:type="dxa"/>
            <w:shd w:val="clear" w:color="auto" w:fill="auto"/>
          </w:tcPr>
          <w:p w:rsidR="00F24AF0" w:rsidRPr="000B0F04" w:rsidRDefault="00F24AF0" w:rsidP="003F5CA9">
            <w:pPr>
              <w:pStyle w:val="ENoteTableText"/>
              <w:tabs>
                <w:tab w:val="center" w:leader="dot" w:pos="2268"/>
              </w:tabs>
            </w:pPr>
            <w:r w:rsidRPr="000B0F04">
              <w:t>s 19A</w:t>
            </w:r>
            <w:r w:rsidRPr="000B0F04">
              <w:tab/>
            </w:r>
          </w:p>
        </w:tc>
        <w:tc>
          <w:tcPr>
            <w:tcW w:w="4834" w:type="dxa"/>
            <w:shd w:val="clear" w:color="auto" w:fill="auto"/>
          </w:tcPr>
          <w:p w:rsidR="00F24AF0" w:rsidRPr="000B0F04" w:rsidRDefault="00F24AF0" w:rsidP="003F5CA9">
            <w:pPr>
              <w:pStyle w:val="ENoteTableText"/>
            </w:pPr>
            <w:r w:rsidRPr="000B0F04">
              <w:t>ad No 53, 2020</w:t>
            </w:r>
          </w:p>
        </w:tc>
      </w:tr>
      <w:tr w:rsidR="005F691A" w:rsidRPr="000B0F04" w:rsidTr="009477FD">
        <w:trPr>
          <w:cantSplit/>
        </w:trPr>
        <w:tc>
          <w:tcPr>
            <w:tcW w:w="2254" w:type="dxa"/>
            <w:shd w:val="clear" w:color="auto" w:fill="auto"/>
          </w:tcPr>
          <w:p w:rsidR="005F691A" w:rsidRPr="000B0F04" w:rsidRDefault="005F691A" w:rsidP="003F5CA9">
            <w:pPr>
              <w:pStyle w:val="ENoteTableText"/>
              <w:tabs>
                <w:tab w:val="center" w:leader="dot" w:pos="2268"/>
              </w:tabs>
            </w:pPr>
            <w:r w:rsidRPr="000B0F04">
              <w:t>s 19B</w:t>
            </w:r>
            <w:r w:rsidRPr="000B0F04">
              <w:tab/>
            </w:r>
          </w:p>
        </w:tc>
        <w:tc>
          <w:tcPr>
            <w:tcW w:w="4834" w:type="dxa"/>
            <w:shd w:val="clear" w:color="auto" w:fill="auto"/>
          </w:tcPr>
          <w:p w:rsidR="005F691A" w:rsidRPr="000B0F04" w:rsidRDefault="005F691A" w:rsidP="003F5CA9">
            <w:pPr>
              <w:pStyle w:val="ENoteTableText"/>
            </w:pPr>
            <w:r w:rsidRPr="000B0F04">
              <w:t>ad No 97, 2020</w:t>
            </w:r>
          </w:p>
        </w:tc>
      </w:tr>
      <w:tr w:rsidR="0099103E" w:rsidRPr="000B0F04" w:rsidTr="009477FD">
        <w:trPr>
          <w:cantSplit/>
        </w:trPr>
        <w:tc>
          <w:tcPr>
            <w:tcW w:w="2254" w:type="dxa"/>
            <w:shd w:val="clear" w:color="auto" w:fill="auto"/>
          </w:tcPr>
          <w:p w:rsidR="0099103E" w:rsidRPr="000B0F04" w:rsidRDefault="00236E27" w:rsidP="003F5CA9">
            <w:pPr>
              <w:pStyle w:val="ENoteTableText"/>
              <w:tabs>
                <w:tab w:val="center" w:leader="dot" w:pos="2268"/>
              </w:tabs>
            </w:pPr>
            <w:r w:rsidRPr="000B0F04">
              <w:t>s</w:t>
            </w:r>
            <w:r w:rsidR="0099103E" w:rsidRPr="000B0F04">
              <w:t xml:space="preserve"> 21</w:t>
            </w:r>
            <w:r w:rsidR="0099103E" w:rsidRPr="000B0F04">
              <w:tab/>
            </w:r>
          </w:p>
        </w:tc>
        <w:tc>
          <w:tcPr>
            <w:tcW w:w="4834" w:type="dxa"/>
            <w:shd w:val="clear" w:color="auto" w:fill="auto"/>
          </w:tcPr>
          <w:p w:rsidR="0099103E" w:rsidRPr="000B0F04" w:rsidRDefault="0099103E" w:rsidP="00236E27">
            <w:pPr>
              <w:pStyle w:val="ENoteTableText"/>
            </w:pPr>
            <w:r w:rsidRPr="000B0F04">
              <w:t>am No</w:t>
            </w:r>
            <w:r w:rsidR="0087659A" w:rsidRPr="000B0F04">
              <w:t> </w:t>
            </w:r>
            <w:r w:rsidRPr="000B0F04">
              <w:t>109, 2012</w:t>
            </w:r>
            <w:r w:rsidR="00F24AF0" w:rsidRPr="000B0F04">
              <w:t>; No 53, 2020</w:t>
            </w:r>
          </w:p>
        </w:tc>
      </w:tr>
      <w:tr w:rsidR="0099103E" w:rsidRPr="000B0F04" w:rsidTr="009477FD">
        <w:trPr>
          <w:cantSplit/>
        </w:trPr>
        <w:tc>
          <w:tcPr>
            <w:tcW w:w="2254" w:type="dxa"/>
            <w:shd w:val="clear" w:color="auto" w:fill="auto"/>
          </w:tcPr>
          <w:p w:rsidR="0099103E" w:rsidRPr="000B0F04" w:rsidRDefault="00EC58A2" w:rsidP="00E04714">
            <w:pPr>
              <w:pStyle w:val="ENoteTableText"/>
            </w:pPr>
            <w:r w:rsidRPr="000B0F04">
              <w:rPr>
                <w:b/>
              </w:rPr>
              <w:t>Division 4</w:t>
            </w:r>
          </w:p>
        </w:tc>
        <w:tc>
          <w:tcPr>
            <w:tcW w:w="4834" w:type="dxa"/>
            <w:shd w:val="clear" w:color="auto" w:fill="auto"/>
          </w:tcPr>
          <w:p w:rsidR="0099103E" w:rsidRPr="000B0F04" w:rsidRDefault="0099103E" w:rsidP="003F5CA9">
            <w:pPr>
              <w:pStyle w:val="ENoteTableText"/>
            </w:pPr>
          </w:p>
        </w:tc>
      </w:tr>
      <w:tr w:rsidR="0099103E" w:rsidRPr="000B0F04" w:rsidTr="009477FD">
        <w:trPr>
          <w:cantSplit/>
        </w:trPr>
        <w:tc>
          <w:tcPr>
            <w:tcW w:w="2254" w:type="dxa"/>
            <w:shd w:val="clear" w:color="auto" w:fill="auto"/>
          </w:tcPr>
          <w:p w:rsidR="0099103E" w:rsidRPr="000B0F04" w:rsidRDefault="0099103E" w:rsidP="001D1713">
            <w:pPr>
              <w:pStyle w:val="ENoteTableText"/>
              <w:tabs>
                <w:tab w:val="center" w:leader="dot" w:pos="2268"/>
              </w:tabs>
            </w:pPr>
            <w:r w:rsidRPr="000B0F04">
              <w:t>s 22</w:t>
            </w:r>
            <w:r w:rsidRPr="000B0F04">
              <w:tab/>
            </w:r>
          </w:p>
        </w:tc>
        <w:tc>
          <w:tcPr>
            <w:tcW w:w="4834" w:type="dxa"/>
            <w:shd w:val="clear" w:color="auto" w:fill="auto"/>
          </w:tcPr>
          <w:p w:rsidR="0099103E" w:rsidRPr="000B0F04" w:rsidRDefault="0099103E" w:rsidP="001D1713">
            <w:pPr>
              <w:pStyle w:val="ENoteTableText"/>
            </w:pPr>
            <w:r w:rsidRPr="000B0F04">
              <w:t>am No</w:t>
            </w:r>
            <w:r w:rsidR="00E815AA" w:rsidRPr="000B0F04">
              <w:t> </w:t>
            </w:r>
            <w:r w:rsidRPr="000B0F04">
              <w:t>109, 2012</w:t>
            </w:r>
          </w:p>
        </w:tc>
      </w:tr>
      <w:tr w:rsidR="0099103E" w:rsidRPr="000B0F04" w:rsidTr="009477FD">
        <w:trPr>
          <w:cantSplit/>
        </w:trPr>
        <w:tc>
          <w:tcPr>
            <w:tcW w:w="2254" w:type="dxa"/>
            <w:shd w:val="clear" w:color="auto" w:fill="auto"/>
          </w:tcPr>
          <w:p w:rsidR="0099103E" w:rsidRPr="000B0F04" w:rsidRDefault="0099103E" w:rsidP="001D1713">
            <w:pPr>
              <w:pStyle w:val="ENoteTableText"/>
              <w:tabs>
                <w:tab w:val="center" w:leader="dot" w:pos="2268"/>
              </w:tabs>
            </w:pPr>
            <w:r w:rsidRPr="000B0F04">
              <w:t>s 23</w:t>
            </w:r>
            <w:r w:rsidRPr="000B0F04">
              <w:tab/>
            </w:r>
          </w:p>
        </w:tc>
        <w:tc>
          <w:tcPr>
            <w:tcW w:w="4834" w:type="dxa"/>
            <w:shd w:val="clear" w:color="auto" w:fill="auto"/>
          </w:tcPr>
          <w:p w:rsidR="0099103E" w:rsidRPr="000B0F04" w:rsidRDefault="0099103E" w:rsidP="001D1713">
            <w:pPr>
              <w:pStyle w:val="ENoteTableText"/>
            </w:pPr>
            <w:r w:rsidRPr="000B0F04">
              <w:t>am No</w:t>
            </w:r>
            <w:r w:rsidR="00E815AA" w:rsidRPr="000B0F04">
              <w:t> </w:t>
            </w:r>
            <w:r w:rsidRPr="000B0F04">
              <w:t>109, 2012</w:t>
            </w:r>
          </w:p>
        </w:tc>
      </w:tr>
      <w:tr w:rsidR="0099103E" w:rsidRPr="000B0F04" w:rsidTr="009477FD">
        <w:trPr>
          <w:cantSplit/>
        </w:trPr>
        <w:tc>
          <w:tcPr>
            <w:tcW w:w="2254" w:type="dxa"/>
            <w:shd w:val="clear" w:color="auto" w:fill="auto"/>
          </w:tcPr>
          <w:p w:rsidR="0099103E" w:rsidRPr="000B0F04" w:rsidRDefault="0099103E" w:rsidP="001D1713">
            <w:pPr>
              <w:pStyle w:val="ENoteTableText"/>
              <w:tabs>
                <w:tab w:val="center" w:leader="dot" w:pos="2268"/>
              </w:tabs>
            </w:pPr>
            <w:r w:rsidRPr="000B0F04">
              <w:t>s 24</w:t>
            </w:r>
            <w:r w:rsidRPr="000B0F04">
              <w:tab/>
            </w:r>
          </w:p>
        </w:tc>
        <w:tc>
          <w:tcPr>
            <w:tcW w:w="4834" w:type="dxa"/>
            <w:shd w:val="clear" w:color="auto" w:fill="auto"/>
          </w:tcPr>
          <w:p w:rsidR="0099103E" w:rsidRPr="000B0F04" w:rsidRDefault="0099103E" w:rsidP="001D1713">
            <w:pPr>
              <w:pStyle w:val="ENoteTableText"/>
            </w:pPr>
            <w:r w:rsidRPr="000B0F04">
              <w:t>am No</w:t>
            </w:r>
            <w:r w:rsidR="00E815AA" w:rsidRPr="000B0F04">
              <w:t> </w:t>
            </w:r>
            <w:r w:rsidRPr="000B0F04">
              <w:t>109, 2012</w:t>
            </w:r>
          </w:p>
        </w:tc>
      </w:tr>
      <w:tr w:rsidR="00F24AF0" w:rsidRPr="000B0F04" w:rsidTr="009477FD">
        <w:trPr>
          <w:cantSplit/>
        </w:trPr>
        <w:tc>
          <w:tcPr>
            <w:tcW w:w="2254" w:type="dxa"/>
            <w:shd w:val="clear" w:color="auto" w:fill="auto"/>
          </w:tcPr>
          <w:p w:rsidR="00F24AF0" w:rsidRPr="000B0F04" w:rsidRDefault="00F24AF0" w:rsidP="001D1713">
            <w:pPr>
              <w:pStyle w:val="ENoteTableText"/>
              <w:tabs>
                <w:tab w:val="center" w:leader="dot" w:pos="2268"/>
              </w:tabs>
            </w:pPr>
          </w:p>
        </w:tc>
        <w:tc>
          <w:tcPr>
            <w:tcW w:w="4834" w:type="dxa"/>
            <w:shd w:val="clear" w:color="auto" w:fill="auto"/>
          </w:tcPr>
          <w:p w:rsidR="00F24AF0" w:rsidRPr="000B0F04" w:rsidRDefault="00F24AF0" w:rsidP="001D1713">
            <w:pPr>
              <w:pStyle w:val="ENoteTableText"/>
            </w:pPr>
            <w:r w:rsidRPr="000B0F04">
              <w:t>rs No 53, 2020</w:t>
            </w:r>
          </w:p>
        </w:tc>
      </w:tr>
      <w:tr w:rsidR="00F24AF0" w:rsidRPr="000B0F04" w:rsidTr="009477FD">
        <w:trPr>
          <w:cantSplit/>
        </w:trPr>
        <w:tc>
          <w:tcPr>
            <w:tcW w:w="2254" w:type="dxa"/>
            <w:shd w:val="clear" w:color="auto" w:fill="auto"/>
          </w:tcPr>
          <w:p w:rsidR="00F24AF0" w:rsidRPr="000B0F04" w:rsidRDefault="00F24AF0" w:rsidP="001D1713">
            <w:pPr>
              <w:pStyle w:val="ENoteTableText"/>
              <w:tabs>
                <w:tab w:val="center" w:leader="dot" w:pos="2268"/>
              </w:tabs>
            </w:pPr>
            <w:r w:rsidRPr="000B0F04">
              <w:t>s 25</w:t>
            </w:r>
            <w:r w:rsidRPr="000B0F04">
              <w:tab/>
            </w:r>
          </w:p>
        </w:tc>
        <w:tc>
          <w:tcPr>
            <w:tcW w:w="4834" w:type="dxa"/>
            <w:shd w:val="clear" w:color="auto" w:fill="auto"/>
          </w:tcPr>
          <w:p w:rsidR="00F24AF0" w:rsidRPr="000B0F04" w:rsidRDefault="00F24AF0" w:rsidP="001D1713">
            <w:pPr>
              <w:pStyle w:val="ENoteTableText"/>
            </w:pPr>
            <w:r w:rsidRPr="000B0F04">
              <w:t>am No 53, 2020</w:t>
            </w:r>
          </w:p>
        </w:tc>
      </w:tr>
      <w:tr w:rsidR="00CA264D" w:rsidRPr="000B0F04" w:rsidTr="009477FD">
        <w:trPr>
          <w:cantSplit/>
        </w:trPr>
        <w:tc>
          <w:tcPr>
            <w:tcW w:w="2254" w:type="dxa"/>
            <w:shd w:val="clear" w:color="auto" w:fill="auto"/>
          </w:tcPr>
          <w:p w:rsidR="00CA264D" w:rsidRPr="000B0F04" w:rsidRDefault="00EC58A2" w:rsidP="007F54F2">
            <w:pPr>
              <w:pStyle w:val="ENoteTableText"/>
              <w:keepNext/>
              <w:tabs>
                <w:tab w:val="center" w:leader="dot" w:pos="2268"/>
              </w:tabs>
            </w:pPr>
            <w:r w:rsidRPr="000B0F04">
              <w:rPr>
                <w:b/>
              </w:rPr>
              <w:t>Division 5</w:t>
            </w:r>
          </w:p>
        </w:tc>
        <w:tc>
          <w:tcPr>
            <w:tcW w:w="4834" w:type="dxa"/>
            <w:shd w:val="clear" w:color="auto" w:fill="auto"/>
          </w:tcPr>
          <w:p w:rsidR="00CA264D" w:rsidRPr="000B0F04" w:rsidRDefault="00CA264D" w:rsidP="003F5CA9">
            <w:pPr>
              <w:pStyle w:val="ENoteTableText"/>
            </w:pPr>
          </w:p>
        </w:tc>
      </w:tr>
      <w:tr w:rsidR="004356F2" w:rsidRPr="000B0F04" w:rsidTr="009477FD">
        <w:trPr>
          <w:cantSplit/>
        </w:trPr>
        <w:tc>
          <w:tcPr>
            <w:tcW w:w="2254" w:type="dxa"/>
            <w:shd w:val="clear" w:color="auto" w:fill="auto"/>
          </w:tcPr>
          <w:p w:rsidR="004356F2" w:rsidRPr="000B0F04" w:rsidRDefault="00EC58A2" w:rsidP="00E04714">
            <w:pPr>
              <w:pStyle w:val="ENoteTableText"/>
              <w:tabs>
                <w:tab w:val="center" w:leader="dot" w:pos="2268"/>
              </w:tabs>
            </w:pPr>
            <w:r w:rsidRPr="000B0F04">
              <w:t>Division 5</w:t>
            </w:r>
            <w:r w:rsidR="00CA264D" w:rsidRPr="000B0F04">
              <w:t xml:space="preserve"> heading</w:t>
            </w:r>
            <w:r w:rsidR="004356F2" w:rsidRPr="000B0F04">
              <w:tab/>
            </w:r>
          </w:p>
        </w:tc>
        <w:tc>
          <w:tcPr>
            <w:tcW w:w="4834" w:type="dxa"/>
            <w:shd w:val="clear" w:color="auto" w:fill="auto"/>
          </w:tcPr>
          <w:p w:rsidR="004356F2" w:rsidRPr="000B0F04" w:rsidRDefault="00CA264D" w:rsidP="003F5CA9">
            <w:pPr>
              <w:pStyle w:val="ENoteTableText"/>
            </w:pPr>
            <w:r w:rsidRPr="000B0F04">
              <w:t>rs</w:t>
            </w:r>
            <w:r w:rsidR="004356F2" w:rsidRPr="000B0F04">
              <w:t xml:space="preserve"> No 109, 2012</w:t>
            </w:r>
          </w:p>
        </w:tc>
      </w:tr>
      <w:tr w:rsidR="00F24AF0" w:rsidRPr="000B0F04" w:rsidTr="009477FD">
        <w:trPr>
          <w:cantSplit/>
        </w:trPr>
        <w:tc>
          <w:tcPr>
            <w:tcW w:w="2254" w:type="dxa"/>
            <w:shd w:val="clear" w:color="auto" w:fill="auto"/>
          </w:tcPr>
          <w:p w:rsidR="00F24AF0" w:rsidRPr="000B0F04" w:rsidRDefault="00F24AF0" w:rsidP="00E04714">
            <w:pPr>
              <w:pStyle w:val="ENoteTableText"/>
              <w:tabs>
                <w:tab w:val="center" w:leader="dot" w:pos="2268"/>
              </w:tabs>
            </w:pPr>
            <w:r w:rsidRPr="000B0F04">
              <w:t>s 26</w:t>
            </w:r>
            <w:r w:rsidRPr="000B0F04">
              <w:tab/>
            </w:r>
          </w:p>
        </w:tc>
        <w:tc>
          <w:tcPr>
            <w:tcW w:w="4834" w:type="dxa"/>
            <w:shd w:val="clear" w:color="auto" w:fill="auto"/>
          </w:tcPr>
          <w:p w:rsidR="00F24AF0" w:rsidRPr="000B0F04" w:rsidRDefault="00F24AF0" w:rsidP="003F5CA9">
            <w:pPr>
              <w:pStyle w:val="ENoteTableText"/>
            </w:pPr>
            <w:r w:rsidRPr="000B0F04">
              <w:t>am No 53, 2020</w:t>
            </w:r>
          </w:p>
        </w:tc>
      </w:tr>
      <w:tr w:rsidR="00F24AF0" w:rsidRPr="000B0F04" w:rsidTr="009477FD">
        <w:trPr>
          <w:cantSplit/>
        </w:trPr>
        <w:tc>
          <w:tcPr>
            <w:tcW w:w="2254" w:type="dxa"/>
            <w:shd w:val="clear" w:color="auto" w:fill="auto"/>
          </w:tcPr>
          <w:p w:rsidR="00F24AF0" w:rsidRPr="000B0F04" w:rsidRDefault="00F24AF0" w:rsidP="00E04714">
            <w:pPr>
              <w:pStyle w:val="ENoteTableText"/>
              <w:tabs>
                <w:tab w:val="center" w:leader="dot" w:pos="2268"/>
              </w:tabs>
            </w:pPr>
            <w:r w:rsidRPr="000B0F04">
              <w:t>s 26A</w:t>
            </w:r>
            <w:r w:rsidRPr="000B0F04">
              <w:tab/>
            </w:r>
          </w:p>
        </w:tc>
        <w:tc>
          <w:tcPr>
            <w:tcW w:w="4834" w:type="dxa"/>
            <w:shd w:val="clear" w:color="auto" w:fill="auto"/>
          </w:tcPr>
          <w:p w:rsidR="00F24AF0" w:rsidRPr="000B0F04" w:rsidRDefault="00F24AF0" w:rsidP="003F5CA9">
            <w:pPr>
              <w:pStyle w:val="ENoteTableText"/>
            </w:pPr>
            <w:r w:rsidRPr="000B0F04">
              <w:t>ad No 53, 2020</w:t>
            </w: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27</w:t>
            </w:r>
            <w:r w:rsidRPr="000B0F04">
              <w:tab/>
            </w:r>
          </w:p>
        </w:tc>
        <w:tc>
          <w:tcPr>
            <w:tcW w:w="4834" w:type="dxa"/>
            <w:shd w:val="clear" w:color="auto" w:fill="auto"/>
          </w:tcPr>
          <w:p w:rsidR="0099103E" w:rsidRPr="000B0F04" w:rsidRDefault="0099103E" w:rsidP="003F5CA9">
            <w:pPr>
              <w:pStyle w:val="ENoteTableText"/>
            </w:pPr>
            <w:r w:rsidRPr="000B0F04">
              <w:t>am No</w:t>
            </w:r>
            <w:r w:rsidR="00F5062F" w:rsidRPr="000B0F04">
              <w:t> </w:t>
            </w:r>
            <w:r w:rsidRPr="000B0F04">
              <w:t>109, 2012</w:t>
            </w: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28</w:t>
            </w:r>
            <w:r w:rsidRPr="000B0F04">
              <w:tab/>
            </w:r>
          </w:p>
        </w:tc>
        <w:tc>
          <w:tcPr>
            <w:tcW w:w="4834" w:type="dxa"/>
            <w:shd w:val="clear" w:color="auto" w:fill="auto"/>
          </w:tcPr>
          <w:p w:rsidR="0099103E" w:rsidRPr="000B0F04" w:rsidRDefault="0099103E" w:rsidP="003F5CA9">
            <w:pPr>
              <w:pStyle w:val="ENoteTableText"/>
            </w:pPr>
            <w:r w:rsidRPr="000B0F04">
              <w:t>am No</w:t>
            </w:r>
            <w:r w:rsidR="00F5062F" w:rsidRPr="000B0F04">
              <w:t> </w:t>
            </w:r>
            <w:r w:rsidRPr="000B0F04">
              <w:t>109, 2012</w:t>
            </w: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29</w:t>
            </w:r>
            <w:r w:rsidRPr="000B0F04">
              <w:tab/>
            </w:r>
          </w:p>
        </w:tc>
        <w:tc>
          <w:tcPr>
            <w:tcW w:w="4834" w:type="dxa"/>
            <w:shd w:val="clear" w:color="auto" w:fill="auto"/>
          </w:tcPr>
          <w:p w:rsidR="0099103E" w:rsidRPr="000B0F04" w:rsidRDefault="0099103E" w:rsidP="003F5CA9">
            <w:pPr>
              <w:pStyle w:val="ENoteTableText"/>
            </w:pPr>
            <w:r w:rsidRPr="000B0F04">
              <w:t>am No</w:t>
            </w:r>
            <w:r w:rsidR="00F5062F" w:rsidRPr="000B0F04">
              <w:t> </w:t>
            </w:r>
            <w:r w:rsidRPr="000B0F04">
              <w:t>109, 2012</w:t>
            </w:r>
          </w:p>
        </w:tc>
      </w:tr>
      <w:tr w:rsidR="0099103E" w:rsidRPr="000B0F04" w:rsidTr="009477FD">
        <w:trPr>
          <w:cantSplit/>
        </w:trPr>
        <w:tc>
          <w:tcPr>
            <w:tcW w:w="2254" w:type="dxa"/>
            <w:shd w:val="clear" w:color="auto" w:fill="auto"/>
          </w:tcPr>
          <w:p w:rsidR="0099103E" w:rsidRPr="000B0F04" w:rsidRDefault="00EC58A2" w:rsidP="00EA51CD">
            <w:pPr>
              <w:pStyle w:val="ENoteTableText"/>
            </w:pPr>
            <w:r w:rsidRPr="000B0F04">
              <w:rPr>
                <w:b/>
              </w:rPr>
              <w:t>Part 2</w:t>
            </w:r>
            <w:r w:rsidR="00773C8F">
              <w:rPr>
                <w:b/>
              </w:rPr>
              <w:noBreakHyphen/>
            </w:r>
            <w:r w:rsidR="0099103E" w:rsidRPr="000B0F04">
              <w:rPr>
                <w:b/>
              </w:rPr>
              <w:t>3</w:t>
            </w:r>
          </w:p>
        </w:tc>
        <w:tc>
          <w:tcPr>
            <w:tcW w:w="4834" w:type="dxa"/>
            <w:shd w:val="clear" w:color="auto" w:fill="auto"/>
          </w:tcPr>
          <w:p w:rsidR="0099103E" w:rsidRPr="000B0F04" w:rsidRDefault="0099103E" w:rsidP="00EA51CD">
            <w:pPr>
              <w:pStyle w:val="ENoteTableText"/>
            </w:pPr>
          </w:p>
        </w:tc>
      </w:tr>
      <w:tr w:rsidR="0099103E" w:rsidRPr="000B0F04" w:rsidTr="009477FD">
        <w:trPr>
          <w:cantSplit/>
        </w:trPr>
        <w:tc>
          <w:tcPr>
            <w:tcW w:w="2254" w:type="dxa"/>
            <w:shd w:val="clear" w:color="auto" w:fill="auto"/>
          </w:tcPr>
          <w:p w:rsidR="0099103E" w:rsidRPr="000B0F04" w:rsidRDefault="00EC58A2" w:rsidP="00E04714">
            <w:pPr>
              <w:pStyle w:val="ENoteTableText"/>
            </w:pPr>
            <w:r w:rsidRPr="000B0F04">
              <w:rPr>
                <w:b/>
              </w:rPr>
              <w:t>Division 1</w:t>
            </w:r>
          </w:p>
        </w:tc>
        <w:tc>
          <w:tcPr>
            <w:tcW w:w="4834" w:type="dxa"/>
            <w:shd w:val="clear" w:color="auto" w:fill="auto"/>
          </w:tcPr>
          <w:p w:rsidR="0099103E" w:rsidRPr="000B0F04" w:rsidRDefault="0099103E" w:rsidP="003F5CA9">
            <w:pPr>
              <w:pStyle w:val="ENoteTableText"/>
            </w:pPr>
          </w:p>
        </w:tc>
      </w:tr>
      <w:tr w:rsidR="0099103E" w:rsidRPr="000B0F04" w:rsidTr="009477FD">
        <w:trPr>
          <w:cantSplit/>
        </w:trPr>
        <w:tc>
          <w:tcPr>
            <w:tcW w:w="2254" w:type="dxa"/>
            <w:shd w:val="clear" w:color="auto" w:fill="auto"/>
          </w:tcPr>
          <w:p w:rsidR="0099103E" w:rsidRPr="000B0F04" w:rsidRDefault="0099103E" w:rsidP="00B83C6F">
            <w:pPr>
              <w:pStyle w:val="ENoteTableText"/>
              <w:tabs>
                <w:tab w:val="center" w:leader="dot" w:pos="2268"/>
              </w:tabs>
            </w:pPr>
            <w:r w:rsidRPr="000B0F04">
              <w:t>s 30</w:t>
            </w:r>
            <w:r w:rsidRPr="000B0F04">
              <w:tab/>
            </w:r>
          </w:p>
        </w:tc>
        <w:tc>
          <w:tcPr>
            <w:tcW w:w="4834" w:type="dxa"/>
            <w:shd w:val="clear" w:color="auto" w:fill="auto"/>
          </w:tcPr>
          <w:p w:rsidR="0099103E" w:rsidRPr="000B0F04" w:rsidRDefault="0099103E" w:rsidP="00B83C6F">
            <w:pPr>
              <w:pStyle w:val="ENoteTableText"/>
            </w:pPr>
            <w:r w:rsidRPr="000B0F04">
              <w:t>am No</w:t>
            </w:r>
            <w:r w:rsidR="0087659A" w:rsidRPr="000B0F04">
              <w:t> </w:t>
            </w:r>
            <w:r w:rsidRPr="000B0F04">
              <w:t>52, 2011; No</w:t>
            </w:r>
            <w:r w:rsidR="0087659A" w:rsidRPr="000B0F04">
              <w:t> </w:t>
            </w:r>
            <w:r w:rsidRPr="000B0F04">
              <w:t>109, 2012; No</w:t>
            </w:r>
            <w:r w:rsidR="0087659A" w:rsidRPr="000B0F04">
              <w:t> </w:t>
            </w:r>
            <w:r w:rsidRPr="000B0F04">
              <w:t>70, 2013; No 14, 2014</w:t>
            </w:r>
            <w:r w:rsidR="002F4B6D" w:rsidRPr="000B0F04">
              <w:t>; No 55, 2016</w:t>
            </w:r>
            <w:r w:rsidR="00CD70A8" w:rsidRPr="000B0F04">
              <w:t>; No 168, 2018</w:t>
            </w:r>
            <w:r w:rsidR="00D72C90" w:rsidRPr="000B0F04">
              <w:t>; No 38, 2020</w:t>
            </w:r>
            <w:r w:rsidR="00F24AF0" w:rsidRPr="000B0F04">
              <w:t>; No 53, 2020</w:t>
            </w:r>
          </w:p>
        </w:tc>
      </w:tr>
      <w:tr w:rsidR="0099103E" w:rsidRPr="000B0F04" w:rsidTr="009477FD">
        <w:trPr>
          <w:cantSplit/>
        </w:trPr>
        <w:tc>
          <w:tcPr>
            <w:tcW w:w="2254" w:type="dxa"/>
            <w:shd w:val="clear" w:color="auto" w:fill="auto"/>
          </w:tcPr>
          <w:p w:rsidR="0099103E" w:rsidRPr="000B0F04" w:rsidRDefault="00EC58A2" w:rsidP="00E04714">
            <w:pPr>
              <w:pStyle w:val="ENoteTableText"/>
            </w:pPr>
            <w:r w:rsidRPr="000B0F04">
              <w:rPr>
                <w:b/>
              </w:rPr>
              <w:t>Division 2</w:t>
            </w:r>
          </w:p>
        </w:tc>
        <w:tc>
          <w:tcPr>
            <w:tcW w:w="4834" w:type="dxa"/>
            <w:shd w:val="clear" w:color="auto" w:fill="auto"/>
          </w:tcPr>
          <w:p w:rsidR="0099103E" w:rsidRPr="000B0F04" w:rsidRDefault="0099103E" w:rsidP="003F5CA9">
            <w:pPr>
              <w:pStyle w:val="ENoteTableText"/>
            </w:pPr>
          </w:p>
        </w:tc>
      </w:tr>
      <w:tr w:rsidR="0099103E" w:rsidRPr="000B0F04" w:rsidTr="009477FD">
        <w:trPr>
          <w:cantSplit/>
        </w:trPr>
        <w:tc>
          <w:tcPr>
            <w:tcW w:w="2254" w:type="dxa"/>
            <w:shd w:val="clear" w:color="auto" w:fill="auto"/>
          </w:tcPr>
          <w:p w:rsidR="0099103E" w:rsidRPr="000B0F04" w:rsidRDefault="0099103E" w:rsidP="00C0644F">
            <w:pPr>
              <w:pStyle w:val="ENoteTableText"/>
              <w:tabs>
                <w:tab w:val="center" w:leader="dot" w:pos="2268"/>
              </w:tabs>
            </w:pPr>
            <w:r w:rsidRPr="000B0F04">
              <w:t>s 31</w:t>
            </w:r>
            <w:r w:rsidRPr="000B0F04">
              <w:tab/>
            </w:r>
          </w:p>
        </w:tc>
        <w:tc>
          <w:tcPr>
            <w:tcW w:w="4834" w:type="dxa"/>
            <w:shd w:val="clear" w:color="auto" w:fill="auto"/>
          </w:tcPr>
          <w:p w:rsidR="0099103E" w:rsidRPr="000B0F04" w:rsidRDefault="0099103E" w:rsidP="00B83C6F">
            <w:pPr>
              <w:pStyle w:val="ENoteTableText"/>
            </w:pPr>
            <w:r w:rsidRPr="000B0F04">
              <w:t>am No</w:t>
            </w:r>
            <w:r w:rsidR="0087659A" w:rsidRPr="000B0F04">
              <w:t> </w:t>
            </w:r>
            <w:r w:rsidRPr="000B0F04">
              <w:t>109, 2012; No 70, 2013</w:t>
            </w:r>
            <w:r w:rsidR="00C0644F" w:rsidRPr="000B0F04">
              <w:t>; No 168, 2018</w:t>
            </w:r>
            <w:r w:rsidR="00F24AF0" w:rsidRPr="000B0F04">
              <w:t>; No 53, 2020</w:t>
            </w:r>
          </w:p>
        </w:tc>
      </w:tr>
      <w:tr w:rsidR="00F24AF0" w:rsidRPr="000B0F04" w:rsidTr="009477FD">
        <w:trPr>
          <w:cantSplit/>
        </w:trPr>
        <w:tc>
          <w:tcPr>
            <w:tcW w:w="2254" w:type="dxa"/>
            <w:shd w:val="clear" w:color="auto" w:fill="auto"/>
          </w:tcPr>
          <w:p w:rsidR="00F24AF0" w:rsidRPr="000B0F04" w:rsidRDefault="00F24AF0" w:rsidP="00C0644F">
            <w:pPr>
              <w:pStyle w:val="ENoteTableText"/>
              <w:tabs>
                <w:tab w:val="center" w:leader="dot" w:pos="2268"/>
              </w:tabs>
            </w:pPr>
            <w:r w:rsidRPr="000B0F04">
              <w:t>s 31AA</w:t>
            </w:r>
            <w:r w:rsidRPr="000B0F04">
              <w:tab/>
            </w:r>
          </w:p>
        </w:tc>
        <w:tc>
          <w:tcPr>
            <w:tcW w:w="4834" w:type="dxa"/>
            <w:shd w:val="clear" w:color="auto" w:fill="auto"/>
          </w:tcPr>
          <w:p w:rsidR="00F24AF0" w:rsidRPr="000B0F04" w:rsidRDefault="00F24AF0" w:rsidP="00B83C6F">
            <w:pPr>
              <w:pStyle w:val="ENoteTableText"/>
            </w:pPr>
            <w:r w:rsidRPr="000B0F04">
              <w:t>ad No 53, 2020</w:t>
            </w:r>
          </w:p>
        </w:tc>
      </w:tr>
      <w:tr w:rsidR="00F24AF0" w:rsidRPr="000B0F04" w:rsidTr="009477FD">
        <w:trPr>
          <w:cantSplit/>
        </w:trPr>
        <w:tc>
          <w:tcPr>
            <w:tcW w:w="2254" w:type="dxa"/>
            <w:shd w:val="clear" w:color="auto" w:fill="auto"/>
          </w:tcPr>
          <w:p w:rsidR="00F24AF0" w:rsidRPr="000B0F04" w:rsidRDefault="00F24AF0" w:rsidP="00C0644F">
            <w:pPr>
              <w:pStyle w:val="ENoteTableText"/>
              <w:tabs>
                <w:tab w:val="center" w:leader="dot" w:pos="2268"/>
              </w:tabs>
            </w:pPr>
            <w:r w:rsidRPr="000B0F04">
              <w:t>s 31AB</w:t>
            </w:r>
            <w:r w:rsidRPr="000B0F04">
              <w:tab/>
            </w:r>
          </w:p>
        </w:tc>
        <w:tc>
          <w:tcPr>
            <w:tcW w:w="4834" w:type="dxa"/>
            <w:shd w:val="clear" w:color="auto" w:fill="auto"/>
          </w:tcPr>
          <w:p w:rsidR="00F24AF0" w:rsidRPr="000B0F04" w:rsidRDefault="00F24AF0" w:rsidP="00B83C6F">
            <w:pPr>
              <w:pStyle w:val="ENoteTableText"/>
            </w:pPr>
            <w:r w:rsidRPr="000B0F04">
              <w:t>ad No 53, 2020</w:t>
            </w:r>
          </w:p>
        </w:tc>
      </w:tr>
      <w:tr w:rsidR="00C0644F" w:rsidRPr="000B0F04" w:rsidTr="009477FD">
        <w:trPr>
          <w:cantSplit/>
        </w:trPr>
        <w:tc>
          <w:tcPr>
            <w:tcW w:w="2254" w:type="dxa"/>
            <w:shd w:val="clear" w:color="auto" w:fill="auto"/>
          </w:tcPr>
          <w:p w:rsidR="00C0644F" w:rsidRPr="000B0F04" w:rsidRDefault="00C0644F" w:rsidP="00C0644F">
            <w:pPr>
              <w:pStyle w:val="ENoteTableText"/>
              <w:tabs>
                <w:tab w:val="center" w:leader="dot" w:pos="2268"/>
              </w:tabs>
            </w:pPr>
            <w:r w:rsidRPr="000B0F04">
              <w:t>s 31A</w:t>
            </w:r>
            <w:r w:rsidRPr="000B0F04">
              <w:tab/>
            </w:r>
          </w:p>
        </w:tc>
        <w:tc>
          <w:tcPr>
            <w:tcW w:w="4834" w:type="dxa"/>
            <w:shd w:val="clear" w:color="auto" w:fill="auto"/>
          </w:tcPr>
          <w:p w:rsidR="00C0644F" w:rsidRPr="000B0F04" w:rsidRDefault="00C0644F" w:rsidP="00CD70A8">
            <w:pPr>
              <w:pStyle w:val="ENoteTableText"/>
            </w:pPr>
            <w:r w:rsidRPr="000B0F04">
              <w:t>ad No 168, 2018</w:t>
            </w:r>
          </w:p>
        </w:tc>
      </w:tr>
      <w:tr w:rsidR="00F24AF0" w:rsidRPr="000B0F04" w:rsidTr="009477FD">
        <w:trPr>
          <w:cantSplit/>
        </w:trPr>
        <w:tc>
          <w:tcPr>
            <w:tcW w:w="2254" w:type="dxa"/>
            <w:shd w:val="clear" w:color="auto" w:fill="auto"/>
          </w:tcPr>
          <w:p w:rsidR="00F24AF0" w:rsidRPr="000B0F04" w:rsidRDefault="00F24AF0" w:rsidP="00C0644F">
            <w:pPr>
              <w:pStyle w:val="ENoteTableText"/>
              <w:tabs>
                <w:tab w:val="center" w:leader="dot" w:pos="2268"/>
              </w:tabs>
            </w:pPr>
          </w:p>
        </w:tc>
        <w:tc>
          <w:tcPr>
            <w:tcW w:w="4834" w:type="dxa"/>
            <w:shd w:val="clear" w:color="auto" w:fill="auto"/>
          </w:tcPr>
          <w:p w:rsidR="00F24AF0" w:rsidRPr="000B0F04" w:rsidRDefault="00F24AF0" w:rsidP="00CD70A8">
            <w:pPr>
              <w:pStyle w:val="ENoteTableText"/>
            </w:pPr>
            <w:r w:rsidRPr="000B0F04">
              <w:t>am No 53, 2020</w:t>
            </w:r>
          </w:p>
        </w:tc>
      </w:tr>
      <w:tr w:rsidR="0099103E" w:rsidRPr="000B0F04" w:rsidTr="009477FD">
        <w:trPr>
          <w:cantSplit/>
        </w:trPr>
        <w:tc>
          <w:tcPr>
            <w:tcW w:w="2254" w:type="dxa"/>
            <w:shd w:val="clear" w:color="auto" w:fill="auto"/>
          </w:tcPr>
          <w:p w:rsidR="0099103E" w:rsidRPr="000B0F04" w:rsidRDefault="00EC58A2" w:rsidP="00E04714">
            <w:pPr>
              <w:pStyle w:val="ENoteTableText"/>
            </w:pPr>
            <w:r w:rsidRPr="000B0F04">
              <w:rPr>
                <w:b/>
              </w:rPr>
              <w:t>Division 3</w:t>
            </w:r>
          </w:p>
        </w:tc>
        <w:tc>
          <w:tcPr>
            <w:tcW w:w="4834" w:type="dxa"/>
            <w:shd w:val="clear" w:color="auto" w:fill="auto"/>
          </w:tcPr>
          <w:p w:rsidR="0099103E" w:rsidRPr="000B0F04" w:rsidRDefault="0099103E" w:rsidP="003F5CA9">
            <w:pPr>
              <w:pStyle w:val="ENoteTableText"/>
            </w:pP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32</w:t>
            </w:r>
            <w:r w:rsidRPr="000B0F04">
              <w:tab/>
            </w:r>
          </w:p>
        </w:tc>
        <w:tc>
          <w:tcPr>
            <w:tcW w:w="4834" w:type="dxa"/>
            <w:shd w:val="clear" w:color="auto" w:fill="auto"/>
          </w:tcPr>
          <w:p w:rsidR="0099103E" w:rsidRPr="000B0F04" w:rsidRDefault="0099103E">
            <w:pPr>
              <w:pStyle w:val="ENoteTableText"/>
            </w:pPr>
            <w:r w:rsidRPr="000B0F04">
              <w:t>am No 109, 2012; No 70, 2013</w:t>
            </w:r>
            <w:r w:rsidR="00D72C90" w:rsidRPr="000B0F04">
              <w:t>; No 38, 2020</w:t>
            </w:r>
            <w:r w:rsidR="005F691A" w:rsidRPr="000B0F04">
              <w:t>; No 97, 2020</w:t>
            </w: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33</w:t>
            </w:r>
            <w:r w:rsidRPr="000B0F04">
              <w:tab/>
            </w:r>
          </w:p>
        </w:tc>
        <w:tc>
          <w:tcPr>
            <w:tcW w:w="4834" w:type="dxa"/>
            <w:shd w:val="clear" w:color="auto" w:fill="auto"/>
          </w:tcPr>
          <w:p w:rsidR="0099103E" w:rsidRPr="000B0F04" w:rsidRDefault="004356F2" w:rsidP="003F5CA9">
            <w:pPr>
              <w:pStyle w:val="ENoteTableText"/>
            </w:pPr>
            <w:r w:rsidRPr="000B0F04">
              <w:t>am</w:t>
            </w:r>
            <w:r w:rsidR="00407EA6" w:rsidRPr="000B0F04">
              <w:t xml:space="preserve"> No</w:t>
            </w:r>
            <w:r w:rsidR="0099103E" w:rsidRPr="000B0F04">
              <w:t> 109, 2012</w:t>
            </w:r>
            <w:r w:rsidR="00077C77" w:rsidRPr="000B0F04">
              <w:t xml:space="preserve">; No </w:t>
            </w:r>
            <w:r w:rsidR="00077C77" w:rsidRPr="000B0F04">
              <w:rPr>
                <w:szCs w:val="16"/>
              </w:rPr>
              <w:t>84, 2019</w:t>
            </w:r>
            <w:r w:rsidR="00F24AF0" w:rsidRPr="000B0F04">
              <w:rPr>
                <w:szCs w:val="16"/>
              </w:rPr>
              <w:t xml:space="preserve">; </w:t>
            </w:r>
            <w:r w:rsidR="00F24AF0" w:rsidRPr="000B0F04">
              <w:t>No 53, 2020</w:t>
            </w:r>
            <w:r w:rsidR="005F691A" w:rsidRPr="000B0F04">
              <w:t>; No 97, 2020</w:t>
            </w:r>
          </w:p>
        </w:tc>
      </w:tr>
      <w:tr w:rsidR="005F691A" w:rsidRPr="000B0F04" w:rsidTr="009477FD">
        <w:trPr>
          <w:cantSplit/>
        </w:trPr>
        <w:tc>
          <w:tcPr>
            <w:tcW w:w="2254" w:type="dxa"/>
            <w:shd w:val="clear" w:color="auto" w:fill="auto"/>
          </w:tcPr>
          <w:p w:rsidR="005F691A" w:rsidRPr="000B0F04" w:rsidRDefault="005F691A" w:rsidP="003F5CA9">
            <w:pPr>
              <w:pStyle w:val="ENoteTableText"/>
              <w:tabs>
                <w:tab w:val="center" w:leader="dot" w:pos="2268"/>
              </w:tabs>
            </w:pPr>
            <w:r w:rsidRPr="000B0F04">
              <w:t>s 33A</w:t>
            </w:r>
            <w:r w:rsidRPr="000B0F04">
              <w:tab/>
            </w:r>
          </w:p>
        </w:tc>
        <w:tc>
          <w:tcPr>
            <w:tcW w:w="4834" w:type="dxa"/>
            <w:shd w:val="clear" w:color="auto" w:fill="auto"/>
          </w:tcPr>
          <w:p w:rsidR="005F691A" w:rsidRPr="000B0F04" w:rsidRDefault="005F691A" w:rsidP="003F5CA9">
            <w:pPr>
              <w:pStyle w:val="ENoteTableText"/>
            </w:pPr>
            <w:r w:rsidRPr="000B0F04">
              <w:t>ad No 97, 2020</w:t>
            </w:r>
          </w:p>
        </w:tc>
      </w:tr>
      <w:tr w:rsidR="0099103E" w:rsidRPr="000B0F04" w:rsidTr="009477FD">
        <w:trPr>
          <w:cantSplit/>
        </w:trPr>
        <w:tc>
          <w:tcPr>
            <w:tcW w:w="2254" w:type="dxa"/>
            <w:shd w:val="clear" w:color="auto" w:fill="auto"/>
          </w:tcPr>
          <w:p w:rsidR="0099103E" w:rsidRPr="000B0F04" w:rsidRDefault="0099103E">
            <w:pPr>
              <w:pStyle w:val="ENoteTableText"/>
              <w:tabs>
                <w:tab w:val="center" w:leader="dot" w:pos="2268"/>
              </w:tabs>
            </w:pPr>
            <w:r w:rsidRPr="000B0F04">
              <w:t>s 34</w:t>
            </w:r>
            <w:r w:rsidRPr="000B0F04">
              <w:tab/>
            </w:r>
          </w:p>
        </w:tc>
        <w:tc>
          <w:tcPr>
            <w:tcW w:w="4834" w:type="dxa"/>
            <w:shd w:val="clear" w:color="auto" w:fill="auto"/>
          </w:tcPr>
          <w:p w:rsidR="0099103E" w:rsidRPr="000B0F04" w:rsidRDefault="0099103E">
            <w:pPr>
              <w:pStyle w:val="ENoteTableText"/>
            </w:pPr>
            <w:r w:rsidRPr="000B0F04">
              <w:t>am No</w:t>
            </w:r>
            <w:r w:rsidR="00E815AA" w:rsidRPr="000B0F04">
              <w:t> </w:t>
            </w:r>
            <w:r w:rsidRPr="000B0F04">
              <w:t>70, 2013</w:t>
            </w:r>
            <w:r w:rsidR="00D72C90" w:rsidRPr="000B0F04">
              <w:t>; No 38, 2020</w:t>
            </w:r>
            <w:r w:rsidR="00F24AF0" w:rsidRPr="000B0F04">
              <w:t>; No 53, 2020</w:t>
            </w: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35A</w:t>
            </w:r>
            <w:r w:rsidRPr="000B0F04">
              <w:tab/>
            </w:r>
          </w:p>
        </w:tc>
        <w:tc>
          <w:tcPr>
            <w:tcW w:w="4834" w:type="dxa"/>
            <w:shd w:val="clear" w:color="auto" w:fill="auto"/>
          </w:tcPr>
          <w:p w:rsidR="0099103E" w:rsidRPr="000B0F04" w:rsidRDefault="0099103E" w:rsidP="003F5CA9">
            <w:pPr>
              <w:pStyle w:val="ENoteTableText"/>
            </w:pPr>
            <w:r w:rsidRPr="000B0F04">
              <w:t>ad. No.</w:t>
            </w:r>
            <w:r w:rsidR="00F5062F" w:rsidRPr="000B0F04">
              <w:t> </w:t>
            </w:r>
            <w:r w:rsidRPr="000B0F04">
              <w:t>70, 2013</w:t>
            </w:r>
          </w:p>
        </w:tc>
      </w:tr>
      <w:tr w:rsidR="00D72C90" w:rsidRPr="000B0F04" w:rsidTr="009477FD">
        <w:trPr>
          <w:cantSplit/>
        </w:trPr>
        <w:tc>
          <w:tcPr>
            <w:tcW w:w="2254" w:type="dxa"/>
            <w:shd w:val="clear" w:color="auto" w:fill="auto"/>
          </w:tcPr>
          <w:p w:rsidR="00D72C90" w:rsidRPr="000B0F04" w:rsidRDefault="00D72C90" w:rsidP="003F5CA9">
            <w:pPr>
              <w:pStyle w:val="ENoteTableText"/>
              <w:tabs>
                <w:tab w:val="center" w:leader="dot" w:pos="2268"/>
              </w:tabs>
            </w:pPr>
            <w:r w:rsidRPr="000B0F04">
              <w:t>s 35B</w:t>
            </w:r>
            <w:r w:rsidRPr="000B0F04">
              <w:tab/>
            </w:r>
          </w:p>
        </w:tc>
        <w:tc>
          <w:tcPr>
            <w:tcW w:w="4834" w:type="dxa"/>
            <w:shd w:val="clear" w:color="auto" w:fill="auto"/>
          </w:tcPr>
          <w:p w:rsidR="00D72C90" w:rsidRPr="000B0F04" w:rsidRDefault="00D72C90" w:rsidP="003F5CA9">
            <w:pPr>
              <w:pStyle w:val="ENoteTableText"/>
            </w:pPr>
            <w:r w:rsidRPr="000B0F04">
              <w:t>ad No 38, 2020</w:t>
            </w:r>
          </w:p>
        </w:tc>
      </w:tr>
      <w:tr w:rsidR="00077C77" w:rsidRPr="000B0F04" w:rsidTr="009477FD">
        <w:trPr>
          <w:cantSplit/>
        </w:trPr>
        <w:tc>
          <w:tcPr>
            <w:tcW w:w="2254" w:type="dxa"/>
            <w:shd w:val="clear" w:color="auto" w:fill="auto"/>
          </w:tcPr>
          <w:p w:rsidR="00077C77" w:rsidRPr="000B0F04" w:rsidRDefault="00077C77" w:rsidP="003F5CA9">
            <w:pPr>
              <w:pStyle w:val="ENoteTableText"/>
              <w:tabs>
                <w:tab w:val="center" w:leader="dot" w:pos="2268"/>
              </w:tabs>
            </w:pPr>
            <w:r w:rsidRPr="000B0F04">
              <w:t>s 36</w:t>
            </w:r>
            <w:r w:rsidRPr="000B0F04">
              <w:tab/>
            </w:r>
          </w:p>
        </w:tc>
        <w:tc>
          <w:tcPr>
            <w:tcW w:w="4834" w:type="dxa"/>
            <w:shd w:val="clear" w:color="auto" w:fill="auto"/>
          </w:tcPr>
          <w:p w:rsidR="00077C77" w:rsidRPr="000B0F04" w:rsidRDefault="00077C77" w:rsidP="003F5CA9">
            <w:pPr>
              <w:pStyle w:val="ENoteTableText"/>
            </w:pPr>
            <w:r w:rsidRPr="000B0F04">
              <w:t xml:space="preserve">am No </w:t>
            </w:r>
            <w:r w:rsidRPr="000B0F04">
              <w:rPr>
                <w:szCs w:val="16"/>
              </w:rPr>
              <w:t>84, 2019</w:t>
            </w: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36A</w:t>
            </w:r>
            <w:r w:rsidRPr="000B0F04">
              <w:tab/>
            </w:r>
          </w:p>
        </w:tc>
        <w:tc>
          <w:tcPr>
            <w:tcW w:w="4834" w:type="dxa"/>
            <w:shd w:val="clear" w:color="auto" w:fill="auto"/>
          </w:tcPr>
          <w:p w:rsidR="0099103E" w:rsidRPr="000B0F04" w:rsidRDefault="0099103E" w:rsidP="003F5CA9">
            <w:pPr>
              <w:pStyle w:val="ENoteTableText"/>
            </w:pPr>
            <w:r w:rsidRPr="000B0F04">
              <w:t>ad No</w:t>
            </w:r>
            <w:r w:rsidR="00F5062F" w:rsidRPr="000B0F04">
              <w:t> </w:t>
            </w:r>
            <w:r w:rsidRPr="000B0F04">
              <w:t>109, 2012</w:t>
            </w: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36B</w:t>
            </w:r>
            <w:r w:rsidRPr="000B0F04">
              <w:tab/>
            </w:r>
          </w:p>
        </w:tc>
        <w:tc>
          <w:tcPr>
            <w:tcW w:w="4834" w:type="dxa"/>
            <w:shd w:val="clear" w:color="auto" w:fill="auto"/>
          </w:tcPr>
          <w:p w:rsidR="0099103E" w:rsidRPr="000B0F04" w:rsidRDefault="0099103E" w:rsidP="003F5CA9">
            <w:pPr>
              <w:pStyle w:val="ENoteTableText"/>
            </w:pPr>
            <w:r w:rsidRPr="000B0F04">
              <w:t>ad No</w:t>
            </w:r>
            <w:r w:rsidR="00F5062F" w:rsidRPr="000B0F04">
              <w:t> </w:t>
            </w:r>
            <w:r w:rsidRPr="000B0F04">
              <w:t>109, 2012</w:t>
            </w:r>
          </w:p>
        </w:tc>
      </w:tr>
      <w:tr w:rsidR="0099103E" w:rsidRPr="000B0F04" w:rsidTr="009477FD">
        <w:trPr>
          <w:cantSplit/>
        </w:trPr>
        <w:tc>
          <w:tcPr>
            <w:tcW w:w="2254" w:type="dxa"/>
            <w:shd w:val="clear" w:color="auto" w:fill="auto"/>
          </w:tcPr>
          <w:p w:rsidR="0099103E" w:rsidRPr="000B0F04" w:rsidRDefault="00EC58A2" w:rsidP="00E04714">
            <w:pPr>
              <w:pStyle w:val="ENoteTableText"/>
            </w:pPr>
            <w:r w:rsidRPr="000B0F04">
              <w:rPr>
                <w:b/>
              </w:rPr>
              <w:t>Division 4</w:t>
            </w:r>
          </w:p>
        </w:tc>
        <w:tc>
          <w:tcPr>
            <w:tcW w:w="4834" w:type="dxa"/>
            <w:shd w:val="clear" w:color="auto" w:fill="auto"/>
          </w:tcPr>
          <w:p w:rsidR="0099103E" w:rsidRPr="000B0F04" w:rsidRDefault="0099103E" w:rsidP="003F5CA9">
            <w:pPr>
              <w:pStyle w:val="ENoteTableText"/>
            </w:pPr>
          </w:p>
        </w:tc>
      </w:tr>
      <w:tr w:rsidR="0099103E" w:rsidRPr="000B0F04" w:rsidTr="009477FD">
        <w:trPr>
          <w:cantSplit/>
        </w:trPr>
        <w:tc>
          <w:tcPr>
            <w:tcW w:w="2254" w:type="dxa"/>
            <w:shd w:val="clear" w:color="auto" w:fill="auto"/>
          </w:tcPr>
          <w:p w:rsidR="0099103E" w:rsidRPr="000B0F04" w:rsidRDefault="0099103E" w:rsidP="00E04714">
            <w:pPr>
              <w:pStyle w:val="ENoteTableText"/>
            </w:pPr>
            <w:r w:rsidRPr="000B0F04">
              <w:rPr>
                <w:b/>
              </w:rPr>
              <w:t>Subdivision A</w:t>
            </w:r>
          </w:p>
        </w:tc>
        <w:tc>
          <w:tcPr>
            <w:tcW w:w="4834" w:type="dxa"/>
            <w:shd w:val="clear" w:color="auto" w:fill="auto"/>
          </w:tcPr>
          <w:p w:rsidR="0099103E" w:rsidRPr="000B0F04" w:rsidRDefault="0099103E" w:rsidP="003F5CA9">
            <w:pPr>
              <w:pStyle w:val="ENoteTableText"/>
            </w:pPr>
          </w:p>
        </w:tc>
      </w:tr>
      <w:tr w:rsidR="0099103E" w:rsidRPr="000B0F04" w:rsidTr="009477FD">
        <w:trPr>
          <w:cantSplit/>
        </w:trPr>
        <w:tc>
          <w:tcPr>
            <w:tcW w:w="2254" w:type="dxa"/>
            <w:shd w:val="clear" w:color="auto" w:fill="auto"/>
          </w:tcPr>
          <w:p w:rsidR="0099103E" w:rsidRPr="000B0F04" w:rsidRDefault="0099103E" w:rsidP="00B378E3">
            <w:pPr>
              <w:pStyle w:val="ENoteTableText"/>
              <w:tabs>
                <w:tab w:val="center" w:leader="dot" w:pos="2268"/>
              </w:tabs>
            </w:pPr>
            <w:r w:rsidRPr="000B0F04">
              <w:t>s 37</w:t>
            </w:r>
            <w:r w:rsidRPr="000B0F04">
              <w:tab/>
            </w:r>
          </w:p>
        </w:tc>
        <w:tc>
          <w:tcPr>
            <w:tcW w:w="4834" w:type="dxa"/>
            <w:shd w:val="clear" w:color="auto" w:fill="auto"/>
          </w:tcPr>
          <w:p w:rsidR="0099103E" w:rsidRPr="000B0F04" w:rsidRDefault="0099103E" w:rsidP="00B378E3">
            <w:pPr>
              <w:pStyle w:val="ENoteTableText"/>
            </w:pPr>
            <w:r w:rsidRPr="000B0F04">
              <w:t>am No</w:t>
            </w:r>
            <w:r w:rsidR="006254AE" w:rsidRPr="000B0F04">
              <w:t> </w:t>
            </w:r>
            <w:r w:rsidRPr="000B0F04">
              <w:t>109, 2012</w:t>
            </w: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39</w:t>
            </w:r>
            <w:r w:rsidRPr="000B0F04">
              <w:tab/>
            </w:r>
          </w:p>
        </w:tc>
        <w:tc>
          <w:tcPr>
            <w:tcW w:w="4834" w:type="dxa"/>
            <w:shd w:val="clear" w:color="auto" w:fill="auto"/>
          </w:tcPr>
          <w:p w:rsidR="0099103E" w:rsidRPr="000B0F04" w:rsidRDefault="0099103E" w:rsidP="00B378E3">
            <w:pPr>
              <w:pStyle w:val="ENoteTableText"/>
            </w:pPr>
            <w:r w:rsidRPr="000B0F04">
              <w:t>am No</w:t>
            </w:r>
            <w:r w:rsidR="006254AE" w:rsidRPr="000B0F04">
              <w:t> </w:t>
            </w:r>
            <w:r w:rsidRPr="000B0F04">
              <w:t>109, 2012</w:t>
            </w:r>
            <w:r w:rsidR="00F24AF0" w:rsidRPr="000B0F04">
              <w:t>; No 53, 2020</w:t>
            </w:r>
          </w:p>
        </w:tc>
      </w:tr>
      <w:tr w:rsidR="0099103E" w:rsidRPr="000B0F04" w:rsidDel="008B74BC" w:rsidTr="009477FD">
        <w:trPr>
          <w:cantSplit/>
        </w:trPr>
        <w:tc>
          <w:tcPr>
            <w:tcW w:w="2254" w:type="dxa"/>
            <w:shd w:val="clear" w:color="auto" w:fill="auto"/>
          </w:tcPr>
          <w:p w:rsidR="0099103E" w:rsidRPr="000B0F04" w:rsidDel="008B74BC" w:rsidRDefault="0099103E" w:rsidP="003F5CA9">
            <w:pPr>
              <w:pStyle w:val="ENoteTableText"/>
              <w:tabs>
                <w:tab w:val="center" w:leader="dot" w:pos="2268"/>
              </w:tabs>
            </w:pPr>
            <w:r w:rsidRPr="000B0F04">
              <w:t>s 40</w:t>
            </w:r>
            <w:r w:rsidRPr="000B0F04">
              <w:tab/>
            </w:r>
          </w:p>
        </w:tc>
        <w:tc>
          <w:tcPr>
            <w:tcW w:w="4834" w:type="dxa"/>
            <w:shd w:val="clear" w:color="auto" w:fill="auto"/>
          </w:tcPr>
          <w:p w:rsidR="0099103E" w:rsidRPr="000B0F04" w:rsidDel="008B74BC" w:rsidRDefault="0099103E" w:rsidP="00B378E3">
            <w:pPr>
              <w:pStyle w:val="ENoteTableText"/>
            </w:pPr>
            <w:r w:rsidRPr="000B0F04">
              <w:t>am No</w:t>
            </w:r>
            <w:r w:rsidR="006254AE" w:rsidRPr="000B0F04">
              <w:t> </w:t>
            </w:r>
            <w:r w:rsidRPr="000B0F04">
              <w:t>109, 2012</w:t>
            </w:r>
          </w:p>
        </w:tc>
      </w:tr>
      <w:tr w:rsidR="0099103E" w:rsidRPr="000B0F04" w:rsidTr="009477FD">
        <w:trPr>
          <w:cantSplit/>
        </w:trPr>
        <w:tc>
          <w:tcPr>
            <w:tcW w:w="2254" w:type="dxa"/>
            <w:shd w:val="clear" w:color="auto" w:fill="auto"/>
          </w:tcPr>
          <w:p w:rsidR="0099103E" w:rsidRPr="000B0F04" w:rsidRDefault="0099103E" w:rsidP="00B83C6F">
            <w:pPr>
              <w:pStyle w:val="ENoteTableText"/>
              <w:tabs>
                <w:tab w:val="center" w:leader="dot" w:pos="2268"/>
              </w:tabs>
            </w:pPr>
            <w:r w:rsidRPr="000B0F04">
              <w:t>s 41</w:t>
            </w:r>
            <w:r w:rsidRPr="000B0F04">
              <w:tab/>
            </w:r>
          </w:p>
        </w:tc>
        <w:tc>
          <w:tcPr>
            <w:tcW w:w="4834" w:type="dxa"/>
            <w:shd w:val="clear" w:color="auto" w:fill="auto"/>
          </w:tcPr>
          <w:p w:rsidR="0099103E" w:rsidRPr="000B0F04" w:rsidRDefault="0099103E" w:rsidP="00B83C6F">
            <w:pPr>
              <w:pStyle w:val="ENoteTableText"/>
            </w:pPr>
            <w:r w:rsidRPr="000B0F04">
              <w:t>am No</w:t>
            </w:r>
            <w:r w:rsidR="0087659A" w:rsidRPr="000B0F04">
              <w:t> </w:t>
            </w:r>
            <w:r w:rsidRPr="000B0F04">
              <w:t>52, 2011; No 14, 2014</w:t>
            </w:r>
            <w:r w:rsidR="002F4B6D" w:rsidRPr="000B0F04">
              <w:t>; No 55, 2016</w:t>
            </w:r>
            <w:r w:rsidR="00CD70A8" w:rsidRPr="000B0F04">
              <w:t>; No 168, 2018</w:t>
            </w:r>
          </w:p>
        </w:tc>
      </w:tr>
      <w:tr w:rsidR="0099103E" w:rsidRPr="000B0F04" w:rsidTr="009477FD">
        <w:trPr>
          <w:cantSplit/>
        </w:trPr>
        <w:tc>
          <w:tcPr>
            <w:tcW w:w="2254" w:type="dxa"/>
            <w:shd w:val="clear" w:color="auto" w:fill="auto"/>
          </w:tcPr>
          <w:p w:rsidR="0099103E" w:rsidRPr="000B0F04" w:rsidRDefault="0099103E" w:rsidP="00E04714">
            <w:pPr>
              <w:pStyle w:val="ENoteTableText"/>
            </w:pPr>
            <w:r w:rsidRPr="000B0F04">
              <w:rPr>
                <w:b/>
              </w:rPr>
              <w:t>Subdivision B</w:t>
            </w:r>
          </w:p>
        </w:tc>
        <w:tc>
          <w:tcPr>
            <w:tcW w:w="4834" w:type="dxa"/>
            <w:shd w:val="clear" w:color="auto" w:fill="auto"/>
          </w:tcPr>
          <w:p w:rsidR="0099103E" w:rsidRPr="000B0F04" w:rsidRDefault="0099103E" w:rsidP="003F5CA9">
            <w:pPr>
              <w:pStyle w:val="ENoteTableText"/>
            </w:pPr>
          </w:p>
        </w:tc>
      </w:tr>
      <w:tr w:rsidR="0099103E" w:rsidRPr="000B0F04" w:rsidTr="009477FD">
        <w:trPr>
          <w:cantSplit/>
        </w:trPr>
        <w:tc>
          <w:tcPr>
            <w:tcW w:w="2254" w:type="dxa"/>
            <w:shd w:val="clear" w:color="auto" w:fill="auto"/>
          </w:tcPr>
          <w:p w:rsidR="0099103E" w:rsidRPr="000B0F04" w:rsidRDefault="0099103E" w:rsidP="00B83C6F">
            <w:pPr>
              <w:pStyle w:val="ENoteTableText"/>
              <w:tabs>
                <w:tab w:val="center" w:leader="dot" w:pos="2268"/>
              </w:tabs>
            </w:pPr>
            <w:r w:rsidRPr="000B0F04">
              <w:t>s 42</w:t>
            </w:r>
            <w:r w:rsidRPr="000B0F04">
              <w:tab/>
            </w:r>
          </w:p>
        </w:tc>
        <w:tc>
          <w:tcPr>
            <w:tcW w:w="4834" w:type="dxa"/>
            <w:shd w:val="clear" w:color="auto" w:fill="auto"/>
          </w:tcPr>
          <w:p w:rsidR="0099103E" w:rsidRPr="000B0F04" w:rsidRDefault="0099103E" w:rsidP="00B83C6F">
            <w:pPr>
              <w:pStyle w:val="ENoteTableText"/>
            </w:pPr>
            <w:r w:rsidRPr="000B0F04">
              <w:t>am No</w:t>
            </w:r>
            <w:r w:rsidR="0087659A" w:rsidRPr="000B0F04">
              <w:t> </w:t>
            </w:r>
            <w:r w:rsidRPr="000B0F04">
              <w:t>52, 2011; No 14, 2014</w:t>
            </w:r>
            <w:r w:rsidR="002F4B6D" w:rsidRPr="000B0F04">
              <w:t>; No 55, 2016</w:t>
            </w:r>
            <w:r w:rsidR="00CD70A8" w:rsidRPr="000B0F04">
              <w:t>; No 168, 2018</w:t>
            </w:r>
          </w:p>
        </w:tc>
      </w:tr>
      <w:tr w:rsidR="0099103E" w:rsidRPr="000B0F04" w:rsidTr="009477FD">
        <w:trPr>
          <w:cantSplit/>
        </w:trPr>
        <w:tc>
          <w:tcPr>
            <w:tcW w:w="2254" w:type="dxa"/>
            <w:shd w:val="clear" w:color="auto" w:fill="auto"/>
          </w:tcPr>
          <w:p w:rsidR="0099103E" w:rsidRPr="000B0F04" w:rsidRDefault="00EC58A2" w:rsidP="00E04714">
            <w:pPr>
              <w:pStyle w:val="ENoteTableText"/>
            </w:pPr>
            <w:r w:rsidRPr="000B0F04">
              <w:rPr>
                <w:b/>
              </w:rPr>
              <w:t>Division 5</w:t>
            </w:r>
          </w:p>
        </w:tc>
        <w:tc>
          <w:tcPr>
            <w:tcW w:w="4834" w:type="dxa"/>
            <w:shd w:val="clear" w:color="auto" w:fill="auto"/>
          </w:tcPr>
          <w:p w:rsidR="0099103E" w:rsidRPr="000B0F04" w:rsidRDefault="0099103E" w:rsidP="003F5CA9">
            <w:pPr>
              <w:pStyle w:val="ENoteTableText"/>
            </w:pP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45</w:t>
            </w:r>
            <w:r w:rsidRPr="000B0F04">
              <w:tab/>
            </w:r>
          </w:p>
        </w:tc>
        <w:tc>
          <w:tcPr>
            <w:tcW w:w="4834" w:type="dxa"/>
            <w:shd w:val="clear" w:color="auto" w:fill="auto"/>
          </w:tcPr>
          <w:p w:rsidR="0099103E" w:rsidRPr="000B0F04" w:rsidRDefault="0099103E" w:rsidP="003F5CA9">
            <w:pPr>
              <w:pStyle w:val="ENoteTableText"/>
            </w:pPr>
            <w:r w:rsidRPr="000B0F04">
              <w:t>am. No.</w:t>
            </w:r>
            <w:r w:rsidR="00F5062F" w:rsidRPr="000B0F04">
              <w:t> </w:t>
            </w:r>
            <w:r w:rsidRPr="000B0F04">
              <w:t>98, 2012</w:t>
            </w: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46</w:t>
            </w:r>
            <w:r w:rsidRPr="000B0F04">
              <w:tab/>
            </w:r>
          </w:p>
        </w:tc>
        <w:tc>
          <w:tcPr>
            <w:tcW w:w="4834" w:type="dxa"/>
            <w:shd w:val="clear" w:color="auto" w:fill="auto"/>
          </w:tcPr>
          <w:p w:rsidR="0099103E" w:rsidRPr="000B0F04" w:rsidRDefault="0099103E" w:rsidP="003F5CA9">
            <w:pPr>
              <w:pStyle w:val="ENoteTableText"/>
            </w:pPr>
            <w:r w:rsidRPr="000B0F04">
              <w:t>am No 98, 2012; No 14, 2014</w:t>
            </w:r>
          </w:p>
        </w:tc>
      </w:tr>
      <w:tr w:rsidR="00F24AF0" w:rsidRPr="000B0F04" w:rsidTr="009477FD">
        <w:trPr>
          <w:cantSplit/>
        </w:trPr>
        <w:tc>
          <w:tcPr>
            <w:tcW w:w="2254" w:type="dxa"/>
            <w:shd w:val="clear" w:color="auto" w:fill="auto"/>
          </w:tcPr>
          <w:p w:rsidR="00F24AF0" w:rsidRPr="000B0F04" w:rsidRDefault="00EC58A2" w:rsidP="003F5CA9">
            <w:pPr>
              <w:pStyle w:val="ENoteTableText"/>
              <w:tabs>
                <w:tab w:val="center" w:leader="dot" w:pos="2268"/>
              </w:tabs>
              <w:rPr>
                <w:b/>
              </w:rPr>
            </w:pPr>
            <w:r w:rsidRPr="000B0F04">
              <w:rPr>
                <w:b/>
              </w:rPr>
              <w:t>Division 6</w:t>
            </w:r>
          </w:p>
        </w:tc>
        <w:tc>
          <w:tcPr>
            <w:tcW w:w="4834" w:type="dxa"/>
            <w:shd w:val="clear" w:color="auto" w:fill="auto"/>
          </w:tcPr>
          <w:p w:rsidR="00F24AF0" w:rsidRPr="000B0F04" w:rsidRDefault="00F24AF0" w:rsidP="003F5CA9">
            <w:pPr>
              <w:pStyle w:val="ENoteTableText"/>
            </w:pPr>
          </w:p>
        </w:tc>
      </w:tr>
      <w:tr w:rsidR="00F24AF0" w:rsidRPr="000B0F04" w:rsidTr="009477FD">
        <w:trPr>
          <w:cantSplit/>
        </w:trPr>
        <w:tc>
          <w:tcPr>
            <w:tcW w:w="2254" w:type="dxa"/>
            <w:shd w:val="clear" w:color="auto" w:fill="auto"/>
          </w:tcPr>
          <w:p w:rsidR="00F24AF0" w:rsidRPr="000B0F04" w:rsidRDefault="00F24AF0" w:rsidP="003F5CA9">
            <w:pPr>
              <w:pStyle w:val="ENoteTableText"/>
              <w:tabs>
                <w:tab w:val="center" w:leader="dot" w:pos="2268"/>
              </w:tabs>
            </w:pPr>
            <w:r w:rsidRPr="000B0F04">
              <w:t>s 47</w:t>
            </w:r>
            <w:r w:rsidRPr="000B0F04">
              <w:tab/>
            </w:r>
          </w:p>
        </w:tc>
        <w:tc>
          <w:tcPr>
            <w:tcW w:w="4834" w:type="dxa"/>
            <w:shd w:val="clear" w:color="auto" w:fill="auto"/>
          </w:tcPr>
          <w:p w:rsidR="00F24AF0" w:rsidRPr="000B0F04" w:rsidRDefault="00F24AF0" w:rsidP="003F5CA9">
            <w:pPr>
              <w:pStyle w:val="ENoteTableText"/>
            </w:pPr>
            <w:r w:rsidRPr="000B0F04">
              <w:t>am No 53, 2020</w:t>
            </w:r>
          </w:p>
        </w:tc>
      </w:tr>
      <w:tr w:rsidR="0099103E" w:rsidRPr="000B0F04" w:rsidTr="009477FD">
        <w:trPr>
          <w:cantSplit/>
        </w:trPr>
        <w:tc>
          <w:tcPr>
            <w:tcW w:w="2254" w:type="dxa"/>
            <w:shd w:val="clear" w:color="auto" w:fill="auto"/>
          </w:tcPr>
          <w:p w:rsidR="0099103E" w:rsidRPr="000B0F04" w:rsidRDefault="0099103E" w:rsidP="00EA51CD">
            <w:pPr>
              <w:pStyle w:val="ENoteTableText"/>
            </w:pPr>
            <w:r w:rsidRPr="000B0F04">
              <w:rPr>
                <w:b/>
              </w:rPr>
              <w:t>Division</w:t>
            </w:r>
            <w:r w:rsidR="00F5062F" w:rsidRPr="000B0F04">
              <w:rPr>
                <w:b/>
              </w:rPr>
              <w:t> </w:t>
            </w:r>
            <w:r w:rsidRPr="000B0F04">
              <w:rPr>
                <w:b/>
              </w:rPr>
              <w:t>7</w:t>
            </w:r>
          </w:p>
        </w:tc>
        <w:tc>
          <w:tcPr>
            <w:tcW w:w="4834" w:type="dxa"/>
            <w:shd w:val="clear" w:color="auto" w:fill="auto"/>
          </w:tcPr>
          <w:p w:rsidR="0099103E" w:rsidRPr="000B0F04" w:rsidRDefault="0099103E" w:rsidP="00EA51CD">
            <w:pPr>
              <w:pStyle w:val="ENoteTableText"/>
            </w:pP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50</w:t>
            </w:r>
            <w:r w:rsidRPr="000B0F04">
              <w:tab/>
            </w:r>
          </w:p>
        </w:tc>
        <w:tc>
          <w:tcPr>
            <w:tcW w:w="4834" w:type="dxa"/>
            <w:shd w:val="clear" w:color="auto" w:fill="auto"/>
          </w:tcPr>
          <w:p w:rsidR="0099103E" w:rsidRPr="000B0F04" w:rsidRDefault="0099103E" w:rsidP="003F5CA9">
            <w:pPr>
              <w:pStyle w:val="ENoteTableText"/>
            </w:pPr>
            <w:r w:rsidRPr="000B0F04">
              <w:t>am. No.</w:t>
            </w:r>
            <w:r w:rsidR="00F5062F" w:rsidRPr="000B0F04">
              <w:t> </w:t>
            </w:r>
            <w:r w:rsidRPr="000B0F04">
              <w:t>109, 2012</w:t>
            </w:r>
          </w:p>
        </w:tc>
      </w:tr>
      <w:tr w:rsidR="0099103E" w:rsidRPr="000B0F04" w:rsidTr="009477FD">
        <w:trPr>
          <w:cantSplit/>
        </w:trPr>
        <w:tc>
          <w:tcPr>
            <w:tcW w:w="2254" w:type="dxa"/>
            <w:shd w:val="clear" w:color="auto" w:fill="auto"/>
          </w:tcPr>
          <w:p w:rsidR="0099103E" w:rsidRPr="000B0F04" w:rsidRDefault="00EC58A2" w:rsidP="00750FFB">
            <w:pPr>
              <w:pStyle w:val="ENoteTableText"/>
              <w:keepNext/>
            </w:pPr>
            <w:r w:rsidRPr="000B0F04">
              <w:rPr>
                <w:b/>
              </w:rPr>
              <w:t>Part 2</w:t>
            </w:r>
            <w:r w:rsidR="00773C8F">
              <w:rPr>
                <w:b/>
              </w:rPr>
              <w:noBreakHyphen/>
            </w:r>
            <w:r w:rsidR="0099103E" w:rsidRPr="000B0F04">
              <w:rPr>
                <w:b/>
              </w:rPr>
              <w:t>4</w:t>
            </w:r>
          </w:p>
        </w:tc>
        <w:tc>
          <w:tcPr>
            <w:tcW w:w="4834" w:type="dxa"/>
            <w:shd w:val="clear" w:color="auto" w:fill="auto"/>
          </w:tcPr>
          <w:p w:rsidR="0099103E" w:rsidRPr="000B0F04" w:rsidRDefault="0099103E" w:rsidP="00750FFB">
            <w:pPr>
              <w:pStyle w:val="ENoteTableText"/>
              <w:keepNext/>
            </w:pPr>
          </w:p>
        </w:tc>
      </w:tr>
      <w:tr w:rsidR="00F24AF0" w:rsidRPr="000B0F04" w:rsidTr="009477FD">
        <w:trPr>
          <w:cantSplit/>
        </w:trPr>
        <w:tc>
          <w:tcPr>
            <w:tcW w:w="2254" w:type="dxa"/>
            <w:shd w:val="clear" w:color="auto" w:fill="auto"/>
          </w:tcPr>
          <w:p w:rsidR="00F24AF0" w:rsidRPr="000B0F04" w:rsidRDefault="00EC58A2" w:rsidP="00750FFB">
            <w:pPr>
              <w:pStyle w:val="ENoteTableText"/>
              <w:keepNext/>
              <w:rPr>
                <w:b/>
              </w:rPr>
            </w:pPr>
            <w:r w:rsidRPr="000B0F04">
              <w:rPr>
                <w:b/>
              </w:rPr>
              <w:t>Division 1</w:t>
            </w:r>
          </w:p>
        </w:tc>
        <w:tc>
          <w:tcPr>
            <w:tcW w:w="4834" w:type="dxa"/>
            <w:shd w:val="clear" w:color="auto" w:fill="auto"/>
          </w:tcPr>
          <w:p w:rsidR="00F24AF0" w:rsidRPr="000B0F04" w:rsidRDefault="00F24AF0" w:rsidP="00750FFB">
            <w:pPr>
              <w:pStyle w:val="ENoteTableText"/>
              <w:keepNext/>
            </w:pPr>
          </w:p>
        </w:tc>
      </w:tr>
      <w:tr w:rsidR="00F24AF0" w:rsidRPr="000B0F04" w:rsidTr="009477FD">
        <w:trPr>
          <w:cantSplit/>
        </w:trPr>
        <w:tc>
          <w:tcPr>
            <w:tcW w:w="2254" w:type="dxa"/>
            <w:shd w:val="clear" w:color="auto" w:fill="auto"/>
          </w:tcPr>
          <w:p w:rsidR="00F24AF0" w:rsidRPr="000B0F04" w:rsidRDefault="00F24AF0" w:rsidP="00F220DC">
            <w:pPr>
              <w:pStyle w:val="ENoteTableText"/>
              <w:keepNext/>
              <w:tabs>
                <w:tab w:val="center" w:leader="dot" w:pos="2268"/>
              </w:tabs>
            </w:pPr>
            <w:r w:rsidRPr="000B0F04">
              <w:t>s 51</w:t>
            </w:r>
            <w:r w:rsidRPr="000B0F04">
              <w:tab/>
            </w:r>
          </w:p>
        </w:tc>
        <w:tc>
          <w:tcPr>
            <w:tcW w:w="4834" w:type="dxa"/>
            <w:shd w:val="clear" w:color="auto" w:fill="auto"/>
          </w:tcPr>
          <w:p w:rsidR="00F24AF0" w:rsidRPr="000B0F04" w:rsidRDefault="00F24AF0" w:rsidP="00750FFB">
            <w:pPr>
              <w:pStyle w:val="ENoteTableText"/>
              <w:keepNext/>
            </w:pPr>
            <w:r w:rsidRPr="000B0F04">
              <w:t>am No 53, 2020</w:t>
            </w:r>
          </w:p>
        </w:tc>
      </w:tr>
      <w:tr w:rsidR="0099103E" w:rsidRPr="000B0F04" w:rsidTr="009477FD">
        <w:trPr>
          <w:cantSplit/>
        </w:trPr>
        <w:tc>
          <w:tcPr>
            <w:tcW w:w="2254" w:type="dxa"/>
            <w:shd w:val="clear" w:color="auto" w:fill="auto"/>
          </w:tcPr>
          <w:p w:rsidR="0099103E" w:rsidRPr="000B0F04" w:rsidRDefault="00EC58A2" w:rsidP="00E04714">
            <w:pPr>
              <w:pStyle w:val="ENoteTableText"/>
            </w:pPr>
            <w:r w:rsidRPr="000B0F04">
              <w:rPr>
                <w:b/>
              </w:rPr>
              <w:t>Division 2</w:t>
            </w:r>
          </w:p>
        </w:tc>
        <w:tc>
          <w:tcPr>
            <w:tcW w:w="4834" w:type="dxa"/>
            <w:shd w:val="clear" w:color="auto" w:fill="auto"/>
          </w:tcPr>
          <w:p w:rsidR="0099103E" w:rsidRPr="000B0F04" w:rsidRDefault="0099103E" w:rsidP="003F5CA9">
            <w:pPr>
              <w:pStyle w:val="ENoteTableText"/>
            </w:pP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52</w:t>
            </w:r>
            <w:r w:rsidRPr="000B0F04">
              <w:tab/>
            </w:r>
          </w:p>
        </w:tc>
        <w:tc>
          <w:tcPr>
            <w:tcW w:w="4834" w:type="dxa"/>
            <w:shd w:val="clear" w:color="auto" w:fill="auto"/>
          </w:tcPr>
          <w:p w:rsidR="0099103E" w:rsidRPr="000B0F04" w:rsidRDefault="0099103E" w:rsidP="003F5CA9">
            <w:pPr>
              <w:pStyle w:val="ENoteTableText"/>
            </w:pPr>
            <w:r w:rsidRPr="000B0F04">
              <w:t>am No</w:t>
            </w:r>
            <w:r w:rsidR="00F5062F" w:rsidRPr="000B0F04">
              <w:t> </w:t>
            </w:r>
            <w:r w:rsidRPr="000B0F04">
              <w:t>109, 2012</w:t>
            </w: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53</w:t>
            </w:r>
            <w:r w:rsidRPr="000B0F04">
              <w:tab/>
            </w:r>
          </w:p>
        </w:tc>
        <w:tc>
          <w:tcPr>
            <w:tcW w:w="4834" w:type="dxa"/>
            <w:shd w:val="clear" w:color="auto" w:fill="auto"/>
          </w:tcPr>
          <w:p w:rsidR="0099103E" w:rsidRPr="000B0F04" w:rsidRDefault="0099103E" w:rsidP="003F5CA9">
            <w:pPr>
              <w:pStyle w:val="ENoteTableText"/>
            </w:pPr>
            <w:r w:rsidRPr="000B0F04">
              <w:t>am No</w:t>
            </w:r>
            <w:r w:rsidR="00F5062F" w:rsidRPr="000B0F04">
              <w:t> </w:t>
            </w:r>
            <w:r w:rsidRPr="000B0F04">
              <w:t>109, 2012</w:t>
            </w: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55</w:t>
            </w:r>
            <w:r w:rsidRPr="000B0F04">
              <w:tab/>
            </w:r>
          </w:p>
        </w:tc>
        <w:tc>
          <w:tcPr>
            <w:tcW w:w="4834" w:type="dxa"/>
            <w:shd w:val="clear" w:color="auto" w:fill="auto"/>
          </w:tcPr>
          <w:p w:rsidR="0099103E" w:rsidRPr="000B0F04" w:rsidRDefault="0099103E" w:rsidP="003F5CA9">
            <w:pPr>
              <w:pStyle w:val="ENoteTableText"/>
            </w:pPr>
            <w:r w:rsidRPr="000B0F04">
              <w:t>am No</w:t>
            </w:r>
            <w:r w:rsidR="00F5062F" w:rsidRPr="000B0F04">
              <w:t> </w:t>
            </w:r>
            <w:r w:rsidRPr="000B0F04">
              <w:t>109, 2012</w:t>
            </w:r>
            <w:r w:rsidR="00F24AF0" w:rsidRPr="000B0F04">
              <w:t>; No 53, 2020</w:t>
            </w: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56</w:t>
            </w:r>
            <w:r w:rsidRPr="000B0F04">
              <w:tab/>
            </w:r>
          </w:p>
        </w:tc>
        <w:tc>
          <w:tcPr>
            <w:tcW w:w="4834" w:type="dxa"/>
            <w:shd w:val="clear" w:color="auto" w:fill="auto"/>
          </w:tcPr>
          <w:p w:rsidR="0099103E" w:rsidRPr="000B0F04" w:rsidRDefault="0099103E" w:rsidP="003F5CA9">
            <w:pPr>
              <w:pStyle w:val="ENoteTableText"/>
            </w:pPr>
            <w:r w:rsidRPr="000B0F04">
              <w:t>am No</w:t>
            </w:r>
            <w:r w:rsidR="00F5062F" w:rsidRPr="000B0F04">
              <w:t> </w:t>
            </w:r>
            <w:r w:rsidRPr="000B0F04">
              <w:t>109, 2012</w:t>
            </w:r>
          </w:p>
        </w:tc>
      </w:tr>
      <w:tr w:rsidR="00F24AF0" w:rsidRPr="000B0F04" w:rsidTr="009477FD">
        <w:trPr>
          <w:cantSplit/>
        </w:trPr>
        <w:tc>
          <w:tcPr>
            <w:tcW w:w="2254" w:type="dxa"/>
            <w:shd w:val="clear" w:color="auto" w:fill="auto"/>
          </w:tcPr>
          <w:p w:rsidR="00F24AF0" w:rsidRPr="000B0F04" w:rsidRDefault="00F24AF0" w:rsidP="003F5CA9">
            <w:pPr>
              <w:pStyle w:val="ENoteTableText"/>
              <w:tabs>
                <w:tab w:val="center" w:leader="dot" w:pos="2268"/>
              </w:tabs>
            </w:pPr>
            <w:r w:rsidRPr="000B0F04">
              <w:t>s 57</w:t>
            </w:r>
            <w:r w:rsidRPr="000B0F04">
              <w:tab/>
            </w:r>
          </w:p>
        </w:tc>
        <w:tc>
          <w:tcPr>
            <w:tcW w:w="4834" w:type="dxa"/>
            <w:shd w:val="clear" w:color="auto" w:fill="auto"/>
          </w:tcPr>
          <w:p w:rsidR="00F24AF0" w:rsidRPr="000B0F04" w:rsidRDefault="00F24AF0" w:rsidP="003F5CA9">
            <w:pPr>
              <w:pStyle w:val="ENoteTableText"/>
            </w:pPr>
            <w:r w:rsidRPr="000B0F04">
              <w:t>am No 53, 2020</w:t>
            </w:r>
          </w:p>
        </w:tc>
      </w:tr>
      <w:tr w:rsidR="00F24AF0" w:rsidRPr="000B0F04" w:rsidTr="009477FD">
        <w:trPr>
          <w:cantSplit/>
        </w:trPr>
        <w:tc>
          <w:tcPr>
            <w:tcW w:w="2254" w:type="dxa"/>
            <w:shd w:val="clear" w:color="auto" w:fill="auto"/>
          </w:tcPr>
          <w:p w:rsidR="00F24AF0" w:rsidRPr="000B0F04" w:rsidRDefault="00F24AF0" w:rsidP="003F5CA9">
            <w:pPr>
              <w:pStyle w:val="ENoteTableText"/>
              <w:tabs>
                <w:tab w:val="center" w:leader="dot" w:pos="2268"/>
              </w:tabs>
            </w:pPr>
            <w:r w:rsidRPr="000B0F04">
              <w:t>s 57A</w:t>
            </w:r>
            <w:r w:rsidRPr="000B0F04">
              <w:tab/>
            </w:r>
          </w:p>
        </w:tc>
        <w:tc>
          <w:tcPr>
            <w:tcW w:w="4834" w:type="dxa"/>
            <w:shd w:val="clear" w:color="auto" w:fill="auto"/>
          </w:tcPr>
          <w:p w:rsidR="00F24AF0" w:rsidRPr="000B0F04" w:rsidRDefault="00F24AF0" w:rsidP="003F5CA9">
            <w:pPr>
              <w:pStyle w:val="ENoteTableText"/>
            </w:pPr>
            <w:r w:rsidRPr="000B0F04">
              <w:t>ad No 53, 2020</w:t>
            </w:r>
          </w:p>
        </w:tc>
      </w:tr>
      <w:tr w:rsidR="005F691A" w:rsidRPr="000B0F04" w:rsidTr="009477FD">
        <w:trPr>
          <w:cantSplit/>
        </w:trPr>
        <w:tc>
          <w:tcPr>
            <w:tcW w:w="2254" w:type="dxa"/>
            <w:shd w:val="clear" w:color="auto" w:fill="auto"/>
          </w:tcPr>
          <w:p w:rsidR="005F691A" w:rsidRPr="000B0F04" w:rsidRDefault="005F691A" w:rsidP="003F5CA9">
            <w:pPr>
              <w:pStyle w:val="ENoteTableText"/>
              <w:tabs>
                <w:tab w:val="center" w:leader="dot" w:pos="2268"/>
              </w:tabs>
            </w:pPr>
          </w:p>
        </w:tc>
        <w:tc>
          <w:tcPr>
            <w:tcW w:w="4834" w:type="dxa"/>
            <w:shd w:val="clear" w:color="auto" w:fill="auto"/>
          </w:tcPr>
          <w:p w:rsidR="005F691A" w:rsidRPr="000B0F04" w:rsidRDefault="005F691A" w:rsidP="003F5CA9">
            <w:pPr>
              <w:pStyle w:val="ENoteTableText"/>
            </w:pPr>
            <w:r w:rsidRPr="000B0F04">
              <w:t>am No 97, 2020</w:t>
            </w: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59</w:t>
            </w:r>
            <w:r w:rsidRPr="000B0F04">
              <w:tab/>
            </w:r>
          </w:p>
        </w:tc>
        <w:tc>
          <w:tcPr>
            <w:tcW w:w="4834" w:type="dxa"/>
            <w:shd w:val="clear" w:color="auto" w:fill="auto"/>
          </w:tcPr>
          <w:p w:rsidR="0099103E" w:rsidRPr="000B0F04" w:rsidRDefault="0099103E" w:rsidP="003F5CA9">
            <w:pPr>
              <w:pStyle w:val="ENoteTableText"/>
            </w:pPr>
            <w:r w:rsidRPr="000B0F04">
              <w:t>am No</w:t>
            </w:r>
            <w:r w:rsidR="00F5062F" w:rsidRPr="000B0F04">
              <w:t> </w:t>
            </w:r>
            <w:r w:rsidRPr="000B0F04">
              <w:t>109, 2012</w:t>
            </w:r>
            <w:r w:rsidR="00F24AF0" w:rsidRPr="000B0F04">
              <w:t>; No 53, 2020</w:t>
            </w: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60</w:t>
            </w:r>
            <w:r w:rsidRPr="000B0F04">
              <w:tab/>
            </w:r>
          </w:p>
        </w:tc>
        <w:tc>
          <w:tcPr>
            <w:tcW w:w="4834" w:type="dxa"/>
            <w:shd w:val="clear" w:color="auto" w:fill="auto"/>
          </w:tcPr>
          <w:p w:rsidR="0099103E" w:rsidRPr="000B0F04" w:rsidRDefault="0099103E" w:rsidP="003F5CA9">
            <w:pPr>
              <w:pStyle w:val="ENoteTableText"/>
            </w:pPr>
            <w:r w:rsidRPr="000B0F04">
              <w:t>am No</w:t>
            </w:r>
            <w:r w:rsidR="00F5062F" w:rsidRPr="000B0F04">
              <w:t> </w:t>
            </w:r>
            <w:r w:rsidRPr="000B0F04">
              <w:t>109, 2012</w:t>
            </w:r>
            <w:r w:rsidR="00F24AF0" w:rsidRPr="000B0F04">
              <w:t>; No 53, 2020</w:t>
            </w: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61</w:t>
            </w:r>
            <w:r w:rsidRPr="000B0F04">
              <w:tab/>
            </w:r>
          </w:p>
        </w:tc>
        <w:tc>
          <w:tcPr>
            <w:tcW w:w="4834" w:type="dxa"/>
            <w:shd w:val="clear" w:color="auto" w:fill="auto"/>
          </w:tcPr>
          <w:p w:rsidR="0099103E" w:rsidRPr="000B0F04" w:rsidRDefault="0099103E" w:rsidP="003F5CA9">
            <w:pPr>
              <w:pStyle w:val="ENoteTableText"/>
            </w:pPr>
            <w:r w:rsidRPr="000B0F04">
              <w:t>am No</w:t>
            </w:r>
            <w:r w:rsidR="00F5062F" w:rsidRPr="000B0F04">
              <w:t> </w:t>
            </w:r>
            <w:r w:rsidRPr="000B0F04">
              <w:t>109, 2012</w:t>
            </w:r>
          </w:p>
        </w:tc>
      </w:tr>
      <w:tr w:rsidR="0099103E" w:rsidRPr="000B0F04" w:rsidTr="009477FD">
        <w:trPr>
          <w:cantSplit/>
        </w:trPr>
        <w:tc>
          <w:tcPr>
            <w:tcW w:w="2254" w:type="dxa"/>
            <w:shd w:val="clear" w:color="auto" w:fill="auto"/>
          </w:tcPr>
          <w:p w:rsidR="0099103E" w:rsidRPr="000B0F04" w:rsidRDefault="0099103E" w:rsidP="00E04714">
            <w:pPr>
              <w:pStyle w:val="ENoteTableText"/>
            </w:pPr>
            <w:r w:rsidRPr="000B0F04">
              <w:rPr>
                <w:b/>
              </w:rPr>
              <w:t>Chapter</w:t>
            </w:r>
            <w:r w:rsidR="00F5062F" w:rsidRPr="000B0F04">
              <w:rPr>
                <w:b/>
              </w:rPr>
              <w:t> </w:t>
            </w:r>
            <w:r w:rsidRPr="000B0F04">
              <w:rPr>
                <w:b/>
              </w:rPr>
              <w:t>3</w:t>
            </w:r>
          </w:p>
        </w:tc>
        <w:tc>
          <w:tcPr>
            <w:tcW w:w="4834" w:type="dxa"/>
            <w:shd w:val="clear" w:color="auto" w:fill="auto"/>
          </w:tcPr>
          <w:p w:rsidR="0099103E" w:rsidRPr="000B0F04" w:rsidRDefault="0099103E" w:rsidP="003F5CA9">
            <w:pPr>
              <w:pStyle w:val="ENoteTableText"/>
            </w:pPr>
          </w:p>
        </w:tc>
      </w:tr>
      <w:tr w:rsidR="0099103E" w:rsidRPr="000B0F04" w:rsidTr="009477FD">
        <w:trPr>
          <w:cantSplit/>
        </w:trPr>
        <w:tc>
          <w:tcPr>
            <w:tcW w:w="2254" w:type="dxa"/>
            <w:shd w:val="clear" w:color="auto" w:fill="auto"/>
          </w:tcPr>
          <w:p w:rsidR="0099103E" w:rsidRPr="000B0F04" w:rsidRDefault="00EC58A2" w:rsidP="00E04714">
            <w:pPr>
              <w:pStyle w:val="ENoteTableText"/>
            </w:pPr>
            <w:r w:rsidRPr="000B0F04">
              <w:rPr>
                <w:b/>
              </w:rPr>
              <w:t>Part 3</w:t>
            </w:r>
            <w:r w:rsidR="00773C8F">
              <w:rPr>
                <w:b/>
              </w:rPr>
              <w:noBreakHyphen/>
            </w:r>
            <w:r w:rsidR="0099103E" w:rsidRPr="000B0F04">
              <w:rPr>
                <w:b/>
              </w:rPr>
              <w:t>1</w:t>
            </w:r>
          </w:p>
        </w:tc>
        <w:tc>
          <w:tcPr>
            <w:tcW w:w="4834" w:type="dxa"/>
            <w:shd w:val="clear" w:color="auto" w:fill="auto"/>
          </w:tcPr>
          <w:p w:rsidR="0099103E" w:rsidRPr="000B0F04" w:rsidRDefault="0099103E" w:rsidP="003F5CA9">
            <w:pPr>
              <w:pStyle w:val="ENoteTableText"/>
            </w:pPr>
          </w:p>
        </w:tc>
      </w:tr>
      <w:tr w:rsidR="00F24AF0" w:rsidRPr="000B0F04" w:rsidTr="009477FD">
        <w:trPr>
          <w:cantSplit/>
        </w:trPr>
        <w:tc>
          <w:tcPr>
            <w:tcW w:w="2254" w:type="dxa"/>
            <w:shd w:val="clear" w:color="auto" w:fill="auto"/>
          </w:tcPr>
          <w:p w:rsidR="00F24AF0" w:rsidRPr="000B0F04" w:rsidRDefault="00EC58A2" w:rsidP="00E04714">
            <w:pPr>
              <w:pStyle w:val="ENoteTableText"/>
              <w:rPr>
                <w:b/>
              </w:rPr>
            </w:pPr>
            <w:r w:rsidRPr="000B0F04">
              <w:rPr>
                <w:b/>
              </w:rPr>
              <w:t>Division 1</w:t>
            </w:r>
          </w:p>
        </w:tc>
        <w:tc>
          <w:tcPr>
            <w:tcW w:w="4834" w:type="dxa"/>
            <w:shd w:val="clear" w:color="auto" w:fill="auto"/>
          </w:tcPr>
          <w:p w:rsidR="00F24AF0" w:rsidRPr="000B0F04" w:rsidRDefault="00F24AF0" w:rsidP="003F5CA9">
            <w:pPr>
              <w:pStyle w:val="ENoteTableText"/>
            </w:pPr>
          </w:p>
        </w:tc>
      </w:tr>
      <w:tr w:rsidR="00F24AF0" w:rsidRPr="000B0F04" w:rsidTr="009477FD">
        <w:trPr>
          <w:cantSplit/>
        </w:trPr>
        <w:tc>
          <w:tcPr>
            <w:tcW w:w="2254" w:type="dxa"/>
            <w:shd w:val="clear" w:color="auto" w:fill="auto"/>
          </w:tcPr>
          <w:p w:rsidR="00F24AF0" w:rsidRPr="000B0F04" w:rsidRDefault="00F24AF0" w:rsidP="00C57ABA">
            <w:pPr>
              <w:pStyle w:val="ENoteTableText"/>
              <w:tabs>
                <w:tab w:val="center" w:leader="dot" w:pos="2268"/>
              </w:tabs>
            </w:pPr>
            <w:r w:rsidRPr="000B0F04">
              <w:t>s 62</w:t>
            </w:r>
            <w:r w:rsidRPr="000B0F04">
              <w:tab/>
            </w:r>
          </w:p>
        </w:tc>
        <w:tc>
          <w:tcPr>
            <w:tcW w:w="4834" w:type="dxa"/>
            <w:shd w:val="clear" w:color="auto" w:fill="auto"/>
          </w:tcPr>
          <w:p w:rsidR="00F24AF0" w:rsidRPr="000B0F04" w:rsidRDefault="00F24AF0" w:rsidP="003F5CA9">
            <w:pPr>
              <w:pStyle w:val="ENoteTableText"/>
            </w:pPr>
            <w:r w:rsidRPr="000B0F04">
              <w:t>am No 53, 2020</w:t>
            </w:r>
          </w:p>
        </w:tc>
      </w:tr>
      <w:tr w:rsidR="0099103E" w:rsidRPr="000B0F04" w:rsidTr="009477FD">
        <w:trPr>
          <w:cantSplit/>
        </w:trPr>
        <w:tc>
          <w:tcPr>
            <w:tcW w:w="2254" w:type="dxa"/>
            <w:shd w:val="clear" w:color="auto" w:fill="auto"/>
          </w:tcPr>
          <w:p w:rsidR="0099103E" w:rsidRPr="000B0F04" w:rsidRDefault="00EC58A2" w:rsidP="0006281F">
            <w:pPr>
              <w:pStyle w:val="ENoteTableText"/>
              <w:keepNext/>
            </w:pPr>
            <w:r w:rsidRPr="000B0F04">
              <w:rPr>
                <w:b/>
              </w:rPr>
              <w:t>Division 2</w:t>
            </w:r>
          </w:p>
        </w:tc>
        <w:tc>
          <w:tcPr>
            <w:tcW w:w="4834" w:type="dxa"/>
            <w:shd w:val="clear" w:color="auto" w:fill="auto"/>
          </w:tcPr>
          <w:p w:rsidR="0099103E" w:rsidRPr="000B0F04" w:rsidRDefault="0099103E" w:rsidP="003F5CA9">
            <w:pPr>
              <w:pStyle w:val="ENoteTableText"/>
            </w:pPr>
          </w:p>
        </w:tc>
      </w:tr>
      <w:tr w:rsidR="003F652F" w:rsidRPr="000B0F04" w:rsidTr="009477FD">
        <w:trPr>
          <w:cantSplit/>
        </w:trPr>
        <w:tc>
          <w:tcPr>
            <w:tcW w:w="2254" w:type="dxa"/>
            <w:shd w:val="clear" w:color="auto" w:fill="auto"/>
          </w:tcPr>
          <w:p w:rsidR="003F652F" w:rsidRPr="000B0F04" w:rsidRDefault="003F652F" w:rsidP="00FB107F">
            <w:pPr>
              <w:pStyle w:val="ENoteTableText"/>
              <w:tabs>
                <w:tab w:val="center" w:leader="dot" w:pos="2268"/>
              </w:tabs>
            </w:pPr>
            <w:r w:rsidRPr="000B0F04">
              <w:t>s 63</w:t>
            </w:r>
            <w:r w:rsidRPr="000B0F04">
              <w:tab/>
            </w:r>
          </w:p>
        </w:tc>
        <w:tc>
          <w:tcPr>
            <w:tcW w:w="4834" w:type="dxa"/>
            <w:shd w:val="clear" w:color="auto" w:fill="auto"/>
          </w:tcPr>
          <w:p w:rsidR="003F652F" w:rsidRPr="000B0F04" w:rsidRDefault="003F652F" w:rsidP="003F5CA9">
            <w:pPr>
              <w:pStyle w:val="ENoteTableText"/>
            </w:pPr>
            <w:r w:rsidRPr="000B0F04">
              <w:t>am No 53, 2020</w:t>
            </w:r>
          </w:p>
        </w:tc>
      </w:tr>
      <w:tr w:rsidR="0099103E" w:rsidRPr="000B0F04" w:rsidTr="009477FD">
        <w:trPr>
          <w:cantSplit/>
        </w:trPr>
        <w:tc>
          <w:tcPr>
            <w:tcW w:w="2254" w:type="dxa"/>
            <w:shd w:val="clear" w:color="auto" w:fill="auto"/>
          </w:tcPr>
          <w:p w:rsidR="0099103E" w:rsidRPr="000B0F04" w:rsidRDefault="0099103E" w:rsidP="00672D12">
            <w:pPr>
              <w:pStyle w:val="ENoteTableText"/>
              <w:tabs>
                <w:tab w:val="center" w:leader="dot" w:pos="2268"/>
              </w:tabs>
            </w:pPr>
            <w:r w:rsidRPr="000B0F04">
              <w:t>s 65</w:t>
            </w:r>
            <w:r w:rsidRPr="000B0F04">
              <w:tab/>
            </w:r>
          </w:p>
        </w:tc>
        <w:tc>
          <w:tcPr>
            <w:tcW w:w="4834" w:type="dxa"/>
            <w:shd w:val="clear" w:color="auto" w:fill="auto"/>
          </w:tcPr>
          <w:p w:rsidR="0099103E" w:rsidRPr="000B0F04" w:rsidRDefault="0099103E" w:rsidP="00672D12">
            <w:pPr>
              <w:pStyle w:val="ENoteTableText"/>
            </w:pPr>
            <w:r w:rsidRPr="000B0F04">
              <w:t>am No</w:t>
            </w:r>
            <w:r w:rsidR="001312D6" w:rsidRPr="000B0F04">
              <w:t> </w:t>
            </w:r>
            <w:r w:rsidRPr="000B0F04">
              <w:t>174, 2012</w:t>
            </w:r>
            <w:r w:rsidR="003F652F" w:rsidRPr="000B0F04">
              <w:t>; No 53, 2020</w:t>
            </w:r>
          </w:p>
        </w:tc>
      </w:tr>
      <w:tr w:rsidR="00D326E6" w:rsidRPr="000B0F04" w:rsidTr="009477FD">
        <w:trPr>
          <w:cantSplit/>
        </w:trPr>
        <w:tc>
          <w:tcPr>
            <w:tcW w:w="2254" w:type="dxa"/>
            <w:shd w:val="clear" w:color="auto" w:fill="auto"/>
          </w:tcPr>
          <w:p w:rsidR="00D326E6" w:rsidRPr="000B0F04" w:rsidRDefault="00D326E6" w:rsidP="003F5CA9">
            <w:pPr>
              <w:pStyle w:val="ENoteTableText"/>
              <w:tabs>
                <w:tab w:val="center" w:leader="dot" w:pos="2268"/>
              </w:tabs>
            </w:pPr>
            <w:r w:rsidRPr="000B0F04">
              <w:t>s 66</w:t>
            </w:r>
            <w:r w:rsidRPr="000B0F04">
              <w:tab/>
            </w:r>
          </w:p>
        </w:tc>
        <w:tc>
          <w:tcPr>
            <w:tcW w:w="4834" w:type="dxa"/>
            <w:shd w:val="clear" w:color="auto" w:fill="auto"/>
          </w:tcPr>
          <w:p w:rsidR="00D326E6" w:rsidRPr="000B0F04" w:rsidRDefault="00D326E6" w:rsidP="003F5CA9">
            <w:pPr>
              <w:pStyle w:val="ENoteTableText"/>
            </w:pPr>
            <w:r w:rsidRPr="000B0F04">
              <w:t>am No 55, 2016</w:t>
            </w:r>
            <w:r w:rsidR="003F652F" w:rsidRPr="000B0F04">
              <w:t>; No 53, 2020</w:t>
            </w:r>
          </w:p>
        </w:tc>
      </w:tr>
      <w:tr w:rsidR="00467FF3" w:rsidRPr="000B0F04" w:rsidTr="009477FD">
        <w:trPr>
          <w:cantSplit/>
        </w:trPr>
        <w:tc>
          <w:tcPr>
            <w:tcW w:w="2254" w:type="dxa"/>
            <w:shd w:val="clear" w:color="auto" w:fill="auto"/>
          </w:tcPr>
          <w:p w:rsidR="00467FF3" w:rsidRPr="000B0F04" w:rsidRDefault="00467FF3" w:rsidP="003F5CA9">
            <w:pPr>
              <w:pStyle w:val="ENoteTableText"/>
              <w:tabs>
                <w:tab w:val="center" w:leader="dot" w:pos="2268"/>
              </w:tabs>
            </w:pPr>
            <w:r w:rsidRPr="000B0F04">
              <w:t>s 69A</w:t>
            </w:r>
            <w:r w:rsidRPr="000B0F04">
              <w:tab/>
            </w:r>
          </w:p>
        </w:tc>
        <w:tc>
          <w:tcPr>
            <w:tcW w:w="4834" w:type="dxa"/>
            <w:shd w:val="clear" w:color="auto" w:fill="auto"/>
          </w:tcPr>
          <w:p w:rsidR="00467FF3" w:rsidRPr="000B0F04" w:rsidRDefault="00467FF3" w:rsidP="003F5CA9">
            <w:pPr>
              <w:pStyle w:val="ENoteTableText"/>
            </w:pPr>
            <w:r w:rsidRPr="000B0F04">
              <w:t>ad No 55, 2016</w:t>
            </w:r>
          </w:p>
        </w:tc>
      </w:tr>
      <w:tr w:rsidR="003F652F" w:rsidRPr="000B0F04" w:rsidTr="009477FD">
        <w:trPr>
          <w:cantSplit/>
        </w:trPr>
        <w:tc>
          <w:tcPr>
            <w:tcW w:w="2254" w:type="dxa"/>
            <w:shd w:val="clear" w:color="auto" w:fill="auto"/>
          </w:tcPr>
          <w:p w:rsidR="003F652F" w:rsidRPr="000B0F04" w:rsidRDefault="003F652F" w:rsidP="003F5CA9">
            <w:pPr>
              <w:pStyle w:val="ENoteTableText"/>
              <w:tabs>
                <w:tab w:val="center" w:leader="dot" w:pos="2268"/>
              </w:tabs>
            </w:pPr>
            <w:r w:rsidRPr="000B0F04">
              <w:t>s 69B</w:t>
            </w:r>
            <w:r w:rsidRPr="000B0F04">
              <w:tab/>
            </w:r>
          </w:p>
        </w:tc>
        <w:tc>
          <w:tcPr>
            <w:tcW w:w="4834" w:type="dxa"/>
            <w:shd w:val="clear" w:color="auto" w:fill="auto"/>
          </w:tcPr>
          <w:p w:rsidR="003F652F" w:rsidRPr="000B0F04" w:rsidRDefault="003F652F" w:rsidP="003F5CA9">
            <w:pPr>
              <w:pStyle w:val="ENoteTableText"/>
            </w:pPr>
            <w:r w:rsidRPr="000B0F04">
              <w:t>ad No 53, 2020</w:t>
            </w:r>
          </w:p>
        </w:tc>
      </w:tr>
      <w:tr w:rsidR="00467FF3" w:rsidRPr="000B0F04" w:rsidTr="009477FD">
        <w:trPr>
          <w:cantSplit/>
        </w:trPr>
        <w:tc>
          <w:tcPr>
            <w:tcW w:w="2254" w:type="dxa"/>
            <w:shd w:val="clear" w:color="auto" w:fill="auto"/>
          </w:tcPr>
          <w:p w:rsidR="00467FF3" w:rsidRPr="000B0F04" w:rsidRDefault="00467FF3" w:rsidP="003F5CA9">
            <w:pPr>
              <w:pStyle w:val="ENoteTableText"/>
              <w:tabs>
                <w:tab w:val="center" w:leader="dot" w:pos="2268"/>
              </w:tabs>
            </w:pPr>
            <w:r w:rsidRPr="000B0F04">
              <w:t>s 70</w:t>
            </w:r>
            <w:r w:rsidRPr="000B0F04">
              <w:tab/>
            </w:r>
          </w:p>
        </w:tc>
        <w:tc>
          <w:tcPr>
            <w:tcW w:w="4834" w:type="dxa"/>
            <w:shd w:val="clear" w:color="auto" w:fill="auto"/>
          </w:tcPr>
          <w:p w:rsidR="00467FF3" w:rsidRPr="000B0F04" w:rsidRDefault="00467FF3" w:rsidP="003F5CA9">
            <w:pPr>
              <w:pStyle w:val="ENoteTableText"/>
            </w:pPr>
            <w:r w:rsidRPr="000B0F04">
              <w:t>am No 55, 2016</w:t>
            </w:r>
            <w:r w:rsidR="003F652F" w:rsidRPr="000B0F04">
              <w:t>; No 53, 2020</w:t>
            </w:r>
          </w:p>
        </w:tc>
      </w:tr>
      <w:tr w:rsidR="0099103E" w:rsidRPr="000B0F04" w:rsidTr="009477FD">
        <w:trPr>
          <w:cantSplit/>
        </w:trPr>
        <w:tc>
          <w:tcPr>
            <w:tcW w:w="2254" w:type="dxa"/>
            <w:shd w:val="clear" w:color="auto" w:fill="auto"/>
          </w:tcPr>
          <w:p w:rsidR="0099103E" w:rsidRPr="000B0F04" w:rsidRDefault="00EC58A2" w:rsidP="00E04714">
            <w:pPr>
              <w:pStyle w:val="ENoteTableText"/>
            </w:pPr>
            <w:r w:rsidRPr="000B0F04">
              <w:rPr>
                <w:b/>
              </w:rPr>
              <w:t>Part 3</w:t>
            </w:r>
            <w:r w:rsidR="00773C8F">
              <w:rPr>
                <w:b/>
              </w:rPr>
              <w:noBreakHyphen/>
            </w:r>
            <w:r w:rsidR="0099103E" w:rsidRPr="000B0F04">
              <w:rPr>
                <w:b/>
              </w:rPr>
              <w:t>2</w:t>
            </w:r>
          </w:p>
        </w:tc>
        <w:tc>
          <w:tcPr>
            <w:tcW w:w="4834" w:type="dxa"/>
            <w:shd w:val="clear" w:color="auto" w:fill="auto"/>
          </w:tcPr>
          <w:p w:rsidR="0099103E" w:rsidRPr="000B0F04" w:rsidRDefault="0099103E" w:rsidP="003F5CA9">
            <w:pPr>
              <w:pStyle w:val="ENoteTableText"/>
            </w:pPr>
          </w:p>
        </w:tc>
      </w:tr>
      <w:tr w:rsidR="003F652F" w:rsidRPr="000B0F04" w:rsidTr="009477FD">
        <w:trPr>
          <w:cantSplit/>
        </w:trPr>
        <w:tc>
          <w:tcPr>
            <w:tcW w:w="2254" w:type="dxa"/>
            <w:shd w:val="clear" w:color="auto" w:fill="auto"/>
          </w:tcPr>
          <w:p w:rsidR="003F652F" w:rsidRPr="000B0F04" w:rsidRDefault="00EC58A2" w:rsidP="00E04714">
            <w:pPr>
              <w:pStyle w:val="ENoteTableText"/>
              <w:rPr>
                <w:b/>
              </w:rPr>
            </w:pPr>
            <w:r w:rsidRPr="000B0F04">
              <w:rPr>
                <w:b/>
              </w:rPr>
              <w:t>Division 1</w:t>
            </w:r>
          </w:p>
        </w:tc>
        <w:tc>
          <w:tcPr>
            <w:tcW w:w="4834" w:type="dxa"/>
            <w:shd w:val="clear" w:color="auto" w:fill="auto"/>
          </w:tcPr>
          <w:p w:rsidR="003F652F" w:rsidRPr="000B0F04" w:rsidRDefault="003F652F" w:rsidP="003F5CA9">
            <w:pPr>
              <w:pStyle w:val="ENoteTableText"/>
            </w:pPr>
          </w:p>
        </w:tc>
      </w:tr>
      <w:tr w:rsidR="003F652F" w:rsidRPr="000B0F04" w:rsidTr="009477FD">
        <w:trPr>
          <w:cantSplit/>
        </w:trPr>
        <w:tc>
          <w:tcPr>
            <w:tcW w:w="2254" w:type="dxa"/>
            <w:shd w:val="clear" w:color="auto" w:fill="auto"/>
          </w:tcPr>
          <w:p w:rsidR="003F652F" w:rsidRPr="000B0F04" w:rsidRDefault="003F652F" w:rsidP="00DC1E33">
            <w:pPr>
              <w:pStyle w:val="ENoteTableText"/>
              <w:tabs>
                <w:tab w:val="center" w:leader="dot" w:pos="2268"/>
              </w:tabs>
            </w:pPr>
            <w:r w:rsidRPr="000B0F04">
              <w:t>s 71</w:t>
            </w:r>
            <w:r w:rsidRPr="000B0F04">
              <w:tab/>
            </w:r>
          </w:p>
        </w:tc>
        <w:tc>
          <w:tcPr>
            <w:tcW w:w="4834" w:type="dxa"/>
            <w:shd w:val="clear" w:color="auto" w:fill="auto"/>
          </w:tcPr>
          <w:p w:rsidR="003F652F" w:rsidRPr="000B0F04" w:rsidRDefault="003F652F" w:rsidP="003F5CA9">
            <w:pPr>
              <w:pStyle w:val="ENoteTableText"/>
            </w:pPr>
            <w:r w:rsidRPr="000B0F04">
              <w:t>am No 53, 2020</w:t>
            </w:r>
          </w:p>
        </w:tc>
      </w:tr>
      <w:tr w:rsidR="003F652F" w:rsidRPr="000B0F04" w:rsidTr="009477FD">
        <w:trPr>
          <w:cantSplit/>
        </w:trPr>
        <w:tc>
          <w:tcPr>
            <w:tcW w:w="2254" w:type="dxa"/>
            <w:shd w:val="clear" w:color="auto" w:fill="auto"/>
          </w:tcPr>
          <w:p w:rsidR="003F652F" w:rsidRPr="000B0F04" w:rsidRDefault="00EC58A2" w:rsidP="00686D06">
            <w:pPr>
              <w:pStyle w:val="ENoteTableText"/>
              <w:tabs>
                <w:tab w:val="center" w:leader="dot" w:pos="2268"/>
              </w:tabs>
              <w:rPr>
                <w:b/>
              </w:rPr>
            </w:pPr>
            <w:r w:rsidRPr="000B0F04">
              <w:rPr>
                <w:b/>
              </w:rPr>
              <w:t>Division 2</w:t>
            </w:r>
          </w:p>
        </w:tc>
        <w:tc>
          <w:tcPr>
            <w:tcW w:w="4834" w:type="dxa"/>
            <w:shd w:val="clear" w:color="auto" w:fill="auto"/>
          </w:tcPr>
          <w:p w:rsidR="003F652F" w:rsidRPr="000B0F04" w:rsidRDefault="003F652F" w:rsidP="003F5CA9">
            <w:pPr>
              <w:pStyle w:val="ENoteTableText"/>
            </w:pPr>
          </w:p>
        </w:tc>
      </w:tr>
      <w:tr w:rsidR="003F652F" w:rsidRPr="000B0F04" w:rsidTr="009477FD">
        <w:trPr>
          <w:cantSplit/>
        </w:trPr>
        <w:tc>
          <w:tcPr>
            <w:tcW w:w="2254" w:type="dxa"/>
            <w:shd w:val="clear" w:color="auto" w:fill="auto"/>
          </w:tcPr>
          <w:p w:rsidR="003F652F" w:rsidRPr="000B0F04" w:rsidRDefault="003F652F" w:rsidP="00686D06">
            <w:pPr>
              <w:pStyle w:val="ENoteTableText"/>
              <w:tabs>
                <w:tab w:val="center" w:leader="dot" w:pos="2268"/>
              </w:tabs>
            </w:pPr>
            <w:r w:rsidRPr="000B0F04">
              <w:t>s 72</w:t>
            </w:r>
            <w:r w:rsidRPr="000B0F04">
              <w:tab/>
            </w:r>
          </w:p>
        </w:tc>
        <w:tc>
          <w:tcPr>
            <w:tcW w:w="4834" w:type="dxa"/>
            <w:shd w:val="clear" w:color="auto" w:fill="auto"/>
          </w:tcPr>
          <w:p w:rsidR="003F652F" w:rsidRPr="000B0F04" w:rsidRDefault="003F652F" w:rsidP="003F5CA9">
            <w:pPr>
              <w:pStyle w:val="ENoteTableText"/>
            </w:pPr>
            <w:r w:rsidRPr="000B0F04">
              <w:t>am No 53, 2020</w:t>
            </w:r>
          </w:p>
        </w:tc>
      </w:tr>
      <w:tr w:rsidR="0099103E" w:rsidRPr="000B0F04" w:rsidTr="009477FD">
        <w:trPr>
          <w:cantSplit/>
        </w:trPr>
        <w:tc>
          <w:tcPr>
            <w:tcW w:w="2254" w:type="dxa"/>
            <w:shd w:val="clear" w:color="auto" w:fill="auto"/>
          </w:tcPr>
          <w:p w:rsidR="0099103E" w:rsidRPr="000B0F04" w:rsidRDefault="00EC58A2" w:rsidP="00E04714">
            <w:pPr>
              <w:pStyle w:val="ENoteTableText"/>
              <w:rPr>
                <w:b/>
              </w:rPr>
            </w:pPr>
            <w:r w:rsidRPr="000B0F04">
              <w:rPr>
                <w:b/>
              </w:rPr>
              <w:t>Division 3</w:t>
            </w:r>
          </w:p>
        </w:tc>
        <w:tc>
          <w:tcPr>
            <w:tcW w:w="4834" w:type="dxa"/>
            <w:shd w:val="clear" w:color="auto" w:fill="auto"/>
          </w:tcPr>
          <w:p w:rsidR="0099103E" w:rsidRPr="000B0F04" w:rsidRDefault="0099103E" w:rsidP="003F5CA9">
            <w:pPr>
              <w:pStyle w:val="ENoteTableText"/>
            </w:pPr>
          </w:p>
        </w:tc>
      </w:tr>
      <w:tr w:rsidR="003F652F" w:rsidRPr="000B0F04" w:rsidTr="009477FD">
        <w:trPr>
          <w:cantSplit/>
        </w:trPr>
        <w:tc>
          <w:tcPr>
            <w:tcW w:w="2254" w:type="dxa"/>
            <w:shd w:val="clear" w:color="auto" w:fill="auto"/>
          </w:tcPr>
          <w:p w:rsidR="003F652F" w:rsidRPr="000B0F04" w:rsidRDefault="003F652F" w:rsidP="00105555">
            <w:pPr>
              <w:pStyle w:val="ENoteTableText"/>
              <w:tabs>
                <w:tab w:val="center" w:leader="dot" w:pos="2268"/>
              </w:tabs>
            </w:pPr>
            <w:r w:rsidRPr="000B0F04">
              <w:t>s 75</w:t>
            </w:r>
            <w:r w:rsidRPr="000B0F04">
              <w:tab/>
            </w:r>
          </w:p>
        </w:tc>
        <w:tc>
          <w:tcPr>
            <w:tcW w:w="4834" w:type="dxa"/>
            <w:shd w:val="clear" w:color="auto" w:fill="auto"/>
          </w:tcPr>
          <w:p w:rsidR="003F652F" w:rsidRPr="000B0F04" w:rsidRDefault="003F652F" w:rsidP="003F5CA9">
            <w:pPr>
              <w:pStyle w:val="ENoteTableText"/>
            </w:pPr>
            <w:r w:rsidRPr="000B0F04">
              <w:t>am No 53, 2020</w:t>
            </w:r>
          </w:p>
        </w:tc>
      </w:tr>
      <w:tr w:rsidR="003F652F" w:rsidRPr="000B0F04" w:rsidTr="009477FD">
        <w:trPr>
          <w:cantSplit/>
        </w:trPr>
        <w:tc>
          <w:tcPr>
            <w:tcW w:w="2254" w:type="dxa"/>
            <w:shd w:val="clear" w:color="auto" w:fill="auto"/>
          </w:tcPr>
          <w:p w:rsidR="003F652F" w:rsidRPr="000B0F04" w:rsidRDefault="003F652F" w:rsidP="00686D06">
            <w:pPr>
              <w:pStyle w:val="ENoteTableText"/>
              <w:tabs>
                <w:tab w:val="center" w:leader="dot" w:pos="2268"/>
              </w:tabs>
            </w:pPr>
            <w:r w:rsidRPr="000B0F04">
              <w:t>s 76</w:t>
            </w:r>
            <w:r w:rsidRPr="000B0F04">
              <w:tab/>
            </w:r>
          </w:p>
        </w:tc>
        <w:tc>
          <w:tcPr>
            <w:tcW w:w="4834" w:type="dxa"/>
            <w:shd w:val="clear" w:color="auto" w:fill="auto"/>
          </w:tcPr>
          <w:p w:rsidR="003F652F" w:rsidRPr="000B0F04" w:rsidRDefault="003F652F" w:rsidP="003F5CA9">
            <w:pPr>
              <w:pStyle w:val="ENoteTableText"/>
            </w:pPr>
            <w:r w:rsidRPr="000B0F04">
              <w:t>am No 53, 2020</w:t>
            </w:r>
          </w:p>
        </w:tc>
      </w:tr>
      <w:tr w:rsidR="003F652F" w:rsidRPr="000B0F04" w:rsidTr="009477FD">
        <w:trPr>
          <w:cantSplit/>
        </w:trPr>
        <w:tc>
          <w:tcPr>
            <w:tcW w:w="2254" w:type="dxa"/>
            <w:shd w:val="clear" w:color="auto" w:fill="auto"/>
          </w:tcPr>
          <w:p w:rsidR="003F652F" w:rsidRPr="000B0F04" w:rsidRDefault="003F652F" w:rsidP="00686D06">
            <w:pPr>
              <w:pStyle w:val="ENoteTableText"/>
              <w:tabs>
                <w:tab w:val="center" w:leader="dot" w:pos="2268"/>
              </w:tabs>
            </w:pPr>
            <w:r w:rsidRPr="000B0F04">
              <w:t>s 77</w:t>
            </w:r>
            <w:r w:rsidRPr="000B0F04">
              <w:tab/>
            </w:r>
          </w:p>
        </w:tc>
        <w:tc>
          <w:tcPr>
            <w:tcW w:w="4834" w:type="dxa"/>
            <w:shd w:val="clear" w:color="auto" w:fill="auto"/>
          </w:tcPr>
          <w:p w:rsidR="003F652F" w:rsidRPr="000B0F04" w:rsidRDefault="003F652F" w:rsidP="003F5CA9">
            <w:pPr>
              <w:pStyle w:val="ENoteTableText"/>
            </w:pPr>
            <w:r w:rsidRPr="000B0F04">
              <w:t>am No 53, 2020</w:t>
            </w:r>
          </w:p>
        </w:tc>
      </w:tr>
      <w:tr w:rsidR="0099103E" w:rsidRPr="000B0F04" w:rsidTr="009477FD">
        <w:trPr>
          <w:cantSplit/>
        </w:trPr>
        <w:tc>
          <w:tcPr>
            <w:tcW w:w="2254" w:type="dxa"/>
            <w:shd w:val="clear" w:color="auto" w:fill="auto"/>
          </w:tcPr>
          <w:p w:rsidR="0099103E" w:rsidRPr="000B0F04" w:rsidRDefault="0099103E" w:rsidP="002C74BD">
            <w:pPr>
              <w:pStyle w:val="ENoteTableText"/>
              <w:tabs>
                <w:tab w:val="center" w:leader="dot" w:pos="2268"/>
              </w:tabs>
            </w:pPr>
            <w:r w:rsidRPr="000B0F04">
              <w:t>s 78</w:t>
            </w:r>
            <w:r w:rsidRPr="000B0F04">
              <w:tab/>
            </w:r>
          </w:p>
        </w:tc>
        <w:tc>
          <w:tcPr>
            <w:tcW w:w="4834" w:type="dxa"/>
            <w:shd w:val="clear" w:color="auto" w:fill="auto"/>
          </w:tcPr>
          <w:p w:rsidR="0099103E" w:rsidRPr="000B0F04" w:rsidRDefault="0099103E" w:rsidP="003F5CA9">
            <w:pPr>
              <w:pStyle w:val="ENoteTableText"/>
            </w:pPr>
            <w:r w:rsidRPr="000B0F04">
              <w:t>rep No 62, 2014</w:t>
            </w:r>
          </w:p>
        </w:tc>
      </w:tr>
      <w:tr w:rsidR="0099103E" w:rsidRPr="000B0F04" w:rsidTr="009477FD">
        <w:trPr>
          <w:cantSplit/>
        </w:trPr>
        <w:tc>
          <w:tcPr>
            <w:tcW w:w="2254" w:type="dxa"/>
            <w:shd w:val="clear" w:color="auto" w:fill="auto"/>
          </w:tcPr>
          <w:p w:rsidR="0099103E" w:rsidRPr="000B0F04" w:rsidRDefault="00EC58A2" w:rsidP="00E04714">
            <w:pPr>
              <w:pStyle w:val="ENoteTableText"/>
            </w:pPr>
            <w:r w:rsidRPr="000B0F04">
              <w:rPr>
                <w:b/>
              </w:rPr>
              <w:t>Division 4</w:t>
            </w:r>
          </w:p>
        </w:tc>
        <w:tc>
          <w:tcPr>
            <w:tcW w:w="4834" w:type="dxa"/>
            <w:shd w:val="clear" w:color="auto" w:fill="auto"/>
          </w:tcPr>
          <w:p w:rsidR="0099103E" w:rsidRPr="000B0F04" w:rsidRDefault="0099103E" w:rsidP="003F5CA9">
            <w:pPr>
              <w:pStyle w:val="ENoteTableText"/>
            </w:pPr>
          </w:p>
        </w:tc>
      </w:tr>
      <w:tr w:rsidR="0099103E" w:rsidRPr="000B0F04" w:rsidTr="009477FD">
        <w:trPr>
          <w:cantSplit/>
        </w:trPr>
        <w:tc>
          <w:tcPr>
            <w:tcW w:w="2254" w:type="dxa"/>
            <w:shd w:val="clear" w:color="auto" w:fill="auto"/>
          </w:tcPr>
          <w:p w:rsidR="0099103E" w:rsidRPr="000B0F04" w:rsidRDefault="0099103E" w:rsidP="003F5CA9">
            <w:pPr>
              <w:pStyle w:val="ENoteTableText"/>
              <w:tabs>
                <w:tab w:val="center" w:leader="dot" w:pos="2268"/>
              </w:tabs>
            </w:pPr>
            <w:r w:rsidRPr="000B0F04">
              <w:t>s 82</w:t>
            </w:r>
            <w:r w:rsidRPr="000B0F04">
              <w:tab/>
            </w:r>
          </w:p>
        </w:tc>
        <w:tc>
          <w:tcPr>
            <w:tcW w:w="4834" w:type="dxa"/>
            <w:shd w:val="clear" w:color="auto" w:fill="auto"/>
          </w:tcPr>
          <w:p w:rsidR="0099103E" w:rsidRPr="000B0F04" w:rsidRDefault="0099103E" w:rsidP="003F5CA9">
            <w:pPr>
              <w:pStyle w:val="ENoteTableText"/>
            </w:pPr>
            <w:r w:rsidRPr="000B0F04">
              <w:t>am No</w:t>
            </w:r>
            <w:r w:rsidR="00F5062F" w:rsidRPr="000B0F04">
              <w:t> </w:t>
            </w:r>
            <w:r w:rsidRPr="000B0F04">
              <w:t>109, 2012</w:t>
            </w:r>
            <w:r w:rsidR="003F652F" w:rsidRPr="000B0F04">
              <w:t>; No 53, 2020</w:t>
            </w:r>
          </w:p>
        </w:tc>
      </w:tr>
      <w:tr w:rsidR="003F652F" w:rsidRPr="000B0F04" w:rsidTr="009477FD">
        <w:trPr>
          <w:cantSplit/>
        </w:trPr>
        <w:tc>
          <w:tcPr>
            <w:tcW w:w="2254" w:type="dxa"/>
            <w:shd w:val="clear" w:color="auto" w:fill="auto"/>
          </w:tcPr>
          <w:p w:rsidR="003F652F" w:rsidRPr="000B0F04" w:rsidRDefault="00EC58A2" w:rsidP="003F5CA9">
            <w:pPr>
              <w:pStyle w:val="ENoteTableText"/>
              <w:tabs>
                <w:tab w:val="center" w:leader="dot" w:pos="2268"/>
              </w:tabs>
              <w:rPr>
                <w:b/>
              </w:rPr>
            </w:pPr>
            <w:r w:rsidRPr="000B0F04">
              <w:rPr>
                <w:b/>
              </w:rPr>
              <w:t>Part 3</w:t>
            </w:r>
            <w:r w:rsidR="003F652F" w:rsidRPr="000B0F04">
              <w:rPr>
                <w:b/>
              </w:rPr>
              <w:t>–3</w:t>
            </w:r>
          </w:p>
        </w:tc>
        <w:tc>
          <w:tcPr>
            <w:tcW w:w="4834" w:type="dxa"/>
            <w:shd w:val="clear" w:color="auto" w:fill="auto"/>
          </w:tcPr>
          <w:p w:rsidR="003F652F" w:rsidRPr="000B0F04" w:rsidRDefault="003F652F" w:rsidP="003F5CA9">
            <w:pPr>
              <w:pStyle w:val="ENoteTableText"/>
            </w:pPr>
          </w:p>
        </w:tc>
      </w:tr>
      <w:tr w:rsidR="003F652F" w:rsidRPr="000B0F04" w:rsidTr="009477FD">
        <w:trPr>
          <w:cantSplit/>
        </w:trPr>
        <w:tc>
          <w:tcPr>
            <w:tcW w:w="2254" w:type="dxa"/>
            <w:shd w:val="clear" w:color="auto" w:fill="auto"/>
          </w:tcPr>
          <w:p w:rsidR="003F652F" w:rsidRPr="000B0F04" w:rsidRDefault="00EC58A2" w:rsidP="003F5CA9">
            <w:pPr>
              <w:pStyle w:val="ENoteTableText"/>
              <w:tabs>
                <w:tab w:val="center" w:leader="dot" w:pos="2268"/>
              </w:tabs>
              <w:rPr>
                <w:b/>
              </w:rPr>
            </w:pPr>
            <w:r w:rsidRPr="000B0F04">
              <w:rPr>
                <w:b/>
              </w:rPr>
              <w:t>Division 1</w:t>
            </w:r>
          </w:p>
        </w:tc>
        <w:tc>
          <w:tcPr>
            <w:tcW w:w="4834" w:type="dxa"/>
            <w:shd w:val="clear" w:color="auto" w:fill="auto"/>
          </w:tcPr>
          <w:p w:rsidR="003F652F" w:rsidRPr="000B0F04" w:rsidRDefault="003F652F" w:rsidP="003F5CA9">
            <w:pPr>
              <w:pStyle w:val="ENoteTableText"/>
            </w:pPr>
          </w:p>
        </w:tc>
      </w:tr>
      <w:tr w:rsidR="003F652F" w:rsidRPr="000B0F04" w:rsidTr="009477FD">
        <w:trPr>
          <w:cantSplit/>
        </w:trPr>
        <w:tc>
          <w:tcPr>
            <w:tcW w:w="2254" w:type="dxa"/>
            <w:shd w:val="clear" w:color="auto" w:fill="auto"/>
          </w:tcPr>
          <w:p w:rsidR="003F652F" w:rsidRPr="000B0F04" w:rsidRDefault="003F652F" w:rsidP="003F5CA9">
            <w:pPr>
              <w:pStyle w:val="ENoteTableText"/>
              <w:tabs>
                <w:tab w:val="center" w:leader="dot" w:pos="2268"/>
              </w:tabs>
            </w:pPr>
            <w:r w:rsidRPr="000B0F04">
              <w:t>s 83</w:t>
            </w:r>
            <w:r w:rsidRPr="000B0F04">
              <w:tab/>
            </w:r>
          </w:p>
        </w:tc>
        <w:tc>
          <w:tcPr>
            <w:tcW w:w="4834" w:type="dxa"/>
            <w:shd w:val="clear" w:color="auto" w:fill="auto"/>
          </w:tcPr>
          <w:p w:rsidR="003F652F" w:rsidRPr="000B0F04" w:rsidRDefault="003F652F" w:rsidP="003F5CA9">
            <w:pPr>
              <w:pStyle w:val="ENoteTableText"/>
            </w:pPr>
            <w:r w:rsidRPr="000B0F04">
              <w:t>am No 53, 2020</w:t>
            </w:r>
          </w:p>
        </w:tc>
      </w:tr>
      <w:tr w:rsidR="003F652F" w:rsidRPr="000B0F04" w:rsidTr="009477FD">
        <w:trPr>
          <w:cantSplit/>
        </w:trPr>
        <w:tc>
          <w:tcPr>
            <w:tcW w:w="2254" w:type="dxa"/>
            <w:shd w:val="clear" w:color="auto" w:fill="auto"/>
          </w:tcPr>
          <w:p w:rsidR="003F652F" w:rsidRPr="000B0F04" w:rsidRDefault="00EC58A2" w:rsidP="003F5CA9">
            <w:pPr>
              <w:pStyle w:val="ENoteTableText"/>
              <w:tabs>
                <w:tab w:val="center" w:leader="dot" w:pos="2268"/>
              </w:tabs>
              <w:rPr>
                <w:b/>
              </w:rPr>
            </w:pPr>
            <w:r w:rsidRPr="000B0F04">
              <w:rPr>
                <w:b/>
              </w:rPr>
              <w:t>Division 2</w:t>
            </w:r>
          </w:p>
        </w:tc>
        <w:tc>
          <w:tcPr>
            <w:tcW w:w="4834" w:type="dxa"/>
            <w:shd w:val="clear" w:color="auto" w:fill="auto"/>
          </w:tcPr>
          <w:p w:rsidR="003F652F" w:rsidRPr="000B0F04" w:rsidRDefault="003F652F" w:rsidP="003F5CA9">
            <w:pPr>
              <w:pStyle w:val="ENoteTableText"/>
            </w:pPr>
          </w:p>
        </w:tc>
      </w:tr>
      <w:tr w:rsidR="003F652F" w:rsidRPr="000B0F04" w:rsidTr="009477FD">
        <w:trPr>
          <w:cantSplit/>
        </w:trPr>
        <w:tc>
          <w:tcPr>
            <w:tcW w:w="2254" w:type="dxa"/>
            <w:shd w:val="clear" w:color="auto" w:fill="auto"/>
          </w:tcPr>
          <w:p w:rsidR="003F652F" w:rsidRPr="000B0F04" w:rsidRDefault="003F652F" w:rsidP="003F5CA9">
            <w:pPr>
              <w:pStyle w:val="ENoteTableText"/>
              <w:tabs>
                <w:tab w:val="center" w:leader="dot" w:pos="2268"/>
              </w:tabs>
            </w:pPr>
            <w:r w:rsidRPr="000B0F04">
              <w:t>s 84</w:t>
            </w:r>
            <w:r w:rsidRPr="000B0F04">
              <w:tab/>
            </w:r>
          </w:p>
        </w:tc>
        <w:tc>
          <w:tcPr>
            <w:tcW w:w="4834" w:type="dxa"/>
            <w:shd w:val="clear" w:color="auto" w:fill="auto"/>
          </w:tcPr>
          <w:p w:rsidR="003F652F" w:rsidRPr="000B0F04" w:rsidRDefault="003F652F" w:rsidP="003F5CA9">
            <w:pPr>
              <w:pStyle w:val="ENoteTableText"/>
            </w:pPr>
            <w:r w:rsidRPr="000B0F04">
              <w:t>am No 53, 2020</w:t>
            </w:r>
          </w:p>
        </w:tc>
      </w:tr>
      <w:tr w:rsidR="003F652F" w:rsidRPr="000B0F04" w:rsidTr="009477FD">
        <w:trPr>
          <w:cantSplit/>
        </w:trPr>
        <w:tc>
          <w:tcPr>
            <w:tcW w:w="2254" w:type="dxa"/>
            <w:shd w:val="clear" w:color="auto" w:fill="auto"/>
          </w:tcPr>
          <w:p w:rsidR="003F652F" w:rsidRPr="000B0F04" w:rsidRDefault="003F652F" w:rsidP="003F5CA9">
            <w:pPr>
              <w:pStyle w:val="ENoteTableText"/>
              <w:tabs>
                <w:tab w:val="center" w:leader="dot" w:pos="2268"/>
              </w:tabs>
            </w:pPr>
            <w:r w:rsidRPr="000B0F04">
              <w:t>s 85</w:t>
            </w:r>
            <w:r w:rsidRPr="000B0F04">
              <w:tab/>
            </w:r>
          </w:p>
        </w:tc>
        <w:tc>
          <w:tcPr>
            <w:tcW w:w="4834" w:type="dxa"/>
            <w:shd w:val="clear" w:color="auto" w:fill="auto"/>
          </w:tcPr>
          <w:p w:rsidR="003F652F" w:rsidRPr="000B0F04" w:rsidRDefault="003F652F" w:rsidP="003F5CA9">
            <w:pPr>
              <w:pStyle w:val="ENoteTableText"/>
            </w:pPr>
            <w:r w:rsidRPr="000B0F04">
              <w:t>am No 53, 2020</w:t>
            </w:r>
          </w:p>
        </w:tc>
      </w:tr>
      <w:tr w:rsidR="003F652F" w:rsidRPr="000B0F04" w:rsidTr="009477FD">
        <w:trPr>
          <w:cantSplit/>
        </w:trPr>
        <w:tc>
          <w:tcPr>
            <w:tcW w:w="2254" w:type="dxa"/>
            <w:shd w:val="clear" w:color="auto" w:fill="auto"/>
          </w:tcPr>
          <w:p w:rsidR="003F652F" w:rsidRPr="000B0F04" w:rsidRDefault="003F652F" w:rsidP="003F5CA9">
            <w:pPr>
              <w:pStyle w:val="ENoteTableText"/>
              <w:tabs>
                <w:tab w:val="center" w:leader="dot" w:pos="2268"/>
              </w:tabs>
            </w:pPr>
            <w:r w:rsidRPr="000B0F04">
              <w:t>s 87</w:t>
            </w:r>
            <w:r w:rsidRPr="000B0F04">
              <w:tab/>
            </w:r>
          </w:p>
        </w:tc>
        <w:tc>
          <w:tcPr>
            <w:tcW w:w="4834" w:type="dxa"/>
            <w:shd w:val="clear" w:color="auto" w:fill="auto"/>
          </w:tcPr>
          <w:p w:rsidR="003F652F" w:rsidRPr="000B0F04" w:rsidRDefault="003F652F" w:rsidP="003F5CA9">
            <w:pPr>
              <w:pStyle w:val="ENoteTableText"/>
            </w:pPr>
            <w:r w:rsidRPr="000B0F04">
              <w:t>am No 53, 2020</w:t>
            </w:r>
          </w:p>
        </w:tc>
      </w:tr>
      <w:tr w:rsidR="00686D06" w:rsidRPr="000B0F04" w:rsidTr="009477FD">
        <w:trPr>
          <w:cantSplit/>
        </w:trPr>
        <w:tc>
          <w:tcPr>
            <w:tcW w:w="2254" w:type="dxa"/>
            <w:shd w:val="clear" w:color="auto" w:fill="auto"/>
          </w:tcPr>
          <w:p w:rsidR="00686D06" w:rsidRPr="000B0F04" w:rsidRDefault="00EC58A2" w:rsidP="003F5CA9">
            <w:pPr>
              <w:pStyle w:val="ENoteTableText"/>
              <w:tabs>
                <w:tab w:val="center" w:leader="dot" w:pos="2268"/>
              </w:tabs>
              <w:rPr>
                <w:b/>
              </w:rPr>
            </w:pPr>
            <w:r w:rsidRPr="000B0F04">
              <w:rPr>
                <w:b/>
              </w:rPr>
              <w:t>Part 3</w:t>
            </w:r>
            <w:r w:rsidR="00686D06" w:rsidRPr="000B0F04">
              <w:rPr>
                <w:b/>
              </w:rPr>
              <w:t>–4</w:t>
            </w:r>
          </w:p>
        </w:tc>
        <w:tc>
          <w:tcPr>
            <w:tcW w:w="4834" w:type="dxa"/>
            <w:shd w:val="clear" w:color="auto" w:fill="auto"/>
          </w:tcPr>
          <w:p w:rsidR="00686D06" w:rsidRPr="000B0F04" w:rsidRDefault="00686D06" w:rsidP="003F5CA9">
            <w:pPr>
              <w:pStyle w:val="ENoteTableText"/>
            </w:pPr>
          </w:p>
        </w:tc>
      </w:tr>
      <w:tr w:rsidR="00686D06" w:rsidRPr="000B0F04" w:rsidTr="009477FD">
        <w:trPr>
          <w:cantSplit/>
        </w:trPr>
        <w:tc>
          <w:tcPr>
            <w:tcW w:w="2254" w:type="dxa"/>
            <w:shd w:val="clear" w:color="auto" w:fill="auto"/>
          </w:tcPr>
          <w:p w:rsidR="00686D06" w:rsidRPr="000B0F04" w:rsidRDefault="00EC58A2" w:rsidP="003F5CA9">
            <w:pPr>
              <w:pStyle w:val="ENoteTableText"/>
              <w:tabs>
                <w:tab w:val="center" w:leader="dot" w:pos="2268"/>
              </w:tabs>
              <w:rPr>
                <w:b/>
              </w:rPr>
            </w:pPr>
            <w:r w:rsidRPr="000B0F04">
              <w:rPr>
                <w:b/>
              </w:rPr>
              <w:t>Division 1</w:t>
            </w:r>
          </w:p>
        </w:tc>
        <w:tc>
          <w:tcPr>
            <w:tcW w:w="4834" w:type="dxa"/>
            <w:shd w:val="clear" w:color="auto" w:fill="auto"/>
          </w:tcPr>
          <w:p w:rsidR="00686D06" w:rsidRPr="000B0F04" w:rsidRDefault="00686D06" w:rsidP="003F5CA9">
            <w:pPr>
              <w:pStyle w:val="ENoteTableText"/>
            </w:pPr>
          </w:p>
        </w:tc>
      </w:tr>
      <w:tr w:rsidR="00686D06" w:rsidRPr="000B0F04" w:rsidTr="009477FD">
        <w:trPr>
          <w:cantSplit/>
        </w:trPr>
        <w:tc>
          <w:tcPr>
            <w:tcW w:w="2254" w:type="dxa"/>
            <w:shd w:val="clear" w:color="auto" w:fill="auto"/>
          </w:tcPr>
          <w:p w:rsidR="00686D06" w:rsidRPr="000B0F04" w:rsidRDefault="00686D06" w:rsidP="003F5CA9">
            <w:pPr>
              <w:pStyle w:val="ENoteTableText"/>
              <w:tabs>
                <w:tab w:val="center" w:leader="dot" w:pos="2268"/>
              </w:tabs>
            </w:pPr>
            <w:r w:rsidRPr="000B0F04">
              <w:t>s 90</w:t>
            </w:r>
            <w:r w:rsidRPr="000B0F04">
              <w:tab/>
            </w:r>
          </w:p>
        </w:tc>
        <w:tc>
          <w:tcPr>
            <w:tcW w:w="4834" w:type="dxa"/>
            <w:shd w:val="clear" w:color="auto" w:fill="auto"/>
          </w:tcPr>
          <w:p w:rsidR="00686D06" w:rsidRPr="000B0F04" w:rsidRDefault="00686D06" w:rsidP="003F5CA9">
            <w:pPr>
              <w:pStyle w:val="ENoteTableText"/>
            </w:pPr>
            <w:r w:rsidRPr="000B0F04">
              <w:t>am No 53, 2020</w:t>
            </w:r>
          </w:p>
        </w:tc>
      </w:tr>
      <w:tr w:rsidR="00686D06" w:rsidRPr="000B0F04" w:rsidTr="009477FD">
        <w:trPr>
          <w:cantSplit/>
        </w:trPr>
        <w:tc>
          <w:tcPr>
            <w:tcW w:w="2254" w:type="dxa"/>
            <w:shd w:val="clear" w:color="auto" w:fill="auto"/>
          </w:tcPr>
          <w:p w:rsidR="00686D06" w:rsidRPr="000B0F04" w:rsidRDefault="00EC58A2" w:rsidP="003F5CA9">
            <w:pPr>
              <w:pStyle w:val="ENoteTableText"/>
              <w:tabs>
                <w:tab w:val="center" w:leader="dot" w:pos="2268"/>
              </w:tabs>
              <w:rPr>
                <w:b/>
              </w:rPr>
            </w:pPr>
            <w:r w:rsidRPr="000B0F04">
              <w:rPr>
                <w:b/>
              </w:rPr>
              <w:t>Division 2</w:t>
            </w:r>
          </w:p>
        </w:tc>
        <w:tc>
          <w:tcPr>
            <w:tcW w:w="4834" w:type="dxa"/>
            <w:shd w:val="clear" w:color="auto" w:fill="auto"/>
          </w:tcPr>
          <w:p w:rsidR="00686D06" w:rsidRPr="000B0F04" w:rsidRDefault="00686D06" w:rsidP="003F5CA9">
            <w:pPr>
              <w:pStyle w:val="ENoteTableText"/>
            </w:pPr>
          </w:p>
        </w:tc>
      </w:tr>
      <w:tr w:rsidR="00686D06" w:rsidRPr="000B0F04" w:rsidTr="009477FD">
        <w:trPr>
          <w:cantSplit/>
        </w:trPr>
        <w:tc>
          <w:tcPr>
            <w:tcW w:w="2254" w:type="dxa"/>
            <w:shd w:val="clear" w:color="auto" w:fill="auto"/>
          </w:tcPr>
          <w:p w:rsidR="00686D06" w:rsidRPr="000B0F04" w:rsidRDefault="00686D06" w:rsidP="003F5CA9">
            <w:pPr>
              <w:pStyle w:val="ENoteTableText"/>
              <w:tabs>
                <w:tab w:val="center" w:leader="dot" w:pos="2268"/>
              </w:tabs>
            </w:pPr>
            <w:r w:rsidRPr="000B0F04">
              <w:t>s 91</w:t>
            </w:r>
            <w:r w:rsidRPr="000B0F04">
              <w:tab/>
            </w:r>
          </w:p>
        </w:tc>
        <w:tc>
          <w:tcPr>
            <w:tcW w:w="4834" w:type="dxa"/>
            <w:shd w:val="clear" w:color="auto" w:fill="auto"/>
          </w:tcPr>
          <w:p w:rsidR="00686D06" w:rsidRPr="000B0F04" w:rsidRDefault="00686D06" w:rsidP="003F5CA9">
            <w:pPr>
              <w:pStyle w:val="ENoteTableText"/>
            </w:pPr>
            <w:r w:rsidRPr="000B0F04">
              <w:t>am No 53, 2020</w:t>
            </w:r>
          </w:p>
        </w:tc>
      </w:tr>
      <w:tr w:rsidR="00686D06" w:rsidRPr="000B0F04" w:rsidTr="009477FD">
        <w:trPr>
          <w:cantSplit/>
        </w:trPr>
        <w:tc>
          <w:tcPr>
            <w:tcW w:w="2254" w:type="dxa"/>
            <w:shd w:val="clear" w:color="auto" w:fill="auto"/>
          </w:tcPr>
          <w:p w:rsidR="00686D06" w:rsidRPr="000B0F04" w:rsidRDefault="00686D06" w:rsidP="003F5CA9">
            <w:pPr>
              <w:pStyle w:val="ENoteTableText"/>
              <w:tabs>
                <w:tab w:val="center" w:leader="dot" w:pos="2268"/>
              </w:tabs>
            </w:pPr>
            <w:r w:rsidRPr="000B0F04">
              <w:t>s 92</w:t>
            </w:r>
            <w:r w:rsidRPr="000B0F04">
              <w:tab/>
            </w:r>
          </w:p>
        </w:tc>
        <w:tc>
          <w:tcPr>
            <w:tcW w:w="4834" w:type="dxa"/>
            <w:shd w:val="clear" w:color="auto" w:fill="auto"/>
          </w:tcPr>
          <w:p w:rsidR="00686D06" w:rsidRPr="000B0F04" w:rsidRDefault="00686D06" w:rsidP="003F5CA9">
            <w:pPr>
              <w:pStyle w:val="ENoteTableText"/>
            </w:pPr>
            <w:r w:rsidRPr="000B0F04">
              <w:t>am No 53, 2020</w:t>
            </w:r>
          </w:p>
        </w:tc>
      </w:tr>
      <w:tr w:rsidR="00686D06" w:rsidRPr="000B0F04" w:rsidTr="009477FD">
        <w:trPr>
          <w:cantSplit/>
        </w:trPr>
        <w:tc>
          <w:tcPr>
            <w:tcW w:w="2254" w:type="dxa"/>
            <w:shd w:val="clear" w:color="auto" w:fill="auto"/>
          </w:tcPr>
          <w:p w:rsidR="00686D06" w:rsidRPr="000B0F04" w:rsidRDefault="00686D06" w:rsidP="003F5CA9">
            <w:pPr>
              <w:pStyle w:val="ENoteTableText"/>
              <w:tabs>
                <w:tab w:val="center" w:leader="dot" w:pos="2268"/>
              </w:tabs>
            </w:pPr>
            <w:r w:rsidRPr="000B0F04">
              <w:t>s 92A</w:t>
            </w:r>
            <w:r w:rsidRPr="000B0F04">
              <w:tab/>
            </w:r>
          </w:p>
        </w:tc>
        <w:tc>
          <w:tcPr>
            <w:tcW w:w="4834" w:type="dxa"/>
            <w:shd w:val="clear" w:color="auto" w:fill="auto"/>
          </w:tcPr>
          <w:p w:rsidR="00686D06" w:rsidRPr="000B0F04" w:rsidRDefault="00686D06" w:rsidP="003F5CA9">
            <w:pPr>
              <w:pStyle w:val="ENoteTableText"/>
            </w:pPr>
            <w:r w:rsidRPr="000B0F04">
              <w:t>ad No 53, 2020</w:t>
            </w:r>
          </w:p>
        </w:tc>
      </w:tr>
      <w:tr w:rsidR="00686D06" w:rsidRPr="000B0F04" w:rsidTr="009477FD">
        <w:trPr>
          <w:cantSplit/>
        </w:trPr>
        <w:tc>
          <w:tcPr>
            <w:tcW w:w="2254" w:type="dxa"/>
            <w:shd w:val="clear" w:color="auto" w:fill="auto"/>
          </w:tcPr>
          <w:p w:rsidR="00686D06" w:rsidRPr="000B0F04" w:rsidRDefault="00686D06" w:rsidP="003F5CA9">
            <w:pPr>
              <w:pStyle w:val="ENoteTableText"/>
              <w:tabs>
                <w:tab w:val="center" w:leader="dot" w:pos="2268"/>
              </w:tabs>
            </w:pPr>
            <w:r w:rsidRPr="000B0F04">
              <w:t>s 99</w:t>
            </w:r>
            <w:r w:rsidRPr="000B0F04">
              <w:tab/>
            </w:r>
          </w:p>
        </w:tc>
        <w:tc>
          <w:tcPr>
            <w:tcW w:w="4834" w:type="dxa"/>
            <w:shd w:val="clear" w:color="auto" w:fill="auto"/>
          </w:tcPr>
          <w:p w:rsidR="00686D06" w:rsidRPr="000B0F04" w:rsidRDefault="00686D06" w:rsidP="003F5CA9">
            <w:pPr>
              <w:pStyle w:val="ENoteTableText"/>
            </w:pPr>
            <w:r w:rsidRPr="000B0F04">
              <w:t>am No 53, 2020</w:t>
            </w:r>
          </w:p>
        </w:tc>
      </w:tr>
      <w:tr w:rsidR="0099103E" w:rsidRPr="000B0F04" w:rsidTr="009477FD">
        <w:trPr>
          <w:cantSplit/>
        </w:trPr>
        <w:tc>
          <w:tcPr>
            <w:tcW w:w="2254" w:type="dxa"/>
            <w:shd w:val="clear" w:color="auto" w:fill="auto"/>
          </w:tcPr>
          <w:p w:rsidR="0099103E" w:rsidRPr="000B0F04" w:rsidRDefault="00EC58A2" w:rsidP="00513313">
            <w:pPr>
              <w:pStyle w:val="ENoteTableText"/>
              <w:keepNext/>
            </w:pPr>
            <w:r w:rsidRPr="000B0F04">
              <w:rPr>
                <w:b/>
              </w:rPr>
              <w:t>Part 3</w:t>
            </w:r>
            <w:r w:rsidR="00773C8F">
              <w:rPr>
                <w:b/>
              </w:rPr>
              <w:noBreakHyphen/>
            </w:r>
            <w:r w:rsidR="0099103E" w:rsidRPr="000B0F04">
              <w:rPr>
                <w:b/>
              </w:rPr>
              <w:t>5</w:t>
            </w:r>
          </w:p>
        </w:tc>
        <w:tc>
          <w:tcPr>
            <w:tcW w:w="4834" w:type="dxa"/>
            <w:shd w:val="clear" w:color="auto" w:fill="auto"/>
          </w:tcPr>
          <w:p w:rsidR="0099103E" w:rsidRPr="000B0F04" w:rsidRDefault="0099103E" w:rsidP="00513313">
            <w:pPr>
              <w:pStyle w:val="ENoteTableText"/>
              <w:keepNext/>
            </w:pPr>
          </w:p>
        </w:tc>
      </w:tr>
      <w:tr w:rsidR="00686D06" w:rsidRPr="000B0F04" w:rsidTr="009477FD">
        <w:trPr>
          <w:cantSplit/>
        </w:trPr>
        <w:tc>
          <w:tcPr>
            <w:tcW w:w="2254" w:type="dxa"/>
            <w:shd w:val="clear" w:color="auto" w:fill="auto"/>
          </w:tcPr>
          <w:p w:rsidR="00686D06" w:rsidRPr="000B0F04" w:rsidRDefault="00EC58A2" w:rsidP="00E04714">
            <w:pPr>
              <w:pStyle w:val="ENoteTableText"/>
              <w:rPr>
                <w:b/>
              </w:rPr>
            </w:pPr>
            <w:r w:rsidRPr="000B0F04">
              <w:rPr>
                <w:b/>
              </w:rPr>
              <w:t>Division 1</w:t>
            </w:r>
          </w:p>
        </w:tc>
        <w:tc>
          <w:tcPr>
            <w:tcW w:w="4834" w:type="dxa"/>
            <w:shd w:val="clear" w:color="auto" w:fill="auto"/>
          </w:tcPr>
          <w:p w:rsidR="00686D06" w:rsidRPr="000B0F04" w:rsidRDefault="00686D06" w:rsidP="003F5CA9">
            <w:pPr>
              <w:pStyle w:val="ENoteTableText"/>
            </w:pPr>
          </w:p>
        </w:tc>
      </w:tr>
      <w:tr w:rsidR="00686D06" w:rsidRPr="000B0F04" w:rsidTr="009477FD">
        <w:trPr>
          <w:cantSplit/>
        </w:trPr>
        <w:tc>
          <w:tcPr>
            <w:tcW w:w="2254" w:type="dxa"/>
            <w:shd w:val="clear" w:color="auto" w:fill="auto"/>
          </w:tcPr>
          <w:p w:rsidR="00686D06" w:rsidRPr="000B0F04" w:rsidRDefault="00686D06" w:rsidP="007078FC">
            <w:pPr>
              <w:pStyle w:val="ENoteTableText"/>
              <w:tabs>
                <w:tab w:val="center" w:leader="dot" w:pos="2268"/>
              </w:tabs>
            </w:pPr>
            <w:r w:rsidRPr="000B0F04">
              <w:t>s 100</w:t>
            </w:r>
            <w:r w:rsidRPr="000B0F04">
              <w:tab/>
            </w:r>
          </w:p>
        </w:tc>
        <w:tc>
          <w:tcPr>
            <w:tcW w:w="4834" w:type="dxa"/>
            <w:shd w:val="clear" w:color="auto" w:fill="auto"/>
          </w:tcPr>
          <w:p w:rsidR="00686D06" w:rsidRPr="000B0F04" w:rsidRDefault="00686D06" w:rsidP="003F5CA9">
            <w:pPr>
              <w:pStyle w:val="ENoteTableText"/>
            </w:pPr>
            <w:r w:rsidRPr="000B0F04">
              <w:t>am No 53, 2020</w:t>
            </w:r>
          </w:p>
        </w:tc>
      </w:tr>
      <w:tr w:rsidR="0099103E" w:rsidRPr="000B0F04" w:rsidTr="009477FD">
        <w:trPr>
          <w:cantSplit/>
        </w:trPr>
        <w:tc>
          <w:tcPr>
            <w:tcW w:w="2254" w:type="dxa"/>
            <w:shd w:val="clear" w:color="auto" w:fill="auto"/>
          </w:tcPr>
          <w:p w:rsidR="0099103E" w:rsidRPr="000B0F04" w:rsidRDefault="00EC58A2" w:rsidP="00E04714">
            <w:pPr>
              <w:pStyle w:val="ENoteTableText"/>
            </w:pPr>
            <w:r w:rsidRPr="000B0F04">
              <w:rPr>
                <w:b/>
              </w:rPr>
              <w:t>Division 2</w:t>
            </w:r>
          </w:p>
        </w:tc>
        <w:tc>
          <w:tcPr>
            <w:tcW w:w="4834" w:type="dxa"/>
            <w:shd w:val="clear" w:color="auto" w:fill="auto"/>
          </w:tcPr>
          <w:p w:rsidR="0099103E" w:rsidRPr="000B0F04" w:rsidRDefault="0099103E" w:rsidP="003F5CA9">
            <w:pPr>
              <w:pStyle w:val="ENoteTableText"/>
            </w:pPr>
          </w:p>
        </w:tc>
      </w:tr>
      <w:tr w:rsidR="00434670" w:rsidRPr="000B0F04" w:rsidTr="009477FD">
        <w:trPr>
          <w:cantSplit/>
        </w:trPr>
        <w:tc>
          <w:tcPr>
            <w:tcW w:w="2254" w:type="dxa"/>
            <w:shd w:val="clear" w:color="auto" w:fill="auto"/>
          </w:tcPr>
          <w:p w:rsidR="00434670" w:rsidRPr="000B0F04" w:rsidRDefault="00434670" w:rsidP="00980236">
            <w:pPr>
              <w:pStyle w:val="ENoteTableText"/>
              <w:tabs>
                <w:tab w:val="center" w:leader="dot" w:pos="2268"/>
              </w:tabs>
            </w:pPr>
            <w:r w:rsidRPr="000B0F04">
              <w:t>s 101</w:t>
            </w:r>
            <w:r w:rsidRPr="000B0F04">
              <w:tab/>
            </w:r>
          </w:p>
        </w:tc>
        <w:tc>
          <w:tcPr>
            <w:tcW w:w="4834" w:type="dxa"/>
            <w:shd w:val="clear" w:color="auto" w:fill="auto"/>
          </w:tcPr>
          <w:p w:rsidR="00434670" w:rsidRPr="000B0F04" w:rsidRDefault="00217059" w:rsidP="00980236">
            <w:pPr>
              <w:pStyle w:val="ENoteTableText"/>
            </w:pPr>
            <w:r w:rsidRPr="000B0F04">
              <w:t>am No 59, 2015</w:t>
            </w:r>
            <w:r w:rsidR="00467FF3" w:rsidRPr="000B0F04">
              <w:t>; No 55, 2016</w:t>
            </w:r>
            <w:r w:rsidR="00686D06" w:rsidRPr="000B0F04">
              <w:t>; No 53, 2020</w:t>
            </w:r>
          </w:p>
        </w:tc>
      </w:tr>
      <w:tr w:rsidR="00686D06" w:rsidRPr="000B0F04" w:rsidTr="009477FD">
        <w:trPr>
          <w:cantSplit/>
        </w:trPr>
        <w:tc>
          <w:tcPr>
            <w:tcW w:w="2254" w:type="dxa"/>
            <w:shd w:val="clear" w:color="auto" w:fill="auto"/>
          </w:tcPr>
          <w:p w:rsidR="00686D06" w:rsidRPr="000B0F04" w:rsidRDefault="00686D06" w:rsidP="00980236">
            <w:pPr>
              <w:pStyle w:val="ENoteTableText"/>
              <w:tabs>
                <w:tab w:val="center" w:leader="dot" w:pos="2268"/>
              </w:tabs>
            </w:pPr>
            <w:r w:rsidRPr="000B0F04">
              <w:t>s 102</w:t>
            </w:r>
            <w:r w:rsidRPr="000B0F04">
              <w:tab/>
            </w:r>
          </w:p>
        </w:tc>
        <w:tc>
          <w:tcPr>
            <w:tcW w:w="4834" w:type="dxa"/>
            <w:shd w:val="clear" w:color="auto" w:fill="auto"/>
          </w:tcPr>
          <w:p w:rsidR="00686D06" w:rsidRPr="000B0F04" w:rsidRDefault="00686D06" w:rsidP="00980236">
            <w:pPr>
              <w:pStyle w:val="ENoteTableText"/>
            </w:pPr>
            <w:r w:rsidRPr="000B0F04">
              <w:t>am No 53, 2020</w:t>
            </w:r>
          </w:p>
        </w:tc>
      </w:tr>
      <w:tr w:rsidR="00686D06" w:rsidRPr="000B0F04" w:rsidTr="009477FD">
        <w:trPr>
          <w:cantSplit/>
        </w:trPr>
        <w:tc>
          <w:tcPr>
            <w:tcW w:w="2254" w:type="dxa"/>
            <w:shd w:val="clear" w:color="auto" w:fill="auto"/>
          </w:tcPr>
          <w:p w:rsidR="00686D06" w:rsidRPr="000B0F04" w:rsidRDefault="00686D06" w:rsidP="00142B3B">
            <w:pPr>
              <w:pStyle w:val="ENoteTableText"/>
              <w:tabs>
                <w:tab w:val="center" w:leader="dot" w:pos="2268"/>
              </w:tabs>
            </w:pPr>
            <w:r w:rsidRPr="000B0F04">
              <w:t>s 104</w:t>
            </w:r>
            <w:r w:rsidRPr="000B0F04">
              <w:tab/>
            </w:r>
          </w:p>
        </w:tc>
        <w:tc>
          <w:tcPr>
            <w:tcW w:w="4834" w:type="dxa"/>
            <w:shd w:val="clear" w:color="auto" w:fill="auto"/>
          </w:tcPr>
          <w:p w:rsidR="00686D06" w:rsidRPr="000B0F04" w:rsidRDefault="00686D06" w:rsidP="00980236">
            <w:pPr>
              <w:pStyle w:val="ENoteTableText"/>
            </w:pPr>
            <w:r w:rsidRPr="000B0F04">
              <w:t>am No 53, 2020</w:t>
            </w:r>
          </w:p>
        </w:tc>
      </w:tr>
      <w:tr w:rsidR="0099103E" w:rsidRPr="000B0F04" w:rsidTr="009477FD">
        <w:trPr>
          <w:cantSplit/>
        </w:trPr>
        <w:tc>
          <w:tcPr>
            <w:tcW w:w="2254" w:type="dxa"/>
            <w:shd w:val="clear" w:color="auto" w:fill="auto"/>
          </w:tcPr>
          <w:p w:rsidR="0099103E" w:rsidRPr="000B0F04" w:rsidRDefault="0099103E" w:rsidP="00672D12">
            <w:pPr>
              <w:pStyle w:val="ENoteTableText"/>
              <w:tabs>
                <w:tab w:val="center" w:leader="dot" w:pos="2268"/>
              </w:tabs>
            </w:pPr>
            <w:r w:rsidRPr="000B0F04">
              <w:t>s 105</w:t>
            </w:r>
            <w:r w:rsidRPr="000B0F04">
              <w:tab/>
            </w:r>
          </w:p>
        </w:tc>
        <w:tc>
          <w:tcPr>
            <w:tcW w:w="4834" w:type="dxa"/>
            <w:shd w:val="clear" w:color="auto" w:fill="auto"/>
          </w:tcPr>
          <w:p w:rsidR="0099103E" w:rsidRPr="000B0F04" w:rsidRDefault="0099103E" w:rsidP="00672D12">
            <w:pPr>
              <w:pStyle w:val="ENoteTableText"/>
            </w:pPr>
            <w:r w:rsidRPr="000B0F04">
              <w:t>am No</w:t>
            </w:r>
            <w:r w:rsidR="004B71A8" w:rsidRPr="000B0F04">
              <w:t xml:space="preserve"> </w:t>
            </w:r>
            <w:r w:rsidRPr="000B0F04">
              <w:t>109, 2012</w:t>
            </w:r>
            <w:r w:rsidR="00686D06" w:rsidRPr="000B0F04">
              <w:t>; No 53, 2020</w:t>
            </w:r>
          </w:p>
        </w:tc>
      </w:tr>
      <w:tr w:rsidR="001F6B90" w:rsidRPr="000B0F04" w:rsidTr="009477FD">
        <w:trPr>
          <w:cantSplit/>
        </w:trPr>
        <w:tc>
          <w:tcPr>
            <w:tcW w:w="2254" w:type="dxa"/>
            <w:shd w:val="clear" w:color="auto" w:fill="auto"/>
          </w:tcPr>
          <w:p w:rsidR="001F6B90" w:rsidRPr="000B0F04" w:rsidRDefault="00EC58A2" w:rsidP="00980236">
            <w:pPr>
              <w:pStyle w:val="ENoteTableText"/>
              <w:rPr>
                <w:b/>
              </w:rPr>
            </w:pPr>
            <w:r w:rsidRPr="000B0F04">
              <w:rPr>
                <w:b/>
              </w:rPr>
              <w:t>Division 3</w:t>
            </w:r>
          </w:p>
        </w:tc>
        <w:tc>
          <w:tcPr>
            <w:tcW w:w="4834" w:type="dxa"/>
            <w:shd w:val="clear" w:color="auto" w:fill="auto"/>
          </w:tcPr>
          <w:p w:rsidR="001F6B90" w:rsidRPr="000B0F04" w:rsidRDefault="001F6B90" w:rsidP="00A55FE2">
            <w:pPr>
              <w:pStyle w:val="ENoteTableText"/>
            </w:pPr>
          </w:p>
        </w:tc>
      </w:tr>
      <w:tr w:rsidR="00686D06" w:rsidRPr="000B0F04" w:rsidTr="009477FD">
        <w:trPr>
          <w:cantSplit/>
        </w:trPr>
        <w:tc>
          <w:tcPr>
            <w:tcW w:w="2254" w:type="dxa"/>
            <w:shd w:val="clear" w:color="auto" w:fill="auto"/>
          </w:tcPr>
          <w:p w:rsidR="00686D06" w:rsidRPr="000B0F04" w:rsidRDefault="00686D06" w:rsidP="00B14238">
            <w:pPr>
              <w:pStyle w:val="ENoteTableText"/>
              <w:tabs>
                <w:tab w:val="center" w:leader="dot" w:pos="2268"/>
              </w:tabs>
            </w:pPr>
            <w:r w:rsidRPr="000B0F04">
              <w:t>s 107</w:t>
            </w:r>
            <w:r w:rsidRPr="000B0F04">
              <w:tab/>
            </w:r>
          </w:p>
        </w:tc>
        <w:tc>
          <w:tcPr>
            <w:tcW w:w="4834" w:type="dxa"/>
            <w:shd w:val="clear" w:color="auto" w:fill="auto"/>
          </w:tcPr>
          <w:p w:rsidR="00686D06" w:rsidRPr="000B0F04" w:rsidRDefault="00686D06" w:rsidP="00A55FE2">
            <w:pPr>
              <w:pStyle w:val="ENoteTableText"/>
            </w:pPr>
            <w:r w:rsidRPr="000B0F04">
              <w:t>am No 53, 2020</w:t>
            </w:r>
          </w:p>
        </w:tc>
      </w:tr>
      <w:tr w:rsidR="001F6B90" w:rsidRPr="000B0F04" w:rsidTr="009477FD">
        <w:trPr>
          <w:cantSplit/>
        </w:trPr>
        <w:tc>
          <w:tcPr>
            <w:tcW w:w="2254" w:type="dxa"/>
            <w:shd w:val="clear" w:color="auto" w:fill="auto"/>
          </w:tcPr>
          <w:p w:rsidR="001F6B90" w:rsidRPr="000B0F04" w:rsidRDefault="001F6B90" w:rsidP="003F5CA9">
            <w:pPr>
              <w:pStyle w:val="ENoteTableText"/>
              <w:tabs>
                <w:tab w:val="center" w:leader="dot" w:pos="2268"/>
              </w:tabs>
            </w:pPr>
            <w:r w:rsidRPr="000B0F04">
              <w:t>s 108</w:t>
            </w:r>
            <w:r w:rsidRPr="000B0F04">
              <w:tab/>
            </w:r>
          </w:p>
        </w:tc>
        <w:tc>
          <w:tcPr>
            <w:tcW w:w="4834" w:type="dxa"/>
            <w:shd w:val="clear" w:color="auto" w:fill="auto"/>
          </w:tcPr>
          <w:p w:rsidR="001F6B90" w:rsidRPr="000B0F04" w:rsidRDefault="001F6B90" w:rsidP="003F5CA9">
            <w:pPr>
              <w:pStyle w:val="ENoteTableText"/>
            </w:pPr>
            <w:r w:rsidRPr="000B0F04">
              <w:t>am No 60, 2015</w:t>
            </w:r>
            <w:r w:rsidR="00467FF3" w:rsidRPr="000B0F04">
              <w:t>; No 55, 2016</w:t>
            </w:r>
            <w:r w:rsidR="00686D06" w:rsidRPr="000B0F04">
              <w:t>; No 53, 2020</w:t>
            </w:r>
          </w:p>
        </w:tc>
      </w:tr>
      <w:tr w:rsidR="00686D06" w:rsidRPr="000B0F04" w:rsidTr="009477FD">
        <w:trPr>
          <w:cantSplit/>
        </w:trPr>
        <w:tc>
          <w:tcPr>
            <w:tcW w:w="2254" w:type="dxa"/>
            <w:shd w:val="clear" w:color="auto" w:fill="auto"/>
          </w:tcPr>
          <w:p w:rsidR="00686D06" w:rsidRPr="000B0F04" w:rsidRDefault="00EC58A2" w:rsidP="003F5CA9">
            <w:pPr>
              <w:pStyle w:val="ENoteTableText"/>
              <w:tabs>
                <w:tab w:val="center" w:leader="dot" w:pos="2268"/>
              </w:tabs>
              <w:rPr>
                <w:b/>
              </w:rPr>
            </w:pPr>
            <w:r w:rsidRPr="000B0F04">
              <w:rPr>
                <w:b/>
              </w:rPr>
              <w:t>Division 4</w:t>
            </w:r>
          </w:p>
        </w:tc>
        <w:tc>
          <w:tcPr>
            <w:tcW w:w="4834" w:type="dxa"/>
            <w:shd w:val="clear" w:color="auto" w:fill="auto"/>
          </w:tcPr>
          <w:p w:rsidR="00686D06" w:rsidRPr="000B0F04" w:rsidRDefault="00686D06" w:rsidP="003F5CA9">
            <w:pPr>
              <w:pStyle w:val="ENoteTableText"/>
            </w:pPr>
          </w:p>
        </w:tc>
      </w:tr>
      <w:tr w:rsidR="00686D06" w:rsidRPr="000B0F04" w:rsidTr="009477FD">
        <w:trPr>
          <w:cantSplit/>
        </w:trPr>
        <w:tc>
          <w:tcPr>
            <w:tcW w:w="2254" w:type="dxa"/>
            <w:shd w:val="clear" w:color="auto" w:fill="auto"/>
          </w:tcPr>
          <w:p w:rsidR="00686D06" w:rsidRPr="000B0F04" w:rsidRDefault="00686D06" w:rsidP="003F5CA9">
            <w:pPr>
              <w:pStyle w:val="ENoteTableText"/>
              <w:tabs>
                <w:tab w:val="center" w:leader="dot" w:pos="2268"/>
              </w:tabs>
            </w:pPr>
            <w:r w:rsidRPr="000B0F04">
              <w:t>s 112</w:t>
            </w:r>
            <w:r w:rsidRPr="000B0F04">
              <w:tab/>
            </w:r>
          </w:p>
        </w:tc>
        <w:tc>
          <w:tcPr>
            <w:tcW w:w="4834" w:type="dxa"/>
            <w:shd w:val="clear" w:color="auto" w:fill="auto"/>
          </w:tcPr>
          <w:p w:rsidR="00686D06" w:rsidRPr="000B0F04" w:rsidRDefault="00686D06" w:rsidP="003F5CA9">
            <w:pPr>
              <w:pStyle w:val="ENoteTableText"/>
            </w:pPr>
            <w:r w:rsidRPr="000B0F04">
              <w:t>am No 53, 2020</w:t>
            </w:r>
          </w:p>
        </w:tc>
      </w:tr>
      <w:tr w:rsidR="00686D06" w:rsidRPr="000B0F04" w:rsidTr="009477FD">
        <w:trPr>
          <w:cantSplit/>
        </w:trPr>
        <w:tc>
          <w:tcPr>
            <w:tcW w:w="2254" w:type="dxa"/>
            <w:shd w:val="clear" w:color="auto" w:fill="auto"/>
          </w:tcPr>
          <w:p w:rsidR="00686D06" w:rsidRPr="000B0F04" w:rsidRDefault="00EC58A2" w:rsidP="003F5CA9">
            <w:pPr>
              <w:pStyle w:val="ENoteTableText"/>
              <w:tabs>
                <w:tab w:val="center" w:leader="dot" w:pos="2268"/>
              </w:tabs>
              <w:rPr>
                <w:b/>
              </w:rPr>
            </w:pPr>
            <w:r w:rsidRPr="000B0F04">
              <w:rPr>
                <w:b/>
              </w:rPr>
              <w:t>Division 5</w:t>
            </w:r>
          </w:p>
        </w:tc>
        <w:tc>
          <w:tcPr>
            <w:tcW w:w="4834" w:type="dxa"/>
            <w:shd w:val="clear" w:color="auto" w:fill="auto"/>
          </w:tcPr>
          <w:p w:rsidR="00686D06" w:rsidRPr="000B0F04" w:rsidRDefault="00686D06" w:rsidP="003F5CA9">
            <w:pPr>
              <w:pStyle w:val="ENoteTableText"/>
            </w:pPr>
          </w:p>
        </w:tc>
      </w:tr>
      <w:tr w:rsidR="00686D06" w:rsidRPr="000B0F04" w:rsidTr="009477FD">
        <w:trPr>
          <w:cantSplit/>
        </w:trPr>
        <w:tc>
          <w:tcPr>
            <w:tcW w:w="2254" w:type="dxa"/>
            <w:shd w:val="clear" w:color="auto" w:fill="auto"/>
          </w:tcPr>
          <w:p w:rsidR="00686D06" w:rsidRPr="000B0F04" w:rsidRDefault="00686D06" w:rsidP="003F5CA9">
            <w:pPr>
              <w:pStyle w:val="ENoteTableText"/>
              <w:tabs>
                <w:tab w:val="center" w:leader="dot" w:pos="2268"/>
              </w:tabs>
            </w:pPr>
            <w:r w:rsidRPr="000B0F04">
              <w:t>s 113</w:t>
            </w:r>
            <w:r w:rsidRPr="000B0F04">
              <w:tab/>
            </w:r>
          </w:p>
        </w:tc>
        <w:tc>
          <w:tcPr>
            <w:tcW w:w="4834" w:type="dxa"/>
            <w:shd w:val="clear" w:color="auto" w:fill="auto"/>
          </w:tcPr>
          <w:p w:rsidR="00686D06" w:rsidRPr="000B0F04" w:rsidRDefault="00686D06" w:rsidP="003F5CA9">
            <w:pPr>
              <w:pStyle w:val="ENoteTableText"/>
            </w:pPr>
            <w:r w:rsidRPr="000B0F04">
              <w:t>am No 53, 2020</w:t>
            </w:r>
          </w:p>
        </w:tc>
      </w:tr>
      <w:tr w:rsidR="00686D06" w:rsidRPr="000B0F04" w:rsidTr="009477FD">
        <w:trPr>
          <w:cantSplit/>
        </w:trPr>
        <w:tc>
          <w:tcPr>
            <w:tcW w:w="2254" w:type="dxa"/>
            <w:shd w:val="clear" w:color="auto" w:fill="auto"/>
          </w:tcPr>
          <w:p w:rsidR="00686D06" w:rsidRPr="000B0F04" w:rsidRDefault="00686D06" w:rsidP="003F5CA9">
            <w:pPr>
              <w:pStyle w:val="ENoteTableText"/>
              <w:tabs>
                <w:tab w:val="center" w:leader="dot" w:pos="2268"/>
              </w:tabs>
            </w:pPr>
            <w:r w:rsidRPr="000B0F04">
              <w:t>s 114</w:t>
            </w:r>
            <w:r w:rsidRPr="000B0F04">
              <w:tab/>
            </w:r>
          </w:p>
        </w:tc>
        <w:tc>
          <w:tcPr>
            <w:tcW w:w="4834" w:type="dxa"/>
            <w:shd w:val="clear" w:color="auto" w:fill="auto"/>
          </w:tcPr>
          <w:p w:rsidR="00686D06" w:rsidRPr="000B0F04" w:rsidRDefault="00686D06" w:rsidP="003F5CA9">
            <w:pPr>
              <w:pStyle w:val="ENoteTableText"/>
            </w:pPr>
            <w:r w:rsidRPr="000B0F04">
              <w:t>am No 53, 2020</w:t>
            </w:r>
          </w:p>
        </w:tc>
      </w:tr>
      <w:tr w:rsidR="00715F07" w:rsidRPr="000B0F04" w:rsidTr="009477FD">
        <w:trPr>
          <w:cantSplit/>
        </w:trPr>
        <w:tc>
          <w:tcPr>
            <w:tcW w:w="2254" w:type="dxa"/>
            <w:shd w:val="clear" w:color="auto" w:fill="auto"/>
          </w:tcPr>
          <w:p w:rsidR="00715F07" w:rsidRPr="000B0F04" w:rsidRDefault="00715F07" w:rsidP="007F54F2">
            <w:pPr>
              <w:pStyle w:val="ENoteTableText"/>
              <w:keepNext/>
              <w:rPr>
                <w:b/>
              </w:rPr>
            </w:pPr>
            <w:r w:rsidRPr="000B0F04">
              <w:rPr>
                <w:b/>
              </w:rPr>
              <w:t>Chapter</w:t>
            </w:r>
            <w:r w:rsidR="00F5062F" w:rsidRPr="000B0F04">
              <w:rPr>
                <w:b/>
              </w:rPr>
              <w:t> </w:t>
            </w:r>
            <w:r w:rsidRPr="000B0F04">
              <w:rPr>
                <w:b/>
              </w:rPr>
              <w:t>3A</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601755" w:rsidP="00601755">
            <w:pPr>
              <w:pStyle w:val="ENoteTableText"/>
              <w:tabs>
                <w:tab w:val="center" w:leader="dot" w:pos="2268"/>
              </w:tabs>
            </w:pPr>
            <w:r w:rsidRPr="000B0F04">
              <w:t>Chapter</w:t>
            </w:r>
            <w:r w:rsidR="00F5062F" w:rsidRPr="000B0F04">
              <w:t> </w:t>
            </w:r>
            <w:r w:rsidR="00715F07" w:rsidRPr="000B0F04">
              <w:t>3A</w:t>
            </w:r>
            <w:r w:rsidR="00715F07" w:rsidRPr="000B0F04">
              <w:tab/>
            </w:r>
          </w:p>
        </w:tc>
        <w:tc>
          <w:tcPr>
            <w:tcW w:w="4834" w:type="dxa"/>
            <w:shd w:val="clear" w:color="auto" w:fill="auto"/>
          </w:tcPr>
          <w:p w:rsidR="00715F07" w:rsidRPr="000B0F04" w:rsidRDefault="00715F07" w:rsidP="001D1713">
            <w:pPr>
              <w:pStyle w:val="ENoteTableText"/>
            </w:pPr>
            <w:r w:rsidRPr="000B0F04">
              <w:t>ad No</w:t>
            </w:r>
            <w:r w:rsidR="00E815AA"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750FFB">
            <w:pPr>
              <w:pStyle w:val="ENoteTableText"/>
              <w:keepNext/>
            </w:pPr>
            <w:r w:rsidRPr="000B0F04">
              <w:rPr>
                <w:b/>
              </w:rPr>
              <w:t>Part 3</w:t>
            </w:r>
            <w:r w:rsidR="00715F07" w:rsidRPr="000B0F04">
              <w:rPr>
                <w:b/>
              </w:rPr>
              <w:t>A</w:t>
            </w:r>
            <w:r w:rsidR="00773C8F">
              <w:rPr>
                <w:b/>
              </w:rPr>
              <w:noBreakHyphen/>
            </w:r>
            <w:r w:rsidR="00715F07" w:rsidRPr="000B0F04">
              <w:rPr>
                <w:b/>
              </w:rPr>
              <w:t>1</w:t>
            </w:r>
          </w:p>
        </w:tc>
        <w:tc>
          <w:tcPr>
            <w:tcW w:w="4834" w:type="dxa"/>
            <w:shd w:val="clear" w:color="auto" w:fill="auto"/>
          </w:tcPr>
          <w:p w:rsidR="00715F07" w:rsidRPr="000B0F04" w:rsidRDefault="00715F07" w:rsidP="00750FFB">
            <w:pPr>
              <w:pStyle w:val="ENoteTableText"/>
              <w:keepNext/>
            </w:pPr>
          </w:p>
        </w:tc>
      </w:tr>
      <w:tr w:rsidR="00715F07" w:rsidRPr="000B0F04" w:rsidTr="009477FD">
        <w:trPr>
          <w:cantSplit/>
        </w:trPr>
        <w:tc>
          <w:tcPr>
            <w:tcW w:w="2254" w:type="dxa"/>
            <w:shd w:val="clear" w:color="auto" w:fill="auto"/>
          </w:tcPr>
          <w:p w:rsidR="00715F07" w:rsidRPr="000B0F04" w:rsidRDefault="00EC58A2" w:rsidP="00750FFB">
            <w:pPr>
              <w:pStyle w:val="ENoteTableText"/>
              <w:keepNext/>
            </w:pPr>
            <w:r w:rsidRPr="000B0F04">
              <w:rPr>
                <w:b/>
              </w:rPr>
              <w:t>Division 1</w:t>
            </w:r>
          </w:p>
        </w:tc>
        <w:tc>
          <w:tcPr>
            <w:tcW w:w="4834" w:type="dxa"/>
            <w:shd w:val="clear" w:color="auto" w:fill="auto"/>
          </w:tcPr>
          <w:p w:rsidR="00715F07" w:rsidRPr="000B0F04" w:rsidRDefault="00715F07" w:rsidP="00750FFB">
            <w:pPr>
              <w:pStyle w:val="ENoteTableText"/>
              <w:keepNext/>
            </w:pP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115AA</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E04714">
            <w:pPr>
              <w:pStyle w:val="ENoteTableText"/>
            </w:pPr>
            <w:r w:rsidRPr="000B0F04">
              <w:rPr>
                <w:b/>
              </w:rPr>
              <w:t>Division 2</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115AB</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115AC</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115AD</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115AE</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06281F">
            <w:pPr>
              <w:pStyle w:val="ENoteTableText"/>
              <w:keepNext/>
            </w:pPr>
            <w:r w:rsidRPr="000B0F04">
              <w:rPr>
                <w:b/>
              </w:rPr>
              <w:t>Part 3</w:t>
            </w:r>
            <w:r w:rsidR="00715F07" w:rsidRPr="000B0F04">
              <w:rPr>
                <w:b/>
              </w:rPr>
              <w:t>A</w:t>
            </w:r>
            <w:r w:rsidR="00773C8F">
              <w:rPr>
                <w:b/>
              </w:rPr>
              <w:noBreakHyphen/>
            </w:r>
            <w:r w:rsidR="00715F07" w:rsidRPr="000B0F04">
              <w:rPr>
                <w:b/>
              </w:rPr>
              <w:t>2</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EC58A2" w:rsidP="0006281F">
            <w:pPr>
              <w:pStyle w:val="ENoteTableText"/>
              <w:keepNext/>
            </w:pPr>
            <w:r w:rsidRPr="000B0F04">
              <w:rPr>
                <w:b/>
              </w:rPr>
              <w:t>Division 1</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115BA</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E04714">
            <w:pPr>
              <w:pStyle w:val="ENoteTableText"/>
              <w:rPr>
                <w:rStyle w:val="CharSectno"/>
                <w:rFonts w:ascii="Arial" w:hAnsi="Arial" w:cs="Arial"/>
              </w:rPr>
            </w:pPr>
            <w:r w:rsidRPr="000B0F04">
              <w:rPr>
                <w:b/>
              </w:rPr>
              <w:t>Division 2</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115BB</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E04714">
            <w:pPr>
              <w:pStyle w:val="ENoteTableText"/>
              <w:rPr>
                <w:rStyle w:val="CharSectno"/>
                <w:rFonts w:ascii="Arial" w:hAnsi="Arial" w:cs="Arial"/>
              </w:rPr>
            </w:pPr>
            <w:r w:rsidRPr="000B0F04">
              <w:rPr>
                <w:b/>
              </w:rPr>
              <w:t>Division 3</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115BC</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115BD</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4A33D6" w:rsidRPr="000B0F04" w:rsidTr="009477FD">
        <w:trPr>
          <w:cantSplit/>
        </w:trPr>
        <w:tc>
          <w:tcPr>
            <w:tcW w:w="2254" w:type="dxa"/>
            <w:shd w:val="clear" w:color="auto" w:fill="auto"/>
          </w:tcPr>
          <w:p w:rsidR="004A33D6" w:rsidRPr="000B0F04" w:rsidRDefault="004A33D6" w:rsidP="003F5CA9">
            <w:pPr>
              <w:pStyle w:val="ENoteTableText"/>
              <w:tabs>
                <w:tab w:val="center" w:leader="dot" w:pos="2268"/>
              </w:tabs>
            </w:pPr>
            <w:r w:rsidRPr="000B0F04">
              <w:t>s 115BDA</w:t>
            </w:r>
            <w:r w:rsidRPr="000B0F04">
              <w:tab/>
            </w:r>
          </w:p>
        </w:tc>
        <w:tc>
          <w:tcPr>
            <w:tcW w:w="4834" w:type="dxa"/>
            <w:shd w:val="clear" w:color="auto" w:fill="auto"/>
          </w:tcPr>
          <w:p w:rsidR="004A33D6" w:rsidRPr="000B0F04" w:rsidRDefault="00FC6B92" w:rsidP="003F5CA9">
            <w:pPr>
              <w:pStyle w:val="ENoteTableText"/>
            </w:pPr>
            <w:r w:rsidRPr="000B0F04">
              <w:t>ad No 97, 2020</w:t>
            </w:r>
          </w:p>
        </w:tc>
      </w:tr>
      <w:tr w:rsidR="00FC6B92" w:rsidRPr="000B0F04" w:rsidTr="009477FD">
        <w:trPr>
          <w:cantSplit/>
        </w:trPr>
        <w:tc>
          <w:tcPr>
            <w:tcW w:w="2254" w:type="dxa"/>
            <w:shd w:val="clear" w:color="auto" w:fill="auto"/>
          </w:tcPr>
          <w:p w:rsidR="00FC6B92" w:rsidRPr="000B0F04" w:rsidRDefault="00FC6B92" w:rsidP="003F5CA9">
            <w:pPr>
              <w:pStyle w:val="ENoteTableText"/>
              <w:tabs>
                <w:tab w:val="center" w:leader="dot" w:pos="2268"/>
              </w:tabs>
            </w:pPr>
          </w:p>
        </w:tc>
        <w:tc>
          <w:tcPr>
            <w:tcW w:w="4834" w:type="dxa"/>
            <w:shd w:val="clear" w:color="auto" w:fill="auto"/>
          </w:tcPr>
          <w:p w:rsidR="00FC6B92" w:rsidRPr="000B0F04" w:rsidRDefault="00FC6B92" w:rsidP="003F5CA9">
            <w:pPr>
              <w:pStyle w:val="ENoteTableText"/>
            </w:pPr>
            <w:r w:rsidRPr="000B0F04">
              <w:t>ed C37</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115BE</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115BF</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E04714">
            <w:pPr>
              <w:pStyle w:val="ENoteTableText"/>
            </w:pPr>
            <w:r w:rsidRPr="000B0F04">
              <w:rPr>
                <w:b/>
              </w:rPr>
              <w:t>Division 4</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115BG</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115BH</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115BJ</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115BK</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E04714">
            <w:pPr>
              <w:pStyle w:val="ENoteTableText"/>
              <w:rPr>
                <w:rStyle w:val="CharSectno"/>
                <w:rFonts w:ascii="Arial" w:hAnsi="Arial" w:cs="Arial"/>
              </w:rPr>
            </w:pPr>
            <w:r w:rsidRPr="000B0F04">
              <w:rPr>
                <w:b/>
              </w:rPr>
              <w:t>Division 5</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115BL</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115BM</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115BN</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115BP</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7F54F2">
            <w:pPr>
              <w:pStyle w:val="ENoteTableText"/>
              <w:keepNext/>
              <w:rPr>
                <w:rStyle w:val="CharSectno"/>
                <w:rFonts w:ascii="Arial" w:hAnsi="Arial" w:cs="Arial"/>
              </w:rPr>
            </w:pPr>
            <w:r w:rsidRPr="000B0F04">
              <w:rPr>
                <w:b/>
              </w:rPr>
              <w:t>Part 3</w:t>
            </w:r>
            <w:r w:rsidR="00715F07" w:rsidRPr="000B0F04">
              <w:rPr>
                <w:b/>
              </w:rPr>
              <w:t>A</w:t>
            </w:r>
            <w:r w:rsidR="00773C8F">
              <w:rPr>
                <w:b/>
              </w:rPr>
              <w:noBreakHyphen/>
            </w:r>
            <w:r w:rsidR="00715F07" w:rsidRPr="000B0F04">
              <w:rPr>
                <w:b/>
              </w:rPr>
              <w:t>3</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EC58A2" w:rsidP="00E04714">
            <w:pPr>
              <w:pStyle w:val="ENoteTableText"/>
              <w:rPr>
                <w:rStyle w:val="CharSectno"/>
                <w:rFonts w:ascii="Arial" w:hAnsi="Arial" w:cs="Arial"/>
              </w:rPr>
            </w:pPr>
            <w:r w:rsidRPr="000B0F04">
              <w:rPr>
                <w:b/>
              </w:rPr>
              <w:t>Division 1</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B83C6F">
            <w:pPr>
              <w:pStyle w:val="ENoteTableText"/>
              <w:tabs>
                <w:tab w:val="center" w:leader="dot" w:pos="2268"/>
              </w:tabs>
            </w:pPr>
            <w:r w:rsidRPr="000B0F04">
              <w:t>s 115CA</w:t>
            </w:r>
            <w:r w:rsidRPr="000B0F04">
              <w:tab/>
            </w:r>
          </w:p>
        </w:tc>
        <w:tc>
          <w:tcPr>
            <w:tcW w:w="4834" w:type="dxa"/>
            <w:shd w:val="clear" w:color="auto" w:fill="auto"/>
          </w:tcPr>
          <w:p w:rsidR="00715F07" w:rsidRPr="000B0F04" w:rsidRDefault="00715F07" w:rsidP="00B83C6F">
            <w:pPr>
              <w:pStyle w:val="ENoteTableText"/>
            </w:pPr>
            <w:r w:rsidRPr="000B0F04">
              <w:t>ad No</w:t>
            </w:r>
            <w:r w:rsidR="0087659A"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Pr>
            </w:pPr>
          </w:p>
        </w:tc>
        <w:tc>
          <w:tcPr>
            <w:tcW w:w="4834" w:type="dxa"/>
            <w:shd w:val="clear" w:color="auto" w:fill="auto"/>
          </w:tcPr>
          <w:p w:rsidR="00715F07" w:rsidRPr="000B0F04" w:rsidRDefault="00715F07" w:rsidP="00B83C6F">
            <w:pPr>
              <w:pStyle w:val="ENoteTableText"/>
            </w:pPr>
            <w:r w:rsidRPr="000B0F04">
              <w:t>am No</w:t>
            </w:r>
            <w:r w:rsidR="0087659A" w:rsidRPr="000B0F04">
              <w:t> </w:t>
            </w:r>
            <w:r w:rsidRPr="000B0F04">
              <w:t>70, 2013; No 14, 2014</w:t>
            </w:r>
            <w:r w:rsidR="002F4B6D" w:rsidRPr="000B0F04">
              <w:t>; No 55, 2016</w:t>
            </w:r>
            <w:r w:rsidR="00CD70A8" w:rsidRPr="000B0F04">
              <w:t>; No 168, 2018</w:t>
            </w:r>
            <w:r w:rsidR="00686D06" w:rsidRPr="000B0F04">
              <w:t>; No 53, 2020</w:t>
            </w:r>
          </w:p>
        </w:tc>
      </w:tr>
      <w:tr w:rsidR="00715F07" w:rsidRPr="000B0F04" w:rsidTr="009477FD">
        <w:trPr>
          <w:cantSplit/>
        </w:trPr>
        <w:tc>
          <w:tcPr>
            <w:tcW w:w="2254" w:type="dxa"/>
            <w:shd w:val="clear" w:color="auto" w:fill="auto"/>
          </w:tcPr>
          <w:p w:rsidR="00715F07" w:rsidRPr="000B0F04" w:rsidRDefault="00EC58A2" w:rsidP="00E04714">
            <w:pPr>
              <w:pStyle w:val="ENoteTableText"/>
              <w:rPr>
                <w:rStyle w:val="CharSectno"/>
                <w:rFonts w:ascii="Arial" w:hAnsi="Arial" w:cs="Arial"/>
              </w:rPr>
            </w:pPr>
            <w:r w:rsidRPr="000B0F04">
              <w:rPr>
                <w:b/>
              </w:rPr>
              <w:t>Division 2</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B83C6F">
            <w:pPr>
              <w:pStyle w:val="ENoteTableText"/>
              <w:tabs>
                <w:tab w:val="center" w:leader="dot" w:pos="2268"/>
              </w:tabs>
              <w:rPr>
                <w:rStyle w:val="CharSectno"/>
                <w:rFonts w:ascii="Arial" w:hAnsi="Arial" w:cs="Arial"/>
              </w:rPr>
            </w:pPr>
            <w:r w:rsidRPr="000B0F04">
              <w:t>s 115CB</w:t>
            </w:r>
            <w:r w:rsidRPr="000B0F04">
              <w:tab/>
            </w:r>
          </w:p>
        </w:tc>
        <w:tc>
          <w:tcPr>
            <w:tcW w:w="4834" w:type="dxa"/>
            <w:shd w:val="clear" w:color="auto" w:fill="auto"/>
          </w:tcPr>
          <w:p w:rsidR="00715F07" w:rsidRPr="000B0F04" w:rsidRDefault="00715F07" w:rsidP="00B83C6F">
            <w:pPr>
              <w:pStyle w:val="ENoteTableText"/>
            </w:pPr>
            <w:r w:rsidRPr="000B0F04">
              <w:t>ad No</w:t>
            </w:r>
            <w:r w:rsidR="0087659A" w:rsidRPr="000B0F04">
              <w:t> </w:t>
            </w:r>
            <w:r w:rsidRPr="000B0F04">
              <w:t>109, 2012</w:t>
            </w:r>
          </w:p>
        </w:tc>
      </w:tr>
      <w:tr w:rsidR="00CD70A8" w:rsidRPr="000B0F04" w:rsidTr="009477FD">
        <w:trPr>
          <w:cantSplit/>
        </w:trPr>
        <w:tc>
          <w:tcPr>
            <w:tcW w:w="2254" w:type="dxa"/>
            <w:shd w:val="clear" w:color="auto" w:fill="auto"/>
          </w:tcPr>
          <w:p w:rsidR="00CD70A8" w:rsidRPr="000B0F04" w:rsidRDefault="00CD70A8" w:rsidP="003F5CA9">
            <w:pPr>
              <w:pStyle w:val="ENoteTableText"/>
              <w:tabs>
                <w:tab w:val="center" w:leader="dot" w:pos="2268"/>
              </w:tabs>
            </w:pPr>
          </w:p>
        </w:tc>
        <w:tc>
          <w:tcPr>
            <w:tcW w:w="4834" w:type="dxa"/>
            <w:shd w:val="clear" w:color="auto" w:fill="auto"/>
          </w:tcPr>
          <w:p w:rsidR="00CD70A8" w:rsidRPr="000B0F04" w:rsidRDefault="00CD70A8" w:rsidP="003F5CA9">
            <w:pPr>
              <w:pStyle w:val="ENoteTableText"/>
            </w:pPr>
            <w:r w:rsidRPr="000B0F04">
              <w:t>am No 168, 2018</w:t>
            </w:r>
            <w:r w:rsidR="00686D06" w:rsidRPr="000B0F04">
              <w:t>; No 53, 2020</w:t>
            </w:r>
          </w:p>
        </w:tc>
      </w:tr>
      <w:tr w:rsidR="00CD70A8" w:rsidRPr="000B0F04" w:rsidTr="009477FD">
        <w:trPr>
          <w:cantSplit/>
        </w:trPr>
        <w:tc>
          <w:tcPr>
            <w:tcW w:w="2254" w:type="dxa"/>
            <w:shd w:val="clear" w:color="auto" w:fill="auto"/>
          </w:tcPr>
          <w:p w:rsidR="00CD70A8" w:rsidRPr="000B0F04" w:rsidRDefault="00CD70A8" w:rsidP="003F5CA9">
            <w:pPr>
              <w:pStyle w:val="ENoteTableText"/>
              <w:tabs>
                <w:tab w:val="center" w:leader="dot" w:pos="2268"/>
              </w:tabs>
            </w:pPr>
            <w:r w:rsidRPr="000B0F04">
              <w:t>s 115CBA</w:t>
            </w:r>
            <w:r w:rsidRPr="000B0F04">
              <w:tab/>
            </w:r>
          </w:p>
        </w:tc>
        <w:tc>
          <w:tcPr>
            <w:tcW w:w="4834" w:type="dxa"/>
            <w:shd w:val="clear" w:color="auto" w:fill="auto"/>
          </w:tcPr>
          <w:p w:rsidR="00CD70A8" w:rsidRPr="000B0F04" w:rsidRDefault="00CD70A8" w:rsidP="003F5CA9">
            <w:pPr>
              <w:pStyle w:val="ENoteTableText"/>
            </w:pPr>
            <w:r w:rsidRPr="000B0F04">
              <w:t>ad No 168, 2018</w:t>
            </w:r>
          </w:p>
        </w:tc>
      </w:tr>
      <w:tr w:rsidR="00686D06" w:rsidRPr="000B0F04" w:rsidTr="009477FD">
        <w:trPr>
          <w:cantSplit/>
        </w:trPr>
        <w:tc>
          <w:tcPr>
            <w:tcW w:w="2254" w:type="dxa"/>
            <w:shd w:val="clear" w:color="auto" w:fill="auto"/>
          </w:tcPr>
          <w:p w:rsidR="00686D06" w:rsidRPr="000B0F04" w:rsidRDefault="00686D06" w:rsidP="003F5CA9">
            <w:pPr>
              <w:pStyle w:val="ENoteTableText"/>
              <w:tabs>
                <w:tab w:val="center" w:leader="dot" w:pos="2268"/>
              </w:tabs>
            </w:pPr>
          </w:p>
        </w:tc>
        <w:tc>
          <w:tcPr>
            <w:tcW w:w="4834" w:type="dxa"/>
            <w:shd w:val="clear" w:color="auto" w:fill="auto"/>
          </w:tcPr>
          <w:p w:rsidR="00686D06" w:rsidRPr="000B0F04" w:rsidRDefault="00686D06" w:rsidP="003F5CA9">
            <w:pPr>
              <w:pStyle w:val="ENoteTableText"/>
            </w:pPr>
            <w:r w:rsidRPr="000B0F04">
              <w:t>am No 53, 2020</w:t>
            </w:r>
          </w:p>
        </w:tc>
      </w:tr>
      <w:tr w:rsidR="00715F07" w:rsidRPr="000B0F04" w:rsidTr="009477FD">
        <w:trPr>
          <w:cantSplit/>
        </w:trPr>
        <w:tc>
          <w:tcPr>
            <w:tcW w:w="2254" w:type="dxa"/>
            <w:shd w:val="clear" w:color="auto" w:fill="auto"/>
          </w:tcPr>
          <w:p w:rsidR="00715F07" w:rsidRPr="000B0F04" w:rsidRDefault="00EC58A2" w:rsidP="00E04714">
            <w:pPr>
              <w:pStyle w:val="ENoteTableText"/>
              <w:rPr>
                <w:rStyle w:val="CharSectno"/>
                <w:rFonts w:ascii="Arial" w:hAnsi="Arial" w:cs="Arial"/>
              </w:rPr>
            </w:pPr>
            <w:r w:rsidRPr="000B0F04">
              <w:rPr>
                <w:b/>
              </w:rPr>
              <w:t>Division 3</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115CC</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670DFC">
            <w:pPr>
              <w:pStyle w:val="ENoteTableText"/>
              <w:tabs>
                <w:tab w:val="center" w:leader="dot" w:pos="2268"/>
              </w:tabs>
              <w:rPr>
                <w:rStyle w:val="CharSectno"/>
                <w:rFonts w:ascii="Arial" w:hAnsi="Arial" w:cs="Arial"/>
              </w:rPr>
            </w:pPr>
            <w:r w:rsidRPr="000B0F04">
              <w:t>s 115CD</w:t>
            </w:r>
            <w:r w:rsidRPr="000B0F04">
              <w:tab/>
            </w:r>
          </w:p>
        </w:tc>
        <w:tc>
          <w:tcPr>
            <w:tcW w:w="4834" w:type="dxa"/>
            <w:shd w:val="clear" w:color="auto" w:fill="auto"/>
          </w:tcPr>
          <w:p w:rsidR="00715F07" w:rsidRPr="000B0F04" w:rsidRDefault="00715F07" w:rsidP="00670DFC">
            <w:pPr>
              <w:pStyle w:val="ENoteTableText"/>
            </w:pPr>
            <w:r w:rsidRPr="000B0F04">
              <w:t>ad No</w:t>
            </w:r>
            <w:r w:rsidR="00F5062F" w:rsidRPr="000B0F04">
              <w:t> </w:t>
            </w:r>
            <w:r w:rsidRPr="000B0F04">
              <w:t>109, 2012</w:t>
            </w:r>
          </w:p>
        </w:tc>
      </w:tr>
      <w:tr w:rsidR="005F691A" w:rsidRPr="000B0F04" w:rsidTr="009477FD">
        <w:trPr>
          <w:cantSplit/>
        </w:trPr>
        <w:tc>
          <w:tcPr>
            <w:tcW w:w="2254" w:type="dxa"/>
            <w:shd w:val="clear" w:color="auto" w:fill="auto"/>
          </w:tcPr>
          <w:p w:rsidR="005F691A" w:rsidRPr="000B0F04" w:rsidRDefault="005F691A" w:rsidP="003F5CA9">
            <w:pPr>
              <w:pStyle w:val="ENoteTableText"/>
              <w:tabs>
                <w:tab w:val="center" w:leader="dot" w:pos="2268"/>
              </w:tabs>
            </w:pPr>
          </w:p>
        </w:tc>
        <w:tc>
          <w:tcPr>
            <w:tcW w:w="4834" w:type="dxa"/>
            <w:shd w:val="clear" w:color="auto" w:fill="auto"/>
          </w:tcPr>
          <w:p w:rsidR="005F691A" w:rsidRPr="000B0F04" w:rsidRDefault="005F691A" w:rsidP="003F5CA9">
            <w:pPr>
              <w:pStyle w:val="ENoteTableText"/>
            </w:pPr>
            <w:r w:rsidRPr="000B0F04">
              <w:t>rs No 97, 2020</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115CE</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115CF</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513313">
            <w:pPr>
              <w:pStyle w:val="ENoteTableText"/>
              <w:keepNext/>
              <w:rPr>
                <w:rStyle w:val="CharSectno"/>
                <w:rFonts w:ascii="Arial" w:hAnsi="Arial" w:cs="Arial"/>
              </w:rPr>
            </w:pPr>
            <w:r w:rsidRPr="000B0F04">
              <w:rPr>
                <w:b/>
              </w:rPr>
              <w:t>Division 4</w:t>
            </w:r>
          </w:p>
        </w:tc>
        <w:tc>
          <w:tcPr>
            <w:tcW w:w="4834" w:type="dxa"/>
            <w:shd w:val="clear" w:color="auto" w:fill="auto"/>
          </w:tcPr>
          <w:p w:rsidR="00715F07" w:rsidRPr="000B0F04" w:rsidRDefault="00715F07" w:rsidP="00513313">
            <w:pPr>
              <w:pStyle w:val="ENoteTableText"/>
              <w:keepNext/>
            </w:pP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115CG</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115CH</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115CJ</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E04714">
            <w:pPr>
              <w:pStyle w:val="ENoteTableText"/>
              <w:rPr>
                <w:rStyle w:val="CharSectno"/>
                <w:rFonts w:ascii="Arial" w:hAnsi="Arial" w:cs="Arial"/>
              </w:rPr>
            </w:pPr>
            <w:r w:rsidRPr="000B0F04">
              <w:rPr>
                <w:b/>
              </w:rPr>
              <w:t>Division 5</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115CK</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E04714">
            <w:pPr>
              <w:pStyle w:val="ENoteTableText"/>
              <w:rPr>
                <w:rStyle w:val="CharSectno"/>
                <w:rFonts w:ascii="Arial" w:hAnsi="Arial" w:cs="Arial"/>
              </w:rPr>
            </w:pPr>
            <w:r w:rsidRPr="000B0F04">
              <w:rPr>
                <w:b/>
              </w:rPr>
              <w:t>Division 6</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115CL</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E04714">
            <w:pPr>
              <w:pStyle w:val="ENoteTableText"/>
              <w:rPr>
                <w:rStyle w:val="CharSectno"/>
                <w:rFonts w:ascii="Arial" w:hAnsi="Arial" w:cs="Arial"/>
              </w:rPr>
            </w:pPr>
            <w:r w:rsidRPr="000B0F04">
              <w:rPr>
                <w:b/>
              </w:rPr>
              <w:t>Division</w:t>
            </w:r>
            <w:r w:rsidR="00F5062F" w:rsidRPr="000B0F04">
              <w:rPr>
                <w:b/>
              </w:rPr>
              <w:t> </w:t>
            </w:r>
            <w:r w:rsidRPr="000B0F04">
              <w:rPr>
                <w:b/>
              </w:rPr>
              <w:t>7</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115CM</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E04714">
            <w:pPr>
              <w:pStyle w:val="ENoteTableText"/>
              <w:rPr>
                <w:rStyle w:val="CharSectno"/>
                <w:rFonts w:ascii="Arial" w:hAnsi="Arial" w:cs="Arial"/>
              </w:rPr>
            </w:pPr>
            <w:r w:rsidRPr="000B0F04">
              <w:rPr>
                <w:b/>
              </w:rPr>
              <w:t>Part 3</w:t>
            </w:r>
            <w:r w:rsidR="00715F07" w:rsidRPr="000B0F04">
              <w:rPr>
                <w:b/>
              </w:rPr>
              <w:t>A</w:t>
            </w:r>
            <w:r w:rsidR="00773C8F">
              <w:rPr>
                <w:b/>
              </w:rPr>
              <w:noBreakHyphen/>
            </w:r>
            <w:r w:rsidR="00715F07" w:rsidRPr="000B0F04">
              <w:rPr>
                <w:b/>
              </w:rPr>
              <w:t>4</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EC58A2" w:rsidP="00E04714">
            <w:pPr>
              <w:pStyle w:val="ENoteTableText"/>
              <w:rPr>
                <w:rStyle w:val="CharSectno"/>
                <w:rFonts w:ascii="Arial" w:hAnsi="Arial" w:cs="Arial"/>
              </w:rPr>
            </w:pPr>
            <w:r w:rsidRPr="000B0F04">
              <w:rPr>
                <w:b/>
              </w:rPr>
              <w:t>Division 1</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115DA</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E04714">
            <w:pPr>
              <w:pStyle w:val="ENoteTableText"/>
              <w:rPr>
                <w:rStyle w:val="CharSectno"/>
                <w:rFonts w:ascii="Arial" w:hAnsi="Arial" w:cs="Arial"/>
              </w:rPr>
            </w:pPr>
            <w:r w:rsidRPr="000B0F04">
              <w:rPr>
                <w:b/>
              </w:rPr>
              <w:t>Division 2</w:t>
            </w:r>
            <w:r w:rsidR="007276C3" w:rsidRPr="000B0F04">
              <w:rPr>
                <w:b/>
              </w:rPr>
              <w:t xml:space="preserve"> </w:t>
            </w:r>
          </w:p>
        </w:tc>
        <w:tc>
          <w:tcPr>
            <w:tcW w:w="4834" w:type="dxa"/>
            <w:shd w:val="clear" w:color="auto" w:fill="auto"/>
          </w:tcPr>
          <w:p w:rsidR="00715F07" w:rsidRPr="000B0F04" w:rsidRDefault="00715F07" w:rsidP="003F5CA9">
            <w:pPr>
              <w:pStyle w:val="ENoteTableText"/>
            </w:pPr>
          </w:p>
        </w:tc>
      </w:tr>
      <w:tr w:rsidR="00023323" w:rsidRPr="000B0F04" w:rsidTr="009477FD">
        <w:trPr>
          <w:cantSplit/>
        </w:trPr>
        <w:tc>
          <w:tcPr>
            <w:tcW w:w="2254" w:type="dxa"/>
            <w:shd w:val="clear" w:color="auto" w:fill="auto"/>
          </w:tcPr>
          <w:p w:rsidR="00023323" w:rsidRPr="000B0F04" w:rsidRDefault="00EC58A2" w:rsidP="00433652">
            <w:pPr>
              <w:pStyle w:val="ENoteTableText"/>
              <w:tabs>
                <w:tab w:val="center" w:leader="dot" w:pos="2268"/>
              </w:tabs>
            </w:pPr>
            <w:r w:rsidRPr="000B0F04">
              <w:t>Division 2</w:t>
            </w:r>
            <w:r w:rsidR="00023323" w:rsidRPr="000B0F04">
              <w:t xml:space="preserve"> heading</w:t>
            </w:r>
            <w:r w:rsidR="00023323" w:rsidRPr="000B0F04">
              <w:tab/>
            </w:r>
          </w:p>
        </w:tc>
        <w:tc>
          <w:tcPr>
            <w:tcW w:w="4834" w:type="dxa"/>
            <w:shd w:val="clear" w:color="auto" w:fill="auto"/>
          </w:tcPr>
          <w:p w:rsidR="00023323" w:rsidRPr="000B0F04" w:rsidRDefault="00023323" w:rsidP="003F5CA9">
            <w:pPr>
              <w:pStyle w:val="ENoteTableText"/>
            </w:pPr>
            <w:r w:rsidRPr="000B0F04">
              <w:t>ed C27</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115DB</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115DC</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115DD</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115DE</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115DF</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115DG</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115DH</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115DJ</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115DK</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115DL</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CA264D">
            <w:pPr>
              <w:pStyle w:val="ENoteTableText"/>
              <w:rPr>
                <w:rStyle w:val="CharSectno"/>
                <w:rFonts w:ascii="Arial" w:hAnsi="Arial" w:cs="Arial"/>
              </w:rPr>
            </w:pPr>
            <w:r w:rsidRPr="000B0F04">
              <w:rPr>
                <w:b/>
              </w:rPr>
              <w:t>Part 3</w:t>
            </w:r>
            <w:r w:rsidR="00715F07" w:rsidRPr="000B0F04">
              <w:rPr>
                <w:b/>
              </w:rPr>
              <w:t>A</w:t>
            </w:r>
            <w:r w:rsidR="00773C8F">
              <w:rPr>
                <w:b/>
              </w:rPr>
              <w:noBreakHyphen/>
            </w:r>
            <w:r w:rsidR="00715F07" w:rsidRPr="000B0F04">
              <w:rPr>
                <w:b/>
              </w:rPr>
              <w:t>5</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EC58A2" w:rsidP="00E04714">
            <w:pPr>
              <w:pStyle w:val="ENoteTableText"/>
              <w:rPr>
                <w:rStyle w:val="CharSectno"/>
                <w:rFonts w:ascii="Arial" w:hAnsi="Arial" w:cs="Arial"/>
              </w:rPr>
            </w:pPr>
            <w:r w:rsidRPr="000B0F04">
              <w:rPr>
                <w:b/>
              </w:rPr>
              <w:t>Division 1</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115EA</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0A5F11">
            <w:pPr>
              <w:pStyle w:val="ENoteTableText"/>
              <w:keepNext/>
              <w:rPr>
                <w:rStyle w:val="CharSectno"/>
                <w:rFonts w:ascii="Arial" w:hAnsi="Arial" w:cs="Arial"/>
              </w:rPr>
            </w:pPr>
            <w:r w:rsidRPr="000B0F04">
              <w:rPr>
                <w:b/>
              </w:rPr>
              <w:t>Division 2</w:t>
            </w:r>
          </w:p>
        </w:tc>
        <w:tc>
          <w:tcPr>
            <w:tcW w:w="4834" w:type="dxa"/>
            <w:shd w:val="clear" w:color="auto" w:fill="auto"/>
          </w:tcPr>
          <w:p w:rsidR="00715F07" w:rsidRPr="000B0F04" w:rsidRDefault="00715F07" w:rsidP="000A5F11">
            <w:pPr>
              <w:pStyle w:val="ENoteTableText"/>
              <w:keepNext/>
            </w:pP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115EB</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115EC</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115ED</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115EE</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115EF</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115EG</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467FF3" w:rsidRPr="000B0F04" w:rsidTr="009477FD">
        <w:trPr>
          <w:cantSplit/>
        </w:trPr>
        <w:tc>
          <w:tcPr>
            <w:tcW w:w="2254" w:type="dxa"/>
            <w:shd w:val="clear" w:color="auto" w:fill="auto"/>
          </w:tcPr>
          <w:p w:rsidR="00467FF3" w:rsidRPr="000B0F04" w:rsidRDefault="00467FF3" w:rsidP="003F5CA9">
            <w:pPr>
              <w:pStyle w:val="ENoteTableText"/>
              <w:tabs>
                <w:tab w:val="center" w:leader="dot" w:pos="2268"/>
              </w:tabs>
            </w:pPr>
          </w:p>
        </w:tc>
        <w:tc>
          <w:tcPr>
            <w:tcW w:w="4834" w:type="dxa"/>
            <w:shd w:val="clear" w:color="auto" w:fill="auto"/>
          </w:tcPr>
          <w:p w:rsidR="00467FF3" w:rsidRPr="000B0F04" w:rsidRDefault="00467FF3" w:rsidP="003F5CA9">
            <w:pPr>
              <w:pStyle w:val="ENoteTableText"/>
            </w:pPr>
            <w:r w:rsidRPr="000B0F04">
              <w:t>am No 55, 2016</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115EH</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467FF3" w:rsidRPr="000B0F04" w:rsidTr="009477FD">
        <w:trPr>
          <w:cantSplit/>
        </w:trPr>
        <w:tc>
          <w:tcPr>
            <w:tcW w:w="2254" w:type="dxa"/>
            <w:shd w:val="clear" w:color="auto" w:fill="auto"/>
          </w:tcPr>
          <w:p w:rsidR="00467FF3" w:rsidRPr="000B0F04" w:rsidRDefault="00467FF3" w:rsidP="003F5CA9">
            <w:pPr>
              <w:pStyle w:val="ENoteTableText"/>
              <w:tabs>
                <w:tab w:val="center" w:leader="dot" w:pos="2268"/>
              </w:tabs>
            </w:pPr>
            <w:r w:rsidRPr="000B0F04">
              <w:t>s 115EI</w:t>
            </w:r>
            <w:r w:rsidRPr="000B0F04">
              <w:tab/>
            </w:r>
          </w:p>
        </w:tc>
        <w:tc>
          <w:tcPr>
            <w:tcW w:w="4834" w:type="dxa"/>
            <w:shd w:val="clear" w:color="auto" w:fill="auto"/>
          </w:tcPr>
          <w:p w:rsidR="00467FF3" w:rsidRPr="000B0F04" w:rsidRDefault="00467FF3" w:rsidP="003F5CA9">
            <w:pPr>
              <w:pStyle w:val="ENoteTableText"/>
            </w:pPr>
            <w:r w:rsidRPr="000B0F04">
              <w:t>ad No 55, 2016</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115EJ</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467FF3" w:rsidRPr="000B0F04" w:rsidTr="009477FD">
        <w:trPr>
          <w:cantSplit/>
        </w:trPr>
        <w:tc>
          <w:tcPr>
            <w:tcW w:w="2254" w:type="dxa"/>
            <w:shd w:val="clear" w:color="auto" w:fill="auto"/>
          </w:tcPr>
          <w:p w:rsidR="00467FF3" w:rsidRPr="000B0F04" w:rsidRDefault="00467FF3" w:rsidP="003F5CA9">
            <w:pPr>
              <w:pStyle w:val="ENoteTableText"/>
              <w:tabs>
                <w:tab w:val="center" w:leader="dot" w:pos="2268"/>
              </w:tabs>
            </w:pPr>
          </w:p>
        </w:tc>
        <w:tc>
          <w:tcPr>
            <w:tcW w:w="4834" w:type="dxa"/>
            <w:shd w:val="clear" w:color="auto" w:fill="auto"/>
          </w:tcPr>
          <w:p w:rsidR="00467FF3" w:rsidRPr="000B0F04" w:rsidRDefault="00467FF3" w:rsidP="003F5CA9">
            <w:pPr>
              <w:pStyle w:val="ENoteTableText"/>
            </w:pPr>
            <w:r w:rsidRPr="000B0F04">
              <w:t>am No 55, 2016</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115EK</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115EL</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115EM</w:t>
            </w:r>
            <w:r w:rsidRPr="000B0F04">
              <w:tab/>
            </w:r>
          </w:p>
        </w:tc>
        <w:tc>
          <w:tcPr>
            <w:tcW w:w="4834" w:type="dxa"/>
            <w:shd w:val="clear" w:color="auto" w:fill="auto"/>
          </w:tcPr>
          <w:p w:rsidR="00715F07" w:rsidRPr="000B0F04" w:rsidRDefault="00715F07" w:rsidP="003F5CA9">
            <w:pPr>
              <w:pStyle w:val="ENoteTableText"/>
            </w:pPr>
            <w:r w:rsidRPr="000B0F04">
              <w:t>ad. No.</w:t>
            </w:r>
            <w:r w:rsidR="00F5062F"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E04714">
            <w:pPr>
              <w:pStyle w:val="ENoteTableText"/>
            </w:pPr>
            <w:r w:rsidRPr="000B0F04">
              <w:rPr>
                <w:b/>
              </w:rPr>
              <w:t>Chapter</w:t>
            </w:r>
            <w:r w:rsidR="00F5062F" w:rsidRPr="000B0F04">
              <w:rPr>
                <w:b/>
              </w:rPr>
              <w:t> </w:t>
            </w:r>
            <w:r w:rsidRPr="000B0F04">
              <w:rPr>
                <w:b/>
              </w:rPr>
              <w:t>4</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E04714">
            <w:pPr>
              <w:pStyle w:val="ENoteTableText"/>
            </w:pPr>
            <w:r w:rsidRPr="000B0F04">
              <w:rPr>
                <w:b/>
              </w:rPr>
              <w:t>Part</w:t>
            </w:r>
            <w:r w:rsidR="00F5062F" w:rsidRPr="000B0F04">
              <w:rPr>
                <w:b/>
              </w:rPr>
              <w:t> </w:t>
            </w:r>
            <w:r w:rsidRPr="000B0F04">
              <w:rPr>
                <w:b/>
              </w:rPr>
              <w:t>4</w:t>
            </w:r>
            <w:r w:rsidR="00773C8F">
              <w:rPr>
                <w:b/>
              </w:rPr>
              <w:noBreakHyphen/>
            </w:r>
            <w:r w:rsidRPr="000B0F04">
              <w:rPr>
                <w:b/>
              </w:rPr>
              <w:t>1</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EC58A2" w:rsidP="00E04714">
            <w:pPr>
              <w:pStyle w:val="ENoteTableText"/>
            </w:pPr>
            <w:r w:rsidRPr="000B0F04">
              <w:rPr>
                <w:b/>
              </w:rPr>
              <w:t>Division 1</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51758D">
            <w:pPr>
              <w:pStyle w:val="ENoteTableText"/>
              <w:tabs>
                <w:tab w:val="center" w:leader="dot" w:pos="2268"/>
              </w:tabs>
            </w:pPr>
            <w:r w:rsidRPr="000B0F04">
              <w:t>s 116</w:t>
            </w:r>
            <w:r w:rsidRPr="000B0F04">
              <w:tab/>
            </w:r>
          </w:p>
        </w:tc>
        <w:tc>
          <w:tcPr>
            <w:tcW w:w="4834" w:type="dxa"/>
            <w:shd w:val="clear" w:color="auto" w:fill="auto"/>
          </w:tcPr>
          <w:p w:rsidR="00715F07" w:rsidRPr="000B0F04" w:rsidRDefault="00715F07" w:rsidP="0051758D">
            <w:pPr>
              <w:pStyle w:val="ENoteTableText"/>
            </w:pPr>
            <w:r w:rsidRPr="000B0F04">
              <w:t>am No</w:t>
            </w:r>
            <w:r w:rsidR="00E815AA"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7F54F2">
            <w:pPr>
              <w:pStyle w:val="ENoteTableText"/>
              <w:keepNext/>
            </w:pPr>
            <w:r w:rsidRPr="000B0F04">
              <w:rPr>
                <w:b/>
              </w:rPr>
              <w:t>Division 2</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7F54F2">
            <w:pPr>
              <w:pStyle w:val="ENoteTableText"/>
              <w:keepNext/>
            </w:pPr>
            <w:r w:rsidRPr="000B0F04">
              <w:rPr>
                <w:b/>
              </w:rPr>
              <w:t>Subdivision A</w:t>
            </w:r>
          </w:p>
        </w:tc>
        <w:tc>
          <w:tcPr>
            <w:tcW w:w="4834" w:type="dxa"/>
            <w:shd w:val="clear" w:color="auto" w:fill="auto"/>
          </w:tcPr>
          <w:p w:rsidR="00715F07" w:rsidRPr="000B0F04" w:rsidRDefault="00715F07" w:rsidP="003F5CA9">
            <w:pPr>
              <w:pStyle w:val="ENoteTableText"/>
            </w:pPr>
          </w:p>
        </w:tc>
      </w:tr>
      <w:tr w:rsidR="00D53104" w:rsidRPr="000B0F04" w:rsidTr="009477FD">
        <w:trPr>
          <w:cantSplit/>
        </w:trPr>
        <w:tc>
          <w:tcPr>
            <w:tcW w:w="2254" w:type="dxa"/>
            <w:shd w:val="clear" w:color="auto" w:fill="auto"/>
          </w:tcPr>
          <w:p w:rsidR="00D53104" w:rsidRPr="000B0F04" w:rsidRDefault="00D53104" w:rsidP="007B59F1">
            <w:pPr>
              <w:pStyle w:val="ENoteTableText"/>
              <w:tabs>
                <w:tab w:val="center" w:leader="dot" w:pos="2268"/>
              </w:tabs>
            </w:pPr>
            <w:r w:rsidRPr="000B0F04">
              <w:t>s 116A</w:t>
            </w:r>
            <w:r w:rsidRPr="000B0F04">
              <w:tab/>
            </w:r>
          </w:p>
        </w:tc>
        <w:tc>
          <w:tcPr>
            <w:tcW w:w="4834" w:type="dxa"/>
            <w:shd w:val="clear" w:color="auto" w:fill="auto"/>
          </w:tcPr>
          <w:p w:rsidR="00D53104" w:rsidRPr="000B0F04" w:rsidRDefault="00D53104" w:rsidP="007B59F1">
            <w:pPr>
              <w:pStyle w:val="ENoteTableText"/>
            </w:pPr>
            <w:r w:rsidRPr="000B0F04">
              <w:t>ad No 26, 2018</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117</w:t>
            </w:r>
            <w:r w:rsidRPr="000B0F04">
              <w:tab/>
            </w:r>
          </w:p>
        </w:tc>
        <w:tc>
          <w:tcPr>
            <w:tcW w:w="4834" w:type="dxa"/>
            <w:shd w:val="clear" w:color="auto" w:fill="auto"/>
          </w:tcPr>
          <w:p w:rsidR="00715F07" w:rsidRPr="000B0F04" w:rsidRDefault="00715F07" w:rsidP="007B59F1">
            <w:pPr>
              <w:pStyle w:val="ENoteTableText"/>
            </w:pPr>
            <w:r w:rsidRPr="000B0F04">
              <w:t>am No</w:t>
            </w:r>
            <w:r w:rsidR="00EB30A3" w:rsidRPr="000B0F04">
              <w:t> </w:t>
            </w:r>
            <w:r w:rsidRPr="000B0F04">
              <w:t>109, 2012</w:t>
            </w:r>
            <w:r w:rsidR="00D53104" w:rsidRPr="000B0F04">
              <w:t>; No 26, 2018</w:t>
            </w:r>
          </w:p>
        </w:tc>
      </w:tr>
      <w:tr w:rsidR="00D53104" w:rsidRPr="000B0F04" w:rsidTr="009477FD">
        <w:trPr>
          <w:cantSplit/>
        </w:trPr>
        <w:tc>
          <w:tcPr>
            <w:tcW w:w="2254" w:type="dxa"/>
            <w:shd w:val="clear" w:color="auto" w:fill="auto"/>
          </w:tcPr>
          <w:p w:rsidR="00D53104" w:rsidRPr="000B0F04" w:rsidRDefault="00D53104" w:rsidP="003F5CA9">
            <w:pPr>
              <w:pStyle w:val="ENoteTableText"/>
              <w:tabs>
                <w:tab w:val="center" w:leader="dot" w:pos="2268"/>
              </w:tabs>
            </w:pPr>
            <w:r w:rsidRPr="000B0F04">
              <w:t>s 118</w:t>
            </w:r>
            <w:r w:rsidRPr="000B0F04">
              <w:tab/>
            </w:r>
          </w:p>
        </w:tc>
        <w:tc>
          <w:tcPr>
            <w:tcW w:w="4834" w:type="dxa"/>
            <w:shd w:val="clear" w:color="auto" w:fill="auto"/>
          </w:tcPr>
          <w:p w:rsidR="00D53104" w:rsidRPr="000B0F04" w:rsidRDefault="00D53104" w:rsidP="003F5CA9">
            <w:pPr>
              <w:pStyle w:val="ENoteTableText"/>
            </w:pPr>
            <w:r w:rsidRPr="000B0F04">
              <w:t>am No 26, 2018</w:t>
            </w:r>
          </w:p>
        </w:tc>
      </w:tr>
      <w:tr w:rsidR="00D53104" w:rsidRPr="000B0F04" w:rsidTr="009477FD">
        <w:trPr>
          <w:cantSplit/>
        </w:trPr>
        <w:tc>
          <w:tcPr>
            <w:tcW w:w="2254" w:type="dxa"/>
            <w:shd w:val="clear" w:color="auto" w:fill="auto"/>
          </w:tcPr>
          <w:p w:rsidR="00D53104" w:rsidRPr="000B0F04" w:rsidRDefault="00D53104" w:rsidP="003F5CA9">
            <w:pPr>
              <w:pStyle w:val="ENoteTableText"/>
              <w:tabs>
                <w:tab w:val="center" w:leader="dot" w:pos="2268"/>
              </w:tabs>
            </w:pPr>
            <w:r w:rsidRPr="000B0F04">
              <w:t>s 119</w:t>
            </w:r>
            <w:r w:rsidRPr="000B0F04">
              <w:tab/>
            </w:r>
          </w:p>
        </w:tc>
        <w:tc>
          <w:tcPr>
            <w:tcW w:w="4834" w:type="dxa"/>
            <w:shd w:val="clear" w:color="auto" w:fill="auto"/>
          </w:tcPr>
          <w:p w:rsidR="00D53104" w:rsidRPr="000B0F04" w:rsidRDefault="00D53104" w:rsidP="003F5CA9">
            <w:pPr>
              <w:pStyle w:val="ENoteTableText"/>
            </w:pPr>
            <w:r w:rsidRPr="000B0F04">
              <w:t>rs No 26, 2018</w:t>
            </w:r>
          </w:p>
        </w:tc>
      </w:tr>
      <w:tr w:rsidR="00D53104" w:rsidRPr="000B0F04" w:rsidTr="009477FD">
        <w:trPr>
          <w:cantSplit/>
        </w:trPr>
        <w:tc>
          <w:tcPr>
            <w:tcW w:w="2254" w:type="dxa"/>
            <w:shd w:val="clear" w:color="auto" w:fill="auto"/>
          </w:tcPr>
          <w:p w:rsidR="00D53104" w:rsidRPr="000B0F04" w:rsidRDefault="00D53104" w:rsidP="003F5CA9">
            <w:pPr>
              <w:pStyle w:val="ENoteTableText"/>
              <w:tabs>
                <w:tab w:val="center" w:leader="dot" w:pos="2268"/>
              </w:tabs>
            </w:pPr>
            <w:r w:rsidRPr="000B0F04">
              <w:t>s 120</w:t>
            </w:r>
            <w:r w:rsidRPr="000B0F04">
              <w:tab/>
            </w:r>
          </w:p>
        </w:tc>
        <w:tc>
          <w:tcPr>
            <w:tcW w:w="4834" w:type="dxa"/>
            <w:shd w:val="clear" w:color="auto" w:fill="auto"/>
          </w:tcPr>
          <w:p w:rsidR="00D53104" w:rsidRPr="000B0F04" w:rsidRDefault="00D53104" w:rsidP="003F5CA9">
            <w:pPr>
              <w:pStyle w:val="ENoteTableText"/>
            </w:pPr>
            <w:r w:rsidRPr="000B0F04">
              <w:t>am No 26, 2018</w:t>
            </w:r>
          </w:p>
        </w:tc>
      </w:tr>
      <w:tr w:rsidR="00D53104" w:rsidRPr="000B0F04" w:rsidTr="009477FD">
        <w:trPr>
          <w:cantSplit/>
        </w:trPr>
        <w:tc>
          <w:tcPr>
            <w:tcW w:w="2254" w:type="dxa"/>
            <w:shd w:val="clear" w:color="auto" w:fill="auto"/>
          </w:tcPr>
          <w:p w:rsidR="00D53104" w:rsidRPr="000B0F04" w:rsidRDefault="00D53104" w:rsidP="007B59F1">
            <w:pPr>
              <w:pStyle w:val="ENoteTableText"/>
              <w:tabs>
                <w:tab w:val="center" w:leader="dot" w:pos="2268"/>
              </w:tabs>
            </w:pPr>
            <w:r w:rsidRPr="000B0F04">
              <w:t>s 121</w:t>
            </w:r>
            <w:r w:rsidRPr="000B0F04">
              <w:tab/>
            </w:r>
          </w:p>
        </w:tc>
        <w:tc>
          <w:tcPr>
            <w:tcW w:w="4834" w:type="dxa"/>
            <w:shd w:val="clear" w:color="auto" w:fill="auto"/>
          </w:tcPr>
          <w:p w:rsidR="00D53104" w:rsidRPr="000B0F04" w:rsidRDefault="00D53104" w:rsidP="007B59F1">
            <w:pPr>
              <w:pStyle w:val="ENoteTableText"/>
            </w:pPr>
            <w:r w:rsidRPr="000B0F04">
              <w:t>am No 26, 2018</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rPr>
                <w:rStyle w:val="CharSectno"/>
                <w:rFonts w:ascii="Arial" w:hAnsi="Arial" w:cs="Arial"/>
              </w:rPr>
            </w:pPr>
            <w:r w:rsidRPr="000B0F04">
              <w:t>s 122</w:t>
            </w:r>
            <w:r w:rsidRPr="000B0F04">
              <w:tab/>
            </w:r>
          </w:p>
        </w:tc>
        <w:tc>
          <w:tcPr>
            <w:tcW w:w="4834" w:type="dxa"/>
            <w:shd w:val="clear" w:color="auto" w:fill="auto"/>
          </w:tcPr>
          <w:p w:rsidR="00715F07" w:rsidRPr="000B0F04" w:rsidRDefault="00715F07" w:rsidP="003F5CA9">
            <w:pPr>
              <w:pStyle w:val="ENoteTableText"/>
            </w:pPr>
            <w:r w:rsidRPr="000B0F04">
              <w:t>am No</w:t>
            </w:r>
            <w:r w:rsidR="00EB30A3" w:rsidRPr="000B0F04">
              <w:t> </w:t>
            </w:r>
            <w:r w:rsidRPr="000B0F04">
              <w:t>109, 2012</w:t>
            </w:r>
          </w:p>
        </w:tc>
      </w:tr>
      <w:tr w:rsidR="00D53104" w:rsidRPr="000B0F04" w:rsidTr="009477FD">
        <w:trPr>
          <w:cantSplit/>
        </w:trPr>
        <w:tc>
          <w:tcPr>
            <w:tcW w:w="2254" w:type="dxa"/>
            <w:shd w:val="clear" w:color="auto" w:fill="auto"/>
          </w:tcPr>
          <w:p w:rsidR="00D53104" w:rsidRPr="000B0F04" w:rsidRDefault="00D53104" w:rsidP="007B59F1">
            <w:pPr>
              <w:pStyle w:val="ENoteTableText"/>
              <w:tabs>
                <w:tab w:val="center" w:leader="dot" w:pos="2268"/>
              </w:tabs>
            </w:pPr>
            <w:r w:rsidRPr="000B0F04">
              <w:t>s 122A</w:t>
            </w:r>
            <w:r w:rsidRPr="000B0F04">
              <w:tab/>
            </w:r>
          </w:p>
        </w:tc>
        <w:tc>
          <w:tcPr>
            <w:tcW w:w="4834" w:type="dxa"/>
            <w:shd w:val="clear" w:color="auto" w:fill="auto"/>
          </w:tcPr>
          <w:p w:rsidR="00D53104" w:rsidRPr="000B0F04" w:rsidRDefault="00D53104" w:rsidP="007B59F1">
            <w:pPr>
              <w:pStyle w:val="ENoteTableText"/>
            </w:pPr>
            <w:r w:rsidRPr="000B0F04">
              <w:t>ad No 26, 2018</w:t>
            </w:r>
          </w:p>
        </w:tc>
      </w:tr>
      <w:tr w:rsidR="00D53104" w:rsidRPr="000B0F04" w:rsidTr="009477FD">
        <w:trPr>
          <w:cantSplit/>
        </w:trPr>
        <w:tc>
          <w:tcPr>
            <w:tcW w:w="2254" w:type="dxa"/>
            <w:shd w:val="clear" w:color="auto" w:fill="auto"/>
          </w:tcPr>
          <w:p w:rsidR="00D53104" w:rsidRPr="000B0F04" w:rsidRDefault="00D53104" w:rsidP="007B59F1">
            <w:pPr>
              <w:pStyle w:val="ENoteTableText"/>
              <w:tabs>
                <w:tab w:val="center" w:leader="dot" w:pos="2268"/>
              </w:tabs>
            </w:pPr>
            <w:r w:rsidRPr="000B0F04">
              <w:t>s 122B</w:t>
            </w:r>
            <w:r w:rsidRPr="000B0F04">
              <w:tab/>
            </w:r>
          </w:p>
        </w:tc>
        <w:tc>
          <w:tcPr>
            <w:tcW w:w="4834" w:type="dxa"/>
            <w:shd w:val="clear" w:color="auto" w:fill="auto"/>
          </w:tcPr>
          <w:p w:rsidR="00D53104" w:rsidRPr="000B0F04" w:rsidRDefault="00D53104" w:rsidP="007B59F1">
            <w:pPr>
              <w:pStyle w:val="ENoteTableText"/>
            </w:pPr>
            <w:r w:rsidRPr="000B0F04">
              <w:t>ad No 26, 2018</w:t>
            </w:r>
          </w:p>
        </w:tc>
      </w:tr>
      <w:tr w:rsidR="00715F07" w:rsidRPr="000B0F04" w:rsidTr="009477FD">
        <w:trPr>
          <w:cantSplit/>
        </w:trPr>
        <w:tc>
          <w:tcPr>
            <w:tcW w:w="2254" w:type="dxa"/>
            <w:shd w:val="clear" w:color="auto" w:fill="auto"/>
          </w:tcPr>
          <w:p w:rsidR="00715F07" w:rsidRPr="000B0F04" w:rsidRDefault="00715F07" w:rsidP="000A5F11">
            <w:pPr>
              <w:pStyle w:val="ENoteTableText"/>
              <w:keepNext/>
              <w:rPr>
                <w:rStyle w:val="CharSectno"/>
                <w:rFonts w:ascii="Arial" w:hAnsi="Arial" w:cs="Arial"/>
              </w:rPr>
            </w:pPr>
            <w:r w:rsidRPr="000B0F04">
              <w:rPr>
                <w:b/>
              </w:rPr>
              <w:t>Subdivision B</w:t>
            </w:r>
          </w:p>
        </w:tc>
        <w:tc>
          <w:tcPr>
            <w:tcW w:w="4834" w:type="dxa"/>
            <w:shd w:val="clear" w:color="auto" w:fill="auto"/>
          </w:tcPr>
          <w:p w:rsidR="00715F07" w:rsidRPr="000B0F04" w:rsidRDefault="00715F07" w:rsidP="000A5F11">
            <w:pPr>
              <w:pStyle w:val="ENoteTableText"/>
              <w:keepNext/>
            </w:pPr>
          </w:p>
        </w:tc>
      </w:tr>
      <w:tr w:rsidR="00715F07" w:rsidRPr="000B0F04" w:rsidTr="009477FD">
        <w:trPr>
          <w:cantSplit/>
        </w:trPr>
        <w:tc>
          <w:tcPr>
            <w:tcW w:w="2254" w:type="dxa"/>
            <w:shd w:val="clear" w:color="auto" w:fill="auto"/>
          </w:tcPr>
          <w:p w:rsidR="00715F07" w:rsidRPr="000B0F04" w:rsidRDefault="00715F07" w:rsidP="0051758D">
            <w:pPr>
              <w:pStyle w:val="ENoteTableText"/>
              <w:tabs>
                <w:tab w:val="center" w:leader="dot" w:pos="2268"/>
              </w:tabs>
            </w:pPr>
            <w:r w:rsidRPr="000B0F04">
              <w:t>s 123</w:t>
            </w:r>
            <w:r w:rsidRPr="000B0F04">
              <w:tab/>
            </w:r>
          </w:p>
        </w:tc>
        <w:tc>
          <w:tcPr>
            <w:tcW w:w="4834" w:type="dxa"/>
            <w:shd w:val="clear" w:color="auto" w:fill="auto"/>
          </w:tcPr>
          <w:p w:rsidR="00715F07" w:rsidRPr="000B0F04" w:rsidRDefault="00715F07" w:rsidP="0051758D">
            <w:pPr>
              <w:pStyle w:val="ENoteTableText"/>
            </w:pPr>
            <w:r w:rsidRPr="000B0F04">
              <w:t>am No</w:t>
            </w:r>
            <w:r w:rsidR="00E815AA" w:rsidRPr="000B0F04">
              <w:t> </w:t>
            </w:r>
            <w:r w:rsidRPr="000B0F04">
              <w:t>109, 2012</w:t>
            </w:r>
          </w:p>
        </w:tc>
      </w:tr>
      <w:tr w:rsidR="00715F07" w:rsidRPr="000B0F04" w:rsidTr="009477FD">
        <w:trPr>
          <w:cantSplit/>
        </w:trPr>
        <w:tc>
          <w:tcPr>
            <w:tcW w:w="2254" w:type="dxa"/>
            <w:shd w:val="clear" w:color="auto" w:fill="auto"/>
          </w:tcPr>
          <w:p w:rsidR="00715F07" w:rsidRPr="000B0F04" w:rsidRDefault="0051758D" w:rsidP="0051758D">
            <w:pPr>
              <w:pStyle w:val="ENoteTableText"/>
              <w:tabs>
                <w:tab w:val="center" w:leader="dot" w:pos="2268"/>
              </w:tabs>
              <w:rPr>
                <w:rStyle w:val="CharSectno"/>
                <w:rFonts w:ascii="Arial" w:hAnsi="Arial" w:cs="Arial"/>
              </w:rPr>
            </w:pPr>
            <w:r w:rsidRPr="000B0F04">
              <w:t xml:space="preserve">s </w:t>
            </w:r>
            <w:r w:rsidR="00715F07" w:rsidRPr="000B0F04">
              <w:t>124</w:t>
            </w:r>
            <w:r w:rsidR="00715F07" w:rsidRPr="000B0F04">
              <w:tab/>
            </w:r>
          </w:p>
        </w:tc>
        <w:tc>
          <w:tcPr>
            <w:tcW w:w="4834" w:type="dxa"/>
            <w:shd w:val="clear" w:color="auto" w:fill="auto"/>
          </w:tcPr>
          <w:p w:rsidR="00715F07" w:rsidRPr="000B0F04" w:rsidRDefault="00715F07" w:rsidP="0051758D">
            <w:pPr>
              <w:pStyle w:val="ENoteTableText"/>
            </w:pPr>
            <w:r w:rsidRPr="000B0F04">
              <w:t>am No</w:t>
            </w:r>
            <w:r w:rsidR="00E815AA"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513313">
            <w:pPr>
              <w:pStyle w:val="ENoteTableText"/>
              <w:keepNext/>
              <w:rPr>
                <w:rStyle w:val="CharSectno"/>
                <w:rFonts w:ascii="Arial" w:hAnsi="Arial" w:cs="Arial"/>
              </w:rPr>
            </w:pPr>
            <w:r w:rsidRPr="000B0F04">
              <w:rPr>
                <w:b/>
              </w:rPr>
              <w:t>Subdivision C</w:t>
            </w:r>
          </w:p>
        </w:tc>
        <w:tc>
          <w:tcPr>
            <w:tcW w:w="4834" w:type="dxa"/>
            <w:shd w:val="clear" w:color="auto" w:fill="auto"/>
          </w:tcPr>
          <w:p w:rsidR="00715F07" w:rsidRPr="000B0F04" w:rsidRDefault="00715F07" w:rsidP="00513313">
            <w:pPr>
              <w:pStyle w:val="ENoteTableText"/>
              <w:keepNext/>
            </w:pPr>
          </w:p>
        </w:tc>
      </w:tr>
      <w:tr w:rsidR="00715F07" w:rsidRPr="000B0F04" w:rsidTr="009477FD">
        <w:trPr>
          <w:cantSplit/>
        </w:trPr>
        <w:tc>
          <w:tcPr>
            <w:tcW w:w="2254" w:type="dxa"/>
            <w:shd w:val="clear" w:color="auto" w:fill="auto"/>
          </w:tcPr>
          <w:p w:rsidR="00715F07" w:rsidRPr="000B0F04" w:rsidRDefault="00715F07" w:rsidP="0051758D">
            <w:pPr>
              <w:pStyle w:val="ENoteTableText"/>
              <w:tabs>
                <w:tab w:val="center" w:leader="dot" w:pos="2268"/>
              </w:tabs>
              <w:rPr>
                <w:rStyle w:val="CharSectno"/>
                <w:rFonts w:ascii="Arial" w:hAnsi="Arial" w:cs="Arial"/>
              </w:rPr>
            </w:pPr>
            <w:r w:rsidRPr="000B0F04">
              <w:t>s 125</w:t>
            </w:r>
            <w:r w:rsidRPr="000B0F04">
              <w:tab/>
            </w:r>
          </w:p>
        </w:tc>
        <w:tc>
          <w:tcPr>
            <w:tcW w:w="4834" w:type="dxa"/>
            <w:shd w:val="clear" w:color="auto" w:fill="auto"/>
          </w:tcPr>
          <w:p w:rsidR="00715F07" w:rsidRPr="000B0F04" w:rsidRDefault="00715F07" w:rsidP="0051758D">
            <w:pPr>
              <w:pStyle w:val="ENoteTableText"/>
            </w:pPr>
            <w:r w:rsidRPr="000B0F04">
              <w:t>am No</w:t>
            </w:r>
            <w:r w:rsidR="00E815AA"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E04714">
            <w:pPr>
              <w:pStyle w:val="ENoteTableText"/>
            </w:pPr>
            <w:r w:rsidRPr="000B0F04">
              <w:rPr>
                <w:b/>
              </w:rPr>
              <w:t>Division 3</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381533" w:rsidP="003F5CA9">
            <w:pPr>
              <w:pStyle w:val="ENoteTableText"/>
              <w:tabs>
                <w:tab w:val="center" w:leader="dot" w:pos="2268"/>
              </w:tabs>
            </w:pPr>
            <w:r w:rsidRPr="000B0F04">
              <w:t>s</w:t>
            </w:r>
            <w:r w:rsidR="00715F07" w:rsidRPr="000B0F04">
              <w:t xml:space="preserve"> 127</w:t>
            </w:r>
            <w:r w:rsidR="00715F07" w:rsidRPr="000B0F04">
              <w:tab/>
            </w:r>
          </w:p>
        </w:tc>
        <w:tc>
          <w:tcPr>
            <w:tcW w:w="4834" w:type="dxa"/>
            <w:shd w:val="clear" w:color="auto" w:fill="auto"/>
          </w:tcPr>
          <w:p w:rsidR="00715F07" w:rsidRPr="000B0F04" w:rsidRDefault="00381533" w:rsidP="001F6B90">
            <w:pPr>
              <w:pStyle w:val="ENoteTableText"/>
            </w:pPr>
            <w:r w:rsidRPr="000B0F04">
              <w:t>am</w:t>
            </w:r>
            <w:r w:rsidR="00715F07" w:rsidRPr="000B0F04">
              <w:t xml:space="preserve"> </w:t>
            </w:r>
            <w:r w:rsidRPr="000B0F04">
              <w:t>No</w:t>
            </w:r>
            <w:r w:rsidR="00B61D9F" w:rsidRPr="000B0F04">
              <w:t> </w:t>
            </w:r>
            <w:r w:rsidR="00715F07" w:rsidRPr="000B0F04">
              <w:t>32, 2011</w:t>
            </w:r>
            <w:r w:rsidR="001B1616" w:rsidRPr="000B0F04">
              <w:t>; No 47, 2016</w:t>
            </w:r>
            <w:r w:rsidR="00C76EB9" w:rsidRPr="000B0F04">
              <w:t>; No 124, 2017</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128</w:t>
            </w:r>
            <w:r w:rsidRPr="000B0F04">
              <w:tab/>
            </w:r>
          </w:p>
        </w:tc>
        <w:tc>
          <w:tcPr>
            <w:tcW w:w="4834" w:type="dxa"/>
            <w:shd w:val="clear" w:color="auto" w:fill="auto"/>
          </w:tcPr>
          <w:p w:rsidR="00715F07" w:rsidRPr="000B0F04" w:rsidRDefault="00715F07" w:rsidP="003F5CA9">
            <w:pPr>
              <w:pStyle w:val="ENoteTableText"/>
            </w:pPr>
            <w:r w:rsidRPr="000B0F04">
              <w:t>am No 197, 2012</w:t>
            </w:r>
            <w:r w:rsidR="00C76EB9" w:rsidRPr="000B0F04">
              <w:t>; No 124, 2017</w:t>
            </w:r>
          </w:p>
        </w:tc>
      </w:tr>
      <w:tr w:rsidR="00715F07" w:rsidRPr="000B0F04" w:rsidTr="009477FD">
        <w:trPr>
          <w:cantSplit/>
        </w:trPr>
        <w:tc>
          <w:tcPr>
            <w:tcW w:w="2254" w:type="dxa"/>
            <w:shd w:val="clear" w:color="auto" w:fill="auto"/>
          </w:tcPr>
          <w:p w:rsidR="00715F07" w:rsidRPr="000B0F04" w:rsidRDefault="00715F07" w:rsidP="003F5CA9">
            <w:pPr>
              <w:pStyle w:val="ENoteTableText"/>
              <w:tabs>
                <w:tab w:val="center" w:leader="dot" w:pos="2268"/>
              </w:tabs>
            </w:pPr>
            <w:r w:rsidRPr="000B0F04">
              <w:t>s 130A</w:t>
            </w:r>
            <w:r w:rsidRPr="000B0F04">
              <w:tab/>
            </w:r>
          </w:p>
        </w:tc>
        <w:tc>
          <w:tcPr>
            <w:tcW w:w="4834" w:type="dxa"/>
            <w:shd w:val="clear" w:color="auto" w:fill="auto"/>
          </w:tcPr>
          <w:p w:rsidR="00715F07" w:rsidRPr="000B0F04" w:rsidRDefault="00715F07" w:rsidP="00D04E02">
            <w:pPr>
              <w:pStyle w:val="ENoteTableText"/>
            </w:pPr>
            <w:r w:rsidRPr="000B0F04">
              <w:t>ad No</w:t>
            </w:r>
            <w:r w:rsidR="00F35EB7" w:rsidRPr="000B0F04">
              <w:t> </w:t>
            </w:r>
            <w:r w:rsidRPr="000B0F04">
              <w:t>154, 2012</w:t>
            </w:r>
          </w:p>
        </w:tc>
      </w:tr>
      <w:tr w:rsidR="00D04E02" w:rsidRPr="000B0F04" w:rsidTr="009477FD">
        <w:trPr>
          <w:cantSplit/>
        </w:trPr>
        <w:tc>
          <w:tcPr>
            <w:tcW w:w="2254" w:type="dxa"/>
            <w:shd w:val="clear" w:color="auto" w:fill="auto"/>
          </w:tcPr>
          <w:p w:rsidR="00D04E02" w:rsidRPr="000B0F04" w:rsidRDefault="00D04E02" w:rsidP="003F5CA9">
            <w:pPr>
              <w:pStyle w:val="ENoteTableText"/>
              <w:tabs>
                <w:tab w:val="center" w:leader="dot" w:pos="2268"/>
              </w:tabs>
            </w:pPr>
          </w:p>
        </w:tc>
        <w:tc>
          <w:tcPr>
            <w:tcW w:w="4834" w:type="dxa"/>
            <w:shd w:val="clear" w:color="auto" w:fill="auto"/>
          </w:tcPr>
          <w:p w:rsidR="00D04E02" w:rsidRPr="000B0F04" w:rsidRDefault="00D04E02" w:rsidP="00D04E02">
            <w:pPr>
              <w:pStyle w:val="ENoteTableText"/>
            </w:pPr>
            <w:r w:rsidRPr="000B0F04">
              <w:t>am No 60, 2015</w:t>
            </w:r>
          </w:p>
        </w:tc>
      </w:tr>
      <w:tr w:rsidR="00715F07" w:rsidRPr="000B0F04" w:rsidTr="009477FD">
        <w:trPr>
          <w:cantSplit/>
        </w:trPr>
        <w:tc>
          <w:tcPr>
            <w:tcW w:w="2254" w:type="dxa"/>
            <w:shd w:val="clear" w:color="auto" w:fill="auto"/>
          </w:tcPr>
          <w:p w:rsidR="00715F07" w:rsidRPr="000B0F04" w:rsidRDefault="00715F07" w:rsidP="0051758D">
            <w:pPr>
              <w:pStyle w:val="ENoteTableText"/>
              <w:tabs>
                <w:tab w:val="center" w:leader="dot" w:pos="2268"/>
              </w:tabs>
            </w:pPr>
            <w:r w:rsidRPr="000B0F04">
              <w:t>s 131</w:t>
            </w:r>
            <w:r w:rsidRPr="000B0F04">
              <w:tab/>
            </w:r>
          </w:p>
        </w:tc>
        <w:tc>
          <w:tcPr>
            <w:tcW w:w="4834" w:type="dxa"/>
            <w:shd w:val="clear" w:color="auto" w:fill="auto"/>
          </w:tcPr>
          <w:p w:rsidR="00715F07" w:rsidRPr="000B0F04" w:rsidRDefault="00715F07" w:rsidP="0051758D">
            <w:pPr>
              <w:pStyle w:val="ENoteTableText"/>
            </w:pPr>
            <w:r w:rsidRPr="000B0F04">
              <w:t>am No</w:t>
            </w:r>
            <w:r w:rsidR="00E815AA" w:rsidRPr="000B0F04">
              <w:t> </w:t>
            </w:r>
            <w:r w:rsidRPr="000B0F04">
              <w:t>109, 2012</w:t>
            </w:r>
          </w:p>
        </w:tc>
      </w:tr>
      <w:tr w:rsidR="00715F07" w:rsidRPr="000B0F04" w:rsidTr="009477FD">
        <w:trPr>
          <w:cantSplit/>
        </w:trPr>
        <w:tc>
          <w:tcPr>
            <w:tcW w:w="2254" w:type="dxa"/>
            <w:shd w:val="clear" w:color="auto" w:fill="auto"/>
          </w:tcPr>
          <w:p w:rsidR="00715F07" w:rsidRPr="000B0F04" w:rsidRDefault="00EC58A2" w:rsidP="00E04714">
            <w:pPr>
              <w:pStyle w:val="ENoteTableText"/>
            </w:pPr>
            <w:r w:rsidRPr="000B0F04">
              <w:rPr>
                <w:b/>
              </w:rPr>
              <w:t>Division 4</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51758D">
            <w:pPr>
              <w:pStyle w:val="ENoteTableText"/>
              <w:tabs>
                <w:tab w:val="center" w:leader="dot" w:pos="2268"/>
              </w:tabs>
            </w:pPr>
            <w:r w:rsidRPr="000B0F04">
              <w:t>s 133</w:t>
            </w:r>
            <w:r w:rsidRPr="000B0F04">
              <w:tab/>
            </w:r>
          </w:p>
        </w:tc>
        <w:tc>
          <w:tcPr>
            <w:tcW w:w="4834" w:type="dxa"/>
            <w:shd w:val="clear" w:color="auto" w:fill="auto"/>
          </w:tcPr>
          <w:p w:rsidR="00715F07" w:rsidRPr="000B0F04" w:rsidRDefault="00715F07" w:rsidP="0051758D">
            <w:pPr>
              <w:pStyle w:val="ENoteTableText"/>
            </w:pPr>
            <w:r w:rsidRPr="000B0F04">
              <w:t>am No</w:t>
            </w:r>
            <w:r w:rsidR="00E815AA"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51758D">
            <w:pPr>
              <w:pStyle w:val="ENoteTableText"/>
              <w:tabs>
                <w:tab w:val="center" w:leader="dot" w:pos="2268"/>
              </w:tabs>
            </w:pPr>
            <w:r w:rsidRPr="000B0F04">
              <w:t>s 138</w:t>
            </w:r>
            <w:r w:rsidRPr="000B0F04">
              <w:tab/>
            </w:r>
          </w:p>
        </w:tc>
        <w:tc>
          <w:tcPr>
            <w:tcW w:w="4834" w:type="dxa"/>
            <w:shd w:val="clear" w:color="auto" w:fill="auto"/>
          </w:tcPr>
          <w:p w:rsidR="00715F07" w:rsidRPr="000B0F04" w:rsidRDefault="00715F07" w:rsidP="0051758D">
            <w:pPr>
              <w:pStyle w:val="ENoteTableText"/>
            </w:pPr>
            <w:r w:rsidRPr="000B0F04">
              <w:t>am No</w:t>
            </w:r>
            <w:r w:rsidR="00E815AA" w:rsidRPr="000B0F04">
              <w:t> </w:t>
            </w:r>
            <w:r w:rsidRPr="000B0F04">
              <w:t>109, 2012</w:t>
            </w:r>
            <w:r w:rsidR="00B74B02" w:rsidRPr="000B0F04">
              <w:t xml:space="preserve">; </w:t>
            </w:r>
            <w:r w:rsidR="00944BE1" w:rsidRPr="000B0F04">
              <w:t>No 61, 2016</w:t>
            </w:r>
          </w:p>
        </w:tc>
      </w:tr>
      <w:tr w:rsidR="00715F07" w:rsidRPr="000B0F04" w:rsidTr="009477FD">
        <w:trPr>
          <w:cantSplit/>
        </w:trPr>
        <w:tc>
          <w:tcPr>
            <w:tcW w:w="2254" w:type="dxa"/>
            <w:shd w:val="clear" w:color="auto" w:fill="auto"/>
          </w:tcPr>
          <w:p w:rsidR="00715F07" w:rsidRPr="000B0F04" w:rsidRDefault="00715F07" w:rsidP="00E04714">
            <w:pPr>
              <w:pStyle w:val="ENoteTableText"/>
              <w:tabs>
                <w:tab w:val="center" w:leader="dot" w:pos="2268"/>
              </w:tabs>
            </w:pPr>
            <w:r w:rsidRPr="000B0F04">
              <w:rPr>
                <w:b/>
              </w:rPr>
              <w:t>Part</w:t>
            </w:r>
            <w:r w:rsidR="00F5062F" w:rsidRPr="000B0F04">
              <w:rPr>
                <w:b/>
              </w:rPr>
              <w:t> </w:t>
            </w:r>
            <w:r w:rsidRPr="000B0F04">
              <w:rPr>
                <w:b/>
              </w:rPr>
              <w:t>4</w:t>
            </w:r>
            <w:r w:rsidR="00773C8F">
              <w:rPr>
                <w:b/>
              </w:rPr>
              <w:noBreakHyphen/>
            </w:r>
            <w:r w:rsidRPr="000B0F04">
              <w:rPr>
                <w:b/>
              </w:rPr>
              <w:t>2</w:t>
            </w:r>
          </w:p>
        </w:tc>
        <w:tc>
          <w:tcPr>
            <w:tcW w:w="4834" w:type="dxa"/>
            <w:shd w:val="clear" w:color="auto" w:fill="auto"/>
          </w:tcPr>
          <w:p w:rsidR="00715F07" w:rsidRPr="000B0F04" w:rsidRDefault="00715F07" w:rsidP="003F5CA9">
            <w:pPr>
              <w:pStyle w:val="ENoteTableText"/>
            </w:pPr>
          </w:p>
        </w:tc>
      </w:tr>
      <w:tr w:rsidR="00C76EB9" w:rsidRPr="000B0F04" w:rsidTr="009477FD">
        <w:trPr>
          <w:cantSplit/>
        </w:trPr>
        <w:tc>
          <w:tcPr>
            <w:tcW w:w="2254" w:type="dxa"/>
            <w:shd w:val="clear" w:color="auto" w:fill="auto"/>
          </w:tcPr>
          <w:p w:rsidR="00C76EB9" w:rsidRPr="000B0F04" w:rsidRDefault="00EC58A2" w:rsidP="00E04714">
            <w:pPr>
              <w:pStyle w:val="ENoteTableText"/>
              <w:tabs>
                <w:tab w:val="center" w:leader="dot" w:pos="2268"/>
              </w:tabs>
              <w:rPr>
                <w:b/>
              </w:rPr>
            </w:pPr>
            <w:r w:rsidRPr="000B0F04">
              <w:rPr>
                <w:b/>
              </w:rPr>
              <w:t>Division 1</w:t>
            </w:r>
          </w:p>
        </w:tc>
        <w:tc>
          <w:tcPr>
            <w:tcW w:w="4834" w:type="dxa"/>
            <w:shd w:val="clear" w:color="auto" w:fill="auto"/>
          </w:tcPr>
          <w:p w:rsidR="00C76EB9" w:rsidRPr="000B0F04" w:rsidRDefault="00C76EB9" w:rsidP="003F5CA9">
            <w:pPr>
              <w:pStyle w:val="ENoteTableText"/>
            </w:pPr>
          </w:p>
        </w:tc>
      </w:tr>
      <w:tr w:rsidR="00C76EB9" w:rsidRPr="000B0F04" w:rsidTr="009477FD">
        <w:trPr>
          <w:cantSplit/>
        </w:trPr>
        <w:tc>
          <w:tcPr>
            <w:tcW w:w="2254" w:type="dxa"/>
            <w:shd w:val="clear" w:color="auto" w:fill="auto"/>
          </w:tcPr>
          <w:p w:rsidR="00C76EB9" w:rsidRPr="000B0F04" w:rsidRDefault="00C76EB9" w:rsidP="00E04714">
            <w:pPr>
              <w:pStyle w:val="ENoteTableText"/>
              <w:tabs>
                <w:tab w:val="center" w:leader="dot" w:pos="2268"/>
              </w:tabs>
            </w:pPr>
            <w:r w:rsidRPr="000B0F04">
              <w:t>s 140</w:t>
            </w:r>
            <w:r w:rsidRPr="000B0F04">
              <w:tab/>
            </w:r>
          </w:p>
        </w:tc>
        <w:tc>
          <w:tcPr>
            <w:tcW w:w="4834" w:type="dxa"/>
            <w:shd w:val="clear" w:color="auto" w:fill="auto"/>
          </w:tcPr>
          <w:p w:rsidR="00C76EB9" w:rsidRPr="000B0F04" w:rsidRDefault="00C76EB9" w:rsidP="003F5CA9">
            <w:pPr>
              <w:pStyle w:val="ENoteTableText"/>
            </w:pPr>
            <w:r w:rsidRPr="000B0F04">
              <w:t>am No 124, 2017</w:t>
            </w:r>
          </w:p>
        </w:tc>
      </w:tr>
      <w:tr w:rsidR="00715F07" w:rsidRPr="000B0F04" w:rsidTr="009477FD">
        <w:trPr>
          <w:cantSplit/>
        </w:trPr>
        <w:tc>
          <w:tcPr>
            <w:tcW w:w="2254" w:type="dxa"/>
            <w:shd w:val="clear" w:color="auto" w:fill="auto"/>
          </w:tcPr>
          <w:p w:rsidR="00715F07" w:rsidRPr="000B0F04" w:rsidRDefault="00EC58A2" w:rsidP="00E04714">
            <w:pPr>
              <w:pStyle w:val="ENoteTableText"/>
              <w:tabs>
                <w:tab w:val="center" w:leader="dot" w:pos="2268"/>
              </w:tabs>
              <w:rPr>
                <w:b/>
              </w:rPr>
            </w:pPr>
            <w:r w:rsidRPr="000B0F04">
              <w:rPr>
                <w:b/>
              </w:rPr>
              <w:t>Division 3</w:t>
            </w:r>
          </w:p>
        </w:tc>
        <w:tc>
          <w:tcPr>
            <w:tcW w:w="4834" w:type="dxa"/>
            <w:shd w:val="clear" w:color="auto" w:fill="auto"/>
          </w:tcPr>
          <w:p w:rsidR="00715F07" w:rsidRPr="000B0F04" w:rsidRDefault="00715F07" w:rsidP="003F5CA9">
            <w:pPr>
              <w:pStyle w:val="ENoteTableText"/>
            </w:pPr>
          </w:p>
        </w:tc>
      </w:tr>
      <w:tr w:rsidR="00C76EB9" w:rsidRPr="000B0F04" w:rsidTr="009477FD">
        <w:trPr>
          <w:cantSplit/>
        </w:trPr>
        <w:tc>
          <w:tcPr>
            <w:tcW w:w="2254" w:type="dxa"/>
            <w:shd w:val="clear" w:color="auto" w:fill="auto"/>
          </w:tcPr>
          <w:p w:rsidR="00C76EB9" w:rsidRPr="000B0F04" w:rsidRDefault="00C76EB9" w:rsidP="00E04714">
            <w:pPr>
              <w:pStyle w:val="ENoteTableText"/>
              <w:tabs>
                <w:tab w:val="center" w:leader="dot" w:pos="2268"/>
              </w:tabs>
            </w:pPr>
            <w:r w:rsidRPr="000B0F04">
              <w:t>s 145</w:t>
            </w:r>
            <w:r w:rsidRPr="000B0F04">
              <w:tab/>
            </w:r>
          </w:p>
        </w:tc>
        <w:tc>
          <w:tcPr>
            <w:tcW w:w="4834" w:type="dxa"/>
            <w:shd w:val="clear" w:color="auto" w:fill="auto"/>
          </w:tcPr>
          <w:p w:rsidR="00C76EB9" w:rsidRPr="000B0F04" w:rsidRDefault="00C76EB9" w:rsidP="003F5CA9">
            <w:pPr>
              <w:pStyle w:val="ENoteTableText"/>
            </w:pPr>
            <w:r w:rsidRPr="000B0F04">
              <w:t>rep No 124, 2017</w:t>
            </w:r>
          </w:p>
        </w:tc>
      </w:tr>
      <w:tr w:rsidR="00C76EB9" w:rsidRPr="000B0F04" w:rsidTr="009477FD">
        <w:trPr>
          <w:cantSplit/>
        </w:trPr>
        <w:tc>
          <w:tcPr>
            <w:tcW w:w="2254" w:type="dxa"/>
            <w:shd w:val="clear" w:color="auto" w:fill="auto"/>
          </w:tcPr>
          <w:p w:rsidR="00C76EB9" w:rsidRPr="000B0F04" w:rsidRDefault="00C76EB9" w:rsidP="00E04714">
            <w:pPr>
              <w:pStyle w:val="ENoteTableText"/>
              <w:tabs>
                <w:tab w:val="center" w:leader="dot" w:pos="2268"/>
              </w:tabs>
            </w:pPr>
            <w:r w:rsidRPr="000B0F04">
              <w:t>s 146</w:t>
            </w:r>
            <w:r w:rsidRPr="000B0F04">
              <w:tab/>
            </w:r>
          </w:p>
        </w:tc>
        <w:tc>
          <w:tcPr>
            <w:tcW w:w="4834" w:type="dxa"/>
            <w:shd w:val="clear" w:color="auto" w:fill="auto"/>
          </w:tcPr>
          <w:p w:rsidR="00C76EB9" w:rsidRPr="000B0F04" w:rsidRDefault="00C76EB9" w:rsidP="003F5CA9">
            <w:pPr>
              <w:pStyle w:val="ENoteTableText"/>
            </w:pPr>
            <w:r w:rsidRPr="000B0F04">
              <w:t>am No 124, 2017</w:t>
            </w:r>
          </w:p>
        </w:tc>
      </w:tr>
      <w:tr w:rsidR="00715F07" w:rsidRPr="000B0F04" w:rsidTr="009477FD">
        <w:trPr>
          <w:cantSplit/>
        </w:trPr>
        <w:tc>
          <w:tcPr>
            <w:tcW w:w="2254" w:type="dxa"/>
            <w:shd w:val="clear" w:color="auto" w:fill="auto"/>
          </w:tcPr>
          <w:p w:rsidR="00715F07" w:rsidRPr="000B0F04" w:rsidRDefault="00715F07" w:rsidP="00E85F45">
            <w:pPr>
              <w:pStyle w:val="ENoteTableText"/>
              <w:tabs>
                <w:tab w:val="center" w:leader="dot" w:pos="2268"/>
              </w:tabs>
              <w:rPr>
                <w:b/>
              </w:rPr>
            </w:pPr>
            <w:r w:rsidRPr="000B0F04">
              <w:t>s 147</w:t>
            </w:r>
            <w:r w:rsidRPr="000B0F04">
              <w:tab/>
            </w:r>
          </w:p>
        </w:tc>
        <w:tc>
          <w:tcPr>
            <w:tcW w:w="4834" w:type="dxa"/>
            <w:shd w:val="clear" w:color="auto" w:fill="auto"/>
          </w:tcPr>
          <w:p w:rsidR="00715F07" w:rsidRPr="000B0F04" w:rsidRDefault="00715F07" w:rsidP="00E85F45">
            <w:pPr>
              <w:pStyle w:val="ENoteTableText"/>
            </w:pPr>
            <w:r w:rsidRPr="000B0F04">
              <w:t>am No.</w:t>
            </w:r>
            <w:r w:rsidR="00F5062F" w:rsidRPr="000B0F04">
              <w:t> </w:t>
            </w:r>
            <w:r w:rsidRPr="000B0F04">
              <w:t>13, 2013</w:t>
            </w:r>
          </w:p>
        </w:tc>
      </w:tr>
      <w:tr w:rsidR="00C76EB9" w:rsidRPr="000B0F04" w:rsidTr="009477FD">
        <w:trPr>
          <w:cantSplit/>
        </w:trPr>
        <w:tc>
          <w:tcPr>
            <w:tcW w:w="2254" w:type="dxa"/>
            <w:shd w:val="clear" w:color="auto" w:fill="auto"/>
          </w:tcPr>
          <w:p w:rsidR="00C76EB9" w:rsidRPr="000B0F04" w:rsidRDefault="00C76EB9" w:rsidP="003F5CA9">
            <w:pPr>
              <w:pStyle w:val="ENoteTableText"/>
              <w:tabs>
                <w:tab w:val="center" w:leader="dot" w:pos="2268"/>
              </w:tabs>
            </w:pPr>
          </w:p>
        </w:tc>
        <w:tc>
          <w:tcPr>
            <w:tcW w:w="4834" w:type="dxa"/>
            <w:shd w:val="clear" w:color="auto" w:fill="auto"/>
          </w:tcPr>
          <w:p w:rsidR="00C76EB9" w:rsidRPr="000B0F04" w:rsidRDefault="00C76EB9" w:rsidP="003F5CA9">
            <w:pPr>
              <w:pStyle w:val="ENoteTableText"/>
            </w:pPr>
            <w:r w:rsidRPr="000B0F04">
              <w:t>r</w:t>
            </w:r>
            <w:r w:rsidR="00C25D15" w:rsidRPr="000B0F04">
              <w:t>s</w:t>
            </w:r>
            <w:r w:rsidRPr="000B0F04">
              <w:t xml:space="preserve"> No 124, 2017</w:t>
            </w:r>
          </w:p>
        </w:tc>
      </w:tr>
      <w:tr w:rsidR="00715F07" w:rsidRPr="000B0F04" w:rsidTr="009477FD">
        <w:trPr>
          <w:cantSplit/>
        </w:trPr>
        <w:tc>
          <w:tcPr>
            <w:tcW w:w="2254" w:type="dxa"/>
            <w:shd w:val="clear" w:color="auto" w:fill="auto"/>
          </w:tcPr>
          <w:p w:rsidR="00715F07" w:rsidRPr="000B0F04" w:rsidRDefault="00715F07" w:rsidP="00E85F45">
            <w:pPr>
              <w:pStyle w:val="ENoteTableText"/>
              <w:tabs>
                <w:tab w:val="center" w:leader="dot" w:pos="2268"/>
              </w:tabs>
            </w:pPr>
            <w:r w:rsidRPr="000B0F04">
              <w:t>s 148</w:t>
            </w:r>
            <w:r w:rsidRPr="000B0F04">
              <w:tab/>
            </w:r>
          </w:p>
        </w:tc>
        <w:tc>
          <w:tcPr>
            <w:tcW w:w="4834" w:type="dxa"/>
            <w:shd w:val="clear" w:color="auto" w:fill="auto"/>
          </w:tcPr>
          <w:p w:rsidR="00715F07" w:rsidRPr="000B0F04" w:rsidRDefault="00715F07" w:rsidP="00E85F45">
            <w:pPr>
              <w:pStyle w:val="ENoteTableText"/>
            </w:pPr>
            <w:r w:rsidRPr="000B0F04">
              <w:t>am No</w:t>
            </w:r>
            <w:r w:rsidR="00EB30A3" w:rsidRPr="000B0F04">
              <w:t> </w:t>
            </w:r>
            <w:r w:rsidRPr="000B0F04">
              <w:t>13, 2013</w:t>
            </w:r>
          </w:p>
        </w:tc>
      </w:tr>
      <w:tr w:rsidR="00C76EB9" w:rsidRPr="000B0F04" w:rsidTr="009477FD">
        <w:trPr>
          <w:cantSplit/>
        </w:trPr>
        <w:tc>
          <w:tcPr>
            <w:tcW w:w="2254" w:type="dxa"/>
            <w:shd w:val="clear" w:color="auto" w:fill="auto"/>
          </w:tcPr>
          <w:p w:rsidR="00C76EB9" w:rsidRPr="000B0F04" w:rsidRDefault="00C76EB9" w:rsidP="003F5CA9">
            <w:pPr>
              <w:pStyle w:val="ENoteTableText"/>
              <w:tabs>
                <w:tab w:val="center" w:leader="dot" w:pos="2268"/>
              </w:tabs>
            </w:pPr>
          </w:p>
        </w:tc>
        <w:tc>
          <w:tcPr>
            <w:tcW w:w="4834" w:type="dxa"/>
            <w:shd w:val="clear" w:color="auto" w:fill="auto"/>
          </w:tcPr>
          <w:p w:rsidR="00C76EB9" w:rsidRPr="000B0F04" w:rsidRDefault="00C76EB9" w:rsidP="003F5CA9">
            <w:pPr>
              <w:pStyle w:val="ENoteTableText"/>
            </w:pPr>
            <w:r w:rsidRPr="000B0F04">
              <w:t>rep No 124, 2017</w:t>
            </w:r>
          </w:p>
        </w:tc>
      </w:tr>
      <w:tr w:rsidR="00C76EB9" w:rsidRPr="000B0F04" w:rsidTr="009477FD">
        <w:trPr>
          <w:cantSplit/>
        </w:trPr>
        <w:tc>
          <w:tcPr>
            <w:tcW w:w="2254" w:type="dxa"/>
            <w:shd w:val="clear" w:color="auto" w:fill="auto"/>
          </w:tcPr>
          <w:p w:rsidR="00C76EB9" w:rsidRPr="000B0F04" w:rsidRDefault="00C76EB9" w:rsidP="003F5CA9">
            <w:pPr>
              <w:pStyle w:val="ENoteTableText"/>
              <w:tabs>
                <w:tab w:val="center" w:leader="dot" w:pos="2268"/>
              </w:tabs>
            </w:pPr>
            <w:r w:rsidRPr="000B0F04">
              <w:t>s 149</w:t>
            </w:r>
            <w:r w:rsidRPr="000B0F04">
              <w:tab/>
            </w:r>
          </w:p>
        </w:tc>
        <w:tc>
          <w:tcPr>
            <w:tcW w:w="4834" w:type="dxa"/>
            <w:shd w:val="clear" w:color="auto" w:fill="auto"/>
          </w:tcPr>
          <w:p w:rsidR="00C76EB9" w:rsidRPr="000B0F04" w:rsidRDefault="00C76EB9" w:rsidP="003F5CA9">
            <w:pPr>
              <w:pStyle w:val="ENoteTableText"/>
            </w:pPr>
            <w:r w:rsidRPr="000B0F04">
              <w:t>rep No 124, 2017</w:t>
            </w:r>
          </w:p>
        </w:tc>
      </w:tr>
      <w:tr w:rsidR="00715F07" w:rsidRPr="000B0F04" w:rsidTr="009477FD">
        <w:trPr>
          <w:cantSplit/>
        </w:trPr>
        <w:tc>
          <w:tcPr>
            <w:tcW w:w="2254" w:type="dxa"/>
            <w:shd w:val="clear" w:color="auto" w:fill="auto"/>
          </w:tcPr>
          <w:p w:rsidR="00715F07" w:rsidRPr="000B0F04" w:rsidRDefault="00715F07" w:rsidP="00E85F45">
            <w:pPr>
              <w:pStyle w:val="ENoteTableText"/>
              <w:tabs>
                <w:tab w:val="center" w:leader="dot" w:pos="2268"/>
              </w:tabs>
            </w:pPr>
            <w:r w:rsidRPr="000B0F04">
              <w:t>s 150</w:t>
            </w:r>
            <w:r w:rsidRPr="000B0F04">
              <w:tab/>
            </w:r>
          </w:p>
        </w:tc>
        <w:tc>
          <w:tcPr>
            <w:tcW w:w="4834" w:type="dxa"/>
            <w:shd w:val="clear" w:color="auto" w:fill="auto"/>
          </w:tcPr>
          <w:p w:rsidR="00715F07" w:rsidRPr="000B0F04" w:rsidRDefault="00715F07" w:rsidP="00E85F45">
            <w:pPr>
              <w:pStyle w:val="ENoteTableText"/>
            </w:pPr>
            <w:r w:rsidRPr="000B0F04">
              <w:t>am No</w:t>
            </w:r>
            <w:r w:rsidR="00EB30A3" w:rsidRPr="000B0F04">
              <w:t> </w:t>
            </w:r>
            <w:r w:rsidRPr="000B0F04">
              <w:t>13, 2013</w:t>
            </w:r>
          </w:p>
        </w:tc>
      </w:tr>
      <w:tr w:rsidR="00C76EB9" w:rsidRPr="000B0F04" w:rsidTr="009477FD">
        <w:trPr>
          <w:cantSplit/>
        </w:trPr>
        <w:tc>
          <w:tcPr>
            <w:tcW w:w="2254" w:type="dxa"/>
            <w:shd w:val="clear" w:color="auto" w:fill="auto"/>
          </w:tcPr>
          <w:p w:rsidR="00C76EB9" w:rsidRPr="000B0F04" w:rsidRDefault="00C76EB9" w:rsidP="003F5CA9">
            <w:pPr>
              <w:pStyle w:val="ENoteTableText"/>
              <w:tabs>
                <w:tab w:val="center" w:leader="dot" w:pos="2268"/>
              </w:tabs>
            </w:pPr>
          </w:p>
        </w:tc>
        <w:tc>
          <w:tcPr>
            <w:tcW w:w="4834" w:type="dxa"/>
            <w:shd w:val="clear" w:color="auto" w:fill="auto"/>
          </w:tcPr>
          <w:p w:rsidR="00C76EB9" w:rsidRPr="000B0F04" w:rsidRDefault="00C76EB9" w:rsidP="003F5CA9">
            <w:pPr>
              <w:pStyle w:val="ENoteTableText"/>
            </w:pPr>
            <w:r w:rsidRPr="000B0F04">
              <w:t>rep No 124, 2017</w:t>
            </w:r>
          </w:p>
        </w:tc>
      </w:tr>
      <w:tr w:rsidR="00C76EB9" w:rsidRPr="000B0F04" w:rsidTr="009477FD">
        <w:trPr>
          <w:cantSplit/>
        </w:trPr>
        <w:tc>
          <w:tcPr>
            <w:tcW w:w="2254" w:type="dxa"/>
            <w:shd w:val="clear" w:color="auto" w:fill="auto"/>
          </w:tcPr>
          <w:p w:rsidR="00C76EB9" w:rsidRPr="000B0F04" w:rsidRDefault="00C76EB9" w:rsidP="003F5CA9">
            <w:pPr>
              <w:pStyle w:val="ENoteTableText"/>
              <w:tabs>
                <w:tab w:val="center" w:leader="dot" w:pos="2268"/>
              </w:tabs>
            </w:pPr>
            <w:r w:rsidRPr="000B0F04">
              <w:t>s 151</w:t>
            </w:r>
            <w:r w:rsidRPr="000B0F04">
              <w:tab/>
            </w:r>
          </w:p>
        </w:tc>
        <w:tc>
          <w:tcPr>
            <w:tcW w:w="4834" w:type="dxa"/>
            <w:shd w:val="clear" w:color="auto" w:fill="auto"/>
          </w:tcPr>
          <w:p w:rsidR="00C76EB9" w:rsidRPr="000B0F04" w:rsidRDefault="00C76EB9" w:rsidP="003F5CA9">
            <w:pPr>
              <w:pStyle w:val="ENoteTableText"/>
            </w:pPr>
            <w:r w:rsidRPr="000B0F04">
              <w:t>rep No 124, 2017</w:t>
            </w:r>
          </w:p>
        </w:tc>
      </w:tr>
      <w:tr w:rsidR="00715F07" w:rsidRPr="000B0F04" w:rsidTr="009477FD">
        <w:trPr>
          <w:cantSplit/>
        </w:trPr>
        <w:tc>
          <w:tcPr>
            <w:tcW w:w="2254" w:type="dxa"/>
            <w:shd w:val="clear" w:color="auto" w:fill="auto"/>
          </w:tcPr>
          <w:p w:rsidR="00715F07" w:rsidRPr="000B0F04" w:rsidRDefault="00715F07" w:rsidP="009477FD">
            <w:pPr>
              <w:pStyle w:val="ENoteTableText"/>
              <w:tabs>
                <w:tab w:val="center" w:leader="dot" w:pos="2268"/>
              </w:tabs>
            </w:pPr>
            <w:r w:rsidRPr="000B0F04">
              <w:t>s 152</w:t>
            </w:r>
            <w:r w:rsidRPr="000B0F04">
              <w:tab/>
            </w:r>
          </w:p>
        </w:tc>
        <w:tc>
          <w:tcPr>
            <w:tcW w:w="4834" w:type="dxa"/>
            <w:shd w:val="clear" w:color="auto" w:fill="auto"/>
          </w:tcPr>
          <w:p w:rsidR="00715F07" w:rsidRPr="000B0F04" w:rsidRDefault="00715F07" w:rsidP="009477FD">
            <w:pPr>
              <w:pStyle w:val="ENoteTableText"/>
            </w:pPr>
            <w:r w:rsidRPr="000B0F04">
              <w:t>am No</w:t>
            </w:r>
            <w:r w:rsidR="00EB30A3" w:rsidRPr="000B0F04">
              <w:t> </w:t>
            </w:r>
            <w:r w:rsidRPr="000B0F04">
              <w:t>13, 2013</w:t>
            </w:r>
          </w:p>
        </w:tc>
      </w:tr>
      <w:tr w:rsidR="00C76EB9" w:rsidRPr="000B0F04" w:rsidTr="009477FD">
        <w:trPr>
          <w:cantSplit/>
        </w:trPr>
        <w:tc>
          <w:tcPr>
            <w:tcW w:w="2254" w:type="dxa"/>
            <w:shd w:val="clear" w:color="auto" w:fill="auto"/>
          </w:tcPr>
          <w:p w:rsidR="00C76EB9" w:rsidRPr="000B0F04" w:rsidRDefault="00C76EB9" w:rsidP="003F5CA9">
            <w:pPr>
              <w:pStyle w:val="ENoteTableText"/>
              <w:tabs>
                <w:tab w:val="center" w:leader="dot" w:pos="2268"/>
              </w:tabs>
            </w:pPr>
          </w:p>
        </w:tc>
        <w:tc>
          <w:tcPr>
            <w:tcW w:w="4834" w:type="dxa"/>
            <w:shd w:val="clear" w:color="auto" w:fill="auto"/>
          </w:tcPr>
          <w:p w:rsidR="00C76EB9" w:rsidRPr="000B0F04" w:rsidRDefault="00C76EB9" w:rsidP="003F5CA9">
            <w:pPr>
              <w:pStyle w:val="ENoteTableText"/>
            </w:pPr>
            <w:r w:rsidRPr="000B0F04">
              <w:t>rep No 124, 2017</w:t>
            </w:r>
          </w:p>
        </w:tc>
      </w:tr>
      <w:tr w:rsidR="00C76EB9" w:rsidRPr="000B0F04" w:rsidTr="009477FD">
        <w:trPr>
          <w:cantSplit/>
        </w:trPr>
        <w:tc>
          <w:tcPr>
            <w:tcW w:w="2254" w:type="dxa"/>
            <w:shd w:val="clear" w:color="auto" w:fill="auto"/>
          </w:tcPr>
          <w:p w:rsidR="00C76EB9" w:rsidRPr="000B0F04" w:rsidRDefault="00C76EB9" w:rsidP="003F5CA9">
            <w:pPr>
              <w:pStyle w:val="ENoteTableText"/>
              <w:tabs>
                <w:tab w:val="center" w:leader="dot" w:pos="2268"/>
              </w:tabs>
            </w:pPr>
            <w:r w:rsidRPr="000B0F04">
              <w:t>s 153</w:t>
            </w:r>
            <w:r w:rsidRPr="000B0F04">
              <w:tab/>
            </w:r>
          </w:p>
        </w:tc>
        <w:tc>
          <w:tcPr>
            <w:tcW w:w="4834" w:type="dxa"/>
            <w:shd w:val="clear" w:color="auto" w:fill="auto"/>
          </w:tcPr>
          <w:p w:rsidR="00C76EB9" w:rsidRPr="000B0F04" w:rsidRDefault="000D0E2A" w:rsidP="003F5CA9">
            <w:pPr>
              <w:pStyle w:val="ENoteTableText"/>
            </w:pPr>
            <w:r w:rsidRPr="000B0F04">
              <w:t>rep No 124, 2017</w:t>
            </w:r>
          </w:p>
        </w:tc>
      </w:tr>
      <w:tr w:rsidR="00C76EB9" w:rsidRPr="000B0F04" w:rsidTr="009477FD">
        <w:trPr>
          <w:cantSplit/>
        </w:trPr>
        <w:tc>
          <w:tcPr>
            <w:tcW w:w="2254" w:type="dxa"/>
            <w:shd w:val="clear" w:color="auto" w:fill="auto"/>
          </w:tcPr>
          <w:p w:rsidR="00C76EB9" w:rsidRPr="000B0F04" w:rsidRDefault="00C76EB9" w:rsidP="003F5CA9">
            <w:pPr>
              <w:pStyle w:val="ENoteTableText"/>
              <w:tabs>
                <w:tab w:val="center" w:leader="dot" w:pos="2268"/>
              </w:tabs>
            </w:pPr>
            <w:r w:rsidRPr="000B0F04">
              <w:t>s 154</w:t>
            </w:r>
            <w:r w:rsidRPr="000B0F04">
              <w:tab/>
            </w:r>
          </w:p>
        </w:tc>
        <w:tc>
          <w:tcPr>
            <w:tcW w:w="4834" w:type="dxa"/>
            <w:shd w:val="clear" w:color="auto" w:fill="auto"/>
          </w:tcPr>
          <w:p w:rsidR="00C76EB9" w:rsidRPr="000B0F04" w:rsidRDefault="00C76EB9" w:rsidP="003F5CA9">
            <w:pPr>
              <w:pStyle w:val="ENoteTableText"/>
            </w:pPr>
            <w:r w:rsidRPr="000B0F04">
              <w:t>rep No 124, 2017</w:t>
            </w:r>
          </w:p>
        </w:tc>
      </w:tr>
      <w:tr w:rsidR="00C76EB9" w:rsidRPr="000B0F04" w:rsidTr="009477FD">
        <w:trPr>
          <w:cantSplit/>
        </w:trPr>
        <w:tc>
          <w:tcPr>
            <w:tcW w:w="2254" w:type="dxa"/>
            <w:shd w:val="clear" w:color="auto" w:fill="auto"/>
          </w:tcPr>
          <w:p w:rsidR="00C76EB9" w:rsidRPr="000B0F04" w:rsidRDefault="00C76EB9" w:rsidP="003F5CA9">
            <w:pPr>
              <w:pStyle w:val="ENoteTableText"/>
              <w:tabs>
                <w:tab w:val="center" w:leader="dot" w:pos="2268"/>
              </w:tabs>
            </w:pPr>
            <w:r w:rsidRPr="000B0F04">
              <w:t>s 155</w:t>
            </w:r>
            <w:r w:rsidRPr="000B0F04">
              <w:tab/>
            </w:r>
          </w:p>
        </w:tc>
        <w:tc>
          <w:tcPr>
            <w:tcW w:w="4834" w:type="dxa"/>
            <w:shd w:val="clear" w:color="auto" w:fill="auto"/>
          </w:tcPr>
          <w:p w:rsidR="00C76EB9" w:rsidRPr="000B0F04" w:rsidRDefault="000D0E2A" w:rsidP="003F5CA9">
            <w:pPr>
              <w:pStyle w:val="ENoteTableText"/>
            </w:pPr>
            <w:r w:rsidRPr="000B0F04">
              <w:t>rep No 124, 2017</w:t>
            </w:r>
          </w:p>
        </w:tc>
      </w:tr>
      <w:tr w:rsidR="00715F07" w:rsidRPr="000B0F04" w:rsidTr="009477FD">
        <w:trPr>
          <w:cantSplit/>
        </w:trPr>
        <w:tc>
          <w:tcPr>
            <w:tcW w:w="2254" w:type="dxa"/>
            <w:shd w:val="clear" w:color="auto" w:fill="auto"/>
          </w:tcPr>
          <w:p w:rsidR="00715F07" w:rsidRPr="000B0F04" w:rsidRDefault="00715F07" w:rsidP="009477FD">
            <w:pPr>
              <w:pStyle w:val="ENoteTableText"/>
              <w:tabs>
                <w:tab w:val="center" w:leader="dot" w:pos="2268"/>
              </w:tabs>
            </w:pPr>
            <w:r w:rsidRPr="000B0F04">
              <w:t>s 156</w:t>
            </w:r>
            <w:r w:rsidRPr="000B0F04">
              <w:tab/>
            </w:r>
          </w:p>
        </w:tc>
        <w:tc>
          <w:tcPr>
            <w:tcW w:w="4834" w:type="dxa"/>
            <w:shd w:val="clear" w:color="auto" w:fill="auto"/>
          </w:tcPr>
          <w:p w:rsidR="00715F07" w:rsidRPr="000B0F04" w:rsidRDefault="00715F07" w:rsidP="009477FD">
            <w:pPr>
              <w:pStyle w:val="ENoteTableText"/>
            </w:pPr>
            <w:r w:rsidRPr="000B0F04">
              <w:t>am No</w:t>
            </w:r>
            <w:r w:rsidR="00EB30A3" w:rsidRPr="000B0F04">
              <w:t> </w:t>
            </w:r>
            <w:r w:rsidRPr="000B0F04">
              <w:t>13, 2013</w:t>
            </w:r>
            <w:r w:rsidR="00B33113" w:rsidRPr="000B0F04">
              <w:t>; No 124, 2017</w:t>
            </w:r>
          </w:p>
        </w:tc>
      </w:tr>
      <w:tr w:rsidR="00715F07" w:rsidRPr="000B0F04" w:rsidTr="009477FD">
        <w:trPr>
          <w:cantSplit/>
        </w:trPr>
        <w:tc>
          <w:tcPr>
            <w:tcW w:w="2254" w:type="dxa"/>
            <w:shd w:val="clear" w:color="auto" w:fill="auto"/>
          </w:tcPr>
          <w:p w:rsidR="00715F07" w:rsidRPr="000B0F04" w:rsidRDefault="00EC58A2" w:rsidP="00E04714">
            <w:pPr>
              <w:pStyle w:val="ENoteTableText"/>
              <w:tabs>
                <w:tab w:val="center" w:leader="dot" w:pos="2268"/>
              </w:tabs>
            </w:pPr>
            <w:r w:rsidRPr="000B0F04">
              <w:rPr>
                <w:b/>
              </w:rPr>
              <w:t>Division 5</w:t>
            </w:r>
          </w:p>
        </w:tc>
        <w:tc>
          <w:tcPr>
            <w:tcW w:w="4834" w:type="dxa"/>
            <w:shd w:val="clear" w:color="auto" w:fill="auto"/>
          </w:tcPr>
          <w:p w:rsidR="00715F07" w:rsidRPr="000B0F04" w:rsidRDefault="00715F07" w:rsidP="003F5CA9">
            <w:pPr>
              <w:pStyle w:val="ENoteTableText"/>
            </w:pPr>
          </w:p>
        </w:tc>
      </w:tr>
      <w:tr w:rsidR="002D16F5" w:rsidRPr="000B0F04" w:rsidTr="009477FD">
        <w:trPr>
          <w:cantSplit/>
        </w:trPr>
        <w:tc>
          <w:tcPr>
            <w:tcW w:w="2254" w:type="dxa"/>
            <w:shd w:val="clear" w:color="auto" w:fill="auto"/>
          </w:tcPr>
          <w:p w:rsidR="002D16F5" w:rsidRPr="000B0F04" w:rsidRDefault="00EC58A2" w:rsidP="00E04714">
            <w:pPr>
              <w:pStyle w:val="ENoteTableText"/>
              <w:tabs>
                <w:tab w:val="center" w:leader="dot" w:pos="2268"/>
              </w:tabs>
            </w:pPr>
            <w:r w:rsidRPr="000B0F04">
              <w:t>Division 5</w:t>
            </w:r>
            <w:r w:rsidR="00317187" w:rsidRPr="000B0F04">
              <w:tab/>
            </w:r>
          </w:p>
        </w:tc>
        <w:tc>
          <w:tcPr>
            <w:tcW w:w="4834" w:type="dxa"/>
            <w:shd w:val="clear" w:color="auto" w:fill="auto"/>
          </w:tcPr>
          <w:p w:rsidR="002D16F5" w:rsidRPr="000B0F04" w:rsidRDefault="002D16F5" w:rsidP="003F5CA9">
            <w:pPr>
              <w:pStyle w:val="ENoteTableText"/>
            </w:pPr>
            <w:r w:rsidRPr="000B0F04">
              <w:t>rs No 124, 2017</w:t>
            </w:r>
          </w:p>
        </w:tc>
      </w:tr>
      <w:tr w:rsidR="00715F07" w:rsidRPr="000B0F04" w:rsidTr="009477FD">
        <w:trPr>
          <w:cantSplit/>
        </w:trPr>
        <w:tc>
          <w:tcPr>
            <w:tcW w:w="2254" w:type="dxa"/>
            <w:shd w:val="clear" w:color="auto" w:fill="auto"/>
          </w:tcPr>
          <w:p w:rsidR="00715F07" w:rsidRPr="000B0F04" w:rsidRDefault="00715F07" w:rsidP="000D2754">
            <w:pPr>
              <w:pStyle w:val="ENoteTableText"/>
              <w:tabs>
                <w:tab w:val="center" w:leader="dot" w:pos="2268"/>
              </w:tabs>
              <w:rPr>
                <w:b/>
              </w:rPr>
            </w:pPr>
            <w:r w:rsidRPr="000B0F04">
              <w:t>s 159</w:t>
            </w:r>
            <w:r w:rsidRPr="000B0F04">
              <w:tab/>
            </w:r>
          </w:p>
        </w:tc>
        <w:tc>
          <w:tcPr>
            <w:tcW w:w="4834" w:type="dxa"/>
            <w:shd w:val="clear" w:color="auto" w:fill="auto"/>
          </w:tcPr>
          <w:p w:rsidR="00715F07" w:rsidRPr="000B0F04" w:rsidRDefault="00715F07" w:rsidP="000D2754">
            <w:pPr>
              <w:pStyle w:val="ENoteTableText"/>
            </w:pPr>
            <w:r w:rsidRPr="000B0F04">
              <w:t>am No</w:t>
            </w:r>
            <w:r w:rsidR="00EB30A3" w:rsidRPr="000B0F04">
              <w:t> </w:t>
            </w:r>
            <w:r w:rsidRPr="000B0F04">
              <w:t>13, 2013</w:t>
            </w:r>
          </w:p>
        </w:tc>
      </w:tr>
      <w:tr w:rsidR="002D16F5" w:rsidRPr="000B0F04" w:rsidTr="009477FD">
        <w:trPr>
          <w:cantSplit/>
        </w:trPr>
        <w:tc>
          <w:tcPr>
            <w:tcW w:w="2254" w:type="dxa"/>
            <w:shd w:val="clear" w:color="auto" w:fill="auto"/>
          </w:tcPr>
          <w:p w:rsidR="002D16F5" w:rsidRPr="000B0F04" w:rsidRDefault="002D16F5" w:rsidP="003F5CA9">
            <w:pPr>
              <w:pStyle w:val="ENoteTableText"/>
              <w:tabs>
                <w:tab w:val="center" w:leader="dot" w:pos="2268"/>
              </w:tabs>
            </w:pPr>
          </w:p>
        </w:tc>
        <w:tc>
          <w:tcPr>
            <w:tcW w:w="4834" w:type="dxa"/>
            <w:shd w:val="clear" w:color="auto" w:fill="auto"/>
          </w:tcPr>
          <w:p w:rsidR="002D16F5" w:rsidRPr="000B0F04" w:rsidRDefault="002D16F5" w:rsidP="003F5CA9">
            <w:pPr>
              <w:pStyle w:val="ENoteTableText"/>
            </w:pPr>
            <w:r w:rsidRPr="000B0F04">
              <w:t>rs No 124, 2017</w:t>
            </w:r>
          </w:p>
        </w:tc>
      </w:tr>
      <w:tr w:rsidR="00317187" w:rsidRPr="000B0F04" w:rsidTr="00E36589">
        <w:trPr>
          <w:cantSplit/>
        </w:trPr>
        <w:tc>
          <w:tcPr>
            <w:tcW w:w="2254" w:type="dxa"/>
            <w:shd w:val="clear" w:color="auto" w:fill="auto"/>
          </w:tcPr>
          <w:p w:rsidR="00317187" w:rsidRPr="000B0F04" w:rsidRDefault="00317187" w:rsidP="00317187">
            <w:pPr>
              <w:pStyle w:val="ENoteTableText"/>
              <w:tabs>
                <w:tab w:val="center" w:leader="dot" w:pos="2268"/>
              </w:tabs>
            </w:pPr>
            <w:r w:rsidRPr="000B0F04">
              <w:t>s 160</w:t>
            </w:r>
            <w:r w:rsidRPr="000B0F04">
              <w:tab/>
            </w:r>
          </w:p>
        </w:tc>
        <w:tc>
          <w:tcPr>
            <w:tcW w:w="4834" w:type="dxa"/>
            <w:shd w:val="clear" w:color="auto" w:fill="auto"/>
          </w:tcPr>
          <w:p w:rsidR="00317187" w:rsidRPr="000B0F04" w:rsidRDefault="00317187" w:rsidP="00E36589">
            <w:pPr>
              <w:pStyle w:val="ENoteTableText"/>
            </w:pPr>
            <w:r w:rsidRPr="000B0F04">
              <w:t>rep No 124, 2017</w:t>
            </w:r>
          </w:p>
        </w:tc>
      </w:tr>
      <w:tr w:rsidR="00317187" w:rsidRPr="000B0F04" w:rsidTr="00E36589">
        <w:trPr>
          <w:cantSplit/>
        </w:trPr>
        <w:tc>
          <w:tcPr>
            <w:tcW w:w="2254" w:type="dxa"/>
            <w:shd w:val="clear" w:color="auto" w:fill="auto"/>
          </w:tcPr>
          <w:p w:rsidR="00317187" w:rsidRPr="000B0F04" w:rsidRDefault="00317187" w:rsidP="00317187">
            <w:pPr>
              <w:pStyle w:val="ENoteTableText"/>
              <w:tabs>
                <w:tab w:val="center" w:leader="dot" w:pos="2268"/>
              </w:tabs>
            </w:pPr>
            <w:r w:rsidRPr="000B0F04">
              <w:t>s 161</w:t>
            </w:r>
            <w:r w:rsidRPr="000B0F04">
              <w:tab/>
            </w:r>
          </w:p>
        </w:tc>
        <w:tc>
          <w:tcPr>
            <w:tcW w:w="4834" w:type="dxa"/>
            <w:shd w:val="clear" w:color="auto" w:fill="auto"/>
          </w:tcPr>
          <w:p w:rsidR="00317187" w:rsidRPr="000B0F04" w:rsidRDefault="00317187" w:rsidP="00E36589">
            <w:pPr>
              <w:pStyle w:val="ENoteTableText"/>
            </w:pPr>
            <w:r w:rsidRPr="000B0F04">
              <w:t>rep No 124, 2017</w:t>
            </w:r>
          </w:p>
        </w:tc>
      </w:tr>
      <w:tr w:rsidR="00715F07" w:rsidRPr="000B0F04" w:rsidTr="009477FD">
        <w:trPr>
          <w:cantSplit/>
        </w:trPr>
        <w:tc>
          <w:tcPr>
            <w:tcW w:w="2254" w:type="dxa"/>
            <w:shd w:val="clear" w:color="auto" w:fill="auto"/>
          </w:tcPr>
          <w:p w:rsidR="00715F07" w:rsidRPr="000B0F04" w:rsidRDefault="00715F07" w:rsidP="00317187">
            <w:pPr>
              <w:pStyle w:val="ENoteTableText"/>
              <w:tabs>
                <w:tab w:val="center" w:leader="dot" w:pos="2268"/>
              </w:tabs>
            </w:pPr>
            <w:r w:rsidRPr="000B0F04">
              <w:t>s 162</w:t>
            </w:r>
            <w:r w:rsidRPr="000B0F04">
              <w:tab/>
            </w:r>
          </w:p>
        </w:tc>
        <w:tc>
          <w:tcPr>
            <w:tcW w:w="4834" w:type="dxa"/>
            <w:shd w:val="clear" w:color="auto" w:fill="auto"/>
          </w:tcPr>
          <w:p w:rsidR="00715F07" w:rsidRPr="000B0F04" w:rsidRDefault="00715F07" w:rsidP="00317187">
            <w:pPr>
              <w:pStyle w:val="ENoteTableText"/>
            </w:pPr>
            <w:r w:rsidRPr="000B0F04">
              <w:t>am No</w:t>
            </w:r>
            <w:r w:rsidR="00EB30A3" w:rsidRPr="000B0F04">
              <w:t> </w:t>
            </w:r>
            <w:r w:rsidRPr="000B0F04">
              <w:t>13, 2013</w:t>
            </w:r>
          </w:p>
        </w:tc>
      </w:tr>
      <w:tr w:rsidR="00317187" w:rsidRPr="000B0F04" w:rsidTr="00E36589">
        <w:trPr>
          <w:cantSplit/>
        </w:trPr>
        <w:tc>
          <w:tcPr>
            <w:tcW w:w="2254" w:type="dxa"/>
            <w:shd w:val="clear" w:color="auto" w:fill="auto"/>
          </w:tcPr>
          <w:p w:rsidR="00317187" w:rsidRPr="000B0F04" w:rsidRDefault="00317187" w:rsidP="00E36589">
            <w:pPr>
              <w:pStyle w:val="ENoteTableText"/>
              <w:tabs>
                <w:tab w:val="center" w:leader="dot" w:pos="2268"/>
              </w:tabs>
            </w:pPr>
          </w:p>
        </w:tc>
        <w:tc>
          <w:tcPr>
            <w:tcW w:w="4834" w:type="dxa"/>
            <w:shd w:val="clear" w:color="auto" w:fill="auto"/>
          </w:tcPr>
          <w:p w:rsidR="00317187" w:rsidRPr="000B0F04" w:rsidRDefault="00317187" w:rsidP="00317187">
            <w:pPr>
              <w:pStyle w:val="ENoteTableText"/>
            </w:pPr>
            <w:r w:rsidRPr="000B0F04">
              <w:t>rep No 124, 2017</w:t>
            </w:r>
          </w:p>
        </w:tc>
      </w:tr>
      <w:tr w:rsidR="00317187" w:rsidRPr="000B0F04" w:rsidTr="00E36589">
        <w:trPr>
          <w:cantSplit/>
        </w:trPr>
        <w:tc>
          <w:tcPr>
            <w:tcW w:w="2254" w:type="dxa"/>
            <w:shd w:val="clear" w:color="auto" w:fill="auto"/>
          </w:tcPr>
          <w:p w:rsidR="00317187" w:rsidRPr="000B0F04" w:rsidRDefault="00317187" w:rsidP="00E36589">
            <w:pPr>
              <w:pStyle w:val="ENoteTableText"/>
              <w:tabs>
                <w:tab w:val="center" w:leader="dot" w:pos="2268"/>
              </w:tabs>
            </w:pPr>
            <w:r w:rsidRPr="000B0F04">
              <w:t>s 163</w:t>
            </w:r>
            <w:r w:rsidRPr="000B0F04">
              <w:tab/>
            </w:r>
          </w:p>
        </w:tc>
        <w:tc>
          <w:tcPr>
            <w:tcW w:w="4834" w:type="dxa"/>
            <w:shd w:val="clear" w:color="auto" w:fill="auto"/>
          </w:tcPr>
          <w:p w:rsidR="00317187" w:rsidRPr="000B0F04" w:rsidRDefault="00317187" w:rsidP="00E36589">
            <w:pPr>
              <w:pStyle w:val="ENoteTableText"/>
            </w:pPr>
            <w:r w:rsidRPr="000B0F04">
              <w:t>rep No 124, 2017</w:t>
            </w:r>
          </w:p>
        </w:tc>
      </w:tr>
      <w:tr w:rsidR="00715F07" w:rsidRPr="000B0F04" w:rsidTr="009477FD">
        <w:trPr>
          <w:cantSplit/>
        </w:trPr>
        <w:tc>
          <w:tcPr>
            <w:tcW w:w="2254" w:type="dxa"/>
            <w:shd w:val="clear" w:color="auto" w:fill="auto"/>
          </w:tcPr>
          <w:p w:rsidR="00715F07" w:rsidRPr="000B0F04" w:rsidRDefault="00715F07" w:rsidP="00E04714">
            <w:pPr>
              <w:pStyle w:val="ENoteTableText"/>
            </w:pPr>
            <w:r w:rsidRPr="000B0F04">
              <w:rPr>
                <w:b/>
              </w:rPr>
              <w:t>Part</w:t>
            </w:r>
            <w:r w:rsidR="00F5062F" w:rsidRPr="000B0F04">
              <w:rPr>
                <w:b/>
              </w:rPr>
              <w:t> </w:t>
            </w:r>
            <w:r w:rsidRPr="000B0F04">
              <w:rPr>
                <w:b/>
              </w:rPr>
              <w:t>4</w:t>
            </w:r>
            <w:r w:rsidR="00773C8F">
              <w:rPr>
                <w:b/>
              </w:rPr>
              <w:noBreakHyphen/>
            </w:r>
            <w:r w:rsidRPr="000B0F04">
              <w:rPr>
                <w:b/>
              </w:rPr>
              <w:t>3</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EC58A2" w:rsidP="00E04714">
            <w:pPr>
              <w:pStyle w:val="ENoteTableText"/>
            </w:pPr>
            <w:r w:rsidRPr="000B0F04">
              <w:rPr>
                <w:b/>
              </w:rPr>
              <w:t>Division 1</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672D12">
            <w:pPr>
              <w:pStyle w:val="ENoteTableText"/>
              <w:tabs>
                <w:tab w:val="center" w:leader="dot" w:pos="2268"/>
              </w:tabs>
            </w:pPr>
            <w:r w:rsidRPr="000B0F04">
              <w:t>s 164</w:t>
            </w:r>
            <w:r w:rsidRPr="000B0F04">
              <w:tab/>
            </w:r>
          </w:p>
        </w:tc>
        <w:tc>
          <w:tcPr>
            <w:tcW w:w="4834" w:type="dxa"/>
            <w:shd w:val="clear" w:color="auto" w:fill="auto"/>
          </w:tcPr>
          <w:p w:rsidR="00715F07" w:rsidRPr="000B0F04" w:rsidRDefault="00715F07" w:rsidP="00672D12">
            <w:pPr>
              <w:pStyle w:val="ENoteTableText"/>
            </w:pPr>
            <w:r w:rsidRPr="000B0F04">
              <w:t>am No</w:t>
            </w:r>
            <w:r w:rsidR="001312D6" w:rsidRPr="000B0F04">
              <w:t> </w:t>
            </w:r>
            <w:r w:rsidRPr="000B0F04">
              <w:t>109, 2012</w:t>
            </w:r>
            <w:r w:rsidR="00E45253" w:rsidRPr="000B0F04">
              <w:t>; No 55, 2016</w:t>
            </w:r>
          </w:p>
        </w:tc>
      </w:tr>
      <w:tr w:rsidR="00715F07" w:rsidRPr="000B0F04" w:rsidTr="009477FD">
        <w:trPr>
          <w:cantSplit/>
        </w:trPr>
        <w:tc>
          <w:tcPr>
            <w:tcW w:w="2254" w:type="dxa"/>
            <w:shd w:val="clear" w:color="auto" w:fill="auto"/>
          </w:tcPr>
          <w:p w:rsidR="00715F07" w:rsidRPr="000B0F04" w:rsidRDefault="00EC58A2" w:rsidP="00E04714">
            <w:pPr>
              <w:pStyle w:val="ENoteTableText"/>
            </w:pPr>
            <w:r w:rsidRPr="000B0F04">
              <w:rPr>
                <w:b/>
              </w:rPr>
              <w:t>Division 2</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672D12">
            <w:pPr>
              <w:pStyle w:val="ENoteTableText"/>
              <w:tabs>
                <w:tab w:val="center" w:leader="dot" w:pos="2268"/>
              </w:tabs>
            </w:pPr>
            <w:r w:rsidRPr="000B0F04">
              <w:t>s 165</w:t>
            </w:r>
            <w:r w:rsidRPr="000B0F04">
              <w:tab/>
            </w:r>
          </w:p>
        </w:tc>
        <w:tc>
          <w:tcPr>
            <w:tcW w:w="4834" w:type="dxa"/>
            <w:shd w:val="clear" w:color="auto" w:fill="auto"/>
          </w:tcPr>
          <w:p w:rsidR="00715F07" w:rsidRPr="000B0F04" w:rsidRDefault="00715F07" w:rsidP="00672D12">
            <w:pPr>
              <w:pStyle w:val="ENoteTableText"/>
              <w:rPr>
                <w:u w:val="single"/>
              </w:rPr>
            </w:pPr>
            <w:r w:rsidRPr="000B0F04">
              <w:t>am No</w:t>
            </w:r>
            <w:r w:rsidR="001312D6" w:rsidRPr="000B0F04">
              <w:t> </w:t>
            </w:r>
            <w:r w:rsidRPr="000B0F04">
              <w:t>109, 2012</w:t>
            </w:r>
            <w:r w:rsidR="00E45253" w:rsidRPr="000B0F04">
              <w:t>; No 55, 2016</w:t>
            </w:r>
          </w:p>
        </w:tc>
      </w:tr>
      <w:tr w:rsidR="00686D06" w:rsidRPr="000B0F04" w:rsidTr="009477FD">
        <w:trPr>
          <w:cantSplit/>
        </w:trPr>
        <w:tc>
          <w:tcPr>
            <w:tcW w:w="2254" w:type="dxa"/>
            <w:shd w:val="clear" w:color="auto" w:fill="auto"/>
          </w:tcPr>
          <w:p w:rsidR="00686D06" w:rsidRPr="000B0F04" w:rsidRDefault="00686D06" w:rsidP="00672D12">
            <w:pPr>
              <w:pStyle w:val="ENoteTableText"/>
              <w:tabs>
                <w:tab w:val="center" w:leader="dot" w:pos="2268"/>
              </w:tabs>
            </w:pPr>
            <w:r w:rsidRPr="000B0F04">
              <w:t>s 166</w:t>
            </w:r>
            <w:r w:rsidRPr="000B0F04">
              <w:tab/>
            </w:r>
          </w:p>
        </w:tc>
        <w:tc>
          <w:tcPr>
            <w:tcW w:w="4834" w:type="dxa"/>
            <w:shd w:val="clear" w:color="auto" w:fill="auto"/>
          </w:tcPr>
          <w:p w:rsidR="00686D06" w:rsidRPr="000B0F04" w:rsidRDefault="00686D06" w:rsidP="00672D12">
            <w:pPr>
              <w:pStyle w:val="ENoteTableText"/>
            </w:pPr>
            <w:r w:rsidRPr="000B0F04">
              <w:t>am No 53, 2020</w:t>
            </w:r>
          </w:p>
        </w:tc>
      </w:tr>
      <w:tr w:rsidR="00686D06" w:rsidRPr="000B0F04" w:rsidTr="009477FD">
        <w:trPr>
          <w:cantSplit/>
        </w:trPr>
        <w:tc>
          <w:tcPr>
            <w:tcW w:w="2254" w:type="dxa"/>
            <w:shd w:val="clear" w:color="auto" w:fill="auto"/>
          </w:tcPr>
          <w:p w:rsidR="00686D06" w:rsidRPr="000B0F04" w:rsidRDefault="00686D06" w:rsidP="00672D12">
            <w:pPr>
              <w:pStyle w:val="ENoteTableText"/>
              <w:tabs>
                <w:tab w:val="center" w:leader="dot" w:pos="2268"/>
              </w:tabs>
            </w:pPr>
            <w:r w:rsidRPr="000B0F04">
              <w:t>s 167</w:t>
            </w:r>
            <w:r w:rsidRPr="000B0F04">
              <w:tab/>
            </w:r>
          </w:p>
        </w:tc>
        <w:tc>
          <w:tcPr>
            <w:tcW w:w="4834" w:type="dxa"/>
            <w:shd w:val="clear" w:color="auto" w:fill="auto"/>
          </w:tcPr>
          <w:p w:rsidR="00686D06" w:rsidRPr="000B0F04" w:rsidRDefault="00686D06" w:rsidP="00672D12">
            <w:pPr>
              <w:pStyle w:val="ENoteTableText"/>
            </w:pPr>
            <w:r w:rsidRPr="000B0F04">
              <w:t>rs No 53, 2020</w:t>
            </w:r>
          </w:p>
        </w:tc>
      </w:tr>
      <w:tr w:rsidR="00686D06" w:rsidRPr="000B0F04" w:rsidTr="009477FD">
        <w:trPr>
          <w:cantSplit/>
        </w:trPr>
        <w:tc>
          <w:tcPr>
            <w:tcW w:w="2254" w:type="dxa"/>
            <w:shd w:val="clear" w:color="auto" w:fill="auto"/>
          </w:tcPr>
          <w:p w:rsidR="00686D06" w:rsidRPr="000B0F04" w:rsidRDefault="00686D06" w:rsidP="00672D12">
            <w:pPr>
              <w:pStyle w:val="ENoteTableText"/>
              <w:tabs>
                <w:tab w:val="center" w:leader="dot" w:pos="2268"/>
              </w:tabs>
            </w:pPr>
            <w:r w:rsidRPr="000B0F04">
              <w:t>s 168</w:t>
            </w:r>
            <w:r w:rsidRPr="000B0F04">
              <w:tab/>
            </w:r>
          </w:p>
        </w:tc>
        <w:tc>
          <w:tcPr>
            <w:tcW w:w="4834" w:type="dxa"/>
            <w:shd w:val="clear" w:color="auto" w:fill="auto"/>
          </w:tcPr>
          <w:p w:rsidR="00686D06" w:rsidRPr="000B0F04" w:rsidRDefault="00686D06" w:rsidP="00672D12">
            <w:pPr>
              <w:pStyle w:val="ENoteTableText"/>
            </w:pPr>
            <w:r w:rsidRPr="000B0F04">
              <w:t>am No 53, 2020</w:t>
            </w:r>
          </w:p>
        </w:tc>
      </w:tr>
      <w:tr w:rsidR="00715F07" w:rsidRPr="000B0F04" w:rsidTr="009477FD">
        <w:trPr>
          <w:cantSplit/>
        </w:trPr>
        <w:tc>
          <w:tcPr>
            <w:tcW w:w="2254" w:type="dxa"/>
            <w:shd w:val="clear" w:color="auto" w:fill="auto"/>
          </w:tcPr>
          <w:p w:rsidR="00715F07" w:rsidRPr="000B0F04" w:rsidRDefault="00715F07" w:rsidP="00672D12">
            <w:pPr>
              <w:pStyle w:val="ENoteTableText"/>
              <w:tabs>
                <w:tab w:val="center" w:leader="dot" w:pos="2268"/>
              </w:tabs>
            </w:pPr>
            <w:r w:rsidRPr="000B0F04">
              <w:t>s</w:t>
            </w:r>
            <w:r w:rsidR="00672D12" w:rsidRPr="000B0F04">
              <w:t xml:space="preserve"> </w:t>
            </w:r>
            <w:r w:rsidRPr="000B0F04">
              <w:t>168A</w:t>
            </w:r>
            <w:r w:rsidRPr="000B0F04">
              <w:tab/>
            </w:r>
          </w:p>
        </w:tc>
        <w:tc>
          <w:tcPr>
            <w:tcW w:w="4834" w:type="dxa"/>
            <w:shd w:val="clear" w:color="auto" w:fill="auto"/>
          </w:tcPr>
          <w:p w:rsidR="00715F07" w:rsidRPr="000B0F04" w:rsidRDefault="00715F07" w:rsidP="00672D12">
            <w:pPr>
              <w:pStyle w:val="ENoteTableText"/>
            </w:pPr>
            <w:r w:rsidRPr="000B0F04">
              <w:t>ad No</w:t>
            </w:r>
            <w:r w:rsidR="001312D6" w:rsidRPr="000B0F04">
              <w:t> </w:t>
            </w:r>
            <w:r w:rsidRPr="000B0F04">
              <w:t>109, 2012</w:t>
            </w:r>
          </w:p>
        </w:tc>
      </w:tr>
      <w:tr w:rsidR="00715F07" w:rsidRPr="000B0F04" w:rsidTr="009477FD">
        <w:trPr>
          <w:cantSplit/>
        </w:trPr>
        <w:tc>
          <w:tcPr>
            <w:tcW w:w="2254" w:type="dxa"/>
            <w:shd w:val="clear" w:color="auto" w:fill="auto"/>
          </w:tcPr>
          <w:p w:rsidR="00715F07" w:rsidRPr="000B0F04" w:rsidRDefault="00672D12" w:rsidP="003F5CA9">
            <w:pPr>
              <w:pStyle w:val="ENoteTableText"/>
              <w:tabs>
                <w:tab w:val="center" w:leader="dot" w:pos="2268"/>
              </w:tabs>
            </w:pPr>
            <w:r w:rsidRPr="000B0F04">
              <w:t>s</w:t>
            </w:r>
            <w:r w:rsidR="00715F07" w:rsidRPr="000B0F04">
              <w:t xml:space="preserve"> 169</w:t>
            </w:r>
            <w:r w:rsidR="00715F07" w:rsidRPr="000B0F04">
              <w:tab/>
            </w:r>
          </w:p>
        </w:tc>
        <w:tc>
          <w:tcPr>
            <w:tcW w:w="4834" w:type="dxa"/>
            <w:shd w:val="clear" w:color="auto" w:fill="auto"/>
          </w:tcPr>
          <w:p w:rsidR="00715F07" w:rsidRPr="000B0F04" w:rsidRDefault="00715F07" w:rsidP="00672D12">
            <w:pPr>
              <w:pStyle w:val="ENoteTableText"/>
            </w:pPr>
            <w:r w:rsidRPr="000B0F04">
              <w:t>am No</w:t>
            </w:r>
            <w:r w:rsidR="001312D6" w:rsidRPr="000B0F04">
              <w:t> </w:t>
            </w:r>
            <w:r w:rsidRPr="000B0F04">
              <w:t>109, 2012</w:t>
            </w:r>
          </w:p>
        </w:tc>
      </w:tr>
      <w:tr w:rsidR="00715F07" w:rsidRPr="000B0F04" w:rsidTr="009477FD">
        <w:trPr>
          <w:cantSplit/>
        </w:trPr>
        <w:tc>
          <w:tcPr>
            <w:tcW w:w="2254" w:type="dxa"/>
            <w:shd w:val="clear" w:color="auto" w:fill="auto"/>
          </w:tcPr>
          <w:p w:rsidR="00715F07" w:rsidRPr="000B0F04" w:rsidRDefault="00715F07" w:rsidP="00672D12">
            <w:pPr>
              <w:pStyle w:val="ENoteTableText"/>
              <w:tabs>
                <w:tab w:val="center" w:leader="dot" w:pos="2268"/>
              </w:tabs>
            </w:pPr>
            <w:r w:rsidRPr="000B0F04">
              <w:t>s 171</w:t>
            </w:r>
            <w:r w:rsidRPr="000B0F04">
              <w:tab/>
            </w:r>
          </w:p>
        </w:tc>
        <w:tc>
          <w:tcPr>
            <w:tcW w:w="4834" w:type="dxa"/>
            <w:shd w:val="clear" w:color="auto" w:fill="auto"/>
          </w:tcPr>
          <w:p w:rsidR="00715F07" w:rsidRPr="000B0F04" w:rsidRDefault="00715F07" w:rsidP="00672D12">
            <w:pPr>
              <w:pStyle w:val="ENoteTableText"/>
            </w:pPr>
            <w:r w:rsidRPr="000B0F04">
              <w:t>am No</w:t>
            </w:r>
            <w:r w:rsidR="001312D6" w:rsidRPr="000B0F04">
              <w:t> </w:t>
            </w:r>
            <w:r w:rsidRPr="000B0F04">
              <w:t>109, 2012</w:t>
            </w:r>
          </w:p>
        </w:tc>
      </w:tr>
      <w:tr w:rsidR="00E45253" w:rsidRPr="000B0F04" w:rsidTr="009477FD">
        <w:trPr>
          <w:cantSplit/>
        </w:trPr>
        <w:tc>
          <w:tcPr>
            <w:tcW w:w="2254" w:type="dxa"/>
            <w:shd w:val="clear" w:color="auto" w:fill="auto"/>
          </w:tcPr>
          <w:p w:rsidR="00E45253" w:rsidRPr="000B0F04" w:rsidRDefault="00EC58A2" w:rsidP="003F5CA9">
            <w:pPr>
              <w:pStyle w:val="ENoteTableText"/>
              <w:tabs>
                <w:tab w:val="center" w:leader="dot" w:pos="2268"/>
              </w:tabs>
              <w:rPr>
                <w:b/>
              </w:rPr>
            </w:pPr>
            <w:r w:rsidRPr="000B0F04">
              <w:rPr>
                <w:b/>
              </w:rPr>
              <w:t>Division 4</w:t>
            </w:r>
          </w:p>
        </w:tc>
        <w:tc>
          <w:tcPr>
            <w:tcW w:w="4834" w:type="dxa"/>
            <w:shd w:val="clear" w:color="auto" w:fill="auto"/>
          </w:tcPr>
          <w:p w:rsidR="00E45253" w:rsidRPr="000B0F04" w:rsidRDefault="00E45253" w:rsidP="003F5CA9">
            <w:pPr>
              <w:pStyle w:val="ENoteTableText"/>
            </w:pPr>
          </w:p>
        </w:tc>
      </w:tr>
      <w:tr w:rsidR="00E45253" w:rsidRPr="000B0F04" w:rsidTr="009477FD">
        <w:trPr>
          <w:cantSplit/>
        </w:trPr>
        <w:tc>
          <w:tcPr>
            <w:tcW w:w="2254" w:type="dxa"/>
            <w:shd w:val="clear" w:color="auto" w:fill="auto"/>
          </w:tcPr>
          <w:p w:rsidR="00E45253" w:rsidRPr="000B0F04" w:rsidRDefault="0095509F" w:rsidP="003F5CA9">
            <w:pPr>
              <w:pStyle w:val="ENoteTableText"/>
              <w:tabs>
                <w:tab w:val="center" w:leader="dot" w:pos="2268"/>
              </w:tabs>
            </w:pPr>
            <w:r w:rsidRPr="000B0F04">
              <w:t>s 173</w:t>
            </w:r>
            <w:r w:rsidRPr="000B0F04">
              <w:tab/>
            </w:r>
          </w:p>
        </w:tc>
        <w:tc>
          <w:tcPr>
            <w:tcW w:w="4834" w:type="dxa"/>
            <w:shd w:val="clear" w:color="auto" w:fill="auto"/>
          </w:tcPr>
          <w:p w:rsidR="00E45253" w:rsidRPr="000B0F04" w:rsidRDefault="0095509F" w:rsidP="003F5CA9">
            <w:pPr>
              <w:pStyle w:val="ENoteTableText"/>
              <w:rPr>
                <w:u w:val="single"/>
              </w:rPr>
            </w:pPr>
            <w:r w:rsidRPr="000B0F04">
              <w:t>am No 55, 2016</w:t>
            </w:r>
          </w:p>
        </w:tc>
      </w:tr>
      <w:tr w:rsidR="0095509F" w:rsidRPr="000B0F04" w:rsidTr="009477FD">
        <w:trPr>
          <w:cantSplit/>
        </w:trPr>
        <w:tc>
          <w:tcPr>
            <w:tcW w:w="2254" w:type="dxa"/>
            <w:shd w:val="clear" w:color="auto" w:fill="auto"/>
          </w:tcPr>
          <w:p w:rsidR="0095509F" w:rsidRPr="000B0F04" w:rsidRDefault="0095509F" w:rsidP="003F5CA9">
            <w:pPr>
              <w:pStyle w:val="ENoteTableText"/>
              <w:tabs>
                <w:tab w:val="center" w:leader="dot" w:pos="2268"/>
              </w:tabs>
            </w:pPr>
            <w:r w:rsidRPr="000B0F04">
              <w:t>s 174</w:t>
            </w:r>
            <w:r w:rsidRPr="000B0F04">
              <w:tab/>
            </w:r>
          </w:p>
        </w:tc>
        <w:tc>
          <w:tcPr>
            <w:tcW w:w="4834" w:type="dxa"/>
            <w:shd w:val="clear" w:color="auto" w:fill="auto"/>
          </w:tcPr>
          <w:p w:rsidR="0095509F" w:rsidRPr="000B0F04" w:rsidRDefault="0095509F" w:rsidP="003F5CA9">
            <w:pPr>
              <w:pStyle w:val="ENoteTableText"/>
              <w:rPr>
                <w:u w:val="single"/>
              </w:rPr>
            </w:pPr>
            <w:r w:rsidRPr="000B0F04">
              <w:t>rs No 55, 2016</w:t>
            </w:r>
          </w:p>
        </w:tc>
      </w:tr>
      <w:tr w:rsidR="0095509F" w:rsidRPr="000B0F04" w:rsidTr="009477FD">
        <w:trPr>
          <w:cantSplit/>
        </w:trPr>
        <w:tc>
          <w:tcPr>
            <w:tcW w:w="2254" w:type="dxa"/>
            <w:shd w:val="clear" w:color="auto" w:fill="auto"/>
          </w:tcPr>
          <w:p w:rsidR="0095509F" w:rsidRPr="000B0F04" w:rsidRDefault="0095509F" w:rsidP="003F5CA9">
            <w:pPr>
              <w:pStyle w:val="ENoteTableText"/>
              <w:tabs>
                <w:tab w:val="center" w:leader="dot" w:pos="2268"/>
              </w:tabs>
            </w:pPr>
            <w:r w:rsidRPr="000B0F04">
              <w:t>s 175</w:t>
            </w:r>
            <w:r w:rsidRPr="000B0F04">
              <w:tab/>
            </w:r>
          </w:p>
        </w:tc>
        <w:tc>
          <w:tcPr>
            <w:tcW w:w="4834" w:type="dxa"/>
            <w:shd w:val="clear" w:color="auto" w:fill="auto"/>
          </w:tcPr>
          <w:p w:rsidR="0095509F" w:rsidRPr="000B0F04" w:rsidRDefault="0095509F" w:rsidP="003F5CA9">
            <w:pPr>
              <w:pStyle w:val="ENoteTableText"/>
            </w:pPr>
            <w:r w:rsidRPr="000B0F04">
              <w:t>rs No 55, 2016</w:t>
            </w:r>
          </w:p>
        </w:tc>
      </w:tr>
      <w:tr w:rsidR="0095509F" w:rsidRPr="000B0F04" w:rsidTr="009477FD">
        <w:trPr>
          <w:cantSplit/>
        </w:trPr>
        <w:tc>
          <w:tcPr>
            <w:tcW w:w="2254" w:type="dxa"/>
            <w:shd w:val="clear" w:color="auto" w:fill="auto"/>
          </w:tcPr>
          <w:p w:rsidR="0095509F" w:rsidRPr="000B0F04" w:rsidRDefault="0095509F" w:rsidP="003F5CA9">
            <w:pPr>
              <w:pStyle w:val="ENoteTableText"/>
              <w:tabs>
                <w:tab w:val="center" w:leader="dot" w:pos="2268"/>
              </w:tabs>
            </w:pPr>
            <w:r w:rsidRPr="000B0F04">
              <w:t>s 176</w:t>
            </w:r>
            <w:r w:rsidRPr="000B0F04">
              <w:tab/>
            </w:r>
          </w:p>
        </w:tc>
        <w:tc>
          <w:tcPr>
            <w:tcW w:w="4834" w:type="dxa"/>
            <w:shd w:val="clear" w:color="auto" w:fill="auto"/>
          </w:tcPr>
          <w:p w:rsidR="0095509F" w:rsidRPr="000B0F04" w:rsidRDefault="0095509F" w:rsidP="003F5CA9">
            <w:pPr>
              <w:pStyle w:val="ENoteTableText"/>
            </w:pPr>
            <w:r w:rsidRPr="000B0F04">
              <w:t>rs No 55, 2016</w:t>
            </w:r>
          </w:p>
        </w:tc>
      </w:tr>
      <w:tr w:rsidR="0095509F" w:rsidRPr="000B0F04" w:rsidTr="009477FD">
        <w:trPr>
          <w:cantSplit/>
        </w:trPr>
        <w:tc>
          <w:tcPr>
            <w:tcW w:w="2254" w:type="dxa"/>
            <w:shd w:val="clear" w:color="auto" w:fill="auto"/>
          </w:tcPr>
          <w:p w:rsidR="0095509F" w:rsidRPr="000B0F04" w:rsidRDefault="0095509F" w:rsidP="003F5CA9">
            <w:pPr>
              <w:pStyle w:val="ENoteTableText"/>
              <w:tabs>
                <w:tab w:val="center" w:leader="dot" w:pos="2268"/>
              </w:tabs>
            </w:pPr>
            <w:r w:rsidRPr="000B0F04">
              <w:t>s 177</w:t>
            </w:r>
            <w:r w:rsidRPr="000B0F04">
              <w:tab/>
            </w:r>
          </w:p>
        </w:tc>
        <w:tc>
          <w:tcPr>
            <w:tcW w:w="4834" w:type="dxa"/>
            <w:shd w:val="clear" w:color="auto" w:fill="auto"/>
          </w:tcPr>
          <w:p w:rsidR="0095509F" w:rsidRPr="000B0F04" w:rsidRDefault="0095509F" w:rsidP="003F5CA9">
            <w:pPr>
              <w:pStyle w:val="ENoteTableText"/>
            </w:pPr>
            <w:r w:rsidRPr="000B0F04">
              <w:t>rs No 55, 2016</w:t>
            </w:r>
          </w:p>
        </w:tc>
      </w:tr>
      <w:tr w:rsidR="0095509F" w:rsidRPr="000B0F04" w:rsidTr="009477FD">
        <w:trPr>
          <w:cantSplit/>
        </w:trPr>
        <w:tc>
          <w:tcPr>
            <w:tcW w:w="2254" w:type="dxa"/>
            <w:shd w:val="clear" w:color="auto" w:fill="auto"/>
          </w:tcPr>
          <w:p w:rsidR="0095509F" w:rsidRPr="000B0F04" w:rsidRDefault="0095509F" w:rsidP="003F5CA9">
            <w:pPr>
              <w:pStyle w:val="ENoteTableText"/>
              <w:tabs>
                <w:tab w:val="center" w:leader="dot" w:pos="2268"/>
              </w:tabs>
            </w:pPr>
            <w:r w:rsidRPr="000B0F04">
              <w:t>s 178</w:t>
            </w:r>
            <w:r w:rsidRPr="000B0F04">
              <w:tab/>
            </w:r>
          </w:p>
        </w:tc>
        <w:tc>
          <w:tcPr>
            <w:tcW w:w="4834" w:type="dxa"/>
            <w:shd w:val="clear" w:color="auto" w:fill="auto"/>
          </w:tcPr>
          <w:p w:rsidR="0095509F" w:rsidRPr="000B0F04" w:rsidRDefault="0095509F" w:rsidP="003F5CA9">
            <w:pPr>
              <w:pStyle w:val="ENoteTableText"/>
            </w:pPr>
            <w:r w:rsidRPr="000B0F04">
              <w:t>rs No 55, 2016</w:t>
            </w:r>
          </w:p>
        </w:tc>
      </w:tr>
      <w:tr w:rsidR="002379CA" w:rsidRPr="000B0F04" w:rsidTr="009477FD">
        <w:trPr>
          <w:cantSplit/>
        </w:trPr>
        <w:tc>
          <w:tcPr>
            <w:tcW w:w="2254" w:type="dxa"/>
            <w:shd w:val="clear" w:color="auto" w:fill="auto"/>
          </w:tcPr>
          <w:p w:rsidR="002379CA" w:rsidRPr="000B0F04" w:rsidRDefault="002379CA" w:rsidP="003F5CA9">
            <w:pPr>
              <w:pStyle w:val="ENoteTableText"/>
              <w:tabs>
                <w:tab w:val="center" w:leader="dot" w:pos="2268"/>
              </w:tabs>
            </w:pPr>
          </w:p>
        </w:tc>
        <w:tc>
          <w:tcPr>
            <w:tcW w:w="4834" w:type="dxa"/>
            <w:shd w:val="clear" w:color="auto" w:fill="auto"/>
          </w:tcPr>
          <w:p w:rsidR="002379CA" w:rsidRPr="000B0F04" w:rsidRDefault="002379CA" w:rsidP="003F5CA9">
            <w:pPr>
              <w:pStyle w:val="ENoteTableText"/>
            </w:pPr>
            <w:r w:rsidRPr="000B0F04">
              <w:t>am No 17, 2018</w:t>
            </w:r>
            <w:r w:rsidR="00686D06" w:rsidRPr="000B0F04">
              <w:t>; No 53, 2020</w:t>
            </w:r>
          </w:p>
        </w:tc>
      </w:tr>
      <w:tr w:rsidR="0095509F" w:rsidRPr="000B0F04" w:rsidTr="009477FD">
        <w:trPr>
          <w:cantSplit/>
        </w:trPr>
        <w:tc>
          <w:tcPr>
            <w:tcW w:w="2254" w:type="dxa"/>
            <w:shd w:val="clear" w:color="auto" w:fill="auto"/>
          </w:tcPr>
          <w:p w:rsidR="0095509F" w:rsidRPr="000B0F04" w:rsidRDefault="0095509F" w:rsidP="003F5CA9">
            <w:pPr>
              <w:pStyle w:val="ENoteTableText"/>
              <w:tabs>
                <w:tab w:val="center" w:leader="dot" w:pos="2268"/>
              </w:tabs>
            </w:pPr>
            <w:r w:rsidRPr="000B0F04">
              <w:t>s 179</w:t>
            </w:r>
            <w:r w:rsidRPr="000B0F04">
              <w:tab/>
            </w:r>
          </w:p>
        </w:tc>
        <w:tc>
          <w:tcPr>
            <w:tcW w:w="4834" w:type="dxa"/>
            <w:shd w:val="clear" w:color="auto" w:fill="auto"/>
          </w:tcPr>
          <w:p w:rsidR="0095509F" w:rsidRPr="000B0F04" w:rsidRDefault="0095509F" w:rsidP="003F5CA9">
            <w:pPr>
              <w:pStyle w:val="ENoteTableText"/>
            </w:pPr>
            <w:r w:rsidRPr="000B0F04">
              <w:t>rs No 55, 2016</w:t>
            </w:r>
          </w:p>
        </w:tc>
      </w:tr>
      <w:tr w:rsidR="0095509F" w:rsidRPr="000B0F04" w:rsidTr="009477FD">
        <w:trPr>
          <w:cantSplit/>
        </w:trPr>
        <w:tc>
          <w:tcPr>
            <w:tcW w:w="2254" w:type="dxa"/>
            <w:shd w:val="clear" w:color="auto" w:fill="auto"/>
          </w:tcPr>
          <w:p w:rsidR="0095509F" w:rsidRPr="000B0F04" w:rsidRDefault="0095509F" w:rsidP="003F5CA9">
            <w:pPr>
              <w:pStyle w:val="ENoteTableText"/>
              <w:tabs>
                <w:tab w:val="center" w:leader="dot" w:pos="2268"/>
              </w:tabs>
            </w:pPr>
            <w:r w:rsidRPr="000B0F04">
              <w:t>s 180</w:t>
            </w:r>
            <w:r w:rsidRPr="000B0F04">
              <w:tab/>
            </w:r>
          </w:p>
        </w:tc>
        <w:tc>
          <w:tcPr>
            <w:tcW w:w="4834" w:type="dxa"/>
            <w:shd w:val="clear" w:color="auto" w:fill="auto"/>
          </w:tcPr>
          <w:p w:rsidR="0095509F" w:rsidRPr="000B0F04" w:rsidRDefault="0095509F" w:rsidP="003F5CA9">
            <w:pPr>
              <w:pStyle w:val="ENoteTableText"/>
            </w:pPr>
            <w:r w:rsidRPr="000B0F04">
              <w:t>rs No 55, 2016</w:t>
            </w:r>
          </w:p>
        </w:tc>
      </w:tr>
      <w:tr w:rsidR="00715F07" w:rsidRPr="000B0F04" w:rsidTr="009477FD">
        <w:trPr>
          <w:cantSplit/>
        </w:trPr>
        <w:tc>
          <w:tcPr>
            <w:tcW w:w="2254" w:type="dxa"/>
            <w:shd w:val="clear" w:color="auto" w:fill="auto"/>
          </w:tcPr>
          <w:p w:rsidR="00715F07" w:rsidRPr="000B0F04" w:rsidRDefault="00EC58A2" w:rsidP="004B71A8">
            <w:pPr>
              <w:pStyle w:val="ENoteTableText"/>
              <w:keepNext/>
            </w:pPr>
            <w:r w:rsidRPr="000B0F04">
              <w:rPr>
                <w:b/>
              </w:rPr>
              <w:t>Division 5</w:t>
            </w:r>
          </w:p>
        </w:tc>
        <w:tc>
          <w:tcPr>
            <w:tcW w:w="4834" w:type="dxa"/>
            <w:shd w:val="clear" w:color="auto" w:fill="auto"/>
          </w:tcPr>
          <w:p w:rsidR="00715F07" w:rsidRPr="000B0F04" w:rsidRDefault="00715F07" w:rsidP="004B71A8">
            <w:pPr>
              <w:pStyle w:val="ENoteTableText"/>
              <w:keepNext/>
            </w:pPr>
          </w:p>
        </w:tc>
      </w:tr>
      <w:tr w:rsidR="0095509F" w:rsidRPr="000B0F04" w:rsidTr="009477FD">
        <w:trPr>
          <w:cantSplit/>
        </w:trPr>
        <w:tc>
          <w:tcPr>
            <w:tcW w:w="2254" w:type="dxa"/>
            <w:shd w:val="clear" w:color="auto" w:fill="auto"/>
          </w:tcPr>
          <w:p w:rsidR="0095509F" w:rsidRPr="000B0F04" w:rsidRDefault="0095509F" w:rsidP="00672D12">
            <w:pPr>
              <w:pStyle w:val="ENoteTableText"/>
              <w:tabs>
                <w:tab w:val="center" w:leader="dot" w:pos="2268"/>
              </w:tabs>
            </w:pPr>
            <w:r w:rsidRPr="000B0F04">
              <w:t>s 181</w:t>
            </w:r>
            <w:r w:rsidRPr="000B0F04">
              <w:tab/>
            </w:r>
          </w:p>
        </w:tc>
        <w:tc>
          <w:tcPr>
            <w:tcW w:w="4834" w:type="dxa"/>
            <w:shd w:val="clear" w:color="auto" w:fill="auto"/>
          </w:tcPr>
          <w:p w:rsidR="0095509F" w:rsidRPr="000B0F04" w:rsidRDefault="0095509F" w:rsidP="003F5CA9">
            <w:pPr>
              <w:pStyle w:val="ENoteTableText"/>
              <w:rPr>
                <w:u w:val="single"/>
              </w:rPr>
            </w:pPr>
            <w:r w:rsidRPr="000B0F04">
              <w:t>am No 55, 2016</w:t>
            </w:r>
          </w:p>
        </w:tc>
      </w:tr>
      <w:tr w:rsidR="00686D06" w:rsidRPr="000B0F04" w:rsidTr="009477FD">
        <w:trPr>
          <w:cantSplit/>
        </w:trPr>
        <w:tc>
          <w:tcPr>
            <w:tcW w:w="2254" w:type="dxa"/>
            <w:shd w:val="clear" w:color="auto" w:fill="auto"/>
          </w:tcPr>
          <w:p w:rsidR="00686D06" w:rsidRPr="000B0F04" w:rsidRDefault="00686D06" w:rsidP="00672D12">
            <w:pPr>
              <w:pStyle w:val="ENoteTableText"/>
              <w:tabs>
                <w:tab w:val="center" w:leader="dot" w:pos="2268"/>
              </w:tabs>
            </w:pPr>
            <w:r w:rsidRPr="000B0F04">
              <w:t>s 182</w:t>
            </w:r>
            <w:r w:rsidRPr="000B0F04">
              <w:tab/>
            </w:r>
          </w:p>
        </w:tc>
        <w:tc>
          <w:tcPr>
            <w:tcW w:w="4834" w:type="dxa"/>
            <w:shd w:val="clear" w:color="auto" w:fill="auto"/>
          </w:tcPr>
          <w:p w:rsidR="00686D06" w:rsidRPr="000B0F04" w:rsidRDefault="00686D06" w:rsidP="003F5CA9">
            <w:pPr>
              <w:pStyle w:val="ENoteTableText"/>
            </w:pPr>
            <w:r w:rsidRPr="000B0F04">
              <w:t>am No 53, 2020</w:t>
            </w:r>
          </w:p>
        </w:tc>
      </w:tr>
      <w:tr w:rsidR="00D326E6" w:rsidRPr="000B0F04" w:rsidTr="009477FD">
        <w:trPr>
          <w:cantSplit/>
        </w:trPr>
        <w:tc>
          <w:tcPr>
            <w:tcW w:w="2254" w:type="dxa"/>
            <w:shd w:val="clear" w:color="auto" w:fill="auto"/>
          </w:tcPr>
          <w:p w:rsidR="00D326E6" w:rsidRPr="000B0F04" w:rsidRDefault="00D326E6" w:rsidP="00467FF3">
            <w:pPr>
              <w:pStyle w:val="ENoteTableText"/>
              <w:tabs>
                <w:tab w:val="center" w:leader="dot" w:pos="2268"/>
              </w:tabs>
            </w:pPr>
            <w:r w:rsidRPr="000B0F04">
              <w:t>s 183</w:t>
            </w:r>
            <w:r w:rsidRPr="000B0F04">
              <w:tab/>
            </w:r>
          </w:p>
        </w:tc>
        <w:tc>
          <w:tcPr>
            <w:tcW w:w="4834" w:type="dxa"/>
            <w:shd w:val="clear" w:color="auto" w:fill="auto"/>
          </w:tcPr>
          <w:p w:rsidR="00D326E6" w:rsidRPr="000B0F04" w:rsidRDefault="00D326E6" w:rsidP="003F5CA9">
            <w:pPr>
              <w:pStyle w:val="ENoteTableText"/>
            </w:pPr>
            <w:r w:rsidRPr="000B0F04">
              <w:t>am No 55, 2016</w:t>
            </w:r>
          </w:p>
        </w:tc>
      </w:tr>
      <w:tr w:rsidR="00D326E6" w:rsidRPr="000B0F04" w:rsidTr="009477FD">
        <w:trPr>
          <w:cantSplit/>
        </w:trPr>
        <w:tc>
          <w:tcPr>
            <w:tcW w:w="2254" w:type="dxa"/>
            <w:shd w:val="clear" w:color="auto" w:fill="auto"/>
          </w:tcPr>
          <w:p w:rsidR="00D326E6" w:rsidRPr="000B0F04" w:rsidRDefault="00D326E6" w:rsidP="00467FF3">
            <w:pPr>
              <w:pStyle w:val="ENoteTableText"/>
              <w:tabs>
                <w:tab w:val="center" w:leader="dot" w:pos="2268"/>
              </w:tabs>
            </w:pPr>
            <w:r w:rsidRPr="000B0F04">
              <w:t>s 184</w:t>
            </w:r>
            <w:r w:rsidRPr="000B0F04">
              <w:tab/>
            </w:r>
          </w:p>
        </w:tc>
        <w:tc>
          <w:tcPr>
            <w:tcW w:w="4834" w:type="dxa"/>
            <w:shd w:val="clear" w:color="auto" w:fill="auto"/>
          </w:tcPr>
          <w:p w:rsidR="00D326E6" w:rsidRPr="000B0F04" w:rsidRDefault="00D326E6" w:rsidP="003F5CA9">
            <w:pPr>
              <w:pStyle w:val="ENoteTableText"/>
            </w:pPr>
            <w:r w:rsidRPr="000B0F04">
              <w:t>am No 55, 2016</w:t>
            </w:r>
          </w:p>
        </w:tc>
      </w:tr>
      <w:tr w:rsidR="00D326E6" w:rsidRPr="000B0F04" w:rsidTr="009477FD">
        <w:trPr>
          <w:cantSplit/>
        </w:trPr>
        <w:tc>
          <w:tcPr>
            <w:tcW w:w="2254" w:type="dxa"/>
            <w:shd w:val="clear" w:color="auto" w:fill="auto"/>
          </w:tcPr>
          <w:p w:rsidR="00D326E6" w:rsidRPr="000B0F04" w:rsidRDefault="00D326E6" w:rsidP="00467FF3">
            <w:pPr>
              <w:pStyle w:val="ENoteTableText"/>
              <w:tabs>
                <w:tab w:val="center" w:leader="dot" w:pos="2268"/>
              </w:tabs>
            </w:pPr>
            <w:r w:rsidRPr="000B0F04">
              <w:t>s 189</w:t>
            </w:r>
            <w:r w:rsidRPr="000B0F04">
              <w:tab/>
            </w:r>
          </w:p>
        </w:tc>
        <w:tc>
          <w:tcPr>
            <w:tcW w:w="4834" w:type="dxa"/>
            <w:shd w:val="clear" w:color="auto" w:fill="auto"/>
          </w:tcPr>
          <w:p w:rsidR="00D326E6" w:rsidRPr="000B0F04" w:rsidRDefault="00217059" w:rsidP="00217059">
            <w:pPr>
              <w:pStyle w:val="ENoteTableText"/>
            </w:pPr>
            <w:r w:rsidRPr="000B0F04">
              <w:t>rep</w:t>
            </w:r>
            <w:r w:rsidR="00D326E6" w:rsidRPr="000B0F04">
              <w:t xml:space="preserve"> No 55, 2016</w:t>
            </w:r>
          </w:p>
        </w:tc>
      </w:tr>
      <w:tr w:rsidR="0095509F" w:rsidRPr="000B0F04" w:rsidTr="009477FD">
        <w:trPr>
          <w:cantSplit/>
        </w:trPr>
        <w:tc>
          <w:tcPr>
            <w:tcW w:w="2254" w:type="dxa"/>
            <w:shd w:val="clear" w:color="auto" w:fill="auto"/>
          </w:tcPr>
          <w:p w:rsidR="0095509F" w:rsidRPr="000B0F04" w:rsidRDefault="0095509F" w:rsidP="00467FF3">
            <w:pPr>
              <w:pStyle w:val="ENoteTableText"/>
              <w:tabs>
                <w:tab w:val="center" w:leader="dot" w:pos="2268"/>
              </w:tabs>
            </w:pPr>
            <w:r w:rsidRPr="000B0F04">
              <w:t>s 190</w:t>
            </w:r>
            <w:r w:rsidRPr="000B0F04">
              <w:tab/>
            </w:r>
          </w:p>
        </w:tc>
        <w:tc>
          <w:tcPr>
            <w:tcW w:w="4834" w:type="dxa"/>
            <w:shd w:val="clear" w:color="auto" w:fill="auto"/>
          </w:tcPr>
          <w:p w:rsidR="0095509F" w:rsidRPr="000B0F04" w:rsidRDefault="0095509F" w:rsidP="003F5CA9">
            <w:pPr>
              <w:pStyle w:val="ENoteTableText"/>
              <w:rPr>
                <w:u w:val="single"/>
              </w:rPr>
            </w:pPr>
            <w:r w:rsidRPr="000B0F04">
              <w:t>am No 55, 2016</w:t>
            </w:r>
          </w:p>
        </w:tc>
      </w:tr>
      <w:tr w:rsidR="00686D06" w:rsidRPr="000B0F04" w:rsidTr="009477FD">
        <w:trPr>
          <w:cantSplit/>
        </w:trPr>
        <w:tc>
          <w:tcPr>
            <w:tcW w:w="2254" w:type="dxa"/>
            <w:shd w:val="clear" w:color="auto" w:fill="auto"/>
          </w:tcPr>
          <w:p w:rsidR="00686D06" w:rsidRPr="000B0F04" w:rsidRDefault="00686D06" w:rsidP="00467FF3">
            <w:pPr>
              <w:pStyle w:val="ENoteTableText"/>
              <w:tabs>
                <w:tab w:val="center" w:leader="dot" w:pos="2268"/>
              </w:tabs>
            </w:pPr>
            <w:r w:rsidRPr="000B0F04">
              <w:t>s 190A</w:t>
            </w:r>
            <w:r w:rsidRPr="000B0F04">
              <w:tab/>
            </w:r>
          </w:p>
        </w:tc>
        <w:tc>
          <w:tcPr>
            <w:tcW w:w="4834" w:type="dxa"/>
            <w:shd w:val="clear" w:color="auto" w:fill="auto"/>
          </w:tcPr>
          <w:p w:rsidR="00686D06" w:rsidRPr="000B0F04" w:rsidRDefault="00686D06" w:rsidP="003F5CA9">
            <w:pPr>
              <w:pStyle w:val="ENoteTableText"/>
            </w:pPr>
            <w:r w:rsidRPr="000B0F04">
              <w:t>ad No 53, 2020</w:t>
            </w:r>
          </w:p>
        </w:tc>
      </w:tr>
      <w:tr w:rsidR="00715F07" w:rsidRPr="000B0F04" w:rsidTr="009477FD">
        <w:trPr>
          <w:cantSplit/>
        </w:trPr>
        <w:tc>
          <w:tcPr>
            <w:tcW w:w="2254" w:type="dxa"/>
            <w:shd w:val="clear" w:color="auto" w:fill="auto"/>
          </w:tcPr>
          <w:p w:rsidR="00715F07" w:rsidRPr="000B0F04" w:rsidRDefault="00715F07" w:rsidP="001D1713">
            <w:pPr>
              <w:pStyle w:val="ENoteTableText"/>
              <w:tabs>
                <w:tab w:val="center" w:leader="dot" w:pos="2268"/>
              </w:tabs>
            </w:pPr>
            <w:r w:rsidRPr="000B0F04">
              <w:t>s 192</w:t>
            </w:r>
            <w:r w:rsidRPr="000B0F04">
              <w:tab/>
            </w:r>
          </w:p>
        </w:tc>
        <w:tc>
          <w:tcPr>
            <w:tcW w:w="4834" w:type="dxa"/>
            <w:shd w:val="clear" w:color="auto" w:fill="auto"/>
          </w:tcPr>
          <w:p w:rsidR="00715F07" w:rsidRPr="000B0F04" w:rsidRDefault="00715F07" w:rsidP="001D1713">
            <w:pPr>
              <w:pStyle w:val="ENoteTableText"/>
            </w:pPr>
            <w:r w:rsidRPr="000B0F04">
              <w:t>am No</w:t>
            </w:r>
            <w:r w:rsidR="00E815AA" w:rsidRPr="000B0F04">
              <w:t> </w:t>
            </w:r>
            <w:r w:rsidRPr="000B0F04">
              <w:t>109, 2012</w:t>
            </w:r>
          </w:p>
        </w:tc>
      </w:tr>
      <w:tr w:rsidR="00D326E6" w:rsidRPr="000B0F04" w:rsidTr="009477FD">
        <w:trPr>
          <w:cantSplit/>
        </w:trPr>
        <w:tc>
          <w:tcPr>
            <w:tcW w:w="2254" w:type="dxa"/>
            <w:shd w:val="clear" w:color="auto" w:fill="auto"/>
          </w:tcPr>
          <w:p w:rsidR="00D326E6" w:rsidRPr="000B0F04" w:rsidRDefault="00D326E6" w:rsidP="003F5CA9">
            <w:pPr>
              <w:pStyle w:val="ENoteTableText"/>
              <w:tabs>
                <w:tab w:val="center" w:leader="dot" w:pos="2268"/>
              </w:tabs>
            </w:pPr>
            <w:r w:rsidRPr="000B0F04">
              <w:t>s 192A</w:t>
            </w:r>
            <w:r w:rsidRPr="000B0F04">
              <w:tab/>
            </w:r>
          </w:p>
        </w:tc>
        <w:tc>
          <w:tcPr>
            <w:tcW w:w="4834" w:type="dxa"/>
            <w:shd w:val="clear" w:color="auto" w:fill="auto"/>
          </w:tcPr>
          <w:p w:rsidR="00D326E6" w:rsidRPr="000B0F04" w:rsidRDefault="00D326E6" w:rsidP="003F5CA9">
            <w:pPr>
              <w:pStyle w:val="ENoteTableText"/>
            </w:pPr>
            <w:r w:rsidRPr="000B0F04">
              <w:t>ad No 55, 2016</w:t>
            </w:r>
          </w:p>
        </w:tc>
      </w:tr>
      <w:tr w:rsidR="0095509F" w:rsidRPr="000B0F04" w:rsidTr="009477FD">
        <w:trPr>
          <w:cantSplit/>
        </w:trPr>
        <w:tc>
          <w:tcPr>
            <w:tcW w:w="2254" w:type="dxa"/>
            <w:shd w:val="clear" w:color="auto" w:fill="auto"/>
          </w:tcPr>
          <w:p w:rsidR="0095509F" w:rsidRPr="000B0F04" w:rsidRDefault="00EC58A2" w:rsidP="003F5CA9">
            <w:pPr>
              <w:pStyle w:val="ENoteTableText"/>
              <w:tabs>
                <w:tab w:val="center" w:leader="dot" w:pos="2268"/>
              </w:tabs>
              <w:rPr>
                <w:b/>
              </w:rPr>
            </w:pPr>
            <w:r w:rsidRPr="000B0F04">
              <w:rPr>
                <w:b/>
              </w:rPr>
              <w:t>Division 6</w:t>
            </w:r>
          </w:p>
        </w:tc>
        <w:tc>
          <w:tcPr>
            <w:tcW w:w="4834" w:type="dxa"/>
            <w:shd w:val="clear" w:color="auto" w:fill="auto"/>
          </w:tcPr>
          <w:p w:rsidR="0095509F" w:rsidRPr="000B0F04" w:rsidRDefault="0095509F" w:rsidP="003F5CA9">
            <w:pPr>
              <w:pStyle w:val="ENoteTableText"/>
            </w:pPr>
          </w:p>
        </w:tc>
      </w:tr>
      <w:tr w:rsidR="0095509F" w:rsidRPr="000B0F04" w:rsidTr="009477FD">
        <w:trPr>
          <w:cantSplit/>
        </w:trPr>
        <w:tc>
          <w:tcPr>
            <w:tcW w:w="2254" w:type="dxa"/>
            <w:shd w:val="clear" w:color="auto" w:fill="auto"/>
          </w:tcPr>
          <w:p w:rsidR="0095509F" w:rsidRPr="000B0F04" w:rsidRDefault="0095509F" w:rsidP="003F5CA9">
            <w:pPr>
              <w:pStyle w:val="ENoteTableText"/>
              <w:tabs>
                <w:tab w:val="center" w:leader="dot" w:pos="2268"/>
              </w:tabs>
            </w:pPr>
            <w:r w:rsidRPr="000B0F04">
              <w:t>s 193</w:t>
            </w:r>
            <w:r w:rsidRPr="000B0F04">
              <w:tab/>
            </w:r>
          </w:p>
        </w:tc>
        <w:tc>
          <w:tcPr>
            <w:tcW w:w="4834" w:type="dxa"/>
            <w:shd w:val="clear" w:color="auto" w:fill="auto"/>
          </w:tcPr>
          <w:p w:rsidR="0095509F" w:rsidRPr="000B0F04" w:rsidRDefault="0095509F" w:rsidP="003F5CA9">
            <w:pPr>
              <w:pStyle w:val="ENoteTableText"/>
              <w:rPr>
                <w:u w:val="single"/>
              </w:rPr>
            </w:pPr>
            <w:r w:rsidRPr="000B0F04">
              <w:t>am No 55, 2016</w:t>
            </w:r>
          </w:p>
        </w:tc>
      </w:tr>
      <w:tr w:rsidR="0095509F" w:rsidRPr="000B0F04" w:rsidTr="009477FD">
        <w:trPr>
          <w:cantSplit/>
        </w:trPr>
        <w:tc>
          <w:tcPr>
            <w:tcW w:w="2254" w:type="dxa"/>
            <w:shd w:val="clear" w:color="auto" w:fill="auto"/>
          </w:tcPr>
          <w:p w:rsidR="0095509F" w:rsidRPr="000B0F04" w:rsidRDefault="0095509F" w:rsidP="003F5CA9">
            <w:pPr>
              <w:pStyle w:val="ENoteTableText"/>
              <w:tabs>
                <w:tab w:val="center" w:leader="dot" w:pos="2268"/>
              </w:tabs>
              <w:rPr>
                <w:b/>
              </w:rPr>
            </w:pPr>
            <w:r w:rsidRPr="000B0F04">
              <w:rPr>
                <w:b/>
              </w:rPr>
              <w:t>Division</w:t>
            </w:r>
            <w:r w:rsidR="00F5062F" w:rsidRPr="000B0F04">
              <w:rPr>
                <w:b/>
              </w:rPr>
              <w:t> </w:t>
            </w:r>
            <w:r w:rsidRPr="000B0F04">
              <w:rPr>
                <w:b/>
              </w:rPr>
              <w:t>7</w:t>
            </w:r>
          </w:p>
        </w:tc>
        <w:tc>
          <w:tcPr>
            <w:tcW w:w="4834" w:type="dxa"/>
            <w:shd w:val="clear" w:color="auto" w:fill="auto"/>
          </w:tcPr>
          <w:p w:rsidR="0095509F" w:rsidRPr="000B0F04" w:rsidRDefault="0095509F" w:rsidP="003F5CA9">
            <w:pPr>
              <w:pStyle w:val="ENoteTableText"/>
            </w:pPr>
          </w:p>
        </w:tc>
      </w:tr>
      <w:tr w:rsidR="0095509F" w:rsidRPr="000B0F04" w:rsidTr="009477FD">
        <w:trPr>
          <w:cantSplit/>
        </w:trPr>
        <w:tc>
          <w:tcPr>
            <w:tcW w:w="2254" w:type="dxa"/>
            <w:shd w:val="clear" w:color="auto" w:fill="auto"/>
          </w:tcPr>
          <w:p w:rsidR="0095509F" w:rsidRPr="000B0F04" w:rsidRDefault="0095509F" w:rsidP="003F5CA9">
            <w:pPr>
              <w:pStyle w:val="ENoteTableText"/>
              <w:tabs>
                <w:tab w:val="center" w:leader="dot" w:pos="2268"/>
              </w:tabs>
            </w:pPr>
            <w:r w:rsidRPr="000B0F04">
              <w:t>s 194</w:t>
            </w:r>
            <w:r w:rsidRPr="000B0F04">
              <w:tab/>
            </w:r>
          </w:p>
        </w:tc>
        <w:tc>
          <w:tcPr>
            <w:tcW w:w="4834" w:type="dxa"/>
            <w:shd w:val="clear" w:color="auto" w:fill="auto"/>
          </w:tcPr>
          <w:p w:rsidR="0095509F" w:rsidRPr="000B0F04" w:rsidRDefault="0095509F" w:rsidP="003F5CA9">
            <w:pPr>
              <w:pStyle w:val="ENoteTableText"/>
              <w:rPr>
                <w:u w:val="single"/>
              </w:rPr>
            </w:pPr>
            <w:r w:rsidRPr="000B0F04">
              <w:t>am No 55, 2016</w:t>
            </w:r>
          </w:p>
        </w:tc>
      </w:tr>
      <w:tr w:rsidR="0095509F" w:rsidRPr="000B0F04" w:rsidTr="009477FD">
        <w:trPr>
          <w:cantSplit/>
        </w:trPr>
        <w:tc>
          <w:tcPr>
            <w:tcW w:w="2254" w:type="dxa"/>
            <w:shd w:val="clear" w:color="auto" w:fill="auto"/>
          </w:tcPr>
          <w:p w:rsidR="0095509F" w:rsidRPr="000B0F04" w:rsidRDefault="0095509F" w:rsidP="003F5CA9">
            <w:pPr>
              <w:pStyle w:val="ENoteTableText"/>
              <w:tabs>
                <w:tab w:val="center" w:leader="dot" w:pos="2268"/>
              </w:tabs>
              <w:rPr>
                <w:b/>
              </w:rPr>
            </w:pPr>
            <w:r w:rsidRPr="000B0F04">
              <w:rPr>
                <w:b/>
              </w:rPr>
              <w:t>Division</w:t>
            </w:r>
            <w:r w:rsidR="00F5062F" w:rsidRPr="000B0F04">
              <w:rPr>
                <w:b/>
              </w:rPr>
              <w:t> </w:t>
            </w:r>
            <w:r w:rsidRPr="000B0F04">
              <w:rPr>
                <w:b/>
              </w:rPr>
              <w:t>7A</w:t>
            </w:r>
          </w:p>
        </w:tc>
        <w:tc>
          <w:tcPr>
            <w:tcW w:w="4834" w:type="dxa"/>
            <w:shd w:val="clear" w:color="auto" w:fill="auto"/>
          </w:tcPr>
          <w:p w:rsidR="0095509F" w:rsidRPr="000B0F04" w:rsidRDefault="0095509F" w:rsidP="003F5CA9">
            <w:pPr>
              <w:pStyle w:val="ENoteTableText"/>
            </w:pP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Division</w:t>
            </w:r>
            <w:r w:rsidR="00F5062F" w:rsidRPr="000B0F04">
              <w:t> </w:t>
            </w:r>
            <w:r w:rsidRPr="000B0F04">
              <w:t>7A</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95509F" w:rsidRPr="000B0F04" w:rsidTr="009477FD">
        <w:trPr>
          <w:cantSplit/>
        </w:trPr>
        <w:tc>
          <w:tcPr>
            <w:tcW w:w="2254" w:type="dxa"/>
            <w:shd w:val="clear" w:color="auto" w:fill="auto"/>
          </w:tcPr>
          <w:p w:rsidR="0095509F" w:rsidRPr="000B0F04" w:rsidRDefault="0095509F" w:rsidP="003F5CA9">
            <w:pPr>
              <w:pStyle w:val="ENoteTableText"/>
              <w:tabs>
                <w:tab w:val="center" w:leader="dot" w:pos="2268"/>
              </w:tabs>
              <w:rPr>
                <w:b/>
              </w:rPr>
            </w:pPr>
            <w:r w:rsidRPr="000B0F04">
              <w:rPr>
                <w:b/>
              </w:rPr>
              <w:t>Subdivision A</w:t>
            </w:r>
          </w:p>
        </w:tc>
        <w:tc>
          <w:tcPr>
            <w:tcW w:w="4834" w:type="dxa"/>
            <w:shd w:val="clear" w:color="auto" w:fill="auto"/>
          </w:tcPr>
          <w:p w:rsidR="0095509F" w:rsidRPr="000B0F04" w:rsidRDefault="0095509F" w:rsidP="003F5CA9">
            <w:pPr>
              <w:pStyle w:val="ENoteTableText"/>
            </w:pPr>
          </w:p>
        </w:tc>
      </w:tr>
      <w:tr w:rsidR="0095509F" w:rsidRPr="000B0F04" w:rsidTr="009477FD">
        <w:trPr>
          <w:cantSplit/>
        </w:trPr>
        <w:tc>
          <w:tcPr>
            <w:tcW w:w="2254" w:type="dxa"/>
            <w:shd w:val="clear" w:color="auto" w:fill="auto"/>
          </w:tcPr>
          <w:p w:rsidR="0095509F" w:rsidRPr="000B0F04" w:rsidRDefault="0095509F" w:rsidP="003F5CA9">
            <w:pPr>
              <w:pStyle w:val="ENoteTableText"/>
              <w:tabs>
                <w:tab w:val="center" w:leader="dot" w:pos="2268"/>
              </w:tabs>
            </w:pPr>
            <w:r w:rsidRPr="000B0F04">
              <w:t>s 200A</w:t>
            </w:r>
            <w:r w:rsidRPr="000B0F04">
              <w:tab/>
            </w:r>
          </w:p>
        </w:tc>
        <w:tc>
          <w:tcPr>
            <w:tcW w:w="4834" w:type="dxa"/>
            <w:shd w:val="clear" w:color="auto" w:fill="auto"/>
          </w:tcPr>
          <w:p w:rsidR="0095509F" w:rsidRPr="000B0F04" w:rsidRDefault="0095509F" w:rsidP="003F5CA9">
            <w:pPr>
              <w:pStyle w:val="ENoteTableText"/>
            </w:pPr>
            <w:r w:rsidRPr="000B0F04">
              <w:t>ad No 55, 2016</w:t>
            </w:r>
          </w:p>
        </w:tc>
      </w:tr>
      <w:tr w:rsidR="0095509F" w:rsidRPr="000B0F04" w:rsidTr="009477FD">
        <w:trPr>
          <w:cantSplit/>
        </w:trPr>
        <w:tc>
          <w:tcPr>
            <w:tcW w:w="2254" w:type="dxa"/>
            <w:shd w:val="clear" w:color="auto" w:fill="auto"/>
          </w:tcPr>
          <w:p w:rsidR="0095509F" w:rsidRPr="000B0F04" w:rsidRDefault="0095509F" w:rsidP="003F5CA9">
            <w:pPr>
              <w:pStyle w:val="ENoteTableText"/>
              <w:tabs>
                <w:tab w:val="center" w:leader="dot" w:pos="2268"/>
              </w:tabs>
              <w:rPr>
                <w:b/>
              </w:rPr>
            </w:pPr>
            <w:r w:rsidRPr="000B0F04">
              <w:rPr>
                <w:b/>
              </w:rPr>
              <w:t>Subdivision B</w:t>
            </w:r>
          </w:p>
        </w:tc>
        <w:tc>
          <w:tcPr>
            <w:tcW w:w="4834" w:type="dxa"/>
            <w:shd w:val="clear" w:color="auto" w:fill="auto"/>
          </w:tcPr>
          <w:p w:rsidR="0095509F" w:rsidRPr="000B0F04" w:rsidRDefault="0095509F" w:rsidP="003F5CA9">
            <w:pPr>
              <w:pStyle w:val="ENoteTableText"/>
            </w:pPr>
          </w:p>
        </w:tc>
      </w:tr>
      <w:tr w:rsidR="0095509F" w:rsidRPr="000B0F04" w:rsidTr="009477FD">
        <w:trPr>
          <w:cantSplit/>
        </w:trPr>
        <w:tc>
          <w:tcPr>
            <w:tcW w:w="2254" w:type="dxa"/>
            <w:shd w:val="clear" w:color="auto" w:fill="auto"/>
          </w:tcPr>
          <w:p w:rsidR="0095509F" w:rsidRPr="000B0F04" w:rsidRDefault="0095509F" w:rsidP="003F5CA9">
            <w:pPr>
              <w:pStyle w:val="ENoteTableText"/>
              <w:tabs>
                <w:tab w:val="center" w:leader="dot" w:pos="2268"/>
              </w:tabs>
            </w:pPr>
            <w:r w:rsidRPr="000B0F04">
              <w:t>s 200B</w:t>
            </w:r>
            <w:r w:rsidRPr="000B0F04">
              <w:tab/>
            </w:r>
          </w:p>
        </w:tc>
        <w:tc>
          <w:tcPr>
            <w:tcW w:w="4834" w:type="dxa"/>
            <w:shd w:val="clear" w:color="auto" w:fill="auto"/>
          </w:tcPr>
          <w:p w:rsidR="0095509F" w:rsidRPr="000B0F04" w:rsidRDefault="0095509F" w:rsidP="003F5CA9">
            <w:pPr>
              <w:pStyle w:val="ENoteTableText"/>
            </w:pPr>
            <w:r w:rsidRPr="000B0F04">
              <w:t>ad No 55, 2016</w:t>
            </w:r>
          </w:p>
        </w:tc>
      </w:tr>
      <w:tr w:rsidR="0095509F" w:rsidRPr="000B0F04" w:rsidTr="009477FD">
        <w:trPr>
          <w:cantSplit/>
        </w:trPr>
        <w:tc>
          <w:tcPr>
            <w:tcW w:w="2254" w:type="dxa"/>
            <w:shd w:val="clear" w:color="auto" w:fill="auto"/>
          </w:tcPr>
          <w:p w:rsidR="0095509F" w:rsidRPr="000B0F04" w:rsidRDefault="0095509F" w:rsidP="003F5CA9">
            <w:pPr>
              <w:pStyle w:val="ENoteTableText"/>
              <w:tabs>
                <w:tab w:val="center" w:leader="dot" w:pos="2268"/>
              </w:tabs>
              <w:rPr>
                <w:b/>
              </w:rPr>
            </w:pPr>
            <w:r w:rsidRPr="000B0F04">
              <w:rPr>
                <w:b/>
              </w:rPr>
              <w:t>Subdivision C</w:t>
            </w:r>
          </w:p>
        </w:tc>
        <w:tc>
          <w:tcPr>
            <w:tcW w:w="4834" w:type="dxa"/>
            <w:shd w:val="clear" w:color="auto" w:fill="auto"/>
          </w:tcPr>
          <w:p w:rsidR="0095509F" w:rsidRPr="000B0F04" w:rsidRDefault="0095509F" w:rsidP="003F5CA9">
            <w:pPr>
              <w:pStyle w:val="ENoteTableText"/>
            </w:pP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200C</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3151A9" w:rsidRPr="000B0F04" w:rsidTr="009477FD">
        <w:trPr>
          <w:cantSplit/>
        </w:trPr>
        <w:tc>
          <w:tcPr>
            <w:tcW w:w="2254" w:type="dxa"/>
            <w:shd w:val="clear" w:color="auto" w:fill="auto"/>
          </w:tcPr>
          <w:p w:rsidR="003151A9" w:rsidRPr="000B0F04" w:rsidRDefault="003151A9" w:rsidP="003F5CA9">
            <w:pPr>
              <w:pStyle w:val="ENoteTableText"/>
              <w:tabs>
                <w:tab w:val="center" w:leader="dot" w:pos="2268"/>
              </w:tabs>
            </w:pPr>
          </w:p>
        </w:tc>
        <w:tc>
          <w:tcPr>
            <w:tcW w:w="4834" w:type="dxa"/>
            <w:shd w:val="clear" w:color="auto" w:fill="auto"/>
          </w:tcPr>
          <w:p w:rsidR="003151A9" w:rsidRPr="000B0F04" w:rsidRDefault="003151A9" w:rsidP="003F5CA9">
            <w:pPr>
              <w:pStyle w:val="ENoteTableText"/>
            </w:pPr>
            <w:r w:rsidRPr="000B0F04">
              <w:t>am No 31, 2018</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200D</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200E</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200F</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rPr>
                <w:b/>
              </w:rPr>
            </w:pPr>
            <w:r w:rsidRPr="000B0F04">
              <w:rPr>
                <w:b/>
              </w:rPr>
              <w:t>Subdivision D</w:t>
            </w:r>
          </w:p>
        </w:tc>
        <w:tc>
          <w:tcPr>
            <w:tcW w:w="4834" w:type="dxa"/>
            <w:shd w:val="clear" w:color="auto" w:fill="auto"/>
          </w:tcPr>
          <w:p w:rsidR="00537ACD" w:rsidRPr="000B0F04" w:rsidRDefault="00537ACD" w:rsidP="003F5CA9">
            <w:pPr>
              <w:pStyle w:val="ENoteTableText"/>
            </w:pP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200G</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200H</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200J</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200K</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200L</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200M</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EA51CD">
            <w:pPr>
              <w:pStyle w:val="ENoteTableText"/>
              <w:keepNext/>
              <w:tabs>
                <w:tab w:val="center" w:leader="dot" w:pos="2268"/>
              </w:tabs>
              <w:rPr>
                <w:b/>
              </w:rPr>
            </w:pPr>
            <w:r w:rsidRPr="000B0F04">
              <w:rPr>
                <w:b/>
              </w:rPr>
              <w:t>Subdivision E</w:t>
            </w:r>
          </w:p>
        </w:tc>
        <w:tc>
          <w:tcPr>
            <w:tcW w:w="4834" w:type="dxa"/>
            <w:shd w:val="clear" w:color="auto" w:fill="auto"/>
          </w:tcPr>
          <w:p w:rsidR="00537ACD" w:rsidRPr="000B0F04" w:rsidRDefault="00537ACD" w:rsidP="00EA51CD">
            <w:pPr>
              <w:pStyle w:val="ENoteTableText"/>
              <w:keepNext/>
            </w:pP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200N</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200P</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200Q</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200R</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rPr>
                <w:b/>
              </w:rPr>
            </w:pPr>
            <w:r w:rsidRPr="000B0F04">
              <w:rPr>
                <w:b/>
              </w:rPr>
              <w:t>Subdivision F</w:t>
            </w:r>
          </w:p>
        </w:tc>
        <w:tc>
          <w:tcPr>
            <w:tcW w:w="4834" w:type="dxa"/>
            <w:shd w:val="clear" w:color="auto" w:fill="auto"/>
          </w:tcPr>
          <w:p w:rsidR="00537ACD" w:rsidRPr="000B0F04" w:rsidRDefault="00537ACD" w:rsidP="003F5CA9">
            <w:pPr>
              <w:pStyle w:val="ENoteTableText"/>
            </w:pP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200S</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200T</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200U</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rPr>
                <w:b/>
              </w:rPr>
            </w:pPr>
            <w:r w:rsidRPr="000B0F04">
              <w:rPr>
                <w:b/>
              </w:rPr>
              <w:t>Subdivision G</w:t>
            </w:r>
          </w:p>
        </w:tc>
        <w:tc>
          <w:tcPr>
            <w:tcW w:w="4834" w:type="dxa"/>
            <w:shd w:val="clear" w:color="auto" w:fill="auto"/>
          </w:tcPr>
          <w:p w:rsidR="00537ACD" w:rsidRPr="000B0F04" w:rsidRDefault="00537ACD" w:rsidP="003F5CA9">
            <w:pPr>
              <w:pStyle w:val="ENoteTableText"/>
            </w:pP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200V</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537ACD" w:rsidRPr="000B0F04" w:rsidTr="009477FD">
        <w:trPr>
          <w:cantSplit/>
        </w:trPr>
        <w:tc>
          <w:tcPr>
            <w:tcW w:w="2254" w:type="dxa"/>
            <w:shd w:val="clear" w:color="auto" w:fill="auto"/>
          </w:tcPr>
          <w:p w:rsidR="00537ACD" w:rsidRPr="000B0F04" w:rsidRDefault="00537ACD" w:rsidP="003F5CA9">
            <w:pPr>
              <w:pStyle w:val="ENoteTableText"/>
              <w:tabs>
                <w:tab w:val="center" w:leader="dot" w:pos="2268"/>
              </w:tabs>
            </w:pPr>
            <w:r w:rsidRPr="000B0F04">
              <w:t>s 200W</w:t>
            </w:r>
            <w:r w:rsidRPr="000B0F04">
              <w:tab/>
            </w:r>
          </w:p>
        </w:tc>
        <w:tc>
          <w:tcPr>
            <w:tcW w:w="4834" w:type="dxa"/>
            <w:shd w:val="clear" w:color="auto" w:fill="auto"/>
          </w:tcPr>
          <w:p w:rsidR="00537ACD" w:rsidRPr="000B0F04" w:rsidRDefault="00537ACD" w:rsidP="003F5CA9">
            <w:pPr>
              <w:pStyle w:val="ENoteTableText"/>
            </w:pPr>
            <w:r w:rsidRPr="000B0F04">
              <w:t>ad No 55, 2016</w:t>
            </w:r>
          </w:p>
        </w:tc>
      </w:tr>
      <w:tr w:rsidR="00715F07" w:rsidRPr="000B0F04" w:rsidTr="009477FD">
        <w:trPr>
          <w:cantSplit/>
        </w:trPr>
        <w:tc>
          <w:tcPr>
            <w:tcW w:w="2254" w:type="dxa"/>
            <w:shd w:val="clear" w:color="auto" w:fill="auto"/>
          </w:tcPr>
          <w:p w:rsidR="00715F07" w:rsidRPr="000B0F04" w:rsidRDefault="00715F07" w:rsidP="00E04714">
            <w:pPr>
              <w:pStyle w:val="ENoteTableText"/>
            </w:pPr>
            <w:r w:rsidRPr="000B0F04">
              <w:rPr>
                <w:b/>
              </w:rPr>
              <w:t>Division</w:t>
            </w:r>
            <w:r w:rsidR="00F5062F" w:rsidRPr="000B0F04">
              <w:rPr>
                <w:b/>
              </w:rPr>
              <w:t> </w:t>
            </w:r>
            <w:r w:rsidRPr="000B0F04">
              <w:rPr>
                <w:b/>
              </w:rPr>
              <w:t>8</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715F07" w:rsidP="000D2754">
            <w:pPr>
              <w:pStyle w:val="ENoteTableText"/>
              <w:tabs>
                <w:tab w:val="center" w:leader="dot" w:pos="2268"/>
              </w:tabs>
            </w:pPr>
            <w:r w:rsidRPr="000B0F04">
              <w:t>s 201A</w:t>
            </w:r>
            <w:r w:rsidRPr="000B0F04">
              <w:tab/>
            </w:r>
          </w:p>
        </w:tc>
        <w:tc>
          <w:tcPr>
            <w:tcW w:w="4834" w:type="dxa"/>
            <w:shd w:val="clear" w:color="auto" w:fill="auto"/>
          </w:tcPr>
          <w:p w:rsidR="00715F07" w:rsidRPr="000B0F04" w:rsidRDefault="00715F07" w:rsidP="000D2754">
            <w:pPr>
              <w:pStyle w:val="ENoteTableText"/>
            </w:pPr>
            <w:r w:rsidRPr="000B0F04">
              <w:t>ad No</w:t>
            </w:r>
            <w:r w:rsidR="00EB30A3" w:rsidRPr="000B0F04">
              <w:t> </w:t>
            </w:r>
            <w:r w:rsidRPr="000B0F04">
              <w:t>109, 2012</w:t>
            </w:r>
          </w:p>
        </w:tc>
      </w:tr>
      <w:tr w:rsidR="00E3524D" w:rsidRPr="000B0F04" w:rsidTr="009477FD">
        <w:trPr>
          <w:cantSplit/>
        </w:trPr>
        <w:tc>
          <w:tcPr>
            <w:tcW w:w="2254" w:type="dxa"/>
            <w:shd w:val="clear" w:color="auto" w:fill="auto"/>
          </w:tcPr>
          <w:p w:rsidR="00E3524D" w:rsidRPr="000B0F04" w:rsidRDefault="00E3524D" w:rsidP="00E3524D">
            <w:pPr>
              <w:pStyle w:val="ENoteTableText"/>
              <w:tabs>
                <w:tab w:val="center" w:leader="dot" w:pos="2268"/>
              </w:tabs>
            </w:pPr>
          </w:p>
        </w:tc>
        <w:tc>
          <w:tcPr>
            <w:tcW w:w="4834" w:type="dxa"/>
            <w:shd w:val="clear" w:color="auto" w:fill="auto"/>
          </w:tcPr>
          <w:p w:rsidR="00E3524D" w:rsidRPr="000B0F04" w:rsidRDefault="00E3524D" w:rsidP="00E3524D">
            <w:pPr>
              <w:pStyle w:val="ENoteTableText"/>
            </w:pPr>
            <w:r w:rsidRPr="000B0F04">
              <w:t>am No 124, 2017</w:t>
            </w:r>
          </w:p>
        </w:tc>
      </w:tr>
      <w:tr w:rsidR="00715F07" w:rsidRPr="000B0F04" w:rsidTr="009477FD">
        <w:trPr>
          <w:cantSplit/>
        </w:trPr>
        <w:tc>
          <w:tcPr>
            <w:tcW w:w="2254" w:type="dxa"/>
            <w:shd w:val="clear" w:color="auto" w:fill="auto"/>
          </w:tcPr>
          <w:p w:rsidR="00715F07" w:rsidRPr="000B0F04" w:rsidRDefault="00715F07" w:rsidP="00EA51CD">
            <w:pPr>
              <w:pStyle w:val="ENoteTableText"/>
            </w:pPr>
            <w:r w:rsidRPr="000B0F04">
              <w:rPr>
                <w:b/>
              </w:rPr>
              <w:t>Chapter</w:t>
            </w:r>
            <w:r w:rsidR="00F5062F" w:rsidRPr="000B0F04">
              <w:rPr>
                <w:b/>
              </w:rPr>
              <w:t> </w:t>
            </w:r>
            <w:r w:rsidRPr="000B0F04">
              <w:rPr>
                <w:b/>
              </w:rPr>
              <w:t>5</w:t>
            </w:r>
          </w:p>
        </w:tc>
        <w:tc>
          <w:tcPr>
            <w:tcW w:w="4834" w:type="dxa"/>
            <w:shd w:val="clear" w:color="auto" w:fill="auto"/>
          </w:tcPr>
          <w:p w:rsidR="00715F07" w:rsidRPr="000B0F04" w:rsidRDefault="00715F07" w:rsidP="00EA51CD">
            <w:pPr>
              <w:pStyle w:val="ENoteTableText"/>
            </w:pPr>
          </w:p>
        </w:tc>
      </w:tr>
      <w:tr w:rsidR="00D326E6" w:rsidRPr="000B0F04" w:rsidTr="009477FD">
        <w:trPr>
          <w:cantSplit/>
        </w:trPr>
        <w:tc>
          <w:tcPr>
            <w:tcW w:w="2254" w:type="dxa"/>
            <w:shd w:val="clear" w:color="auto" w:fill="auto"/>
          </w:tcPr>
          <w:p w:rsidR="00D326E6" w:rsidRPr="000B0F04" w:rsidRDefault="00D326E6" w:rsidP="00672D12">
            <w:pPr>
              <w:pStyle w:val="ENoteTableText"/>
              <w:tabs>
                <w:tab w:val="center" w:leader="dot" w:pos="2268"/>
              </w:tabs>
            </w:pPr>
            <w:r w:rsidRPr="000B0F04">
              <w:t>Chapter</w:t>
            </w:r>
            <w:r w:rsidR="00F5062F" w:rsidRPr="000B0F04">
              <w:t> </w:t>
            </w:r>
            <w:r w:rsidRPr="000B0F04">
              <w:t>5</w:t>
            </w:r>
            <w:r w:rsidRPr="000B0F04">
              <w:tab/>
            </w:r>
          </w:p>
        </w:tc>
        <w:tc>
          <w:tcPr>
            <w:tcW w:w="4834" w:type="dxa"/>
            <w:shd w:val="clear" w:color="auto" w:fill="auto"/>
          </w:tcPr>
          <w:p w:rsidR="00D326E6" w:rsidRPr="000B0F04" w:rsidRDefault="00D326E6" w:rsidP="003F5CA9">
            <w:pPr>
              <w:pStyle w:val="ENoteTableText"/>
            </w:pPr>
            <w:r w:rsidRPr="000B0F04">
              <w:t>am No 55, 2016</w:t>
            </w:r>
          </w:p>
        </w:tc>
      </w:tr>
      <w:tr w:rsidR="00715F07" w:rsidRPr="000B0F04" w:rsidTr="009477FD">
        <w:trPr>
          <w:cantSplit/>
        </w:trPr>
        <w:tc>
          <w:tcPr>
            <w:tcW w:w="2254" w:type="dxa"/>
            <w:shd w:val="clear" w:color="auto" w:fill="auto"/>
          </w:tcPr>
          <w:p w:rsidR="00715F07" w:rsidRPr="000B0F04" w:rsidRDefault="00715F07" w:rsidP="00E04714">
            <w:pPr>
              <w:pStyle w:val="ENoteTableText"/>
            </w:pPr>
            <w:r w:rsidRPr="000B0F04">
              <w:rPr>
                <w:b/>
              </w:rPr>
              <w:t>Part</w:t>
            </w:r>
            <w:r w:rsidR="00F5062F" w:rsidRPr="000B0F04">
              <w:rPr>
                <w:b/>
              </w:rPr>
              <w:t> </w:t>
            </w:r>
            <w:r w:rsidRPr="000B0F04">
              <w:rPr>
                <w:b/>
              </w:rPr>
              <w:t>5</w:t>
            </w:r>
            <w:r w:rsidR="00773C8F">
              <w:rPr>
                <w:b/>
              </w:rPr>
              <w:noBreakHyphen/>
            </w:r>
            <w:r w:rsidRPr="000B0F04">
              <w:rPr>
                <w:b/>
              </w:rPr>
              <w:t>1</w:t>
            </w:r>
          </w:p>
        </w:tc>
        <w:tc>
          <w:tcPr>
            <w:tcW w:w="4834" w:type="dxa"/>
            <w:shd w:val="clear" w:color="auto" w:fill="auto"/>
          </w:tcPr>
          <w:p w:rsidR="00715F07" w:rsidRPr="000B0F04" w:rsidRDefault="00715F07" w:rsidP="003F5CA9">
            <w:pPr>
              <w:pStyle w:val="ENoteTableText"/>
            </w:pPr>
          </w:p>
        </w:tc>
      </w:tr>
      <w:tr w:rsidR="00715F07" w:rsidRPr="000B0F04" w:rsidTr="009477FD">
        <w:trPr>
          <w:cantSplit/>
        </w:trPr>
        <w:tc>
          <w:tcPr>
            <w:tcW w:w="2254" w:type="dxa"/>
            <w:shd w:val="clear" w:color="auto" w:fill="auto"/>
          </w:tcPr>
          <w:p w:rsidR="00715F07" w:rsidRPr="000B0F04" w:rsidRDefault="00EC58A2" w:rsidP="007D6D76">
            <w:pPr>
              <w:pStyle w:val="ENoteTableText"/>
            </w:pPr>
            <w:r w:rsidRPr="000B0F04">
              <w:rPr>
                <w:b/>
              </w:rPr>
              <w:t>Division 2</w:t>
            </w:r>
          </w:p>
        </w:tc>
        <w:tc>
          <w:tcPr>
            <w:tcW w:w="4834" w:type="dxa"/>
            <w:shd w:val="clear" w:color="auto" w:fill="auto"/>
          </w:tcPr>
          <w:p w:rsidR="00715F07" w:rsidRPr="000B0F04" w:rsidRDefault="00715F07" w:rsidP="003F5CA9">
            <w:pPr>
              <w:pStyle w:val="ENoteTableText"/>
            </w:pPr>
          </w:p>
        </w:tc>
      </w:tr>
      <w:tr w:rsidR="004B3F4D" w:rsidRPr="000B0F04" w:rsidTr="009477FD">
        <w:trPr>
          <w:cantSplit/>
        </w:trPr>
        <w:tc>
          <w:tcPr>
            <w:tcW w:w="2254" w:type="dxa"/>
            <w:shd w:val="clear" w:color="auto" w:fill="auto"/>
          </w:tcPr>
          <w:p w:rsidR="004B3F4D" w:rsidRPr="000B0F04" w:rsidRDefault="004B3F4D" w:rsidP="00980236">
            <w:pPr>
              <w:pStyle w:val="ENoteTableText"/>
              <w:tabs>
                <w:tab w:val="center" w:leader="dot" w:pos="2268"/>
              </w:tabs>
            </w:pPr>
            <w:r w:rsidRPr="000B0F04">
              <w:t>s 203</w:t>
            </w:r>
            <w:r w:rsidRPr="000B0F04">
              <w:tab/>
            </w:r>
          </w:p>
        </w:tc>
        <w:tc>
          <w:tcPr>
            <w:tcW w:w="4834" w:type="dxa"/>
            <w:shd w:val="clear" w:color="auto" w:fill="auto"/>
          </w:tcPr>
          <w:p w:rsidR="004B3F4D" w:rsidRPr="000B0F04" w:rsidRDefault="004B3F4D" w:rsidP="003F5CA9">
            <w:pPr>
              <w:pStyle w:val="ENoteTableText"/>
            </w:pPr>
            <w:r w:rsidRPr="000B0F04">
              <w:t>am No 60, 2015</w:t>
            </w:r>
          </w:p>
        </w:tc>
      </w:tr>
      <w:tr w:rsidR="004B3F4D" w:rsidRPr="000B0F04" w:rsidTr="009477FD">
        <w:trPr>
          <w:cantSplit/>
        </w:trPr>
        <w:tc>
          <w:tcPr>
            <w:tcW w:w="2254" w:type="dxa"/>
            <w:shd w:val="clear" w:color="auto" w:fill="auto"/>
          </w:tcPr>
          <w:p w:rsidR="004B3F4D" w:rsidRPr="000B0F04" w:rsidRDefault="004B3F4D" w:rsidP="00980236">
            <w:pPr>
              <w:pStyle w:val="ENoteTableText"/>
              <w:tabs>
                <w:tab w:val="center" w:leader="dot" w:pos="2268"/>
              </w:tabs>
            </w:pPr>
            <w:r w:rsidRPr="000B0F04">
              <w:t>s 204</w:t>
            </w:r>
            <w:r w:rsidRPr="000B0F04">
              <w:tab/>
            </w:r>
          </w:p>
        </w:tc>
        <w:tc>
          <w:tcPr>
            <w:tcW w:w="4834" w:type="dxa"/>
            <w:shd w:val="clear" w:color="auto" w:fill="auto"/>
          </w:tcPr>
          <w:p w:rsidR="004B3F4D" w:rsidRPr="000B0F04" w:rsidRDefault="004B3F4D" w:rsidP="003F5CA9">
            <w:pPr>
              <w:pStyle w:val="ENoteTableText"/>
            </w:pPr>
            <w:r w:rsidRPr="000B0F04">
              <w:t>am No 60, 2015</w:t>
            </w:r>
          </w:p>
        </w:tc>
      </w:tr>
      <w:tr w:rsidR="004B3F4D" w:rsidRPr="000B0F04" w:rsidTr="009477FD">
        <w:trPr>
          <w:cantSplit/>
        </w:trPr>
        <w:tc>
          <w:tcPr>
            <w:tcW w:w="2254" w:type="dxa"/>
            <w:shd w:val="clear" w:color="auto" w:fill="auto"/>
          </w:tcPr>
          <w:p w:rsidR="004B3F4D" w:rsidRPr="000B0F04" w:rsidRDefault="004B3F4D" w:rsidP="0051758D">
            <w:pPr>
              <w:pStyle w:val="ENoteTableText"/>
              <w:tabs>
                <w:tab w:val="center" w:leader="dot" w:pos="2268"/>
              </w:tabs>
            </w:pPr>
            <w:r w:rsidRPr="000B0F04">
              <w:t>s 206</w:t>
            </w:r>
            <w:r w:rsidRPr="000B0F04">
              <w:tab/>
            </w:r>
          </w:p>
        </w:tc>
        <w:tc>
          <w:tcPr>
            <w:tcW w:w="4834" w:type="dxa"/>
            <w:shd w:val="clear" w:color="auto" w:fill="auto"/>
          </w:tcPr>
          <w:p w:rsidR="004B3F4D" w:rsidRPr="000B0F04" w:rsidRDefault="004B3F4D" w:rsidP="001D1713">
            <w:pPr>
              <w:pStyle w:val="ENoteTableText"/>
            </w:pPr>
            <w:r w:rsidRPr="000B0F04">
              <w:t>am No</w:t>
            </w:r>
            <w:r w:rsidR="00E815AA" w:rsidRPr="000B0F04">
              <w:t> </w:t>
            </w:r>
            <w:r w:rsidRPr="000B0F04">
              <w:t>32, 2011</w:t>
            </w:r>
          </w:p>
        </w:tc>
      </w:tr>
      <w:tr w:rsidR="004B3F4D" w:rsidRPr="000B0F04" w:rsidTr="009477FD">
        <w:trPr>
          <w:cantSplit/>
        </w:trPr>
        <w:tc>
          <w:tcPr>
            <w:tcW w:w="2254" w:type="dxa"/>
            <w:shd w:val="clear" w:color="auto" w:fill="auto"/>
          </w:tcPr>
          <w:p w:rsidR="004B3F4D" w:rsidRPr="000B0F04" w:rsidRDefault="004B3F4D" w:rsidP="001D1713">
            <w:pPr>
              <w:pStyle w:val="ENoteTableText"/>
              <w:tabs>
                <w:tab w:val="center" w:leader="dot" w:pos="2268"/>
              </w:tabs>
            </w:pPr>
            <w:r w:rsidRPr="000B0F04">
              <w:t>s 207</w:t>
            </w:r>
            <w:r w:rsidRPr="000B0F04">
              <w:tab/>
            </w:r>
          </w:p>
        </w:tc>
        <w:tc>
          <w:tcPr>
            <w:tcW w:w="4834" w:type="dxa"/>
            <w:shd w:val="clear" w:color="auto" w:fill="auto"/>
          </w:tcPr>
          <w:p w:rsidR="004B3F4D" w:rsidRPr="000B0F04" w:rsidRDefault="004B3F4D" w:rsidP="001D1713">
            <w:pPr>
              <w:pStyle w:val="ENoteTableText"/>
            </w:pPr>
            <w:r w:rsidRPr="000B0F04">
              <w:t>am No</w:t>
            </w:r>
            <w:r w:rsidR="00E815AA" w:rsidRPr="000B0F04">
              <w:t> </w:t>
            </w:r>
            <w:r w:rsidRPr="000B0F04">
              <w:t>32, 2011; No 197, 2012</w:t>
            </w:r>
            <w:r w:rsidR="00686D06" w:rsidRPr="000B0F04">
              <w:t>; No 53, 2020</w:t>
            </w:r>
          </w:p>
        </w:tc>
      </w:tr>
      <w:tr w:rsidR="004B3F4D" w:rsidRPr="000B0F04" w:rsidTr="009477FD">
        <w:trPr>
          <w:cantSplit/>
        </w:trPr>
        <w:tc>
          <w:tcPr>
            <w:tcW w:w="2254" w:type="dxa"/>
            <w:shd w:val="clear" w:color="auto" w:fill="auto"/>
          </w:tcPr>
          <w:p w:rsidR="004B3F4D" w:rsidRPr="000B0F04" w:rsidRDefault="004B3F4D" w:rsidP="001D1713">
            <w:pPr>
              <w:pStyle w:val="ENoteTableText"/>
              <w:tabs>
                <w:tab w:val="center" w:leader="dot" w:pos="2268"/>
              </w:tabs>
            </w:pPr>
            <w:r w:rsidRPr="000B0F04">
              <w:t>s 208</w:t>
            </w:r>
            <w:r w:rsidRPr="000B0F04">
              <w:tab/>
            </w:r>
          </w:p>
        </w:tc>
        <w:tc>
          <w:tcPr>
            <w:tcW w:w="4834" w:type="dxa"/>
            <w:shd w:val="clear" w:color="auto" w:fill="auto"/>
          </w:tcPr>
          <w:p w:rsidR="004B3F4D" w:rsidRPr="000B0F04" w:rsidRDefault="004B3F4D" w:rsidP="003F5CA9">
            <w:pPr>
              <w:pStyle w:val="ENoteTableText"/>
            </w:pPr>
            <w:r w:rsidRPr="000B0F04">
              <w:t>am. No.</w:t>
            </w:r>
            <w:r w:rsidR="00F5062F" w:rsidRPr="000B0F04">
              <w:t> </w:t>
            </w:r>
            <w:r w:rsidRPr="000B0F04">
              <w:t>32, 2011</w:t>
            </w:r>
          </w:p>
        </w:tc>
      </w:tr>
      <w:tr w:rsidR="0006474D" w:rsidRPr="000B0F04" w:rsidTr="009477FD">
        <w:trPr>
          <w:cantSplit/>
        </w:trPr>
        <w:tc>
          <w:tcPr>
            <w:tcW w:w="2254" w:type="dxa"/>
            <w:shd w:val="clear" w:color="auto" w:fill="auto"/>
          </w:tcPr>
          <w:p w:rsidR="0006474D" w:rsidRPr="000B0F04" w:rsidRDefault="0006474D" w:rsidP="00A55FE2">
            <w:pPr>
              <w:pStyle w:val="ENoteTableText"/>
              <w:tabs>
                <w:tab w:val="center" w:leader="dot" w:pos="2268"/>
              </w:tabs>
            </w:pPr>
            <w:r w:rsidRPr="000B0F04">
              <w:t>s 211</w:t>
            </w:r>
            <w:r w:rsidRPr="000B0F04">
              <w:tab/>
            </w:r>
          </w:p>
        </w:tc>
        <w:tc>
          <w:tcPr>
            <w:tcW w:w="4834" w:type="dxa"/>
            <w:shd w:val="clear" w:color="auto" w:fill="auto"/>
          </w:tcPr>
          <w:p w:rsidR="0006474D" w:rsidRPr="000B0F04" w:rsidRDefault="0006474D" w:rsidP="00A55FE2">
            <w:pPr>
              <w:pStyle w:val="ENoteTableText"/>
            </w:pPr>
            <w:r w:rsidRPr="000B0F04">
              <w:t>am No 60, 2015</w:t>
            </w:r>
          </w:p>
        </w:tc>
      </w:tr>
      <w:tr w:rsidR="0006474D" w:rsidRPr="000B0F04" w:rsidTr="009477FD">
        <w:trPr>
          <w:cantSplit/>
        </w:trPr>
        <w:tc>
          <w:tcPr>
            <w:tcW w:w="2254" w:type="dxa"/>
            <w:shd w:val="clear" w:color="auto" w:fill="auto"/>
          </w:tcPr>
          <w:p w:rsidR="0006474D" w:rsidRPr="000B0F04" w:rsidRDefault="0006474D" w:rsidP="00A55FE2">
            <w:pPr>
              <w:pStyle w:val="ENoteTableText"/>
              <w:tabs>
                <w:tab w:val="center" w:leader="dot" w:pos="2268"/>
              </w:tabs>
            </w:pPr>
            <w:r w:rsidRPr="000B0F04">
              <w:t>s 212</w:t>
            </w:r>
            <w:r w:rsidRPr="000B0F04">
              <w:tab/>
            </w:r>
          </w:p>
        </w:tc>
        <w:tc>
          <w:tcPr>
            <w:tcW w:w="4834" w:type="dxa"/>
            <w:shd w:val="clear" w:color="auto" w:fill="auto"/>
          </w:tcPr>
          <w:p w:rsidR="0006474D" w:rsidRPr="000B0F04" w:rsidRDefault="0006474D" w:rsidP="00A55FE2">
            <w:pPr>
              <w:pStyle w:val="ENoteTableText"/>
            </w:pPr>
            <w:r w:rsidRPr="000B0F04">
              <w:t>am No 60, 2015</w:t>
            </w:r>
          </w:p>
        </w:tc>
      </w:tr>
      <w:tr w:rsidR="004B3F4D" w:rsidRPr="000B0F04" w:rsidTr="009477FD">
        <w:trPr>
          <w:cantSplit/>
        </w:trPr>
        <w:tc>
          <w:tcPr>
            <w:tcW w:w="2254" w:type="dxa"/>
            <w:shd w:val="clear" w:color="auto" w:fill="auto"/>
          </w:tcPr>
          <w:p w:rsidR="004B3F4D" w:rsidRPr="000B0F04" w:rsidRDefault="004B3F4D" w:rsidP="00980236">
            <w:pPr>
              <w:pStyle w:val="ENoteTableText"/>
            </w:pPr>
            <w:r w:rsidRPr="000B0F04">
              <w:rPr>
                <w:b/>
              </w:rPr>
              <w:t>Part</w:t>
            </w:r>
            <w:r w:rsidR="00F5062F" w:rsidRPr="000B0F04">
              <w:rPr>
                <w:b/>
              </w:rPr>
              <w:t> </w:t>
            </w:r>
            <w:r w:rsidRPr="000B0F04">
              <w:rPr>
                <w:b/>
              </w:rPr>
              <w:t>5</w:t>
            </w:r>
            <w:r w:rsidR="00773C8F">
              <w:rPr>
                <w:b/>
              </w:rPr>
              <w:noBreakHyphen/>
            </w:r>
            <w:r w:rsidRPr="000B0F04">
              <w:rPr>
                <w:b/>
              </w:rPr>
              <w:t>2</w:t>
            </w:r>
          </w:p>
        </w:tc>
        <w:tc>
          <w:tcPr>
            <w:tcW w:w="4834" w:type="dxa"/>
            <w:shd w:val="clear" w:color="auto" w:fill="auto"/>
          </w:tcPr>
          <w:p w:rsidR="004B3F4D" w:rsidRPr="000B0F04" w:rsidRDefault="004B3F4D" w:rsidP="003F5CA9">
            <w:pPr>
              <w:pStyle w:val="ENoteTableText"/>
            </w:pPr>
          </w:p>
        </w:tc>
      </w:tr>
      <w:tr w:rsidR="00490E06" w:rsidRPr="000B0F04" w:rsidTr="009477FD">
        <w:trPr>
          <w:cantSplit/>
        </w:trPr>
        <w:tc>
          <w:tcPr>
            <w:tcW w:w="2254" w:type="dxa"/>
            <w:shd w:val="clear" w:color="auto" w:fill="auto"/>
          </w:tcPr>
          <w:p w:rsidR="00490E06" w:rsidRPr="000B0F04" w:rsidRDefault="00490E06" w:rsidP="0059614D">
            <w:pPr>
              <w:pStyle w:val="ENoteTableText"/>
              <w:tabs>
                <w:tab w:val="center" w:leader="dot" w:pos="2268"/>
              </w:tabs>
            </w:pPr>
            <w:r w:rsidRPr="000B0F04">
              <w:t>Part</w:t>
            </w:r>
            <w:r w:rsidR="00F5062F" w:rsidRPr="000B0F04">
              <w:t> </w:t>
            </w:r>
            <w:r w:rsidRPr="000B0F04">
              <w:t>5</w:t>
            </w:r>
            <w:r w:rsidR="00773C8F">
              <w:noBreakHyphen/>
            </w:r>
            <w:r w:rsidRPr="000B0F04">
              <w:t>2</w:t>
            </w:r>
            <w:r w:rsidR="006D2569" w:rsidRPr="000B0F04">
              <w:t xml:space="preserve"> heading</w:t>
            </w:r>
            <w:r w:rsidR="006D2569" w:rsidRPr="000B0F04">
              <w:tab/>
            </w:r>
          </w:p>
        </w:tc>
        <w:tc>
          <w:tcPr>
            <w:tcW w:w="4834" w:type="dxa"/>
            <w:shd w:val="clear" w:color="auto" w:fill="auto"/>
          </w:tcPr>
          <w:p w:rsidR="00490E06" w:rsidRPr="000B0F04" w:rsidRDefault="006D2569" w:rsidP="00980236">
            <w:pPr>
              <w:pStyle w:val="ENoteTableText"/>
              <w:tabs>
                <w:tab w:val="center" w:leader="dot" w:pos="2268"/>
              </w:tabs>
            </w:pPr>
            <w:r w:rsidRPr="000B0F04">
              <w:t>rs</w:t>
            </w:r>
            <w:r w:rsidR="00490E06" w:rsidRPr="000B0F04">
              <w:t xml:space="preserve"> No 60, 2015</w:t>
            </w:r>
          </w:p>
        </w:tc>
      </w:tr>
      <w:tr w:rsidR="004B3F4D" w:rsidRPr="000B0F04" w:rsidTr="009477FD">
        <w:trPr>
          <w:cantSplit/>
        </w:trPr>
        <w:tc>
          <w:tcPr>
            <w:tcW w:w="2254" w:type="dxa"/>
            <w:shd w:val="clear" w:color="auto" w:fill="auto"/>
          </w:tcPr>
          <w:p w:rsidR="004B3F4D" w:rsidRPr="000B0F04" w:rsidRDefault="00EC58A2" w:rsidP="00513313">
            <w:pPr>
              <w:pStyle w:val="ENoteTableText"/>
              <w:keepNext/>
            </w:pPr>
            <w:r w:rsidRPr="000B0F04">
              <w:rPr>
                <w:b/>
              </w:rPr>
              <w:t>Division 1</w:t>
            </w:r>
          </w:p>
        </w:tc>
        <w:tc>
          <w:tcPr>
            <w:tcW w:w="4834" w:type="dxa"/>
            <w:shd w:val="clear" w:color="auto" w:fill="auto"/>
          </w:tcPr>
          <w:p w:rsidR="004B3F4D" w:rsidRPr="000B0F04" w:rsidRDefault="004B3F4D" w:rsidP="00513313">
            <w:pPr>
              <w:pStyle w:val="ENoteTableText"/>
              <w:keepNext/>
            </w:pPr>
          </w:p>
        </w:tc>
      </w:tr>
      <w:tr w:rsidR="004B3F4D" w:rsidRPr="000B0F04" w:rsidTr="009477FD">
        <w:trPr>
          <w:cantSplit/>
        </w:trPr>
        <w:tc>
          <w:tcPr>
            <w:tcW w:w="2254" w:type="dxa"/>
            <w:shd w:val="clear" w:color="auto" w:fill="auto"/>
          </w:tcPr>
          <w:p w:rsidR="004B3F4D" w:rsidRPr="000B0F04" w:rsidRDefault="004B3F4D" w:rsidP="003F5CA9">
            <w:pPr>
              <w:pStyle w:val="ENoteTableText"/>
              <w:tabs>
                <w:tab w:val="center" w:leader="dot" w:pos="2268"/>
              </w:tabs>
            </w:pPr>
            <w:r w:rsidRPr="000B0F04">
              <w:t>s 213</w:t>
            </w:r>
            <w:r w:rsidRPr="000B0F04">
              <w:tab/>
            </w:r>
          </w:p>
        </w:tc>
        <w:tc>
          <w:tcPr>
            <w:tcW w:w="4834" w:type="dxa"/>
            <w:shd w:val="clear" w:color="auto" w:fill="auto"/>
          </w:tcPr>
          <w:p w:rsidR="004B3F4D" w:rsidRPr="000B0F04" w:rsidRDefault="004B3F4D" w:rsidP="00980236">
            <w:pPr>
              <w:pStyle w:val="ENoteTableText"/>
            </w:pPr>
            <w:r w:rsidRPr="000B0F04">
              <w:t>am No 32, 2011</w:t>
            </w:r>
          </w:p>
        </w:tc>
      </w:tr>
      <w:tr w:rsidR="006D2569" w:rsidRPr="000B0F04" w:rsidTr="009477FD">
        <w:trPr>
          <w:cantSplit/>
        </w:trPr>
        <w:tc>
          <w:tcPr>
            <w:tcW w:w="2254" w:type="dxa"/>
            <w:shd w:val="clear" w:color="auto" w:fill="auto"/>
          </w:tcPr>
          <w:p w:rsidR="006D2569" w:rsidRPr="000B0F04" w:rsidRDefault="006D2569" w:rsidP="003F5CA9">
            <w:pPr>
              <w:pStyle w:val="ENoteTableText"/>
              <w:tabs>
                <w:tab w:val="center" w:leader="dot" w:pos="2268"/>
              </w:tabs>
            </w:pPr>
          </w:p>
        </w:tc>
        <w:tc>
          <w:tcPr>
            <w:tcW w:w="4834" w:type="dxa"/>
            <w:shd w:val="clear" w:color="auto" w:fill="auto"/>
          </w:tcPr>
          <w:p w:rsidR="006D2569" w:rsidRPr="000B0F04" w:rsidRDefault="006D2569">
            <w:pPr>
              <w:pStyle w:val="ENoteTableText"/>
            </w:pPr>
            <w:r w:rsidRPr="000B0F04">
              <w:t>rs No 60, 2015</w:t>
            </w:r>
          </w:p>
        </w:tc>
      </w:tr>
      <w:tr w:rsidR="004B3F4D" w:rsidRPr="000B0F04" w:rsidTr="009477FD">
        <w:trPr>
          <w:cantSplit/>
        </w:trPr>
        <w:tc>
          <w:tcPr>
            <w:tcW w:w="2254" w:type="dxa"/>
            <w:shd w:val="clear" w:color="auto" w:fill="auto"/>
          </w:tcPr>
          <w:p w:rsidR="004B3F4D" w:rsidRPr="000B0F04" w:rsidRDefault="004B3F4D" w:rsidP="003F5CA9">
            <w:pPr>
              <w:pStyle w:val="ENoteTableText"/>
              <w:tabs>
                <w:tab w:val="center" w:leader="dot" w:pos="2268"/>
              </w:tabs>
            </w:pPr>
            <w:r w:rsidRPr="000B0F04">
              <w:t>s 214</w:t>
            </w:r>
            <w:r w:rsidRPr="000B0F04">
              <w:tab/>
            </w:r>
          </w:p>
        </w:tc>
        <w:tc>
          <w:tcPr>
            <w:tcW w:w="4834" w:type="dxa"/>
            <w:shd w:val="clear" w:color="auto" w:fill="auto"/>
          </w:tcPr>
          <w:p w:rsidR="004B3F4D" w:rsidRPr="000B0F04" w:rsidRDefault="004B3F4D" w:rsidP="00980236">
            <w:pPr>
              <w:pStyle w:val="ENoteTableText"/>
            </w:pPr>
            <w:r w:rsidRPr="000B0F04">
              <w:t>am No 154, 2012</w:t>
            </w:r>
          </w:p>
        </w:tc>
      </w:tr>
      <w:tr w:rsidR="006D2569" w:rsidRPr="000B0F04" w:rsidTr="009477FD">
        <w:trPr>
          <w:cantSplit/>
        </w:trPr>
        <w:tc>
          <w:tcPr>
            <w:tcW w:w="2254" w:type="dxa"/>
            <w:shd w:val="clear" w:color="auto" w:fill="auto"/>
          </w:tcPr>
          <w:p w:rsidR="006D2569" w:rsidRPr="000B0F04" w:rsidRDefault="006D2569" w:rsidP="003F5CA9">
            <w:pPr>
              <w:pStyle w:val="ENoteTableText"/>
              <w:tabs>
                <w:tab w:val="center" w:leader="dot" w:pos="2268"/>
              </w:tabs>
            </w:pPr>
          </w:p>
        </w:tc>
        <w:tc>
          <w:tcPr>
            <w:tcW w:w="4834" w:type="dxa"/>
            <w:shd w:val="clear" w:color="auto" w:fill="auto"/>
          </w:tcPr>
          <w:p w:rsidR="006D2569" w:rsidRPr="000B0F04" w:rsidRDefault="006D2569" w:rsidP="00980236">
            <w:pPr>
              <w:pStyle w:val="ENoteTableText"/>
            </w:pPr>
            <w:r w:rsidRPr="000B0F04">
              <w:t>r</w:t>
            </w:r>
            <w:r w:rsidR="00D13CE7" w:rsidRPr="000B0F04">
              <w:t>ep</w:t>
            </w:r>
            <w:r w:rsidRPr="000B0F04">
              <w:t xml:space="preserve"> No 60, 2015</w:t>
            </w:r>
          </w:p>
        </w:tc>
      </w:tr>
      <w:tr w:rsidR="004B3F4D" w:rsidRPr="000B0F04" w:rsidTr="009477FD">
        <w:trPr>
          <w:cantSplit/>
        </w:trPr>
        <w:tc>
          <w:tcPr>
            <w:tcW w:w="2254" w:type="dxa"/>
            <w:shd w:val="clear" w:color="auto" w:fill="auto"/>
          </w:tcPr>
          <w:p w:rsidR="004B3F4D" w:rsidRPr="000B0F04" w:rsidRDefault="00EC58A2">
            <w:pPr>
              <w:pStyle w:val="ENoteTableText"/>
            </w:pPr>
            <w:r w:rsidRPr="000B0F04">
              <w:rPr>
                <w:b/>
              </w:rPr>
              <w:t>Division 2</w:t>
            </w:r>
          </w:p>
        </w:tc>
        <w:tc>
          <w:tcPr>
            <w:tcW w:w="4834" w:type="dxa"/>
            <w:shd w:val="clear" w:color="auto" w:fill="auto"/>
          </w:tcPr>
          <w:p w:rsidR="004B3F4D" w:rsidRPr="000B0F04" w:rsidRDefault="004B3F4D" w:rsidP="003F5CA9">
            <w:pPr>
              <w:pStyle w:val="ENoteTableText"/>
            </w:pPr>
          </w:p>
        </w:tc>
      </w:tr>
      <w:tr w:rsidR="004B3F4D" w:rsidRPr="000B0F04" w:rsidTr="009477FD">
        <w:trPr>
          <w:cantSplit/>
        </w:trPr>
        <w:tc>
          <w:tcPr>
            <w:tcW w:w="2254" w:type="dxa"/>
            <w:shd w:val="clear" w:color="auto" w:fill="auto"/>
          </w:tcPr>
          <w:p w:rsidR="004B3F4D" w:rsidRPr="000B0F04" w:rsidRDefault="004B3F4D" w:rsidP="003F5CA9">
            <w:pPr>
              <w:pStyle w:val="ENoteTableText"/>
              <w:tabs>
                <w:tab w:val="center" w:leader="dot" w:pos="2268"/>
              </w:tabs>
            </w:pPr>
            <w:r w:rsidRPr="000B0F04">
              <w:t>s 215</w:t>
            </w:r>
            <w:r w:rsidRPr="000B0F04">
              <w:tab/>
            </w:r>
          </w:p>
        </w:tc>
        <w:tc>
          <w:tcPr>
            <w:tcW w:w="4834" w:type="dxa"/>
            <w:shd w:val="clear" w:color="auto" w:fill="auto"/>
          </w:tcPr>
          <w:p w:rsidR="004B3F4D" w:rsidRPr="000B0F04" w:rsidRDefault="004B3F4D" w:rsidP="003F5CA9">
            <w:pPr>
              <w:pStyle w:val="ENoteTableText"/>
            </w:pPr>
            <w:r w:rsidRPr="000B0F04">
              <w:t>am No 32, 2011; No 109, 2012</w:t>
            </w:r>
            <w:r w:rsidR="007653B8" w:rsidRPr="000B0F04">
              <w:t>; No 60, 2015</w:t>
            </w:r>
            <w:r w:rsidR="00D53104" w:rsidRPr="000B0F04">
              <w:t>; No 26, 2018</w:t>
            </w:r>
          </w:p>
        </w:tc>
      </w:tr>
      <w:tr w:rsidR="00CF4B4B" w:rsidRPr="000B0F04" w:rsidTr="009477FD">
        <w:trPr>
          <w:cantSplit/>
        </w:trPr>
        <w:tc>
          <w:tcPr>
            <w:tcW w:w="2254" w:type="dxa"/>
            <w:shd w:val="clear" w:color="auto" w:fill="auto"/>
          </w:tcPr>
          <w:p w:rsidR="00CF4B4B" w:rsidRPr="000B0F04" w:rsidRDefault="00CF4B4B" w:rsidP="003F5CA9">
            <w:pPr>
              <w:pStyle w:val="ENoteTableText"/>
              <w:tabs>
                <w:tab w:val="center" w:leader="dot" w:pos="2268"/>
              </w:tabs>
            </w:pPr>
            <w:r w:rsidRPr="000B0F04">
              <w:t>s 216</w:t>
            </w:r>
            <w:r w:rsidRPr="000B0F04">
              <w:tab/>
            </w:r>
          </w:p>
        </w:tc>
        <w:tc>
          <w:tcPr>
            <w:tcW w:w="4834" w:type="dxa"/>
            <w:shd w:val="clear" w:color="auto" w:fill="auto"/>
          </w:tcPr>
          <w:p w:rsidR="00CF4B4B" w:rsidRPr="000B0F04" w:rsidRDefault="006D2569" w:rsidP="003F5CA9">
            <w:pPr>
              <w:pStyle w:val="ENoteTableText"/>
            </w:pPr>
            <w:r w:rsidRPr="000B0F04">
              <w:t>rs</w:t>
            </w:r>
            <w:r w:rsidR="00CF4B4B" w:rsidRPr="000B0F04">
              <w:t xml:space="preserve"> No 60, 2015</w:t>
            </w:r>
          </w:p>
        </w:tc>
      </w:tr>
      <w:tr w:rsidR="004B3F4D" w:rsidRPr="000B0F04" w:rsidTr="009477FD">
        <w:trPr>
          <w:cantSplit/>
        </w:trPr>
        <w:tc>
          <w:tcPr>
            <w:tcW w:w="2254" w:type="dxa"/>
            <w:shd w:val="clear" w:color="auto" w:fill="auto"/>
          </w:tcPr>
          <w:p w:rsidR="004B3F4D" w:rsidRPr="000B0F04" w:rsidRDefault="004B3F4D" w:rsidP="003F5CA9">
            <w:pPr>
              <w:pStyle w:val="ENoteTableText"/>
              <w:tabs>
                <w:tab w:val="center" w:leader="dot" w:pos="2268"/>
              </w:tabs>
            </w:pPr>
            <w:r w:rsidRPr="000B0F04">
              <w:t>s 217</w:t>
            </w:r>
            <w:r w:rsidRPr="000B0F04">
              <w:tab/>
            </w:r>
          </w:p>
        </w:tc>
        <w:tc>
          <w:tcPr>
            <w:tcW w:w="4834" w:type="dxa"/>
            <w:shd w:val="clear" w:color="auto" w:fill="auto"/>
          </w:tcPr>
          <w:p w:rsidR="004B3F4D" w:rsidRPr="000B0F04" w:rsidRDefault="004B3F4D" w:rsidP="003F5CA9">
            <w:pPr>
              <w:pStyle w:val="ENoteTableText"/>
            </w:pPr>
            <w:r w:rsidRPr="000B0F04">
              <w:t>am No 32, 2011</w:t>
            </w:r>
          </w:p>
        </w:tc>
      </w:tr>
      <w:tr w:rsidR="00CF4B4B" w:rsidRPr="000B0F04" w:rsidTr="009477FD">
        <w:trPr>
          <w:cantSplit/>
        </w:trPr>
        <w:tc>
          <w:tcPr>
            <w:tcW w:w="2254" w:type="dxa"/>
            <w:shd w:val="clear" w:color="auto" w:fill="auto"/>
          </w:tcPr>
          <w:p w:rsidR="00CF4B4B" w:rsidRPr="000B0F04" w:rsidRDefault="00CF4B4B" w:rsidP="003F5CA9">
            <w:pPr>
              <w:pStyle w:val="ENoteTableText"/>
              <w:tabs>
                <w:tab w:val="center" w:leader="dot" w:pos="2268"/>
              </w:tabs>
            </w:pPr>
          </w:p>
        </w:tc>
        <w:tc>
          <w:tcPr>
            <w:tcW w:w="4834" w:type="dxa"/>
            <w:shd w:val="clear" w:color="auto" w:fill="auto"/>
          </w:tcPr>
          <w:p w:rsidR="00CF4B4B" w:rsidRPr="000B0F04" w:rsidRDefault="00CF4B4B" w:rsidP="003F5CA9">
            <w:pPr>
              <w:pStyle w:val="ENoteTableText"/>
            </w:pPr>
            <w:r w:rsidRPr="000B0F04">
              <w:t>r</w:t>
            </w:r>
            <w:r w:rsidR="002E0F7B" w:rsidRPr="000B0F04">
              <w:t>ep</w:t>
            </w:r>
            <w:r w:rsidRPr="000B0F04">
              <w:t xml:space="preserve"> No 60, 2015</w:t>
            </w:r>
          </w:p>
        </w:tc>
      </w:tr>
      <w:tr w:rsidR="004B3F4D" w:rsidRPr="000B0F04" w:rsidTr="009477FD">
        <w:trPr>
          <w:cantSplit/>
        </w:trPr>
        <w:tc>
          <w:tcPr>
            <w:tcW w:w="2254" w:type="dxa"/>
            <w:shd w:val="clear" w:color="auto" w:fill="auto"/>
          </w:tcPr>
          <w:p w:rsidR="004B3F4D" w:rsidRPr="000B0F04" w:rsidRDefault="004B3F4D" w:rsidP="003F5CA9">
            <w:pPr>
              <w:pStyle w:val="ENoteTableText"/>
              <w:tabs>
                <w:tab w:val="center" w:leader="dot" w:pos="2268"/>
              </w:tabs>
            </w:pPr>
            <w:r w:rsidRPr="000B0F04">
              <w:t>s 218</w:t>
            </w:r>
            <w:r w:rsidRPr="000B0F04">
              <w:tab/>
            </w:r>
          </w:p>
        </w:tc>
        <w:tc>
          <w:tcPr>
            <w:tcW w:w="4834" w:type="dxa"/>
            <w:shd w:val="clear" w:color="auto" w:fill="auto"/>
          </w:tcPr>
          <w:p w:rsidR="004B3F4D" w:rsidRPr="000B0F04" w:rsidRDefault="004B3F4D" w:rsidP="003F5CA9">
            <w:pPr>
              <w:pStyle w:val="ENoteTableText"/>
            </w:pPr>
            <w:r w:rsidRPr="000B0F04">
              <w:t>am No 32, 2011</w:t>
            </w:r>
          </w:p>
        </w:tc>
      </w:tr>
      <w:tr w:rsidR="00CF4B4B" w:rsidRPr="000B0F04" w:rsidTr="009477FD">
        <w:trPr>
          <w:cantSplit/>
        </w:trPr>
        <w:tc>
          <w:tcPr>
            <w:tcW w:w="2254" w:type="dxa"/>
            <w:shd w:val="clear" w:color="auto" w:fill="auto"/>
          </w:tcPr>
          <w:p w:rsidR="00CF4B4B" w:rsidRPr="000B0F04" w:rsidRDefault="00CF4B4B" w:rsidP="003F5CA9">
            <w:pPr>
              <w:pStyle w:val="ENoteTableText"/>
              <w:tabs>
                <w:tab w:val="center" w:leader="dot" w:pos="2268"/>
              </w:tabs>
            </w:pPr>
          </w:p>
        </w:tc>
        <w:tc>
          <w:tcPr>
            <w:tcW w:w="4834" w:type="dxa"/>
            <w:shd w:val="clear" w:color="auto" w:fill="auto"/>
          </w:tcPr>
          <w:p w:rsidR="00CF4B4B" w:rsidRPr="000B0F04" w:rsidRDefault="00CF4B4B" w:rsidP="003F5CA9">
            <w:pPr>
              <w:pStyle w:val="ENoteTableText"/>
            </w:pPr>
            <w:r w:rsidRPr="000B0F04">
              <w:t>r</w:t>
            </w:r>
            <w:r w:rsidR="002E0F7B" w:rsidRPr="000B0F04">
              <w:t>ep</w:t>
            </w:r>
            <w:r w:rsidRPr="000B0F04">
              <w:t xml:space="preserve"> No 60, 2015</w:t>
            </w:r>
          </w:p>
        </w:tc>
      </w:tr>
      <w:tr w:rsidR="00CF4B4B" w:rsidRPr="000B0F04" w:rsidTr="009477FD">
        <w:trPr>
          <w:cantSplit/>
        </w:trPr>
        <w:tc>
          <w:tcPr>
            <w:tcW w:w="2254" w:type="dxa"/>
            <w:shd w:val="clear" w:color="auto" w:fill="auto"/>
          </w:tcPr>
          <w:p w:rsidR="00CF4B4B" w:rsidRPr="000B0F04" w:rsidRDefault="00CF4B4B" w:rsidP="00980236">
            <w:pPr>
              <w:pStyle w:val="ENoteTableText"/>
              <w:tabs>
                <w:tab w:val="center" w:leader="dot" w:pos="2268"/>
              </w:tabs>
            </w:pPr>
            <w:r w:rsidRPr="000B0F04">
              <w:t>s 219</w:t>
            </w:r>
            <w:r w:rsidRPr="000B0F04">
              <w:tab/>
            </w:r>
          </w:p>
        </w:tc>
        <w:tc>
          <w:tcPr>
            <w:tcW w:w="4834" w:type="dxa"/>
            <w:shd w:val="clear" w:color="auto" w:fill="auto"/>
          </w:tcPr>
          <w:p w:rsidR="00CF4B4B" w:rsidRPr="000B0F04" w:rsidRDefault="00CF4B4B" w:rsidP="003F5CA9">
            <w:pPr>
              <w:pStyle w:val="ENoteTableText"/>
            </w:pPr>
            <w:r w:rsidRPr="000B0F04">
              <w:t>r</w:t>
            </w:r>
            <w:r w:rsidR="002E0F7B" w:rsidRPr="000B0F04">
              <w:t>ep</w:t>
            </w:r>
            <w:r w:rsidRPr="000B0F04">
              <w:t xml:space="preserve"> No 60, 2015</w:t>
            </w:r>
          </w:p>
        </w:tc>
      </w:tr>
      <w:tr w:rsidR="00CF4B4B" w:rsidRPr="000B0F04" w:rsidTr="009477FD">
        <w:trPr>
          <w:cantSplit/>
        </w:trPr>
        <w:tc>
          <w:tcPr>
            <w:tcW w:w="2254" w:type="dxa"/>
            <w:shd w:val="clear" w:color="auto" w:fill="auto"/>
          </w:tcPr>
          <w:p w:rsidR="00CF4B4B" w:rsidRPr="000B0F04" w:rsidRDefault="00CF4B4B" w:rsidP="00980236">
            <w:pPr>
              <w:pStyle w:val="ENoteTableText"/>
              <w:tabs>
                <w:tab w:val="center" w:leader="dot" w:pos="2268"/>
              </w:tabs>
            </w:pPr>
            <w:r w:rsidRPr="000B0F04">
              <w:t>s 220</w:t>
            </w:r>
            <w:r w:rsidRPr="000B0F04">
              <w:tab/>
            </w:r>
          </w:p>
        </w:tc>
        <w:tc>
          <w:tcPr>
            <w:tcW w:w="4834" w:type="dxa"/>
            <w:shd w:val="clear" w:color="auto" w:fill="auto"/>
          </w:tcPr>
          <w:p w:rsidR="00CF4B4B" w:rsidRPr="000B0F04" w:rsidRDefault="00CF4B4B" w:rsidP="003F5CA9">
            <w:pPr>
              <w:pStyle w:val="ENoteTableText"/>
            </w:pPr>
            <w:r w:rsidRPr="000B0F04">
              <w:t>r</w:t>
            </w:r>
            <w:r w:rsidR="002E0F7B" w:rsidRPr="000B0F04">
              <w:t>ep</w:t>
            </w:r>
            <w:r w:rsidRPr="000B0F04">
              <w:t xml:space="preserve"> No 60, 2015</w:t>
            </w:r>
          </w:p>
        </w:tc>
      </w:tr>
      <w:tr w:rsidR="00CF4B4B" w:rsidRPr="000B0F04" w:rsidTr="009477FD">
        <w:trPr>
          <w:cantSplit/>
        </w:trPr>
        <w:tc>
          <w:tcPr>
            <w:tcW w:w="2254" w:type="dxa"/>
            <w:shd w:val="clear" w:color="auto" w:fill="auto"/>
          </w:tcPr>
          <w:p w:rsidR="00CF4B4B" w:rsidRPr="000B0F04" w:rsidRDefault="00CF4B4B" w:rsidP="003F5CA9">
            <w:pPr>
              <w:pStyle w:val="ENoteTableText"/>
              <w:tabs>
                <w:tab w:val="center" w:leader="dot" w:pos="2268"/>
              </w:tabs>
            </w:pPr>
            <w:r w:rsidRPr="000B0F04">
              <w:t>s 221</w:t>
            </w:r>
            <w:r w:rsidRPr="000B0F04">
              <w:tab/>
            </w:r>
          </w:p>
        </w:tc>
        <w:tc>
          <w:tcPr>
            <w:tcW w:w="4834" w:type="dxa"/>
            <w:shd w:val="clear" w:color="auto" w:fill="auto"/>
          </w:tcPr>
          <w:p w:rsidR="00CF4B4B" w:rsidRPr="000B0F04" w:rsidRDefault="00CF4B4B" w:rsidP="003F5CA9">
            <w:pPr>
              <w:pStyle w:val="ENoteTableText"/>
            </w:pPr>
            <w:r w:rsidRPr="000B0F04">
              <w:t>am No 154, 2012</w:t>
            </w:r>
          </w:p>
        </w:tc>
      </w:tr>
      <w:tr w:rsidR="00CF4B4B" w:rsidRPr="000B0F04" w:rsidTr="009477FD">
        <w:trPr>
          <w:cantSplit/>
        </w:trPr>
        <w:tc>
          <w:tcPr>
            <w:tcW w:w="2254" w:type="dxa"/>
            <w:shd w:val="clear" w:color="auto" w:fill="auto"/>
          </w:tcPr>
          <w:p w:rsidR="00CF4B4B" w:rsidRPr="000B0F04" w:rsidRDefault="00CF4B4B" w:rsidP="003F5CA9">
            <w:pPr>
              <w:pStyle w:val="ENoteTableText"/>
              <w:tabs>
                <w:tab w:val="center" w:leader="dot" w:pos="2268"/>
              </w:tabs>
            </w:pPr>
          </w:p>
        </w:tc>
        <w:tc>
          <w:tcPr>
            <w:tcW w:w="4834" w:type="dxa"/>
            <w:shd w:val="clear" w:color="auto" w:fill="auto"/>
          </w:tcPr>
          <w:p w:rsidR="00CF4B4B" w:rsidRPr="000B0F04" w:rsidRDefault="00CF4B4B" w:rsidP="003F5CA9">
            <w:pPr>
              <w:pStyle w:val="ENoteTableText"/>
            </w:pPr>
            <w:r w:rsidRPr="000B0F04">
              <w:t>r</w:t>
            </w:r>
            <w:r w:rsidR="00FB40F1" w:rsidRPr="000B0F04">
              <w:t>ep</w:t>
            </w:r>
            <w:r w:rsidRPr="000B0F04">
              <w:t xml:space="preserve"> No 60, 2015</w:t>
            </w:r>
          </w:p>
        </w:tc>
      </w:tr>
      <w:tr w:rsidR="00CF4B4B" w:rsidRPr="000B0F04" w:rsidTr="009477FD">
        <w:trPr>
          <w:cantSplit/>
        </w:trPr>
        <w:tc>
          <w:tcPr>
            <w:tcW w:w="2254" w:type="dxa"/>
            <w:shd w:val="clear" w:color="auto" w:fill="auto"/>
          </w:tcPr>
          <w:p w:rsidR="00CF4B4B" w:rsidRPr="000B0F04" w:rsidRDefault="00CF4B4B" w:rsidP="003F5CA9">
            <w:pPr>
              <w:pStyle w:val="ENoteTableText"/>
              <w:tabs>
                <w:tab w:val="center" w:leader="dot" w:pos="2268"/>
              </w:tabs>
            </w:pPr>
            <w:r w:rsidRPr="000B0F04">
              <w:t>s 222</w:t>
            </w:r>
            <w:r w:rsidRPr="000B0F04">
              <w:tab/>
            </w:r>
          </w:p>
        </w:tc>
        <w:tc>
          <w:tcPr>
            <w:tcW w:w="4834" w:type="dxa"/>
            <w:shd w:val="clear" w:color="auto" w:fill="auto"/>
          </w:tcPr>
          <w:p w:rsidR="00CF4B4B" w:rsidRPr="000B0F04" w:rsidRDefault="00CF4B4B" w:rsidP="003F5CA9">
            <w:pPr>
              <w:pStyle w:val="ENoteTableText"/>
            </w:pPr>
            <w:r w:rsidRPr="000B0F04">
              <w:t>am No 32, 2011</w:t>
            </w:r>
          </w:p>
        </w:tc>
      </w:tr>
      <w:tr w:rsidR="00CF4B4B" w:rsidRPr="000B0F04" w:rsidTr="009477FD">
        <w:trPr>
          <w:cantSplit/>
        </w:trPr>
        <w:tc>
          <w:tcPr>
            <w:tcW w:w="2254" w:type="dxa"/>
            <w:shd w:val="clear" w:color="auto" w:fill="auto"/>
          </w:tcPr>
          <w:p w:rsidR="00CF4B4B" w:rsidRPr="000B0F04" w:rsidRDefault="00CF4B4B" w:rsidP="003F5CA9">
            <w:pPr>
              <w:pStyle w:val="ENoteTableText"/>
              <w:tabs>
                <w:tab w:val="center" w:leader="dot" w:pos="2268"/>
              </w:tabs>
            </w:pPr>
          </w:p>
        </w:tc>
        <w:tc>
          <w:tcPr>
            <w:tcW w:w="4834" w:type="dxa"/>
            <w:shd w:val="clear" w:color="auto" w:fill="auto"/>
          </w:tcPr>
          <w:p w:rsidR="00CF4B4B" w:rsidRPr="000B0F04" w:rsidRDefault="00CF4B4B" w:rsidP="003F5CA9">
            <w:pPr>
              <w:pStyle w:val="ENoteTableText"/>
            </w:pPr>
            <w:r w:rsidRPr="000B0F04">
              <w:t>r</w:t>
            </w:r>
            <w:r w:rsidR="002E0F7B" w:rsidRPr="000B0F04">
              <w:t>ep</w:t>
            </w:r>
            <w:r w:rsidRPr="000B0F04">
              <w:t xml:space="preserve"> No 60, 2015</w:t>
            </w:r>
          </w:p>
        </w:tc>
      </w:tr>
      <w:tr w:rsidR="00CF4B4B" w:rsidRPr="000B0F04" w:rsidTr="009477FD">
        <w:trPr>
          <w:cantSplit/>
        </w:trPr>
        <w:tc>
          <w:tcPr>
            <w:tcW w:w="2254" w:type="dxa"/>
            <w:shd w:val="clear" w:color="auto" w:fill="auto"/>
          </w:tcPr>
          <w:p w:rsidR="00CF4B4B" w:rsidRPr="000B0F04" w:rsidRDefault="00EC58A2" w:rsidP="00980236">
            <w:pPr>
              <w:pStyle w:val="ENoteTableText"/>
            </w:pPr>
            <w:r w:rsidRPr="000B0F04">
              <w:rPr>
                <w:b/>
              </w:rPr>
              <w:t>Division 3</w:t>
            </w:r>
          </w:p>
        </w:tc>
        <w:tc>
          <w:tcPr>
            <w:tcW w:w="4834" w:type="dxa"/>
            <w:shd w:val="clear" w:color="auto" w:fill="auto"/>
          </w:tcPr>
          <w:p w:rsidR="00CF4B4B" w:rsidRPr="000B0F04" w:rsidRDefault="00CF4B4B" w:rsidP="003F5CA9">
            <w:pPr>
              <w:pStyle w:val="ENoteTableText"/>
            </w:pPr>
          </w:p>
        </w:tc>
      </w:tr>
      <w:tr w:rsidR="00490E06" w:rsidRPr="000B0F04" w:rsidTr="009477FD">
        <w:trPr>
          <w:cantSplit/>
        </w:trPr>
        <w:tc>
          <w:tcPr>
            <w:tcW w:w="2254" w:type="dxa"/>
            <w:shd w:val="clear" w:color="auto" w:fill="auto"/>
          </w:tcPr>
          <w:p w:rsidR="00490E06" w:rsidRPr="000B0F04" w:rsidRDefault="00EC58A2" w:rsidP="00980236">
            <w:pPr>
              <w:pStyle w:val="ENoteTableText"/>
              <w:tabs>
                <w:tab w:val="center" w:leader="dot" w:pos="2268"/>
              </w:tabs>
            </w:pPr>
            <w:r w:rsidRPr="000B0F04">
              <w:t>Division 3</w:t>
            </w:r>
            <w:r w:rsidR="006D2569" w:rsidRPr="000B0F04">
              <w:t xml:space="preserve"> heading</w:t>
            </w:r>
            <w:r w:rsidR="006D2569" w:rsidRPr="000B0F04">
              <w:tab/>
            </w:r>
          </w:p>
        </w:tc>
        <w:tc>
          <w:tcPr>
            <w:tcW w:w="4834" w:type="dxa"/>
            <w:shd w:val="clear" w:color="auto" w:fill="auto"/>
          </w:tcPr>
          <w:p w:rsidR="00490E06" w:rsidRPr="000B0F04" w:rsidRDefault="00FF60EA" w:rsidP="00980236">
            <w:pPr>
              <w:pStyle w:val="ENoteTableText"/>
              <w:tabs>
                <w:tab w:val="center" w:leader="dot" w:pos="2268"/>
              </w:tabs>
            </w:pPr>
            <w:r w:rsidRPr="000B0F04">
              <w:t>am</w:t>
            </w:r>
            <w:r w:rsidR="00490E06" w:rsidRPr="000B0F04">
              <w:t xml:space="preserve"> No 60, 2015</w:t>
            </w:r>
          </w:p>
        </w:tc>
      </w:tr>
      <w:tr w:rsidR="00CF4B4B" w:rsidRPr="000B0F04" w:rsidTr="009477FD">
        <w:trPr>
          <w:cantSplit/>
        </w:trPr>
        <w:tc>
          <w:tcPr>
            <w:tcW w:w="2254" w:type="dxa"/>
            <w:shd w:val="clear" w:color="auto" w:fill="auto"/>
          </w:tcPr>
          <w:p w:rsidR="00CF4B4B" w:rsidRPr="000B0F04" w:rsidRDefault="00CF4B4B" w:rsidP="003F5CA9">
            <w:pPr>
              <w:pStyle w:val="ENoteTableText"/>
              <w:tabs>
                <w:tab w:val="center" w:leader="dot" w:pos="2268"/>
              </w:tabs>
            </w:pPr>
            <w:r w:rsidRPr="000B0F04">
              <w:t>s 223</w:t>
            </w:r>
            <w:r w:rsidRPr="000B0F04">
              <w:tab/>
            </w:r>
          </w:p>
        </w:tc>
        <w:tc>
          <w:tcPr>
            <w:tcW w:w="4834" w:type="dxa"/>
            <w:shd w:val="clear" w:color="auto" w:fill="auto"/>
          </w:tcPr>
          <w:p w:rsidR="00CF4B4B" w:rsidRPr="000B0F04" w:rsidRDefault="00CF4B4B" w:rsidP="003F5CA9">
            <w:pPr>
              <w:pStyle w:val="ENoteTableText"/>
            </w:pPr>
            <w:r w:rsidRPr="000B0F04">
              <w:t>am No 32, 2011</w:t>
            </w:r>
            <w:r w:rsidR="007E69DA" w:rsidRPr="000B0F04">
              <w:t>; No 60, 2015</w:t>
            </w:r>
          </w:p>
        </w:tc>
      </w:tr>
      <w:tr w:rsidR="007E69DA" w:rsidRPr="000B0F04" w:rsidTr="009477FD">
        <w:trPr>
          <w:cantSplit/>
        </w:trPr>
        <w:tc>
          <w:tcPr>
            <w:tcW w:w="2254" w:type="dxa"/>
            <w:shd w:val="clear" w:color="auto" w:fill="auto"/>
          </w:tcPr>
          <w:p w:rsidR="007E69DA" w:rsidRPr="000B0F04" w:rsidRDefault="007E69DA" w:rsidP="003F5CA9">
            <w:pPr>
              <w:pStyle w:val="ENoteTableText"/>
              <w:tabs>
                <w:tab w:val="center" w:leader="dot" w:pos="2268"/>
              </w:tabs>
            </w:pPr>
            <w:r w:rsidRPr="000B0F04">
              <w:t>s 224</w:t>
            </w:r>
            <w:r w:rsidRPr="000B0F04">
              <w:tab/>
            </w:r>
          </w:p>
        </w:tc>
        <w:tc>
          <w:tcPr>
            <w:tcW w:w="4834" w:type="dxa"/>
            <w:shd w:val="clear" w:color="auto" w:fill="auto"/>
          </w:tcPr>
          <w:p w:rsidR="007E69DA" w:rsidRPr="000B0F04" w:rsidRDefault="006D2569" w:rsidP="003F5CA9">
            <w:pPr>
              <w:pStyle w:val="ENoteTableText"/>
            </w:pPr>
            <w:r w:rsidRPr="000B0F04">
              <w:t>rs</w:t>
            </w:r>
            <w:r w:rsidR="007E69DA" w:rsidRPr="000B0F04">
              <w:t xml:space="preserve"> No 60, 2015</w:t>
            </w:r>
          </w:p>
        </w:tc>
      </w:tr>
      <w:tr w:rsidR="00686D06" w:rsidRPr="000B0F04" w:rsidTr="009477FD">
        <w:trPr>
          <w:cantSplit/>
        </w:trPr>
        <w:tc>
          <w:tcPr>
            <w:tcW w:w="2254" w:type="dxa"/>
            <w:shd w:val="clear" w:color="auto" w:fill="auto"/>
          </w:tcPr>
          <w:p w:rsidR="00686D06" w:rsidRPr="000B0F04" w:rsidRDefault="00686D06" w:rsidP="003F5CA9">
            <w:pPr>
              <w:pStyle w:val="ENoteTableText"/>
              <w:tabs>
                <w:tab w:val="center" w:leader="dot" w:pos="2268"/>
              </w:tabs>
            </w:pPr>
          </w:p>
        </w:tc>
        <w:tc>
          <w:tcPr>
            <w:tcW w:w="4834" w:type="dxa"/>
            <w:shd w:val="clear" w:color="auto" w:fill="auto"/>
          </w:tcPr>
          <w:p w:rsidR="00686D06" w:rsidRPr="000B0F04" w:rsidRDefault="00686D06" w:rsidP="003F5CA9">
            <w:pPr>
              <w:pStyle w:val="ENoteTableText"/>
            </w:pPr>
            <w:r w:rsidRPr="000B0F04">
              <w:t>am No 53, 2020</w:t>
            </w:r>
          </w:p>
        </w:tc>
      </w:tr>
      <w:tr w:rsidR="007E69DA" w:rsidRPr="000B0F04" w:rsidTr="009477FD">
        <w:trPr>
          <w:cantSplit/>
        </w:trPr>
        <w:tc>
          <w:tcPr>
            <w:tcW w:w="2254" w:type="dxa"/>
            <w:shd w:val="clear" w:color="auto" w:fill="auto"/>
          </w:tcPr>
          <w:p w:rsidR="007E69DA" w:rsidRPr="000B0F04" w:rsidRDefault="00EC58A2" w:rsidP="003F5CA9">
            <w:pPr>
              <w:pStyle w:val="ENoteTableText"/>
              <w:tabs>
                <w:tab w:val="center" w:leader="dot" w:pos="2268"/>
              </w:tabs>
            </w:pPr>
            <w:r w:rsidRPr="000B0F04">
              <w:rPr>
                <w:b/>
              </w:rPr>
              <w:t>Division 4</w:t>
            </w:r>
          </w:p>
        </w:tc>
        <w:tc>
          <w:tcPr>
            <w:tcW w:w="4834" w:type="dxa"/>
            <w:shd w:val="clear" w:color="auto" w:fill="auto"/>
          </w:tcPr>
          <w:p w:rsidR="007E69DA" w:rsidRPr="000B0F04" w:rsidRDefault="007E69DA" w:rsidP="003F5CA9">
            <w:pPr>
              <w:pStyle w:val="ENoteTableText"/>
            </w:pPr>
          </w:p>
        </w:tc>
      </w:tr>
      <w:tr w:rsidR="00490E06" w:rsidRPr="000B0F04" w:rsidTr="009477FD">
        <w:trPr>
          <w:cantSplit/>
        </w:trPr>
        <w:tc>
          <w:tcPr>
            <w:tcW w:w="2254" w:type="dxa"/>
            <w:shd w:val="clear" w:color="auto" w:fill="auto"/>
          </w:tcPr>
          <w:p w:rsidR="00490E06" w:rsidRPr="000B0F04" w:rsidRDefault="00EC58A2" w:rsidP="00980236">
            <w:pPr>
              <w:pStyle w:val="ENoteTableText"/>
              <w:tabs>
                <w:tab w:val="center" w:leader="dot" w:pos="2268"/>
              </w:tabs>
            </w:pPr>
            <w:r w:rsidRPr="000B0F04">
              <w:t>Division 4</w:t>
            </w:r>
            <w:r w:rsidR="006D2569" w:rsidRPr="000B0F04">
              <w:tab/>
            </w:r>
          </w:p>
        </w:tc>
        <w:tc>
          <w:tcPr>
            <w:tcW w:w="4834" w:type="dxa"/>
            <w:shd w:val="clear" w:color="auto" w:fill="auto"/>
          </w:tcPr>
          <w:p w:rsidR="00490E06" w:rsidRPr="000B0F04" w:rsidRDefault="00490E06" w:rsidP="00980236">
            <w:pPr>
              <w:pStyle w:val="ENoteTableText"/>
              <w:tabs>
                <w:tab w:val="center" w:leader="dot" w:pos="2268"/>
              </w:tabs>
            </w:pPr>
            <w:r w:rsidRPr="000B0F04">
              <w:t>ad No 60, 2015</w:t>
            </w:r>
          </w:p>
        </w:tc>
      </w:tr>
      <w:tr w:rsidR="007E69DA" w:rsidRPr="000B0F04" w:rsidTr="009477FD">
        <w:trPr>
          <w:cantSplit/>
        </w:trPr>
        <w:tc>
          <w:tcPr>
            <w:tcW w:w="2254" w:type="dxa"/>
            <w:shd w:val="clear" w:color="auto" w:fill="auto"/>
          </w:tcPr>
          <w:p w:rsidR="007E69DA" w:rsidRPr="000B0F04" w:rsidRDefault="007E69DA" w:rsidP="00A55FE2">
            <w:pPr>
              <w:pStyle w:val="ENoteTableText"/>
              <w:tabs>
                <w:tab w:val="center" w:leader="dot" w:pos="2268"/>
              </w:tabs>
            </w:pPr>
            <w:r w:rsidRPr="000B0F04">
              <w:t>s 224A</w:t>
            </w:r>
            <w:r w:rsidRPr="000B0F04">
              <w:tab/>
            </w:r>
          </w:p>
        </w:tc>
        <w:tc>
          <w:tcPr>
            <w:tcW w:w="4834" w:type="dxa"/>
            <w:shd w:val="clear" w:color="auto" w:fill="auto"/>
          </w:tcPr>
          <w:p w:rsidR="007E69DA" w:rsidRPr="000B0F04" w:rsidRDefault="007E69DA" w:rsidP="00A55FE2">
            <w:pPr>
              <w:pStyle w:val="ENoteTableText"/>
            </w:pPr>
            <w:r w:rsidRPr="000B0F04">
              <w:t>a</w:t>
            </w:r>
            <w:r w:rsidR="0075629E" w:rsidRPr="000B0F04">
              <w:t>d</w:t>
            </w:r>
            <w:r w:rsidRPr="000B0F04">
              <w:t xml:space="preserve"> No 60, 2015</w:t>
            </w:r>
          </w:p>
        </w:tc>
      </w:tr>
      <w:tr w:rsidR="007E69DA" w:rsidRPr="000B0F04" w:rsidTr="009477FD">
        <w:trPr>
          <w:cantSplit/>
        </w:trPr>
        <w:tc>
          <w:tcPr>
            <w:tcW w:w="2254" w:type="dxa"/>
            <w:shd w:val="clear" w:color="auto" w:fill="auto"/>
          </w:tcPr>
          <w:p w:rsidR="007E69DA" w:rsidRPr="000B0F04" w:rsidRDefault="007E69DA" w:rsidP="00A55FE2">
            <w:pPr>
              <w:pStyle w:val="ENoteTableText"/>
              <w:tabs>
                <w:tab w:val="center" w:leader="dot" w:pos="2268"/>
              </w:tabs>
            </w:pPr>
            <w:r w:rsidRPr="000B0F04">
              <w:t>s 225</w:t>
            </w:r>
            <w:r w:rsidRPr="000B0F04">
              <w:tab/>
            </w:r>
          </w:p>
        </w:tc>
        <w:tc>
          <w:tcPr>
            <w:tcW w:w="4834" w:type="dxa"/>
            <w:shd w:val="clear" w:color="auto" w:fill="auto"/>
          </w:tcPr>
          <w:p w:rsidR="007E69DA" w:rsidRPr="000B0F04" w:rsidRDefault="006D2569" w:rsidP="00A55FE2">
            <w:pPr>
              <w:pStyle w:val="ENoteTableText"/>
            </w:pPr>
            <w:r w:rsidRPr="000B0F04">
              <w:t xml:space="preserve">rs </w:t>
            </w:r>
            <w:r w:rsidR="007E69DA" w:rsidRPr="000B0F04">
              <w:t>No 60, 2015</w:t>
            </w:r>
          </w:p>
        </w:tc>
      </w:tr>
      <w:tr w:rsidR="00CF4B4B" w:rsidRPr="000B0F04" w:rsidTr="009477FD">
        <w:trPr>
          <w:cantSplit/>
        </w:trPr>
        <w:tc>
          <w:tcPr>
            <w:tcW w:w="2254" w:type="dxa"/>
            <w:shd w:val="clear" w:color="auto" w:fill="auto"/>
          </w:tcPr>
          <w:p w:rsidR="00CF4B4B" w:rsidRPr="000B0F04" w:rsidRDefault="00CF4B4B" w:rsidP="00980236">
            <w:pPr>
              <w:pStyle w:val="ENoteTableText"/>
              <w:tabs>
                <w:tab w:val="center" w:leader="dot" w:pos="2268"/>
              </w:tabs>
            </w:pPr>
            <w:r w:rsidRPr="000B0F04">
              <w:t>s 226</w:t>
            </w:r>
            <w:r w:rsidRPr="000B0F04">
              <w:tab/>
            </w:r>
          </w:p>
        </w:tc>
        <w:tc>
          <w:tcPr>
            <w:tcW w:w="4834" w:type="dxa"/>
            <w:shd w:val="clear" w:color="auto" w:fill="auto"/>
          </w:tcPr>
          <w:p w:rsidR="00CF4B4B" w:rsidRPr="000B0F04" w:rsidRDefault="00CF4B4B" w:rsidP="00980236">
            <w:pPr>
              <w:pStyle w:val="ENoteTableText"/>
            </w:pPr>
            <w:r w:rsidRPr="000B0F04">
              <w:t>am No 32, 2011</w:t>
            </w:r>
          </w:p>
        </w:tc>
      </w:tr>
      <w:tr w:rsidR="006D2569" w:rsidRPr="000B0F04" w:rsidTr="009477FD">
        <w:trPr>
          <w:cantSplit/>
        </w:trPr>
        <w:tc>
          <w:tcPr>
            <w:tcW w:w="2254" w:type="dxa"/>
            <w:shd w:val="clear" w:color="auto" w:fill="auto"/>
          </w:tcPr>
          <w:p w:rsidR="006D2569" w:rsidRPr="000B0F04" w:rsidRDefault="006D2569">
            <w:pPr>
              <w:pStyle w:val="ENoteTableText"/>
              <w:tabs>
                <w:tab w:val="center" w:leader="dot" w:pos="2268"/>
              </w:tabs>
            </w:pPr>
          </w:p>
        </w:tc>
        <w:tc>
          <w:tcPr>
            <w:tcW w:w="4834" w:type="dxa"/>
            <w:shd w:val="clear" w:color="auto" w:fill="auto"/>
          </w:tcPr>
          <w:p w:rsidR="006D2569" w:rsidRPr="000B0F04" w:rsidRDefault="006D2569">
            <w:pPr>
              <w:pStyle w:val="ENoteTableText"/>
            </w:pPr>
            <w:r w:rsidRPr="000B0F04">
              <w:t>rs No 60, 2015</w:t>
            </w:r>
          </w:p>
        </w:tc>
      </w:tr>
      <w:tr w:rsidR="0075629E" w:rsidRPr="000B0F04" w:rsidTr="009477FD">
        <w:trPr>
          <w:cantSplit/>
        </w:trPr>
        <w:tc>
          <w:tcPr>
            <w:tcW w:w="2254" w:type="dxa"/>
            <w:shd w:val="clear" w:color="auto" w:fill="auto"/>
          </w:tcPr>
          <w:p w:rsidR="0075629E" w:rsidRPr="000B0F04" w:rsidRDefault="0075629E" w:rsidP="007E69DA">
            <w:pPr>
              <w:pStyle w:val="ENoteTableText"/>
              <w:tabs>
                <w:tab w:val="center" w:leader="dot" w:pos="2268"/>
              </w:tabs>
            </w:pPr>
            <w:r w:rsidRPr="000B0F04">
              <w:t>s 227</w:t>
            </w:r>
            <w:r w:rsidRPr="000B0F04">
              <w:tab/>
            </w:r>
          </w:p>
        </w:tc>
        <w:tc>
          <w:tcPr>
            <w:tcW w:w="4834" w:type="dxa"/>
            <w:shd w:val="clear" w:color="auto" w:fill="auto"/>
          </w:tcPr>
          <w:p w:rsidR="0075629E" w:rsidRPr="000B0F04" w:rsidRDefault="002F44D3" w:rsidP="007E69DA">
            <w:pPr>
              <w:pStyle w:val="ENoteTableText"/>
            </w:pPr>
            <w:r w:rsidRPr="000B0F04">
              <w:t>rs</w:t>
            </w:r>
            <w:r w:rsidR="0075629E" w:rsidRPr="000B0F04">
              <w:t xml:space="preserve"> No 60, 2015</w:t>
            </w:r>
          </w:p>
        </w:tc>
      </w:tr>
      <w:tr w:rsidR="0075629E" w:rsidRPr="000B0F04" w:rsidTr="009477FD">
        <w:trPr>
          <w:cantSplit/>
        </w:trPr>
        <w:tc>
          <w:tcPr>
            <w:tcW w:w="2254" w:type="dxa"/>
            <w:shd w:val="clear" w:color="auto" w:fill="auto"/>
          </w:tcPr>
          <w:p w:rsidR="0075629E" w:rsidRPr="000B0F04" w:rsidRDefault="0075629E" w:rsidP="007E69DA">
            <w:pPr>
              <w:pStyle w:val="ENoteTableText"/>
              <w:tabs>
                <w:tab w:val="center" w:leader="dot" w:pos="2268"/>
              </w:tabs>
            </w:pPr>
            <w:r w:rsidRPr="000B0F04">
              <w:t>s 228</w:t>
            </w:r>
            <w:r w:rsidRPr="000B0F04">
              <w:tab/>
            </w:r>
          </w:p>
        </w:tc>
        <w:tc>
          <w:tcPr>
            <w:tcW w:w="4834" w:type="dxa"/>
            <w:shd w:val="clear" w:color="auto" w:fill="auto"/>
          </w:tcPr>
          <w:p w:rsidR="0075629E" w:rsidRPr="000B0F04" w:rsidRDefault="002F44D3" w:rsidP="007E69DA">
            <w:pPr>
              <w:pStyle w:val="ENoteTableText"/>
            </w:pPr>
            <w:r w:rsidRPr="000B0F04">
              <w:t>rs</w:t>
            </w:r>
            <w:r w:rsidR="0075629E" w:rsidRPr="000B0F04">
              <w:t xml:space="preserve"> No 60, 2015</w:t>
            </w:r>
          </w:p>
        </w:tc>
      </w:tr>
      <w:tr w:rsidR="00CF4B4B" w:rsidRPr="000B0F04" w:rsidTr="009477FD">
        <w:trPr>
          <w:cantSplit/>
        </w:trPr>
        <w:tc>
          <w:tcPr>
            <w:tcW w:w="2254" w:type="dxa"/>
            <w:shd w:val="clear" w:color="auto" w:fill="auto"/>
          </w:tcPr>
          <w:p w:rsidR="00CF4B4B" w:rsidRPr="000B0F04" w:rsidRDefault="00CF4B4B" w:rsidP="00980236">
            <w:pPr>
              <w:pStyle w:val="ENoteTableText"/>
              <w:tabs>
                <w:tab w:val="center" w:leader="dot" w:pos="2268"/>
              </w:tabs>
            </w:pPr>
            <w:r w:rsidRPr="000B0F04">
              <w:t>s 229</w:t>
            </w:r>
            <w:r w:rsidRPr="000B0F04">
              <w:tab/>
            </w:r>
          </w:p>
        </w:tc>
        <w:tc>
          <w:tcPr>
            <w:tcW w:w="4834" w:type="dxa"/>
            <w:shd w:val="clear" w:color="auto" w:fill="auto"/>
          </w:tcPr>
          <w:p w:rsidR="00CF4B4B" w:rsidRPr="000B0F04" w:rsidRDefault="00CF4B4B" w:rsidP="00980236">
            <w:pPr>
              <w:pStyle w:val="ENoteTableText"/>
            </w:pPr>
            <w:r w:rsidRPr="000B0F04">
              <w:t>am No 154, 2012</w:t>
            </w:r>
          </w:p>
        </w:tc>
      </w:tr>
      <w:tr w:rsidR="002F44D3" w:rsidRPr="000B0F04" w:rsidTr="009477FD">
        <w:trPr>
          <w:cantSplit/>
        </w:trPr>
        <w:tc>
          <w:tcPr>
            <w:tcW w:w="2254" w:type="dxa"/>
            <w:shd w:val="clear" w:color="auto" w:fill="auto"/>
          </w:tcPr>
          <w:p w:rsidR="002F44D3" w:rsidRPr="000B0F04" w:rsidRDefault="002F44D3">
            <w:pPr>
              <w:pStyle w:val="ENoteTableText"/>
              <w:tabs>
                <w:tab w:val="center" w:leader="dot" w:pos="2268"/>
              </w:tabs>
            </w:pPr>
          </w:p>
        </w:tc>
        <w:tc>
          <w:tcPr>
            <w:tcW w:w="4834" w:type="dxa"/>
            <w:shd w:val="clear" w:color="auto" w:fill="auto"/>
          </w:tcPr>
          <w:p w:rsidR="002F44D3" w:rsidRPr="000B0F04" w:rsidRDefault="002F44D3">
            <w:pPr>
              <w:pStyle w:val="ENoteTableText"/>
            </w:pPr>
            <w:r w:rsidRPr="000B0F04">
              <w:t>rs No 60, 2015</w:t>
            </w:r>
          </w:p>
        </w:tc>
      </w:tr>
      <w:tr w:rsidR="00CF4B4B" w:rsidRPr="000B0F04" w:rsidTr="009477FD">
        <w:trPr>
          <w:cantSplit/>
        </w:trPr>
        <w:tc>
          <w:tcPr>
            <w:tcW w:w="2254" w:type="dxa"/>
            <w:shd w:val="clear" w:color="auto" w:fill="auto"/>
          </w:tcPr>
          <w:p w:rsidR="00CF4B4B" w:rsidRPr="000B0F04" w:rsidRDefault="00CF4B4B" w:rsidP="00980236">
            <w:pPr>
              <w:pStyle w:val="ENoteTableText"/>
              <w:tabs>
                <w:tab w:val="center" w:leader="dot" w:pos="2268"/>
              </w:tabs>
            </w:pPr>
            <w:r w:rsidRPr="000B0F04">
              <w:t>s 230</w:t>
            </w:r>
            <w:r w:rsidRPr="000B0F04">
              <w:tab/>
            </w:r>
          </w:p>
        </w:tc>
        <w:tc>
          <w:tcPr>
            <w:tcW w:w="4834" w:type="dxa"/>
            <w:shd w:val="clear" w:color="auto" w:fill="auto"/>
          </w:tcPr>
          <w:p w:rsidR="00CF4B4B" w:rsidRPr="000B0F04" w:rsidRDefault="00CF4B4B" w:rsidP="00980236">
            <w:pPr>
              <w:pStyle w:val="ENoteTableText"/>
            </w:pPr>
            <w:r w:rsidRPr="000B0F04">
              <w:t>am No 32, 2011</w:t>
            </w:r>
          </w:p>
        </w:tc>
      </w:tr>
      <w:tr w:rsidR="002F44D3" w:rsidRPr="000B0F04" w:rsidTr="009477FD">
        <w:trPr>
          <w:cantSplit/>
        </w:trPr>
        <w:tc>
          <w:tcPr>
            <w:tcW w:w="2254" w:type="dxa"/>
            <w:shd w:val="clear" w:color="auto" w:fill="auto"/>
          </w:tcPr>
          <w:p w:rsidR="002F44D3" w:rsidRPr="000B0F04" w:rsidRDefault="002F44D3">
            <w:pPr>
              <w:pStyle w:val="ENoteTableText"/>
              <w:tabs>
                <w:tab w:val="center" w:leader="dot" w:pos="2268"/>
              </w:tabs>
            </w:pPr>
          </w:p>
        </w:tc>
        <w:tc>
          <w:tcPr>
            <w:tcW w:w="4834" w:type="dxa"/>
            <w:shd w:val="clear" w:color="auto" w:fill="auto"/>
          </w:tcPr>
          <w:p w:rsidR="002F44D3" w:rsidRPr="000B0F04" w:rsidRDefault="002F44D3">
            <w:pPr>
              <w:pStyle w:val="ENoteTableText"/>
            </w:pPr>
            <w:r w:rsidRPr="000B0F04">
              <w:t>rs No 60, 2015</w:t>
            </w:r>
          </w:p>
        </w:tc>
      </w:tr>
      <w:tr w:rsidR="003C315C" w:rsidRPr="000B0F04" w:rsidTr="009477FD">
        <w:trPr>
          <w:cantSplit/>
        </w:trPr>
        <w:tc>
          <w:tcPr>
            <w:tcW w:w="2254" w:type="dxa"/>
            <w:shd w:val="clear" w:color="auto" w:fill="auto"/>
          </w:tcPr>
          <w:p w:rsidR="003C315C" w:rsidRPr="000B0F04" w:rsidRDefault="003C315C" w:rsidP="00980236">
            <w:pPr>
              <w:pStyle w:val="ENoteTableText"/>
              <w:tabs>
                <w:tab w:val="center" w:leader="dot" w:pos="2268"/>
              </w:tabs>
            </w:pPr>
            <w:r w:rsidRPr="000B0F04">
              <w:t>s 231</w:t>
            </w:r>
            <w:r w:rsidRPr="000B0F04">
              <w:tab/>
            </w:r>
          </w:p>
        </w:tc>
        <w:tc>
          <w:tcPr>
            <w:tcW w:w="4834" w:type="dxa"/>
            <w:shd w:val="clear" w:color="auto" w:fill="auto"/>
          </w:tcPr>
          <w:p w:rsidR="003C315C" w:rsidRPr="000B0F04" w:rsidRDefault="004C4DEB" w:rsidP="00980236">
            <w:pPr>
              <w:pStyle w:val="ENoteTableText"/>
            </w:pPr>
            <w:r w:rsidRPr="000B0F04">
              <w:t>am No 32, 2011; No 154, 2012</w:t>
            </w:r>
          </w:p>
        </w:tc>
      </w:tr>
      <w:tr w:rsidR="00E831C2" w:rsidRPr="000B0F04" w:rsidTr="009477FD">
        <w:trPr>
          <w:cantSplit/>
        </w:trPr>
        <w:tc>
          <w:tcPr>
            <w:tcW w:w="2254" w:type="dxa"/>
            <w:shd w:val="clear" w:color="auto" w:fill="auto"/>
          </w:tcPr>
          <w:p w:rsidR="00E831C2" w:rsidRPr="000B0F04" w:rsidRDefault="00E831C2">
            <w:pPr>
              <w:pStyle w:val="ENoteTableText"/>
              <w:tabs>
                <w:tab w:val="center" w:leader="dot" w:pos="2268"/>
              </w:tabs>
            </w:pPr>
          </w:p>
        </w:tc>
        <w:tc>
          <w:tcPr>
            <w:tcW w:w="4834" w:type="dxa"/>
            <w:shd w:val="clear" w:color="auto" w:fill="auto"/>
          </w:tcPr>
          <w:p w:rsidR="00E831C2" w:rsidRPr="000B0F04" w:rsidRDefault="00E831C2" w:rsidP="007E69DA">
            <w:pPr>
              <w:pStyle w:val="ENoteTableText"/>
            </w:pPr>
            <w:r w:rsidRPr="000B0F04">
              <w:t>rs No 60, 2015</w:t>
            </w:r>
          </w:p>
        </w:tc>
      </w:tr>
      <w:tr w:rsidR="00D53104" w:rsidRPr="000B0F04" w:rsidTr="009477FD">
        <w:trPr>
          <w:cantSplit/>
        </w:trPr>
        <w:tc>
          <w:tcPr>
            <w:tcW w:w="2254" w:type="dxa"/>
            <w:shd w:val="clear" w:color="auto" w:fill="auto"/>
          </w:tcPr>
          <w:p w:rsidR="00D53104" w:rsidRPr="000B0F04" w:rsidRDefault="00D53104">
            <w:pPr>
              <w:pStyle w:val="ENoteTableText"/>
              <w:tabs>
                <w:tab w:val="center" w:leader="dot" w:pos="2268"/>
              </w:tabs>
            </w:pPr>
          </w:p>
        </w:tc>
        <w:tc>
          <w:tcPr>
            <w:tcW w:w="4834" w:type="dxa"/>
            <w:shd w:val="clear" w:color="auto" w:fill="auto"/>
          </w:tcPr>
          <w:p w:rsidR="00D53104" w:rsidRPr="000B0F04" w:rsidRDefault="00D53104" w:rsidP="007E69DA">
            <w:pPr>
              <w:pStyle w:val="ENoteTableText"/>
            </w:pPr>
            <w:r w:rsidRPr="000B0F04">
              <w:t>am No 26, 2018</w:t>
            </w:r>
          </w:p>
        </w:tc>
      </w:tr>
      <w:tr w:rsidR="003C315C" w:rsidRPr="000B0F04" w:rsidTr="009477FD">
        <w:trPr>
          <w:cantSplit/>
        </w:trPr>
        <w:tc>
          <w:tcPr>
            <w:tcW w:w="2254" w:type="dxa"/>
            <w:shd w:val="clear" w:color="auto" w:fill="auto"/>
          </w:tcPr>
          <w:p w:rsidR="003C315C" w:rsidRPr="000B0F04" w:rsidRDefault="003C315C" w:rsidP="003C315C">
            <w:pPr>
              <w:pStyle w:val="ENoteTableText"/>
              <w:tabs>
                <w:tab w:val="center" w:leader="dot" w:pos="2268"/>
              </w:tabs>
            </w:pPr>
            <w:r w:rsidRPr="000B0F04">
              <w:t>s 232</w:t>
            </w:r>
            <w:r w:rsidRPr="000B0F04">
              <w:tab/>
            </w:r>
          </w:p>
        </w:tc>
        <w:tc>
          <w:tcPr>
            <w:tcW w:w="4834" w:type="dxa"/>
            <w:shd w:val="clear" w:color="auto" w:fill="auto"/>
          </w:tcPr>
          <w:p w:rsidR="003C315C" w:rsidRPr="000B0F04" w:rsidRDefault="004C4DEB" w:rsidP="00980236">
            <w:pPr>
              <w:pStyle w:val="ENoteTableText"/>
            </w:pPr>
            <w:r w:rsidRPr="000B0F04">
              <w:t>am No 32, 2011</w:t>
            </w:r>
          </w:p>
        </w:tc>
      </w:tr>
      <w:tr w:rsidR="00E831C2" w:rsidRPr="000B0F04" w:rsidTr="009477FD">
        <w:trPr>
          <w:cantSplit/>
        </w:trPr>
        <w:tc>
          <w:tcPr>
            <w:tcW w:w="2254" w:type="dxa"/>
            <w:shd w:val="clear" w:color="auto" w:fill="auto"/>
          </w:tcPr>
          <w:p w:rsidR="00E831C2" w:rsidRPr="000B0F04" w:rsidRDefault="00E831C2" w:rsidP="003C315C">
            <w:pPr>
              <w:pStyle w:val="ENoteTableText"/>
              <w:tabs>
                <w:tab w:val="center" w:leader="dot" w:pos="2268"/>
              </w:tabs>
            </w:pPr>
          </w:p>
        </w:tc>
        <w:tc>
          <w:tcPr>
            <w:tcW w:w="4834" w:type="dxa"/>
            <w:shd w:val="clear" w:color="auto" w:fill="auto"/>
          </w:tcPr>
          <w:p w:rsidR="00E831C2" w:rsidRPr="000B0F04" w:rsidRDefault="00E831C2" w:rsidP="007E69DA">
            <w:pPr>
              <w:pStyle w:val="ENoteTableText"/>
            </w:pPr>
            <w:r w:rsidRPr="000B0F04">
              <w:t>rs No 60, 2015</w:t>
            </w:r>
          </w:p>
        </w:tc>
      </w:tr>
      <w:tr w:rsidR="003C315C" w:rsidRPr="000B0F04" w:rsidTr="009477FD">
        <w:trPr>
          <w:cantSplit/>
        </w:trPr>
        <w:tc>
          <w:tcPr>
            <w:tcW w:w="2254" w:type="dxa"/>
            <w:shd w:val="clear" w:color="auto" w:fill="auto"/>
          </w:tcPr>
          <w:p w:rsidR="003C315C" w:rsidRPr="000B0F04" w:rsidRDefault="003C315C" w:rsidP="003C315C">
            <w:pPr>
              <w:pStyle w:val="ENoteTableText"/>
              <w:tabs>
                <w:tab w:val="center" w:leader="dot" w:pos="2268"/>
              </w:tabs>
            </w:pPr>
            <w:r w:rsidRPr="000B0F04">
              <w:t>s 233</w:t>
            </w:r>
            <w:r w:rsidRPr="000B0F04">
              <w:tab/>
            </w:r>
          </w:p>
        </w:tc>
        <w:tc>
          <w:tcPr>
            <w:tcW w:w="4834" w:type="dxa"/>
            <w:shd w:val="clear" w:color="auto" w:fill="auto"/>
          </w:tcPr>
          <w:p w:rsidR="003C315C" w:rsidRPr="000B0F04" w:rsidRDefault="004C4DEB" w:rsidP="00980236">
            <w:pPr>
              <w:pStyle w:val="ENoteTableText"/>
            </w:pPr>
            <w:r w:rsidRPr="000B0F04">
              <w:t>am No 154, 2012</w:t>
            </w:r>
          </w:p>
        </w:tc>
      </w:tr>
      <w:tr w:rsidR="00E831C2" w:rsidRPr="000B0F04" w:rsidTr="009477FD">
        <w:trPr>
          <w:cantSplit/>
        </w:trPr>
        <w:tc>
          <w:tcPr>
            <w:tcW w:w="2254" w:type="dxa"/>
            <w:shd w:val="clear" w:color="auto" w:fill="auto"/>
          </w:tcPr>
          <w:p w:rsidR="00E831C2" w:rsidRPr="000B0F04" w:rsidRDefault="00E831C2" w:rsidP="003C315C">
            <w:pPr>
              <w:pStyle w:val="ENoteTableText"/>
              <w:tabs>
                <w:tab w:val="center" w:leader="dot" w:pos="2268"/>
              </w:tabs>
            </w:pPr>
          </w:p>
        </w:tc>
        <w:tc>
          <w:tcPr>
            <w:tcW w:w="4834" w:type="dxa"/>
            <w:shd w:val="clear" w:color="auto" w:fill="auto"/>
          </w:tcPr>
          <w:p w:rsidR="00E831C2" w:rsidRPr="000B0F04" w:rsidRDefault="00E831C2" w:rsidP="004C4DEB">
            <w:pPr>
              <w:pStyle w:val="ENoteTableText"/>
            </w:pPr>
            <w:r w:rsidRPr="000B0F04">
              <w:t>rs No 60, 2015</w:t>
            </w:r>
          </w:p>
        </w:tc>
      </w:tr>
      <w:tr w:rsidR="003C315C" w:rsidRPr="000B0F04" w:rsidTr="009477FD">
        <w:trPr>
          <w:cantSplit/>
        </w:trPr>
        <w:tc>
          <w:tcPr>
            <w:tcW w:w="2254" w:type="dxa"/>
            <w:shd w:val="clear" w:color="auto" w:fill="auto"/>
          </w:tcPr>
          <w:p w:rsidR="003C315C" w:rsidRPr="000B0F04" w:rsidRDefault="003C315C" w:rsidP="003C315C">
            <w:pPr>
              <w:pStyle w:val="ENoteTableText"/>
              <w:tabs>
                <w:tab w:val="center" w:leader="dot" w:pos="2268"/>
              </w:tabs>
            </w:pPr>
            <w:r w:rsidRPr="000B0F04">
              <w:t>s 234</w:t>
            </w:r>
            <w:r w:rsidRPr="000B0F04">
              <w:tab/>
            </w:r>
          </w:p>
        </w:tc>
        <w:tc>
          <w:tcPr>
            <w:tcW w:w="4834" w:type="dxa"/>
            <w:shd w:val="clear" w:color="auto" w:fill="auto"/>
          </w:tcPr>
          <w:p w:rsidR="003C315C" w:rsidRPr="000B0F04" w:rsidRDefault="003C315C" w:rsidP="007E69DA">
            <w:pPr>
              <w:pStyle w:val="ENoteTableText"/>
            </w:pPr>
            <w:r w:rsidRPr="000B0F04">
              <w:t>ad No 60, 2015</w:t>
            </w:r>
          </w:p>
        </w:tc>
      </w:tr>
      <w:tr w:rsidR="00E831C2" w:rsidRPr="000B0F04" w:rsidTr="009477FD">
        <w:trPr>
          <w:cantSplit/>
        </w:trPr>
        <w:tc>
          <w:tcPr>
            <w:tcW w:w="2254" w:type="dxa"/>
            <w:shd w:val="clear" w:color="auto" w:fill="auto"/>
          </w:tcPr>
          <w:p w:rsidR="00E831C2" w:rsidRPr="000B0F04" w:rsidRDefault="00E831C2" w:rsidP="003C315C">
            <w:pPr>
              <w:pStyle w:val="ENoteTableText"/>
              <w:tabs>
                <w:tab w:val="center" w:leader="dot" w:pos="2268"/>
              </w:tabs>
            </w:pPr>
          </w:p>
        </w:tc>
        <w:tc>
          <w:tcPr>
            <w:tcW w:w="4834" w:type="dxa"/>
            <w:shd w:val="clear" w:color="auto" w:fill="auto"/>
          </w:tcPr>
          <w:p w:rsidR="00E831C2" w:rsidRPr="000B0F04" w:rsidRDefault="00E831C2" w:rsidP="007E69DA">
            <w:pPr>
              <w:pStyle w:val="ENoteTableText"/>
            </w:pPr>
            <w:r w:rsidRPr="000B0F04">
              <w:t>rs No 60, 2015</w:t>
            </w:r>
          </w:p>
        </w:tc>
      </w:tr>
      <w:tr w:rsidR="003C315C" w:rsidRPr="000B0F04" w:rsidTr="009477FD">
        <w:trPr>
          <w:cantSplit/>
        </w:trPr>
        <w:tc>
          <w:tcPr>
            <w:tcW w:w="2254" w:type="dxa"/>
            <w:shd w:val="clear" w:color="auto" w:fill="auto"/>
          </w:tcPr>
          <w:p w:rsidR="003C315C" w:rsidRPr="000B0F04" w:rsidRDefault="003C315C" w:rsidP="003C315C">
            <w:pPr>
              <w:pStyle w:val="ENoteTableText"/>
              <w:tabs>
                <w:tab w:val="center" w:leader="dot" w:pos="2268"/>
              </w:tabs>
            </w:pPr>
            <w:r w:rsidRPr="000B0F04">
              <w:t>s 235</w:t>
            </w:r>
            <w:r w:rsidRPr="000B0F04">
              <w:tab/>
            </w:r>
          </w:p>
        </w:tc>
        <w:tc>
          <w:tcPr>
            <w:tcW w:w="4834" w:type="dxa"/>
            <w:shd w:val="clear" w:color="auto" w:fill="auto"/>
          </w:tcPr>
          <w:p w:rsidR="003C315C" w:rsidRPr="000B0F04" w:rsidRDefault="003C315C" w:rsidP="007E69DA">
            <w:pPr>
              <w:pStyle w:val="ENoteTableText"/>
            </w:pPr>
            <w:r w:rsidRPr="000B0F04">
              <w:t>ad No 60, 2015</w:t>
            </w:r>
          </w:p>
        </w:tc>
      </w:tr>
      <w:tr w:rsidR="00E831C2" w:rsidRPr="000B0F04" w:rsidTr="009477FD">
        <w:trPr>
          <w:cantSplit/>
        </w:trPr>
        <w:tc>
          <w:tcPr>
            <w:tcW w:w="2254" w:type="dxa"/>
            <w:shd w:val="clear" w:color="auto" w:fill="auto"/>
          </w:tcPr>
          <w:p w:rsidR="00E831C2" w:rsidRPr="000B0F04" w:rsidRDefault="00E831C2" w:rsidP="003C315C">
            <w:pPr>
              <w:pStyle w:val="ENoteTableText"/>
              <w:tabs>
                <w:tab w:val="center" w:leader="dot" w:pos="2268"/>
              </w:tabs>
            </w:pPr>
          </w:p>
        </w:tc>
        <w:tc>
          <w:tcPr>
            <w:tcW w:w="4834" w:type="dxa"/>
            <w:shd w:val="clear" w:color="auto" w:fill="auto"/>
          </w:tcPr>
          <w:p w:rsidR="00E831C2" w:rsidRPr="000B0F04" w:rsidRDefault="00E831C2" w:rsidP="007E69DA">
            <w:pPr>
              <w:pStyle w:val="ENoteTableText"/>
            </w:pPr>
            <w:r w:rsidRPr="000B0F04">
              <w:t>rs No 60, 2015</w:t>
            </w:r>
          </w:p>
        </w:tc>
      </w:tr>
      <w:tr w:rsidR="003C315C" w:rsidRPr="000B0F04" w:rsidTr="009477FD">
        <w:trPr>
          <w:cantSplit/>
        </w:trPr>
        <w:tc>
          <w:tcPr>
            <w:tcW w:w="2254" w:type="dxa"/>
            <w:shd w:val="clear" w:color="auto" w:fill="auto"/>
          </w:tcPr>
          <w:p w:rsidR="003C315C" w:rsidRPr="000B0F04" w:rsidRDefault="003C315C" w:rsidP="00980236">
            <w:pPr>
              <w:pStyle w:val="ENoteTableText"/>
            </w:pPr>
            <w:r w:rsidRPr="000B0F04">
              <w:rPr>
                <w:b/>
              </w:rPr>
              <w:t>Part</w:t>
            </w:r>
            <w:r w:rsidR="00F5062F" w:rsidRPr="000B0F04">
              <w:rPr>
                <w:b/>
              </w:rPr>
              <w:t> </w:t>
            </w:r>
            <w:r w:rsidRPr="000B0F04">
              <w:rPr>
                <w:b/>
              </w:rPr>
              <w:t>5</w:t>
            </w:r>
            <w:r w:rsidR="00773C8F">
              <w:rPr>
                <w:b/>
              </w:rPr>
              <w:noBreakHyphen/>
            </w:r>
            <w:r w:rsidRPr="000B0F04">
              <w:rPr>
                <w:b/>
              </w:rPr>
              <w:t>3</w:t>
            </w:r>
          </w:p>
        </w:tc>
        <w:tc>
          <w:tcPr>
            <w:tcW w:w="4834" w:type="dxa"/>
            <w:shd w:val="clear" w:color="auto" w:fill="auto"/>
          </w:tcPr>
          <w:p w:rsidR="003C315C" w:rsidRPr="000B0F04" w:rsidRDefault="003C315C" w:rsidP="003F5CA9">
            <w:pPr>
              <w:pStyle w:val="ENoteTableText"/>
            </w:pPr>
          </w:p>
        </w:tc>
      </w:tr>
      <w:tr w:rsidR="002A61D5" w:rsidRPr="000B0F04" w:rsidTr="009477FD">
        <w:trPr>
          <w:cantSplit/>
        </w:trPr>
        <w:tc>
          <w:tcPr>
            <w:tcW w:w="2254" w:type="dxa"/>
            <w:shd w:val="clear" w:color="auto" w:fill="auto"/>
          </w:tcPr>
          <w:p w:rsidR="002A61D5" w:rsidRPr="000B0F04" w:rsidRDefault="002A61D5" w:rsidP="00980236">
            <w:pPr>
              <w:pStyle w:val="ENoteTableText"/>
              <w:tabs>
                <w:tab w:val="center" w:leader="dot" w:pos="2268"/>
              </w:tabs>
            </w:pPr>
            <w:r w:rsidRPr="000B0F04">
              <w:t>Part</w:t>
            </w:r>
            <w:r w:rsidR="00F5062F" w:rsidRPr="000B0F04">
              <w:t> </w:t>
            </w:r>
            <w:r w:rsidRPr="000B0F04">
              <w:t>5</w:t>
            </w:r>
            <w:r w:rsidR="00773C8F">
              <w:noBreakHyphen/>
            </w:r>
            <w:r w:rsidRPr="000B0F04">
              <w:t>3</w:t>
            </w:r>
            <w:r w:rsidR="00E70FCF" w:rsidRPr="000B0F04">
              <w:tab/>
            </w:r>
          </w:p>
        </w:tc>
        <w:tc>
          <w:tcPr>
            <w:tcW w:w="4834" w:type="dxa"/>
            <w:shd w:val="clear" w:color="auto" w:fill="auto"/>
          </w:tcPr>
          <w:p w:rsidR="002A61D5" w:rsidRPr="000B0F04" w:rsidRDefault="00E70FCF" w:rsidP="00980236">
            <w:pPr>
              <w:pStyle w:val="ENoteTableText"/>
              <w:tabs>
                <w:tab w:val="center" w:leader="dot" w:pos="2268"/>
              </w:tabs>
            </w:pPr>
            <w:r w:rsidRPr="000B0F04">
              <w:t>rs</w:t>
            </w:r>
            <w:r w:rsidR="002A61D5" w:rsidRPr="000B0F04">
              <w:t xml:space="preserve"> No 60, 2015</w:t>
            </w:r>
          </w:p>
        </w:tc>
      </w:tr>
      <w:tr w:rsidR="009E461D" w:rsidRPr="000B0F04" w:rsidTr="009477FD">
        <w:trPr>
          <w:cantSplit/>
        </w:trPr>
        <w:tc>
          <w:tcPr>
            <w:tcW w:w="2254" w:type="dxa"/>
            <w:shd w:val="clear" w:color="auto" w:fill="auto"/>
          </w:tcPr>
          <w:p w:rsidR="009E461D" w:rsidRPr="000B0F04" w:rsidRDefault="00EC58A2" w:rsidP="005B736E">
            <w:pPr>
              <w:pStyle w:val="ENoteTableText"/>
              <w:tabs>
                <w:tab w:val="right" w:pos="1213"/>
                <w:tab w:val="center" w:leader="dot" w:pos="2268"/>
              </w:tabs>
              <w:ind w:left="1452" w:hanging="1452"/>
              <w:rPr>
                <w:b/>
              </w:rPr>
            </w:pPr>
            <w:r w:rsidRPr="000B0F04">
              <w:rPr>
                <w:b/>
              </w:rPr>
              <w:t>Division 1</w:t>
            </w:r>
          </w:p>
        </w:tc>
        <w:tc>
          <w:tcPr>
            <w:tcW w:w="4834" w:type="dxa"/>
            <w:shd w:val="clear" w:color="auto" w:fill="auto"/>
          </w:tcPr>
          <w:p w:rsidR="009E461D" w:rsidRPr="000B0F04" w:rsidDel="00E70FCF" w:rsidRDefault="009E461D" w:rsidP="005B736E">
            <w:pPr>
              <w:pStyle w:val="ENoteTableText"/>
              <w:tabs>
                <w:tab w:val="center" w:leader="dot" w:pos="2268"/>
              </w:tabs>
            </w:pPr>
          </w:p>
        </w:tc>
      </w:tr>
      <w:tr w:rsidR="00A55FE2" w:rsidRPr="000B0F04" w:rsidTr="009477FD">
        <w:trPr>
          <w:cantSplit/>
        </w:trPr>
        <w:tc>
          <w:tcPr>
            <w:tcW w:w="2254" w:type="dxa"/>
            <w:shd w:val="clear" w:color="auto" w:fill="auto"/>
          </w:tcPr>
          <w:p w:rsidR="00A55FE2" w:rsidRPr="000B0F04" w:rsidRDefault="00A55FE2" w:rsidP="003F5CA9">
            <w:pPr>
              <w:pStyle w:val="ENoteTableText"/>
              <w:tabs>
                <w:tab w:val="center" w:leader="dot" w:pos="2268"/>
              </w:tabs>
            </w:pPr>
            <w:r w:rsidRPr="000B0F04">
              <w:t>s 236</w:t>
            </w:r>
            <w:r w:rsidRPr="000B0F04">
              <w:tab/>
            </w:r>
          </w:p>
        </w:tc>
        <w:tc>
          <w:tcPr>
            <w:tcW w:w="4834" w:type="dxa"/>
            <w:shd w:val="clear" w:color="auto" w:fill="auto"/>
          </w:tcPr>
          <w:p w:rsidR="00A55FE2" w:rsidRPr="000B0F04" w:rsidRDefault="00A55FE2" w:rsidP="00980236">
            <w:pPr>
              <w:pStyle w:val="ENoteTableText"/>
            </w:pPr>
            <w:r w:rsidRPr="000B0F04">
              <w:t>am No 32, 2011</w:t>
            </w:r>
          </w:p>
        </w:tc>
      </w:tr>
      <w:tr w:rsidR="00E70FCF" w:rsidRPr="000B0F04" w:rsidTr="009477FD">
        <w:trPr>
          <w:cantSplit/>
        </w:trPr>
        <w:tc>
          <w:tcPr>
            <w:tcW w:w="2254" w:type="dxa"/>
            <w:shd w:val="clear" w:color="auto" w:fill="auto"/>
          </w:tcPr>
          <w:p w:rsidR="00E70FCF" w:rsidRPr="000B0F04" w:rsidRDefault="00E70FCF" w:rsidP="003F5CA9">
            <w:pPr>
              <w:pStyle w:val="ENoteTableText"/>
              <w:tabs>
                <w:tab w:val="center" w:leader="dot" w:pos="2268"/>
              </w:tabs>
            </w:pPr>
          </w:p>
        </w:tc>
        <w:tc>
          <w:tcPr>
            <w:tcW w:w="4834" w:type="dxa"/>
            <w:shd w:val="clear" w:color="auto" w:fill="auto"/>
          </w:tcPr>
          <w:p w:rsidR="00E70FCF" w:rsidRPr="000B0F04" w:rsidRDefault="00E70FCF" w:rsidP="003F5CA9">
            <w:pPr>
              <w:pStyle w:val="ENoteTableText"/>
            </w:pPr>
            <w:r w:rsidRPr="000B0F04">
              <w:t>rs No 60, 2015</w:t>
            </w:r>
          </w:p>
        </w:tc>
      </w:tr>
      <w:tr w:rsidR="00A55FE2" w:rsidRPr="000B0F04" w:rsidTr="009477FD">
        <w:trPr>
          <w:cantSplit/>
        </w:trPr>
        <w:tc>
          <w:tcPr>
            <w:tcW w:w="2254" w:type="dxa"/>
            <w:shd w:val="clear" w:color="auto" w:fill="auto"/>
          </w:tcPr>
          <w:p w:rsidR="00A55FE2" w:rsidRPr="000B0F04" w:rsidRDefault="00EC58A2" w:rsidP="003F5CA9">
            <w:pPr>
              <w:pStyle w:val="ENoteTableText"/>
              <w:tabs>
                <w:tab w:val="right" w:pos="1213"/>
                <w:tab w:val="center" w:leader="dot" w:pos="2268"/>
              </w:tabs>
              <w:ind w:left="1452" w:hanging="1452"/>
              <w:rPr>
                <w:b/>
              </w:rPr>
            </w:pPr>
            <w:r w:rsidRPr="000B0F04">
              <w:rPr>
                <w:b/>
              </w:rPr>
              <w:t>Division 2</w:t>
            </w:r>
          </w:p>
        </w:tc>
        <w:tc>
          <w:tcPr>
            <w:tcW w:w="4834" w:type="dxa"/>
            <w:shd w:val="clear" w:color="auto" w:fill="auto"/>
          </w:tcPr>
          <w:p w:rsidR="00A55FE2" w:rsidRPr="000B0F04" w:rsidRDefault="00A55FE2" w:rsidP="003F5CA9">
            <w:pPr>
              <w:pStyle w:val="ENoteTableText"/>
            </w:pPr>
          </w:p>
        </w:tc>
      </w:tr>
      <w:tr w:rsidR="00A55FE2" w:rsidRPr="000B0F04" w:rsidTr="009477FD">
        <w:trPr>
          <w:cantSplit/>
        </w:trPr>
        <w:tc>
          <w:tcPr>
            <w:tcW w:w="2254" w:type="dxa"/>
            <w:shd w:val="clear" w:color="auto" w:fill="auto"/>
          </w:tcPr>
          <w:p w:rsidR="00A55FE2" w:rsidRPr="000B0F04" w:rsidRDefault="00A55FE2" w:rsidP="003F5CA9">
            <w:pPr>
              <w:pStyle w:val="ENoteTableText"/>
              <w:tabs>
                <w:tab w:val="center" w:leader="dot" w:pos="2268"/>
              </w:tabs>
            </w:pPr>
            <w:r w:rsidRPr="000B0F04">
              <w:t>s 237</w:t>
            </w:r>
            <w:r w:rsidRPr="000B0F04">
              <w:tab/>
            </w:r>
          </w:p>
        </w:tc>
        <w:tc>
          <w:tcPr>
            <w:tcW w:w="4834" w:type="dxa"/>
            <w:shd w:val="clear" w:color="auto" w:fill="auto"/>
          </w:tcPr>
          <w:p w:rsidR="00A55FE2" w:rsidRPr="000B0F04" w:rsidRDefault="00A55FE2" w:rsidP="003F5CA9">
            <w:pPr>
              <w:pStyle w:val="ENoteTableText"/>
            </w:pPr>
            <w:r w:rsidRPr="000B0F04">
              <w:t>am No 154, 2012; No 60, 2015</w:t>
            </w:r>
          </w:p>
        </w:tc>
      </w:tr>
      <w:tr w:rsidR="00A55FE2" w:rsidRPr="000B0F04" w:rsidTr="009477FD">
        <w:trPr>
          <w:cantSplit/>
        </w:trPr>
        <w:tc>
          <w:tcPr>
            <w:tcW w:w="2254" w:type="dxa"/>
            <w:shd w:val="clear" w:color="auto" w:fill="auto"/>
          </w:tcPr>
          <w:p w:rsidR="00A55FE2" w:rsidRPr="000B0F04" w:rsidRDefault="00EC58A2" w:rsidP="003F5CA9">
            <w:pPr>
              <w:pStyle w:val="ENoteTableText"/>
              <w:tabs>
                <w:tab w:val="center" w:leader="dot" w:pos="2268"/>
              </w:tabs>
            </w:pPr>
            <w:r w:rsidRPr="000B0F04">
              <w:rPr>
                <w:b/>
              </w:rPr>
              <w:t>Division 3</w:t>
            </w:r>
          </w:p>
        </w:tc>
        <w:tc>
          <w:tcPr>
            <w:tcW w:w="4834" w:type="dxa"/>
            <w:shd w:val="clear" w:color="auto" w:fill="auto"/>
          </w:tcPr>
          <w:p w:rsidR="00A55FE2" w:rsidRPr="000B0F04" w:rsidRDefault="00A55FE2" w:rsidP="003D4901">
            <w:pPr>
              <w:pStyle w:val="ENoteTableText"/>
            </w:pPr>
          </w:p>
        </w:tc>
      </w:tr>
      <w:tr w:rsidR="00530D57" w:rsidRPr="000B0F04" w:rsidTr="009477FD">
        <w:trPr>
          <w:cantSplit/>
        </w:trPr>
        <w:tc>
          <w:tcPr>
            <w:tcW w:w="2254" w:type="dxa"/>
            <w:shd w:val="clear" w:color="auto" w:fill="auto"/>
          </w:tcPr>
          <w:p w:rsidR="00530D57" w:rsidRPr="000B0F04" w:rsidRDefault="00EC58A2" w:rsidP="003F5CA9">
            <w:pPr>
              <w:pStyle w:val="ENoteTableText"/>
              <w:tabs>
                <w:tab w:val="right" w:pos="1213"/>
                <w:tab w:val="center" w:leader="dot" w:pos="2268"/>
              </w:tabs>
              <w:ind w:left="1452" w:hanging="1452"/>
            </w:pPr>
            <w:r w:rsidRPr="000B0F04">
              <w:t>Division 3</w:t>
            </w:r>
          </w:p>
        </w:tc>
        <w:tc>
          <w:tcPr>
            <w:tcW w:w="4834" w:type="dxa"/>
            <w:shd w:val="clear" w:color="auto" w:fill="auto"/>
          </w:tcPr>
          <w:p w:rsidR="00530D57" w:rsidRPr="000B0F04" w:rsidRDefault="00DD4234" w:rsidP="003D4901">
            <w:pPr>
              <w:pStyle w:val="ENoteTableText"/>
            </w:pPr>
            <w:r w:rsidRPr="000B0F04">
              <w:t>am</w:t>
            </w:r>
            <w:r w:rsidR="00530D57" w:rsidRPr="000B0F04">
              <w:t>. No.</w:t>
            </w:r>
            <w:r w:rsidR="00F5062F" w:rsidRPr="000B0F04">
              <w:t> </w:t>
            </w:r>
            <w:r w:rsidR="00530D57" w:rsidRPr="000B0F04">
              <w:t>32, 2011</w:t>
            </w:r>
            <w:r w:rsidR="00C4440F" w:rsidRPr="000B0F04">
              <w:t>; No 60, 2015</w:t>
            </w:r>
          </w:p>
        </w:tc>
      </w:tr>
      <w:tr w:rsidR="00A55FE2" w:rsidRPr="000B0F04" w:rsidTr="009477FD">
        <w:trPr>
          <w:cantSplit/>
        </w:trPr>
        <w:tc>
          <w:tcPr>
            <w:tcW w:w="2254" w:type="dxa"/>
            <w:shd w:val="clear" w:color="auto" w:fill="auto"/>
          </w:tcPr>
          <w:p w:rsidR="00A55FE2" w:rsidRPr="000B0F04" w:rsidRDefault="00A55FE2" w:rsidP="003F5CA9">
            <w:pPr>
              <w:pStyle w:val="ENoteTableText"/>
              <w:tabs>
                <w:tab w:val="center" w:leader="dot" w:pos="2268"/>
              </w:tabs>
            </w:pPr>
            <w:r w:rsidRPr="000B0F04">
              <w:t>s 238</w:t>
            </w:r>
            <w:r w:rsidRPr="000B0F04">
              <w:tab/>
            </w:r>
          </w:p>
        </w:tc>
        <w:tc>
          <w:tcPr>
            <w:tcW w:w="4834" w:type="dxa"/>
            <w:shd w:val="clear" w:color="auto" w:fill="auto"/>
          </w:tcPr>
          <w:p w:rsidR="00A55FE2" w:rsidRPr="000B0F04" w:rsidRDefault="009E461D" w:rsidP="003F5CA9">
            <w:pPr>
              <w:pStyle w:val="ENoteTableText"/>
            </w:pPr>
            <w:r w:rsidRPr="000B0F04">
              <w:t>rs</w:t>
            </w:r>
            <w:r w:rsidR="00A55FE2" w:rsidRPr="000B0F04">
              <w:t xml:space="preserve"> No 60, 2015</w:t>
            </w:r>
          </w:p>
        </w:tc>
      </w:tr>
      <w:tr w:rsidR="00A55FE2" w:rsidRPr="000B0F04" w:rsidTr="009477FD">
        <w:trPr>
          <w:cantSplit/>
        </w:trPr>
        <w:tc>
          <w:tcPr>
            <w:tcW w:w="2254" w:type="dxa"/>
            <w:shd w:val="clear" w:color="auto" w:fill="auto"/>
          </w:tcPr>
          <w:p w:rsidR="00A55FE2" w:rsidRPr="000B0F04" w:rsidRDefault="00A55FE2" w:rsidP="003F5CA9">
            <w:pPr>
              <w:pStyle w:val="ENoteTableText"/>
              <w:tabs>
                <w:tab w:val="center" w:leader="dot" w:pos="2268"/>
              </w:tabs>
            </w:pPr>
            <w:r w:rsidRPr="000B0F04">
              <w:t>s 239</w:t>
            </w:r>
            <w:r w:rsidRPr="000B0F04">
              <w:tab/>
            </w:r>
          </w:p>
        </w:tc>
        <w:tc>
          <w:tcPr>
            <w:tcW w:w="4834" w:type="dxa"/>
            <w:shd w:val="clear" w:color="auto" w:fill="auto"/>
          </w:tcPr>
          <w:p w:rsidR="00A55FE2" w:rsidRPr="000B0F04" w:rsidRDefault="009E461D" w:rsidP="003F5CA9">
            <w:pPr>
              <w:pStyle w:val="ENoteTableText"/>
            </w:pPr>
            <w:r w:rsidRPr="000B0F04">
              <w:t>rs</w:t>
            </w:r>
            <w:r w:rsidR="00A55FE2" w:rsidRPr="000B0F04">
              <w:t xml:space="preserve"> No 60, 2015</w:t>
            </w:r>
          </w:p>
        </w:tc>
      </w:tr>
      <w:tr w:rsidR="00644CF9" w:rsidRPr="000B0F04" w:rsidTr="009477FD">
        <w:trPr>
          <w:cantSplit/>
        </w:trPr>
        <w:tc>
          <w:tcPr>
            <w:tcW w:w="2254" w:type="dxa"/>
            <w:shd w:val="clear" w:color="auto" w:fill="auto"/>
          </w:tcPr>
          <w:p w:rsidR="00644CF9" w:rsidRPr="000B0F04" w:rsidRDefault="00644CF9" w:rsidP="003F5CA9">
            <w:pPr>
              <w:pStyle w:val="ENoteTableText"/>
              <w:tabs>
                <w:tab w:val="center" w:leader="dot" w:pos="2268"/>
              </w:tabs>
            </w:pPr>
          </w:p>
        </w:tc>
        <w:tc>
          <w:tcPr>
            <w:tcW w:w="4834" w:type="dxa"/>
            <w:shd w:val="clear" w:color="auto" w:fill="auto"/>
          </w:tcPr>
          <w:p w:rsidR="00644CF9" w:rsidRPr="000B0F04" w:rsidRDefault="00644CF9" w:rsidP="003F5CA9">
            <w:pPr>
              <w:pStyle w:val="ENoteTableText"/>
            </w:pPr>
            <w:r w:rsidRPr="000B0F04">
              <w:t>rep No 132, 2015</w:t>
            </w:r>
          </w:p>
        </w:tc>
      </w:tr>
      <w:tr w:rsidR="00A55FE2" w:rsidRPr="000B0F04" w:rsidTr="009477FD">
        <w:trPr>
          <w:cantSplit/>
        </w:trPr>
        <w:tc>
          <w:tcPr>
            <w:tcW w:w="2254" w:type="dxa"/>
            <w:shd w:val="clear" w:color="auto" w:fill="auto"/>
          </w:tcPr>
          <w:p w:rsidR="00A55FE2" w:rsidRPr="000B0F04" w:rsidRDefault="00EC58A2" w:rsidP="00980236">
            <w:pPr>
              <w:pStyle w:val="ENoteTableText"/>
              <w:tabs>
                <w:tab w:val="center" w:leader="dot" w:pos="2268"/>
              </w:tabs>
            </w:pPr>
            <w:r w:rsidRPr="000B0F04">
              <w:t>Division 4</w:t>
            </w:r>
            <w:r w:rsidR="00A55FE2" w:rsidRPr="000B0F04">
              <w:t xml:space="preserve"> heading</w:t>
            </w:r>
            <w:r w:rsidR="00A55FE2" w:rsidRPr="000B0F04">
              <w:tab/>
            </w:r>
          </w:p>
        </w:tc>
        <w:tc>
          <w:tcPr>
            <w:tcW w:w="4834" w:type="dxa"/>
            <w:shd w:val="clear" w:color="auto" w:fill="auto"/>
          </w:tcPr>
          <w:p w:rsidR="00A55FE2" w:rsidRPr="000B0F04" w:rsidRDefault="00A55FE2" w:rsidP="00980236">
            <w:pPr>
              <w:pStyle w:val="ENoteTableText"/>
            </w:pPr>
            <w:r w:rsidRPr="000B0F04">
              <w:t>rs No 32, 2011</w:t>
            </w:r>
          </w:p>
        </w:tc>
      </w:tr>
      <w:tr w:rsidR="004C4DEB" w:rsidRPr="000B0F04" w:rsidTr="009477FD">
        <w:trPr>
          <w:cantSplit/>
        </w:trPr>
        <w:tc>
          <w:tcPr>
            <w:tcW w:w="2254" w:type="dxa"/>
            <w:shd w:val="clear" w:color="auto" w:fill="auto"/>
          </w:tcPr>
          <w:p w:rsidR="004C4DEB" w:rsidRPr="000B0F04" w:rsidDel="004C4DEB" w:rsidRDefault="004C4DEB" w:rsidP="00A25112">
            <w:pPr>
              <w:pStyle w:val="ENoteTableText"/>
              <w:tabs>
                <w:tab w:val="center" w:leader="dot" w:pos="2268"/>
              </w:tabs>
              <w:rPr>
                <w:b/>
              </w:rPr>
            </w:pPr>
          </w:p>
        </w:tc>
        <w:tc>
          <w:tcPr>
            <w:tcW w:w="4834" w:type="dxa"/>
            <w:shd w:val="clear" w:color="auto" w:fill="auto"/>
          </w:tcPr>
          <w:p w:rsidR="004C4DEB" w:rsidRPr="000B0F04" w:rsidRDefault="004C4DEB" w:rsidP="004C4DEB">
            <w:pPr>
              <w:pStyle w:val="ENoteTableText"/>
            </w:pPr>
            <w:r w:rsidRPr="000B0F04">
              <w:t>rep No 60, 2015</w:t>
            </w:r>
          </w:p>
        </w:tc>
      </w:tr>
      <w:tr w:rsidR="00A55FE2" w:rsidRPr="000B0F04" w:rsidTr="009477FD">
        <w:trPr>
          <w:cantSplit/>
        </w:trPr>
        <w:tc>
          <w:tcPr>
            <w:tcW w:w="2254" w:type="dxa"/>
            <w:shd w:val="clear" w:color="auto" w:fill="auto"/>
          </w:tcPr>
          <w:p w:rsidR="00A55FE2" w:rsidRPr="000B0F04" w:rsidRDefault="00A55FE2" w:rsidP="004C4DEB">
            <w:pPr>
              <w:pStyle w:val="ENoteTableText"/>
              <w:tabs>
                <w:tab w:val="center" w:leader="dot" w:pos="2268"/>
              </w:tabs>
            </w:pPr>
            <w:r w:rsidRPr="000B0F04">
              <w:t>s 240</w:t>
            </w:r>
            <w:r w:rsidRPr="000B0F04">
              <w:tab/>
            </w:r>
          </w:p>
        </w:tc>
        <w:tc>
          <w:tcPr>
            <w:tcW w:w="4834" w:type="dxa"/>
            <w:shd w:val="clear" w:color="auto" w:fill="auto"/>
          </w:tcPr>
          <w:p w:rsidR="00A55FE2" w:rsidRPr="000B0F04" w:rsidRDefault="00A55FE2" w:rsidP="00980236">
            <w:pPr>
              <w:pStyle w:val="ENoteTableText"/>
            </w:pPr>
            <w:r w:rsidRPr="000B0F04">
              <w:t>am No 32, 2011; No 154, 2012; No 60, 2015</w:t>
            </w:r>
          </w:p>
        </w:tc>
      </w:tr>
      <w:tr w:rsidR="00A55FE2" w:rsidRPr="000B0F04" w:rsidTr="009477FD">
        <w:trPr>
          <w:cantSplit/>
        </w:trPr>
        <w:tc>
          <w:tcPr>
            <w:tcW w:w="2254" w:type="dxa"/>
            <w:shd w:val="clear" w:color="auto" w:fill="auto"/>
          </w:tcPr>
          <w:p w:rsidR="00A55FE2" w:rsidRPr="000B0F04" w:rsidRDefault="00EC58A2" w:rsidP="00980236">
            <w:pPr>
              <w:pStyle w:val="ENoteTableText"/>
              <w:tabs>
                <w:tab w:val="center" w:leader="dot" w:pos="2268"/>
              </w:tabs>
            </w:pPr>
            <w:r w:rsidRPr="000B0F04">
              <w:t>Division 5</w:t>
            </w:r>
            <w:r w:rsidR="005B736E" w:rsidRPr="000B0F04">
              <w:tab/>
            </w:r>
          </w:p>
        </w:tc>
        <w:tc>
          <w:tcPr>
            <w:tcW w:w="4834" w:type="dxa"/>
            <w:shd w:val="clear" w:color="auto" w:fill="auto"/>
          </w:tcPr>
          <w:p w:rsidR="00A55FE2" w:rsidRPr="000B0F04" w:rsidRDefault="004F0FDC" w:rsidP="00980236">
            <w:pPr>
              <w:pStyle w:val="ENoteTableText"/>
              <w:tabs>
                <w:tab w:val="center" w:leader="dot" w:pos="2268"/>
              </w:tabs>
            </w:pPr>
            <w:r w:rsidRPr="000B0F04">
              <w:t>rep No 60, 2015</w:t>
            </w:r>
          </w:p>
        </w:tc>
      </w:tr>
      <w:tr w:rsidR="00A55FE2" w:rsidRPr="000B0F04" w:rsidTr="009477FD">
        <w:trPr>
          <w:cantSplit/>
        </w:trPr>
        <w:tc>
          <w:tcPr>
            <w:tcW w:w="2254" w:type="dxa"/>
            <w:shd w:val="clear" w:color="auto" w:fill="auto"/>
          </w:tcPr>
          <w:p w:rsidR="00A55FE2" w:rsidRPr="000B0F04" w:rsidRDefault="00A55FE2" w:rsidP="00A55FE2">
            <w:pPr>
              <w:pStyle w:val="ENoteTableText"/>
              <w:tabs>
                <w:tab w:val="center" w:leader="dot" w:pos="2268"/>
              </w:tabs>
            </w:pPr>
            <w:r w:rsidRPr="000B0F04">
              <w:t>s 241</w:t>
            </w:r>
            <w:r w:rsidRPr="000B0F04">
              <w:tab/>
            </w:r>
          </w:p>
        </w:tc>
        <w:tc>
          <w:tcPr>
            <w:tcW w:w="4834" w:type="dxa"/>
            <w:shd w:val="clear" w:color="auto" w:fill="auto"/>
          </w:tcPr>
          <w:p w:rsidR="00A55FE2" w:rsidRPr="000B0F04" w:rsidRDefault="005B736E" w:rsidP="00980236">
            <w:pPr>
              <w:pStyle w:val="ENoteTableText"/>
            </w:pPr>
            <w:r w:rsidRPr="000B0F04">
              <w:t>rs</w:t>
            </w:r>
            <w:r w:rsidR="00A55FE2" w:rsidRPr="000B0F04">
              <w:t xml:space="preserve"> No 60, 2015</w:t>
            </w:r>
          </w:p>
        </w:tc>
      </w:tr>
      <w:tr w:rsidR="00A55FE2" w:rsidRPr="000B0F04" w:rsidTr="009477FD">
        <w:trPr>
          <w:cantSplit/>
        </w:trPr>
        <w:tc>
          <w:tcPr>
            <w:tcW w:w="2254" w:type="dxa"/>
            <w:shd w:val="clear" w:color="auto" w:fill="auto"/>
          </w:tcPr>
          <w:p w:rsidR="00A55FE2" w:rsidRPr="000B0F04" w:rsidRDefault="00A55FE2" w:rsidP="00A55FE2">
            <w:pPr>
              <w:pStyle w:val="ENoteTableText"/>
              <w:tabs>
                <w:tab w:val="center" w:leader="dot" w:pos="2268"/>
              </w:tabs>
            </w:pPr>
            <w:r w:rsidRPr="000B0F04">
              <w:t>s 242</w:t>
            </w:r>
            <w:r w:rsidRPr="000B0F04">
              <w:tab/>
            </w:r>
          </w:p>
        </w:tc>
        <w:tc>
          <w:tcPr>
            <w:tcW w:w="4834" w:type="dxa"/>
            <w:shd w:val="clear" w:color="auto" w:fill="auto"/>
          </w:tcPr>
          <w:p w:rsidR="00A55FE2" w:rsidRPr="000B0F04" w:rsidRDefault="005B736E" w:rsidP="00A55FE2">
            <w:pPr>
              <w:pStyle w:val="ENoteTableText"/>
            </w:pPr>
            <w:r w:rsidRPr="000B0F04">
              <w:t>rs</w:t>
            </w:r>
            <w:r w:rsidR="00A55FE2" w:rsidRPr="000B0F04">
              <w:t xml:space="preserve"> No 60, 2015</w:t>
            </w:r>
          </w:p>
        </w:tc>
      </w:tr>
      <w:tr w:rsidR="00A55FE2" w:rsidRPr="000B0F04" w:rsidTr="009477FD">
        <w:trPr>
          <w:cantSplit/>
        </w:trPr>
        <w:tc>
          <w:tcPr>
            <w:tcW w:w="2254" w:type="dxa"/>
            <w:shd w:val="clear" w:color="auto" w:fill="auto"/>
          </w:tcPr>
          <w:p w:rsidR="00A55FE2" w:rsidRPr="000B0F04" w:rsidRDefault="00A55FE2" w:rsidP="00A55FE2">
            <w:pPr>
              <w:pStyle w:val="ENoteTableText"/>
              <w:tabs>
                <w:tab w:val="center" w:leader="dot" w:pos="2268"/>
              </w:tabs>
            </w:pPr>
            <w:r w:rsidRPr="000B0F04">
              <w:t>s 243</w:t>
            </w:r>
            <w:r w:rsidRPr="000B0F04">
              <w:tab/>
            </w:r>
          </w:p>
        </w:tc>
        <w:tc>
          <w:tcPr>
            <w:tcW w:w="4834" w:type="dxa"/>
            <w:shd w:val="clear" w:color="auto" w:fill="auto"/>
          </w:tcPr>
          <w:p w:rsidR="00A55FE2" w:rsidRPr="000B0F04" w:rsidRDefault="00A55FE2" w:rsidP="00A55FE2">
            <w:pPr>
              <w:pStyle w:val="ENoteTableText"/>
            </w:pPr>
            <w:r w:rsidRPr="000B0F04">
              <w:t>am No 60, 2015</w:t>
            </w:r>
          </w:p>
        </w:tc>
      </w:tr>
      <w:tr w:rsidR="00A55FE2" w:rsidRPr="000B0F04" w:rsidTr="009477FD">
        <w:trPr>
          <w:cantSplit/>
        </w:trPr>
        <w:tc>
          <w:tcPr>
            <w:tcW w:w="2254" w:type="dxa"/>
            <w:shd w:val="clear" w:color="auto" w:fill="auto"/>
          </w:tcPr>
          <w:p w:rsidR="00A55FE2" w:rsidRPr="000B0F04" w:rsidRDefault="00A55FE2" w:rsidP="00A55FE2">
            <w:pPr>
              <w:pStyle w:val="ENoteTableText"/>
              <w:tabs>
                <w:tab w:val="center" w:leader="dot" w:pos="2268"/>
              </w:tabs>
            </w:pPr>
            <w:r w:rsidRPr="000B0F04">
              <w:t>s 244</w:t>
            </w:r>
            <w:r w:rsidRPr="000B0F04">
              <w:tab/>
            </w:r>
          </w:p>
        </w:tc>
        <w:tc>
          <w:tcPr>
            <w:tcW w:w="4834" w:type="dxa"/>
            <w:shd w:val="clear" w:color="auto" w:fill="auto"/>
          </w:tcPr>
          <w:p w:rsidR="00A55FE2" w:rsidRPr="000B0F04" w:rsidRDefault="00A55FE2" w:rsidP="00A55FE2">
            <w:pPr>
              <w:pStyle w:val="ENoteTableText"/>
            </w:pPr>
            <w:r w:rsidRPr="000B0F04">
              <w:t>rep No 60, 2015</w:t>
            </w:r>
          </w:p>
        </w:tc>
      </w:tr>
      <w:tr w:rsidR="00A55FE2" w:rsidRPr="000B0F04" w:rsidTr="009477FD">
        <w:trPr>
          <w:cantSplit/>
        </w:trPr>
        <w:tc>
          <w:tcPr>
            <w:tcW w:w="2254" w:type="dxa"/>
            <w:shd w:val="clear" w:color="auto" w:fill="auto"/>
          </w:tcPr>
          <w:p w:rsidR="00A55FE2" w:rsidRPr="000B0F04" w:rsidRDefault="00EC58A2" w:rsidP="00980236">
            <w:pPr>
              <w:pStyle w:val="ENoteTableText"/>
              <w:tabs>
                <w:tab w:val="center" w:leader="dot" w:pos="2268"/>
              </w:tabs>
            </w:pPr>
            <w:r w:rsidRPr="000B0F04">
              <w:t>Division 6</w:t>
            </w:r>
            <w:r w:rsidR="00A55FE2" w:rsidRPr="000B0F04">
              <w:t xml:space="preserve"> heading</w:t>
            </w:r>
            <w:r w:rsidR="00A55FE2" w:rsidRPr="000B0F04">
              <w:tab/>
            </w:r>
          </w:p>
        </w:tc>
        <w:tc>
          <w:tcPr>
            <w:tcW w:w="4834" w:type="dxa"/>
            <w:shd w:val="clear" w:color="auto" w:fill="auto"/>
          </w:tcPr>
          <w:p w:rsidR="00A55FE2" w:rsidRPr="000B0F04" w:rsidRDefault="00A55FE2" w:rsidP="00980236">
            <w:pPr>
              <w:pStyle w:val="ENoteTableText"/>
            </w:pPr>
            <w:r w:rsidRPr="000B0F04">
              <w:t>rs No 154, 2012</w:t>
            </w:r>
          </w:p>
        </w:tc>
      </w:tr>
      <w:tr w:rsidR="00A55FE2" w:rsidRPr="000B0F04" w:rsidTr="009477FD">
        <w:trPr>
          <w:cantSplit/>
        </w:trPr>
        <w:tc>
          <w:tcPr>
            <w:tcW w:w="2254" w:type="dxa"/>
            <w:shd w:val="clear" w:color="auto" w:fill="auto"/>
          </w:tcPr>
          <w:p w:rsidR="00A55FE2" w:rsidRPr="000B0F04" w:rsidRDefault="00A55FE2" w:rsidP="00A25112">
            <w:pPr>
              <w:pStyle w:val="ENoteTableText"/>
              <w:tabs>
                <w:tab w:val="center" w:leader="dot" w:pos="2268"/>
              </w:tabs>
              <w:rPr>
                <w:b/>
              </w:rPr>
            </w:pPr>
          </w:p>
        </w:tc>
        <w:tc>
          <w:tcPr>
            <w:tcW w:w="4834" w:type="dxa"/>
            <w:shd w:val="clear" w:color="auto" w:fill="auto"/>
          </w:tcPr>
          <w:p w:rsidR="00A55FE2" w:rsidRPr="000B0F04" w:rsidRDefault="00A55FE2" w:rsidP="003F5CA9">
            <w:pPr>
              <w:pStyle w:val="ENoteTableText"/>
            </w:pPr>
            <w:r w:rsidRPr="000B0F04">
              <w:t>rep No 60, 2015</w:t>
            </w:r>
          </w:p>
        </w:tc>
      </w:tr>
      <w:tr w:rsidR="00A55FE2" w:rsidRPr="000B0F04" w:rsidTr="009477FD">
        <w:trPr>
          <w:cantSplit/>
        </w:trPr>
        <w:tc>
          <w:tcPr>
            <w:tcW w:w="2254" w:type="dxa"/>
            <w:shd w:val="clear" w:color="auto" w:fill="auto"/>
          </w:tcPr>
          <w:p w:rsidR="00A55FE2" w:rsidRPr="000B0F04" w:rsidRDefault="00A55FE2" w:rsidP="003F5CA9">
            <w:pPr>
              <w:pStyle w:val="ENoteTableText"/>
              <w:tabs>
                <w:tab w:val="center" w:leader="dot" w:pos="2268"/>
              </w:tabs>
            </w:pPr>
            <w:r w:rsidRPr="000B0F04">
              <w:t>s 245</w:t>
            </w:r>
            <w:r w:rsidRPr="000B0F04">
              <w:tab/>
            </w:r>
          </w:p>
        </w:tc>
        <w:tc>
          <w:tcPr>
            <w:tcW w:w="4834" w:type="dxa"/>
            <w:shd w:val="clear" w:color="auto" w:fill="auto"/>
          </w:tcPr>
          <w:p w:rsidR="00A55FE2" w:rsidRPr="000B0F04" w:rsidRDefault="00A55FE2" w:rsidP="00980236">
            <w:pPr>
              <w:pStyle w:val="ENoteTableText"/>
            </w:pPr>
            <w:r w:rsidRPr="000B0F04">
              <w:t>am No 154, 2012</w:t>
            </w:r>
          </w:p>
        </w:tc>
      </w:tr>
      <w:tr w:rsidR="00A55FE2" w:rsidRPr="000B0F04" w:rsidTr="009477FD">
        <w:trPr>
          <w:cantSplit/>
        </w:trPr>
        <w:tc>
          <w:tcPr>
            <w:tcW w:w="2254" w:type="dxa"/>
            <w:shd w:val="clear" w:color="auto" w:fill="auto"/>
          </w:tcPr>
          <w:p w:rsidR="00A55FE2" w:rsidRPr="000B0F04" w:rsidRDefault="00A55FE2" w:rsidP="003F5CA9">
            <w:pPr>
              <w:pStyle w:val="ENoteTableText"/>
              <w:tabs>
                <w:tab w:val="center" w:leader="dot" w:pos="2268"/>
              </w:tabs>
            </w:pPr>
          </w:p>
        </w:tc>
        <w:tc>
          <w:tcPr>
            <w:tcW w:w="4834" w:type="dxa"/>
            <w:shd w:val="clear" w:color="auto" w:fill="auto"/>
          </w:tcPr>
          <w:p w:rsidR="00A55FE2" w:rsidRPr="000B0F04" w:rsidRDefault="00A55FE2" w:rsidP="003F5CA9">
            <w:pPr>
              <w:pStyle w:val="ENoteTableText"/>
            </w:pPr>
            <w:r w:rsidRPr="000B0F04">
              <w:t>rep No 60, 2015</w:t>
            </w:r>
          </w:p>
        </w:tc>
      </w:tr>
      <w:tr w:rsidR="00A55FE2" w:rsidRPr="000B0F04" w:rsidTr="009477FD">
        <w:trPr>
          <w:cantSplit/>
        </w:trPr>
        <w:tc>
          <w:tcPr>
            <w:tcW w:w="2254" w:type="dxa"/>
            <w:shd w:val="clear" w:color="auto" w:fill="auto"/>
          </w:tcPr>
          <w:p w:rsidR="00A55FE2" w:rsidRPr="000B0F04" w:rsidRDefault="00A55FE2" w:rsidP="003F5CA9">
            <w:pPr>
              <w:pStyle w:val="ENoteTableText"/>
              <w:tabs>
                <w:tab w:val="center" w:leader="dot" w:pos="2268"/>
              </w:tabs>
            </w:pPr>
            <w:r w:rsidRPr="000B0F04">
              <w:t>s 246</w:t>
            </w:r>
            <w:r w:rsidRPr="000B0F04">
              <w:tab/>
            </w:r>
          </w:p>
        </w:tc>
        <w:tc>
          <w:tcPr>
            <w:tcW w:w="4834" w:type="dxa"/>
            <w:shd w:val="clear" w:color="auto" w:fill="auto"/>
          </w:tcPr>
          <w:p w:rsidR="00A55FE2" w:rsidRPr="000B0F04" w:rsidRDefault="00A55FE2" w:rsidP="00980236">
            <w:pPr>
              <w:pStyle w:val="ENoteTableText"/>
            </w:pPr>
            <w:r w:rsidRPr="000B0F04">
              <w:t>am No 154, 2012</w:t>
            </w:r>
          </w:p>
        </w:tc>
      </w:tr>
      <w:tr w:rsidR="00A55FE2" w:rsidRPr="000B0F04" w:rsidTr="009477FD">
        <w:trPr>
          <w:cantSplit/>
        </w:trPr>
        <w:tc>
          <w:tcPr>
            <w:tcW w:w="2254" w:type="dxa"/>
            <w:shd w:val="clear" w:color="auto" w:fill="auto"/>
          </w:tcPr>
          <w:p w:rsidR="00A55FE2" w:rsidRPr="000B0F04" w:rsidRDefault="00A55FE2" w:rsidP="003F5CA9">
            <w:pPr>
              <w:pStyle w:val="ENoteTableText"/>
              <w:tabs>
                <w:tab w:val="center" w:leader="dot" w:pos="2268"/>
              </w:tabs>
            </w:pPr>
          </w:p>
        </w:tc>
        <w:tc>
          <w:tcPr>
            <w:tcW w:w="4834" w:type="dxa"/>
            <w:shd w:val="clear" w:color="auto" w:fill="auto"/>
          </w:tcPr>
          <w:p w:rsidR="00A55FE2" w:rsidRPr="000B0F04" w:rsidRDefault="00A55FE2" w:rsidP="003F5CA9">
            <w:pPr>
              <w:pStyle w:val="ENoteTableText"/>
            </w:pPr>
            <w:r w:rsidRPr="000B0F04">
              <w:t>rep No 60, 2015</w:t>
            </w:r>
          </w:p>
        </w:tc>
      </w:tr>
      <w:tr w:rsidR="00A55FE2" w:rsidRPr="000B0F04" w:rsidTr="009477FD">
        <w:trPr>
          <w:cantSplit/>
        </w:trPr>
        <w:tc>
          <w:tcPr>
            <w:tcW w:w="2254" w:type="dxa"/>
            <w:shd w:val="clear" w:color="auto" w:fill="auto"/>
          </w:tcPr>
          <w:p w:rsidR="00A55FE2" w:rsidRPr="000B0F04" w:rsidRDefault="00A55FE2" w:rsidP="003F5CA9">
            <w:pPr>
              <w:pStyle w:val="ENoteTableText"/>
              <w:tabs>
                <w:tab w:val="center" w:leader="dot" w:pos="2268"/>
              </w:tabs>
            </w:pPr>
            <w:r w:rsidRPr="000B0F04">
              <w:t>s 247</w:t>
            </w:r>
            <w:r w:rsidRPr="000B0F04">
              <w:tab/>
            </w:r>
          </w:p>
        </w:tc>
        <w:tc>
          <w:tcPr>
            <w:tcW w:w="4834" w:type="dxa"/>
            <w:shd w:val="clear" w:color="auto" w:fill="auto"/>
          </w:tcPr>
          <w:p w:rsidR="00A55FE2" w:rsidRPr="000B0F04" w:rsidRDefault="00A55FE2" w:rsidP="00980236">
            <w:pPr>
              <w:pStyle w:val="ENoteTableText"/>
            </w:pPr>
            <w:r w:rsidRPr="000B0F04">
              <w:t>am No 154, 2012</w:t>
            </w:r>
          </w:p>
        </w:tc>
      </w:tr>
      <w:tr w:rsidR="00A55FE2" w:rsidRPr="000B0F04" w:rsidTr="009477FD">
        <w:trPr>
          <w:cantSplit/>
        </w:trPr>
        <w:tc>
          <w:tcPr>
            <w:tcW w:w="2254" w:type="dxa"/>
            <w:shd w:val="clear" w:color="auto" w:fill="auto"/>
          </w:tcPr>
          <w:p w:rsidR="00A55FE2" w:rsidRPr="000B0F04" w:rsidRDefault="00A55FE2" w:rsidP="003F5CA9">
            <w:pPr>
              <w:pStyle w:val="ENoteTableText"/>
              <w:tabs>
                <w:tab w:val="center" w:leader="dot" w:pos="2268"/>
              </w:tabs>
            </w:pPr>
          </w:p>
        </w:tc>
        <w:tc>
          <w:tcPr>
            <w:tcW w:w="4834" w:type="dxa"/>
            <w:shd w:val="clear" w:color="auto" w:fill="auto"/>
          </w:tcPr>
          <w:p w:rsidR="00A55FE2" w:rsidRPr="000B0F04" w:rsidRDefault="00A55FE2" w:rsidP="003F5CA9">
            <w:pPr>
              <w:pStyle w:val="ENoteTableText"/>
            </w:pPr>
            <w:r w:rsidRPr="000B0F04">
              <w:t>rep No 60, 2015</w:t>
            </w:r>
          </w:p>
        </w:tc>
      </w:tr>
      <w:tr w:rsidR="00396E8D" w:rsidRPr="000B0F04" w:rsidTr="009477FD">
        <w:trPr>
          <w:cantSplit/>
        </w:trPr>
        <w:tc>
          <w:tcPr>
            <w:tcW w:w="2254" w:type="dxa"/>
            <w:shd w:val="clear" w:color="auto" w:fill="auto"/>
          </w:tcPr>
          <w:p w:rsidR="00396E8D" w:rsidRPr="000B0F04" w:rsidRDefault="00396E8D" w:rsidP="003F5CA9">
            <w:pPr>
              <w:pStyle w:val="ENoteTableText"/>
              <w:tabs>
                <w:tab w:val="center" w:leader="dot" w:pos="2268"/>
              </w:tabs>
            </w:pPr>
            <w:r w:rsidRPr="000B0F04">
              <w:t>s 248</w:t>
            </w:r>
            <w:r w:rsidRPr="000B0F04">
              <w:tab/>
            </w:r>
          </w:p>
        </w:tc>
        <w:tc>
          <w:tcPr>
            <w:tcW w:w="4834" w:type="dxa"/>
            <w:shd w:val="clear" w:color="auto" w:fill="auto"/>
          </w:tcPr>
          <w:p w:rsidR="00396E8D" w:rsidRPr="000B0F04" w:rsidRDefault="00396E8D" w:rsidP="003F5CA9">
            <w:pPr>
              <w:pStyle w:val="ENoteTableText"/>
            </w:pPr>
            <w:r w:rsidRPr="000B0F04">
              <w:t>rep No 60, 2015</w:t>
            </w:r>
          </w:p>
        </w:tc>
      </w:tr>
      <w:tr w:rsidR="00A55FE2" w:rsidRPr="000B0F04" w:rsidTr="009477FD">
        <w:trPr>
          <w:cantSplit/>
        </w:trPr>
        <w:tc>
          <w:tcPr>
            <w:tcW w:w="2254" w:type="dxa"/>
            <w:shd w:val="clear" w:color="auto" w:fill="auto"/>
          </w:tcPr>
          <w:p w:rsidR="00A55FE2" w:rsidRPr="000B0F04" w:rsidRDefault="00A55FE2" w:rsidP="003F5CA9">
            <w:pPr>
              <w:pStyle w:val="ENoteTableText"/>
              <w:tabs>
                <w:tab w:val="center" w:leader="dot" w:pos="2268"/>
              </w:tabs>
            </w:pPr>
            <w:r w:rsidRPr="000B0F04">
              <w:t>s 249</w:t>
            </w:r>
            <w:r w:rsidRPr="000B0F04">
              <w:tab/>
            </w:r>
          </w:p>
        </w:tc>
        <w:tc>
          <w:tcPr>
            <w:tcW w:w="4834" w:type="dxa"/>
            <w:shd w:val="clear" w:color="auto" w:fill="auto"/>
          </w:tcPr>
          <w:p w:rsidR="00A55FE2" w:rsidRPr="000B0F04" w:rsidRDefault="00A55FE2" w:rsidP="00980236">
            <w:pPr>
              <w:pStyle w:val="ENoteTableText"/>
            </w:pPr>
            <w:r w:rsidRPr="000B0F04">
              <w:t>rep No 154, 2012</w:t>
            </w:r>
          </w:p>
        </w:tc>
      </w:tr>
      <w:tr w:rsidR="00A55FE2" w:rsidRPr="000B0F04" w:rsidTr="009477FD">
        <w:trPr>
          <w:cantSplit/>
        </w:trPr>
        <w:tc>
          <w:tcPr>
            <w:tcW w:w="2254" w:type="dxa"/>
            <w:shd w:val="clear" w:color="auto" w:fill="auto"/>
          </w:tcPr>
          <w:p w:rsidR="00A55FE2" w:rsidRPr="000B0F04" w:rsidRDefault="00A55FE2" w:rsidP="003F5CA9">
            <w:pPr>
              <w:pStyle w:val="ENoteTableText"/>
              <w:tabs>
                <w:tab w:val="center" w:leader="dot" w:pos="2268"/>
              </w:tabs>
            </w:pPr>
            <w:r w:rsidRPr="000B0F04">
              <w:t>s 250</w:t>
            </w:r>
            <w:r w:rsidRPr="000B0F04">
              <w:tab/>
            </w:r>
          </w:p>
        </w:tc>
        <w:tc>
          <w:tcPr>
            <w:tcW w:w="4834" w:type="dxa"/>
            <w:shd w:val="clear" w:color="auto" w:fill="auto"/>
          </w:tcPr>
          <w:p w:rsidR="00A55FE2" w:rsidRPr="000B0F04" w:rsidRDefault="00A55FE2" w:rsidP="003F5CA9">
            <w:pPr>
              <w:pStyle w:val="ENoteTableText"/>
            </w:pPr>
            <w:r w:rsidRPr="000B0F04">
              <w:t>am No 154, 2012</w:t>
            </w:r>
          </w:p>
        </w:tc>
      </w:tr>
      <w:tr w:rsidR="00FD7E53" w:rsidRPr="000B0F04" w:rsidTr="009477FD">
        <w:trPr>
          <w:cantSplit/>
        </w:trPr>
        <w:tc>
          <w:tcPr>
            <w:tcW w:w="2254" w:type="dxa"/>
            <w:shd w:val="clear" w:color="auto" w:fill="auto"/>
          </w:tcPr>
          <w:p w:rsidR="00FD7E53" w:rsidRPr="000B0F04" w:rsidRDefault="00FD7E53" w:rsidP="003F5CA9">
            <w:pPr>
              <w:pStyle w:val="ENoteTableText"/>
              <w:tabs>
                <w:tab w:val="center" w:leader="dot" w:pos="2268"/>
              </w:tabs>
            </w:pPr>
          </w:p>
        </w:tc>
        <w:tc>
          <w:tcPr>
            <w:tcW w:w="4834" w:type="dxa"/>
            <w:shd w:val="clear" w:color="auto" w:fill="auto"/>
          </w:tcPr>
          <w:p w:rsidR="00FD7E53" w:rsidRPr="000B0F04" w:rsidRDefault="00FD7E53" w:rsidP="003F5CA9">
            <w:pPr>
              <w:pStyle w:val="ENoteTableText"/>
            </w:pPr>
            <w:r w:rsidRPr="000B0F04">
              <w:t>rep No 60, 2015</w:t>
            </w:r>
          </w:p>
        </w:tc>
      </w:tr>
      <w:tr w:rsidR="00A55FE2" w:rsidRPr="000B0F04" w:rsidTr="009477FD">
        <w:trPr>
          <w:cantSplit/>
        </w:trPr>
        <w:tc>
          <w:tcPr>
            <w:tcW w:w="2254" w:type="dxa"/>
            <w:shd w:val="clear" w:color="auto" w:fill="auto"/>
          </w:tcPr>
          <w:p w:rsidR="00A55FE2" w:rsidRPr="000B0F04" w:rsidRDefault="00882E36" w:rsidP="00980236">
            <w:pPr>
              <w:pStyle w:val="ENoteTableText"/>
              <w:tabs>
                <w:tab w:val="center" w:leader="dot" w:pos="2268"/>
              </w:tabs>
            </w:pPr>
            <w:r w:rsidRPr="000B0F04">
              <w:t>s</w:t>
            </w:r>
            <w:r w:rsidR="00A55FE2" w:rsidRPr="000B0F04">
              <w:t xml:space="preserve"> 251</w:t>
            </w:r>
            <w:r w:rsidR="00A55FE2" w:rsidRPr="000B0F04">
              <w:tab/>
            </w:r>
          </w:p>
        </w:tc>
        <w:tc>
          <w:tcPr>
            <w:tcW w:w="4834" w:type="dxa"/>
            <w:shd w:val="clear" w:color="auto" w:fill="auto"/>
          </w:tcPr>
          <w:p w:rsidR="00A55FE2" w:rsidRPr="000B0F04" w:rsidRDefault="00A55FE2" w:rsidP="00980236">
            <w:pPr>
              <w:pStyle w:val="ENoteTableText"/>
            </w:pPr>
            <w:r w:rsidRPr="000B0F04">
              <w:t>rs No 154, 2012</w:t>
            </w:r>
          </w:p>
        </w:tc>
      </w:tr>
      <w:tr w:rsidR="007B7B50" w:rsidRPr="000B0F04" w:rsidTr="009477FD">
        <w:trPr>
          <w:cantSplit/>
        </w:trPr>
        <w:tc>
          <w:tcPr>
            <w:tcW w:w="2254" w:type="dxa"/>
            <w:shd w:val="clear" w:color="auto" w:fill="auto"/>
          </w:tcPr>
          <w:p w:rsidR="007B7B50" w:rsidRPr="000B0F04" w:rsidDel="00FD7E53" w:rsidRDefault="007B7B50" w:rsidP="003F5CA9">
            <w:pPr>
              <w:pStyle w:val="ENoteTableText"/>
              <w:tabs>
                <w:tab w:val="center" w:leader="dot" w:pos="2268"/>
              </w:tabs>
            </w:pPr>
          </w:p>
        </w:tc>
        <w:tc>
          <w:tcPr>
            <w:tcW w:w="4834" w:type="dxa"/>
            <w:shd w:val="clear" w:color="auto" w:fill="auto"/>
          </w:tcPr>
          <w:p w:rsidR="007B7B50" w:rsidRPr="000B0F04" w:rsidRDefault="007B7B50" w:rsidP="00FD7E53">
            <w:pPr>
              <w:pStyle w:val="ENoteTableText"/>
            </w:pPr>
            <w:r w:rsidRPr="000B0F04">
              <w:t>rep No 60, 2015</w:t>
            </w:r>
          </w:p>
        </w:tc>
      </w:tr>
      <w:tr w:rsidR="00A55FE2" w:rsidRPr="000B0F04" w:rsidTr="009477FD">
        <w:trPr>
          <w:cantSplit/>
        </w:trPr>
        <w:tc>
          <w:tcPr>
            <w:tcW w:w="2254" w:type="dxa"/>
            <w:shd w:val="clear" w:color="auto" w:fill="auto"/>
          </w:tcPr>
          <w:p w:rsidR="00A55FE2" w:rsidRPr="000B0F04" w:rsidRDefault="00A55FE2" w:rsidP="00980236">
            <w:pPr>
              <w:pStyle w:val="ENoteTableText"/>
              <w:tabs>
                <w:tab w:val="center" w:leader="dot" w:pos="2268"/>
              </w:tabs>
            </w:pPr>
            <w:r w:rsidRPr="000B0F04">
              <w:t>s 252</w:t>
            </w:r>
            <w:r w:rsidRPr="000B0F04">
              <w:tab/>
            </w:r>
          </w:p>
        </w:tc>
        <w:tc>
          <w:tcPr>
            <w:tcW w:w="4834" w:type="dxa"/>
            <w:shd w:val="clear" w:color="auto" w:fill="auto"/>
          </w:tcPr>
          <w:p w:rsidR="00A55FE2" w:rsidRPr="000B0F04" w:rsidRDefault="00A55FE2" w:rsidP="00980236">
            <w:pPr>
              <w:pStyle w:val="ENoteTableText"/>
            </w:pPr>
            <w:r w:rsidRPr="000B0F04">
              <w:t>rs No 154, 2012</w:t>
            </w:r>
          </w:p>
        </w:tc>
      </w:tr>
      <w:tr w:rsidR="007B7B50" w:rsidRPr="000B0F04" w:rsidTr="009477FD">
        <w:trPr>
          <w:cantSplit/>
        </w:trPr>
        <w:tc>
          <w:tcPr>
            <w:tcW w:w="2254" w:type="dxa"/>
            <w:shd w:val="clear" w:color="auto" w:fill="auto"/>
          </w:tcPr>
          <w:p w:rsidR="007B7B50" w:rsidRPr="000B0F04" w:rsidRDefault="007B7B50" w:rsidP="00FD7E53">
            <w:pPr>
              <w:pStyle w:val="ENoteTableText"/>
              <w:tabs>
                <w:tab w:val="center" w:leader="dot" w:pos="2268"/>
              </w:tabs>
            </w:pPr>
          </w:p>
        </w:tc>
        <w:tc>
          <w:tcPr>
            <w:tcW w:w="4834" w:type="dxa"/>
            <w:shd w:val="clear" w:color="auto" w:fill="auto"/>
          </w:tcPr>
          <w:p w:rsidR="007B7B50" w:rsidRPr="000B0F04" w:rsidRDefault="007B7B50" w:rsidP="00FD7E53">
            <w:pPr>
              <w:pStyle w:val="ENoteTableText"/>
            </w:pPr>
            <w:r w:rsidRPr="000B0F04">
              <w:t>rep No 60, 2015</w:t>
            </w:r>
          </w:p>
        </w:tc>
      </w:tr>
      <w:tr w:rsidR="007B7B50" w:rsidRPr="000B0F04" w:rsidTr="009477FD">
        <w:trPr>
          <w:cantSplit/>
        </w:trPr>
        <w:tc>
          <w:tcPr>
            <w:tcW w:w="2254" w:type="dxa"/>
            <w:shd w:val="clear" w:color="auto" w:fill="auto"/>
          </w:tcPr>
          <w:p w:rsidR="007B7B50" w:rsidRPr="000B0F04" w:rsidRDefault="007B7B50" w:rsidP="00FD7E53">
            <w:pPr>
              <w:pStyle w:val="ENoteTableText"/>
              <w:tabs>
                <w:tab w:val="center" w:leader="dot" w:pos="2268"/>
              </w:tabs>
            </w:pPr>
            <w:r w:rsidRPr="000B0F04">
              <w:t>s 253</w:t>
            </w:r>
            <w:r w:rsidRPr="000B0F04">
              <w:tab/>
            </w:r>
          </w:p>
        </w:tc>
        <w:tc>
          <w:tcPr>
            <w:tcW w:w="4834" w:type="dxa"/>
            <w:shd w:val="clear" w:color="auto" w:fill="auto"/>
          </w:tcPr>
          <w:p w:rsidR="007B7B50" w:rsidRPr="000B0F04" w:rsidRDefault="007B7B50" w:rsidP="00FD7E53">
            <w:pPr>
              <w:pStyle w:val="ENoteTableText"/>
            </w:pPr>
            <w:r w:rsidRPr="000B0F04">
              <w:t>rep No 60, 2015</w:t>
            </w:r>
          </w:p>
        </w:tc>
      </w:tr>
      <w:tr w:rsidR="007B7B50" w:rsidRPr="000B0F04" w:rsidTr="009477FD">
        <w:trPr>
          <w:cantSplit/>
        </w:trPr>
        <w:tc>
          <w:tcPr>
            <w:tcW w:w="2254" w:type="dxa"/>
            <w:shd w:val="clear" w:color="auto" w:fill="auto"/>
          </w:tcPr>
          <w:p w:rsidR="007B7B50" w:rsidRPr="000B0F04" w:rsidRDefault="007B7B50" w:rsidP="00FD7E53">
            <w:pPr>
              <w:pStyle w:val="ENoteTableText"/>
              <w:tabs>
                <w:tab w:val="center" w:leader="dot" w:pos="2268"/>
              </w:tabs>
            </w:pPr>
            <w:r w:rsidRPr="000B0F04">
              <w:t>s 254</w:t>
            </w:r>
            <w:r w:rsidRPr="000B0F04">
              <w:tab/>
            </w:r>
          </w:p>
        </w:tc>
        <w:tc>
          <w:tcPr>
            <w:tcW w:w="4834" w:type="dxa"/>
            <w:shd w:val="clear" w:color="auto" w:fill="auto"/>
          </w:tcPr>
          <w:p w:rsidR="007B7B50" w:rsidRPr="000B0F04" w:rsidRDefault="007B7B50" w:rsidP="00FD7E53">
            <w:pPr>
              <w:pStyle w:val="ENoteTableText"/>
            </w:pPr>
            <w:r w:rsidRPr="000B0F04">
              <w:t>rep No 60, 2015</w:t>
            </w:r>
          </w:p>
        </w:tc>
      </w:tr>
      <w:tr w:rsidR="007B7B50" w:rsidRPr="000B0F04" w:rsidTr="009477FD">
        <w:trPr>
          <w:cantSplit/>
        </w:trPr>
        <w:tc>
          <w:tcPr>
            <w:tcW w:w="2254" w:type="dxa"/>
            <w:shd w:val="clear" w:color="auto" w:fill="auto"/>
          </w:tcPr>
          <w:p w:rsidR="007B7B50" w:rsidRPr="000B0F04" w:rsidRDefault="007B7B50" w:rsidP="00980236">
            <w:pPr>
              <w:pStyle w:val="ENoteTableText"/>
              <w:tabs>
                <w:tab w:val="center" w:leader="dot" w:pos="2268"/>
              </w:tabs>
            </w:pPr>
            <w:r w:rsidRPr="000B0F04">
              <w:t>s 255</w:t>
            </w:r>
            <w:r w:rsidRPr="000B0F04">
              <w:tab/>
            </w:r>
          </w:p>
        </w:tc>
        <w:tc>
          <w:tcPr>
            <w:tcW w:w="4834" w:type="dxa"/>
            <w:shd w:val="clear" w:color="auto" w:fill="auto"/>
          </w:tcPr>
          <w:p w:rsidR="007B7B50" w:rsidRPr="000B0F04" w:rsidRDefault="007B7B50" w:rsidP="00980236">
            <w:pPr>
              <w:pStyle w:val="ENoteTableText"/>
            </w:pPr>
            <w:r w:rsidRPr="000B0F04">
              <w:t>am No 154, 2012</w:t>
            </w:r>
          </w:p>
        </w:tc>
      </w:tr>
      <w:tr w:rsidR="007B7B50" w:rsidRPr="000B0F04" w:rsidTr="009477FD">
        <w:trPr>
          <w:cantSplit/>
        </w:trPr>
        <w:tc>
          <w:tcPr>
            <w:tcW w:w="2254" w:type="dxa"/>
            <w:shd w:val="clear" w:color="auto" w:fill="auto"/>
          </w:tcPr>
          <w:p w:rsidR="007B7B50" w:rsidRPr="000B0F04" w:rsidRDefault="007B7B50" w:rsidP="007B7B50">
            <w:pPr>
              <w:pStyle w:val="ENoteTableText"/>
              <w:tabs>
                <w:tab w:val="center" w:leader="dot" w:pos="2268"/>
              </w:tabs>
            </w:pPr>
          </w:p>
        </w:tc>
        <w:tc>
          <w:tcPr>
            <w:tcW w:w="4834" w:type="dxa"/>
            <w:shd w:val="clear" w:color="auto" w:fill="auto"/>
          </w:tcPr>
          <w:p w:rsidR="007B7B50" w:rsidRPr="000B0F04" w:rsidRDefault="007B7B50" w:rsidP="00FD7E53">
            <w:pPr>
              <w:pStyle w:val="ENoteTableText"/>
            </w:pPr>
            <w:r w:rsidRPr="000B0F04">
              <w:t>rep No 60, 2015</w:t>
            </w:r>
          </w:p>
        </w:tc>
      </w:tr>
      <w:tr w:rsidR="007B7B50" w:rsidRPr="000B0F04" w:rsidTr="009477FD">
        <w:trPr>
          <w:cantSplit/>
        </w:trPr>
        <w:tc>
          <w:tcPr>
            <w:tcW w:w="2254" w:type="dxa"/>
            <w:shd w:val="clear" w:color="auto" w:fill="auto"/>
          </w:tcPr>
          <w:p w:rsidR="007B7B50" w:rsidRPr="000B0F04" w:rsidRDefault="007B7B50" w:rsidP="007B7B50">
            <w:pPr>
              <w:pStyle w:val="ENoteTableText"/>
              <w:tabs>
                <w:tab w:val="center" w:leader="dot" w:pos="2268"/>
              </w:tabs>
            </w:pPr>
            <w:r w:rsidRPr="000B0F04">
              <w:t>s 256</w:t>
            </w:r>
            <w:r w:rsidRPr="000B0F04">
              <w:tab/>
            </w:r>
          </w:p>
        </w:tc>
        <w:tc>
          <w:tcPr>
            <w:tcW w:w="4834" w:type="dxa"/>
            <w:shd w:val="clear" w:color="auto" w:fill="auto"/>
          </w:tcPr>
          <w:p w:rsidR="007B7B50" w:rsidRPr="000B0F04" w:rsidRDefault="007B7B50" w:rsidP="00FD7E53">
            <w:pPr>
              <w:pStyle w:val="ENoteTableText"/>
            </w:pPr>
            <w:r w:rsidRPr="000B0F04">
              <w:t>rep No 60, 2015</w:t>
            </w:r>
          </w:p>
        </w:tc>
      </w:tr>
      <w:tr w:rsidR="007B7B50" w:rsidRPr="000B0F04" w:rsidTr="009477FD">
        <w:trPr>
          <w:cantSplit/>
        </w:trPr>
        <w:tc>
          <w:tcPr>
            <w:tcW w:w="2254" w:type="dxa"/>
            <w:shd w:val="clear" w:color="auto" w:fill="auto"/>
          </w:tcPr>
          <w:p w:rsidR="007B7B50" w:rsidRPr="000B0F04" w:rsidRDefault="007B7B50" w:rsidP="00980236">
            <w:pPr>
              <w:pStyle w:val="ENoteTableText"/>
              <w:tabs>
                <w:tab w:val="center" w:leader="dot" w:pos="2268"/>
              </w:tabs>
            </w:pPr>
            <w:r w:rsidRPr="000B0F04">
              <w:t>s 257</w:t>
            </w:r>
            <w:r w:rsidRPr="000B0F04">
              <w:tab/>
            </w:r>
          </w:p>
        </w:tc>
        <w:tc>
          <w:tcPr>
            <w:tcW w:w="4834" w:type="dxa"/>
            <w:shd w:val="clear" w:color="auto" w:fill="auto"/>
          </w:tcPr>
          <w:p w:rsidR="007B7B50" w:rsidRPr="000B0F04" w:rsidRDefault="007B7B50" w:rsidP="00980236">
            <w:pPr>
              <w:pStyle w:val="ENoteTableText"/>
            </w:pPr>
            <w:r w:rsidRPr="000B0F04">
              <w:t>am No 32, 2011; No 109, 2012</w:t>
            </w:r>
          </w:p>
        </w:tc>
      </w:tr>
      <w:tr w:rsidR="007B7B50" w:rsidRPr="000B0F04" w:rsidTr="009477FD">
        <w:trPr>
          <w:cantSplit/>
        </w:trPr>
        <w:tc>
          <w:tcPr>
            <w:tcW w:w="2254" w:type="dxa"/>
            <w:shd w:val="clear" w:color="auto" w:fill="auto"/>
          </w:tcPr>
          <w:p w:rsidR="007B7B50" w:rsidRPr="000B0F04" w:rsidRDefault="007B7B50" w:rsidP="00FD7E53">
            <w:pPr>
              <w:pStyle w:val="ENoteTableText"/>
              <w:tabs>
                <w:tab w:val="center" w:leader="dot" w:pos="2268"/>
              </w:tabs>
            </w:pPr>
          </w:p>
        </w:tc>
        <w:tc>
          <w:tcPr>
            <w:tcW w:w="4834" w:type="dxa"/>
            <w:shd w:val="clear" w:color="auto" w:fill="auto"/>
          </w:tcPr>
          <w:p w:rsidR="007B7B50" w:rsidRPr="000B0F04" w:rsidRDefault="007B7B50" w:rsidP="00FD7E53">
            <w:pPr>
              <w:pStyle w:val="ENoteTableText"/>
            </w:pPr>
            <w:r w:rsidRPr="000B0F04">
              <w:t>rep No 60, 2015</w:t>
            </w:r>
          </w:p>
        </w:tc>
      </w:tr>
      <w:tr w:rsidR="007B7B50" w:rsidRPr="000B0F04" w:rsidTr="009477FD">
        <w:trPr>
          <w:cantSplit/>
        </w:trPr>
        <w:tc>
          <w:tcPr>
            <w:tcW w:w="2254" w:type="dxa"/>
            <w:shd w:val="clear" w:color="auto" w:fill="auto"/>
          </w:tcPr>
          <w:p w:rsidR="007B7B50" w:rsidRPr="000B0F04" w:rsidRDefault="007B7B50" w:rsidP="00980236">
            <w:pPr>
              <w:pStyle w:val="ENoteTableText"/>
              <w:tabs>
                <w:tab w:val="center" w:leader="dot" w:pos="2268"/>
              </w:tabs>
            </w:pPr>
            <w:r w:rsidRPr="000B0F04">
              <w:t>s 257A</w:t>
            </w:r>
            <w:r w:rsidRPr="000B0F04">
              <w:tab/>
            </w:r>
          </w:p>
        </w:tc>
        <w:tc>
          <w:tcPr>
            <w:tcW w:w="4834" w:type="dxa"/>
            <w:shd w:val="clear" w:color="auto" w:fill="auto"/>
          </w:tcPr>
          <w:p w:rsidR="007B7B50" w:rsidRPr="000B0F04" w:rsidRDefault="007B7B50" w:rsidP="00396E8D">
            <w:pPr>
              <w:pStyle w:val="ENoteTableText"/>
            </w:pPr>
            <w:r w:rsidRPr="000B0F04">
              <w:t>ad N</w:t>
            </w:r>
            <w:r w:rsidR="00396E8D" w:rsidRPr="000B0F04">
              <w:t>o</w:t>
            </w:r>
            <w:r w:rsidRPr="000B0F04">
              <w:t> 154, 2012</w:t>
            </w:r>
          </w:p>
        </w:tc>
      </w:tr>
      <w:tr w:rsidR="007B7B50" w:rsidRPr="000B0F04" w:rsidTr="009477FD">
        <w:trPr>
          <w:cantSplit/>
        </w:trPr>
        <w:tc>
          <w:tcPr>
            <w:tcW w:w="2254" w:type="dxa"/>
            <w:shd w:val="clear" w:color="auto" w:fill="auto"/>
          </w:tcPr>
          <w:p w:rsidR="007B7B50" w:rsidRPr="000B0F04" w:rsidRDefault="007B7B50" w:rsidP="00FD7E53">
            <w:pPr>
              <w:pStyle w:val="ENoteTableText"/>
              <w:tabs>
                <w:tab w:val="center" w:leader="dot" w:pos="2268"/>
              </w:tabs>
            </w:pPr>
          </w:p>
        </w:tc>
        <w:tc>
          <w:tcPr>
            <w:tcW w:w="4834" w:type="dxa"/>
            <w:shd w:val="clear" w:color="auto" w:fill="auto"/>
          </w:tcPr>
          <w:p w:rsidR="007B7B50" w:rsidRPr="000B0F04" w:rsidRDefault="007B7B50" w:rsidP="00FD7E53">
            <w:pPr>
              <w:pStyle w:val="ENoteTableText"/>
            </w:pPr>
            <w:r w:rsidRPr="000B0F04">
              <w:t>rep No 60, 2015</w:t>
            </w:r>
          </w:p>
        </w:tc>
      </w:tr>
      <w:tr w:rsidR="007B7B50" w:rsidRPr="000B0F04" w:rsidTr="009477FD">
        <w:trPr>
          <w:cantSplit/>
        </w:trPr>
        <w:tc>
          <w:tcPr>
            <w:tcW w:w="2254" w:type="dxa"/>
            <w:shd w:val="clear" w:color="auto" w:fill="auto"/>
          </w:tcPr>
          <w:p w:rsidR="007B7B50" w:rsidRPr="000B0F04" w:rsidDel="00FD7E53" w:rsidRDefault="007B7B50" w:rsidP="003F5CA9">
            <w:pPr>
              <w:pStyle w:val="ENoteTableText"/>
              <w:tabs>
                <w:tab w:val="center" w:leader="dot" w:pos="2268"/>
              </w:tabs>
              <w:rPr>
                <w:b/>
              </w:rPr>
            </w:pPr>
            <w:r w:rsidRPr="000B0F04">
              <w:t>s 258</w:t>
            </w:r>
            <w:r w:rsidRPr="000B0F04">
              <w:tab/>
            </w:r>
          </w:p>
        </w:tc>
        <w:tc>
          <w:tcPr>
            <w:tcW w:w="4834" w:type="dxa"/>
            <w:shd w:val="clear" w:color="auto" w:fill="auto"/>
          </w:tcPr>
          <w:p w:rsidR="007B7B50" w:rsidRPr="000B0F04" w:rsidRDefault="007B7B50" w:rsidP="003F5CA9">
            <w:pPr>
              <w:pStyle w:val="ENoteTableText"/>
            </w:pPr>
            <w:r w:rsidRPr="000B0F04">
              <w:t>rep No 60, 2015</w:t>
            </w:r>
          </w:p>
        </w:tc>
      </w:tr>
      <w:tr w:rsidR="007B7B50" w:rsidRPr="000B0F04" w:rsidTr="009477FD">
        <w:trPr>
          <w:cantSplit/>
        </w:trPr>
        <w:tc>
          <w:tcPr>
            <w:tcW w:w="2254" w:type="dxa"/>
            <w:shd w:val="clear" w:color="auto" w:fill="auto"/>
          </w:tcPr>
          <w:p w:rsidR="007B7B50" w:rsidRPr="000B0F04" w:rsidRDefault="007B7B50" w:rsidP="00980236">
            <w:pPr>
              <w:pStyle w:val="ENoteTableText"/>
              <w:tabs>
                <w:tab w:val="center" w:leader="dot" w:pos="2268"/>
              </w:tabs>
              <w:rPr>
                <w:b/>
              </w:rPr>
            </w:pPr>
            <w:r w:rsidRPr="000B0F04">
              <w:t>s 259</w:t>
            </w:r>
            <w:r w:rsidRPr="000B0F04">
              <w:tab/>
            </w:r>
          </w:p>
        </w:tc>
        <w:tc>
          <w:tcPr>
            <w:tcW w:w="4834" w:type="dxa"/>
            <w:shd w:val="clear" w:color="auto" w:fill="auto"/>
          </w:tcPr>
          <w:p w:rsidR="007B7B50" w:rsidRPr="000B0F04" w:rsidRDefault="007B7B50" w:rsidP="00980236">
            <w:pPr>
              <w:pStyle w:val="ENoteTableText"/>
            </w:pPr>
            <w:r w:rsidRPr="000B0F04">
              <w:t>am No 13, 2013</w:t>
            </w:r>
          </w:p>
        </w:tc>
      </w:tr>
      <w:tr w:rsidR="007B7B50" w:rsidRPr="000B0F04" w:rsidTr="009477FD">
        <w:trPr>
          <w:cantSplit/>
        </w:trPr>
        <w:tc>
          <w:tcPr>
            <w:tcW w:w="2254" w:type="dxa"/>
            <w:shd w:val="clear" w:color="auto" w:fill="auto"/>
          </w:tcPr>
          <w:p w:rsidR="007B7B50" w:rsidRPr="000B0F04" w:rsidRDefault="007B7B50" w:rsidP="003F5CA9">
            <w:pPr>
              <w:pStyle w:val="ENoteTableText"/>
              <w:tabs>
                <w:tab w:val="center" w:leader="dot" w:pos="2268"/>
              </w:tabs>
            </w:pPr>
          </w:p>
        </w:tc>
        <w:tc>
          <w:tcPr>
            <w:tcW w:w="4834" w:type="dxa"/>
            <w:shd w:val="clear" w:color="auto" w:fill="auto"/>
          </w:tcPr>
          <w:p w:rsidR="007B7B50" w:rsidRPr="000B0F04" w:rsidRDefault="007B7B50" w:rsidP="003F5CA9">
            <w:pPr>
              <w:pStyle w:val="ENoteTableText"/>
            </w:pPr>
            <w:r w:rsidRPr="000B0F04">
              <w:t>rep No 60, 2015</w:t>
            </w:r>
          </w:p>
        </w:tc>
      </w:tr>
      <w:tr w:rsidR="007B7B50" w:rsidRPr="000B0F04" w:rsidTr="009477FD">
        <w:trPr>
          <w:cantSplit/>
        </w:trPr>
        <w:tc>
          <w:tcPr>
            <w:tcW w:w="2254" w:type="dxa"/>
            <w:shd w:val="clear" w:color="auto" w:fill="auto"/>
          </w:tcPr>
          <w:p w:rsidR="007B7B50" w:rsidRPr="000B0F04" w:rsidRDefault="007B7B50" w:rsidP="00EA51CD">
            <w:pPr>
              <w:pStyle w:val="ENoteTableText"/>
            </w:pPr>
            <w:r w:rsidRPr="000B0F04">
              <w:rPr>
                <w:b/>
              </w:rPr>
              <w:t>Part</w:t>
            </w:r>
            <w:r w:rsidR="00F5062F" w:rsidRPr="000B0F04">
              <w:rPr>
                <w:b/>
              </w:rPr>
              <w:t> </w:t>
            </w:r>
            <w:r w:rsidRPr="000B0F04">
              <w:rPr>
                <w:b/>
              </w:rPr>
              <w:t>5</w:t>
            </w:r>
            <w:r w:rsidR="00773C8F">
              <w:rPr>
                <w:b/>
              </w:rPr>
              <w:noBreakHyphen/>
            </w:r>
            <w:r w:rsidRPr="000B0F04">
              <w:rPr>
                <w:b/>
              </w:rPr>
              <w:t>4</w:t>
            </w:r>
          </w:p>
        </w:tc>
        <w:tc>
          <w:tcPr>
            <w:tcW w:w="4834" w:type="dxa"/>
            <w:shd w:val="clear" w:color="auto" w:fill="auto"/>
          </w:tcPr>
          <w:p w:rsidR="007B7B50" w:rsidRPr="000B0F04" w:rsidRDefault="007B7B50" w:rsidP="00EA51CD">
            <w:pPr>
              <w:pStyle w:val="ENoteTableText"/>
            </w:pPr>
          </w:p>
        </w:tc>
      </w:tr>
      <w:tr w:rsidR="00C4440F" w:rsidRPr="000B0F04" w:rsidTr="009477FD">
        <w:trPr>
          <w:cantSplit/>
        </w:trPr>
        <w:tc>
          <w:tcPr>
            <w:tcW w:w="2254" w:type="dxa"/>
            <w:shd w:val="clear" w:color="auto" w:fill="auto"/>
          </w:tcPr>
          <w:p w:rsidR="00C4440F" w:rsidRPr="000B0F04" w:rsidRDefault="00C4440F" w:rsidP="00980236">
            <w:pPr>
              <w:pStyle w:val="ENoteTableText"/>
              <w:tabs>
                <w:tab w:val="center" w:leader="dot" w:pos="2268"/>
              </w:tabs>
            </w:pPr>
            <w:r w:rsidRPr="000B0F04">
              <w:t>s 260</w:t>
            </w:r>
            <w:r w:rsidRPr="000B0F04">
              <w:tab/>
            </w:r>
          </w:p>
        </w:tc>
        <w:tc>
          <w:tcPr>
            <w:tcW w:w="4834" w:type="dxa"/>
            <w:shd w:val="clear" w:color="auto" w:fill="auto"/>
          </w:tcPr>
          <w:p w:rsidR="00C4440F" w:rsidRPr="000B0F04" w:rsidRDefault="00C4440F" w:rsidP="003F5CA9">
            <w:pPr>
              <w:pStyle w:val="ENoteTableText"/>
              <w:keepNext/>
            </w:pPr>
            <w:r w:rsidRPr="000B0F04">
              <w:t>rep No 60, 2015</w:t>
            </w:r>
          </w:p>
        </w:tc>
      </w:tr>
      <w:tr w:rsidR="00C4440F" w:rsidRPr="000B0F04" w:rsidTr="009477FD">
        <w:trPr>
          <w:cantSplit/>
        </w:trPr>
        <w:tc>
          <w:tcPr>
            <w:tcW w:w="2254" w:type="dxa"/>
            <w:shd w:val="clear" w:color="auto" w:fill="auto"/>
          </w:tcPr>
          <w:p w:rsidR="00C4440F" w:rsidRPr="000B0F04" w:rsidRDefault="00EC58A2" w:rsidP="00410A60">
            <w:pPr>
              <w:pStyle w:val="ENoteTableText"/>
              <w:tabs>
                <w:tab w:val="center" w:leader="dot" w:pos="2268"/>
              </w:tabs>
            </w:pPr>
            <w:r w:rsidRPr="000B0F04">
              <w:t>Division 2</w:t>
            </w:r>
            <w:r w:rsidR="00E93006" w:rsidRPr="000B0F04">
              <w:tab/>
            </w:r>
          </w:p>
        </w:tc>
        <w:tc>
          <w:tcPr>
            <w:tcW w:w="4834" w:type="dxa"/>
            <w:shd w:val="clear" w:color="auto" w:fill="auto"/>
          </w:tcPr>
          <w:p w:rsidR="00C4440F" w:rsidRPr="000B0F04" w:rsidRDefault="00C4440F" w:rsidP="003F5CA9">
            <w:pPr>
              <w:pStyle w:val="ENoteTableText"/>
              <w:keepNext/>
            </w:pPr>
            <w:r w:rsidRPr="000B0F04">
              <w:t>rep No 60, 2015</w:t>
            </w:r>
          </w:p>
        </w:tc>
      </w:tr>
      <w:tr w:rsidR="00C4440F" w:rsidRPr="000B0F04" w:rsidTr="009477FD">
        <w:trPr>
          <w:cantSplit/>
        </w:trPr>
        <w:tc>
          <w:tcPr>
            <w:tcW w:w="2254" w:type="dxa"/>
            <w:shd w:val="clear" w:color="auto" w:fill="auto"/>
          </w:tcPr>
          <w:p w:rsidR="00C4440F" w:rsidRPr="000B0F04" w:rsidRDefault="00C4440F" w:rsidP="00410A60">
            <w:pPr>
              <w:pStyle w:val="ENoteTableText"/>
              <w:tabs>
                <w:tab w:val="center" w:leader="dot" w:pos="2268"/>
              </w:tabs>
            </w:pPr>
            <w:r w:rsidRPr="000B0F04">
              <w:t>s 261</w:t>
            </w:r>
            <w:r w:rsidRPr="000B0F04">
              <w:tab/>
            </w:r>
          </w:p>
        </w:tc>
        <w:tc>
          <w:tcPr>
            <w:tcW w:w="4834" w:type="dxa"/>
            <w:shd w:val="clear" w:color="auto" w:fill="auto"/>
          </w:tcPr>
          <w:p w:rsidR="00C4440F" w:rsidRPr="000B0F04" w:rsidRDefault="00C4440F" w:rsidP="003F5CA9">
            <w:pPr>
              <w:pStyle w:val="ENoteTableText"/>
              <w:keepNext/>
            </w:pPr>
            <w:r w:rsidRPr="000B0F04">
              <w:t>rep No 60, 2015</w:t>
            </w:r>
          </w:p>
        </w:tc>
      </w:tr>
      <w:tr w:rsidR="00C4440F" w:rsidRPr="000B0F04" w:rsidTr="009477FD">
        <w:trPr>
          <w:cantSplit/>
        </w:trPr>
        <w:tc>
          <w:tcPr>
            <w:tcW w:w="2254" w:type="dxa"/>
            <w:shd w:val="clear" w:color="auto" w:fill="auto"/>
          </w:tcPr>
          <w:p w:rsidR="00C4440F" w:rsidRPr="000B0F04" w:rsidRDefault="00C4440F" w:rsidP="00410A60">
            <w:pPr>
              <w:pStyle w:val="ENoteTableText"/>
              <w:tabs>
                <w:tab w:val="center" w:leader="dot" w:pos="2268"/>
              </w:tabs>
            </w:pPr>
            <w:r w:rsidRPr="000B0F04">
              <w:t>s 262</w:t>
            </w:r>
            <w:r w:rsidRPr="000B0F04">
              <w:tab/>
            </w:r>
          </w:p>
        </w:tc>
        <w:tc>
          <w:tcPr>
            <w:tcW w:w="4834" w:type="dxa"/>
            <w:shd w:val="clear" w:color="auto" w:fill="auto"/>
          </w:tcPr>
          <w:p w:rsidR="00C4440F" w:rsidRPr="000B0F04" w:rsidRDefault="00C4440F" w:rsidP="003F5CA9">
            <w:pPr>
              <w:pStyle w:val="ENoteTableText"/>
              <w:keepNext/>
            </w:pPr>
            <w:r w:rsidRPr="000B0F04">
              <w:t>rep No 60, 2015</w:t>
            </w:r>
          </w:p>
        </w:tc>
      </w:tr>
      <w:tr w:rsidR="00C4440F" w:rsidRPr="000B0F04" w:rsidTr="009477FD">
        <w:trPr>
          <w:cantSplit/>
        </w:trPr>
        <w:tc>
          <w:tcPr>
            <w:tcW w:w="2254" w:type="dxa"/>
            <w:shd w:val="clear" w:color="auto" w:fill="auto"/>
          </w:tcPr>
          <w:p w:rsidR="00C4440F" w:rsidRPr="000B0F04" w:rsidRDefault="00C4440F" w:rsidP="00410A60">
            <w:pPr>
              <w:pStyle w:val="ENoteTableText"/>
              <w:tabs>
                <w:tab w:val="center" w:leader="dot" w:pos="2268"/>
              </w:tabs>
            </w:pPr>
            <w:r w:rsidRPr="000B0F04">
              <w:t>s 263</w:t>
            </w:r>
            <w:r w:rsidRPr="000B0F04">
              <w:tab/>
            </w:r>
          </w:p>
        </w:tc>
        <w:tc>
          <w:tcPr>
            <w:tcW w:w="4834" w:type="dxa"/>
            <w:shd w:val="clear" w:color="auto" w:fill="auto"/>
          </w:tcPr>
          <w:p w:rsidR="00C4440F" w:rsidRPr="000B0F04" w:rsidRDefault="00C4440F" w:rsidP="003F5CA9">
            <w:pPr>
              <w:pStyle w:val="ENoteTableText"/>
              <w:keepNext/>
            </w:pPr>
            <w:r w:rsidRPr="000B0F04">
              <w:t>rep No 60, 2015</w:t>
            </w:r>
          </w:p>
        </w:tc>
      </w:tr>
      <w:tr w:rsidR="00410A60" w:rsidRPr="000B0F04" w:rsidTr="009477FD">
        <w:trPr>
          <w:cantSplit/>
        </w:trPr>
        <w:tc>
          <w:tcPr>
            <w:tcW w:w="2254" w:type="dxa"/>
            <w:shd w:val="clear" w:color="auto" w:fill="auto"/>
          </w:tcPr>
          <w:p w:rsidR="00410A60" w:rsidRPr="000B0F04" w:rsidRDefault="00410A60" w:rsidP="00980236">
            <w:pPr>
              <w:pStyle w:val="ENoteTableText"/>
              <w:tabs>
                <w:tab w:val="center" w:leader="dot" w:pos="2268"/>
              </w:tabs>
              <w:rPr>
                <w:b/>
              </w:rPr>
            </w:pPr>
            <w:r w:rsidRPr="000B0F04">
              <w:t>s 264</w:t>
            </w:r>
            <w:r w:rsidRPr="000B0F04">
              <w:tab/>
            </w:r>
          </w:p>
        </w:tc>
        <w:tc>
          <w:tcPr>
            <w:tcW w:w="4834" w:type="dxa"/>
            <w:shd w:val="clear" w:color="auto" w:fill="auto"/>
          </w:tcPr>
          <w:p w:rsidR="00410A60" w:rsidRPr="000B0F04" w:rsidRDefault="00410A60" w:rsidP="003F5CA9">
            <w:pPr>
              <w:pStyle w:val="ENoteTableText"/>
              <w:keepNext/>
            </w:pPr>
            <w:r w:rsidRPr="000B0F04">
              <w:t>rep No 60, 2015</w:t>
            </w:r>
          </w:p>
        </w:tc>
      </w:tr>
      <w:tr w:rsidR="00BF0D6D" w:rsidRPr="000B0F04" w:rsidTr="009477FD">
        <w:trPr>
          <w:cantSplit/>
        </w:trPr>
        <w:tc>
          <w:tcPr>
            <w:tcW w:w="2254" w:type="dxa"/>
            <w:shd w:val="clear" w:color="auto" w:fill="auto"/>
          </w:tcPr>
          <w:p w:rsidR="00BF0D6D" w:rsidRPr="000B0F04" w:rsidRDefault="00BF0D6D" w:rsidP="0025721D">
            <w:pPr>
              <w:pStyle w:val="ENoteTableText"/>
              <w:tabs>
                <w:tab w:val="center" w:leader="dot" w:pos="2268"/>
              </w:tabs>
            </w:pPr>
            <w:r w:rsidRPr="000B0F04">
              <w:t>s 265</w:t>
            </w:r>
            <w:r w:rsidRPr="000B0F04">
              <w:tab/>
            </w:r>
          </w:p>
        </w:tc>
        <w:tc>
          <w:tcPr>
            <w:tcW w:w="4834" w:type="dxa"/>
            <w:shd w:val="clear" w:color="auto" w:fill="auto"/>
          </w:tcPr>
          <w:p w:rsidR="00BF0D6D" w:rsidRPr="000B0F04" w:rsidRDefault="00BF0D6D" w:rsidP="003F5CA9">
            <w:pPr>
              <w:pStyle w:val="ENoteTableText"/>
              <w:keepNext/>
            </w:pPr>
            <w:r w:rsidRPr="000B0F04">
              <w:t>rep No 60, 2015</w:t>
            </w:r>
          </w:p>
        </w:tc>
      </w:tr>
      <w:tr w:rsidR="00BF0D6D" w:rsidRPr="000B0F04" w:rsidTr="009477FD">
        <w:trPr>
          <w:cantSplit/>
        </w:trPr>
        <w:tc>
          <w:tcPr>
            <w:tcW w:w="2254" w:type="dxa"/>
            <w:shd w:val="clear" w:color="auto" w:fill="auto"/>
          </w:tcPr>
          <w:p w:rsidR="00BF0D6D" w:rsidRPr="000B0F04" w:rsidRDefault="00BF0D6D" w:rsidP="00980236">
            <w:pPr>
              <w:pStyle w:val="ENoteTableText"/>
              <w:tabs>
                <w:tab w:val="center" w:leader="dot" w:pos="2268"/>
              </w:tabs>
            </w:pPr>
            <w:r w:rsidRPr="000B0F04">
              <w:t>s 266</w:t>
            </w:r>
            <w:r w:rsidRPr="000B0F04">
              <w:tab/>
            </w:r>
          </w:p>
        </w:tc>
        <w:tc>
          <w:tcPr>
            <w:tcW w:w="4834" w:type="dxa"/>
            <w:shd w:val="clear" w:color="auto" w:fill="auto"/>
          </w:tcPr>
          <w:p w:rsidR="00BF0D6D" w:rsidRPr="000B0F04" w:rsidRDefault="00BF0D6D" w:rsidP="003F5CA9">
            <w:pPr>
              <w:pStyle w:val="ENoteTableText"/>
            </w:pPr>
            <w:r w:rsidRPr="000B0F04">
              <w:t>am No 32, 2011</w:t>
            </w:r>
          </w:p>
        </w:tc>
      </w:tr>
      <w:tr w:rsidR="00915A41" w:rsidRPr="000B0F04" w:rsidTr="009477FD">
        <w:trPr>
          <w:cantSplit/>
        </w:trPr>
        <w:tc>
          <w:tcPr>
            <w:tcW w:w="2254" w:type="dxa"/>
            <w:shd w:val="clear" w:color="auto" w:fill="auto"/>
          </w:tcPr>
          <w:p w:rsidR="00915A41" w:rsidRPr="000B0F04" w:rsidRDefault="00915A41" w:rsidP="003F5CA9">
            <w:pPr>
              <w:pStyle w:val="ENoteTableText"/>
              <w:tabs>
                <w:tab w:val="center" w:leader="dot" w:pos="2268"/>
              </w:tabs>
            </w:pPr>
          </w:p>
        </w:tc>
        <w:tc>
          <w:tcPr>
            <w:tcW w:w="4834" w:type="dxa"/>
            <w:shd w:val="clear" w:color="auto" w:fill="auto"/>
          </w:tcPr>
          <w:p w:rsidR="00915A41" w:rsidRPr="000B0F04" w:rsidRDefault="00915A41" w:rsidP="003F5CA9">
            <w:pPr>
              <w:pStyle w:val="ENoteTableText"/>
            </w:pPr>
            <w:r w:rsidRPr="000B0F04">
              <w:t>rep No 60, 2015</w:t>
            </w:r>
          </w:p>
        </w:tc>
      </w:tr>
      <w:tr w:rsidR="004C3D0B" w:rsidRPr="000B0F04" w:rsidTr="009477FD">
        <w:trPr>
          <w:cantSplit/>
        </w:trPr>
        <w:tc>
          <w:tcPr>
            <w:tcW w:w="2254" w:type="dxa"/>
            <w:shd w:val="clear" w:color="auto" w:fill="auto"/>
          </w:tcPr>
          <w:p w:rsidR="004C3D0B" w:rsidRPr="000B0F04" w:rsidRDefault="004C3D0B" w:rsidP="00980236">
            <w:pPr>
              <w:pStyle w:val="ENoteTableText"/>
              <w:tabs>
                <w:tab w:val="center" w:leader="dot" w:pos="2268"/>
              </w:tabs>
            </w:pPr>
            <w:r w:rsidRPr="000B0F04">
              <w:t>s 267</w:t>
            </w:r>
            <w:r w:rsidRPr="000B0F04">
              <w:tab/>
            </w:r>
          </w:p>
        </w:tc>
        <w:tc>
          <w:tcPr>
            <w:tcW w:w="4834" w:type="dxa"/>
            <w:shd w:val="clear" w:color="auto" w:fill="auto"/>
          </w:tcPr>
          <w:p w:rsidR="004C3D0B" w:rsidRPr="000B0F04" w:rsidRDefault="004C3D0B" w:rsidP="003F5CA9">
            <w:pPr>
              <w:pStyle w:val="ENoteTableText"/>
            </w:pPr>
            <w:r w:rsidRPr="000B0F04">
              <w:t>rep No 60, 2015</w:t>
            </w:r>
          </w:p>
        </w:tc>
      </w:tr>
      <w:tr w:rsidR="004C3D0B" w:rsidRPr="000B0F04" w:rsidTr="009477FD">
        <w:trPr>
          <w:cantSplit/>
        </w:trPr>
        <w:tc>
          <w:tcPr>
            <w:tcW w:w="2254" w:type="dxa"/>
            <w:shd w:val="clear" w:color="auto" w:fill="auto"/>
          </w:tcPr>
          <w:p w:rsidR="004C3D0B" w:rsidRPr="000B0F04" w:rsidRDefault="004C3D0B" w:rsidP="00980236">
            <w:pPr>
              <w:pStyle w:val="ENoteTableText"/>
              <w:tabs>
                <w:tab w:val="center" w:leader="dot" w:pos="2268"/>
              </w:tabs>
            </w:pPr>
            <w:r w:rsidRPr="000B0F04">
              <w:t>s 268</w:t>
            </w:r>
            <w:r w:rsidRPr="000B0F04">
              <w:tab/>
            </w:r>
          </w:p>
        </w:tc>
        <w:tc>
          <w:tcPr>
            <w:tcW w:w="4834" w:type="dxa"/>
            <w:shd w:val="clear" w:color="auto" w:fill="auto"/>
          </w:tcPr>
          <w:p w:rsidR="004C3D0B" w:rsidRPr="000B0F04" w:rsidRDefault="004C3D0B" w:rsidP="003F5CA9">
            <w:pPr>
              <w:pStyle w:val="ENoteTableText"/>
            </w:pPr>
            <w:r w:rsidRPr="000B0F04">
              <w:t>rep No 60, 2015</w:t>
            </w:r>
          </w:p>
        </w:tc>
      </w:tr>
      <w:tr w:rsidR="000B0C04" w:rsidRPr="000B0F04" w:rsidTr="009477FD">
        <w:trPr>
          <w:cantSplit/>
        </w:trPr>
        <w:tc>
          <w:tcPr>
            <w:tcW w:w="2254" w:type="dxa"/>
            <w:shd w:val="clear" w:color="auto" w:fill="auto"/>
          </w:tcPr>
          <w:p w:rsidR="000B0C04" w:rsidRPr="000B0F04" w:rsidRDefault="000B0C04" w:rsidP="004C3D0B">
            <w:pPr>
              <w:pStyle w:val="ENoteTableText"/>
              <w:tabs>
                <w:tab w:val="center" w:leader="dot" w:pos="2268"/>
              </w:tabs>
            </w:pPr>
            <w:r w:rsidRPr="000B0F04">
              <w:t>s 269</w:t>
            </w:r>
            <w:r w:rsidRPr="000B0F04">
              <w:tab/>
            </w:r>
          </w:p>
        </w:tc>
        <w:tc>
          <w:tcPr>
            <w:tcW w:w="4834" w:type="dxa"/>
            <w:shd w:val="clear" w:color="auto" w:fill="auto"/>
          </w:tcPr>
          <w:p w:rsidR="000B0C04" w:rsidRPr="000B0F04" w:rsidRDefault="000B0C04" w:rsidP="003F5CA9">
            <w:pPr>
              <w:pStyle w:val="ENoteTableText"/>
            </w:pPr>
            <w:r w:rsidRPr="000B0F04">
              <w:t>rep No 60, 2015</w:t>
            </w:r>
          </w:p>
        </w:tc>
      </w:tr>
      <w:tr w:rsidR="00D13CE7" w:rsidRPr="000B0F04" w:rsidTr="009477FD">
        <w:trPr>
          <w:cantSplit/>
        </w:trPr>
        <w:tc>
          <w:tcPr>
            <w:tcW w:w="2254" w:type="dxa"/>
            <w:shd w:val="clear" w:color="auto" w:fill="auto"/>
          </w:tcPr>
          <w:p w:rsidR="00D13CE7" w:rsidRPr="000B0F04" w:rsidRDefault="00D13CE7" w:rsidP="004C3D0B">
            <w:pPr>
              <w:pStyle w:val="ENoteTableText"/>
              <w:tabs>
                <w:tab w:val="center" w:leader="dot" w:pos="2268"/>
              </w:tabs>
            </w:pPr>
            <w:r w:rsidRPr="000B0F04">
              <w:t>s 270</w:t>
            </w:r>
            <w:r w:rsidRPr="000B0F04">
              <w:tab/>
            </w:r>
          </w:p>
        </w:tc>
        <w:tc>
          <w:tcPr>
            <w:tcW w:w="4834" w:type="dxa"/>
            <w:shd w:val="clear" w:color="auto" w:fill="auto"/>
          </w:tcPr>
          <w:p w:rsidR="00D13CE7" w:rsidRPr="000B0F04" w:rsidRDefault="00D13CE7" w:rsidP="003F5CA9">
            <w:pPr>
              <w:pStyle w:val="ENoteTableText"/>
            </w:pPr>
            <w:r w:rsidRPr="000B0F04">
              <w:t>rs No 60, 2015</w:t>
            </w:r>
          </w:p>
        </w:tc>
      </w:tr>
      <w:tr w:rsidR="000B0C04" w:rsidRPr="000B0F04" w:rsidTr="009477FD">
        <w:trPr>
          <w:cantSplit/>
        </w:trPr>
        <w:tc>
          <w:tcPr>
            <w:tcW w:w="2254" w:type="dxa"/>
            <w:shd w:val="clear" w:color="auto" w:fill="auto"/>
          </w:tcPr>
          <w:p w:rsidR="000B0C04" w:rsidRPr="000B0F04" w:rsidRDefault="00EC58A2" w:rsidP="00980236">
            <w:pPr>
              <w:pStyle w:val="ENoteTableText"/>
            </w:pPr>
            <w:r w:rsidRPr="000B0F04">
              <w:rPr>
                <w:b/>
              </w:rPr>
              <w:t>Division 2</w:t>
            </w:r>
          </w:p>
        </w:tc>
        <w:tc>
          <w:tcPr>
            <w:tcW w:w="4834" w:type="dxa"/>
            <w:shd w:val="clear" w:color="auto" w:fill="auto"/>
          </w:tcPr>
          <w:p w:rsidR="000B0C04" w:rsidRPr="000B0F04" w:rsidRDefault="000B0C04" w:rsidP="003F5CA9">
            <w:pPr>
              <w:pStyle w:val="ENoteTableText"/>
            </w:pPr>
          </w:p>
        </w:tc>
      </w:tr>
      <w:tr w:rsidR="000B0C04" w:rsidRPr="000B0F04" w:rsidTr="009477FD">
        <w:trPr>
          <w:cantSplit/>
        </w:trPr>
        <w:tc>
          <w:tcPr>
            <w:tcW w:w="2254" w:type="dxa"/>
            <w:shd w:val="clear" w:color="auto" w:fill="auto"/>
          </w:tcPr>
          <w:p w:rsidR="000B0C04" w:rsidRPr="000B0F04" w:rsidRDefault="000B0C04" w:rsidP="00980236">
            <w:pPr>
              <w:pStyle w:val="ENoteTableText"/>
              <w:tabs>
                <w:tab w:val="center" w:leader="dot" w:pos="2268"/>
              </w:tabs>
            </w:pPr>
            <w:r w:rsidRPr="000B0F04">
              <w:t>s 272</w:t>
            </w:r>
            <w:r w:rsidRPr="000B0F04">
              <w:tab/>
            </w:r>
          </w:p>
        </w:tc>
        <w:tc>
          <w:tcPr>
            <w:tcW w:w="4834" w:type="dxa"/>
            <w:shd w:val="clear" w:color="auto" w:fill="auto"/>
          </w:tcPr>
          <w:p w:rsidR="000B0C04" w:rsidRPr="000B0F04" w:rsidRDefault="000B0C04" w:rsidP="003F5CA9">
            <w:pPr>
              <w:pStyle w:val="ENoteTableText"/>
            </w:pPr>
            <w:r w:rsidRPr="000B0F04">
              <w:t>am No 60, 2015</w:t>
            </w:r>
          </w:p>
        </w:tc>
      </w:tr>
      <w:tr w:rsidR="000B0C04" w:rsidRPr="000B0F04" w:rsidTr="009477FD">
        <w:trPr>
          <w:cantSplit/>
        </w:trPr>
        <w:tc>
          <w:tcPr>
            <w:tcW w:w="2254" w:type="dxa"/>
            <w:shd w:val="clear" w:color="auto" w:fill="auto"/>
          </w:tcPr>
          <w:p w:rsidR="000B0C04" w:rsidRPr="000B0F04" w:rsidRDefault="000B0C04" w:rsidP="003F5CA9">
            <w:pPr>
              <w:pStyle w:val="ENoteTableText"/>
              <w:tabs>
                <w:tab w:val="center" w:leader="dot" w:pos="2268"/>
              </w:tabs>
            </w:pPr>
            <w:r w:rsidRPr="000B0F04">
              <w:t>s 273</w:t>
            </w:r>
            <w:r w:rsidRPr="000B0F04">
              <w:tab/>
            </w:r>
          </w:p>
        </w:tc>
        <w:tc>
          <w:tcPr>
            <w:tcW w:w="4834" w:type="dxa"/>
            <w:shd w:val="clear" w:color="auto" w:fill="auto"/>
          </w:tcPr>
          <w:p w:rsidR="000B0C04" w:rsidRPr="000B0F04" w:rsidRDefault="000B0C04" w:rsidP="00980236">
            <w:pPr>
              <w:pStyle w:val="ENoteTableText"/>
            </w:pPr>
            <w:r w:rsidRPr="000B0F04">
              <w:t>am No 109, 2012; No 60, 2015</w:t>
            </w:r>
          </w:p>
        </w:tc>
      </w:tr>
      <w:tr w:rsidR="000B0C04" w:rsidRPr="000B0F04" w:rsidTr="009477FD">
        <w:trPr>
          <w:cantSplit/>
        </w:trPr>
        <w:tc>
          <w:tcPr>
            <w:tcW w:w="2254" w:type="dxa"/>
            <w:shd w:val="clear" w:color="auto" w:fill="auto"/>
          </w:tcPr>
          <w:p w:rsidR="000B0C04" w:rsidRPr="000B0F04" w:rsidRDefault="000B0C04" w:rsidP="003F5CA9">
            <w:pPr>
              <w:pStyle w:val="ENoteTableText"/>
              <w:tabs>
                <w:tab w:val="center" w:leader="dot" w:pos="2268"/>
              </w:tabs>
            </w:pPr>
            <w:r w:rsidRPr="000B0F04">
              <w:t>s 273A</w:t>
            </w:r>
            <w:r w:rsidRPr="000B0F04">
              <w:tab/>
            </w:r>
          </w:p>
        </w:tc>
        <w:tc>
          <w:tcPr>
            <w:tcW w:w="4834" w:type="dxa"/>
            <w:shd w:val="clear" w:color="auto" w:fill="auto"/>
          </w:tcPr>
          <w:p w:rsidR="000B0C04" w:rsidRPr="000B0F04" w:rsidRDefault="000B0C04" w:rsidP="003F5CA9">
            <w:pPr>
              <w:pStyle w:val="ENoteTableText"/>
            </w:pPr>
            <w:r w:rsidRPr="000B0F04">
              <w:t>ad No 154, 2012</w:t>
            </w:r>
          </w:p>
        </w:tc>
      </w:tr>
      <w:tr w:rsidR="000B0C04" w:rsidRPr="000B0F04" w:rsidTr="009477FD">
        <w:trPr>
          <w:cantSplit/>
        </w:trPr>
        <w:tc>
          <w:tcPr>
            <w:tcW w:w="2254" w:type="dxa"/>
            <w:shd w:val="clear" w:color="auto" w:fill="auto"/>
          </w:tcPr>
          <w:p w:rsidR="000B0C04" w:rsidRPr="000B0F04" w:rsidRDefault="000B0C04" w:rsidP="003F5CA9">
            <w:pPr>
              <w:pStyle w:val="ENoteTableText"/>
              <w:tabs>
                <w:tab w:val="center" w:leader="dot" w:pos="2268"/>
              </w:tabs>
            </w:pPr>
          </w:p>
        </w:tc>
        <w:tc>
          <w:tcPr>
            <w:tcW w:w="4834" w:type="dxa"/>
            <w:shd w:val="clear" w:color="auto" w:fill="auto"/>
          </w:tcPr>
          <w:p w:rsidR="000B0C04" w:rsidRPr="000B0F04" w:rsidRDefault="00D13CE7" w:rsidP="00980236">
            <w:pPr>
              <w:pStyle w:val="ENoteTableText"/>
            </w:pPr>
            <w:r w:rsidRPr="000B0F04">
              <w:t>rs</w:t>
            </w:r>
            <w:r w:rsidR="000B0C04" w:rsidRPr="000B0F04">
              <w:t xml:space="preserve"> No 60, 2015</w:t>
            </w:r>
          </w:p>
        </w:tc>
      </w:tr>
      <w:tr w:rsidR="000B0C04" w:rsidRPr="000B0F04" w:rsidTr="009477FD">
        <w:trPr>
          <w:cantSplit/>
        </w:trPr>
        <w:tc>
          <w:tcPr>
            <w:tcW w:w="2254" w:type="dxa"/>
            <w:shd w:val="clear" w:color="auto" w:fill="auto"/>
          </w:tcPr>
          <w:p w:rsidR="000B0C04" w:rsidRPr="000B0F04" w:rsidRDefault="000B0C04" w:rsidP="00980236">
            <w:pPr>
              <w:pStyle w:val="ENoteTableText"/>
              <w:tabs>
                <w:tab w:val="center" w:leader="dot" w:pos="2268"/>
              </w:tabs>
            </w:pPr>
            <w:r w:rsidRPr="000B0F04">
              <w:t>s 273B</w:t>
            </w:r>
            <w:r w:rsidRPr="000B0F04">
              <w:tab/>
            </w:r>
          </w:p>
        </w:tc>
        <w:tc>
          <w:tcPr>
            <w:tcW w:w="4834" w:type="dxa"/>
            <w:shd w:val="clear" w:color="auto" w:fill="auto"/>
          </w:tcPr>
          <w:p w:rsidR="000B0C04" w:rsidRPr="000B0F04" w:rsidRDefault="000B0C04" w:rsidP="00980236">
            <w:pPr>
              <w:pStyle w:val="ENoteTableText"/>
            </w:pPr>
            <w:r w:rsidRPr="000B0F04">
              <w:t>ad No 154, 2012</w:t>
            </w:r>
          </w:p>
        </w:tc>
      </w:tr>
      <w:tr w:rsidR="000B0C04" w:rsidRPr="000B0F04" w:rsidTr="009477FD">
        <w:trPr>
          <w:cantSplit/>
        </w:trPr>
        <w:tc>
          <w:tcPr>
            <w:tcW w:w="2254" w:type="dxa"/>
            <w:shd w:val="clear" w:color="auto" w:fill="auto"/>
          </w:tcPr>
          <w:p w:rsidR="000B0C04" w:rsidRPr="000B0F04" w:rsidRDefault="000B0C04" w:rsidP="003F5CA9">
            <w:pPr>
              <w:pStyle w:val="ENoteTableText"/>
              <w:tabs>
                <w:tab w:val="center" w:leader="dot" w:pos="2268"/>
              </w:tabs>
            </w:pPr>
          </w:p>
        </w:tc>
        <w:tc>
          <w:tcPr>
            <w:tcW w:w="4834" w:type="dxa"/>
            <w:shd w:val="clear" w:color="auto" w:fill="auto"/>
          </w:tcPr>
          <w:p w:rsidR="000B0C04" w:rsidRPr="000B0F04" w:rsidRDefault="000B0C04" w:rsidP="003F5CA9">
            <w:pPr>
              <w:pStyle w:val="ENoteTableText"/>
            </w:pPr>
            <w:r w:rsidRPr="000B0F04">
              <w:t>rep No 60, 2015</w:t>
            </w:r>
          </w:p>
        </w:tc>
      </w:tr>
      <w:tr w:rsidR="000B0C04" w:rsidRPr="000B0F04" w:rsidTr="009477FD">
        <w:trPr>
          <w:cantSplit/>
        </w:trPr>
        <w:tc>
          <w:tcPr>
            <w:tcW w:w="2254" w:type="dxa"/>
            <w:shd w:val="clear" w:color="auto" w:fill="auto"/>
          </w:tcPr>
          <w:p w:rsidR="000B0C04" w:rsidRPr="000B0F04" w:rsidRDefault="000B0C04" w:rsidP="00980236">
            <w:pPr>
              <w:pStyle w:val="ENoteTableText"/>
              <w:tabs>
                <w:tab w:val="center" w:leader="dot" w:pos="2268"/>
              </w:tabs>
            </w:pPr>
            <w:r w:rsidRPr="000B0F04">
              <w:t>s 273C</w:t>
            </w:r>
            <w:r w:rsidRPr="000B0F04">
              <w:tab/>
            </w:r>
          </w:p>
        </w:tc>
        <w:tc>
          <w:tcPr>
            <w:tcW w:w="4834" w:type="dxa"/>
            <w:shd w:val="clear" w:color="auto" w:fill="auto"/>
          </w:tcPr>
          <w:p w:rsidR="000B0C04" w:rsidRPr="000B0F04" w:rsidRDefault="000B0C04" w:rsidP="00980236">
            <w:pPr>
              <w:pStyle w:val="ENoteTableText"/>
            </w:pPr>
            <w:r w:rsidRPr="000B0F04">
              <w:t>ad No 154, 2012</w:t>
            </w:r>
          </w:p>
        </w:tc>
      </w:tr>
      <w:tr w:rsidR="000B0C04" w:rsidRPr="000B0F04" w:rsidTr="009477FD">
        <w:trPr>
          <w:cantSplit/>
        </w:trPr>
        <w:tc>
          <w:tcPr>
            <w:tcW w:w="2254" w:type="dxa"/>
            <w:shd w:val="clear" w:color="auto" w:fill="auto"/>
          </w:tcPr>
          <w:p w:rsidR="000B0C04" w:rsidRPr="000B0F04" w:rsidRDefault="000B0C04" w:rsidP="003F5CA9">
            <w:pPr>
              <w:pStyle w:val="ENoteTableText"/>
              <w:tabs>
                <w:tab w:val="center" w:leader="dot" w:pos="2268"/>
              </w:tabs>
            </w:pPr>
          </w:p>
        </w:tc>
        <w:tc>
          <w:tcPr>
            <w:tcW w:w="4834" w:type="dxa"/>
            <w:shd w:val="clear" w:color="auto" w:fill="auto"/>
          </w:tcPr>
          <w:p w:rsidR="000B0C04" w:rsidRPr="000B0F04" w:rsidRDefault="000B0C04" w:rsidP="003F5CA9">
            <w:pPr>
              <w:pStyle w:val="ENoteTableText"/>
            </w:pPr>
            <w:r w:rsidRPr="000B0F04">
              <w:t>rep No 60, 2015</w:t>
            </w:r>
          </w:p>
        </w:tc>
      </w:tr>
      <w:tr w:rsidR="000B0C04" w:rsidRPr="000B0F04" w:rsidTr="009477FD">
        <w:trPr>
          <w:cantSplit/>
        </w:trPr>
        <w:tc>
          <w:tcPr>
            <w:tcW w:w="2254" w:type="dxa"/>
            <w:shd w:val="clear" w:color="auto" w:fill="auto"/>
          </w:tcPr>
          <w:p w:rsidR="000B0C04" w:rsidRPr="000B0F04" w:rsidRDefault="000B0C04" w:rsidP="007F54F2">
            <w:pPr>
              <w:pStyle w:val="ENoteTableText"/>
              <w:keepNext/>
            </w:pPr>
            <w:r w:rsidRPr="000B0F04">
              <w:rPr>
                <w:b/>
              </w:rPr>
              <w:t>Chapter</w:t>
            </w:r>
            <w:r w:rsidR="00F5062F" w:rsidRPr="000B0F04">
              <w:rPr>
                <w:b/>
              </w:rPr>
              <w:t> </w:t>
            </w:r>
            <w:r w:rsidRPr="000B0F04">
              <w:rPr>
                <w:b/>
              </w:rPr>
              <w:t>6</w:t>
            </w:r>
          </w:p>
        </w:tc>
        <w:tc>
          <w:tcPr>
            <w:tcW w:w="4834" w:type="dxa"/>
            <w:shd w:val="clear" w:color="auto" w:fill="auto"/>
          </w:tcPr>
          <w:p w:rsidR="000B0C04" w:rsidRPr="000B0F04" w:rsidRDefault="000B0C04" w:rsidP="003F5CA9">
            <w:pPr>
              <w:pStyle w:val="ENoteTableText"/>
            </w:pPr>
          </w:p>
        </w:tc>
      </w:tr>
      <w:tr w:rsidR="000B0C04" w:rsidRPr="000B0F04" w:rsidTr="009477FD">
        <w:trPr>
          <w:cantSplit/>
        </w:trPr>
        <w:tc>
          <w:tcPr>
            <w:tcW w:w="2254" w:type="dxa"/>
            <w:shd w:val="clear" w:color="auto" w:fill="auto"/>
          </w:tcPr>
          <w:p w:rsidR="000B0C04" w:rsidRPr="000B0F04" w:rsidRDefault="000B0C04" w:rsidP="00E04714">
            <w:pPr>
              <w:pStyle w:val="ENoteTableText"/>
            </w:pPr>
            <w:r w:rsidRPr="000B0F04">
              <w:rPr>
                <w:b/>
              </w:rPr>
              <w:t>Part</w:t>
            </w:r>
            <w:r w:rsidR="00F5062F" w:rsidRPr="000B0F04">
              <w:rPr>
                <w:b/>
              </w:rPr>
              <w:t> </w:t>
            </w:r>
            <w:r w:rsidRPr="000B0F04">
              <w:rPr>
                <w:b/>
              </w:rPr>
              <w:t>6</w:t>
            </w:r>
            <w:r w:rsidR="00773C8F">
              <w:rPr>
                <w:b/>
              </w:rPr>
              <w:noBreakHyphen/>
            </w:r>
            <w:r w:rsidR="00E04714" w:rsidRPr="000B0F04">
              <w:rPr>
                <w:b/>
              </w:rPr>
              <w:t>1</w:t>
            </w:r>
          </w:p>
        </w:tc>
        <w:tc>
          <w:tcPr>
            <w:tcW w:w="4834" w:type="dxa"/>
            <w:shd w:val="clear" w:color="auto" w:fill="auto"/>
          </w:tcPr>
          <w:p w:rsidR="000B0C04" w:rsidRPr="000B0F04" w:rsidRDefault="000B0C04" w:rsidP="003F5CA9">
            <w:pPr>
              <w:pStyle w:val="ENoteTableText"/>
            </w:pPr>
          </w:p>
        </w:tc>
      </w:tr>
      <w:tr w:rsidR="000B0C04" w:rsidRPr="000B0F04" w:rsidTr="009477FD">
        <w:trPr>
          <w:cantSplit/>
        </w:trPr>
        <w:tc>
          <w:tcPr>
            <w:tcW w:w="2254" w:type="dxa"/>
            <w:shd w:val="clear" w:color="auto" w:fill="auto"/>
          </w:tcPr>
          <w:p w:rsidR="000B0C04" w:rsidRPr="000B0F04" w:rsidRDefault="00EC58A2" w:rsidP="0006281F">
            <w:pPr>
              <w:pStyle w:val="ENoteTableText"/>
              <w:keepNext/>
            </w:pPr>
            <w:r w:rsidRPr="000B0F04">
              <w:rPr>
                <w:b/>
              </w:rPr>
              <w:t>Division 1</w:t>
            </w:r>
          </w:p>
        </w:tc>
        <w:tc>
          <w:tcPr>
            <w:tcW w:w="4834" w:type="dxa"/>
            <w:shd w:val="clear" w:color="auto" w:fill="auto"/>
          </w:tcPr>
          <w:p w:rsidR="000B0C04" w:rsidRPr="000B0F04" w:rsidRDefault="000B0C04" w:rsidP="003F5CA9">
            <w:pPr>
              <w:pStyle w:val="ENoteTableText"/>
            </w:pPr>
          </w:p>
        </w:tc>
      </w:tr>
      <w:tr w:rsidR="000B0C04" w:rsidRPr="000B0F04" w:rsidTr="009477FD">
        <w:trPr>
          <w:cantSplit/>
        </w:trPr>
        <w:tc>
          <w:tcPr>
            <w:tcW w:w="2254" w:type="dxa"/>
            <w:shd w:val="clear" w:color="auto" w:fill="auto"/>
          </w:tcPr>
          <w:p w:rsidR="000B0C04" w:rsidRPr="000B0F04" w:rsidRDefault="000B0C04" w:rsidP="001D1713">
            <w:pPr>
              <w:pStyle w:val="ENoteTableText"/>
              <w:tabs>
                <w:tab w:val="left" w:leader="dot" w:pos="2268"/>
              </w:tabs>
            </w:pPr>
            <w:r w:rsidRPr="000B0F04">
              <w:t>s 274</w:t>
            </w:r>
            <w:r w:rsidRPr="000B0F04">
              <w:tab/>
            </w:r>
          </w:p>
        </w:tc>
        <w:tc>
          <w:tcPr>
            <w:tcW w:w="4834" w:type="dxa"/>
            <w:shd w:val="clear" w:color="auto" w:fill="auto"/>
          </w:tcPr>
          <w:p w:rsidR="000B0C04" w:rsidRPr="000B0F04" w:rsidRDefault="000B0C04" w:rsidP="001D1713">
            <w:pPr>
              <w:pStyle w:val="ENoteTableText"/>
            </w:pPr>
            <w:r w:rsidRPr="000B0F04">
              <w:t>am No</w:t>
            </w:r>
            <w:r w:rsidR="00E815AA" w:rsidRPr="000B0F04">
              <w:t> </w:t>
            </w:r>
            <w:r w:rsidRPr="000B0F04">
              <w:t>70, 2013</w:t>
            </w:r>
          </w:p>
        </w:tc>
      </w:tr>
      <w:tr w:rsidR="000B0C04" w:rsidRPr="000B0F04" w:rsidTr="009477FD">
        <w:trPr>
          <w:cantSplit/>
        </w:trPr>
        <w:tc>
          <w:tcPr>
            <w:tcW w:w="2254" w:type="dxa"/>
            <w:shd w:val="clear" w:color="auto" w:fill="auto"/>
          </w:tcPr>
          <w:p w:rsidR="000B0C04" w:rsidRPr="000B0F04" w:rsidRDefault="00EC58A2" w:rsidP="00E04714">
            <w:pPr>
              <w:pStyle w:val="ENoteTableText"/>
            </w:pPr>
            <w:r w:rsidRPr="000B0F04">
              <w:rPr>
                <w:b/>
              </w:rPr>
              <w:t>Division 2</w:t>
            </w:r>
          </w:p>
        </w:tc>
        <w:tc>
          <w:tcPr>
            <w:tcW w:w="4834" w:type="dxa"/>
            <w:shd w:val="clear" w:color="auto" w:fill="auto"/>
          </w:tcPr>
          <w:p w:rsidR="000B0C04" w:rsidRPr="000B0F04" w:rsidRDefault="000B0C04" w:rsidP="003F5CA9">
            <w:pPr>
              <w:pStyle w:val="ENoteTableText"/>
            </w:pPr>
          </w:p>
        </w:tc>
      </w:tr>
      <w:tr w:rsidR="000B0C04" w:rsidRPr="000B0F04" w:rsidTr="009477FD">
        <w:trPr>
          <w:cantSplit/>
        </w:trPr>
        <w:tc>
          <w:tcPr>
            <w:tcW w:w="2254" w:type="dxa"/>
            <w:shd w:val="clear" w:color="auto" w:fill="auto"/>
          </w:tcPr>
          <w:p w:rsidR="000B0C04" w:rsidRPr="000B0F04" w:rsidRDefault="000B0C04" w:rsidP="001D1713">
            <w:pPr>
              <w:pStyle w:val="ENoteTableText"/>
              <w:tabs>
                <w:tab w:val="left" w:leader="dot" w:pos="2268"/>
              </w:tabs>
            </w:pPr>
            <w:r w:rsidRPr="000B0F04">
              <w:t>s 275</w:t>
            </w:r>
            <w:r w:rsidRPr="000B0F04">
              <w:tab/>
            </w:r>
          </w:p>
        </w:tc>
        <w:tc>
          <w:tcPr>
            <w:tcW w:w="4834" w:type="dxa"/>
            <w:shd w:val="clear" w:color="auto" w:fill="auto"/>
          </w:tcPr>
          <w:p w:rsidR="000B0C04" w:rsidRPr="000B0F04" w:rsidRDefault="000B0C04" w:rsidP="001D1713">
            <w:pPr>
              <w:pStyle w:val="ENoteTableText"/>
            </w:pPr>
            <w:r w:rsidRPr="000B0F04">
              <w:t>am No</w:t>
            </w:r>
            <w:r w:rsidR="00E815AA" w:rsidRPr="000B0F04">
              <w:t> </w:t>
            </w:r>
            <w:r w:rsidRPr="000B0F04">
              <w:t>70, 2013</w:t>
            </w:r>
            <w:r w:rsidR="00686D06" w:rsidRPr="000B0F04">
              <w:t>; No 53, 2020</w:t>
            </w:r>
          </w:p>
        </w:tc>
      </w:tr>
      <w:tr w:rsidR="000B0C04" w:rsidRPr="000B0F04" w:rsidTr="009477FD">
        <w:trPr>
          <w:cantSplit/>
        </w:trPr>
        <w:tc>
          <w:tcPr>
            <w:tcW w:w="2254" w:type="dxa"/>
            <w:shd w:val="clear" w:color="auto" w:fill="auto"/>
          </w:tcPr>
          <w:p w:rsidR="000B0C04" w:rsidRPr="000B0F04" w:rsidRDefault="00EC58A2" w:rsidP="00513313">
            <w:pPr>
              <w:pStyle w:val="ENoteTableText"/>
              <w:keepNext/>
            </w:pPr>
            <w:r w:rsidRPr="000B0F04">
              <w:rPr>
                <w:b/>
              </w:rPr>
              <w:t>Division 3</w:t>
            </w:r>
          </w:p>
        </w:tc>
        <w:tc>
          <w:tcPr>
            <w:tcW w:w="4834" w:type="dxa"/>
            <w:shd w:val="clear" w:color="auto" w:fill="auto"/>
          </w:tcPr>
          <w:p w:rsidR="000B0C04" w:rsidRPr="000B0F04" w:rsidRDefault="000B0C04" w:rsidP="00513313">
            <w:pPr>
              <w:pStyle w:val="ENoteTableText"/>
              <w:keepNext/>
            </w:pPr>
          </w:p>
        </w:tc>
      </w:tr>
      <w:tr w:rsidR="00686D06" w:rsidRPr="000B0F04" w:rsidTr="009477FD">
        <w:trPr>
          <w:cantSplit/>
        </w:trPr>
        <w:tc>
          <w:tcPr>
            <w:tcW w:w="2254" w:type="dxa"/>
            <w:shd w:val="clear" w:color="auto" w:fill="auto"/>
          </w:tcPr>
          <w:p w:rsidR="00686D06" w:rsidRPr="000B0F04" w:rsidRDefault="00686D06" w:rsidP="00E14CC9">
            <w:pPr>
              <w:pStyle w:val="ENoteTableText"/>
              <w:tabs>
                <w:tab w:val="center" w:leader="dot" w:pos="2268"/>
              </w:tabs>
            </w:pPr>
            <w:r w:rsidRPr="000B0F04">
              <w:t>s 276</w:t>
            </w:r>
            <w:r w:rsidRPr="000B0F04">
              <w:tab/>
            </w:r>
          </w:p>
        </w:tc>
        <w:tc>
          <w:tcPr>
            <w:tcW w:w="4834" w:type="dxa"/>
            <w:shd w:val="clear" w:color="auto" w:fill="auto"/>
          </w:tcPr>
          <w:p w:rsidR="00686D06" w:rsidRPr="000B0F04" w:rsidRDefault="00686D06" w:rsidP="003F5CA9">
            <w:pPr>
              <w:pStyle w:val="ENoteTableText"/>
            </w:pPr>
            <w:r w:rsidRPr="000B0F04">
              <w:t>am No 53, 2020</w:t>
            </w:r>
          </w:p>
        </w:tc>
      </w:tr>
      <w:tr w:rsidR="000B0C04" w:rsidRPr="000B0F04" w:rsidTr="009477FD">
        <w:trPr>
          <w:cantSplit/>
        </w:trPr>
        <w:tc>
          <w:tcPr>
            <w:tcW w:w="2254" w:type="dxa"/>
            <w:shd w:val="clear" w:color="auto" w:fill="auto"/>
          </w:tcPr>
          <w:p w:rsidR="000B0C04" w:rsidRPr="000B0F04" w:rsidRDefault="000B0C04" w:rsidP="001D1713">
            <w:pPr>
              <w:pStyle w:val="ENoteTableText"/>
              <w:tabs>
                <w:tab w:val="center" w:leader="dot" w:pos="2268"/>
              </w:tabs>
            </w:pPr>
            <w:r w:rsidRPr="000B0F04">
              <w:t>s 277</w:t>
            </w:r>
            <w:r w:rsidRPr="000B0F04">
              <w:tab/>
            </w:r>
          </w:p>
        </w:tc>
        <w:tc>
          <w:tcPr>
            <w:tcW w:w="4834" w:type="dxa"/>
            <w:shd w:val="clear" w:color="auto" w:fill="auto"/>
          </w:tcPr>
          <w:p w:rsidR="000B0C04" w:rsidRPr="000B0F04" w:rsidRDefault="000B0C04" w:rsidP="001D1713">
            <w:pPr>
              <w:pStyle w:val="ENoteTableText"/>
            </w:pPr>
            <w:r w:rsidRPr="000B0F04">
              <w:t>am No</w:t>
            </w:r>
            <w:r w:rsidR="00E815AA" w:rsidRPr="000B0F04">
              <w:t> </w:t>
            </w:r>
            <w:r w:rsidRPr="000B0F04">
              <w:t>109, 2012</w:t>
            </w:r>
            <w:r w:rsidR="00686D06" w:rsidRPr="000B0F04">
              <w:t>; No 53, 2020</w:t>
            </w:r>
          </w:p>
        </w:tc>
      </w:tr>
      <w:tr w:rsidR="00CA264D" w:rsidRPr="000B0F04" w:rsidTr="009477FD">
        <w:trPr>
          <w:cantSplit/>
        </w:trPr>
        <w:tc>
          <w:tcPr>
            <w:tcW w:w="2254" w:type="dxa"/>
            <w:shd w:val="clear" w:color="auto" w:fill="auto"/>
          </w:tcPr>
          <w:p w:rsidR="00CA264D" w:rsidRPr="000B0F04" w:rsidRDefault="00EC58A2" w:rsidP="003F5CA9">
            <w:pPr>
              <w:pStyle w:val="ENoteTableText"/>
              <w:tabs>
                <w:tab w:val="center" w:leader="dot" w:pos="2268"/>
              </w:tabs>
            </w:pPr>
            <w:r w:rsidRPr="000B0F04">
              <w:rPr>
                <w:b/>
              </w:rPr>
              <w:t>Division 3</w:t>
            </w:r>
            <w:r w:rsidR="00CA264D" w:rsidRPr="000B0F04">
              <w:rPr>
                <w:b/>
              </w:rPr>
              <w:t>A</w:t>
            </w:r>
          </w:p>
        </w:tc>
        <w:tc>
          <w:tcPr>
            <w:tcW w:w="4834" w:type="dxa"/>
            <w:shd w:val="clear" w:color="auto" w:fill="auto"/>
          </w:tcPr>
          <w:p w:rsidR="00CA264D" w:rsidRPr="000B0F04" w:rsidRDefault="00CA264D" w:rsidP="003F5CA9">
            <w:pPr>
              <w:pStyle w:val="ENoteTableText"/>
            </w:pPr>
          </w:p>
        </w:tc>
      </w:tr>
      <w:tr w:rsidR="000B0C04" w:rsidRPr="000B0F04" w:rsidTr="009477FD">
        <w:trPr>
          <w:cantSplit/>
        </w:trPr>
        <w:tc>
          <w:tcPr>
            <w:tcW w:w="2254" w:type="dxa"/>
            <w:shd w:val="clear" w:color="auto" w:fill="auto"/>
          </w:tcPr>
          <w:p w:rsidR="000B0C04" w:rsidRPr="000B0F04" w:rsidRDefault="00EC58A2" w:rsidP="00E04714">
            <w:pPr>
              <w:pStyle w:val="ENoteTableText"/>
              <w:tabs>
                <w:tab w:val="center" w:leader="dot" w:pos="2268"/>
              </w:tabs>
            </w:pPr>
            <w:r w:rsidRPr="000B0F04">
              <w:t>Division 3</w:t>
            </w:r>
            <w:r w:rsidR="000B0C04" w:rsidRPr="000B0F04">
              <w:t>A</w:t>
            </w:r>
            <w:r w:rsidR="000B0C04" w:rsidRPr="000B0F04">
              <w:tab/>
            </w:r>
          </w:p>
        </w:tc>
        <w:tc>
          <w:tcPr>
            <w:tcW w:w="4834" w:type="dxa"/>
            <w:shd w:val="clear" w:color="auto" w:fill="auto"/>
          </w:tcPr>
          <w:p w:rsidR="000B0C04" w:rsidRPr="000B0F04" w:rsidRDefault="000B0C04" w:rsidP="00977BEF">
            <w:pPr>
              <w:pStyle w:val="ENoteTableText"/>
            </w:pPr>
            <w:r w:rsidRPr="000B0F04">
              <w:t>ad No 70, 2013</w:t>
            </w:r>
          </w:p>
        </w:tc>
      </w:tr>
      <w:tr w:rsidR="000B0C04" w:rsidRPr="000B0F04" w:rsidTr="009477FD">
        <w:trPr>
          <w:cantSplit/>
        </w:trPr>
        <w:tc>
          <w:tcPr>
            <w:tcW w:w="2254" w:type="dxa"/>
            <w:shd w:val="clear" w:color="auto" w:fill="auto"/>
          </w:tcPr>
          <w:p w:rsidR="000B0C04" w:rsidRPr="000B0F04" w:rsidRDefault="000B0C04" w:rsidP="001D1713">
            <w:pPr>
              <w:pStyle w:val="ENoteTableText"/>
              <w:tabs>
                <w:tab w:val="left" w:leader="dot" w:pos="2268"/>
              </w:tabs>
            </w:pPr>
            <w:r w:rsidRPr="000B0F04">
              <w:t>s 277A</w:t>
            </w:r>
            <w:r w:rsidRPr="000B0F04">
              <w:tab/>
            </w:r>
          </w:p>
        </w:tc>
        <w:tc>
          <w:tcPr>
            <w:tcW w:w="4834" w:type="dxa"/>
            <w:shd w:val="clear" w:color="auto" w:fill="auto"/>
          </w:tcPr>
          <w:p w:rsidR="000B0C04" w:rsidRPr="000B0F04" w:rsidRDefault="000B0C04" w:rsidP="001D1713">
            <w:pPr>
              <w:pStyle w:val="ENoteTableText"/>
            </w:pPr>
            <w:r w:rsidRPr="000B0F04">
              <w:t>ad No</w:t>
            </w:r>
            <w:r w:rsidR="00E815AA" w:rsidRPr="000B0F04">
              <w:t> </w:t>
            </w:r>
            <w:r w:rsidRPr="000B0F04">
              <w:t>70, 2013</w:t>
            </w:r>
          </w:p>
        </w:tc>
      </w:tr>
      <w:tr w:rsidR="000B0C04" w:rsidRPr="000B0F04" w:rsidTr="009477FD">
        <w:trPr>
          <w:cantSplit/>
        </w:trPr>
        <w:tc>
          <w:tcPr>
            <w:tcW w:w="2254" w:type="dxa"/>
            <w:shd w:val="clear" w:color="auto" w:fill="auto"/>
          </w:tcPr>
          <w:p w:rsidR="000B0C04" w:rsidRPr="000B0F04" w:rsidRDefault="00EC58A2" w:rsidP="00E04714">
            <w:pPr>
              <w:pStyle w:val="ENoteTableText"/>
            </w:pPr>
            <w:r w:rsidRPr="000B0F04">
              <w:rPr>
                <w:b/>
              </w:rPr>
              <w:t>Division 4</w:t>
            </w:r>
          </w:p>
        </w:tc>
        <w:tc>
          <w:tcPr>
            <w:tcW w:w="4834" w:type="dxa"/>
            <w:shd w:val="clear" w:color="auto" w:fill="auto"/>
          </w:tcPr>
          <w:p w:rsidR="000B0C04" w:rsidRPr="000B0F04" w:rsidRDefault="000B0C04" w:rsidP="003F5CA9">
            <w:pPr>
              <w:pStyle w:val="ENoteTableText"/>
            </w:pPr>
          </w:p>
        </w:tc>
      </w:tr>
      <w:tr w:rsidR="000B0C04" w:rsidRPr="000B0F04" w:rsidTr="009477FD">
        <w:trPr>
          <w:cantSplit/>
        </w:trPr>
        <w:tc>
          <w:tcPr>
            <w:tcW w:w="2254" w:type="dxa"/>
            <w:shd w:val="clear" w:color="auto" w:fill="auto"/>
          </w:tcPr>
          <w:p w:rsidR="000B0C04" w:rsidRPr="000B0F04" w:rsidRDefault="000B0C04" w:rsidP="001D1713">
            <w:pPr>
              <w:pStyle w:val="ENoteTableText"/>
              <w:tabs>
                <w:tab w:val="center" w:leader="dot" w:pos="2268"/>
              </w:tabs>
            </w:pPr>
            <w:r w:rsidRPr="000B0F04">
              <w:t>s 278</w:t>
            </w:r>
            <w:r w:rsidRPr="000B0F04">
              <w:tab/>
            </w:r>
          </w:p>
        </w:tc>
        <w:tc>
          <w:tcPr>
            <w:tcW w:w="4834" w:type="dxa"/>
            <w:shd w:val="clear" w:color="auto" w:fill="auto"/>
          </w:tcPr>
          <w:p w:rsidR="000B0C04" w:rsidRPr="000B0F04" w:rsidRDefault="000B0C04" w:rsidP="001D1713">
            <w:pPr>
              <w:pStyle w:val="ENoteTableText"/>
            </w:pPr>
            <w:r w:rsidRPr="000B0F04">
              <w:t>am No</w:t>
            </w:r>
            <w:r w:rsidR="00E815AA" w:rsidRPr="000B0F04">
              <w:t> </w:t>
            </w:r>
            <w:r w:rsidRPr="000B0F04">
              <w:t>109, 2012</w:t>
            </w:r>
          </w:p>
        </w:tc>
      </w:tr>
      <w:tr w:rsidR="00CA264D" w:rsidRPr="000B0F04" w:rsidTr="009477FD">
        <w:trPr>
          <w:cantSplit/>
        </w:trPr>
        <w:tc>
          <w:tcPr>
            <w:tcW w:w="2254" w:type="dxa"/>
            <w:shd w:val="clear" w:color="auto" w:fill="auto"/>
          </w:tcPr>
          <w:p w:rsidR="00CA264D" w:rsidRPr="000B0F04" w:rsidRDefault="00EC58A2" w:rsidP="003F5CA9">
            <w:pPr>
              <w:pStyle w:val="ENoteTableText"/>
              <w:tabs>
                <w:tab w:val="center" w:leader="dot" w:pos="2268"/>
              </w:tabs>
            </w:pPr>
            <w:r w:rsidRPr="000B0F04">
              <w:rPr>
                <w:b/>
              </w:rPr>
              <w:t>Division 5</w:t>
            </w:r>
          </w:p>
        </w:tc>
        <w:tc>
          <w:tcPr>
            <w:tcW w:w="4834" w:type="dxa"/>
            <w:shd w:val="clear" w:color="auto" w:fill="auto"/>
          </w:tcPr>
          <w:p w:rsidR="00CA264D" w:rsidRPr="000B0F04" w:rsidRDefault="00CA264D" w:rsidP="003F5CA9">
            <w:pPr>
              <w:pStyle w:val="ENoteTableText"/>
            </w:pPr>
          </w:p>
        </w:tc>
      </w:tr>
      <w:tr w:rsidR="000B0C04" w:rsidRPr="000B0F04" w:rsidTr="009477FD">
        <w:trPr>
          <w:cantSplit/>
        </w:trPr>
        <w:tc>
          <w:tcPr>
            <w:tcW w:w="2254" w:type="dxa"/>
            <w:shd w:val="clear" w:color="auto" w:fill="auto"/>
          </w:tcPr>
          <w:p w:rsidR="000B0C04" w:rsidRPr="000B0F04" w:rsidRDefault="00EC58A2" w:rsidP="00E04714">
            <w:pPr>
              <w:pStyle w:val="ENoteTableText"/>
              <w:tabs>
                <w:tab w:val="center" w:leader="dot" w:pos="2268"/>
              </w:tabs>
            </w:pPr>
            <w:r w:rsidRPr="000B0F04">
              <w:t>Division 5</w:t>
            </w:r>
            <w:r w:rsidR="000B0C04" w:rsidRPr="000B0F04">
              <w:tab/>
            </w:r>
          </w:p>
        </w:tc>
        <w:tc>
          <w:tcPr>
            <w:tcW w:w="4834" w:type="dxa"/>
            <w:shd w:val="clear" w:color="auto" w:fill="auto"/>
          </w:tcPr>
          <w:p w:rsidR="000B0C04" w:rsidRPr="000B0F04" w:rsidRDefault="000B0C04" w:rsidP="003F5CA9">
            <w:pPr>
              <w:pStyle w:val="ENoteTableText"/>
            </w:pPr>
            <w:r w:rsidRPr="000B0F04">
              <w:t>ad No 116, 2014</w:t>
            </w:r>
          </w:p>
        </w:tc>
      </w:tr>
      <w:tr w:rsidR="000B0C04" w:rsidRPr="000B0F04" w:rsidTr="009477FD">
        <w:trPr>
          <w:cantSplit/>
        </w:trPr>
        <w:tc>
          <w:tcPr>
            <w:tcW w:w="2254" w:type="dxa"/>
            <w:shd w:val="clear" w:color="auto" w:fill="auto"/>
          </w:tcPr>
          <w:p w:rsidR="000B0C04" w:rsidRPr="000B0F04" w:rsidRDefault="000B0C04" w:rsidP="00601F1C">
            <w:pPr>
              <w:pStyle w:val="ENoteTableText"/>
              <w:tabs>
                <w:tab w:val="center" w:leader="dot" w:pos="2268"/>
              </w:tabs>
            </w:pPr>
            <w:r w:rsidRPr="000B0F04">
              <w:t>s 278A</w:t>
            </w:r>
            <w:r w:rsidRPr="000B0F04">
              <w:tab/>
            </w:r>
          </w:p>
        </w:tc>
        <w:tc>
          <w:tcPr>
            <w:tcW w:w="4834" w:type="dxa"/>
            <w:shd w:val="clear" w:color="auto" w:fill="auto"/>
          </w:tcPr>
          <w:p w:rsidR="000B0C04" w:rsidRPr="000B0F04" w:rsidRDefault="000B0C04" w:rsidP="009A4AEB">
            <w:pPr>
              <w:pStyle w:val="ENoteTableText"/>
              <w:tabs>
                <w:tab w:val="center" w:leader="dot" w:pos="2268"/>
              </w:tabs>
            </w:pPr>
            <w:r w:rsidRPr="000B0F04">
              <w:t>ad No 116, 2014</w:t>
            </w:r>
          </w:p>
        </w:tc>
      </w:tr>
      <w:tr w:rsidR="000B0C04" w:rsidRPr="000B0F04" w:rsidTr="009477FD">
        <w:trPr>
          <w:cantSplit/>
        </w:trPr>
        <w:tc>
          <w:tcPr>
            <w:tcW w:w="2254" w:type="dxa"/>
            <w:shd w:val="clear" w:color="auto" w:fill="auto"/>
          </w:tcPr>
          <w:p w:rsidR="000B0C04" w:rsidRPr="000B0F04" w:rsidRDefault="000B0C04" w:rsidP="00601F1C">
            <w:pPr>
              <w:pStyle w:val="ENoteTableText"/>
              <w:tabs>
                <w:tab w:val="center" w:leader="dot" w:pos="2268"/>
              </w:tabs>
            </w:pPr>
            <w:r w:rsidRPr="000B0F04">
              <w:t>s 278B</w:t>
            </w:r>
            <w:r w:rsidRPr="000B0F04">
              <w:tab/>
            </w:r>
          </w:p>
        </w:tc>
        <w:tc>
          <w:tcPr>
            <w:tcW w:w="4834" w:type="dxa"/>
            <w:shd w:val="clear" w:color="auto" w:fill="auto"/>
          </w:tcPr>
          <w:p w:rsidR="000B0C04" w:rsidRPr="000B0F04" w:rsidRDefault="000B0C04" w:rsidP="00A8433F">
            <w:pPr>
              <w:pStyle w:val="ENoteTableText"/>
              <w:tabs>
                <w:tab w:val="center" w:leader="dot" w:pos="2268"/>
              </w:tabs>
            </w:pPr>
            <w:r w:rsidRPr="000B0F04">
              <w:t>ad No 116, 2014</w:t>
            </w:r>
          </w:p>
        </w:tc>
      </w:tr>
      <w:tr w:rsidR="000B0C04" w:rsidRPr="000B0F04" w:rsidTr="009477FD">
        <w:trPr>
          <w:cantSplit/>
        </w:trPr>
        <w:tc>
          <w:tcPr>
            <w:tcW w:w="2254" w:type="dxa"/>
            <w:shd w:val="clear" w:color="auto" w:fill="auto"/>
          </w:tcPr>
          <w:p w:rsidR="000B0C04" w:rsidRPr="000B0F04" w:rsidRDefault="000B0C04" w:rsidP="00601F1C">
            <w:pPr>
              <w:pStyle w:val="ENoteTableText"/>
              <w:tabs>
                <w:tab w:val="center" w:leader="dot" w:pos="2268"/>
              </w:tabs>
            </w:pPr>
            <w:r w:rsidRPr="000B0F04">
              <w:t>s 278C</w:t>
            </w:r>
            <w:r w:rsidRPr="000B0F04">
              <w:tab/>
            </w:r>
          </w:p>
        </w:tc>
        <w:tc>
          <w:tcPr>
            <w:tcW w:w="4834" w:type="dxa"/>
            <w:shd w:val="clear" w:color="auto" w:fill="auto"/>
          </w:tcPr>
          <w:p w:rsidR="000B0C04" w:rsidRPr="000B0F04" w:rsidRDefault="000B0C04" w:rsidP="00A8433F">
            <w:pPr>
              <w:pStyle w:val="ENoteTableText"/>
              <w:tabs>
                <w:tab w:val="center" w:leader="dot" w:pos="2268"/>
              </w:tabs>
            </w:pPr>
            <w:r w:rsidRPr="000B0F04">
              <w:t>ad No 116, 2014</w:t>
            </w:r>
          </w:p>
        </w:tc>
      </w:tr>
      <w:tr w:rsidR="006B5DF7" w:rsidRPr="000B0F04" w:rsidTr="009477FD">
        <w:trPr>
          <w:cantSplit/>
        </w:trPr>
        <w:tc>
          <w:tcPr>
            <w:tcW w:w="2254" w:type="dxa"/>
            <w:shd w:val="clear" w:color="auto" w:fill="auto"/>
          </w:tcPr>
          <w:p w:rsidR="006B5DF7" w:rsidRPr="000B0F04" w:rsidRDefault="006B5DF7" w:rsidP="00601F1C">
            <w:pPr>
              <w:pStyle w:val="ENoteTableText"/>
              <w:tabs>
                <w:tab w:val="center" w:leader="dot" w:pos="2268"/>
              </w:tabs>
            </w:pPr>
          </w:p>
        </w:tc>
        <w:tc>
          <w:tcPr>
            <w:tcW w:w="4834" w:type="dxa"/>
            <w:shd w:val="clear" w:color="auto" w:fill="auto"/>
          </w:tcPr>
          <w:p w:rsidR="006B5DF7" w:rsidRPr="000B0F04" w:rsidRDefault="006B5DF7" w:rsidP="00A8433F">
            <w:pPr>
              <w:pStyle w:val="ENoteTableText"/>
              <w:tabs>
                <w:tab w:val="center" w:leader="dot" w:pos="2268"/>
              </w:tabs>
            </w:pPr>
            <w:r w:rsidRPr="000B0F04">
              <w:t>am No 31, 2018</w:t>
            </w:r>
          </w:p>
        </w:tc>
      </w:tr>
      <w:tr w:rsidR="000B0C04" w:rsidRPr="000B0F04" w:rsidTr="009477FD">
        <w:trPr>
          <w:cantSplit/>
        </w:trPr>
        <w:tc>
          <w:tcPr>
            <w:tcW w:w="2254" w:type="dxa"/>
            <w:shd w:val="clear" w:color="auto" w:fill="auto"/>
          </w:tcPr>
          <w:p w:rsidR="000B0C04" w:rsidRPr="000B0F04" w:rsidRDefault="000B0C04" w:rsidP="00601F1C">
            <w:pPr>
              <w:pStyle w:val="ENoteTableText"/>
              <w:tabs>
                <w:tab w:val="center" w:leader="dot" w:pos="2268"/>
              </w:tabs>
            </w:pPr>
            <w:r w:rsidRPr="000B0F04">
              <w:t>s 278D</w:t>
            </w:r>
            <w:r w:rsidRPr="000B0F04">
              <w:tab/>
            </w:r>
          </w:p>
        </w:tc>
        <w:tc>
          <w:tcPr>
            <w:tcW w:w="4834" w:type="dxa"/>
            <w:shd w:val="clear" w:color="auto" w:fill="auto"/>
          </w:tcPr>
          <w:p w:rsidR="000B0C04" w:rsidRPr="000B0F04" w:rsidRDefault="000B0C04" w:rsidP="00A8433F">
            <w:pPr>
              <w:pStyle w:val="ENoteTableText"/>
              <w:tabs>
                <w:tab w:val="center" w:leader="dot" w:pos="2268"/>
              </w:tabs>
            </w:pPr>
            <w:r w:rsidRPr="000B0F04">
              <w:t>ad No 116, 2014</w:t>
            </w:r>
          </w:p>
        </w:tc>
      </w:tr>
      <w:tr w:rsidR="001A3FED" w:rsidRPr="000B0F04" w:rsidTr="009477FD">
        <w:trPr>
          <w:cantSplit/>
        </w:trPr>
        <w:tc>
          <w:tcPr>
            <w:tcW w:w="2254" w:type="dxa"/>
            <w:shd w:val="clear" w:color="auto" w:fill="auto"/>
          </w:tcPr>
          <w:p w:rsidR="001A3FED" w:rsidRPr="000B0F04" w:rsidRDefault="001A3FED" w:rsidP="00601F1C">
            <w:pPr>
              <w:pStyle w:val="ENoteTableText"/>
              <w:tabs>
                <w:tab w:val="center" w:leader="dot" w:pos="2268"/>
              </w:tabs>
            </w:pPr>
          </w:p>
        </w:tc>
        <w:tc>
          <w:tcPr>
            <w:tcW w:w="4834" w:type="dxa"/>
            <w:shd w:val="clear" w:color="auto" w:fill="auto"/>
          </w:tcPr>
          <w:p w:rsidR="001A3FED" w:rsidRPr="000B0F04" w:rsidRDefault="001A3FED" w:rsidP="00A77D06">
            <w:pPr>
              <w:pStyle w:val="ENoteTableText"/>
              <w:tabs>
                <w:tab w:val="center" w:leader="dot" w:pos="2268"/>
              </w:tabs>
            </w:pPr>
            <w:r w:rsidRPr="000B0F04">
              <w:t>am No 122, 2015</w:t>
            </w:r>
            <w:r w:rsidR="00A77D06" w:rsidRPr="000B0F04">
              <w:t>;</w:t>
            </w:r>
            <w:r w:rsidR="006B5DF7" w:rsidRPr="000B0F04">
              <w:t xml:space="preserve"> No 31, 2018</w:t>
            </w:r>
          </w:p>
        </w:tc>
      </w:tr>
      <w:tr w:rsidR="000B0C04" w:rsidRPr="000B0F04" w:rsidTr="009477FD">
        <w:trPr>
          <w:cantSplit/>
        </w:trPr>
        <w:tc>
          <w:tcPr>
            <w:tcW w:w="2254" w:type="dxa"/>
            <w:shd w:val="clear" w:color="auto" w:fill="auto"/>
          </w:tcPr>
          <w:p w:rsidR="000B0C04" w:rsidRPr="000B0F04" w:rsidRDefault="000B0C04" w:rsidP="00601F1C">
            <w:pPr>
              <w:pStyle w:val="ENoteTableText"/>
              <w:tabs>
                <w:tab w:val="center" w:leader="dot" w:pos="2268"/>
              </w:tabs>
            </w:pPr>
            <w:r w:rsidRPr="000B0F04">
              <w:t>s 278E</w:t>
            </w:r>
            <w:r w:rsidRPr="000B0F04">
              <w:tab/>
            </w:r>
          </w:p>
        </w:tc>
        <w:tc>
          <w:tcPr>
            <w:tcW w:w="4834" w:type="dxa"/>
            <w:shd w:val="clear" w:color="auto" w:fill="auto"/>
          </w:tcPr>
          <w:p w:rsidR="000B0C04" w:rsidRPr="000B0F04" w:rsidRDefault="000B0C04" w:rsidP="00A8433F">
            <w:pPr>
              <w:pStyle w:val="ENoteTableText"/>
              <w:tabs>
                <w:tab w:val="center" w:leader="dot" w:pos="2268"/>
              </w:tabs>
            </w:pPr>
            <w:r w:rsidRPr="000B0F04">
              <w:t>ad No 116, 2014</w:t>
            </w:r>
          </w:p>
        </w:tc>
      </w:tr>
      <w:tr w:rsidR="006B5DF7" w:rsidRPr="000B0F04" w:rsidTr="009477FD">
        <w:trPr>
          <w:cantSplit/>
        </w:trPr>
        <w:tc>
          <w:tcPr>
            <w:tcW w:w="2254" w:type="dxa"/>
            <w:shd w:val="clear" w:color="auto" w:fill="auto"/>
          </w:tcPr>
          <w:p w:rsidR="006B5DF7" w:rsidRPr="000B0F04" w:rsidRDefault="006B5DF7" w:rsidP="00601F1C">
            <w:pPr>
              <w:pStyle w:val="ENoteTableText"/>
              <w:tabs>
                <w:tab w:val="center" w:leader="dot" w:pos="2268"/>
              </w:tabs>
            </w:pPr>
          </w:p>
        </w:tc>
        <w:tc>
          <w:tcPr>
            <w:tcW w:w="4834" w:type="dxa"/>
            <w:shd w:val="clear" w:color="auto" w:fill="auto"/>
          </w:tcPr>
          <w:p w:rsidR="006B5DF7" w:rsidRPr="000B0F04" w:rsidRDefault="006B5DF7" w:rsidP="00A8433F">
            <w:pPr>
              <w:pStyle w:val="ENoteTableText"/>
              <w:tabs>
                <w:tab w:val="center" w:leader="dot" w:pos="2268"/>
              </w:tabs>
            </w:pPr>
            <w:r w:rsidRPr="000B0F04">
              <w:t>rep No 31, 2018</w:t>
            </w:r>
          </w:p>
        </w:tc>
      </w:tr>
      <w:tr w:rsidR="000B0C04" w:rsidRPr="000B0F04" w:rsidTr="009477FD">
        <w:trPr>
          <w:cantSplit/>
        </w:trPr>
        <w:tc>
          <w:tcPr>
            <w:tcW w:w="2254" w:type="dxa"/>
            <w:shd w:val="clear" w:color="auto" w:fill="auto"/>
          </w:tcPr>
          <w:p w:rsidR="000B0C04" w:rsidRPr="000B0F04" w:rsidRDefault="000B0C04" w:rsidP="00601F1C">
            <w:pPr>
              <w:pStyle w:val="ENoteTableText"/>
              <w:tabs>
                <w:tab w:val="center" w:leader="dot" w:pos="2268"/>
              </w:tabs>
            </w:pPr>
            <w:r w:rsidRPr="000B0F04">
              <w:t>s 278F</w:t>
            </w:r>
            <w:r w:rsidRPr="000B0F04">
              <w:tab/>
            </w:r>
          </w:p>
        </w:tc>
        <w:tc>
          <w:tcPr>
            <w:tcW w:w="4834" w:type="dxa"/>
            <w:shd w:val="clear" w:color="auto" w:fill="auto"/>
          </w:tcPr>
          <w:p w:rsidR="000B0C04" w:rsidRPr="000B0F04" w:rsidRDefault="000B0C04" w:rsidP="00A8433F">
            <w:pPr>
              <w:pStyle w:val="ENoteTableText"/>
              <w:tabs>
                <w:tab w:val="center" w:leader="dot" w:pos="2268"/>
              </w:tabs>
            </w:pPr>
            <w:r w:rsidRPr="000B0F04">
              <w:t>ad No 116, 2014</w:t>
            </w:r>
          </w:p>
        </w:tc>
      </w:tr>
      <w:tr w:rsidR="000B0C04" w:rsidRPr="000B0F04" w:rsidTr="009477FD">
        <w:trPr>
          <w:cantSplit/>
        </w:trPr>
        <w:tc>
          <w:tcPr>
            <w:tcW w:w="2254" w:type="dxa"/>
            <w:shd w:val="clear" w:color="auto" w:fill="auto"/>
          </w:tcPr>
          <w:p w:rsidR="000B0C04" w:rsidRPr="000B0F04" w:rsidRDefault="000B0C04" w:rsidP="00601F1C">
            <w:pPr>
              <w:pStyle w:val="ENoteTableText"/>
              <w:tabs>
                <w:tab w:val="center" w:leader="dot" w:pos="2268"/>
              </w:tabs>
            </w:pPr>
            <w:r w:rsidRPr="000B0F04">
              <w:t>s 278G</w:t>
            </w:r>
            <w:r w:rsidRPr="000B0F04">
              <w:tab/>
            </w:r>
          </w:p>
        </w:tc>
        <w:tc>
          <w:tcPr>
            <w:tcW w:w="4834" w:type="dxa"/>
            <w:shd w:val="clear" w:color="auto" w:fill="auto"/>
          </w:tcPr>
          <w:p w:rsidR="000B0C04" w:rsidRPr="000B0F04" w:rsidRDefault="000B0C04" w:rsidP="00A8433F">
            <w:pPr>
              <w:pStyle w:val="ENoteTableText"/>
              <w:tabs>
                <w:tab w:val="center" w:leader="dot" w:pos="2268"/>
              </w:tabs>
            </w:pPr>
            <w:r w:rsidRPr="000B0F04">
              <w:t>ad No 116, 2014</w:t>
            </w:r>
          </w:p>
        </w:tc>
      </w:tr>
      <w:tr w:rsidR="000B0C04" w:rsidRPr="000B0F04" w:rsidTr="009477FD">
        <w:trPr>
          <w:cantSplit/>
        </w:trPr>
        <w:tc>
          <w:tcPr>
            <w:tcW w:w="2254" w:type="dxa"/>
            <w:shd w:val="clear" w:color="auto" w:fill="auto"/>
          </w:tcPr>
          <w:p w:rsidR="000B0C04" w:rsidRPr="000B0F04" w:rsidRDefault="000B0C04" w:rsidP="00601F1C">
            <w:pPr>
              <w:pStyle w:val="ENoteTableText"/>
              <w:tabs>
                <w:tab w:val="center" w:leader="dot" w:pos="2268"/>
              </w:tabs>
            </w:pPr>
            <w:r w:rsidRPr="000B0F04">
              <w:t>s 278GA</w:t>
            </w:r>
            <w:r w:rsidRPr="000B0F04">
              <w:tab/>
            </w:r>
          </w:p>
        </w:tc>
        <w:tc>
          <w:tcPr>
            <w:tcW w:w="4834" w:type="dxa"/>
            <w:shd w:val="clear" w:color="auto" w:fill="auto"/>
          </w:tcPr>
          <w:p w:rsidR="000B0C04" w:rsidRPr="000B0F04" w:rsidRDefault="000B0C04" w:rsidP="00A8433F">
            <w:pPr>
              <w:pStyle w:val="ENoteTableText"/>
              <w:tabs>
                <w:tab w:val="center" w:leader="dot" w:pos="2268"/>
              </w:tabs>
            </w:pPr>
            <w:r w:rsidRPr="000B0F04">
              <w:t>ad No 116, 2014</w:t>
            </w:r>
          </w:p>
        </w:tc>
      </w:tr>
      <w:tr w:rsidR="006B5DF7" w:rsidRPr="000B0F04" w:rsidTr="009477FD">
        <w:trPr>
          <w:cantSplit/>
        </w:trPr>
        <w:tc>
          <w:tcPr>
            <w:tcW w:w="2254" w:type="dxa"/>
            <w:shd w:val="clear" w:color="auto" w:fill="auto"/>
          </w:tcPr>
          <w:p w:rsidR="006B5DF7" w:rsidRPr="000B0F04" w:rsidRDefault="006B5DF7" w:rsidP="00601F1C">
            <w:pPr>
              <w:pStyle w:val="ENoteTableText"/>
              <w:tabs>
                <w:tab w:val="center" w:leader="dot" w:pos="2268"/>
              </w:tabs>
            </w:pPr>
          </w:p>
        </w:tc>
        <w:tc>
          <w:tcPr>
            <w:tcW w:w="4834" w:type="dxa"/>
            <w:shd w:val="clear" w:color="auto" w:fill="auto"/>
          </w:tcPr>
          <w:p w:rsidR="006B5DF7" w:rsidRPr="000B0F04" w:rsidRDefault="006B5DF7" w:rsidP="00A8433F">
            <w:pPr>
              <w:pStyle w:val="ENoteTableText"/>
              <w:tabs>
                <w:tab w:val="center" w:leader="dot" w:pos="2268"/>
              </w:tabs>
            </w:pPr>
            <w:r w:rsidRPr="000B0F04">
              <w:t>am No 31, 2018</w:t>
            </w:r>
          </w:p>
        </w:tc>
      </w:tr>
      <w:tr w:rsidR="000B0C04" w:rsidRPr="000B0F04" w:rsidTr="009477FD">
        <w:trPr>
          <w:cantSplit/>
        </w:trPr>
        <w:tc>
          <w:tcPr>
            <w:tcW w:w="2254" w:type="dxa"/>
            <w:shd w:val="clear" w:color="auto" w:fill="auto"/>
          </w:tcPr>
          <w:p w:rsidR="000B0C04" w:rsidRPr="000B0F04" w:rsidRDefault="000B0C04" w:rsidP="00601F1C">
            <w:pPr>
              <w:pStyle w:val="ENoteTableText"/>
              <w:tabs>
                <w:tab w:val="center" w:leader="dot" w:pos="2268"/>
              </w:tabs>
            </w:pPr>
            <w:r w:rsidRPr="000B0F04">
              <w:t>s 278H</w:t>
            </w:r>
            <w:r w:rsidRPr="000B0F04">
              <w:tab/>
            </w:r>
          </w:p>
        </w:tc>
        <w:tc>
          <w:tcPr>
            <w:tcW w:w="4834" w:type="dxa"/>
            <w:shd w:val="clear" w:color="auto" w:fill="auto"/>
          </w:tcPr>
          <w:p w:rsidR="000B0C04" w:rsidRPr="000B0F04" w:rsidRDefault="000B0C04" w:rsidP="00A8433F">
            <w:pPr>
              <w:pStyle w:val="ENoteTableText"/>
              <w:tabs>
                <w:tab w:val="center" w:leader="dot" w:pos="2268"/>
              </w:tabs>
            </w:pPr>
            <w:r w:rsidRPr="000B0F04">
              <w:t>ad No 116, 2014</w:t>
            </w:r>
          </w:p>
        </w:tc>
      </w:tr>
      <w:tr w:rsidR="006B5DF7" w:rsidRPr="000B0F04" w:rsidTr="009477FD">
        <w:trPr>
          <w:cantSplit/>
        </w:trPr>
        <w:tc>
          <w:tcPr>
            <w:tcW w:w="2254" w:type="dxa"/>
            <w:shd w:val="clear" w:color="auto" w:fill="auto"/>
          </w:tcPr>
          <w:p w:rsidR="006B5DF7" w:rsidRPr="000B0F04" w:rsidRDefault="006B5DF7" w:rsidP="00601F1C">
            <w:pPr>
              <w:pStyle w:val="ENoteTableText"/>
              <w:tabs>
                <w:tab w:val="center" w:leader="dot" w:pos="2268"/>
              </w:tabs>
            </w:pPr>
          </w:p>
        </w:tc>
        <w:tc>
          <w:tcPr>
            <w:tcW w:w="4834" w:type="dxa"/>
            <w:shd w:val="clear" w:color="auto" w:fill="auto"/>
          </w:tcPr>
          <w:p w:rsidR="006B5DF7" w:rsidRPr="000B0F04" w:rsidRDefault="006B5DF7" w:rsidP="00A8433F">
            <w:pPr>
              <w:pStyle w:val="ENoteTableText"/>
              <w:tabs>
                <w:tab w:val="center" w:leader="dot" w:pos="2268"/>
              </w:tabs>
            </w:pPr>
            <w:r w:rsidRPr="000B0F04">
              <w:t>am No 31, 2018</w:t>
            </w:r>
          </w:p>
        </w:tc>
      </w:tr>
      <w:tr w:rsidR="000B0C04" w:rsidRPr="000B0F04" w:rsidTr="009477FD">
        <w:trPr>
          <w:cantSplit/>
        </w:trPr>
        <w:tc>
          <w:tcPr>
            <w:tcW w:w="2254" w:type="dxa"/>
            <w:shd w:val="clear" w:color="auto" w:fill="auto"/>
          </w:tcPr>
          <w:p w:rsidR="000B0C04" w:rsidRPr="000B0F04" w:rsidRDefault="000B0C04" w:rsidP="00601F1C">
            <w:pPr>
              <w:pStyle w:val="ENoteTableText"/>
              <w:tabs>
                <w:tab w:val="center" w:leader="dot" w:pos="2268"/>
              </w:tabs>
            </w:pPr>
            <w:r w:rsidRPr="000B0F04">
              <w:t>s 278J</w:t>
            </w:r>
            <w:r w:rsidRPr="000B0F04">
              <w:tab/>
            </w:r>
          </w:p>
        </w:tc>
        <w:tc>
          <w:tcPr>
            <w:tcW w:w="4834" w:type="dxa"/>
            <w:shd w:val="clear" w:color="auto" w:fill="auto"/>
          </w:tcPr>
          <w:p w:rsidR="000B0C04" w:rsidRPr="000B0F04" w:rsidRDefault="000B0C04" w:rsidP="00A8433F">
            <w:pPr>
              <w:pStyle w:val="ENoteTableText"/>
              <w:tabs>
                <w:tab w:val="center" w:leader="dot" w:pos="2268"/>
              </w:tabs>
            </w:pPr>
            <w:r w:rsidRPr="000B0F04">
              <w:t>ad No 116, 2014</w:t>
            </w:r>
          </w:p>
        </w:tc>
      </w:tr>
      <w:tr w:rsidR="000B0C04" w:rsidRPr="000B0F04" w:rsidTr="009477FD">
        <w:trPr>
          <w:cantSplit/>
        </w:trPr>
        <w:tc>
          <w:tcPr>
            <w:tcW w:w="2254" w:type="dxa"/>
            <w:shd w:val="clear" w:color="auto" w:fill="auto"/>
          </w:tcPr>
          <w:p w:rsidR="000B0C04" w:rsidRPr="000B0F04" w:rsidRDefault="000B0C04" w:rsidP="00601F1C">
            <w:pPr>
              <w:pStyle w:val="ENoteTableText"/>
              <w:tabs>
                <w:tab w:val="center" w:leader="dot" w:pos="2268"/>
              </w:tabs>
            </w:pPr>
            <w:r w:rsidRPr="000B0F04">
              <w:t>s 278K</w:t>
            </w:r>
            <w:r w:rsidRPr="000B0F04">
              <w:tab/>
            </w:r>
          </w:p>
        </w:tc>
        <w:tc>
          <w:tcPr>
            <w:tcW w:w="4834" w:type="dxa"/>
            <w:shd w:val="clear" w:color="auto" w:fill="auto"/>
          </w:tcPr>
          <w:p w:rsidR="000B0C04" w:rsidRPr="000B0F04" w:rsidRDefault="000B0C04" w:rsidP="00A8433F">
            <w:pPr>
              <w:pStyle w:val="ENoteTableText"/>
              <w:tabs>
                <w:tab w:val="center" w:leader="dot" w:pos="2268"/>
              </w:tabs>
            </w:pPr>
            <w:r w:rsidRPr="000B0F04">
              <w:t>ad No 116, 2014</w:t>
            </w:r>
          </w:p>
        </w:tc>
      </w:tr>
      <w:tr w:rsidR="000B0C04" w:rsidRPr="000B0F04" w:rsidTr="009477FD">
        <w:trPr>
          <w:cantSplit/>
        </w:trPr>
        <w:tc>
          <w:tcPr>
            <w:tcW w:w="2254" w:type="dxa"/>
            <w:shd w:val="clear" w:color="auto" w:fill="auto"/>
          </w:tcPr>
          <w:p w:rsidR="000B0C04" w:rsidRPr="000B0F04" w:rsidRDefault="000B0C04" w:rsidP="00601F1C">
            <w:pPr>
              <w:pStyle w:val="ENoteTableText"/>
              <w:tabs>
                <w:tab w:val="center" w:leader="dot" w:pos="2268"/>
              </w:tabs>
            </w:pPr>
            <w:r w:rsidRPr="000B0F04">
              <w:t>s 278L</w:t>
            </w:r>
            <w:r w:rsidRPr="000B0F04">
              <w:tab/>
            </w:r>
          </w:p>
        </w:tc>
        <w:tc>
          <w:tcPr>
            <w:tcW w:w="4834" w:type="dxa"/>
            <w:shd w:val="clear" w:color="auto" w:fill="auto"/>
          </w:tcPr>
          <w:p w:rsidR="000B0C04" w:rsidRPr="000B0F04" w:rsidRDefault="000B0C04" w:rsidP="00A8433F">
            <w:pPr>
              <w:pStyle w:val="ENoteTableText"/>
              <w:tabs>
                <w:tab w:val="center" w:leader="dot" w:pos="2268"/>
              </w:tabs>
            </w:pPr>
            <w:r w:rsidRPr="000B0F04">
              <w:t>ad No 116, 2014</w:t>
            </w:r>
          </w:p>
        </w:tc>
      </w:tr>
      <w:tr w:rsidR="000B0C04" w:rsidRPr="000B0F04" w:rsidTr="009477FD">
        <w:trPr>
          <w:cantSplit/>
        </w:trPr>
        <w:tc>
          <w:tcPr>
            <w:tcW w:w="2254" w:type="dxa"/>
            <w:shd w:val="clear" w:color="auto" w:fill="auto"/>
          </w:tcPr>
          <w:p w:rsidR="000B0C04" w:rsidRPr="000B0F04" w:rsidRDefault="000B0C04" w:rsidP="00CA264D">
            <w:pPr>
              <w:pStyle w:val="ENoteTableText"/>
            </w:pPr>
            <w:r w:rsidRPr="000B0F04">
              <w:rPr>
                <w:b/>
              </w:rPr>
              <w:t>Part</w:t>
            </w:r>
            <w:r w:rsidR="00F5062F" w:rsidRPr="000B0F04">
              <w:rPr>
                <w:b/>
              </w:rPr>
              <w:t> </w:t>
            </w:r>
            <w:r w:rsidRPr="000B0F04">
              <w:rPr>
                <w:b/>
              </w:rPr>
              <w:t>6</w:t>
            </w:r>
            <w:r w:rsidR="00773C8F">
              <w:rPr>
                <w:b/>
              </w:rPr>
              <w:noBreakHyphen/>
            </w:r>
            <w:r w:rsidR="00CA264D" w:rsidRPr="000B0F04">
              <w:rPr>
                <w:b/>
              </w:rPr>
              <w:t>2</w:t>
            </w:r>
          </w:p>
        </w:tc>
        <w:tc>
          <w:tcPr>
            <w:tcW w:w="4834" w:type="dxa"/>
            <w:shd w:val="clear" w:color="auto" w:fill="auto"/>
          </w:tcPr>
          <w:p w:rsidR="000B0C04" w:rsidRPr="000B0F04" w:rsidRDefault="000B0C04" w:rsidP="003F5CA9">
            <w:pPr>
              <w:pStyle w:val="ENoteTableText"/>
            </w:pPr>
          </w:p>
        </w:tc>
      </w:tr>
      <w:tr w:rsidR="000B0C04" w:rsidRPr="000B0F04" w:rsidTr="009477FD">
        <w:trPr>
          <w:cantSplit/>
        </w:trPr>
        <w:tc>
          <w:tcPr>
            <w:tcW w:w="2254" w:type="dxa"/>
            <w:shd w:val="clear" w:color="auto" w:fill="auto"/>
          </w:tcPr>
          <w:p w:rsidR="000B0C04" w:rsidRPr="000B0F04" w:rsidRDefault="00EC58A2" w:rsidP="00CA264D">
            <w:pPr>
              <w:pStyle w:val="ENoteTableText"/>
            </w:pPr>
            <w:r w:rsidRPr="000B0F04">
              <w:rPr>
                <w:b/>
              </w:rPr>
              <w:t>Division 1</w:t>
            </w:r>
          </w:p>
        </w:tc>
        <w:tc>
          <w:tcPr>
            <w:tcW w:w="4834" w:type="dxa"/>
            <w:shd w:val="clear" w:color="auto" w:fill="auto"/>
          </w:tcPr>
          <w:p w:rsidR="000B0C04" w:rsidRPr="000B0F04" w:rsidRDefault="000B0C04" w:rsidP="003F5CA9">
            <w:pPr>
              <w:pStyle w:val="ENoteTableText"/>
            </w:pPr>
          </w:p>
        </w:tc>
      </w:tr>
      <w:tr w:rsidR="000B0C04" w:rsidRPr="000B0F04" w:rsidTr="009477FD">
        <w:trPr>
          <w:cantSplit/>
        </w:trPr>
        <w:tc>
          <w:tcPr>
            <w:tcW w:w="2254" w:type="dxa"/>
            <w:shd w:val="clear" w:color="auto" w:fill="auto"/>
          </w:tcPr>
          <w:p w:rsidR="000B0C04" w:rsidRPr="000B0F04" w:rsidRDefault="000B0C04" w:rsidP="001D1713">
            <w:pPr>
              <w:pStyle w:val="ENoteTableText"/>
              <w:tabs>
                <w:tab w:val="center" w:leader="dot" w:pos="2268"/>
              </w:tabs>
            </w:pPr>
            <w:r w:rsidRPr="000B0F04">
              <w:t>s 279</w:t>
            </w:r>
            <w:r w:rsidRPr="000B0F04">
              <w:tab/>
            </w:r>
          </w:p>
        </w:tc>
        <w:tc>
          <w:tcPr>
            <w:tcW w:w="4834" w:type="dxa"/>
            <w:shd w:val="clear" w:color="auto" w:fill="auto"/>
          </w:tcPr>
          <w:p w:rsidR="000B0C04" w:rsidRPr="000B0F04" w:rsidRDefault="000B0C04" w:rsidP="001D1713">
            <w:pPr>
              <w:pStyle w:val="ENoteTableText"/>
            </w:pPr>
            <w:r w:rsidRPr="000B0F04">
              <w:t>am No</w:t>
            </w:r>
            <w:r w:rsidR="00E815AA" w:rsidRPr="000B0F04">
              <w:t> </w:t>
            </w:r>
            <w:r w:rsidRPr="000B0F04">
              <w:t>109, 2012</w:t>
            </w:r>
          </w:p>
        </w:tc>
      </w:tr>
      <w:tr w:rsidR="000B0C04" w:rsidRPr="000B0F04" w:rsidTr="009477FD">
        <w:trPr>
          <w:cantSplit/>
        </w:trPr>
        <w:tc>
          <w:tcPr>
            <w:tcW w:w="2254" w:type="dxa"/>
            <w:shd w:val="clear" w:color="auto" w:fill="auto"/>
          </w:tcPr>
          <w:p w:rsidR="000B0C04" w:rsidRPr="000B0F04" w:rsidRDefault="00EC58A2" w:rsidP="00513313">
            <w:pPr>
              <w:pStyle w:val="ENoteTableText"/>
              <w:keepNext/>
            </w:pPr>
            <w:r w:rsidRPr="000B0F04">
              <w:rPr>
                <w:b/>
              </w:rPr>
              <w:t>Division 2</w:t>
            </w:r>
          </w:p>
        </w:tc>
        <w:tc>
          <w:tcPr>
            <w:tcW w:w="4834" w:type="dxa"/>
            <w:shd w:val="clear" w:color="auto" w:fill="auto"/>
          </w:tcPr>
          <w:p w:rsidR="000B0C04" w:rsidRPr="000B0F04" w:rsidRDefault="000B0C04" w:rsidP="00513313">
            <w:pPr>
              <w:pStyle w:val="ENoteTableText"/>
              <w:keepNext/>
            </w:pPr>
          </w:p>
        </w:tc>
      </w:tr>
      <w:tr w:rsidR="000B0C04" w:rsidRPr="000B0F04" w:rsidTr="009477FD">
        <w:trPr>
          <w:cantSplit/>
        </w:trPr>
        <w:tc>
          <w:tcPr>
            <w:tcW w:w="2254" w:type="dxa"/>
            <w:shd w:val="clear" w:color="auto" w:fill="auto"/>
          </w:tcPr>
          <w:p w:rsidR="000B0C04" w:rsidRPr="000B0F04" w:rsidRDefault="000B0C04" w:rsidP="001D1713">
            <w:pPr>
              <w:pStyle w:val="ENoteTableText"/>
              <w:tabs>
                <w:tab w:val="center" w:leader="dot" w:pos="2268"/>
              </w:tabs>
            </w:pPr>
            <w:r w:rsidRPr="000B0F04">
              <w:t>s 280</w:t>
            </w:r>
            <w:r w:rsidRPr="000B0F04">
              <w:tab/>
            </w:r>
          </w:p>
        </w:tc>
        <w:tc>
          <w:tcPr>
            <w:tcW w:w="4834" w:type="dxa"/>
            <w:shd w:val="clear" w:color="auto" w:fill="auto"/>
          </w:tcPr>
          <w:p w:rsidR="000B0C04" w:rsidRPr="000B0F04" w:rsidRDefault="000B0C04" w:rsidP="001D1713">
            <w:pPr>
              <w:pStyle w:val="ENoteTableText"/>
            </w:pPr>
            <w:r w:rsidRPr="000B0F04">
              <w:t>am No</w:t>
            </w:r>
            <w:r w:rsidR="00E815AA" w:rsidRPr="000B0F04">
              <w:t> </w:t>
            </w:r>
            <w:r w:rsidRPr="000B0F04">
              <w:t>109, 2012</w:t>
            </w:r>
          </w:p>
        </w:tc>
      </w:tr>
      <w:tr w:rsidR="000B0C04" w:rsidRPr="000B0F04" w:rsidTr="009477FD">
        <w:trPr>
          <w:cantSplit/>
        </w:trPr>
        <w:tc>
          <w:tcPr>
            <w:tcW w:w="2254" w:type="dxa"/>
            <w:shd w:val="clear" w:color="auto" w:fill="auto"/>
          </w:tcPr>
          <w:p w:rsidR="000B0C04" w:rsidRPr="000B0F04" w:rsidRDefault="000B0C04" w:rsidP="001D1713">
            <w:pPr>
              <w:pStyle w:val="ENoteTableText"/>
              <w:tabs>
                <w:tab w:val="center" w:leader="dot" w:pos="2268"/>
              </w:tabs>
            </w:pPr>
            <w:r w:rsidRPr="000B0F04">
              <w:t>s 281</w:t>
            </w:r>
            <w:r w:rsidRPr="000B0F04">
              <w:tab/>
            </w:r>
          </w:p>
        </w:tc>
        <w:tc>
          <w:tcPr>
            <w:tcW w:w="4834" w:type="dxa"/>
            <w:shd w:val="clear" w:color="auto" w:fill="auto"/>
          </w:tcPr>
          <w:p w:rsidR="000B0C04" w:rsidRPr="000B0F04" w:rsidRDefault="000B0C04" w:rsidP="001D1713">
            <w:pPr>
              <w:pStyle w:val="ENoteTableText"/>
            </w:pPr>
            <w:r w:rsidRPr="000B0F04">
              <w:t>am No</w:t>
            </w:r>
            <w:r w:rsidR="00E815AA" w:rsidRPr="000B0F04">
              <w:t> </w:t>
            </w:r>
            <w:r w:rsidRPr="000B0F04">
              <w:t>109, 2012</w:t>
            </w:r>
          </w:p>
        </w:tc>
      </w:tr>
      <w:tr w:rsidR="00CA264D" w:rsidRPr="000B0F04" w:rsidTr="009477FD">
        <w:trPr>
          <w:cantSplit/>
        </w:trPr>
        <w:tc>
          <w:tcPr>
            <w:tcW w:w="2254" w:type="dxa"/>
            <w:shd w:val="clear" w:color="auto" w:fill="auto"/>
          </w:tcPr>
          <w:p w:rsidR="00CA264D" w:rsidRPr="000B0F04" w:rsidRDefault="00EC58A2" w:rsidP="003F5CA9">
            <w:pPr>
              <w:pStyle w:val="ENoteTableText"/>
              <w:tabs>
                <w:tab w:val="center" w:leader="dot" w:pos="2268"/>
              </w:tabs>
            </w:pPr>
            <w:r w:rsidRPr="000B0F04">
              <w:rPr>
                <w:b/>
              </w:rPr>
              <w:t>Division 3</w:t>
            </w:r>
          </w:p>
        </w:tc>
        <w:tc>
          <w:tcPr>
            <w:tcW w:w="4834" w:type="dxa"/>
            <w:shd w:val="clear" w:color="auto" w:fill="auto"/>
          </w:tcPr>
          <w:p w:rsidR="00CA264D" w:rsidRPr="000B0F04" w:rsidRDefault="00CA264D" w:rsidP="003F5CA9">
            <w:pPr>
              <w:pStyle w:val="ENoteTableText"/>
            </w:pPr>
          </w:p>
        </w:tc>
      </w:tr>
      <w:tr w:rsidR="000B0C04" w:rsidRPr="000B0F04" w:rsidTr="009477FD">
        <w:trPr>
          <w:cantSplit/>
        </w:trPr>
        <w:tc>
          <w:tcPr>
            <w:tcW w:w="2254" w:type="dxa"/>
            <w:shd w:val="clear" w:color="auto" w:fill="auto"/>
          </w:tcPr>
          <w:p w:rsidR="000B0C04" w:rsidRPr="000B0F04" w:rsidRDefault="00EC58A2" w:rsidP="003F5CA9">
            <w:pPr>
              <w:pStyle w:val="ENoteTableText"/>
              <w:tabs>
                <w:tab w:val="center" w:leader="dot" w:pos="2268"/>
              </w:tabs>
            </w:pPr>
            <w:r w:rsidRPr="000B0F04">
              <w:t>Division 3</w:t>
            </w:r>
            <w:r w:rsidR="000B0C04" w:rsidRPr="000B0F04">
              <w:t xml:space="preserve"> heading</w:t>
            </w:r>
            <w:r w:rsidR="000B0C04" w:rsidRPr="000B0F04">
              <w:tab/>
            </w:r>
          </w:p>
        </w:tc>
        <w:tc>
          <w:tcPr>
            <w:tcW w:w="4834" w:type="dxa"/>
            <w:shd w:val="clear" w:color="auto" w:fill="auto"/>
          </w:tcPr>
          <w:p w:rsidR="000B0C04" w:rsidRPr="000B0F04" w:rsidRDefault="000B0C04" w:rsidP="001D1713">
            <w:pPr>
              <w:pStyle w:val="ENoteTableText"/>
              <w:tabs>
                <w:tab w:val="right" w:pos="1213"/>
              </w:tabs>
              <w:ind w:left="1452" w:hanging="1452"/>
              <w:rPr>
                <w:b/>
              </w:rPr>
            </w:pPr>
            <w:r w:rsidRPr="000B0F04">
              <w:t>rs No</w:t>
            </w:r>
            <w:r w:rsidR="00E815AA" w:rsidRPr="000B0F04">
              <w:t> </w:t>
            </w:r>
            <w:r w:rsidRPr="000B0F04">
              <w:t>109, 2012</w:t>
            </w:r>
          </w:p>
        </w:tc>
      </w:tr>
      <w:tr w:rsidR="000B0C04" w:rsidRPr="000B0F04" w:rsidTr="009477FD">
        <w:trPr>
          <w:cantSplit/>
        </w:trPr>
        <w:tc>
          <w:tcPr>
            <w:tcW w:w="2254" w:type="dxa"/>
            <w:shd w:val="clear" w:color="auto" w:fill="auto"/>
          </w:tcPr>
          <w:p w:rsidR="000B0C04" w:rsidRPr="000B0F04" w:rsidRDefault="000B0C04" w:rsidP="001D1713">
            <w:pPr>
              <w:pStyle w:val="ENoteTableText"/>
              <w:tabs>
                <w:tab w:val="center" w:leader="dot" w:pos="2268"/>
              </w:tabs>
            </w:pPr>
            <w:r w:rsidRPr="000B0F04">
              <w:t>s 284A</w:t>
            </w:r>
            <w:r w:rsidRPr="000B0F04">
              <w:tab/>
            </w:r>
          </w:p>
        </w:tc>
        <w:tc>
          <w:tcPr>
            <w:tcW w:w="4834" w:type="dxa"/>
            <w:shd w:val="clear" w:color="auto" w:fill="auto"/>
          </w:tcPr>
          <w:p w:rsidR="000B0C04" w:rsidRPr="000B0F04" w:rsidRDefault="000B0C04" w:rsidP="001D1713">
            <w:pPr>
              <w:pStyle w:val="ENoteTableText"/>
            </w:pPr>
            <w:r w:rsidRPr="000B0F04">
              <w:t>ad No</w:t>
            </w:r>
            <w:r w:rsidR="00E815AA" w:rsidRPr="000B0F04">
              <w:t> </w:t>
            </w:r>
            <w:r w:rsidRPr="000B0F04">
              <w:t>109, 2012</w:t>
            </w:r>
          </w:p>
        </w:tc>
      </w:tr>
      <w:tr w:rsidR="000B0C04" w:rsidRPr="000B0F04" w:rsidTr="009477FD">
        <w:trPr>
          <w:cantSplit/>
        </w:trPr>
        <w:tc>
          <w:tcPr>
            <w:tcW w:w="2254" w:type="dxa"/>
            <w:shd w:val="clear" w:color="auto" w:fill="auto"/>
          </w:tcPr>
          <w:p w:rsidR="000B0C04" w:rsidRPr="000B0F04" w:rsidRDefault="00EC58A2" w:rsidP="000A5F11">
            <w:pPr>
              <w:pStyle w:val="ENoteTableText"/>
              <w:keepNext/>
            </w:pPr>
            <w:r w:rsidRPr="000B0F04">
              <w:rPr>
                <w:b/>
              </w:rPr>
              <w:t>Division 4</w:t>
            </w:r>
          </w:p>
        </w:tc>
        <w:tc>
          <w:tcPr>
            <w:tcW w:w="4834" w:type="dxa"/>
            <w:shd w:val="clear" w:color="auto" w:fill="auto"/>
          </w:tcPr>
          <w:p w:rsidR="000B0C04" w:rsidRPr="000B0F04" w:rsidRDefault="000B0C04" w:rsidP="000A5F11">
            <w:pPr>
              <w:pStyle w:val="ENoteTableText"/>
              <w:keepNext/>
            </w:pPr>
          </w:p>
        </w:tc>
      </w:tr>
      <w:tr w:rsidR="000B0C04" w:rsidRPr="000B0F04" w:rsidTr="009477FD">
        <w:trPr>
          <w:cantSplit/>
        </w:trPr>
        <w:tc>
          <w:tcPr>
            <w:tcW w:w="2254" w:type="dxa"/>
            <w:shd w:val="clear" w:color="auto" w:fill="auto"/>
          </w:tcPr>
          <w:p w:rsidR="000B0C04" w:rsidRPr="000B0F04" w:rsidRDefault="000B0C04" w:rsidP="001D1713">
            <w:pPr>
              <w:pStyle w:val="ENoteTableText"/>
              <w:tabs>
                <w:tab w:val="center" w:leader="dot" w:pos="2268"/>
              </w:tabs>
            </w:pPr>
            <w:r w:rsidRPr="000B0F04">
              <w:t>s 285</w:t>
            </w:r>
            <w:r w:rsidRPr="000B0F04">
              <w:tab/>
            </w:r>
          </w:p>
        </w:tc>
        <w:tc>
          <w:tcPr>
            <w:tcW w:w="4834" w:type="dxa"/>
            <w:shd w:val="clear" w:color="auto" w:fill="auto"/>
          </w:tcPr>
          <w:p w:rsidR="000B0C04" w:rsidRPr="000B0F04" w:rsidRDefault="000B0C04" w:rsidP="001D1713">
            <w:pPr>
              <w:pStyle w:val="ENoteTableText"/>
            </w:pPr>
            <w:r w:rsidRPr="000B0F04">
              <w:t>rs No</w:t>
            </w:r>
            <w:r w:rsidR="00E815AA" w:rsidRPr="000B0F04">
              <w:t> </w:t>
            </w:r>
            <w:r w:rsidRPr="000B0F04">
              <w:t>109, 2012</w:t>
            </w:r>
          </w:p>
        </w:tc>
      </w:tr>
      <w:tr w:rsidR="000B0C04" w:rsidRPr="000B0F04" w:rsidTr="009477FD">
        <w:trPr>
          <w:cantSplit/>
        </w:trPr>
        <w:tc>
          <w:tcPr>
            <w:tcW w:w="2254" w:type="dxa"/>
            <w:shd w:val="clear" w:color="auto" w:fill="auto"/>
          </w:tcPr>
          <w:p w:rsidR="000B0C04" w:rsidRPr="000B0F04" w:rsidRDefault="000B0C04" w:rsidP="001D1713">
            <w:pPr>
              <w:pStyle w:val="ENoteTableText"/>
              <w:tabs>
                <w:tab w:val="center" w:leader="dot" w:pos="2268"/>
              </w:tabs>
            </w:pPr>
            <w:r w:rsidRPr="000B0F04">
              <w:t>s 286</w:t>
            </w:r>
            <w:r w:rsidRPr="000B0F04">
              <w:tab/>
            </w:r>
          </w:p>
        </w:tc>
        <w:tc>
          <w:tcPr>
            <w:tcW w:w="4834" w:type="dxa"/>
            <w:shd w:val="clear" w:color="auto" w:fill="auto"/>
          </w:tcPr>
          <w:p w:rsidR="000B0C04" w:rsidRPr="000B0F04" w:rsidRDefault="000B0C04" w:rsidP="001D1713">
            <w:pPr>
              <w:pStyle w:val="ENoteTableText"/>
            </w:pPr>
            <w:r w:rsidRPr="000B0F04">
              <w:t>am No</w:t>
            </w:r>
            <w:r w:rsidR="00E815AA" w:rsidRPr="000B0F04">
              <w:t> </w:t>
            </w:r>
            <w:r w:rsidRPr="000B0F04">
              <w:t>109, 2012</w:t>
            </w:r>
          </w:p>
        </w:tc>
      </w:tr>
      <w:tr w:rsidR="000B0C04" w:rsidRPr="000B0F04" w:rsidTr="009477FD">
        <w:trPr>
          <w:cantSplit/>
        </w:trPr>
        <w:tc>
          <w:tcPr>
            <w:tcW w:w="2254" w:type="dxa"/>
            <w:shd w:val="clear" w:color="auto" w:fill="auto"/>
          </w:tcPr>
          <w:p w:rsidR="000B0C04" w:rsidRPr="000B0F04" w:rsidRDefault="000B0C04" w:rsidP="001D1713">
            <w:pPr>
              <w:pStyle w:val="ENoteTableText"/>
              <w:tabs>
                <w:tab w:val="center" w:leader="dot" w:pos="2268"/>
              </w:tabs>
            </w:pPr>
            <w:r w:rsidRPr="000B0F04">
              <w:t>s 289</w:t>
            </w:r>
            <w:r w:rsidRPr="000B0F04">
              <w:tab/>
            </w:r>
          </w:p>
        </w:tc>
        <w:tc>
          <w:tcPr>
            <w:tcW w:w="4834" w:type="dxa"/>
            <w:shd w:val="clear" w:color="auto" w:fill="auto"/>
          </w:tcPr>
          <w:p w:rsidR="000B0C04" w:rsidRPr="000B0F04" w:rsidRDefault="000B0C04" w:rsidP="001D1713">
            <w:pPr>
              <w:pStyle w:val="ENoteTableText"/>
            </w:pPr>
            <w:r w:rsidRPr="000B0F04">
              <w:t>am No</w:t>
            </w:r>
            <w:r w:rsidR="00E815AA" w:rsidRPr="000B0F04">
              <w:t> </w:t>
            </w:r>
            <w:r w:rsidRPr="000B0F04">
              <w:t>109, 2012</w:t>
            </w:r>
          </w:p>
        </w:tc>
      </w:tr>
      <w:tr w:rsidR="000B0C04" w:rsidRPr="000B0F04" w:rsidTr="009477FD">
        <w:trPr>
          <w:cantSplit/>
        </w:trPr>
        <w:tc>
          <w:tcPr>
            <w:tcW w:w="2254" w:type="dxa"/>
            <w:shd w:val="clear" w:color="auto" w:fill="auto"/>
          </w:tcPr>
          <w:p w:rsidR="000B0C04" w:rsidRPr="000B0F04" w:rsidRDefault="000B0C04" w:rsidP="002A2AD8">
            <w:pPr>
              <w:pStyle w:val="ENoteTableText"/>
              <w:keepNext/>
            </w:pPr>
            <w:r w:rsidRPr="000B0F04">
              <w:rPr>
                <w:b/>
              </w:rPr>
              <w:t>Part</w:t>
            </w:r>
            <w:r w:rsidR="00F5062F" w:rsidRPr="000B0F04">
              <w:rPr>
                <w:b/>
              </w:rPr>
              <w:t> </w:t>
            </w:r>
            <w:r w:rsidRPr="000B0F04">
              <w:rPr>
                <w:b/>
              </w:rPr>
              <w:t>6</w:t>
            </w:r>
            <w:r w:rsidR="00773C8F">
              <w:rPr>
                <w:b/>
              </w:rPr>
              <w:noBreakHyphen/>
            </w:r>
            <w:r w:rsidRPr="000B0F04">
              <w:rPr>
                <w:b/>
              </w:rPr>
              <w:t>3</w:t>
            </w:r>
          </w:p>
        </w:tc>
        <w:tc>
          <w:tcPr>
            <w:tcW w:w="4834" w:type="dxa"/>
            <w:shd w:val="clear" w:color="auto" w:fill="auto"/>
          </w:tcPr>
          <w:p w:rsidR="000B0C04" w:rsidRPr="000B0F04" w:rsidRDefault="000B0C04" w:rsidP="00EA51CD">
            <w:pPr>
              <w:pStyle w:val="ENoteTableText"/>
            </w:pPr>
          </w:p>
        </w:tc>
      </w:tr>
      <w:tr w:rsidR="000B0C04" w:rsidRPr="000B0F04" w:rsidTr="009477FD">
        <w:trPr>
          <w:cantSplit/>
        </w:trPr>
        <w:tc>
          <w:tcPr>
            <w:tcW w:w="2254" w:type="dxa"/>
            <w:shd w:val="clear" w:color="auto" w:fill="auto"/>
          </w:tcPr>
          <w:p w:rsidR="000B0C04" w:rsidRPr="000B0F04" w:rsidRDefault="00EC58A2" w:rsidP="00EA51CD">
            <w:pPr>
              <w:pStyle w:val="ENoteTableText"/>
              <w:rPr>
                <w:b/>
              </w:rPr>
            </w:pPr>
            <w:r w:rsidRPr="000B0F04">
              <w:rPr>
                <w:b/>
              </w:rPr>
              <w:t>Division 1</w:t>
            </w:r>
          </w:p>
        </w:tc>
        <w:tc>
          <w:tcPr>
            <w:tcW w:w="4834" w:type="dxa"/>
            <w:shd w:val="clear" w:color="auto" w:fill="auto"/>
          </w:tcPr>
          <w:p w:rsidR="000B0C04" w:rsidRPr="000B0F04" w:rsidRDefault="000B0C04" w:rsidP="00EA51CD">
            <w:pPr>
              <w:pStyle w:val="ENoteTableText"/>
            </w:pPr>
          </w:p>
        </w:tc>
      </w:tr>
      <w:tr w:rsidR="000B0C04" w:rsidRPr="000B0F04" w:rsidTr="009477FD">
        <w:trPr>
          <w:cantSplit/>
        </w:trPr>
        <w:tc>
          <w:tcPr>
            <w:tcW w:w="2254" w:type="dxa"/>
            <w:shd w:val="clear" w:color="auto" w:fill="auto"/>
          </w:tcPr>
          <w:p w:rsidR="000B0C04" w:rsidRPr="000B0F04" w:rsidRDefault="000B0C04" w:rsidP="001D1713">
            <w:pPr>
              <w:pStyle w:val="ENoteTableText"/>
              <w:tabs>
                <w:tab w:val="center" w:leader="dot" w:pos="2268"/>
              </w:tabs>
            </w:pPr>
            <w:r w:rsidRPr="000B0F04">
              <w:t>s 297</w:t>
            </w:r>
            <w:r w:rsidRPr="000B0F04">
              <w:tab/>
            </w:r>
          </w:p>
        </w:tc>
        <w:tc>
          <w:tcPr>
            <w:tcW w:w="4834" w:type="dxa"/>
            <w:shd w:val="clear" w:color="auto" w:fill="auto"/>
          </w:tcPr>
          <w:p w:rsidR="000B0C04" w:rsidRPr="000B0F04" w:rsidRDefault="000B0C04" w:rsidP="001D1713">
            <w:pPr>
              <w:pStyle w:val="ENoteTableText"/>
            </w:pPr>
            <w:r w:rsidRPr="000B0F04">
              <w:t>am No</w:t>
            </w:r>
            <w:r w:rsidR="00E815AA" w:rsidRPr="000B0F04">
              <w:t> </w:t>
            </w:r>
            <w:r w:rsidRPr="000B0F04">
              <w:t>13, 2013</w:t>
            </w:r>
          </w:p>
        </w:tc>
      </w:tr>
      <w:tr w:rsidR="000B0C04" w:rsidRPr="000B0F04" w:rsidTr="009477FD">
        <w:trPr>
          <w:cantSplit/>
        </w:trPr>
        <w:tc>
          <w:tcPr>
            <w:tcW w:w="2254" w:type="dxa"/>
            <w:shd w:val="clear" w:color="auto" w:fill="auto"/>
          </w:tcPr>
          <w:p w:rsidR="000B0C04" w:rsidRPr="000B0F04" w:rsidRDefault="00EC58A2" w:rsidP="00CA264D">
            <w:pPr>
              <w:pStyle w:val="ENoteTableText"/>
              <w:rPr>
                <w:b/>
              </w:rPr>
            </w:pPr>
            <w:r w:rsidRPr="000B0F04">
              <w:rPr>
                <w:b/>
              </w:rPr>
              <w:t>Division 3</w:t>
            </w:r>
          </w:p>
        </w:tc>
        <w:tc>
          <w:tcPr>
            <w:tcW w:w="4834" w:type="dxa"/>
            <w:shd w:val="clear" w:color="auto" w:fill="auto"/>
          </w:tcPr>
          <w:p w:rsidR="000B0C04" w:rsidRPr="000B0F04" w:rsidRDefault="000B0C04" w:rsidP="003F5CA9">
            <w:pPr>
              <w:pStyle w:val="ENoteTableText"/>
            </w:pPr>
          </w:p>
        </w:tc>
      </w:tr>
      <w:tr w:rsidR="000B0C04" w:rsidRPr="000B0F04" w:rsidTr="009477FD">
        <w:trPr>
          <w:cantSplit/>
        </w:trPr>
        <w:tc>
          <w:tcPr>
            <w:tcW w:w="2254" w:type="dxa"/>
            <w:shd w:val="clear" w:color="auto" w:fill="auto"/>
          </w:tcPr>
          <w:p w:rsidR="000B0C04" w:rsidRPr="000B0F04" w:rsidRDefault="000B0C04" w:rsidP="001D1713">
            <w:pPr>
              <w:pStyle w:val="ENoteTableText"/>
              <w:tabs>
                <w:tab w:val="center" w:leader="dot" w:pos="2268"/>
              </w:tabs>
            </w:pPr>
            <w:r w:rsidRPr="000B0F04">
              <w:t>s 301</w:t>
            </w:r>
            <w:r w:rsidRPr="000B0F04">
              <w:tab/>
            </w:r>
          </w:p>
        </w:tc>
        <w:tc>
          <w:tcPr>
            <w:tcW w:w="4834" w:type="dxa"/>
            <w:shd w:val="clear" w:color="auto" w:fill="auto"/>
          </w:tcPr>
          <w:p w:rsidR="000B0C04" w:rsidRPr="000B0F04" w:rsidRDefault="000B0C04" w:rsidP="001D1713">
            <w:pPr>
              <w:pStyle w:val="ENoteTableText"/>
            </w:pPr>
            <w:r w:rsidRPr="000B0F04">
              <w:t>am No</w:t>
            </w:r>
            <w:r w:rsidR="00E815AA" w:rsidRPr="000B0F04">
              <w:t> </w:t>
            </w:r>
            <w:r w:rsidRPr="000B0F04">
              <w:t>13, 2013</w:t>
            </w:r>
          </w:p>
        </w:tc>
      </w:tr>
      <w:tr w:rsidR="000B0C04" w:rsidRPr="000B0F04" w:rsidTr="009477FD">
        <w:trPr>
          <w:cantSplit/>
        </w:trPr>
        <w:tc>
          <w:tcPr>
            <w:tcW w:w="2254" w:type="dxa"/>
            <w:shd w:val="clear" w:color="auto" w:fill="auto"/>
          </w:tcPr>
          <w:p w:rsidR="000B0C04" w:rsidRPr="000B0F04" w:rsidRDefault="00EC58A2" w:rsidP="00EA51CD">
            <w:pPr>
              <w:pStyle w:val="ENoteTableText"/>
            </w:pPr>
            <w:r w:rsidRPr="000B0F04">
              <w:rPr>
                <w:b/>
              </w:rPr>
              <w:t>Division 4</w:t>
            </w:r>
          </w:p>
        </w:tc>
        <w:tc>
          <w:tcPr>
            <w:tcW w:w="4834" w:type="dxa"/>
            <w:shd w:val="clear" w:color="auto" w:fill="auto"/>
          </w:tcPr>
          <w:p w:rsidR="000B0C04" w:rsidRPr="000B0F04" w:rsidRDefault="000B0C04" w:rsidP="00EA51CD">
            <w:pPr>
              <w:pStyle w:val="ENoteTableText"/>
            </w:pPr>
          </w:p>
        </w:tc>
      </w:tr>
      <w:tr w:rsidR="000B0C04" w:rsidRPr="000B0F04" w:rsidTr="009477FD">
        <w:trPr>
          <w:cantSplit/>
        </w:trPr>
        <w:tc>
          <w:tcPr>
            <w:tcW w:w="2254" w:type="dxa"/>
            <w:tcBorders>
              <w:bottom w:val="single" w:sz="12" w:space="0" w:color="auto"/>
            </w:tcBorders>
            <w:shd w:val="clear" w:color="auto" w:fill="auto"/>
          </w:tcPr>
          <w:p w:rsidR="000B0C04" w:rsidRPr="000B0F04" w:rsidRDefault="000B0C04" w:rsidP="000D2754">
            <w:pPr>
              <w:pStyle w:val="ENoteTableText"/>
              <w:tabs>
                <w:tab w:val="center" w:leader="dot" w:pos="2268"/>
              </w:tabs>
            </w:pPr>
            <w:r w:rsidRPr="000B0F04">
              <w:t>s 303</w:t>
            </w:r>
            <w:r w:rsidRPr="000B0F04">
              <w:tab/>
            </w:r>
          </w:p>
        </w:tc>
        <w:tc>
          <w:tcPr>
            <w:tcW w:w="4834" w:type="dxa"/>
            <w:tcBorders>
              <w:bottom w:val="single" w:sz="12" w:space="0" w:color="auto"/>
            </w:tcBorders>
            <w:shd w:val="clear" w:color="auto" w:fill="auto"/>
          </w:tcPr>
          <w:p w:rsidR="000B0C04" w:rsidRPr="000B0F04" w:rsidRDefault="000B0C04" w:rsidP="000D2754">
            <w:pPr>
              <w:pStyle w:val="ENoteTableText"/>
            </w:pPr>
            <w:r w:rsidRPr="000B0F04">
              <w:t>am No</w:t>
            </w:r>
            <w:r w:rsidR="00EB30A3" w:rsidRPr="000B0F04">
              <w:t> </w:t>
            </w:r>
            <w:r w:rsidRPr="000B0F04">
              <w:t>32, 2011; No</w:t>
            </w:r>
            <w:r w:rsidR="00EB30A3" w:rsidRPr="000B0F04">
              <w:t> </w:t>
            </w:r>
            <w:r w:rsidRPr="000B0F04">
              <w:t>109, 2012</w:t>
            </w:r>
            <w:r w:rsidR="00E3524D" w:rsidRPr="000B0F04">
              <w:t>; No 124, 2017</w:t>
            </w:r>
          </w:p>
        </w:tc>
      </w:tr>
    </w:tbl>
    <w:p w:rsidR="001312D6" w:rsidRPr="000B0F04" w:rsidRDefault="001312D6" w:rsidP="006C399A">
      <w:pPr>
        <w:pStyle w:val="Tabletext"/>
      </w:pPr>
    </w:p>
    <w:p w:rsidR="000F72C1" w:rsidRPr="000B0F04" w:rsidRDefault="000F72C1" w:rsidP="004507AD">
      <w:pPr>
        <w:pStyle w:val="ENotesHeading2"/>
        <w:pageBreakBefore/>
        <w:outlineLvl w:val="9"/>
      </w:pPr>
      <w:bookmarkStart w:id="539" w:name="_Toc57113893"/>
      <w:r w:rsidRPr="000B0F04">
        <w:t>Endnote 5—Editorial changes</w:t>
      </w:r>
      <w:bookmarkEnd w:id="539"/>
    </w:p>
    <w:p w:rsidR="000F72C1" w:rsidRPr="000B0F04" w:rsidRDefault="000F72C1" w:rsidP="004507AD">
      <w:pPr>
        <w:spacing w:after="240"/>
      </w:pPr>
      <w:r w:rsidRPr="000B0F04">
        <w:t xml:space="preserve">In preparing this compilation for registration, the following kinds of editorial change(s) were made under the </w:t>
      </w:r>
      <w:r w:rsidRPr="000B0F04">
        <w:rPr>
          <w:i/>
        </w:rPr>
        <w:t>Legislation Act 2003</w:t>
      </w:r>
      <w:r w:rsidRPr="000B0F04">
        <w:t>.</w:t>
      </w:r>
    </w:p>
    <w:p w:rsidR="000F72C1" w:rsidRPr="000B0F04" w:rsidRDefault="00773C8F" w:rsidP="004507AD">
      <w:pPr>
        <w:spacing w:after="240"/>
        <w:rPr>
          <w:b/>
          <w:sz w:val="24"/>
          <w:szCs w:val="24"/>
        </w:rPr>
      </w:pPr>
      <w:r>
        <w:rPr>
          <w:b/>
          <w:sz w:val="24"/>
          <w:szCs w:val="24"/>
        </w:rPr>
        <w:t>Section 1</w:t>
      </w:r>
      <w:r w:rsidR="000F72C1" w:rsidRPr="000B0F04">
        <w:rPr>
          <w:b/>
          <w:sz w:val="24"/>
          <w:szCs w:val="24"/>
        </w:rPr>
        <w:t>15BDA</w:t>
      </w:r>
    </w:p>
    <w:p w:rsidR="000F72C1" w:rsidRPr="000B0F04" w:rsidRDefault="000F72C1" w:rsidP="004507AD">
      <w:pPr>
        <w:spacing w:after="240"/>
        <w:rPr>
          <w:b/>
        </w:rPr>
      </w:pPr>
      <w:r w:rsidRPr="000B0F04">
        <w:rPr>
          <w:b/>
        </w:rPr>
        <w:t>Kind of editorial change</w:t>
      </w:r>
    </w:p>
    <w:p w:rsidR="000F72C1" w:rsidRPr="000B0F04" w:rsidRDefault="000F72C1" w:rsidP="004507AD">
      <w:pPr>
        <w:spacing w:after="240"/>
      </w:pPr>
      <w:r w:rsidRPr="000B0F04">
        <w:t>Give effect to the misdescribed amendment as intended</w:t>
      </w:r>
    </w:p>
    <w:p w:rsidR="000F72C1" w:rsidRPr="000B0F04" w:rsidRDefault="000F72C1" w:rsidP="004507AD">
      <w:pPr>
        <w:spacing w:after="240"/>
        <w:rPr>
          <w:b/>
        </w:rPr>
      </w:pPr>
      <w:r w:rsidRPr="000B0F04">
        <w:rPr>
          <w:b/>
        </w:rPr>
        <w:t>Details of editorial change</w:t>
      </w:r>
    </w:p>
    <w:p w:rsidR="00D845BB" w:rsidRPr="000B0F04" w:rsidRDefault="00773C8F" w:rsidP="004507AD">
      <w:pPr>
        <w:spacing w:after="240"/>
      </w:pPr>
      <w:r>
        <w:t>Schedule 4</w:t>
      </w:r>
      <w:r w:rsidR="00D845BB" w:rsidRPr="000B0F04">
        <w:t xml:space="preserve"> </w:t>
      </w:r>
      <w:r>
        <w:t>item 1</w:t>
      </w:r>
      <w:r w:rsidR="00D845BB" w:rsidRPr="000B0F04">
        <w:t xml:space="preserve">1 of the </w:t>
      </w:r>
      <w:r w:rsidR="00D845BB" w:rsidRPr="000B0F04">
        <w:rPr>
          <w:i/>
        </w:rPr>
        <w:t>Social Services and Other Legislation Amendment (Coronavirus and Other Measures) Act 2020</w:t>
      </w:r>
      <w:r w:rsidR="00D845BB" w:rsidRPr="000B0F04">
        <w:t xml:space="preserve"> provides as follows:</w:t>
      </w:r>
    </w:p>
    <w:p w:rsidR="00D845BB" w:rsidRPr="000B0F04" w:rsidRDefault="00D845BB" w:rsidP="00D845BB">
      <w:pPr>
        <w:pStyle w:val="ItemHead"/>
      </w:pPr>
      <w:r w:rsidRPr="000B0F04">
        <w:t xml:space="preserve">11  After </w:t>
      </w:r>
      <w:r w:rsidR="00773C8F">
        <w:t>section 1</w:t>
      </w:r>
      <w:r w:rsidRPr="000B0F04">
        <w:t>15BD</w:t>
      </w:r>
    </w:p>
    <w:p w:rsidR="00D845BB" w:rsidRPr="000B0F04" w:rsidRDefault="00D845BB" w:rsidP="00D845BB">
      <w:pPr>
        <w:pStyle w:val="ActHead5"/>
      </w:pPr>
      <w:bookmarkStart w:id="540" w:name="_Toc57113894"/>
      <w:r w:rsidRPr="00773C8F">
        <w:rPr>
          <w:rStyle w:val="CharSectno"/>
        </w:rPr>
        <w:t>115BDA</w:t>
      </w:r>
      <w:r w:rsidRPr="000B0F04">
        <w:t xml:space="preserve">  Dad and partner pay not payable to COVID</w:t>
      </w:r>
      <w:r w:rsidR="00773C8F">
        <w:noBreakHyphen/>
      </w:r>
      <w:r w:rsidRPr="000B0F04">
        <w:t>19 affected claimant if child born after 31 March 2021</w:t>
      </w:r>
      <w:bookmarkEnd w:id="540"/>
    </w:p>
    <w:p w:rsidR="00D845BB" w:rsidRPr="000B0F04" w:rsidRDefault="00D845BB">
      <w:pPr>
        <w:pStyle w:val="subsection"/>
      </w:pPr>
      <w:r w:rsidRPr="000B0F04">
        <w:tab/>
      </w:r>
      <w:r w:rsidRPr="000B0F04">
        <w:tab/>
        <w:t>If a person is a COVID</w:t>
      </w:r>
      <w:r w:rsidR="00773C8F">
        <w:noBreakHyphen/>
      </w:r>
      <w:r w:rsidRPr="000B0F04">
        <w:t>19 affected claimant in relation to a claim for dad and partner pay for a child of the person, the Secretary must not make a payability determination that dad and partner pay is payable to the person for the child if the child is born after 31 March 2021.</w:t>
      </w:r>
    </w:p>
    <w:p w:rsidR="00D845BB" w:rsidRPr="000B0F04" w:rsidRDefault="00D845BB" w:rsidP="003F1BE6">
      <w:pPr>
        <w:spacing w:before="240" w:after="240"/>
      </w:pPr>
      <w:r w:rsidRPr="000B0F04">
        <w:t>The instruction to insert the section is missing.</w:t>
      </w:r>
    </w:p>
    <w:p w:rsidR="00D845BB" w:rsidRPr="000B0F04" w:rsidRDefault="00D845BB" w:rsidP="00F337A5">
      <w:r w:rsidRPr="000B0F04">
        <w:t xml:space="preserve">This compilation was editorially changed to insert </w:t>
      </w:r>
      <w:r w:rsidR="00773C8F">
        <w:t>section 1</w:t>
      </w:r>
      <w:r w:rsidRPr="000B0F04">
        <w:t xml:space="preserve">15BDA after </w:t>
      </w:r>
      <w:r w:rsidR="00773C8F">
        <w:t>section 1</w:t>
      </w:r>
      <w:r w:rsidRPr="000B0F04">
        <w:t>15BD to give effect to the misdescribed amendment as intended.</w:t>
      </w:r>
    </w:p>
    <w:p w:rsidR="000F72C1" w:rsidRPr="000B0F04" w:rsidRDefault="000F72C1" w:rsidP="00131AC8">
      <w:pPr>
        <w:sectPr w:rsidR="000F72C1" w:rsidRPr="000B0F04" w:rsidSect="00412446">
          <w:headerReference w:type="even" r:id="rId30"/>
          <w:headerReference w:type="default" r:id="rId31"/>
          <w:footerReference w:type="even" r:id="rId32"/>
          <w:footerReference w:type="default" r:id="rId33"/>
          <w:footerReference w:type="first" r:id="rId34"/>
          <w:pgSz w:w="11907" w:h="16839"/>
          <w:pgMar w:top="2381" w:right="2410" w:bottom="4252" w:left="2410" w:header="720" w:footer="3402" w:gutter="0"/>
          <w:cols w:space="708"/>
          <w:docGrid w:linePitch="360"/>
        </w:sectPr>
      </w:pPr>
    </w:p>
    <w:p w:rsidR="001B1616" w:rsidRPr="000B0F04" w:rsidRDefault="001B1616" w:rsidP="0011746A">
      <w:pPr>
        <w:pStyle w:val="Tabletext"/>
      </w:pPr>
      <w:bookmarkStart w:id="541" w:name="_GoBack"/>
      <w:bookmarkEnd w:id="541"/>
    </w:p>
    <w:sectPr w:rsidR="001B1616" w:rsidRPr="000B0F04" w:rsidSect="00412446">
      <w:headerReference w:type="even" r:id="rId35"/>
      <w:headerReference w:type="default" r:id="rId36"/>
      <w:footerReference w:type="even" r:id="rId37"/>
      <w:footerReference w:type="default" r:id="rId38"/>
      <w:headerReference w:type="first" r:id="rId39"/>
      <w:footerReference w:type="first" r:id="rId40"/>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CE7" w:rsidRPr="00924AC7" w:rsidRDefault="00333CE7" w:rsidP="00D73FE1">
      <w:pPr>
        <w:spacing w:line="240" w:lineRule="auto"/>
      </w:pPr>
      <w:r>
        <w:separator/>
      </w:r>
    </w:p>
  </w:endnote>
  <w:endnote w:type="continuationSeparator" w:id="0">
    <w:p w:rsidR="00333CE7" w:rsidRPr="00924AC7" w:rsidRDefault="00333CE7" w:rsidP="00D73F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E7" w:rsidRDefault="00333CE7">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E7" w:rsidRPr="007B3B51" w:rsidRDefault="00333CE7" w:rsidP="00131AC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3CE7" w:rsidRPr="007B3B51" w:rsidTr="00131AC8">
      <w:tc>
        <w:tcPr>
          <w:tcW w:w="1247" w:type="dxa"/>
        </w:tcPr>
        <w:p w:rsidR="00333CE7" w:rsidRPr="007B3B51" w:rsidRDefault="00333CE7" w:rsidP="00131AC8">
          <w:pPr>
            <w:rPr>
              <w:i/>
              <w:sz w:val="16"/>
              <w:szCs w:val="16"/>
            </w:rPr>
          </w:pPr>
        </w:p>
      </w:tc>
      <w:tc>
        <w:tcPr>
          <w:tcW w:w="5387" w:type="dxa"/>
          <w:gridSpan w:val="3"/>
        </w:tcPr>
        <w:p w:rsidR="00333CE7" w:rsidRPr="007B3B51" w:rsidRDefault="00333CE7" w:rsidP="00131A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12446">
            <w:rPr>
              <w:i/>
              <w:noProof/>
              <w:sz w:val="16"/>
              <w:szCs w:val="16"/>
            </w:rPr>
            <w:t>Paid Parental Leave Act 2010</w:t>
          </w:r>
          <w:r w:rsidRPr="007B3B51">
            <w:rPr>
              <w:i/>
              <w:sz w:val="16"/>
              <w:szCs w:val="16"/>
            </w:rPr>
            <w:fldChar w:fldCharType="end"/>
          </w:r>
        </w:p>
      </w:tc>
      <w:tc>
        <w:tcPr>
          <w:tcW w:w="669" w:type="dxa"/>
        </w:tcPr>
        <w:p w:rsidR="00333CE7" w:rsidRPr="007B3B51" w:rsidRDefault="00333CE7" w:rsidP="00131AC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12446">
            <w:rPr>
              <w:i/>
              <w:noProof/>
              <w:sz w:val="16"/>
              <w:szCs w:val="16"/>
            </w:rPr>
            <w:t>345</w:t>
          </w:r>
          <w:r w:rsidRPr="007B3B51">
            <w:rPr>
              <w:i/>
              <w:sz w:val="16"/>
              <w:szCs w:val="16"/>
            </w:rPr>
            <w:fldChar w:fldCharType="end"/>
          </w:r>
        </w:p>
      </w:tc>
    </w:tr>
    <w:tr w:rsidR="00333CE7" w:rsidRPr="00130F37" w:rsidTr="00131AC8">
      <w:tc>
        <w:tcPr>
          <w:tcW w:w="2190" w:type="dxa"/>
          <w:gridSpan w:val="2"/>
        </w:tcPr>
        <w:p w:rsidR="00333CE7" w:rsidRPr="00130F37" w:rsidRDefault="00333CE7" w:rsidP="00131AC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6281F">
            <w:rPr>
              <w:sz w:val="16"/>
              <w:szCs w:val="16"/>
            </w:rPr>
            <w:t>37</w:t>
          </w:r>
          <w:r w:rsidRPr="00130F37">
            <w:rPr>
              <w:sz w:val="16"/>
              <w:szCs w:val="16"/>
            </w:rPr>
            <w:fldChar w:fldCharType="end"/>
          </w:r>
        </w:p>
      </w:tc>
      <w:tc>
        <w:tcPr>
          <w:tcW w:w="2920" w:type="dxa"/>
        </w:tcPr>
        <w:p w:rsidR="00333CE7" w:rsidRPr="00130F37" w:rsidRDefault="00333CE7" w:rsidP="00131AC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6281F">
            <w:rPr>
              <w:sz w:val="16"/>
              <w:szCs w:val="16"/>
            </w:rPr>
            <w:t>14/11/2020</w:t>
          </w:r>
          <w:r w:rsidRPr="00130F37">
            <w:rPr>
              <w:sz w:val="16"/>
              <w:szCs w:val="16"/>
            </w:rPr>
            <w:fldChar w:fldCharType="end"/>
          </w:r>
        </w:p>
      </w:tc>
      <w:tc>
        <w:tcPr>
          <w:tcW w:w="2193" w:type="dxa"/>
          <w:gridSpan w:val="2"/>
        </w:tcPr>
        <w:p w:rsidR="00333CE7" w:rsidRPr="00130F37" w:rsidRDefault="00333CE7" w:rsidP="00131AC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6281F">
            <w:rPr>
              <w:sz w:val="16"/>
              <w:szCs w:val="16"/>
            </w:rPr>
            <w:instrText>24/11/2020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6281F">
            <w:rPr>
              <w:sz w:val="16"/>
              <w:szCs w:val="16"/>
            </w:rPr>
            <w:instrText>24/11/2020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6281F">
            <w:rPr>
              <w:noProof/>
              <w:sz w:val="16"/>
              <w:szCs w:val="16"/>
            </w:rPr>
            <w:t>24/11/2020</w:t>
          </w:r>
          <w:r w:rsidRPr="00130F37">
            <w:rPr>
              <w:sz w:val="16"/>
              <w:szCs w:val="16"/>
            </w:rPr>
            <w:fldChar w:fldCharType="end"/>
          </w:r>
        </w:p>
      </w:tc>
    </w:tr>
  </w:tbl>
  <w:p w:rsidR="00333CE7" w:rsidRPr="001312D6" w:rsidRDefault="00333CE7" w:rsidP="001312D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E7" w:rsidRPr="007B3B51" w:rsidRDefault="00333CE7" w:rsidP="001312D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3CE7" w:rsidRPr="007B3B51" w:rsidTr="00131AC8">
      <w:tc>
        <w:tcPr>
          <w:tcW w:w="1247" w:type="dxa"/>
        </w:tcPr>
        <w:p w:rsidR="00333CE7" w:rsidRPr="007B3B51" w:rsidRDefault="00333CE7" w:rsidP="00131AC8">
          <w:pPr>
            <w:rPr>
              <w:i/>
              <w:sz w:val="16"/>
              <w:szCs w:val="16"/>
            </w:rPr>
          </w:pPr>
        </w:p>
      </w:tc>
      <w:tc>
        <w:tcPr>
          <w:tcW w:w="5387" w:type="dxa"/>
          <w:gridSpan w:val="3"/>
        </w:tcPr>
        <w:p w:rsidR="00333CE7" w:rsidRPr="007B3B51" w:rsidRDefault="00333CE7" w:rsidP="00131A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6281F">
            <w:rPr>
              <w:i/>
              <w:noProof/>
              <w:sz w:val="16"/>
              <w:szCs w:val="16"/>
            </w:rPr>
            <w:t>Paid Parental Leave Act 2010</w:t>
          </w:r>
          <w:r w:rsidRPr="007B3B51">
            <w:rPr>
              <w:i/>
              <w:sz w:val="16"/>
              <w:szCs w:val="16"/>
            </w:rPr>
            <w:fldChar w:fldCharType="end"/>
          </w:r>
        </w:p>
      </w:tc>
      <w:tc>
        <w:tcPr>
          <w:tcW w:w="669" w:type="dxa"/>
        </w:tcPr>
        <w:p w:rsidR="00333CE7" w:rsidRPr="007B3B51" w:rsidRDefault="00333CE7" w:rsidP="00131AC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327</w:t>
          </w:r>
          <w:r w:rsidRPr="007B3B51">
            <w:rPr>
              <w:i/>
              <w:sz w:val="16"/>
              <w:szCs w:val="16"/>
            </w:rPr>
            <w:fldChar w:fldCharType="end"/>
          </w:r>
        </w:p>
      </w:tc>
    </w:tr>
    <w:tr w:rsidR="00333CE7" w:rsidRPr="00130F37" w:rsidTr="00131AC8">
      <w:tc>
        <w:tcPr>
          <w:tcW w:w="2190" w:type="dxa"/>
          <w:gridSpan w:val="2"/>
        </w:tcPr>
        <w:p w:rsidR="00333CE7" w:rsidRPr="00130F37" w:rsidRDefault="00333CE7" w:rsidP="00131AC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6281F">
            <w:rPr>
              <w:sz w:val="16"/>
              <w:szCs w:val="16"/>
            </w:rPr>
            <w:t>37</w:t>
          </w:r>
          <w:r w:rsidRPr="00130F37">
            <w:rPr>
              <w:sz w:val="16"/>
              <w:szCs w:val="16"/>
            </w:rPr>
            <w:fldChar w:fldCharType="end"/>
          </w:r>
        </w:p>
      </w:tc>
      <w:tc>
        <w:tcPr>
          <w:tcW w:w="2920" w:type="dxa"/>
        </w:tcPr>
        <w:p w:rsidR="00333CE7" w:rsidRPr="00130F37" w:rsidRDefault="00333CE7" w:rsidP="00131AC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6281F">
            <w:rPr>
              <w:sz w:val="16"/>
              <w:szCs w:val="16"/>
            </w:rPr>
            <w:t>14/11/2020</w:t>
          </w:r>
          <w:r w:rsidRPr="00130F37">
            <w:rPr>
              <w:sz w:val="16"/>
              <w:szCs w:val="16"/>
            </w:rPr>
            <w:fldChar w:fldCharType="end"/>
          </w:r>
        </w:p>
      </w:tc>
      <w:tc>
        <w:tcPr>
          <w:tcW w:w="2193" w:type="dxa"/>
          <w:gridSpan w:val="2"/>
        </w:tcPr>
        <w:p w:rsidR="00333CE7" w:rsidRPr="00130F37" w:rsidRDefault="00333CE7" w:rsidP="00131AC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6281F">
            <w:rPr>
              <w:sz w:val="16"/>
              <w:szCs w:val="16"/>
            </w:rPr>
            <w:instrText>24/11/2020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6281F">
            <w:rPr>
              <w:sz w:val="16"/>
              <w:szCs w:val="16"/>
            </w:rPr>
            <w:instrText>24/11/2020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6281F">
            <w:rPr>
              <w:noProof/>
              <w:sz w:val="16"/>
              <w:szCs w:val="16"/>
            </w:rPr>
            <w:t>24/11/2020</w:t>
          </w:r>
          <w:r w:rsidRPr="00130F37">
            <w:rPr>
              <w:sz w:val="16"/>
              <w:szCs w:val="16"/>
            </w:rPr>
            <w:fldChar w:fldCharType="end"/>
          </w:r>
        </w:p>
      </w:tc>
    </w:tr>
  </w:tbl>
  <w:p w:rsidR="00333CE7" w:rsidRPr="008A6F3D" w:rsidRDefault="00333CE7" w:rsidP="001312D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E7" w:rsidRPr="007B3B51" w:rsidRDefault="00333CE7" w:rsidP="00131AC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3CE7" w:rsidRPr="007B3B51" w:rsidTr="00131AC8">
      <w:tc>
        <w:tcPr>
          <w:tcW w:w="1247" w:type="dxa"/>
        </w:tcPr>
        <w:p w:rsidR="00333CE7" w:rsidRPr="007B3B51" w:rsidRDefault="00333CE7" w:rsidP="00131AC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327</w:t>
          </w:r>
          <w:r w:rsidRPr="007B3B51">
            <w:rPr>
              <w:i/>
              <w:sz w:val="16"/>
              <w:szCs w:val="16"/>
            </w:rPr>
            <w:fldChar w:fldCharType="end"/>
          </w:r>
        </w:p>
      </w:tc>
      <w:tc>
        <w:tcPr>
          <w:tcW w:w="5387" w:type="dxa"/>
          <w:gridSpan w:val="3"/>
        </w:tcPr>
        <w:p w:rsidR="00333CE7" w:rsidRPr="007B3B51" w:rsidRDefault="00333CE7" w:rsidP="00131A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6281F">
            <w:rPr>
              <w:i/>
              <w:noProof/>
              <w:sz w:val="16"/>
              <w:szCs w:val="16"/>
            </w:rPr>
            <w:t>Paid Parental Leave Act 2010</w:t>
          </w:r>
          <w:r w:rsidRPr="007B3B51">
            <w:rPr>
              <w:i/>
              <w:sz w:val="16"/>
              <w:szCs w:val="16"/>
            </w:rPr>
            <w:fldChar w:fldCharType="end"/>
          </w:r>
        </w:p>
      </w:tc>
      <w:tc>
        <w:tcPr>
          <w:tcW w:w="669" w:type="dxa"/>
        </w:tcPr>
        <w:p w:rsidR="00333CE7" w:rsidRPr="007B3B51" w:rsidRDefault="00333CE7" w:rsidP="00131AC8">
          <w:pPr>
            <w:jc w:val="right"/>
            <w:rPr>
              <w:sz w:val="16"/>
              <w:szCs w:val="16"/>
            </w:rPr>
          </w:pPr>
        </w:p>
      </w:tc>
    </w:tr>
    <w:tr w:rsidR="00333CE7" w:rsidRPr="0055472E" w:rsidTr="00131AC8">
      <w:tc>
        <w:tcPr>
          <w:tcW w:w="2190" w:type="dxa"/>
          <w:gridSpan w:val="2"/>
        </w:tcPr>
        <w:p w:rsidR="00333CE7" w:rsidRPr="0055472E" w:rsidRDefault="00333CE7" w:rsidP="00131AC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6281F">
            <w:rPr>
              <w:sz w:val="16"/>
              <w:szCs w:val="16"/>
            </w:rPr>
            <w:t>37</w:t>
          </w:r>
          <w:r w:rsidRPr="0055472E">
            <w:rPr>
              <w:sz w:val="16"/>
              <w:szCs w:val="16"/>
            </w:rPr>
            <w:fldChar w:fldCharType="end"/>
          </w:r>
        </w:p>
      </w:tc>
      <w:tc>
        <w:tcPr>
          <w:tcW w:w="2920" w:type="dxa"/>
        </w:tcPr>
        <w:p w:rsidR="00333CE7" w:rsidRPr="0055472E" w:rsidRDefault="00333CE7" w:rsidP="00131AC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6281F">
            <w:rPr>
              <w:sz w:val="16"/>
              <w:szCs w:val="16"/>
            </w:rPr>
            <w:t>14/11/2020</w:t>
          </w:r>
          <w:r w:rsidRPr="0055472E">
            <w:rPr>
              <w:sz w:val="16"/>
              <w:szCs w:val="16"/>
            </w:rPr>
            <w:fldChar w:fldCharType="end"/>
          </w:r>
        </w:p>
      </w:tc>
      <w:tc>
        <w:tcPr>
          <w:tcW w:w="2193" w:type="dxa"/>
          <w:gridSpan w:val="2"/>
        </w:tcPr>
        <w:p w:rsidR="00333CE7" w:rsidRPr="0055472E" w:rsidRDefault="00333CE7" w:rsidP="00131AC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6281F">
            <w:rPr>
              <w:sz w:val="16"/>
              <w:szCs w:val="16"/>
            </w:rPr>
            <w:instrText>24/11/2020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6281F">
            <w:rPr>
              <w:sz w:val="16"/>
              <w:szCs w:val="16"/>
            </w:rPr>
            <w:instrText>24/11/2020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6281F">
            <w:rPr>
              <w:noProof/>
              <w:sz w:val="16"/>
              <w:szCs w:val="16"/>
            </w:rPr>
            <w:t>24/11/2020</w:t>
          </w:r>
          <w:r w:rsidRPr="0055472E">
            <w:rPr>
              <w:sz w:val="16"/>
              <w:szCs w:val="16"/>
            </w:rPr>
            <w:fldChar w:fldCharType="end"/>
          </w:r>
        </w:p>
      </w:tc>
    </w:tr>
  </w:tbl>
  <w:p w:rsidR="00333CE7" w:rsidRPr="001312D6" w:rsidRDefault="00333CE7" w:rsidP="001312D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E7" w:rsidRPr="007B3B51" w:rsidRDefault="00333CE7" w:rsidP="00131AC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3CE7" w:rsidRPr="007B3B51" w:rsidTr="00131AC8">
      <w:tc>
        <w:tcPr>
          <w:tcW w:w="1247" w:type="dxa"/>
        </w:tcPr>
        <w:p w:rsidR="00333CE7" w:rsidRPr="007B3B51" w:rsidRDefault="00333CE7" w:rsidP="00131AC8">
          <w:pPr>
            <w:rPr>
              <w:i/>
              <w:sz w:val="16"/>
              <w:szCs w:val="16"/>
            </w:rPr>
          </w:pPr>
        </w:p>
      </w:tc>
      <w:tc>
        <w:tcPr>
          <w:tcW w:w="5387" w:type="dxa"/>
          <w:gridSpan w:val="3"/>
        </w:tcPr>
        <w:p w:rsidR="00333CE7" w:rsidRPr="007B3B51" w:rsidRDefault="00333CE7" w:rsidP="00131A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6281F">
            <w:rPr>
              <w:i/>
              <w:noProof/>
              <w:sz w:val="16"/>
              <w:szCs w:val="16"/>
            </w:rPr>
            <w:t>Paid Parental Leave Act 2010</w:t>
          </w:r>
          <w:r w:rsidRPr="007B3B51">
            <w:rPr>
              <w:i/>
              <w:sz w:val="16"/>
              <w:szCs w:val="16"/>
            </w:rPr>
            <w:fldChar w:fldCharType="end"/>
          </w:r>
        </w:p>
      </w:tc>
      <w:tc>
        <w:tcPr>
          <w:tcW w:w="669" w:type="dxa"/>
        </w:tcPr>
        <w:p w:rsidR="00333CE7" w:rsidRPr="007B3B51" w:rsidRDefault="00333CE7" w:rsidP="00131AC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327</w:t>
          </w:r>
          <w:r w:rsidRPr="007B3B51">
            <w:rPr>
              <w:i/>
              <w:sz w:val="16"/>
              <w:szCs w:val="16"/>
            </w:rPr>
            <w:fldChar w:fldCharType="end"/>
          </w:r>
        </w:p>
      </w:tc>
    </w:tr>
    <w:tr w:rsidR="00333CE7" w:rsidRPr="00130F37" w:rsidTr="00131AC8">
      <w:tc>
        <w:tcPr>
          <w:tcW w:w="2190" w:type="dxa"/>
          <w:gridSpan w:val="2"/>
        </w:tcPr>
        <w:p w:rsidR="00333CE7" w:rsidRPr="00130F37" w:rsidRDefault="00333CE7" w:rsidP="00131AC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6281F">
            <w:rPr>
              <w:sz w:val="16"/>
              <w:szCs w:val="16"/>
            </w:rPr>
            <w:t>37</w:t>
          </w:r>
          <w:r w:rsidRPr="00130F37">
            <w:rPr>
              <w:sz w:val="16"/>
              <w:szCs w:val="16"/>
            </w:rPr>
            <w:fldChar w:fldCharType="end"/>
          </w:r>
        </w:p>
      </w:tc>
      <w:tc>
        <w:tcPr>
          <w:tcW w:w="2920" w:type="dxa"/>
        </w:tcPr>
        <w:p w:rsidR="00333CE7" w:rsidRPr="00130F37" w:rsidRDefault="00333CE7" w:rsidP="00131AC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6281F">
            <w:rPr>
              <w:sz w:val="16"/>
              <w:szCs w:val="16"/>
            </w:rPr>
            <w:t>14/11/2020</w:t>
          </w:r>
          <w:r w:rsidRPr="00130F37">
            <w:rPr>
              <w:sz w:val="16"/>
              <w:szCs w:val="16"/>
            </w:rPr>
            <w:fldChar w:fldCharType="end"/>
          </w:r>
        </w:p>
      </w:tc>
      <w:tc>
        <w:tcPr>
          <w:tcW w:w="2193" w:type="dxa"/>
          <w:gridSpan w:val="2"/>
        </w:tcPr>
        <w:p w:rsidR="00333CE7" w:rsidRPr="00130F37" w:rsidRDefault="00333CE7" w:rsidP="00131AC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6281F">
            <w:rPr>
              <w:sz w:val="16"/>
              <w:szCs w:val="16"/>
            </w:rPr>
            <w:instrText>24/11/2020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6281F">
            <w:rPr>
              <w:sz w:val="16"/>
              <w:szCs w:val="16"/>
            </w:rPr>
            <w:instrText>24/11/2020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6281F">
            <w:rPr>
              <w:noProof/>
              <w:sz w:val="16"/>
              <w:szCs w:val="16"/>
            </w:rPr>
            <w:t>24/11/2020</w:t>
          </w:r>
          <w:r w:rsidRPr="00130F37">
            <w:rPr>
              <w:sz w:val="16"/>
              <w:szCs w:val="16"/>
            </w:rPr>
            <w:fldChar w:fldCharType="end"/>
          </w:r>
        </w:p>
      </w:tc>
    </w:tr>
  </w:tbl>
  <w:p w:rsidR="00333CE7" w:rsidRPr="001312D6" w:rsidRDefault="00333CE7" w:rsidP="001312D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E7" w:rsidRDefault="00333CE7">
    <w:pPr>
      <w:pBdr>
        <w:top w:val="single" w:sz="6" w:space="1" w:color="auto"/>
      </w:pBdr>
      <w:rPr>
        <w:sz w:val="18"/>
      </w:rPr>
    </w:pPr>
  </w:p>
  <w:p w:rsidR="00333CE7" w:rsidRDefault="00333CE7">
    <w:pPr>
      <w:jc w:val="right"/>
      <w:rPr>
        <w:i/>
        <w:sz w:val="18"/>
      </w:rPr>
    </w:pPr>
    <w:r>
      <w:rPr>
        <w:i/>
        <w:sz w:val="18"/>
      </w:rPr>
      <w:fldChar w:fldCharType="begin"/>
    </w:r>
    <w:r>
      <w:rPr>
        <w:i/>
        <w:sz w:val="18"/>
      </w:rPr>
      <w:instrText xml:space="preserve"> STYLEREF ShortT </w:instrText>
    </w:r>
    <w:r>
      <w:rPr>
        <w:i/>
        <w:sz w:val="18"/>
      </w:rPr>
      <w:fldChar w:fldCharType="separate"/>
    </w:r>
    <w:r w:rsidR="0006281F">
      <w:rPr>
        <w:i/>
        <w:noProof/>
        <w:sz w:val="18"/>
      </w:rPr>
      <w:t>Paid Parental Leave Act 2010</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06281F">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327</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E7" w:rsidRDefault="00333CE7" w:rsidP="002B277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E7" w:rsidRPr="00ED79B6" w:rsidRDefault="00333CE7" w:rsidP="002B277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E7" w:rsidRPr="007B3B51" w:rsidRDefault="00333CE7" w:rsidP="00131AC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3CE7" w:rsidRPr="007B3B51" w:rsidTr="00131AC8">
      <w:tc>
        <w:tcPr>
          <w:tcW w:w="1247" w:type="dxa"/>
        </w:tcPr>
        <w:p w:rsidR="00333CE7" w:rsidRPr="007B3B51" w:rsidRDefault="00333CE7" w:rsidP="00131AC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12446">
            <w:rPr>
              <w:i/>
              <w:noProof/>
              <w:sz w:val="16"/>
              <w:szCs w:val="16"/>
            </w:rPr>
            <w:t>xx</w:t>
          </w:r>
          <w:r w:rsidRPr="007B3B51">
            <w:rPr>
              <w:i/>
              <w:sz w:val="16"/>
              <w:szCs w:val="16"/>
            </w:rPr>
            <w:fldChar w:fldCharType="end"/>
          </w:r>
        </w:p>
      </w:tc>
      <w:tc>
        <w:tcPr>
          <w:tcW w:w="5387" w:type="dxa"/>
          <w:gridSpan w:val="3"/>
        </w:tcPr>
        <w:p w:rsidR="00333CE7" w:rsidRPr="007B3B51" w:rsidRDefault="00333CE7" w:rsidP="00131A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12446">
            <w:rPr>
              <w:i/>
              <w:noProof/>
              <w:sz w:val="16"/>
              <w:szCs w:val="16"/>
            </w:rPr>
            <w:t>Paid Parental Leave Act 2010</w:t>
          </w:r>
          <w:r w:rsidRPr="007B3B51">
            <w:rPr>
              <w:i/>
              <w:sz w:val="16"/>
              <w:szCs w:val="16"/>
            </w:rPr>
            <w:fldChar w:fldCharType="end"/>
          </w:r>
        </w:p>
      </w:tc>
      <w:tc>
        <w:tcPr>
          <w:tcW w:w="669" w:type="dxa"/>
        </w:tcPr>
        <w:p w:rsidR="00333CE7" w:rsidRPr="007B3B51" w:rsidRDefault="00333CE7" w:rsidP="00131AC8">
          <w:pPr>
            <w:jc w:val="right"/>
            <w:rPr>
              <w:sz w:val="16"/>
              <w:szCs w:val="16"/>
            </w:rPr>
          </w:pPr>
        </w:p>
      </w:tc>
    </w:tr>
    <w:tr w:rsidR="00333CE7" w:rsidRPr="0055472E" w:rsidTr="00131AC8">
      <w:tc>
        <w:tcPr>
          <w:tcW w:w="2190" w:type="dxa"/>
          <w:gridSpan w:val="2"/>
        </w:tcPr>
        <w:p w:rsidR="00333CE7" w:rsidRPr="0055472E" w:rsidRDefault="00333CE7" w:rsidP="00131AC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6281F">
            <w:rPr>
              <w:sz w:val="16"/>
              <w:szCs w:val="16"/>
            </w:rPr>
            <w:t>37</w:t>
          </w:r>
          <w:r w:rsidRPr="0055472E">
            <w:rPr>
              <w:sz w:val="16"/>
              <w:szCs w:val="16"/>
            </w:rPr>
            <w:fldChar w:fldCharType="end"/>
          </w:r>
        </w:p>
      </w:tc>
      <w:tc>
        <w:tcPr>
          <w:tcW w:w="2920" w:type="dxa"/>
        </w:tcPr>
        <w:p w:rsidR="00333CE7" w:rsidRPr="0055472E" w:rsidRDefault="00333CE7" w:rsidP="00131AC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6281F">
            <w:rPr>
              <w:sz w:val="16"/>
              <w:szCs w:val="16"/>
            </w:rPr>
            <w:t>14/11/2020</w:t>
          </w:r>
          <w:r w:rsidRPr="0055472E">
            <w:rPr>
              <w:sz w:val="16"/>
              <w:szCs w:val="16"/>
            </w:rPr>
            <w:fldChar w:fldCharType="end"/>
          </w:r>
        </w:p>
      </w:tc>
      <w:tc>
        <w:tcPr>
          <w:tcW w:w="2193" w:type="dxa"/>
          <w:gridSpan w:val="2"/>
        </w:tcPr>
        <w:p w:rsidR="00333CE7" w:rsidRPr="0055472E" w:rsidRDefault="00333CE7" w:rsidP="00131AC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6281F">
            <w:rPr>
              <w:sz w:val="16"/>
              <w:szCs w:val="16"/>
            </w:rPr>
            <w:instrText>24/11/2020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6281F">
            <w:rPr>
              <w:sz w:val="16"/>
              <w:szCs w:val="16"/>
            </w:rPr>
            <w:instrText>24/11/2020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6281F">
            <w:rPr>
              <w:noProof/>
              <w:sz w:val="16"/>
              <w:szCs w:val="16"/>
            </w:rPr>
            <w:t>24/11/2020</w:t>
          </w:r>
          <w:r w:rsidRPr="0055472E">
            <w:rPr>
              <w:sz w:val="16"/>
              <w:szCs w:val="16"/>
            </w:rPr>
            <w:fldChar w:fldCharType="end"/>
          </w:r>
        </w:p>
      </w:tc>
    </w:tr>
  </w:tbl>
  <w:p w:rsidR="00333CE7" w:rsidRPr="001312D6" w:rsidRDefault="00333CE7" w:rsidP="001312D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E7" w:rsidRPr="007B3B51" w:rsidRDefault="00333CE7" w:rsidP="00131AC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3CE7" w:rsidRPr="007B3B51" w:rsidTr="00131AC8">
      <w:tc>
        <w:tcPr>
          <w:tcW w:w="1247" w:type="dxa"/>
        </w:tcPr>
        <w:p w:rsidR="00333CE7" w:rsidRPr="007B3B51" w:rsidRDefault="00333CE7" w:rsidP="00131AC8">
          <w:pPr>
            <w:rPr>
              <w:i/>
              <w:sz w:val="16"/>
              <w:szCs w:val="16"/>
            </w:rPr>
          </w:pPr>
        </w:p>
      </w:tc>
      <w:tc>
        <w:tcPr>
          <w:tcW w:w="5387" w:type="dxa"/>
          <w:gridSpan w:val="3"/>
        </w:tcPr>
        <w:p w:rsidR="00333CE7" w:rsidRPr="007B3B51" w:rsidRDefault="00333CE7" w:rsidP="00131A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12446">
            <w:rPr>
              <w:i/>
              <w:noProof/>
              <w:sz w:val="16"/>
              <w:szCs w:val="16"/>
            </w:rPr>
            <w:t>Paid Parental Leave Act 2010</w:t>
          </w:r>
          <w:r w:rsidRPr="007B3B51">
            <w:rPr>
              <w:i/>
              <w:sz w:val="16"/>
              <w:szCs w:val="16"/>
            </w:rPr>
            <w:fldChar w:fldCharType="end"/>
          </w:r>
        </w:p>
      </w:tc>
      <w:tc>
        <w:tcPr>
          <w:tcW w:w="669" w:type="dxa"/>
        </w:tcPr>
        <w:p w:rsidR="00333CE7" w:rsidRPr="007B3B51" w:rsidRDefault="00333CE7" w:rsidP="00131AC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12446">
            <w:rPr>
              <w:i/>
              <w:noProof/>
              <w:sz w:val="16"/>
              <w:szCs w:val="16"/>
            </w:rPr>
            <w:t>xix</w:t>
          </w:r>
          <w:r w:rsidRPr="007B3B51">
            <w:rPr>
              <w:i/>
              <w:sz w:val="16"/>
              <w:szCs w:val="16"/>
            </w:rPr>
            <w:fldChar w:fldCharType="end"/>
          </w:r>
        </w:p>
      </w:tc>
    </w:tr>
    <w:tr w:rsidR="00333CE7" w:rsidRPr="00130F37" w:rsidTr="00131AC8">
      <w:tc>
        <w:tcPr>
          <w:tcW w:w="2190" w:type="dxa"/>
          <w:gridSpan w:val="2"/>
        </w:tcPr>
        <w:p w:rsidR="00333CE7" w:rsidRPr="00130F37" w:rsidRDefault="00333CE7" w:rsidP="00131AC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6281F">
            <w:rPr>
              <w:sz w:val="16"/>
              <w:szCs w:val="16"/>
            </w:rPr>
            <w:t>37</w:t>
          </w:r>
          <w:r w:rsidRPr="00130F37">
            <w:rPr>
              <w:sz w:val="16"/>
              <w:szCs w:val="16"/>
            </w:rPr>
            <w:fldChar w:fldCharType="end"/>
          </w:r>
        </w:p>
      </w:tc>
      <w:tc>
        <w:tcPr>
          <w:tcW w:w="2920" w:type="dxa"/>
        </w:tcPr>
        <w:p w:rsidR="00333CE7" w:rsidRPr="00130F37" w:rsidRDefault="00333CE7" w:rsidP="00131AC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6281F">
            <w:rPr>
              <w:sz w:val="16"/>
              <w:szCs w:val="16"/>
            </w:rPr>
            <w:t>14/11/2020</w:t>
          </w:r>
          <w:r w:rsidRPr="00130F37">
            <w:rPr>
              <w:sz w:val="16"/>
              <w:szCs w:val="16"/>
            </w:rPr>
            <w:fldChar w:fldCharType="end"/>
          </w:r>
        </w:p>
      </w:tc>
      <w:tc>
        <w:tcPr>
          <w:tcW w:w="2193" w:type="dxa"/>
          <w:gridSpan w:val="2"/>
        </w:tcPr>
        <w:p w:rsidR="00333CE7" w:rsidRPr="00130F37" w:rsidRDefault="00333CE7" w:rsidP="00131AC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6281F">
            <w:rPr>
              <w:sz w:val="16"/>
              <w:szCs w:val="16"/>
            </w:rPr>
            <w:instrText>24/11/2020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6281F">
            <w:rPr>
              <w:sz w:val="16"/>
              <w:szCs w:val="16"/>
            </w:rPr>
            <w:instrText>24/11/2020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6281F">
            <w:rPr>
              <w:noProof/>
              <w:sz w:val="16"/>
              <w:szCs w:val="16"/>
            </w:rPr>
            <w:t>24/11/2020</w:t>
          </w:r>
          <w:r w:rsidRPr="00130F37">
            <w:rPr>
              <w:sz w:val="16"/>
              <w:szCs w:val="16"/>
            </w:rPr>
            <w:fldChar w:fldCharType="end"/>
          </w:r>
        </w:p>
      </w:tc>
    </w:tr>
  </w:tbl>
  <w:p w:rsidR="00333CE7" w:rsidRPr="001312D6" w:rsidRDefault="00333CE7" w:rsidP="001312D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E7" w:rsidRPr="007B3B51" w:rsidRDefault="00333CE7" w:rsidP="00131AC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3CE7" w:rsidRPr="007B3B51" w:rsidTr="00131AC8">
      <w:tc>
        <w:tcPr>
          <w:tcW w:w="1247" w:type="dxa"/>
        </w:tcPr>
        <w:p w:rsidR="00333CE7" w:rsidRPr="007B3B51" w:rsidRDefault="00333CE7" w:rsidP="00131AC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12446">
            <w:rPr>
              <w:i/>
              <w:noProof/>
              <w:sz w:val="16"/>
              <w:szCs w:val="16"/>
            </w:rPr>
            <w:t>316</w:t>
          </w:r>
          <w:r w:rsidRPr="007B3B51">
            <w:rPr>
              <w:i/>
              <w:sz w:val="16"/>
              <w:szCs w:val="16"/>
            </w:rPr>
            <w:fldChar w:fldCharType="end"/>
          </w:r>
        </w:p>
      </w:tc>
      <w:tc>
        <w:tcPr>
          <w:tcW w:w="5387" w:type="dxa"/>
          <w:gridSpan w:val="3"/>
        </w:tcPr>
        <w:p w:rsidR="00333CE7" w:rsidRPr="007B3B51" w:rsidRDefault="00333CE7" w:rsidP="00131A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12446">
            <w:rPr>
              <w:i/>
              <w:noProof/>
              <w:sz w:val="16"/>
              <w:szCs w:val="16"/>
            </w:rPr>
            <w:t>Paid Parental Leave Act 2010</w:t>
          </w:r>
          <w:r w:rsidRPr="007B3B51">
            <w:rPr>
              <w:i/>
              <w:sz w:val="16"/>
              <w:szCs w:val="16"/>
            </w:rPr>
            <w:fldChar w:fldCharType="end"/>
          </w:r>
        </w:p>
      </w:tc>
      <w:tc>
        <w:tcPr>
          <w:tcW w:w="669" w:type="dxa"/>
        </w:tcPr>
        <w:p w:rsidR="00333CE7" w:rsidRPr="007B3B51" w:rsidRDefault="00333CE7" w:rsidP="00131AC8">
          <w:pPr>
            <w:jc w:val="right"/>
            <w:rPr>
              <w:sz w:val="16"/>
              <w:szCs w:val="16"/>
            </w:rPr>
          </w:pPr>
        </w:p>
      </w:tc>
    </w:tr>
    <w:tr w:rsidR="00333CE7" w:rsidRPr="0055472E" w:rsidTr="00131AC8">
      <w:tc>
        <w:tcPr>
          <w:tcW w:w="2190" w:type="dxa"/>
          <w:gridSpan w:val="2"/>
        </w:tcPr>
        <w:p w:rsidR="00333CE7" w:rsidRPr="0055472E" w:rsidRDefault="00333CE7" w:rsidP="00131AC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6281F">
            <w:rPr>
              <w:sz w:val="16"/>
              <w:szCs w:val="16"/>
            </w:rPr>
            <w:t>37</w:t>
          </w:r>
          <w:r w:rsidRPr="0055472E">
            <w:rPr>
              <w:sz w:val="16"/>
              <w:szCs w:val="16"/>
            </w:rPr>
            <w:fldChar w:fldCharType="end"/>
          </w:r>
        </w:p>
      </w:tc>
      <w:tc>
        <w:tcPr>
          <w:tcW w:w="2920" w:type="dxa"/>
        </w:tcPr>
        <w:p w:rsidR="00333CE7" w:rsidRPr="0055472E" w:rsidRDefault="00333CE7" w:rsidP="00131AC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6281F">
            <w:rPr>
              <w:sz w:val="16"/>
              <w:szCs w:val="16"/>
            </w:rPr>
            <w:t>14/11/2020</w:t>
          </w:r>
          <w:r w:rsidRPr="0055472E">
            <w:rPr>
              <w:sz w:val="16"/>
              <w:szCs w:val="16"/>
            </w:rPr>
            <w:fldChar w:fldCharType="end"/>
          </w:r>
        </w:p>
      </w:tc>
      <w:tc>
        <w:tcPr>
          <w:tcW w:w="2193" w:type="dxa"/>
          <w:gridSpan w:val="2"/>
        </w:tcPr>
        <w:p w:rsidR="00333CE7" w:rsidRPr="0055472E" w:rsidRDefault="00333CE7" w:rsidP="00131AC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6281F">
            <w:rPr>
              <w:sz w:val="16"/>
              <w:szCs w:val="16"/>
            </w:rPr>
            <w:instrText>24/11/2020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6281F">
            <w:rPr>
              <w:sz w:val="16"/>
              <w:szCs w:val="16"/>
            </w:rPr>
            <w:instrText>24/11/2020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6281F">
            <w:rPr>
              <w:noProof/>
              <w:sz w:val="16"/>
              <w:szCs w:val="16"/>
            </w:rPr>
            <w:t>24/11/2020</w:t>
          </w:r>
          <w:r w:rsidRPr="0055472E">
            <w:rPr>
              <w:sz w:val="16"/>
              <w:szCs w:val="16"/>
            </w:rPr>
            <w:fldChar w:fldCharType="end"/>
          </w:r>
        </w:p>
      </w:tc>
    </w:tr>
  </w:tbl>
  <w:p w:rsidR="00333CE7" w:rsidRPr="001312D6" w:rsidRDefault="00333CE7" w:rsidP="001312D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E7" w:rsidRPr="007B3B51" w:rsidRDefault="00333CE7" w:rsidP="00131AC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3CE7" w:rsidRPr="007B3B51" w:rsidTr="00131AC8">
      <w:tc>
        <w:tcPr>
          <w:tcW w:w="1247" w:type="dxa"/>
        </w:tcPr>
        <w:p w:rsidR="00333CE7" w:rsidRPr="007B3B51" w:rsidRDefault="00333CE7" w:rsidP="00131AC8">
          <w:pPr>
            <w:rPr>
              <w:i/>
              <w:sz w:val="16"/>
              <w:szCs w:val="16"/>
            </w:rPr>
          </w:pPr>
        </w:p>
      </w:tc>
      <w:tc>
        <w:tcPr>
          <w:tcW w:w="5387" w:type="dxa"/>
          <w:gridSpan w:val="3"/>
        </w:tcPr>
        <w:p w:rsidR="00333CE7" w:rsidRPr="007B3B51" w:rsidRDefault="00333CE7" w:rsidP="00131A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12446">
            <w:rPr>
              <w:i/>
              <w:noProof/>
              <w:sz w:val="16"/>
              <w:szCs w:val="16"/>
            </w:rPr>
            <w:t>Paid Parental Leave Act 2010</w:t>
          </w:r>
          <w:r w:rsidRPr="007B3B51">
            <w:rPr>
              <w:i/>
              <w:sz w:val="16"/>
              <w:szCs w:val="16"/>
            </w:rPr>
            <w:fldChar w:fldCharType="end"/>
          </w:r>
        </w:p>
      </w:tc>
      <w:tc>
        <w:tcPr>
          <w:tcW w:w="669" w:type="dxa"/>
        </w:tcPr>
        <w:p w:rsidR="00333CE7" w:rsidRPr="007B3B51" w:rsidRDefault="00333CE7" w:rsidP="00131AC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12446">
            <w:rPr>
              <w:i/>
              <w:noProof/>
              <w:sz w:val="16"/>
              <w:szCs w:val="16"/>
            </w:rPr>
            <w:t>315</w:t>
          </w:r>
          <w:r w:rsidRPr="007B3B51">
            <w:rPr>
              <w:i/>
              <w:sz w:val="16"/>
              <w:szCs w:val="16"/>
            </w:rPr>
            <w:fldChar w:fldCharType="end"/>
          </w:r>
        </w:p>
      </w:tc>
    </w:tr>
    <w:tr w:rsidR="00333CE7" w:rsidRPr="00130F37" w:rsidTr="00131AC8">
      <w:tc>
        <w:tcPr>
          <w:tcW w:w="2190" w:type="dxa"/>
          <w:gridSpan w:val="2"/>
        </w:tcPr>
        <w:p w:rsidR="00333CE7" w:rsidRPr="00130F37" w:rsidRDefault="00333CE7" w:rsidP="00131AC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6281F">
            <w:rPr>
              <w:sz w:val="16"/>
              <w:szCs w:val="16"/>
            </w:rPr>
            <w:t>37</w:t>
          </w:r>
          <w:r w:rsidRPr="00130F37">
            <w:rPr>
              <w:sz w:val="16"/>
              <w:szCs w:val="16"/>
            </w:rPr>
            <w:fldChar w:fldCharType="end"/>
          </w:r>
        </w:p>
      </w:tc>
      <w:tc>
        <w:tcPr>
          <w:tcW w:w="2920" w:type="dxa"/>
        </w:tcPr>
        <w:p w:rsidR="00333CE7" w:rsidRPr="00130F37" w:rsidRDefault="00333CE7" w:rsidP="00131AC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6281F">
            <w:rPr>
              <w:sz w:val="16"/>
              <w:szCs w:val="16"/>
            </w:rPr>
            <w:t>14/11/2020</w:t>
          </w:r>
          <w:r w:rsidRPr="00130F37">
            <w:rPr>
              <w:sz w:val="16"/>
              <w:szCs w:val="16"/>
            </w:rPr>
            <w:fldChar w:fldCharType="end"/>
          </w:r>
        </w:p>
      </w:tc>
      <w:tc>
        <w:tcPr>
          <w:tcW w:w="2193" w:type="dxa"/>
          <w:gridSpan w:val="2"/>
        </w:tcPr>
        <w:p w:rsidR="00333CE7" w:rsidRPr="00130F37" w:rsidRDefault="00333CE7" w:rsidP="00131AC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6281F">
            <w:rPr>
              <w:sz w:val="16"/>
              <w:szCs w:val="16"/>
            </w:rPr>
            <w:instrText>24/11/2020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6281F">
            <w:rPr>
              <w:sz w:val="16"/>
              <w:szCs w:val="16"/>
            </w:rPr>
            <w:instrText>24/11/2020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6281F">
            <w:rPr>
              <w:noProof/>
              <w:sz w:val="16"/>
              <w:szCs w:val="16"/>
            </w:rPr>
            <w:t>24/11/2020</w:t>
          </w:r>
          <w:r w:rsidRPr="00130F37">
            <w:rPr>
              <w:sz w:val="16"/>
              <w:szCs w:val="16"/>
            </w:rPr>
            <w:fldChar w:fldCharType="end"/>
          </w:r>
        </w:p>
      </w:tc>
    </w:tr>
  </w:tbl>
  <w:p w:rsidR="00333CE7" w:rsidRPr="001312D6" w:rsidRDefault="00333CE7" w:rsidP="001312D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E7" w:rsidRPr="007A1328" w:rsidRDefault="00333CE7" w:rsidP="008A51E1">
    <w:pPr>
      <w:pBdr>
        <w:top w:val="single" w:sz="6" w:space="1" w:color="auto"/>
      </w:pBdr>
      <w:spacing w:before="120"/>
      <w:rPr>
        <w:sz w:val="18"/>
      </w:rPr>
    </w:pPr>
  </w:p>
  <w:p w:rsidR="00333CE7" w:rsidRPr="007A1328" w:rsidRDefault="00333CE7" w:rsidP="008A51E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6281F">
      <w:rPr>
        <w:i/>
        <w:noProof/>
        <w:sz w:val="18"/>
      </w:rPr>
      <w:t>Paid Parental Leave Act 2010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06281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327</w:t>
    </w:r>
    <w:r w:rsidRPr="007A1328">
      <w:rPr>
        <w:i/>
        <w:sz w:val="18"/>
      </w:rPr>
      <w:fldChar w:fldCharType="end"/>
    </w:r>
  </w:p>
  <w:p w:rsidR="00333CE7" w:rsidRPr="007A1328" w:rsidRDefault="00333CE7" w:rsidP="008A51E1">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E7" w:rsidRPr="007B3B51" w:rsidRDefault="00333CE7" w:rsidP="00131AC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3CE7" w:rsidRPr="007B3B51" w:rsidTr="00131AC8">
      <w:tc>
        <w:tcPr>
          <w:tcW w:w="1247" w:type="dxa"/>
        </w:tcPr>
        <w:p w:rsidR="00333CE7" w:rsidRPr="007B3B51" w:rsidRDefault="00333CE7" w:rsidP="00131AC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12446">
            <w:rPr>
              <w:i/>
              <w:noProof/>
              <w:sz w:val="16"/>
              <w:szCs w:val="16"/>
            </w:rPr>
            <w:t>344</w:t>
          </w:r>
          <w:r w:rsidRPr="007B3B51">
            <w:rPr>
              <w:i/>
              <w:sz w:val="16"/>
              <w:szCs w:val="16"/>
            </w:rPr>
            <w:fldChar w:fldCharType="end"/>
          </w:r>
        </w:p>
      </w:tc>
      <w:tc>
        <w:tcPr>
          <w:tcW w:w="5387" w:type="dxa"/>
          <w:gridSpan w:val="3"/>
        </w:tcPr>
        <w:p w:rsidR="00333CE7" w:rsidRPr="007B3B51" w:rsidRDefault="00333CE7" w:rsidP="00131A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12446">
            <w:rPr>
              <w:i/>
              <w:noProof/>
              <w:sz w:val="16"/>
              <w:szCs w:val="16"/>
            </w:rPr>
            <w:t>Paid Parental Leave Act 2010</w:t>
          </w:r>
          <w:r w:rsidRPr="007B3B51">
            <w:rPr>
              <w:i/>
              <w:sz w:val="16"/>
              <w:szCs w:val="16"/>
            </w:rPr>
            <w:fldChar w:fldCharType="end"/>
          </w:r>
        </w:p>
      </w:tc>
      <w:tc>
        <w:tcPr>
          <w:tcW w:w="669" w:type="dxa"/>
        </w:tcPr>
        <w:p w:rsidR="00333CE7" w:rsidRPr="007B3B51" w:rsidRDefault="00333CE7" w:rsidP="00131AC8">
          <w:pPr>
            <w:jc w:val="right"/>
            <w:rPr>
              <w:sz w:val="16"/>
              <w:szCs w:val="16"/>
            </w:rPr>
          </w:pPr>
        </w:p>
      </w:tc>
    </w:tr>
    <w:tr w:rsidR="00333CE7" w:rsidRPr="0055472E" w:rsidTr="00131AC8">
      <w:tc>
        <w:tcPr>
          <w:tcW w:w="2190" w:type="dxa"/>
          <w:gridSpan w:val="2"/>
        </w:tcPr>
        <w:p w:rsidR="00333CE7" w:rsidRPr="0055472E" w:rsidRDefault="00333CE7" w:rsidP="00131AC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6281F">
            <w:rPr>
              <w:sz w:val="16"/>
              <w:szCs w:val="16"/>
            </w:rPr>
            <w:t>37</w:t>
          </w:r>
          <w:r w:rsidRPr="0055472E">
            <w:rPr>
              <w:sz w:val="16"/>
              <w:szCs w:val="16"/>
            </w:rPr>
            <w:fldChar w:fldCharType="end"/>
          </w:r>
        </w:p>
      </w:tc>
      <w:tc>
        <w:tcPr>
          <w:tcW w:w="2920" w:type="dxa"/>
        </w:tcPr>
        <w:p w:rsidR="00333CE7" w:rsidRPr="0055472E" w:rsidRDefault="00333CE7" w:rsidP="00131AC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6281F">
            <w:rPr>
              <w:sz w:val="16"/>
              <w:szCs w:val="16"/>
            </w:rPr>
            <w:t>14/11/2020</w:t>
          </w:r>
          <w:r w:rsidRPr="0055472E">
            <w:rPr>
              <w:sz w:val="16"/>
              <w:szCs w:val="16"/>
            </w:rPr>
            <w:fldChar w:fldCharType="end"/>
          </w:r>
        </w:p>
      </w:tc>
      <w:tc>
        <w:tcPr>
          <w:tcW w:w="2193" w:type="dxa"/>
          <w:gridSpan w:val="2"/>
        </w:tcPr>
        <w:p w:rsidR="00333CE7" w:rsidRPr="0055472E" w:rsidRDefault="00333CE7" w:rsidP="00131AC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6281F">
            <w:rPr>
              <w:sz w:val="16"/>
              <w:szCs w:val="16"/>
            </w:rPr>
            <w:instrText>24/11/2020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6281F">
            <w:rPr>
              <w:sz w:val="16"/>
              <w:szCs w:val="16"/>
            </w:rPr>
            <w:instrText>24/11/2020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6281F">
            <w:rPr>
              <w:noProof/>
              <w:sz w:val="16"/>
              <w:szCs w:val="16"/>
            </w:rPr>
            <w:t>24/11/2020</w:t>
          </w:r>
          <w:r w:rsidRPr="0055472E">
            <w:rPr>
              <w:sz w:val="16"/>
              <w:szCs w:val="16"/>
            </w:rPr>
            <w:fldChar w:fldCharType="end"/>
          </w:r>
        </w:p>
      </w:tc>
    </w:tr>
  </w:tbl>
  <w:p w:rsidR="00333CE7" w:rsidRPr="001312D6" w:rsidRDefault="00333CE7" w:rsidP="00131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CE7" w:rsidRDefault="00333CE7" w:rsidP="00FC6130">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33CE7" w:rsidRDefault="00333CE7" w:rsidP="00FC6130">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333CE7" w:rsidRPr="007A1328" w:rsidRDefault="00333CE7" w:rsidP="00FC613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33CE7" w:rsidRPr="007A1328" w:rsidRDefault="00333CE7" w:rsidP="00FC6130">
      <w:pPr>
        <w:rPr>
          <w:b/>
          <w:sz w:val="24"/>
        </w:rPr>
      </w:pPr>
    </w:p>
    <w:p w:rsidR="00333CE7" w:rsidRPr="007A1328" w:rsidRDefault="00333CE7" w:rsidP="00FC6130">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6281F">
        <w:rPr>
          <w:noProof/>
          <w:sz w:val="24"/>
        </w:rPr>
        <w:t>1</w:t>
      </w:r>
      <w:r w:rsidRPr="007A1328">
        <w:rPr>
          <w:sz w:val="24"/>
        </w:rPr>
        <w:fldChar w:fldCharType="end"/>
      </w:r>
    </w:p>
    <w:p w:rsidR="00333CE7" w:rsidRPr="00FC6130" w:rsidRDefault="00333CE7" w:rsidP="00FC6130">
      <w:pPr>
        <w:pStyle w:val="Header"/>
      </w:pPr>
    </w:p>
    <w:p w:rsidR="00333CE7" w:rsidRPr="007A1328" w:rsidRDefault="00333CE7" w:rsidP="00FC613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33CE7" w:rsidRPr="007A1328" w:rsidRDefault="00333CE7" w:rsidP="00FC613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333CE7" w:rsidRPr="007A1328" w:rsidRDefault="00333CE7" w:rsidP="00FC613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33CE7" w:rsidRPr="007A1328" w:rsidRDefault="00333CE7" w:rsidP="00FC6130">
      <w:pPr>
        <w:jc w:val="right"/>
        <w:rPr>
          <w:b/>
          <w:sz w:val="24"/>
        </w:rPr>
      </w:pPr>
    </w:p>
    <w:p w:rsidR="00333CE7" w:rsidRPr="007A1328" w:rsidRDefault="00333CE7" w:rsidP="00FC6130">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6281F">
        <w:rPr>
          <w:noProof/>
          <w:sz w:val="24"/>
        </w:rPr>
        <w:t>1</w:t>
      </w:r>
      <w:r w:rsidRPr="007A1328">
        <w:rPr>
          <w:sz w:val="24"/>
        </w:rPr>
        <w:fldChar w:fldCharType="end"/>
      </w:r>
    </w:p>
    <w:p w:rsidR="00333CE7" w:rsidRPr="00FC6130" w:rsidRDefault="00333CE7" w:rsidP="00FC6130">
      <w:pPr>
        <w:pStyle w:val="Header"/>
      </w:pPr>
    </w:p>
    <w:p w:rsidR="00333CE7" w:rsidRDefault="00333CE7">
      <w:pPr>
        <w:pStyle w:val="Header"/>
      </w:pPr>
    </w:p>
    <w:p w:rsidR="00333CE7" w:rsidRDefault="00333CE7"/>
    <w:p w:rsidR="00333CE7" w:rsidRPr="007B3B51" w:rsidRDefault="00333CE7" w:rsidP="00131AC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3CE7" w:rsidRPr="007B3B51" w:rsidTr="00131AC8">
        <w:tc>
          <w:tcPr>
            <w:tcW w:w="1247" w:type="dxa"/>
          </w:tcPr>
          <w:p w:rsidR="00333CE7" w:rsidRPr="007B3B51" w:rsidRDefault="00333CE7" w:rsidP="00131AC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6281F">
              <w:rPr>
                <w:i/>
                <w:noProof/>
                <w:sz w:val="16"/>
                <w:szCs w:val="16"/>
              </w:rPr>
              <w:t>1</w:t>
            </w:r>
            <w:r w:rsidRPr="007B3B51">
              <w:rPr>
                <w:i/>
                <w:sz w:val="16"/>
                <w:szCs w:val="16"/>
              </w:rPr>
              <w:fldChar w:fldCharType="end"/>
            </w:r>
          </w:p>
        </w:tc>
        <w:tc>
          <w:tcPr>
            <w:tcW w:w="5387" w:type="dxa"/>
            <w:gridSpan w:val="3"/>
          </w:tcPr>
          <w:p w:rsidR="00333CE7" w:rsidRPr="007B3B51" w:rsidRDefault="00333CE7" w:rsidP="00131A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6281F">
              <w:rPr>
                <w:i/>
                <w:noProof/>
                <w:sz w:val="16"/>
                <w:szCs w:val="16"/>
              </w:rPr>
              <w:t>Paid Parental Leave Act 2010</w:t>
            </w:r>
            <w:r w:rsidRPr="007B3B51">
              <w:rPr>
                <w:i/>
                <w:sz w:val="16"/>
                <w:szCs w:val="16"/>
              </w:rPr>
              <w:fldChar w:fldCharType="end"/>
            </w:r>
          </w:p>
        </w:tc>
        <w:tc>
          <w:tcPr>
            <w:tcW w:w="669" w:type="dxa"/>
          </w:tcPr>
          <w:p w:rsidR="00333CE7" w:rsidRPr="007B3B51" w:rsidRDefault="00333CE7" w:rsidP="00131AC8">
            <w:pPr>
              <w:jc w:val="right"/>
              <w:rPr>
                <w:sz w:val="16"/>
                <w:szCs w:val="16"/>
              </w:rPr>
            </w:pPr>
          </w:p>
        </w:tc>
      </w:tr>
      <w:tr w:rsidR="00333CE7" w:rsidRPr="0055472E" w:rsidTr="00131AC8">
        <w:tc>
          <w:tcPr>
            <w:tcW w:w="2190" w:type="dxa"/>
            <w:gridSpan w:val="2"/>
          </w:tcPr>
          <w:p w:rsidR="00333CE7" w:rsidRPr="0055472E" w:rsidRDefault="00333CE7" w:rsidP="00131AC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6281F">
              <w:rPr>
                <w:sz w:val="16"/>
                <w:szCs w:val="16"/>
              </w:rPr>
              <w:t>37</w:t>
            </w:r>
            <w:r w:rsidRPr="0055472E">
              <w:rPr>
                <w:sz w:val="16"/>
                <w:szCs w:val="16"/>
              </w:rPr>
              <w:fldChar w:fldCharType="end"/>
            </w:r>
          </w:p>
        </w:tc>
        <w:tc>
          <w:tcPr>
            <w:tcW w:w="2920" w:type="dxa"/>
          </w:tcPr>
          <w:p w:rsidR="00333CE7" w:rsidRPr="0055472E" w:rsidRDefault="00333CE7" w:rsidP="00131AC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6281F">
              <w:rPr>
                <w:sz w:val="16"/>
                <w:szCs w:val="16"/>
              </w:rPr>
              <w:t>14/11/2020</w:t>
            </w:r>
            <w:r w:rsidRPr="0055472E">
              <w:rPr>
                <w:sz w:val="16"/>
                <w:szCs w:val="16"/>
              </w:rPr>
              <w:fldChar w:fldCharType="end"/>
            </w:r>
          </w:p>
        </w:tc>
        <w:tc>
          <w:tcPr>
            <w:tcW w:w="2193" w:type="dxa"/>
            <w:gridSpan w:val="2"/>
          </w:tcPr>
          <w:p w:rsidR="00333CE7" w:rsidRPr="0055472E" w:rsidRDefault="00333CE7" w:rsidP="00131AC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6281F">
              <w:rPr>
                <w:sz w:val="16"/>
                <w:szCs w:val="16"/>
              </w:rPr>
              <w:instrText>24/11/2020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6281F">
              <w:rPr>
                <w:sz w:val="16"/>
                <w:szCs w:val="16"/>
              </w:rPr>
              <w:instrText>24/11/2020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6281F">
              <w:rPr>
                <w:noProof/>
                <w:sz w:val="16"/>
                <w:szCs w:val="16"/>
              </w:rPr>
              <w:t>24/11/2020</w:t>
            </w:r>
            <w:r w:rsidRPr="0055472E">
              <w:rPr>
                <w:sz w:val="16"/>
                <w:szCs w:val="16"/>
              </w:rPr>
              <w:fldChar w:fldCharType="end"/>
            </w:r>
          </w:p>
        </w:tc>
      </w:tr>
    </w:tbl>
    <w:p w:rsidR="00333CE7" w:rsidRPr="001312D6" w:rsidRDefault="00333CE7" w:rsidP="001312D6">
      <w:pPr>
        <w:pStyle w:val="Footer"/>
      </w:pPr>
    </w:p>
    <w:p w:rsidR="00333CE7" w:rsidRDefault="00333CE7">
      <w:pPr>
        <w:pStyle w:val="Footer"/>
      </w:pPr>
    </w:p>
    <w:p w:rsidR="00333CE7" w:rsidRDefault="00333CE7"/>
    <w:p w:rsidR="00333CE7" w:rsidRPr="007B3B51" w:rsidRDefault="00333CE7" w:rsidP="00131AC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3CE7" w:rsidRPr="007B3B51" w:rsidTr="00131AC8">
        <w:tc>
          <w:tcPr>
            <w:tcW w:w="1247" w:type="dxa"/>
          </w:tcPr>
          <w:p w:rsidR="00333CE7" w:rsidRPr="007B3B51" w:rsidRDefault="00333CE7" w:rsidP="00131AC8">
            <w:pPr>
              <w:rPr>
                <w:i/>
                <w:sz w:val="16"/>
                <w:szCs w:val="16"/>
              </w:rPr>
            </w:pPr>
          </w:p>
        </w:tc>
        <w:tc>
          <w:tcPr>
            <w:tcW w:w="5387" w:type="dxa"/>
            <w:gridSpan w:val="3"/>
          </w:tcPr>
          <w:p w:rsidR="00333CE7" w:rsidRPr="007B3B51" w:rsidRDefault="00333CE7" w:rsidP="00131AC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6281F">
              <w:rPr>
                <w:i/>
                <w:noProof/>
                <w:sz w:val="16"/>
                <w:szCs w:val="16"/>
              </w:rPr>
              <w:t>Paid Parental Leave Act 2010</w:t>
            </w:r>
            <w:r w:rsidRPr="007B3B51">
              <w:rPr>
                <w:i/>
                <w:sz w:val="16"/>
                <w:szCs w:val="16"/>
              </w:rPr>
              <w:fldChar w:fldCharType="end"/>
            </w:r>
          </w:p>
        </w:tc>
        <w:tc>
          <w:tcPr>
            <w:tcW w:w="669" w:type="dxa"/>
          </w:tcPr>
          <w:p w:rsidR="00333CE7" w:rsidRPr="007B3B51" w:rsidRDefault="00333CE7" w:rsidP="00131AC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6281F">
              <w:rPr>
                <w:i/>
                <w:noProof/>
                <w:sz w:val="16"/>
                <w:szCs w:val="16"/>
              </w:rPr>
              <w:t>1</w:t>
            </w:r>
            <w:r w:rsidRPr="007B3B51">
              <w:rPr>
                <w:i/>
                <w:sz w:val="16"/>
                <w:szCs w:val="16"/>
              </w:rPr>
              <w:fldChar w:fldCharType="end"/>
            </w:r>
          </w:p>
        </w:tc>
      </w:tr>
      <w:tr w:rsidR="00333CE7" w:rsidRPr="00130F37" w:rsidTr="00131AC8">
        <w:tc>
          <w:tcPr>
            <w:tcW w:w="2190" w:type="dxa"/>
            <w:gridSpan w:val="2"/>
          </w:tcPr>
          <w:p w:rsidR="00333CE7" w:rsidRPr="00130F37" w:rsidRDefault="00333CE7" w:rsidP="00131AC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6281F">
              <w:rPr>
                <w:sz w:val="16"/>
                <w:szCs w:val="16"/>
              </w:rPr>
              <w:t>37</w:t>
            </w:r>
            <w:r w:rsidRPr="00130F37">
              <w:rPr>
                <w:sz w:val="16"/>
                <w:szCs w:val="16"/>
              </w:rPr>
              <w:fldChar w:fldCharType="end"/>
            </w:r>
          </w:p>
        </w:tc>
        <w:tc>
          <w:tcPr>
            <w:tcW w:w="2920" w:type="dxa"/>
          </w:tcPr>
          <w:p w:rsidR="00333CE7" w:rsidRPr="00130F37" w:rsidRDefault="00333CE7" w:rsidP="00131AC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6281F">
              <w:rPr>
                <w:sz w:val="16"/>
                <w:szCs w:val="16"/>
              </w:rPr>
              <w:t>14/11/2020</w:t>
            </w:r>
            <w:r w:rsidRPr="00130F37">
              <w:rPr>
                <w:sz w:val="16"/>
                <w:szCs w:val="16"/>
              </w:rPr>
              <w:fldChar w:fldCharType="end"/>
            </w:r>
          </w:p>
        </w:tc>
        <w:tc>
          <w:tcPr>
            <w:tcW w:w="2193" w:type="dxa"/>
            <w:gridSpan w:val="2"/>
          </w:tcPr>
          <w:p w:rsidR="00333CE7" w:rsidRPr="00130F37" w:rsidRDefault="00333CE7" w:rsidP="00131AC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6281F">
              <w:rPr>
                <w:sz w:val="16"/>
                <w:szCs w:val="16"/>
              </w:rPr>
              <w:instrText>24/11/2020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6281F">
              <w:rPr>
                <w:sz w:val="16"/>
                <w:szCs w:val="16"/>
              </w:rPr>
              <w:instrText>24/11/2020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6281F">
              <w:rPr>
                <w:noProof/>
                <w:sz w:val="16"/>
                <w:szCs w:val="16"/>
              </w:rPr>
              <w:t>24/11/2020</w:t>
            </w:r>
            <w:r w:rsidRPr="00130F37">
              <w:rPr>
                <w:sz w:val="16"/>
                <w:szCs w:val="16"/>
              </w:rPr>
              <w:fldChar w:fldCharType="end"/>
            </w:r>
          </w:p>
        </w:tc>
      </w:tr>
    </w:tbl>
    <w:p w:rsidR="00333CE7" w:rsidRPr="001312D6" w:rsidRDefault="00333CE7" w:rsidP="001312D6">
      <w:pPr>
        <w:pStyle w:val="Footer"/>
      </w:pPr>
    </w:p>
    <w:p w:rsidR="00333CE7" w:rsidRDefault="00333CE7">
      <w:pPr>
        <w:pStyle w:val="Footer"/>
      </w:pPr>
    </w:p>
    <w:p w:rsidR="00333CE7" w:rsidRDefault="00333CE7"/>
    <w:p w:rsidR="00333CE7" w:rsidRDefault="00333CE7">
      <w:pPr>
        <w:pBdr>
          <w:top w:val="single" w:sz="6" w:space="1" w:color="auto"/>
        </w:pBdr>
        <w:rPr>
          <w:sz w:val="18"/>
        </w:rPr>
      </w:pPr>
    </w:p>
    <w:p w:rsidR="00333CE7" w:rsidRDefault="00333CE7">
      <w:pPr>
        <w:jc w:val="right"/>
        <w:rPr>
          <w:i/>
          <w:sz w:val="18"/>
        </w:rPr>
      </w:pPr>
      <w:r>
        <w:rPr>
          <w:i/>
          <w:sz w:val="18"/>
        </w:rPr>
        <w:fldChar w:fldCharType="begin"/>
      </w:r>
      <w:r>
        <w:rPr>
          <w:i/>
          <w:sz w:val="18"/>
        </w:rPr>
        <w:instrText xml:space="preserve"> STYLEREF ShortT </w:instrText>
      </w:r>
      <w:r>
        <w:rPr>
          <w:i/>
          <w:sz w:val="18"/>
        </w:rPr>
        <w:fldChar w:fldCharType="separate"/>
      </w:r>
      <w:r w:rsidR="0006281F">
        <w:rPr>
          <w:i/>
          <w:noProof/>
          <w:sz w:val="18"/>
        </w:rPr>
        <w:t>Paid Parental Leave Act 2010</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06281F">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06281F">
        <w:rPr>
          <w:i/>
          <w:noProof/>
          <w:sz w:val="18"/>
        </w:rPr>
        <w:t>1</w:t>
      </w:r>
      <w:r>
        <w:rPr>
          <w:i/>
          <w:sz w:val="18"/>
        </w:rPr>
        <w:fldChar w:fldCharType="end"/>
      </w:r>
    </w:p>
    <w:p w:rsidR="00333CE7" w:rsidRDefault="00333CE7">
      <w:pPr>
        <w:pStyle w:val="Footer"/>
      </w:pPr>
    </w:p>
    <w:p w:rsidR="00333CE7" w:rsidRDefault="00333CE7"/>
    <w:p w:rsidR="00333CE7" w:rsidRPr="00924AC7" w:rsidRDefault="00333CE7" w:rsidP="00D73FE1">
      <w:pPr>
        <w:spacing w:line="240" w:lineRule="auto"/>
      </w:pPr>
      <w:r>
        <w:separator/>
      </w:r>
    </w:p>
  </w:footnote>
  <w:footnote w:type="continuationSeparator" w:id="0">
    <w:p w:rsidR="00333CE7" w:rsidRPr="00924AC7" w:rsidRDefault="00333CE7" w:rsidP="00D73F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E7" w:rsidRDefault="00333CE7" w:rsidP="002B2772">
    <w:pPr>
      <w:pStyle w:val="Header"/>
      <w:pBdr>
        <w:bottom w:val="single" w:sz="6" w:space="1" w:color="auto"/>
      </w:pBdr>
    </w:pPr>
  </w:p>
  <w:p w:rsidR="00333CE7" w:rsidRDefault="00333CE7" w:rsidP="002B2772">
    <w:pPr>
      <w:pStyle w:val="Header"/>
      <w:pBdr>
        <w:bottom w:val="single" w:sz="6" w:space="1" w:color="auto"/>
      </w:pBdr>
    </w:pPr>
  </w:p>
  <w:p w:rsidR="00333CE7" w:rsidRPr="001E77D2" w:rsidRDefault="00333CE7" w:rsidP="002B277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E7" w:rsidRPr="007E528B" w:rsidRDefault="00333CE7" w:rsidP="00131AC8">
    <w:pPr>
      <w:rPr>
        <w:sz w:val="26"/>
        <w:szCs w:val="26"/>
      </w:rPr>
    </w:pPr>
  </w:p>
  <w:p w:rsidR="00333CE7" w:rsidRPr="00750516" w:rsidRDefault="00333CE7" w:rsidP="00131AC8">
    <w:pPr>
      <w:rPr>
        <w:b/>
        <w:sz w:val="20"/>
      </w:rPr>
    </w:pPr>
    <w:r w:rsidRPr="00750516">
      <w:rPr>
        <w:b/>
        <w:sz w:val="20"/>
      </w:rPr>
      <w:t>Endnotes</w:t>
    </w:r>
  </w:p>
  <w:p w:rsidR="00333CE7" w:rsidRPr="007A1328" w:rsidRDefault="00333CE7" w:rsidP="00131AC8">
    <w:pPr>
      <w:rPr>
        <w:sz w:val="20"/>
      </w:rPr>
    </w:pPr>
  </w:p>
  <w:p w:rsidR="00333CE7" w:rsidRPr="007A1328" w:rsidRDefault="00333CE7" w:rsidP="00131AC8">
    <w:pPr>
      <w:rPr>
        <w:b/>
        <w:sz w:val="24"/>
      </w:rPr>
    </w:pPr>
  </w:p>
  <w:p w:rsidR="00333CE7" w:rsidRPr="007E528B" w:rsidRDefault="00333CE7" w:rsidP="001312D6">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412446">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E7" w:rsidRPr="007E528B" w:rsidRDefault="00333CE7" w:rsidP="00131AC8">
    <w:pPr>
      <w:jc w:val="right"/>
      <w:rPr>
        <w:sz w:val="26"/>
        <w:szCs w:val="26"/>
      </w:rPr>
    </w:pPr>
  </w:p>
  <w:p w:rsidR="00333CE7" w:rsidRPr="00750516" w:rsidRDefault="00333CE7" w:rsidP="00131AC8">
    <w:pPr>
      <w:jc w:val="right"/>
      <w:rPr>
        <w:b/>
        <w:sz w:val="20"/>
      </w:rPr>
    </w:pPr>
    <w:r w:rsidRPr="00750516">
      <w:rPr>
        <w:b/>
        <w:sz w:val="20"/>
      </w:rPr>
      <w:t>Endnotes</w:t>
    </w:r>
  </w:p>
  <w:p w:rsidR="00333CE7" w:rsidRPr="007A1328" w:rsidRDefault="00333CE7" w:rsidP="00131AC8">
    <w:pPr>
      <w:jc w:val="right"/>
      <w:rPr>
        <w:sz w:val="20"/>
      </w:rPr>
    </w:pPr>
  </w:p>
  <w:p w:rsidR="00333CE7" w:rsidRPr="007A1328" w:rsidRDefault="00333CE7" w:rsidP="00131AC8">
    <w:pPr>
      <w:jc w:val="right"/>
      <w:rPr>
        <w:b/>
        <w:sz w:val="24"/>
      </w:rPr>
    </w:pPr>
  </w:p>
  <w:p w:rsidR="00333CE7" w:rsidRPr="007E528B" w:rsidRDefault="00333CE7" w:rsidP="001312D6">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412446">
      <w:rPr>
        <w:noProof/>
        <w:szCs w:val="22"/>
      </w:rPr>
      <w:t>Endnote 5—Editorial changes</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E7" w:rsidRDefault="00333CE7" w:rsidP="00FC6130">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06281F">
      <w:rPr>
        <w:b/>
        <w:noProof/>
        <w:sz w:val="20"/>
      </w:rPr>
      <w:t>Chapter 6</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06281F">
      <w:rPr>
        <w:noProof/>
        <w:sz w:val="20"/>
      </w:rPr>
      <w:t>Miscellaneous</w:t>
    </w:r>
    <w:r>
      <w:rPr>
        <w:sz w:val="20"/>
      </w:rPr>
      <w:fldChar w:fldCharType="end"/>
    </w:r>
  </w:p>
  <w:p w:rsidR="00333CE7" w:rsidRDefault="00333CE7" w:rsidP="00FC613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6281F">
      <w:rPr>
        <w:b/>
        <w:noProof/>
        <w:sz w:val="20"/>
      </w:rPr>
      <w:t>Part 6-3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6281F">
      <w:rPr>
        <w:noProof/>
        <w:sz w:val="20"/>
      </w:rPr>
      <w:t>Other matters</w:t>
    </w:r>
    <w:r>
      <w:rPr>
        <w:sz w:val="20"/>
      </w:rPr>
      <w:fldChar w:fldCharType="end"/>
    </w:r>
  </w:p>
  <w:p w:rsidR="00333CE7" w:rsidRPr="007A1328" w:rsidRDefault="00333CE7" w:rsidP="00FC6130">
    <w:pPr>
      <w:rPr>
        <w:sz w:val="20"/>
      </w:rPr>
    </w:pPr>
    <w:r>
      <w:rPr>
        <w:b/>
        <w:sz w:val="20"/>
      </w:rPr>
      <w:fldChar w:fldCharType="begin"/>
    </w:r>
    <w:r>
      <w:rPr>
        <w:b/>
        <w:sz w:val="20"/>
      </w:rPr>
      <w:instrText xml:space="preserve"> STYLEREF CharDivNo </w:instrText>
    </w:r>
    <w:r>
      <w:rPr>
        <w:b/>
        <w:sz w:val="20"/>
      </w:rPr>
      <w:fldChar w:fldCharType="separate"/>
    </w:r>
    <w:r w:rsidR="0006281F">
      <w:rPr>
        <w:b/>
        <w:noProof/>
        <w:sz w:val="20"/>
      </w:rPr>
      <w:t>Division 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06281F">
      <w:rPr>
        <w:noProof/>
        <w:sz w:val="20"/>
      </w:rPr>
      <w:t>Other matters</w:t>
    </w:r>
    <w:r>
      <w:rPr>
        <w:sz w:val="20"/>
      </w:rPr>
      <w:fldChar w:fldCharType="end"/>
    </w:r>
  </w:p>
  <w:p w:rsidR="00333CE7" w:rsidRPr="007A1328" w:rsidRDefault="00333CE7" w:rsidP="00FC6130">
    <w:pPr>
      <w:rPr>
        <w:b/>
        <w:sz w:val="24"/>
      </w:rPr>
    </w:pPr>
  </w:p>
  <w:p w:rsidR="00333CE7" w:rsidRPr="007A1328" w:rsidRDefault="00333CE7" w:rsidP="00FC6130">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6281F">
      <w:rPr>
        <w:noProof/>
        <w:sz w:val="24"/>
      </w:rPr>
      <w:t>115BDA</w:t>
    </w:r>
    <w:r w:rsidRPr="007A1328">
      <w:rPr>
        <w:sz w:val="24"/>
      </w:rPr>
      <w:fldChar w:fldCharType="end"/>
    </w:r>
  </w:p>
  <w:p w:rsidR="00333CE7" w:rsidRPr="00FC6130" w:rsidRDefault="00333CE7" w:rsidP="00FC613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E7" w:rsidRPr="007A1328" w:rsidRDefault="00333CE7" w:rsidP="00FC613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06281F">
      <w:rPr>
        <w:noProof/>
        <w:sz w:val="20"/>
      </w:rPr>
      <w:t>Miscellaneous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06281F">
      <w:rPr>
        <w:b/>
        <w:noProof/>
        <w:sz w:val="20"/>
      </w:rPr>
      <w:t>Chapter 6</w:t>
    </w:r>
    <w:r>
      <w:rPr>
        <w:b/>
        <w:sz w:val="20"/>
      </w:rPr>
      <w:fldChar w:fldCharType="end"/>
    </w:r>
  </w:p>
  <w:p w:rsidR="00333CE7" w:rsidRPr="007A1328" w:rsidRDefault="00333CE7" w:rsidP="00FC613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6281F">
      <w:rPr>
        <w:noProof/>
        <w:sz w:val="20"/>
      </w:rPr>
      <w:t>Other matters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6281F">
      <w:rPr>
        <w:b/>
        <w:noProof/>
        <w:sz w:val="20"/>
      </w:rPr>
      <w:t>Part 6-3</w:t>
    </w:r>
    <w:r>
      <w:rPr>
        <w:b/>
        <w:sz w:val="20"/>
      </w:rPr>
      <w:fldChar w:fldCharType="end"/>
    </w:r>
  </w:p>
  <w:p w:rsidR="00333CE7" w:rsidRPr="007A1328" w:rsidRDefault="00333CE7" w:rsidP="00FC613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06281F">
      <w:rPr>
        <w:noProof/>
        <w:sz w:val="20"/>
      </w:rPr>
      <w:t>Other matters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06281F">
      <w:rPr>
        <w:b/>
        <w:noProof/>
        <w:sz w:val="20"/>
      </w:rPr>
      <w:t>Division 4</w:t>
    </w:r>
    <w:r>
      <w:rPr>
        <w:b/>
        <w:sz w:val="20"/>
      </w:rPr>
      <w:fldChar w:fldCharType="end"/>
    </w:r>
  </w:p>
  <w:p w:rsidR="00333CE7" w:rsidRPr="007A1328" w:rsidRDefault="00333CE7" w:rsidP="00FC6130">
    <w:pPr>
      <w:jc w:val="right"/>
      <w:rPr>
        <w:b/>
        <w:sz w:val="24"/>
      </w:rPr>
    </w:pPr>
  </w:p>
  <w:p w:rsidR="00333CE7" w:rsidRPr="007A1328" w:rsidRDefault="00333CE7" w:rsidP="00FC6130">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6281F">
      <w:rPr>
        <w:noProof/>
        <w:sz w:val="24"/>
      </w:rPr>
      <w:t>115BDA</w:t>
    </w:r>
    <w:r w:rsidRPr="007A1328">
      <w:rPr>
        <w:sz w:val="24"/>
      </w:rPr>
      <w:fldChar w:fldCharType="end"/>
    </w:r>
  </w:p>
  <w:p w:rsidR="00333CE7" w:rsidRPr="00FC6130" w:rsidRDefault="00333CE7" w:rsidP="00FC613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E7" w:rsidRPr="007A1328" w:rsidRDefault="00333CE7" w:rsidP="00FC6130"/>
  <w:p w:rsidR="00333CE7" w:rsidRPr="00FC6130" w:rsidRDefault="00333CE7" w:rsidP="00FC6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E7" w:rsidRDefault="00333CE7" w:rsidP="002B2772">
    <w:pPr>
      <w:pStyle w:val="Header"/>
      <w:pBdr>
        <w:bottom w:val="single" w:sz="4" w:space="1" w:color="auto"/>
      </w:pBdr>
    </w:pPr>
  </w:p>
  <w:p w:rsidR="00333CE7" w:rsidRDefault="00333CE7" w:rsidP="002B2772">
    <w:pPr>
      <w:pStyle w:val="Header"/>
      <w:pBdr>
        <w:bottom w:val="single" w:sz="4" w:space="1" w:color="auto"/>
      </w:pBdr>
    </w:pPr>
  </w:p>
  <w:p w:rsidR="00333CE7" w:rsidRPr="001E77D2" w:rsidRDefault="00333CE7" w:rsidP="002B2772">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E7" w:rsidRPr="005F1388" w:rsidRDefault="00333CE7" w:rsidP="002B277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E7" w:rsidRPr="00ED79B6" w:rsidRDefault="00333CE7" w:rsidP="008A51E1">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E7" w:rsidRPr="00ED79B6" w:rsidRDefault="00333CE7" w:rsidP="008A51E1">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E7" w:rsidRPr="00ED79B6" w:rsidRDefault="00333CE7" w:rsidP="008A51E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E7" w:rsidRDefault="00333CE7" w:rsidP="008A51E1">
    <w:pPr>
      <w:rPr>
        <w:sz w:val="20"/>
      </w:rPr>
    </w:pPr>
    <w:r w:rsidRPr="007A1328">
      <w:rPr>
        <w:b/>
        <w:sz w:val="20"/>
      </w:rPr>
      <w:fldChar w:fldCharType="begin"/>
    </w:r>
    <w:r w:rsidRPr="007A1328">
      <w:rPr>
        <w:b/>
        <w:sz w:val="20"/>
      </w:rPr>
      <w:instrText xml:space="preserve"> STYLEREF CharChapNo </w:instrText>
    </w:r>
    <w:r w:rsidR="00197CD4">
      <w:rPr>
        <w:b/>
        <w:sz w:val="20"/>
      </w:rPr>
      <w:fldChar w:fldCharType="separate"/>
    </w:r>
    <w:r w:rsidR="00412446">
      <w:rPr>
        <w:b/>
        <w:noProof/>
        <w:sz w:val="20"/>
      </w:rPr>
      <w:t>Chapter 6</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197CD4">
      <w:rPr>
        <w:sz w:val="20"/>
      </w:rPr>
      <w:fldChar w:fldCharType="separate"/>
    </w:r>
    <w:r w:rsidR="00412446">
      <w:rPr>
        <w:noProof/>
        <w:sz w:val="20"/>
      </w:rPr>
      <w:t>Miscellaneous</w:t>
    </w:r>
    <w:r>
      <w:rPr>
        <w:sz w:val="20"/>
      </w:rPr>
      <w:fldChar w:fldCharType="end"/>
    </w:r>
  </w:p>
  <w:p w:rsidR="00333CE7" w:rsidRDefault="00333CE7" w:rsidP="008A51E1">
    <w:pPr>
      <w:rPr>
        <w:sz w:val="20"/>
      </w:rPr>
    </w:pPr>
    <w:r w:rsidRPr="007A1328">
      <w:rPr>
        <w:b/>
        <w:sz w:val="20"/>
      </w:rPr>
      <w:fldChar w:fldCharType="begin"/>
    </w:r>
    <w:r w:rsidRPr="007A1328">
      <w:rPr>
        <w:b/>
        <w:sz w:val="20"/>
      </w:rPr>
      <w:instrText xml:space="preserve"> STYLEREF CharPartNo </w:instrText>
    </w:r>
    <w:r w:rsidR="00197CD4">
      <w:rPr>
        <w:b/>
        <w:sz w:val="20"/>
      </w:rPr>
      <w:fldChar w:fldCharType="separate"/>
    </w:r>
    <w:r w:rsidR="00412446">
      <w:rPr>
        <w:b/>
        <w:noProof/>
        <w:sz w:val="20"/>
      </w:rPr>
      <w:t>Part 6-3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197CD4">
      <w:rPr>
        <w:sz w:val="20"/>
      </w:rPr>
      <w:fldChar w:fldCharType="separate"/>
    </w:r>
    <w:r w:rsidR="00412446">
      <w:rPr>
        <w:noProof/>
        <w:sz w:val="20"/>
      </w:rPr>
      <w:t>Other matters</w:t>
    </w:r>
    <w:r>
      <w:rPr>
        <w:sz w:val="20"/>
      </w:rPr>
      <w:fldChar w:fldCharType="end"/>
    </w:r>
  </w:p>
  <w:p w:rsidR="00333CE7" w:rsidRPr="007A1328" w:rsidRDefault="00333CE7" w:rsidP="008A51E1">
    <w:pPr>
      <w:rPr>
        <w:sz w:val="20"/>
      </w:rPr>
    </w:pPr>
    <w:r>
      <w:rPr>
        <w:b/>
        <w:sz w:val="20"/>
      </w:rPr>
      <w:fldChar w:fldCharType="begin"/>
    </w:r>
    <w:r>
      <w:rPr>
        <w:b/>
        <w:sz w:val="20"/>
      </w:rPr>
      <w:instrText xml:space="preserve"> STYLEREF CharDivNo </w:instrText>
    </w:r>
    <w:r w:rsidR="00197CD4">
      <w:rPr>
        <w:b/>
        <w:sz w:val="20"/>
      </w:rPr>
      <w:fldChar w:fldCharType="separate"/>
    </w:r>
    <w:r w:rsidR="00412446">
      <w:rPr>
        <w:b/>
        <w:noProof/>
        <w:sz w:val="20"/>
      </w:rPr>
      <w:t>Division 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197CD4">
      <w:rPr>
        <w:sz w:val="20"/>
      </w:rPr>
      <w:fldChar w:fldCharType="separate"/>
    </w:r>
    <w:r w:rsidR="00412446">
      <w:rPr>
        <w:noProof/>
        <w:sz w:val="20"/>
      </w:rPr>
      <w:t>Other matters</w:t>
    </w:r>
    <w:r>
      <w:rPr>
        <w:sz w:val="20"/>
      </w:rPr>
      <w:fldChar w:fldCharType="end"/>
    </w:r>
  </w:p>
  <w:p w:rsidR="00333CE7" w:rsidRPr="007A1328" w:rsidRDefault="00333CE7" w:rsidP="008A51E1">
    <w:pPr>
      <w:rPr>
        <w:b/>
        <w:sz w:val="24"/>
      </w:rPr>
    </w:pPr>
  </w:p>
  <w:p w:rsidR="00333CE7" w:rsidRPr="007A1328" w:rsidRDefault="00333CE7" w:rsidP="0008192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12446">
      <w:rPr>
        <w:noProof/>
        <w:sz w:val="24"/>
      </w:rPr>
      <w:t>308</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E7" w:rsidRPr="007A1328" w:rsidRDefault="00333CE7" w:rsidP="008A51E1">
    <w:pPr>
      <w:jc w:val="right"/>
      <w:rPr>
        <w:sz w:val="20"/>
      </w:rPr>
    </w:pPr>
    <w:r w:rsidRPr="007A1328">
      <w:rPr>
        <w:sz w:val="20"/>
      </w:rPr>
      <w:fldChar w:fldCharType="begin"/>
    </w:r>
    <w:r w:rsidRPr="007A1328">
      <w:rPr>
        <w:sz w:val="20"/>
      </w:rPr>
      <w:instrText xml:space="preserve"> STYLEREF CharChapText </w:instrText>
    </w:r>
    <w:r w:rsidR="00412446">
      <w:rPr>
        <w:sz w:val="20"/>
      </w:rPr>
      <w:fldChar w:fldCharType="separate"/>
    </w:r>
    <w:r w:rsidR="00412446">
      <w:rPr>
        <w:noProof/>
        <w:sz w:val="20"/>
      </w:rPr>
      <w:t>Miscellaneous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412446">
      <w:rPr>
        <w:b/>
        <w:sz w:val="20"/>
      </w:rPr>
      <w:fldChar w:fldCharType="separate"/>
    </w:r>
    <w:r w:rsidR="00412446">
      <w:rPr>
        <w:b/>
        <w:noProof/>
        <w:sz w:val="20"/>
      </w:rPr>
      <w:t>Chapter 6</w:t>
    </w:r>
    <w:r>
      <w:rPr>
        <w:b/>
        <w:sz w:val="20"/>
      </w:rPr>
      <w:fldChar w:fldCharType="end"/>
    </w:r>
  </w:p>
  <w:p w:rsidR="00333CE7" w:rsidRPr="007A1328" w:rsidRDefault="00333CE7" w:rsidP="008A51E1">
    <w:pPr>
      <w:jc w:val="right"/>
      <w:rPr>
        <w:sz w:val="20"/>
      </w:rPr>
    </w:pPr>
    <w:r w:rsidRPr="007A1328">
      <w:rPr>
        <w:sz w:val="20"/>
      </w:rPr>
      <w:fldChar w:fldCharType="begin"/>
    </w:r>
    <w:r w:rsidRPr="007A1328">
      <w:rPr>
        <w:sz w:val="20"/>
      </w:rPr>
      <w:instrText xml:space="preserve"> STYLEREF CharPartText </w:instrText>
    </w:r>
    <w:r w:rsidR="00412446">
      <w:rPr>
        <w:sz w:val="20"/>
      </w:rPr>
      <w:fldChar w:fldCharType="separate"/>
    </w:r>
    <w:r w:rsidR="00412446">
      <w:rPr>
        <w:noProof/>
        <w:sz w:val="20"/>
      </w:rPr>
      <w:t>Other matters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412446">
      <w:rPr>
        <w:b/>
        <w:sz w:val="20"/>
      </w:rPr>
      <w:fldChar w:fldCharType="separate"/>
    </w:r>
    <w:r w:rsidR="00412446">
      <w:rPr>
        <w:b/>
        <w:noProof/>
        <w:sz w:val="20"/>
      </w:rPr>
      <w:t>Part 6-3</w:t>
    </w:r>
    <w:r>
      <w:rPr>
        <w:b/>
        <w:sz w:val="20"/>
      </w:rPr>
      <w:fldChar w:fldCharType="end"/>
    </w:r>
  </w:p>
  <w:p w:rsidR="00333CE7" w:rsidRPr="007A1328" w:rsidRDefault="00333CE7" w:rsidP="008A51E1">
    <w:pPr>
      <w:jc w:val="right"/>
      <w:rPr>
        <w:sz w:val="20"/>
      </w:rPr>
    </w:pPr>
    <w:r w:rsidRPr="007A1328">
      <w:rPr>
        <w:sz w:val="20"/>
      </w:rPr>
      <w:fldChar w:fldCharType="begin"/>
    </w:r>
    <w:r w:rsidRPr="007A1328">
      <w:rPr>
        <w:sz w:val="20"/>
      </w:rPr>
      <w:instrText xml:space="preserve"> STYLEREF CharDivText </w:instrText>
    </w:r>
    <w:r w:rsidR="00412446">
      <w:rPr>
        <w:sz w:val="20"/>
      </w:rPr>
      <w:fldChar w:fldCharType="separate"/>
    </w:r>
    <w:r w:rsidR="00412446">
      <w:rPr>
        <w:noProof/>
        <w:sz w:val="20"/>
      </w:rPr>
      <w:t>Other matters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412446">
      <w:rPr>
        <w:b/>
        <w:sz w:val="20"/>
      </w:rPr>
      <w:fldChar w:fldCharType="separate"/>
    </w:r>
    <w:r w:rsidR="00412446">
      <w:rPr>
        <w:b/>
        <w:noProof/>
        <w:sz w:val="20"/>
      </w:rPr>
      <w:t>Division 4</w:t>
    </w:r>
    <w:r>
      <w:rPr>
        <w:b/>
        <w:sz w:val="20"/>
      </w:rPr>
      <w:fldChar w:fldCharType="end"/>
    </w:r>
  </w:p>
  <w:p w:rsidR="00333CE7" w:rsidRPr="007A1328" w:rsidRDefault="00333CE7" w:rsidP="008A51E1">
    <w:pPr>
      <w:jc w:val="right"/>
      <w:rPr>
        <w:b/>
        <w:sz w:val="24"/>
      </w:rPr>
    </w:pPr>
  </w:p>
  <w:p w:rsidR="00333CE7" w:rsidRPr="007A1328" w:rsidRDefault="00333CE7" w:rsidP="0008192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12446">
      <w:rPr>
        <w:noProof/>
        <w:sz w:val="24"/>
      </w:rPr>
      <w:t>307</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E7" w:rsidRPr="007A1328" w:rsidRDefault="00333CE7" w:rsidP="008A51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4"/>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340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14C"/>
    <w:rsid w:val="00002F33"/>
    <w:rsid w:val="000033C5"/>
    <w:rsid w:val="000051A0"/>
    <w:rsid w:val="00005AFA"/>
    <w:rsid w:val="00010EB5"/>
    <w:rsid w:val="00013A83"/>
    <w:rsid w:val="00017A71"/>
    <w:rsid w:val="00020743"/>
    <w:rsid w:val="00023323"/>
    <w:rsid w:val="000235F3"/>
    <w:rsid w:val="00024A3C"/>
    <w:rsid w:val="00025F5C"/>
    <w:rsid w:val="00026C2A"/>
    <w:rsid w:val="00026EF3"/>
    <w:rsid w:val="00027104"/>
    <w:rsid w:val="0003042F"/>
    <w:rsid w:val="00031ACA"/>
    <w:rsid w:val="00031D82"/>
    <w:rsid w:val="00032E07"/>
    <w:rsid w:val="000330AC"/>
    <w:rsid w:val="00033807"/>
    <w:rsid w:val="00033AE2"/>
    <w:rsid w:val="00033B04"/>
    <w:rsid w:val="00033F7C"/>
    <w:rsid w:val="00034168"/>
    <w:rsid w:val="00034D27"/>
    <w:rsid w:val="00034ED5"/>
    <w:rsid w:val="0003550B"/>
    <w:rsid w:val="00036FC3"/>
    <w:rsid w:val="0004293F"/>
    <w:rsid w:val="00042D02"/>
    <w:rsid w:val="0004315C"/>
    <w:rsid w:val="00045FF0"/>
    <w:rsid w:val="000468A4"/>
    <w:rsid w:val="00047160"/>
    <w:rsid w:val="00050928"/>
    <w:rsid w:val="0005142D"/>
    <w:rsid w:val="00052CFD"/>
    <w:rsid w:val="00056477"/>
    <w:rsid w:val="00057D8F"/>
    <w:rsid w:val="00060A69"/>
    <w:rsid w:val="000621DE"/>
    <w:rsid w:val="0006281F"/>
    <w:rsid w:val="000636D2"/>
    <w:rsid w:val="00063922"/>
    <w:rsid w:val="000643C0"/>
    <w:rsid w:val="0006474D"/>
    <w:rsid w:val="00065656"/>
    <w:rsid w:val="00065A98"/>
    <w:rsid w:val="00066939"/>
    <w:rsid w:val="00071644"/>
    <w:rsid w:val="00074456"/>
    <w:rsid w:val="0007496C"/>
    <w:rsid w:val="00075CDA"/>
    <w:rsid w:val="00077C77"/>
    <w:rsid w:val="0008192C"/>
    <w:rsid w:val="00082054"/>
    <w:rsid w:val="000825E8"/>
    <w:rsid w:val="00082E08"/>
    <w:rsid w:val="00084BBC"/>
    <w:rsid w:val="00084F86"/>
    <w:rsid w:val="000860C0"/>
    <w:rsid w:val="00086BF3"/>
    <w:rsid w:val="00091D2D"/>
    <w:rsid w:val="00092E55"/>
    <w:rsid w:val="0009445D"/>
    <w:rsid w:val="00094847"/>
    <w:rsid w:val="00094AE6"/>
    <w:rsid w:val="00095C77"/>
    <w:rsid w:val="0009600B"/>
    <w:rsid w:val="00096850"/>
    <w:rsid w:val="00097DA0"/>
    <w:rsid w:val="000A10AE"/>
    <w:rsid w:val="000A1579"/>
    <w:rsid w:val="000A30C4"/>
    <w:rsid w:val="000A377B"/>
    <w:rsid w:val="000A5F11"/>
    <w:rsid w:val="000A5F89"/>
    <w:rsid w:val="000A7BF8"/>
    <w:rsid w:val="000B008A"/>
    <w:rsid w:val="000B0637"/>
    <w:rsid w:val="000B08FD"/>
    <w:rsid w:val="000B0C04"/>
    <w:rsid w:val="000B0F04"/>
    <w:rsid w:val="000B29E8"/>
    <w:rsid w:val="000B3504"/>
    <w:rsid w:val="000B3812"/>
    <w:rsid w:val="000B39E1"/>
    <w:rsid w:val="000B4336"/>
    <w:rsid w:val="000B650B"/>
    <w:rsid w:val="000B6E2A"/>
    <w:rsid w:val="000B733F"/>
    <w:rsid w:val="000C4BE7"/>
    <w:rsid w:val="000C4D15"/>
    <w:rsid w:val="000C4F33"/>
    <w:rsid w:val="000C597C"/>
    <w:rsid w:val="000C76BE"/>
    <w:rsid w:val="000D0537"/>
    <w:rsid w:val="000D0E2A"/>
    <w:rsid w:val="000D0F6F"/>
    <w:rsid w:val="000D1923"/>
    <w:rsid w:val="000D2754"/>
    <w:rsid w:val="000D4081"/>
    <w:rsid w:val="000D46EA"/>
    <w:rsid w:val="000D4FB4"/>
    <w:rsid w:val="000E0028"/>
    <w:rsid w:val="000E0E83"/>
    <w:rsid w:val="000E1FF3"/>
    <w:rsid w:val="000E31A9"/>
    <w:rsid w:val="000E322A"/>
    <w:rsid w:val="000E4A70"/>
    <w:rsid w:val="000E510E"/>
    <w:rsid w:val="000E5585"/>
    <w:rsid w:val="000E5BEA"/>
    <w:rsid w:val="000E677B"/>
    <w:rsid w:val="000F024D"/>
    <w:rsid w:val="000F09F0"/>
    <w:rsid w:val="000F0BC2"/>
    <w:rsid w:val="000F10CA"/>
    <w:rsid w:val="000F4019"/>
    <w:rsid w:val="000F4830"/>
    <w:rsid w:val="000F5A6F"/>
    <w:rsid w:val="000F648F"/>
    <w:rsid w:val="000F6D2C"/>
    <w:rsid w:val="000F72C1"/>
    <w:rsid w:val="000F7799"/>
    <w:rsid w:val="000F7AD5"/>
    <w:rsid w:val="00100336"/>
    <w:rsid w:val="00101FD4"/>
    <w:rsid w:val="00104E1E"/>
    <w:rsid w:val="00105555"/>
    <w:rsid w:val="00105B61"/>
    <w:rsid w:val="00106778"/>
    <w:rsid w:val="00113769"/>
    <w:rsid w:val="00115D8D"/>
    <w:rsid w:val="0011746A"/>
    <w:rsid w:val="00120BB7"/>
    <w:rsid w:val="00120DA7"/>
    <w:rsid w:val="00120DAE"/>
    <w:rsid w:val="00122B8D"/>
    <w:rsid w:val="00124DC2"/>
    <w:rsid w:val="00125258"/>
    <w:rsid w:val="00126A45"/>
    <w:rsid w:val="0013120B"/>
    <w:rsid w:val="001312D6"/>
    <w:rsid w:val="00131AC8"/>
    <w:rsid w:val="00131F19"/>
    <w:rsid w:val="00133726"/>
    <w:rsid w:val="001347B9"/>
    <w:rsid w:val="00134E8F"/>
    <w:rsid w:val="001362F4"/>
    <w:rsid w:val="001371E5"/>
    <w:rsid w:val="00141D36"/>
    <w:rsid w:val="00142286"/>
    <w:rsid w:val="001423F8"/>
    <w:rsid w:val="00142B3B"/>
    <w:rsid w:val="001446E5"/>
    <w:rsid w:val="001465EA"/>
    <w:rsid w:val="001478E0"/>
    <w:rsid w:val="00150B6D"/>
    <w:rsid w:val="001510A5"/>
    <w:rsid w:val="001519E2"/>
    <w:rsid w:val="0015347F"/>
    <w:rsid w:val="00156E77"/>
    <w:rsid w:val="00157244"/>
    <w:rsid w:val="0015729A"/>
    <w:rsid w:val="001605D7"/>
    <w:rsid w:val="001615FC"/>
    <w:rsid w:val="00164959"/>
    <w:rsid w:val="001657E0"/>
    <w:rsid w:val="00166C77"/>
    <w:rsid w:val="00171E42"/>
    <w:rsid w:val="0017275D"/>
    <w:rsid w:val="00172C04"/>
    <w:rsid w:val="0017406B"/>
    <w:rsid w:val="00175E4C"/>
    <w:rsid w:val="00176E9B"/>
    <w:rsid w:val="00176F10"/>
    <w:rsid w:val="00182773"/>
    <w:rsid w:val="00182E26"/>
    <w:rsid w:val="00186A61"/>
    <w:rsid w:val="00187C1A"/>
    <w:rsid w:val="00190EC7"/>
    <w:rsid w:val="00194E41"/>
    <w:rsid w:val="00195518"/>
    <w:rsid w:val="00195B22"/>
    <w:rsid w:val="00197CD4"/>
    <w:rsid w:val="001A3FED"/>
    <w:rsid w:val="001A5D46"/>
    <w:rsid w:val="001A6D0E"/>
    <w:rsid w:val="001A7EF8"/>
    <w:rsid w:val="001B02C0"/>
    <w:rsid w:val="001B1113"/>
    <w:rsid w:val="001B1616"/>
    <w:rsid w:val="001B3B31"/>
    <w:rsid w:val="001B41BD"/>
    <w:rsid w:val="001B5915"/>
    <w:rsid w:val="001B658B"/>
    <w:rsid w:val="001C09F5"/>
    <w:rsid w:val="001C0F82"/>
    <w:rsid w:val="001C1535"/>
    <w:rsid w:val="001C3425"/>
    <w:rsid w:val="001C3DF9"/>
    <w:rsid w:val="001C740C"/>
    <w:rsid w:val="001C7C1A"/>
    <w:rsid w:val="001C7CC6"/>
    <w:rsid w:val="001D0EF2"/>
    <w:rsid w:val="001D15E1"/>
    <w:rsid w:val="001D1713"/>
    <w:rsid w:val="001D30D6"/>
    <w:rsid w:val="001D7156"/>
    <w:rsid w:val="001E14E0"/>
    <w:rsid w:val="001E15B6"/>
    <w:rsid w:val="001E17DD"/>
    <w:rsid w:val="001E18AE"/>
    <w:rsid w:val="001E4A09"/>
    <w:rsid w:val="001F11C4"/>
    <w:rsid w:val="001F140F"/>
    <w:rsid w:val="001F1542"/>
    <w:rsid w:val="001F2CD2"/>
    <w:rsid w:val="001F2ED3"/>
    <w:rsid w:val="001F3657"/>
    <w:rsid w:val="001F4B94"/>
    <w:rsid w:val="001F6B90"/>
    <w:rsid w:val="001F7D80"/>
    <w:rsid w:val="00200D43"/>
    <w:rsid w:val="002014BD"/>
    <w:rsid w:val="002044C8"/>
    <w:rsid w:val="00205925"/>
    <w:rsid w:val="0020691E"/>
    <w:rsid w:val="002078CF"/>
    <w:rsid w:val="00210567"/>
    <w:rsid w:val="0021171D"/>
    <w:rsid w:val="00211AA1"/>
    <w:rsid w:val="00211D69"/>
    <w:rsid w:val="00213F8F"/>
    <w:rsid w:val="002145A6"/>
    <w:rsid w:val="00216005"/>
    <w:rsid w:val="00217059"/>
    <w:rsid w:val="0022285A"/>
    <w:rsid w:val="00225E81"/>
    <w:rsid w:val="00231061"/>
    <w:rsid w:val="002314EB"/>
    <w:rsid w:val="002325FA"/>
    <w:rsid w:val="0023327E"/>
    <w:rsid w:val="00233B58"/>
    <w:rsid w:val="00235A49"/>
    <w:rsid w:val="00235BE3"/>
    <w:rsid w:val="00235C9D"/>
    <w:rsid w:val="00235CB9"/>
    <w:rsid w:val="00236E27"/>
    <w:rsid w:val="002379CA"/>
    <w:rsid w:val="00240EC4"/>
    <w:rsid w:val="0024175C"/>
    <w:rsid w:val="00244EEE"/>
    <w:rsid w:val="00246F22"/>
    <w:rsid w:val="00247E52"/>
    <w:rsid w:val="002505D8"/>
    <w:rsid w:val="002522F2"/>
    <w:rsid w:val="00253D1E"/>
    <w:rsid w:val="0025675F"/>
    <w:rsid w:val="00256A68"/>
    <w:rsid w:val="0025721D"/>
    <w:rsid w:val="00261072"/>
    <w:rsid w:val="00264E5B"/>
    <w:rsid w:val="00265444"/>
    <w:rsid w:val="002656CD"/>
    <w:rsid w:val="00270DF7"/>
    <w:rsid w:val="00272EDD"/>
    <w:rsid w:val="002734F4"/>
    <w:rsid w:val="0027433A"/>
    <w:rsid w:val="0027529F"/>
    <w:rsid w:val="00281084"/>
    <w:rsid w:val="0028142D"/>
    <w:rsid w:val="00282747"/>
    <w:rsid w:val="00282CB9"/>
    <w:rsid w:val="002839C2"/>
    <w:rsid w:val="0028439E"/>
    <w:rsid w:val="002844CD"/>
    <w:rsid w:val="002878D6"/>
    <w:rsid w:val="00287964"/>
    <w:rsid w:val="0029139E"/>
    <w:rsid w:val="00291D70"/>
    <w:rsid w:val="002928D6"/>
    <w:rsid w:val="00293071"/>
    <w:rsid w:val="0029417B"/>
    <w:rsid w:val="002947B9"/>
    <w:rsid w:val="00294FAC"/>
    <w:rsid w:val="00295078"/>
    <w:rsid w:val="00295F26"/>
    <w:rsid w:val="00297ABD"/>
    <w:rsid w:val="002A284D"/>
    <w:rsid w:val="002A2AD8"/>
    <w:rsid w:val="002A342E"/>
    <w:rsid w:val="002A61D5"/>
    <w:rsid w:val="002B095D"/>
    <w:rsid w:val="002B1A7A"/>
    <w:rsid w:val="002B1E06"/>
    <w:rsid w:val="002B2772"/>
    <w:rsid w:val="002B3B53"/>
    <w:rsid w:val="002B5EBF"/>
    <w:rsid w:val="002B6D28"/>
    <w:rsid w:val="002B7D91"/>
    <w:rsid w:val="002C04B3"/>
    <w:rsid w:val="002C2881"/>
    <w:rsid w:val="002C2ED4"/>
    <w:rsid w:val="002C2FCE"/>
    <w:rsid w:val="002C57D9"/>
    <w:rsid w:val="002C5962"/>
    <w:rsid w:val="002C74BD"/>
    <w:rsid w:val="002C7E42"/>
    <w:rsid w:val="002D15B3"/>
    <w:rsid w:val="002D16F5"/>
    <w:rsid w:val="002D37B3"/>
    <w:rsid w:val="002D3A0C"/>
    <w:rsid w:val="002D47C2"/>
    <w:rsid w:val="002D60FB"/>
    <w:rsid w:val="002D7AC4"/>
    <w:rsid w:val="002D7B42"/>
    <w:rsid w:val="002D7BCA"/>
    <w:rsid w:val="002E00D3"/>
    <w:rsid w:val="002E0F7B"/>
    <w:rsid w:val="002E252F"/>
    <w:rsid w:val="002E4318"/>
    <w:rsid w:val="002E4EF4"/>
    <w:rsid w:val="002E6351"/>
    <w:rsid w:val="002E6D11"/>
    <w:rsid w:val="002E71E9"/>
    <w:rsid w:val="002E73B5"/>
    <w:rsid w:val="002F1BE2"/>
    <w:rsid w:val="002F34A4"/>
    <w:rsid w:val="002F3BFE"/>
    <w:rsid w:val="002F44D3"/>
    <w:rsid w:val="002F4B2C"/>
    <w:rsid w:val="002F4B6D"/>
    <w:rsid w:val="002F5B83"/>
    <w:rsid w:val="003027CA"/>
    <w:rsid w:val="00306751"/>
    <w:rsid w:val="00306A1A"/>
    <w:rsid w:val="00306F12"/>
    <w:rsid w:val="00306FB5"/>
    <w:rsid w:val="003071D7"/>
    <w:rsid w:val="00311A62"/>
    <w:rsid w:val="003123E6"/>
    <w:rsid w:val="00312EC4"/>
    <w:rsid w:val="00312F6C"/>
    <w:rsid w:val="00314515"/>
    <w:rsid w:val="003151A4"/>
    <w:rsid w:val="003151A9"/>
    <w:rsid w:val="00315CB0"/>
    <w:rsid w:val="00316AC0"/>
    <w:rsid w:val="00317187"/>
    <w:rsid w:val="003179FA"/>
    <w:rsid w:val="00317A10"/>
    <w:rsid w:val="00317CB6"/>
    <w:rsid w:val="003226AC"/>
    <w:rsid w:val="003231FC"/>
    <w:rsid w:val="00324470"/>
    <w:rsid w:val="00324934"/>
    <w:rsid w:val="00327646"/>
    <w:rsid w:val="00327953"/>
    <w:rsid w:val="00331224"/>
    <w:rsid w:val="00331D16"/>
    <w:rsid w:val="003327F0"/>
    <w:rsid w:val="0033313A"/>
    <w:rsid w:val="00333443"/>
    <w:rsid w:val="00333CE7"/>
    <w:rsid w:val="0033470E"/>
    <w:rsid w:val="00334E5D"/>
    <w:rsid w:val="003354A7"/>
    <w:rsid w:val="003376C2"/>
    <w:rsid w:val="00341A4F"/>
    <w:rsid w:val="00342743"/>
    <w:rsid w:val="00344342"/>
    <w:rsid w:val="003451BC"/>
    <w:rsid w:val="003540FB"/>
    <w:rsid w:val="003541D9"/>
    <w:rsid w:val="00354286"/>
    <w:rsid w:val="003548FD"/>
    <w:rsid w:val="00355F4F"/>
    <w:rsid w:val="00356139"/>
    <w:rsid w:val="00356EA6"/>
    <w:rsid w:val="003571A8"/>
    <w:rsid w:val="00360245"/>
    <w:rsid w:val="0036026D"/>
    <w:rsid w:val="003612E3"/>
    <w:rsid w:val="00367757"/>
    <w:rsid w:val="00367BDE"/>
    <w:rsid w:val="00367F53"/>
    <w:rsid w:val="003707C4"/>
    <w:rsid w:val="00371A37"/>
    <w:rsid w:val="00372476"/>
    <w:rsid w:val="00374AD5"/>
    <w:rsid w:val="00374CDD"/>
    <w:rsid w:val="00376BB5"/>
    <w:rsid w:val="00376E81"/>
    <w:rsid w:val="00381040"/>
    <w:rsid w:val="00381533"/>
    <w:rsid w:val="00381AB0"/>
    <w:rsid w:val="00381B59"/>
    <w:rsid w:val="00381EA7"/>
    <w:rsid w:val="00381FB7"/>
    <w:rsid w:val="00382A38"/>
    <w:rsid w:val="00386499"/>
    <w:rsid w:val="0039029B"/>
    <w:rsid w:val="003905D1"/>
    <w:rsid w:val="00390DAE"/>
    <w:rsid w:val="003916A9"/>
    <w:rsid w:val="0039188A"/>
    <w:rsid w:val="00395857"/>
    <w:rsid w:val="0039673C"/>
    <w:rsid w:val="00396E8D"/>
    <w:rsid w:val="003970EE"/>
    <w:rsid w:val="003A000E"/>
    <w:rsid w:val="003A27E7"/>
    <w:rsid w:val="003A3C6E"/>
    <w:rsid w:val="003A4AA7"/>
    <w:rsid w:val="003A5A49"/>
    <w:rsid w:val="003B034F"/>
    <w:rsid w:val="003B078C"/>
    <w:rsid w:val="003B0917"/>
    <w:rsid w:val="003B0E52"/>
    <w:rsid w:val="003B157C"/>
    <w:rsid w:val="003B1D69"/>
    <w:rsid w:val="003B2BCF"/>
    <w:rsid w:val="003B2DA3"/>
    <w:rsid w:val="003B3988"/>
    <w:rsid w:val="003B4175"/>
    <w:rsid w:val="003B43FA"/>
    <w:rsid w:val="003B77E2"/>
    <w:rsid w:val="003C0E8D"/>
    <w:rsid w:val="003C315C"/>
    <w:rsid w:val="003C388E"/>
    <w:rsid w:val="003C44C8"/>
    <w:rsid w:val="003C7288"/>
    <w:rsid w:val="003D0019"/>
    <w:rsid w:val="003D008F"/>
    <w:rsid w:val="003D13E6"/>
    <w:rsid w:val="003D24FA"/>
    <w:rsid w:val="003D3055"/>
    <w:rsid w:val="003D37C8"/>
    <w:rsid w:val="003D4901"/>
    <w:rsid w:val="003D5B8A"/>
    <w:rsid w:val="003D7E84"/>
    <w:rsid w:val="003E0463"/>
    <w:rsid w:val="003E1073"/>
    <w:rsid w:val="003E18AE"/>
    <w:rsid w:val="003E23C9"/>
    <w:rsid w:val="003E552A"/>
    <w:rsid w:val="003E5ABE"/>
    <w:rsid w:val="003E5C34"/>
    <w:rsid w:val="003E647E"/>
    <w:rsid w:val="003E722B"/>
    <w:rsid w:val="003F1B4E"/>
    <w:rsid w:val="003F1BE6"/>
    <w:rsid w:val="003F3D56"/>
    <w:rsid w:val="003F5223"/>
    <w:rsid w:val="003F55A9"/>
    <w:rsid w:val="003F5CA9"/>
    <w:rsid w:val="003F652F"/>
    <w:rsid w:val="003F6EE0"/>
    <w:rsid w:val="003F7191"/>
    <w:rsid w:val="00402279"/>
    <w:rsid w:val="00405EDF"/>
    <w:rsid w:val="004070EE"/>
    <w:rsid w:val="00407363"/>
    <w:rsid w:val="00407EA6"/>
    <w:rsid w:val="00410A60"/>
    <w:rsid w:val="00411BA4"/>
    <w:rsid w:val="00411F4A"/>
    <w:rsid w:val="0041228C"/>
    <w:rsid w:val="00412446"/>
    <w:rsid w:val="00412DDD"/>
    <w:rsid w:val="0041417F"/>
    <w:rsid w:val="0041498A"/>
    <w:rsid w:val="004162ED"/>
    <w:rsid w:val="004220D3"/>
    <w:rsid w:val="00423427"/>
    <w:rsid w:val="00426925"/>
    <w:rsid w:val="00426FFA"/>
    <w:rsid w:val="004278BB"/>
    <w:rsid w:val="0042796C"/>
    <w:rsid w:val="00432AAA"/>
    <w:rsid w:val="00433652"/>
    <w:rsid w:val="00434670"/>
    <w:rsid w:val="004356F2"/>
    <w:rsid w:val="004371E2"/>
    <w:rsid w:val="004377F4"/>
    <w:rsid w:val="00440C54"/>
    <w:rsid w:val="004413E1"/>
    <w:rsid w:val="004426A4"/>
    <w:rsid w:val="004440A7"/>
    <w:rsid w:val="00444B80"/>
    <w:rsid w:val="00447236"/>
    <w:rsid w:val="004478E3"/>
    <w:rsid w:val="004507AD"/>
    <w:rsid w:val="004512C6"/>
    <w:rsid w:val="00453816"/>
    <w:rsid w:val="004550B5"/>
    <w:rsid w:val="004566FA"/>
    <w:rsid w:val="00456718"/>
    <w:rsid w:val="00456E60"/>
    <w:rsid w:val="00460517"/>
    <w:rsid w:val="00460CDF"/>
    <w:rsid w:val="00461FC7"/>
    <w:rsid w:val="0046493A"/>
    <w:rsid w:val="004668F3"/>
    <w:rsid w:val="00466C73"/>
    <w:rsid w:val="00467937"/>
    <w:rsid w:val="00467FF3"/>
    <w:rsid w:val="00471048"/>
    <w:rsid w:val="004758EA"/>
    <w:rsid w:val="00475A18"/>
    <w:rsid w:val="00477592"/>
    <w:rsid w:val="00477E7A"/>
    <w:rsid w:val="00484D84"/>
    <w:rsid w:val="004871A1"/>
    <w:rsid w:val="00490E06"/>
    <w:rsid w:val="004918A6"/>
    <w:rsid w:val="004937AD"/>
    <w:rsid w:val="00493E1D"/>
    <w:rsid w:val="0049417E"/>
    <w:rsid w:val="00495044"/>
    <w:rsid w:val="0049595A"/>
    <w:rsid w:val="00496FA6"/>
    <w:rsid w:val="004A2782"/>
    <w:rsid w:val="004A33D6"/>
    <w:rsid w:val="004A4638"/>
    <w:rsid w:val="004A6B7D"/>
    <w:rsid w:val="004A709B"/>
    <w:rsid w:val="004B2C2B"/>
    <w:rsid w:val="004B386D"/>
    <w:rsid w:val="004B3F4D"/>
    <w:rsid w:val="004B4D19"/>
    <w:rsid w:val="004B5E2E"/>
    <w:rsid w:val="004B71A8"/>
    <w:rsid w:val="004C20EF"/>
    <w:rsid w:val="004C2D06"/>
    <w:rsid w:val="004C3139"/>
    <w:rsid w:val="004C33D6"/>
    <w:rsid w:val="004C384C"/>
    <w:rsid w:val="004C3D0B"/>
    <w:rsid w:val="004C4DEB"/>
    <w:rsid w:val="004D236E"/>
    <w:rsid w:val="004D3AA2"/>
    <w:rsid w:val="004D4FEE"/>
    <w:rsid w:val="004D6F15"/>
    <w:rsid w:val="004E1371"/>
    <w:rsid w:val="004E29F8"/>
    <w:rsid w:val="004E400D"/>
    <w:rsid w:val="004E6A2E"/>
    <w:rsid w:val="004E7DB9"/>
    <w:rsid w:val="004F0FDC"/>
    <w:rsid w:val="004F16FE"/>
    <w:rsid w:val="004F1FC9"/>
    <w:rsid w:val="004F2DD7"/>
    <w:rsid w:val="004F3326"/>
    <w:rsid w:val="004F5B0B"/>
    <w:rsid w:val="004F755F"/>
    <w:rsid w:val="00500471"/>
    <w:rsid w:val="005010D9"/>
    <w:rsid w:val="00501CBF"/>
    <w:rsid w:val="0050454B"/>
    <w:rsid w:val="00504A6C"/>
    <w:rsid w:val="00504DD9"/>
    <w:rsid w:val="005057D1"/>
    <w:rsid w:val="00507139"/>
    <w:rsid w:val="00512768"/>
    <w:rsid w:val="00513313"/>
    <w:rsid w:val="005134AA"/>
    <w:rsid w:val="005134BE"/>
    <w:rsid w:val="0051758D"/>
    <w:rsid w:val="00517E9A"/>
    <w:rsid w:val="00520545"/>
    <w:rsid w:val="00520AD6"/>
    <w:rsid w:val="00522F6E"/>
    <w:rsid w:val="00524526"/>
    <w:rsid w:val="00524723"/>
    <w:rsid w:val="00525040"/>
    <w:rsid w:val="0052537D"/>
    <w:rsid w:val="005254E9"/>
    <w:rsid w:val="00530C50"/>
    <w:rsid w:val="00530D57"/>
    <w:rsid w:val="00531EAA"/>
    <w:rsid w:val="005326BF"/>
    <w:rsid w:val="00533466"/>
    <w:rsid w:val="00535A57"/>
    <w:rsid w:val="00536551"/>
    <w:rsid w:val="00537ACD"/>
    <w:rsid w:val="00537D24"/>
    <w:rsid w:val="00541E7A"/>
    <w:rsid w:val="00542069"/>
    <w:rsid w:val="00542B49"/>
    <w:rsid w:val="0054366E"/>
    <w:rsid w:val="00543EC5"/>
    <w:rsid w:val="00544181"/>
    <w:rsid w:val="005445BC"/>
    <w:rsid w:val="00545BFF"/>
    <w:rsid w:val="00546C51"/>
    <w:rsid w:val="00547B84"/>
    <w:rsid w:val="005515B9"/>
    <w:rsid w:val="0055334D"/>
    <w:rsid w:val="00557F7D"/>
    <w:rsid w:val="005604B1"/>
    <w:rsid w:val="00560744"/>
    <w:rsid w:val="00561C4C"/>
    <w:rsid w:val="0056517A"/>
    <w:rsid w:val="00565A23"/>
    <w:rsid w:val="00565E95"/>
    <w:rsid w:val="00571406"/>
    <w:rsid w:val="005753FA"/>
    <w:rsid w:val="0057551F"/>
    <w:rsid w:val="00575DB4"/>
    <w:rsid w:val="00577A54"/>
    <w:rsid w:val="005806D0"/>
    <w:rsid w:val="00582663"/>
    <w:rsid w:val="00590101"/>
    <w:rsid w:val="0059275F"/>
    <w:rsid w:val="00592C6A"/>
    <w:rsid w:val="0059341E"/>
    <w:rsid w:val="00593A57"/>
    <w:rsid w:val="00594063"/>
    <w:rsid w:val="00594A89"/>
    <w:rsid w:val="0059614D"/>
    <w:rsid w:val="00596E3B"/>
    <w:rsid w:val="0059723B"/>
    <w:rsid w:val="0059754F"/>
    <w:rsid w:val="005A0421"/>
    <w:rsid w:val="005A09D2"/>
    <w:rsid w:val="005A32E7"/>
    <w:rsid w:val="005A4298"/>
    <w:rsid w:val="005A59A7"/>
    <w:rsid w:val="005A7A22"/>
    <w:rsid w:val="005A7B3B"/>
    <w:rsid w:val="005B3CB5"/>
    <w:rsid w:val="005B4C03"/>
    <w:rsid w:val="005B6C63"/>
    <w:rsid w:val="005B736E"/>
    <w:rsid w:val="005C0216"/>
    <w:rsid w:val="005C22A9"/>
    <w:rsid w:val="005C230F"/>
    <w:rsid w:val="005C2D38"/>
    <w:rsid w:val="005C376B"/>
    <w:rsid w:val="005C5D99"/>
    <w:rsid w:val="005C65B9"/>
    <w:rsid w:val="005C6CAF"/>
    <w:rsid w:val="005C7A89"/>
    <w:rsid w:val="005D06F4"/>
    <w:rsid w:val="005D242A"/>
    <w:rsid w:val="005D3710"/>
    <w:rsid w:val="005D4260"/>
    <w:rsid w:val="005D4645"/>
    <w:rsid w:val="005D6CEA"/>
    <w:rsid w:val="005D7536"/>
    <w:rsid w:val="005E1C12"/>
    <w:rsid w:val="005E2080"/>
    <w:rsid w:val="005E3002"/>
    <w:rsid w:val="005E3849"/>
    <w:rsid w:val="005E5D21"/>
    <w:rsid w:val="005E6665"/>
    <w:rsid w:val="005F3D78"/>
    <w:rsid w:val="005F4418"/>
    <w:rsid w:val="005F691A"/>
    <w:rsid w:val="005F72AB"/>
    <w:rsid w:val="00601755"/>
    <w:rsid w:val="00601F1C"/>
    <w:rsid w:val="00605C99"/>
    <w:rsid w:val="00606CBB"/>
    <w:rsid w:val="006070A0"/>
    <w:rsid w:val="0060786B"/>
    <w:rsid w:val="00611EFE"/>
    <w:rsid w:val="00614AD8"/>
    <w:rsid w:val="006162B8"/>
    <w:rsid w:val="00617FFE"/>
    <w:rsid w:val="00621800"/>
    <w:rsid w:val="00621D05"/>
    <w:rsid w:val="00624593"/>
    <w:rsid w:val="006254AE"/>
    <w:rsid w:val="00630490"/>
    <w:rsid w:val="00632DF2"/>
    <w:rsid w:val="00633F46"/>
    <w:rsid w:val="00634E5D"/>
    <w:rsid w:val="00635018"/>
    <w:rsid w:val="00641C00"/>
    <w:rsid w:val="00642A3A"/>
    <w:rsid w:val="0064397E"/>
    <w:rsid w:val="00644CF9"/>
    <w:rsid w:val="00645807"/>
    <w:rsid w:val="00647909"/>
    <w:rsid w:val="00651027"/>
    <w:rsid w:val="00653011"/>
    <w:rsid w:val="00660F26"/>
    <w:rsid w:val="00661956"/>
    <w:rsid w:val="00661F3C"/>
    <w:rsid w:val="006625CF"/>
    <w:rsid w:val="0066370E"/>
    <w:rsid w:val="00663B50"/>
    <w:rsid w:val="00664C6A"/>
    <w:rsid w:val="00665E1D"/>
    <w:rsid w:val="00667650"/>
    <w:rsid w:val="006709E8"/>
    <w:rsid w:val="00670DC2"/>
    <w:rsid w:val="00670DFC"/>
    <w:rsid w:val="006719D5"/>
    <w:rsid w:val="006727DA"/>
    <w:rsid w:val="00672D12"/>
    <w:rsid w:val="00673528"/>
    <w:rsid w:val="00673A1F"/>
    <w:rsid w:val="00673B3F"/>
    <w:rsid w:val="00673F66"/>
    <w:rsid w:val="00674434"/>
    <w:rsid w:val="006746C1"/>
    <w:rsid w:val="006778C4"/>
    <w:rsid w:val="00677B4A"/>
    <w:rsid w:val="00680EDF"/>
    <w:rsid w:val="006812C8"/>
    <w:rsid w:val="00681488"/>
    <w:rsid w:val="0068161F"/>
    <w:rsid w:val="00682632"/>
    <w:rsid w:val="006833E6"/>
    <w:rsid w:val="00685F9E"/>
    <w:rsid w:val="00686D06"/>
    <w:rsid w:val="0069024A"/>
    <w:rsid w:val="006909C6"/>
    <w:rsid w:val="00692A41"/>
    <w:rsid w:val="00692E0D"/>
    <w:rsid w:val="00693E18"/>
    <w:rsid w:val="00694B6D"/>
    <w:rsid w:val="00694C14"/>
    <w:rsid w:val="00696748"/>
    <w:rsid w:val="00696CCA"/>
    <w:rsid w:val="006A5342"/>
    <w:rsid w:val="006A6521"/>
    <w:rsid w:val="006A667B"/>
    <w:rsid w:val="006A7178"/>
    <w:rsid w:val="006A7668"/>
    <w:rsid w:val="006A7AB0"/>
    <w:rsid w:val="006B028C"/>
    <w:rsid w:val="006B0851"/>
    <w:rsid w:val="006B1A1C"/>
    <w:rsid w:val="006B2B94"/>
    <w:rsid w:val="006B2E00"/>
    <w:rsid w:val="006B3768"/>
    <w:rsid w:val="006B5C73"/>
    <w:rsid w:val="006B5DF7"/>
    <w:rsid w:val="006B6232"/>
    <w:rsid w:val="006B684F"/>
    <w:rsid w:val="006B7480"/>
    <w:rsid w:val="006C35B9"/>
    <w:rsid w:val="006C399A"/>
    <w:rsid w:val="006C3ACD"/>
    <w:rsid w:val="006C3CA3"/>
    <w:rsid w:val="006C46E9"/>
    <w:rsid w:val="006C50EF"/>
    <w:rsid w:val="006C6175"/>
    <w:rsid w:val="006C6C83"/>
    <w:rsid w:val="006C6F08"/>
    <w:rsid w:val="006C7698"/>
    <w:rsid w:val="006D1AEB"/>
    <w:rsid w:val="006D2569"/>
    <w:rsid w:val="006D26ED"/>
    <w:rsid w:val="006D2912"/>
    <w:rsid w:val="006D2B81"/>
    <w:rsid w:val="006D3174"/>
    <w:rsid w:val="006D570C"/>
    <w:rsid w:val="006D665A"/>
    <w:rsid w:val="006E00FC"/>
    <w:rsid w:val="006E14FC"/>
    <w:rsid w:val="006E1790"/>
    <w:rsid w:val="006E1AC9"/>
    <w:rsid w:val="006E68B9"/>
    <w:rsid w:val="006E6B2C"/>
    <w:rsid w:val="006F1CFA"/>
    <w:rsid w:val="006F2EAE"/>
    <w:rsid w:val="006F60E2"/>
    <w:rsid w:val="006F73D8"/>
    <w:rsid w:val="00703590"/>
    <w:rsid w:val="00703A32"/>
    <w:rsid w:val="007046B2"/>
    <w:rsid w:val="00704E99"/>
    <w:rsid w:val="0070515F"/>
    <w:rsid w:val="00705857"/>
    <w:rsid w:val="00706BD0"/>
    <w:rsid w:val="007078FC"/>
    <w:rsid w:val="00707F2A"/>
    <w:rsid w:val="00711403"/>
    <w:rsid w:val="00712727"/>
    <w:rsid w:val="00712CB0"/>
    <w:rsid w:val="00712EB9"/>
    <w:rsid w:val="0071467C"/>
    <w:rsid w:val="007148A7"/>
    <w:rsid w:val="0071560C"/>
    <w:rsid w:val="0071581A"/>
    <w:rsid w:val="00715F07"/>
    <w:rsid w:val="00717A20"/>
    <w:rsid w:val="00720060"/>
    <w:rsid w:val="0072338F"/>
    <w:rsid w:val="00726153"/>
    <w:rsid w:val="007276C3"/>
    <w:rsid w:val="00727B8F"/>
    <w:rsid w:val="00732159"/>
    <w:rsid w:val="00732C92"/>
    <w:rsid w:val="00733727"/>
    <w:rsid w:val="00734311"/>
    <w:rsid w:val="00735E70"/>
    <w:rsid w:val="0073697E"/>
    <w:rsid w:val="0073743C"/>
    <w:rsid w:val="00737501"/>
    <w:rsid w:val="00742A09"/>
    <w:rsid w:val="00742D48"/>
    <w:rsid w:val="00746091"/>
    <w:rsid w:val="00746642"/>
    <w:rsid w:val="007475F4"/>
    <w:rsid w:val="00750848"/>
    <w:rsid w:val="00750FFB"/>
    <w:rsid w:val="00751F39"/>
    <w:rsid w:val="00752C8D"/>
    <w:rsid w:val="0075629E"/>
    <w:rsid w:val="007579A8"/>
    <w:rsid w:val="007636F3"/>
    <w:rsid w:val="00763E17"/>
    <w:rsid w:val="007653B8"/>
    <w:rsid w:val="007677F1"/>
    <w:rsid w:val="00767C94"/>
    <w:rsid w:val="00767E64"/>
    <w:rsid w:val="00771791"/>
    <w:rsid w:val="007737D9"/>
    <w:rsid w:val="00773C8F"/>
    <w:rsid w:val="007742D8"/>
    <w:rsid w:val="007769BE"/>
    <w:rsid w:val="00777333"/>
    <w:rsid w:val="0077774F"/>
    <w:rsid w:val="00781481"/>
    <w:rsid w:val="00781494"/>
    <w:rsid w:val="00783945"/>
    <w:rsid w:val="00784AA4"/>
    <w:rsid w:val="00784AD6"/>
    <w:rsid w:val="0078588A"/>
    <w:rsid w:val="0078619D"/>
    <w:rsid w:val="00786CF4"/>
    <w:rsid w:val="007904C5"/>
    <w:rsid w:val="00790EB5"/>
    <w:rsid w:val="00791ABF"/>
    <w:rsid w:val="00793134"/>
    <w:rsid w:val="00793884"/>
    <w:rsid w:val="007954B9"/>
    <w:rsid w:val="00795CB7"/>
    <w:rsid w:val="007A0439"/>
    <w:rsid w:val="007A071B"/>
    <w:rsid w:val="007A0BFD"/>
    <w:rsid w:val="007A1370"/>
    <w:rsid w:val="007A1E9C"/>
    <w:rsid w:val="007A25F6"/>
    <w:rsid w:val="007A2F0B"/>
    <w:rsid w:val="007A3351"/>
    <w:rsid w:val="007A48A9"/>
    <w:rsid w:val="007A573D"/>
    <w:rsid w:val="007A5789"/>
    <w:rsid w:val="007A767B"/>
    <w:rsid w:val="007B01EC"/>
    <w:rsid w:val="007B1101"/>
    <w:rsid w:val="007B269A"/>
    <w:rsid w:val="007B35FB"/>
    <w:rsid w:val="007B362A"/>
    <w:rsid w:val="007B3959"/>
    <w:rsid w:val="007B59F1"/>
    <w:rsid w:val="007B7321"/>
    <w:rsid w:val="007B7959"/>
    <w:rsid w:val="007B7B50"/>
    <w:rsid w:val="007B7DB0"/>
    <w:rsid w:val="007C0D5D"/>
    <w:rsid w:val="007C1132"/>
    <w:rsid w:val="007C1557"/>
    <w:rsid w:val="007C1B68"/>
    <w:rsid w:val="007C3EEC"/>
    <w:rsid w:val="007C7F07"/>
    <w:rsid w:val="007D2538"/>
    <w:rsid w:val="007D2622"/>
    <w:rsid w:val="007D289C"/>
    <w:rsid w:val="007D3BE2"/>
    <w:rsid w:val="007D685F"/>
    <w:rsid w:val="007D6D76"/>
    <w:rsid w:val="007E0203"/>
    <w:rsid w:val="007E07A5"/>
    <w:rsid w:val="007E1CEC"/>
    <w:rsid w:val="007E245E"/>
    <w:rsid w:val="007E677B"/>
    <w:rsid w:val="007E69DA"/>
    <w:rsid w:val="007E7924"/>
    <w:rsid w:val="007F0EB3"/>
    <w:rsid w:val="007F152E"/>
    <w:rsid w:val="007F1CF4"/>
    <w:rsid w:val="007F1FA3"/>
    <w:rsid w:val="007F207E"/>
    <w:rsid w:val="007F2CCF"/>
    <w:rsid w:val="007F53D6"/>
    <w:rsid w:val="007F54F2"/>
    <w:rsid w:val="007F6F8F"/>
    <w:rsid w:val="007F706A"/>
    <w:rsid w:val="007F7210"/>
    <w:rsid w:val="007F7D78"/>
    <w:rsid w:val="00800CE2"/>
    <w:rsid w:val="008032A9"/>
    <w:rsid w:val="00803780"/>
    <w:rsid w:val="00803B7D"/>
    <w:rsid w:val="00804D1E"/>
    <w:rsid w:val="00804FF4"/>
    <w:rsid w:val="0080517D"/>
    <w:rsid w:val="008063E8"/>
    <w:rsid w:val="008074E2"/>
    <w:rsid w:val="00807F73"/>
    <w:rsid w:val="008115E4"/>
    <w:rsid w:val="00811642"/>
    <w:rsid w:val="008136D4"/>
    <w:rsid w:val="0081473E"/>
    <w:rsid w:val="00816790"/>
    <w:rsid w:val="008248C5"/>
    <w:rsid w:val="00824D0C"/>
    <w:rsid w:val="00824E73"/>
    <w:rsid w:val="0082508B"/>
    <w:rsid w:val="00826183"/>
    <w:rsid w:val="00826DDB"/>
    <w:rsid w:val="00827D3D"/>
    <w:rsid w:val="0083181F"/>
    <w:rsid w:val="008319D8"/>
    <w:rsid w:val="0083288E"/>
    <w:rsid w:val="00833659"/>
    <w:rsid w:val="00834CFA"/>
    <w:rsid w:val="00835149"/>
    <w:rsid w:val="00837E17"/>
    <w:rsid w:val="008404FC"/>
    <w:rsid w:val="008419CF"/>
    <w:rsid w:val="0084336C"/>
    <w:rsid w:val="008439D3"/>
    <w:rsid w:val="00843B0F"/>
    <w:rsid w:val="0084641D"/>
    <w:rsid w:val="00847111"/>
    <w:rsid w:val="008508A2"/>
    <w:rsid w:val="008532D0"/>
    <w:rsid w:val="008538FA"/>
    <w:rsid w:val="0085446B"/>
    <w:rsid w:val="008559F5"/>
    <w:rsid w:val="008564CA"/>
    <w:rsid w:val="00857050"/>
    <w:rsid w:val="00861840"/>
    <w:rsid w:val="00861E4D"/>
    <w:rsid w:val="0086225B"/>
    <w:rsid w:val="00862E0A"/>
    <w:rsid w:val="00863736"/>
    <w:rsid w:val="008641C0"/>
    <w:rsid w:val="008645A1"/>
    <w:rsid w:val="00864BF1"/>
    <w:rsid w:val="008655CF"/>
    <w:rsid w:val="008662C1"/>
    <w:rsid w:val="00872E80"/>
    <w:rsid w:val="0087380A"/>
    <w:rsid w:val="00873946"/>
    <w:rsid w:val="0087659A"/>
    <w:rsid w:val="00877019"/>
    <w:rsid w:val="008776EB"/>
    <w:rsid w:val="00877AC2"/>
    <w:rsid w:val="00881425"/>
    <w:rsid w:val="008820D3"/>
    <w:rsid w:val="00882E36"/>
    <w:rsid w:val="00885366"/>
    <w:rsid w:val="00885B2A"/>
    <w:rsid w:val="008910C4"/>
    <w:rsid w:val="00891605"/>
    <w:rsid w:val="00891CDB"/>
    <w:rsid w:val="0089427E"/>
    <w:rsid w:val="0089471D"/>
    <w:rsid w:val="00894D3D"/>
    <w:rsid w:val="00895461"/>
    <w:rsid w:val="008A111E"/>
    <w:rsid w:val="008A1587"/>
    <w:rsid w:val="008A51E1"/>
    <w:rsid w:val="008A67F2"/>
    <w:rsid w:val="008A6EC5"/>
    <w:rsid w:val="008A6F3D"/>
    <w:rsid w:val="008B0F6B"/>
    <w:rsid w:val="008B1DB6"/>
    <w:rsid w:val="008B2032"/>
    <w:rsid w:val="008B2471"/>
    <w:rsid w:val="008B24E7"/>
    <w:rsid w:val="008B55CC"/>
    <w:rsid w:val="008B617B"/>
    <w:rsid w:val="008B6C45"/>
    <w:rsid w:val="008B723E"/>
    <w:rsid w:val="008B74BC"/>
    <w:rsid w:val="008B7CC7"/>
    <w:rsid w:val="008C05EB"/>
    <w:rsid w:val="008C1FB3"/>
    <w:rsid w:val="008C4222"/>
    <w:rsid w:val="008C6ADB"/>
    <w:rsid w:val="008C711D"/>
    <w:rsid w:val="008C7C0B"/>
    <w:rsid w:val="008D1D67"/>
    <w:rsid w:val="008D2E61"/>
    <w:rsid w:val="008D30DE"/>
    <w:rsid w:val="008D49DE"/>
    <w:rsid w:val="008D5439"/>
    <w:rsid w:val="008D6F32"/>
    <w:rsid w:val="008E01C1"/>
    <w:rsid w:val="008E2270"/>
    <w:rsid w:val="008E2A86"/>
    <w:rsid w:val="008E3682"/>
    <w:rsid w:val="008E3721"/>
    <w:rsid w:val="008E3E74"/>
    <w:rsid w:val="008E5516"/>
    <w:rsid w:val="008E6AB6"/>
    <w:rsid w:val="008F1824"/>
    <w:rsid w:val="008F34AC"/>
    <w:rsid w:val="00900C51"/>
    <w:rsid w:val="00904D5F"/>
    <w:rsid w:val="00904EFD"/>
    <w:rsid w:val="00904F88"/>
    <w:rsid w:val="009061B7"/>
    <w:rsid w:val="00906335"/>
    <w:rsid w:val="00906A6D"/>
    <w:rsid w:val="0090787B"/>
    <w:rsid w:val="009141EF"/>
    <w:rsid w:val="00914E2F"/>
    <w:rsid w:val="00915A41"/>
    <w:rsid w:val="00922AEC"/>
    <w:rsid w:val="0092591C"/>
    <w:rsid w:val="00927C5A"/>
    <w:rsid w:val="00930992"/>
    <w:rsid w:val="0093311E"/>
    <w:rsid w:val="009341F4"/>
    <w:rsid w:val="0093449C"/>
    <w:rsid w:val="00934DEB"/>
    <w:rsid w:val="0093504B"/>
    <w:rsid w:val="009353D6"/>
    <w:rsid w:val="00940902"/>
    <w:rsid w:val="009415FC"/>
    <w:rsid w:val="00944BE1"/>
    <w:rsid w:val="009457F4"/>
    <w:rsid w:val="00946824"/>
    <w:rsid w:val="00946A20"/>
    <w:rsid w:val="00947054"/>
    <w:rsid w:val="009477FD"/>
    <w:rsid w:val="00947F21"/>
    <w:rsid w:val="00950D8B"/>
    <w:rsid w:val="009544F1"/>
    <w:rsid w:val="00954D72"/>
    <w:rsid w:val="0095509F"/>
    <w:rsid w:val="00957E74"/>
    <w:rsid w:val="009607F1"/>
    <w:rsid w:val="00960D9F"/>
    <w:rsid w:val="009616AC"/>
    <w:rsid w:val="009623A9"/>
    <w:rsid w:val="00964802"/>
    <w:rsid w:val="00965529"/>
    <w:rsid w:val="0096556F"/>
    <w:rsid w:val="00965BBE"/>
    <w:rsid w:val="009701FC"/>
    <w:rsid w:val="00970D1D"/>
    <w:rsid w:val="00971E61"/>
    <w:rsid w:val="00971F5C"/>
    <w:rsid w:val="0097346C"/>
    <w:rsid w:val="00973E81"/>
    <w:rsid w:val="00975A22"/>
    <w:rsid w:val="0097649F"/>
    <w:rsid w:val="00976571"/>
    <w:rsid w:val="00977252"/>
    <w:rsid w:val="009776D5"/>
    <w:rsid w:val="00977BEF"/>
    <w:rsid w:val="00980236"/>
    <w:rsid w:val="00980630"/>
    <w:rsid w:val="00980A62"/>
    <w:rsid w:val="00981584"/>
    <w:rsid w:val="009817A5"/>
    <w:rsid w:val="009838A3"/>
    <w:rsid w:val="00983F04"/>
    <w:rsid w:val="00984A72"/>
    <w:rsid w:val="00985BA9"/>
    <w:rsid w:val="00987D66"/>
    <w:rsid w:val="00990998"/>
    <w:rsid w:val="00990DCF"/>
    <w:rsid w:val="0099103E"/>
    <w:rsid w:val="00994A49"/>
    <w:rsid w:val="00995157"/>
    <w:rsid w:val="009955D0"/>
    <w:rsid w:val="0099651A"/>
    <w:rsid w:val="00996EC7"/>
    <w:rsid w:val="00997B15"/>
    <w:rsid w:val="009A1115"/>
    <w:rsid w:val="009A14E9"/>
    <w:rsid w:val="009A201F"/>
    <w:rsid w:val="009A2220"/>
    <w:rsid w:val="009A4AEB"/>
    <w:rsid w:val="009A5CE5"/>
    <w:rsid w:val="009A72CC"/>
    <w:rsid w:val="009A795C"/>
    <w:rsid w:val="009B0B6E"/>
    <w:rsid w:val="009B1EFC"/>
    <w:rsid w:val="009B2DA9"/>
    <w:rsid w:val="009B2F93"/>
    <w:rsid w:val="009B5553"/>
    <w:rsid w:val="009B79B7"/>
    <w:rsid w:val="009B7C7B"/>
    <w:rsid w:val="009C13C1"/>
    <w:rsid w:val="009C2AA2"/>
    <w:rsid w:val="009C2BDC"/>
    <w:rsid w:val="009C4192"/>
    <w:rsid w:val="009C4BB3"/>
    <w:rsid w:val="009C6061"/>
    <w:rsid w:val="009C68F8"/>
    <w:rsid w:val="009D0BDB"/>
    <w:rsid w:val="009D1059"/>
    <w:rsid w:val="009D120F"/>
    <w:rsid w:val="009D1B16"/>
    <w:rsid w:val="009D1B17"/>
    <w:rsid w:val="009D318F"/>
    <w:rsid w:val="009D5769"/>
    <w:rsid w:val="009E04DA"/>
    <w:rsid w:val="009E06A7"/>
    <w:rsid w:val="009E0F8A"/>
    <w:rsid w:val="009E1ECC"/>
    <w:rsid w:val="009E461D"/>
    <w:rsid w:val="009E503C"/>
    <w:rsid w:val="009E6658"/>
    <w:rsid w:val="009E67CD"/>
    <w:rsid w:val="009F02EC"/>
    <w:rsid w:val="009F236D"/>
    <w:rsid w:val="009F32C8"/>
    <w:rsid w:val="009F3B78"/>
    <w:rsid w:val="009F433B"/>
    <w:rsid w:val="009F445B"/>
    <w:rsid w:val="009F4757"/>
    <w:rsid w:val="009F56BC"/>
    <w:rsid w:val="009F5BD3"/>
    <w:rsid w:val="00A015AB"/>
    <w:rsid w:val="00A03D31"/>
    <w:rsid w:val="00A03F08"/>
    <w:rsid w:val="00A050E0"/>
    <w:rsid w:val="00A11FA7"/>
    <w:rsid w:val="00A12036"/>
    <w:rsid w:val="00A12214"/>
    <w:rsid w:val="00A12FF7"/>
    <w:rsid w:val="00A14C36"/>
    <w:rsid w:val="00A160C2"/>
    <w:rsid w:val="00A16805"/>
    <w:rsid w:val="00A16A34"/>
    <w:rsid w:val="00A22F30"/>
    <w:rsid w:val="00A23DE5"/>
    <w:rsid w:val="00A24C6E"/>
    <w:rsid w:val="00A25112"/>
    <w:rsid w:val="00A278FB"/>
    <w:rsid w:val="00A27FD9"/>
    <w:rsid w:val="00A3178E"/>
    <w:rsid w:val="00A31920"/>
    <w:rsid w:val="00A3211B"/>
    <w:rsid w:val="00A32D29"/>
    <w:rsid w:val="00A336B6"/>
    <w:rsid w:val="00A34EF9"/>
    <w:rsid w:val="00A35881"/>
    <w:rsid w:val="00A35FED"/>
    <w:rsid w:val="00A41755"/>
    <w:rsid w:val="00A448AA"/>
    <w:rsid w:val="00A45032"/>
    <w:rsid w:val="00A475F7"/>
    <w:rsid w:val="00A5021E"/>
    <w:rsid w:val="00A508DD"/>
    <w:rsid w:val="00A518BA"/>
    <w:rsid w:val="00A52627"/>
    <w:rsid w:val="00A52C6D"/>
    <w:rsid w:val="00A543B6"/>
    <w:rsid w:val="00A5591E"/>
    <w:rsid w:val="00A55AF0"/>
    <w:rsid w:val="00A55FE2"/>
    <w:rsid w:val="00A60379"/>
    <w:rsid w:val="00A607F6"/>
    <w:rsid w:val="00A66A3F"/>
    <w:rsid w:val="00A67BF5"/>
    <w:rsid w:val="00A67FB3"/>
    <w:rsid w:val="00A7326B"/>
    <w:rsid w:val="00A741CC"/>
    <w:rsid w:val="00A74B3C"/>
    <w:rsid w:val="00A74C48"/>
    <w:rsid w:val="00A769F6"/>
    <w:rsid w:val="00A77D06"/>
    <w:rsid w:val="00A8266A"/>
    <w:rsid w:val="00A8433F"/>
    <w:rsid w:val="00A84E11"/>
    <w:rsid w:val="00A871A6"/>
    <w:rsid w:val="00A87396"/>
    <w:rsid w:val="00A90463"/>
    <w:rsid w:val="00A9145D"/>
    <w:rsid w:val="00A91D96"/>
    <w:rsid w:val="00A924B7"/>
    <w:rsid w:val="00A93ABE"/>
    <w:rsid w:val="00A94712"/>
    <w:rsid w:val="00AA2B07"/>
    <w:rsid w:val="00AA2CC4"/>
    <w:rsid w:val="00AA7E28"/>
    <w:rsid w:val="00AB0884"/>
    <w:rsid w:val="00AB13AD"/>
    <w:rsid w:val="00AB573B"/>
    <w:rsid w:val="00AB5AE3"/>
    <w:rsid w:val="00AB5BEA"/>
    <w:rsid w:val="00AB7153"/>
    <w:rsid w:val="00AB741C"/>
    <w:rsid w:val="00AB78E7"/>
    <w:rsid w:val="00AC3B7A"/>
    <w:rsid w:val="00AC3EA8"/>
    <w:rsid w:val="00AC62BB"/>
    <w:rsid w:val="00AC6D3A"/>
    <w:rsid w:val="00AD0B67"/>
    <w:rsid w:val="00AD12DC"/>
    <w:rsid w:val="00AD1380"/>
    <w:rsid w:val="00AD14DE"/>
    <w:rsid w:val="00AD1609"/>
    <w:rsid w:val="00AD16E6"/>
    <w:rsid w:val="00AD1E72"/>
    <w:rsid w:val="00AD38AB"/>
    <w:rsid w:val="00AD4AC0"/>
    <w:rsid w:val="00AD4BF9"/>
    <w:rsid w:val="00AD5D83"/>
    <w:rsid w:val="00AD7820"/>
    <w:rsid w:val="00AE41D2"/>
    <w:rsid w:val="00AE4709"/>
    <w:rsid w:val="00AE4896"/>
    <w:rsid w:val="00AE5645"/>
    <w:rsid w:val="00AE5C03"/>
    <w:rsid w:val="00AE7B15"/>
    <w:rsid w:val="00AF05A5"/>
    <w:rsid w:val="00AF10A3"/>
    <w:rsid w:val="00AF27F3"/>
    <w:rsid w:val="00AF5860"/>
    <w:rsid w:val="00AF69F0"/>
    <w:rsid w:val="00AF728F"/>
    <w:rsid w:val="00B00AC6"/>
    <w:rsid w:val="00B022DE"/>
    <w:rsid w:val="00B03A1E"/>
    <w:rsid w:val="00B04401"/>
    <w:rsid w:val="00B04E5F"/>
    <w:rsid w:val="00B0521A"/>
    <w:rsid w:val="00B05439"/>
    <w:rsid w:val="00B05BE5"/>
    <w:rsid w:val="00B068C8"/>
    <w:rsid w:val="00B10A30"/>
    <w:rsid w:val="00B10ED4"/>
    <w:rsid w:val="00B10FA2"/>
    <w:rsid w:val="00B13B62"/>
    <w:rsid w:val="00B13F4F"/>
    <w:rsid w:val="00B14238"/>
    <w:rsid w:val="00B15952"/>
    <w:rsid w:val="00B15D89"/>
    <w:rsid w:val="00B16A6B"/>
    <w:rsid w:val="00B24C9E"/>
    <w:rsid w:val="00B26697"/>
    <w:rsid w:val="00B27949"/>
    <w:rsid w:val="00B30260"/>
    <w:rsid w:val="00B31BF4"/>
    <w:rsid w:val="00B32545"/>
    <w:rsid w:val="00B33113"/>
    <w:rsid w:val="00B33467"/>
    <w:rsid w:val="00B33CE6"/>
    <w:rsid w:val="00B3438A"/>
    <w:rsid w:val="00B34637"/>
    <w:rsid w:val="00B365F6"/>
    <w:rsid w:val="00B36E95"/>
    <w:rsid w:val="00B376DA"/>
    <w:rsid w:val="00B378E3"/>
    <w:rsid w:val="00B4022C"/>
    <w:rsid w:val="00B412AB"/>
    <w:rsid w:val="00B44F5E"/>
    <w:rsid w:val="00B46202"/>
    <w:rsid w:val="00B474C0"/>
    <w:rsid w:val="00B50B19"/>
    <w:rsid w:val="00B5205A"/>
    <w:rsid w:val="00B52E2B"/>
    <w:rsid w:val="00B535B8"/>
    <w:rsid w:val="00B542BB"/>
    <w:rsid w:val="00B54365"/>
    <w:rsid w:val="00B554C9"/>
    <w:rsid w:val="00B571CE"/>
    <w:rsid w:val="00B6048D"/>
    <w:rsid w:val="00B61D9F"/>
    <w:rsid w:val="00B641DB"/>
    <w:rsid w:val="00B66095"/>
    <w:rsid w:val="00B66243"/>
    <w:rsid w:val="00B70F56"/>
    <w:rsid w:val="00B715F5"/>
    <w:rsid w:val="00B72248"/>
    <w:rsid w:val="00B72BCC"/>
    <w:rsid w:val="00B7307F"/>
    <w:rsid w:val="00B73171"/>
    <w:rsid w:val="00B745EC"/>
    <w:rsid w:val="00B74B02"/>
    <w:rsid w:val="00B75C04"/>
    <w:rsid w:val="00B76FDF"/>
    <w:rsid w:val="00B81C3B"/>
    <w:rsid w:val="00B81F0F"/>
    <w:rsid w:val="00B837A2"/>
    <w:rsid w:val="00B83C6F"/>
    <w:rsid w:val="00B868C7"/>
    <w:rsid w:val="00B87C89"/>
    <w:rsid w:val="00B91399"/>
    <w:rsid w:val="00B91C06"/>
    <w:rsid w:val="00B92230"/>
    <w:rsid w:val="00B92D6B"/>
    <w:rsid w:val="00B93484"/>
    <w:rsid w:val="00B94F29"/>
    <w:rsid w:val="00B9537D"/>
    <w:rsid w:val="00B96E5C"/>
    <w:rsid w:val="00B97D36"/>
    <w:rsid w:val="00BA0E34"/>
    <w:rsid w:val="00BA1687"/>
    <w:rsid w:val="00BA1E93"/>
    <w:rsid w:val="00BA5B7D"/>
    <w:rsid w:val="00BA6BF4"/>
    <w:rsid w:val="00BB0F86"/>
    <w:rsid w:val="00BB1E12"/>
    <w:rsid w:val="00BB3053"/>
    <w:rsid w:val="00BB5B13"/>
    <w:rsid w:val="00BC03BF"/>
    <w:rsid w:val="00BC140B"/>
    <w:rsid w:val="00BC20E2"/>
    <w:rsid w:val="00BC28A4"/>
    <w:rsid w:val="00BC438B"/>
    <w:rsid w:val="00BC5B15"/>
    <w:rsid w:val="00BC6482"/>
    <w:rsid w:val="00BD1789"/>
    <w:rsid w:val="00BD4896"/>
    <w:rsid w:val="00BD4EEE"/>
    <w:rsid w:val="00BD504E"/>
    <w:rsid w:val="00BD5523"/>
    <w:rsid w:val="00BE0FB2"/>
    <w:rsid w:val="00BE3899"/>
    <w:rsid w:val="00BE3F90"/>
    <w:rsid w:val="00BE4282"/>
    <w:rsid w:val="00BE52FA"/>
    <w:rsid w:val="00BE5F94"/>
    <w:rsid w:val="00BE6161"/>
    <w:rsid w:val="00BE7B19"/>
    <w:rsid w:val="00BF0C4B"/>
    <w:rsid w:val="00BF0D6D"/>
    <w:rsid w:val="00BF2B9F"/>
    <w:rsid w:val="00BF30D4"/>
    <w:rsid w:val="00BF3655"/>
    <w:rsid w:val="00BF373A"/>
    <w:rsid w:val="00BF3774"/>
    <w:rsid w:val="00BF4947"/>
    <w:rsid w:val="00BF6A6A"/>
    <w:rsid w:val="00BF7AA2"/>
    <w:rsid w:val="00C02215"/>
    <w:rsid w:val="00C02961"/>
    <w:rsid w:val="00C03044"/>
    <w:rsid w:val="00C0644F"/>
    <w:rsid w:val="00C06FBE"/>
    <w:rsid w:val="00C134AF"/>
    <w:rsid w:val="00C144F1"/>
    <w:rsid w:val="00C1714D"/>
    <w:rsid w:val="00C20E49"/>
    <w:rsid w:val="00C238C1"/>
    <w:rsid w:val="00C23E76"/>
    <w:rsid w:val="00C25D15"/>
    <w:rsid w:val="00C2741A"/>
    <w:rsid w:val="00C27671"/>
    <w:rsid w:val="00C3314B"/>
    <w:rsid w:val="00C34C69"/>
    <w:rsid w:val="00C34FE2"/>
    <w:rsid w:val="00C35EBA"/>
    <w:rsid w:val="00C376A5"/>
    <w:rsid w:val="00C37BFF"/>
    <w:rsid w:val="00C37E2A"/>
    <w:rsid w:val="00C408C0"/>
    <w:rsid w:val="00C41517"/>
    <w:rsid w:val="00C4168C"/>
    <w:rsid w:val="00C42B49"/>
    <w:rsid w:val="00C43827"/>
    <w:rsid w:val="00C4440F"/>
    <w:rsid w:val="00C445BD"/>
    <w:rsid w:val="00C47BDE"/>
    <w:rsid w:val="00C47E34"/>
    <w:rsid w:val="00C50CBD"/>
    <w:rsid w:val="00C51456"/>
    <w:rsid w:val="00C515AF"/>
    <w:rsid w:val="00C517B4"/>
    <w:rsid w:val="00C53D06"/>
    <w:rsid w:val="00C53DD9"/>
    <w:rsid w:val="00C53F9E"/>
    <w:rsid w:val="00C55032"/>
    <w:rsid w:val="00C56E52"/>
    <w:rsid w:val="00C5739E"/>
    <w:rsid w:val="00C57ABA"/>
    <w:rsid w:val="00C607CE"/>
    <w:rsid w:val="00C62395"/>
    <w:rsid w:val="00C62480"/>
    <w:rsid w:val="00C62B74"/>
    <w:rsid w:val="00C638B1"/>
    <w:rsid w:val="00C65D00"/>
    <w:rsid w:val="00C673CB"/>
    <w:rsid w:val="00C67606"/>
    <w:rsid w:val="00C71026"/>
    <w:rsid w:val="00C71A2B"/>
    <w:rsid w:val="00C71E13"/>
    <w:rsid w:val="00C724FB"/>
    <w:rsid w:val="00C73CF0"/>
    <w:rsid w:val="00C748FA"/>
    <w:rsid w:val="00C74A99"/>
    <w:rsid w:val="00C758FC"/>
    <w:rsid w:val="00C76EB9"/>
    <w:rsid w:val="00C77716"/>
    <w:rsid w:val="00C82F32"/>
    <w:rsid w:val="00C83170"/>
    <w:rsid w:val="00C83D65"/>
    <w:rsid w:val="00C85125"/>
    <w:rsid w:val="00C85764"/>
    <w:rsid w:val="00C86606"/>
    <w:rsid w:val="00C8740E"/>
    <w:rsid w:val="00C92022"/>
    <w:rsid w:val="00C9282F"/>
    <w:rsid w:val="00C92C1E"/>
    <w:rsid w:val="00C92F7F"/>
    <w:rsid w:val="00C93CB2"/>
    <w:rsid w:val="00C95A37"/>
    <w:rsid w:val="00CA0AF2"/>
    <w:rsid w:val="00CA0EAD"/>
    <w:rsid w:val="00CA2219"/>
    <w:rsid w:val="00CA2561"/>
    <w:rsid w:val="00CA264D"/>
    <w:rsid w:val="00CA405E"/>
    <w:rsid w:val="00CA49F2"/>
    <w:rsid w:val="00CA58F8"/>
    <w:rsid w:val="00CA6324"/>
    <w:rsid w:val="00CA7036"/>
    <w:rsid w:val="00CA733C"/>
    <w:rsid w:val="00CA74EA"/>
    <w:rsid w:val="00CB0641"/>
    <w:rsid w:val="00CB0A46"/>
    <w:rsid w:val="00CB0C0C"/>
    <w:rsid w:val="00CB39BC"/>
    <w:rsid w:val="00CB3CB8"/>
    <w:rsid w:val="00CB67B1"/>
    <w:rsid w:val="00CC1646"/>
    <w:rsid w:val="00CC1A94"/>
    <w:rsid w:val="00CC23B0"/>
    <w:rsid w:val="00CC55FC"/>
    <w:rsid w:val="00CC607D"/>
    <w:rsid w:val="00CD01D9"/>
    <w:rsid w:val="00CD0E20"/>
    <w:rsid w:val="00CD2E4A"/>
    <w:rsid w:val="00CD457C"/>
    <w:rsid w:val="00CD4B15"/>
    <w:rsid w:val="00CD53E9"/>
    <w:rsid w:val="00CD70A8"/>
    <w:rsid w:val="00CE2BC2"/>
    <w:rsid w:val="00CE374A"/>
    <w:rsid w:val="00CE3C18"/>
    <w:rsid w:val="00CE452B"/>
    <w:rsid w:val="00CE655C"/>
    <w:rsid w:val="00CE7BB5"/>
    <w:rsid w:val="00CE7CDE"/>
    <w:rsid w:val="00CF0A95"/>
    <w:rsid w:val="00CF1B15"/>
    <w:rsid w:val="00CF2819"/>
    <w:rsid w:val="00CF299D"/>
    <w:rsid w:val="00CF37A6"/>
    <w:rsid w:val="00CF4B4B"/>
    <w:rsid w:val="00CF5852"/>
    <w:rsid w:val="00CF6314"/>
    <w:rsid w:val="00CF6800"/>
    <w:rsid w:val="00CF6D6C"/>
    <w:rsid w:val="00D03958"/>
    <w:rsid w:val="00D04E02"/>
    <w:rsid w:val="00D05697"/>
    <w:rsid w:val="00D05EE0"/>
    <w:rsid w:val="00D06263"/>
    <w:rsid w:val="00D109A0"/>
    <w:rsid w:val="00D11098"/>
    <w:rsid w:val="00D1360C"/>
    <w:rsid w:val="00D13CE7"/>
    <w:rsid w:val="00D14173"/>
    <w:rsid w:val="00D20FA2"/>
    <w:rsid w:val="00D22310"/>
    <w:rsid w:val="00D23365"/>
    <w:rsid w:val="00D24259"/>
    <w:rsid w:val="00D25BC0"/>
    <w:rsid w:val="00D27C64"/>
    <w:rsid w:val="00D326E6"/>
    <w:rsid w:val="00D34A4D"/>
    <w:rsid w:val="00D351F7"/>
    <w:rsid w:val="00D35771"/>
    <w:rsid w:val="00D366A9"/>
    <w:rsid w:val="00D4327F"/>
    <w:rsid w:val="00D44C9E"/>
    <w:rsid w:val="00D44F42"/>
    <w:rsid w:val="00D4558E"/>
    <w:rsid w:val="00D45CFB"/>
    <w:rsid w:val="00D46131"/>
    <w:rsid w:val="00D46685"/>
    <w:rsid w:val="00D51B94"/>
    <w:rsid w:val="00D53008"/>
    <w:rsid w:val="00D53104"/>
    <w:rsid w:val="00D555D0"/>
    <w:rsid w:val="00D6069F"/>
    <w:rsid w:val="00D619EB"/>
    <w:rsid w:val="00D62A5A"/>
    <w:rsid w:val="00D62CC9"/>
    <w:rsid w:val="00D63F11"/>
    <w:rsid w:val="00D64A91"/>
    <w:rsid w:val="00D6534B"/>
    <w:rsid w:val="00D6579F"/>
    <w:rsid w:val="00D6693F"/>
    <w:rsid w:val="00D6728F"/>
    <w:rsid w:val="00D6774A"/>
    <w:rsid w:val="00D7182F"/>
    <w:rsid w:val="00D71DBA"/>
    <w:rsid w:val="00D72C90"/>
    <w:rsid w:val="00D73CEA"/>
    <w:rsid w:val="00D73FE1"/>
    <w:rsid w:val="00D7445A"/>
    <w:rsid w:val="00D76AA6"/>
    <w:rsid w:val="00D76E11"/>
    <w:rsid w:val="00D80AA2"/>
    <w:rsid w:val="00D80DDB"/>
    <w:rsid w:val="00D81951"/>
    <w:rsid w:val="00D819B6"/>
    <w:rsid w:val="00D83513"/>
    <w:rsid w:val="00D83BD6"/>
    <w:rsid w:val="00D83E3A"/>
    <w:rsid w:val="00D845BB"/>
    <w:rsid w:val="00D86004"/>
    <w:rsid w:val="00D86AB1"/>
    <w:rsid w:val="00D86D70"/>
    <w:rsid w:val="00D87472"/>
    <w:rsid w:val="00D90144"/>
    <w:rsid w:val="00D9111F"/>
    <w:rsid w:val="00D9509F"/>
    <w:rsid w:val="00D95959"/>
    <w:rsid w:val="00D95B52"/>
    <w:rsid w:val="00D96574"/>
    <w:rsid w:val="00D97E83"/>
    <w:rsid w:val="00DA09C7"/>
    <w:rsid w:val="00DA48EB"/>
    <w:rsid w:val="00DA6379"/>
    <w:rsid w:val="00DA7734"/>
    <w:rsid w:val="00DB3B34"/>
    <w:rsid w:val="00DB3CEA"/>
    <w:rsid w:val="00DB6ECE"/>
    <w:rsid w:val="00DC06B7"/>
    <w:rsid w:val="00DC11C3"/>
    <w:rsid w:val="00DC1A0D"/>
    <w:rsid w:val="00DC1E33"/>
    <w:rsid w:val="00DC4C5D"/>
    <w:rsid w:val="00DD10A7"/>
    <w:rsid w:val="00DD2F72"/>
    <w:rsid w:val="00DD4234"/>
    <w:rsid w:val="00DD4826"/>
    <w:rsid w:val="00DD5C83"/>
    <w:rsid w:val="00DE0D35"/>
    <w:rsid w:val="00DE280B"/>
    <w:rsid w:val="00DE376B"/>
    <w:rsid w:val="00DE3A5A"/>
    <w:rsid w:val="00DE49BA"/>
    <w:rsid w:val="00DE4A14"/>
    <w:rsid w:val="00DE6D32"/>
    <w:rsid w:val="00DE7D21"/>
    <w:rsid w:val="00DF00E1"/>
    <w:rsid w:val="00DF05DE"/>
    <w:rsid w:val="00DF25A7"/>
    <w:rsid w:val="00DF2AF9"/>
    <w:rsid w:val="00DF2DB7"/>
    <w:rsid w:val="00DF3CB4"/>
    <w:rsid w:val="00DF572A"/>
    <w:rsid w:val="00DF658D"/>
    <w:rsid w:val="00DF745E"/>
    <w:rsid w:val="00DF78CE"/>
    <w:rsid w:val="00E018D6"/>
    <w:rsid w:val="00E03220"/>
    <w:rsid w:val="00E04209"/>
    <w:rsid w:val="00E046FD"/>
    <w:rsid w:val="00E04714"/>
    <w:rsid w:val="00E05A27"/>
    <w:rsid w:val="00E100E8"/>
    <w:rsid w:val="00E13095"/>
    <w:rsid w:val="00E13612"/>
    <w:rsid w:val="00E13A1D"/>
    <w:rsid w:val="00E14CC9"/>
    <w:rsid w:val="00E15CCA"/>
    <w:rsid w:val="00E15D3A"/>
    <w:rsid w:val="00E23279"/>
    <w:rsid w:val="00E23E18"/>
    <w:rsid w:val="00E278CA"/>
    <w:rsid w:val="00E27998"/>
    <w:rsid w:val="00E339F2"/>
    <w:rsid w:val="00E3524D"/>
    <w:rsid w:val="00E358F5"/>
    <w:rsid w:val="00E36589"/>
    <w:rsid w:val="00E36CDF"/>
    <w:rsid w:val="00E4117C"/>
    <w:rsid w:val="00E412B2"/>
    <w:rsid w:val="00E42BA4"/>
    <w:rsid w:val="00E4302F"/>
    <w:rsid w:val="00E45253"/>
    <w:rsid w:val="00E455DC"/>
    <w:rsid w:val="00E46B4B"/>
    <w:rsid w:val="00E51667"/>
    <w:rsid w:val="00E51894"/>
    <w:rsid w:val="00E52744"/>
    <w:rsid w:val="00E52DE3"/>
    <w:rsid w:val="00E53077"/>
    <w:rsid w:val="00E53CD6"/>
    <w:rsid w:val="00E5409C"/>
    <w:rsid w:val="00E616C9"/>
    <w:rsid w:val="00E666C8"/>
    <w:rsid w:val="00E679F9"/>
    <w:rsid w:val="00E70FCF"/>
    <w:rsid w:val="00E71267"/>
    <w:rsid w:val="00E71989"/>
    <w:rsid w:val="00E72ECB"/>
    <w:rsid w:val="00E74CD9"/>
    <w:rsid w:val="00E7515E"/>
    <w:rsid w:val="00E75F32"/>
    <w:rsid w:val="00E76F53"/>
    <w:rsid w:val="00E8002A"/>
    <w:rsid w:val="00E815AA"/>
    <w:rsid w:val="00E81B00"/>
    <w:rsid w:val="00E8207A"/>
    <w:rsid w:val="00E82E63"/>
    <w:rsid w:val="00E82F98"/>
    <w:rsid w:val="00E831C2"/>
    <w:rsid w:val="00E832EB"/>
    <w:rsid w:val="00E848F1"/>
    <w:rsid w:val="00E84AB8"/>
    <w:rsid w:val="00E84CC7"/>
    <w:rsid w:val="00E8597D"/>
    <w:rsid w:val="00E85F45"/>
    <w:rsid w:val="00E90560"/>
    <w:rsid w:val="00E90C1D"/>
    <w:rsid w:val="00E91A35"/>
    <w:rsid w:val="00E91D36"/>
    <w:rsid w:val="00E93006"/>
    <w:rsid w:val="00E93043"/>
    <w:rsid w:val="00E93CFB"/>
    <w:rsid w:val="00E9611A"/>
    <w:rsid w:val="00E97D14"/>
    <w:rsid w:val="00E97D46"/>
    <w:rsid w:val="00EA1A8E"/>
    <w:rsid w:val="00EA3098"/>
    <w:rsid w:val="00EA4897"/>
    <w:rsid w:val="00EA51CD"/>
    <w:rsid w:val="00EA68CD"/>
    <w:rsid w:val="00EA702A"/>
    <w:rsid w:val="00EA7409"/>
    <w:rsid w:val="00EA7961"/>
    <w:rsid w:val="00EB0C81"/>
    <w:rsid w:val="00EB2832"/>
    <w:rsid w:val="00EB2A40"/>
    <w:rsid w:val="00EB30A3"/>
    <w:rsid w:val="00EB3AE4"/>
    <w:rsid w:val="00EB3F58"/>
    <w:rsid w:val="00EB4064"/>
    <w:rsid w:val="00EB5D0E"/>
    <w:rsid w:val="00EB67AE"/>
    <w:rsid w:val="00EC3FDD"/>
    <w:rsid w:val="00EC46E6"/>
    <w:rsid w:val="00EC58A2"/>
    <w:rsid w:val="00EC5B07"/>
    <w:rsid w:val="00EC5B83"/>
    <w:rsid w:val="00EC6DCD"/>
    <w:rsid w:val="00EC7B05"/>
    <w:rsid w:val="00EC7D9A"/>
    <w:rsid w:val="00ED0107"/>
    <w:rsid w:val="00ED05A0"/>
    <w:rsid w:val="00ED07E1"/>
    <w:rsid w:val="00ED1C73"/>
    <w:rsid w:val="00ED244C"/>
    <w:rsid w:val="00ED4A4E"/>
    <w:rsid w:val="00ED4AE8"/>
    <w:rsid w:val="00ED4BF1"/>
    <w:rsid w:val="00ED7B65"/>
    <w:rsid w:val="00EE0E6C"/>
    <w:rsid w:val="00EE1A03"/>
    <w:rsid w:val="00EE1C9C"/>
    <w:rsid w:val="00EE32A6"/>
    <w:rsid w:val="00EE4946"/>
    <w:rsid w:val="00EE7583"/>
    <w:rsid w:val="00EF27F3"/>
    <w:rsid w:val="00EF30B3"/>
    <w:rsid w:val="00EF39BB"/>
    <w:rsid w:val="00EF3CD7"/>
    <w:rsid w:val="00EF4B73"/>
    <w:rsid w:val="00EF4DCF"/>
    <w:rsid w:val="00EF52B6"/>
    <w:rsid w:val="00EF5480"/>
    <w:rsid w:val="00F00056"/>
    <w:rsid w:val="00F02853"/>
    <w:rsid w:val="00F035A4"/>
    <w:rsid w:val="00F05465"/>
    <w:rsid w:val="00F063D3"/>
    <w:rsid w:val="00F105F3"/>
    <w:rsid w:val="00F120C7"/>
    <w:rsid w:val="00F13045"/>
    <w:rsid w:val="00F131B5"/>
    <w:rsid w:val="00F13267"/>
    <w:rsid w:val="00F14556"/>
    <w:rsid w:val="00F15165"/>
    <w:rsid w:val="00F16355"/>
    <w:rsid w:val="00F16980"/>
    <w:rsid w:val="00F2046E"/>
    <w:rsid w:val="00F2082D"/>
    <w:rsid w:val="00F2105F"/>
    <w:rsid w:val="00F21CC9"/>
    <w:rsid w:val="00F220DC"/>
    <w:rsid w:val="00F22227"/>
    <w:rsid w:val="00F23253"/>
    <w:rsid w:val="00F23A6F"/>
    <w:rsid w:val="00F24AF0"/>
    <w:rsid w:val="00F255B4"/>
    <w:rsid w:val="00F276AE"/>
    <w:rsid w:val="00F311C8"/>
    <w:rsid w:val="00F32283"/>
    <w:rsid w:val="00F337A5"/>
    <w:rsid w:val="00F34446"/>
    <w:rsid w:val="00F3589F"/>
    <w:rsid w:val="00F35EB7"/>
    <w:rsid w:val="00F36594"/>
    <w:rsid w:val="00F37539"/>
    <w:rsid w:val="00F37CAF"/>
    <w:rsid w:val="00F37D6F"/>
    <w:rsid w:val="00F4030A"/>
    <w:rsid w:val="00F40BDD"/>
    <w:rsid w:val="00F455DD"/>
    <w:rsid w:val="00F469B5"/>
    <w:rsid w:val="00F5062F"/>
    <w:rsid w:val="00F5336A"/>
    <w:rsid w:val="00F54E77"/>
    <w:rsid w:val="00F560FC"/>
    <w:rsid w:val="00F57C15"/>
    <w:rsid w:val="00F60C90"/>
    <w:rsid w:val="00F61735"/>
    <w:rsid w:val="00F61B6C"/>
    <w:rsid w:val="00F64012"/>
    <w:rsid w:val="00F6521B"/>
    <w:rsid w:val="00F66D8D"/>
    <w:rsid w:val="00F73368"/>
    <w:rsid w:val="00F7368F"/>
    <w:rsid w:val="00F748B1"/>
    <w:rsid w:val="00F75D13"/>
    <w:rsid w:val="00F76F64"/>
    <w:rsid w:val="00F84231"/>
    <w:rsid w:val="00F93624"/>
    <w:rsid w:val="00F93D54"/>
    <w:rsid w:val="00F95E36"/>
    <w:rsid w:val="00F97052"/>
    <w:rsid w:val="00FA00FC"/>
    <w:rsid w:val="00FA0590"/>
    <w:rsid w:val="00FA15B7"/>
    <w:rsid w:val="00FA3B33"/>
    <w:rsid w:val="00FA5212"/>
    <w:rsid w:val="00FB1058"/>
    <w:rsid w:val="00FB107F"/>
    <w:rsid w:val="00FB1097"/>
    <w:rsid w:val="00FB13F8"/>
    <w:rsid w:val="00FB1F85"/>
    <w:rsid w:val="00FB3203"/>
    <w:rsid w:val="00FB3DB1"/>
    <w:rsid w:val="00FB40F1"/>
    <w:rsid w:val="00FB4F60"/>
    <w:rsid w:val="00FB5BEB"/>
    <w:rsid w:val="00FC0150"/>
    <w:rsid w:val="00FC0982"/>
    <w:rsid w:val="00FC2CAD"/>
    <w:rsid w:val="00FC30FA"/>
    <w:rsid w:val="00FC3350"/>
    <w:rsid w:val="00FC550C"/>
    <w:rsid w:val="00FC6130"/>
    <w:rsid w:val="00FC68B0"/>
    <w:rsid w:val="00FC6B92"/>
    <w:rsid w:val="00FC6BF3"/>
    <w:rsid w:val="00FC7794"/>
    <w:rsid w:val="00FC77F5"/>
    <w:rsid w:val="00FC7B92"/>
    <w:rsid w:val="00FD3AC6"/>
    <w:rsid w:val="00FD4CAC"/>
    <w:rsid w:val="00FD7E53"/>
    <w:rsid w:val="00FE1514"/>
    <w:rsid w:val="00FE19E8"/>
    <w:rsid w:val="00FE33E6"/>
    <w:rsid w:val="00FE3FC6"/>
    <w:rsid w:val="00FE53BC"/>
    <w:rsid w:val="00FE5476"/>
    <w:rsid w:val="00FE65C0"/>
    <w:rsid w:val="00FE7E76"/>
    <w:rsid w:val="00FF015F"/>
    <w:rsid w:val="00FF1E5C"/>
    <w:rsid w:val="00FF3D18"/>
    <w:rsid w:val="00FF4AD5"/>
    <w:rsid w:val="00FF5B01"/>
    <w:rsid w:val="00FF5D98"/>
    <w:rsid w:val="00FF60EA"/>
    <w:rsid w:val="00FF77C1"/>
    <w:rsid w:val="00FF7C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40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CE7"/>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A16A34"/>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A16A34"/>
    <w:pPr>
      <w:spacing w:before="280"/>
      <w:outlineLvl w:val="1"/>
    </w:pPr>
    <w:rPr>
      <w:bCs w:val="0"/>
      <w:iCs/>
      <w:sz w:val="32"/>
      <w:szCs w:val="28"/>
    </w:rPr>
  </w:style>
  <w:style w:type="paragraph" w:styleId="Heading3">
    <w:name w:val="heading 3"/>
    <w:basedOn w:val="Heading1"/>
    <w:next w:val="Heading4"/>
    <w:link w:val="Heading3Char"/>
    <w:autoRedefine/>
    <w:qFormat/>
    <w:rsid w:val="00A16A34"/>
    <w:pPr>
      <w:spacing w:before="240"/>
      <w:outlineLvl w:val="2"/>
    </w:pPr>
    <w:rPr>
      <w:bCs w:val="0"/>
      <w:sz w:val="28"/>
      <w:szCs w:val="26"/>
    </w:rPr>
  </w:style>
  <w:style w:type="paragraph" w:styleId="Heading4">
    <w:name w:val="heading 4"/>
    <w:basedOn w:val="Heading1"/>
    <w:next w:val="Heading5"/>
    <w:link w:val="Heading4Char"/>
    <w:autoRedefine/>
    <w:qFormat/>
    <w:rsid w:val="00A16A34"/>
    <w:pPr>
      <w:spacing w:before="220"/>
      <w:outlineLvl w:val="3"/>
    </w:pPr>
    <w:rPr>
      <w:bCs w:val="0"/>
      <w:sz w:val="26"/>
      <w:szCs w:val="28"/>
    </w:rPr>
  </w:style>
  <w:style w:type="paragraph" w:styleId="Heading5">
    <w:name w:val="heading 5"/>
    <w:basedOn w:val="Heading1"/>
    <w:next w:val="subsection"/>
    <w:link w:val="Heading5Char"/>
    <w:autoRedefine/>
    <w:qFormat/>
    <w:rsid w:val="00A16A34"/>
    <w:pPr>
      <w:spacing w:before="280"/>
      <w:outlineLvl w:val="4"/>
    </w:pPr>
    <w:rPr>
      <w:bCs w:val="0"/>
      <w:iCs/>
      <w:sz w:val="24"/>
      <w:szCs w:val="26"/>
    </w:rPr>
  </w:style>
  <w:style w:type="paragraph" w:styleId="Heading6">
    <w:name w:val="heading 6"/>
    <w:basedOn w:val="Heading1"/>
    <w:next w:val="Heading7"/>
    <w:link w:val="Heading6Char"/>
    <w:autoRedefine/>
    <w:qFormat/>
    <w:rsid w:val="00A16A34"/>
    <w:pPr>
      <w:outlineLvl w:val="5"/>
    </w:pPr>
    <w:rPr>
      <w:rFonts w:ascii="Arial" w:hAnsi="Arial" w:cs="Arial"/>
      <w:bCs w:val="0"/>
      <w:sz w:val="32"/>
      <w:szCs w:val="22"/>
    </w:rPr>
  </w:style>
  <w:style w:type="paragraph" w:styleId="Heading7">
    <w:name w:val="heading 7"/>
    <w:basedOn w:val="Heading6"/>
    <w:next w:val="Normal"/>
    <w:link w:val="Heading7Char"/>
    <w:autoRedefine/>
    <w:qFormat/>
    <w:rsid w:val="00A16A34"/>
    <w:pPr>
      <w:spacing w:before="280"/>
      <w:outlineLvl w:val="6"/>
    </w:pPr>
    <w:rPr>
      <w:sz w:val="28"/>
    </w:rPr>
  </w:style>
  <w:style w:type="paragraph" w:styleId="Heading8">
    <w:name w:val="heading 8"/>
    <w:basedOn w:val="Heading6"/>
    <w:next w:val="Normal"/>
    <w:link w:val="Heading8Char"/>
    <w:autoRedefine/>
    <w:qFormat/>
    <w:rsid w:val="00A16A34"/>
    <w:pPr>
      <w:spacing w:before="240"/>
      <w:outlineLvl w:val="7"/>
    </w:pPr>
    <w:rPr>
      <w:iCs/>
      <w:sz w:val="26"/>
    </w:rPr>
  </w:style>
  <w:style w:type="paragraph" w:styleId="Heading9">
    <w:name w:val="heading 9"/>
    <w:basedOn w:val="Heading1"/>
    <w:next w:val="Normal"/>
    <w:link w:val="Heading9Char"/>
    <w:autoRedefine/>
    <w:qFormat/>
    <w:rsid w:val="00A16A34"/>
    <w:pPr>
      <w:keepNext w:val="0"/>
      <w:spacing w:before="280"/>
      <w:outlineLvl w:val="8"/>
    </w:pPr>
    <w:rPr>
      <w:i/>
      <w:sz w:val="28"/>
      <w:szCs w:val="22"/>
    </w:rPr>
  </w:style>
  <w:style w:type="character" w:default="1" w:styleId="DefaultParagraphFont">
    <w:name w:val="Default Paragraph Font"/>
    <w:uiPriority w:val="1"/>
    <w:unhideWhenUsed/>
    <w:rsid w:val="00333C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3CE7"/>
  </w:style>
  <w:style w:type="numbering" w:styleId="111111">
    <w:name w:val="Outline List 2"/>
    <w:basedOn w:val="NoList"/>
    <w:rsid w:val="00A16A34"/>
    <w:pPr>
      <w:numPr>
        <w:numId w:val="1"/>
      </w:numPr>
    </w:pPr>
  </w:style>
  <w:style w:type="numbering" w:styleId="1ai">
    <w:name w:val="Outline List 1"/>
    <w:basedOn w:val="NoList"/>
    <w:rsid w:val="00A16A34"/>
    <w:pPr>
      <w:numPr>
        <w:numId w:val="2"/>
      </w:numPr>
    </w:pPr>
  </w:style>
  <w:style w:type="paragraph" w:customStyle="1" w:styleId="ActHead1">
    <w:name w:val="ActHead 1"/>
    <w:aliases w:val="c"/>
    <w:basedOn w:val="OPCParaBase"/>
    <w:next w:val="Normal"/>
    <w:qFormat/>
    <w:rsid w:val="00333CE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33CE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33CE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333CE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33CE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33CE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33CE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33CE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33CE7"/>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333CE7"/>
    <w:pPr>
      <w:spacing w:before="240"/>
    </w:pPr>
    <w:rPr>
      <w:sz w:val="24"/>
      <w:szCs w:val="24"/>
    </w:rPr>
  </w:style>
  <w:style w:type="paragraph" w:customStyle="1" w:styleId="Actno">
    <w:name w:val="Actno"/>
    <w:basedOn w:val="ShortT"/>
    <w:next w:val="Normal"/>
    <w:link w:val="ActnoChar"/>
    <w:qFormat/>
    <w:rsid w:val="00333CE7"/>
  </w:style>
  <w:style w:type="numbering" w:styleId="ArticleSection">
    <w:name w:val="Outline List 3"/>
    <w:basedOn w:val="NoList"/>
    <w:rsid w:val="00A16A34"/>
    <w:pPr>
      <w:numPr>
        <w:numId w:val="3"/>
      </w:numPr>
    </w:pPr>
  </w:style>
  <w:style w:type="paragraph" w:styleId="BalloonText">
    <w:name w:val="Balloon Text"/>
    <w:basedOn w:val="Normal"/>
    <w:link w:val="BalloonTextChar"/>
    <w:uiPriority w:val="99"/>
    <w:unhideWhenUsed/>
    <w:rsid w:val="00333CE7"/>
    <w:pPr>
      <w:spacing w:line="240" w:lineRule="auto"/>
    </w:pPr>
    <w:rPr>
      <w:rFonts w:ascii="Tahoma" w:hAnsi="Tahoma" w:cs="Tahoma"/>
      <w:sz w:val="16"/>
      <w:szCs w:val="16"/>
    </w:rPr>
  </w:style>
  <w:style w:type="paragraph" w:styleId="BlockText">
    <w:name w:val="Block Text"/>
    <w:rsid w:val="00A16A34"/>
    <w:pPr>
      <w:spacing w:after="120"/>
      <w:ind w:left="1440" w:right="1440"/>
    </w:pPr>
    <w:rPr>
      <w:sz w:val="22"/>
      <w:szCs w:val="24"/>
    </w:rPr>
  </w:style>
  <w:style w:type="paragraph" w:customStyle="1" w:styleId="Blocks">
    <w:name w:val="Blocks"/>
    <w:aliases w:val="bb"/>
    <w:basedOn w:val="OPCParaBase"/>
    <w:qFormat/>
    <w:rsid w:val="00333CE7"/>
    <w:pPr>
      <w:spacing w:line="240" w:lineRule="auto"/>
    </w:pPr>
    <w:rPr>
      <w:sz w:val="24"/>
    </w:rPr>
  </w:style>
  <w:style w:type="paragraph" w:styleId="BodyText">
    <w:name w:val="Body Text"/>
    <w:link w:val="BodyTextChar"/>
    <w:rsid w:val="00A16A34"/>
    <w:pPr>
      <w:spacing w:after="120"/>
    </w:pPr>
    <w:rPr>
      <w:sz w:val="22"/>
      <w:szCs w:val="24"/>
    </w:rPr>
  </w:style>
  <w:style w:type="paragraph" w:styleId="BodyText2">
    <w:name w:val="Body Text 2"/>
    <w:link w:val="BodyText2Char"/>
    <w:rsid w:val="00A16A34"/>
    <w:pPr>
      <w:spacing w:after="120" w:line="480" w:lineRule="auto"/>
    </w:pPr>
    <w:rPr>
      <w:sz w:val="22"/>
      <w:szCs w:val="24"/>
    </w:rPr>
  </w:style>
  <w:style w:type="paragraph" w:styleId="BodyText3">
    <w:name w:val="Body Text 3"/>
    <w:link w:val="BodyText3Char"/>
    <w:rsid w:val="00A16A34"/>
    <w:pPr>
      <w:spacing w:after="120"/>
    </w:pPr>
    <w:rPr>
      <w:sz w:val="16"/>
      <w:szCs w:val="16"/>
    </w:rPr>
  </w:style>
  <w:style w:type="paragraph" w:styleId="BodyTextFirstIndent">
    <w:name w:val="Body Text First Indent"/>
    <w:basedOn w:val="BodyText"/>
    <w:link w:val="BodyTextFirstIndentChar"/>
    <w:rsid w:val="00A16A34"/>
    <w:pPr>
      <w:ind w:firstLine="210"/>
    </w:pPr>
  </w:style>
  <w:style w:type="paragraph" w:styleId="BodyTextIndent">
    <w:name w:val="Body Text Indent"/>
    <w:link w:val="BodyTextIndentChar"/>
    <w:rsid w:val="00A16A34"/>
    <w:pPr>
      <w:spacing w:after="120"/>
      <w:ind w:left="283"/>
    </w:pPr>
    <w:rPr>
      <w:sz w:val="22"/>
      <w:szCs w:val="24"/>
    </w:rPr>
  </w:style>
  <w:style w:type="paragraph" w:styleId="BodyTextFirstIndent2">
    <w:name w:val="Body Text First Indent 2"/>
    <w:basedOn w:val="BodyTextIndent"/>
    <w:link w:val="BodyTextFirstIndent2Char"/>
    <w:rsid w:val="00A16A34"/>
    <w:pPr>
      <w:ind w:firstLine="210"/>
    </w:pPr>
  </w:style>
  <w:style w:type="paragraph" w:styleId="BodyTextIndent2">
    <w:name w:val="Body Text Indent 2"/>
    <w:link w:val="BodyTextIndent2Char"/>
    <w:rsid w:val="00A16A34"/>
    <w:pPr>
      <w:spacing w:after="120" w:line="480" w:lineRule="auto"/>
      <w:ind w:left="283"/>
    </w:pPr>
    <w:rPr>
      <w:sz w:val="22"/>
      <w:szCs w:val="24"/>
    </w:rPr>
  </w:style>
  <w:style w:type="paragraph" w:styleId="BodyTextIndent3">
    <w:name w:val="Body Text Indent 3"/>
    <w:link w:val="BodyTextIndent3Char"/>
    <w:rsid w:val="00A16A34"/>
    <w:pPr>
      <w:spacing w:after="120"/>
      <w:ind w:left="283"/>
    </w:pPr>
    <w:rPr>
      <w:sz w:val="16"/>
      <w:szCs w:val="16"/>
    </w:rPr>
  </w:style>
  <w:style w:type="paragraph" w:customStyle="1" w:styleId="BoxText">
    <w:name w:val="BoxText"/>
    <w:aliases w:val="bt"/>
    <w:basedOn w:val="OPCParaBase"/>
    <w:qFormat/>
    <w:rsid w:val="00333CE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33CE7"/>
    <w:rPr>
      <w:b/>
    </w:rPr>
  </w:style>
  <w:style w:type="paragraph" w:customStyle="1" w:styleId="BoxHeadItalic">
    <w:name w:val="BoxHeadItalic"/>
    <w:aliases w:val="bhi"/>
    <w:basedOn w:val="BoxText"/>
    <w:next w:val="BoxStep"/>
    <w:qFormat/>
    <w:rsid w:val="00333CE7"/>
    <w:rPr>
      <w:i/>
    </w:rPr>
  </w:style>
  <w:style w:type="paragraph" w:customStyle="1" w:styleId="BoxList">
    <w:name w:val="BoxList"/>
    <w:aliases w:val="bl"/>
    <w:basedOn w:val="BoxText"/>
    <w:qFormat/>
    <w:rsid w:val="00333CE7"/>
    <w:pPr>
      <w:ind w:left="1559" w:hanging="425"/>
    </w:pPr>
  </w:style>
  <w:style w:type="paragraph" w:customStyle="1" w:styleId="BoxNote">
    <w:name w:val="BoxNote"/>
    <w:aliases w:val="bn"/>
    <w:basedOn w:val="BoxText"/>
    <w:qFormat/>
    <w:rsid w:val="00333CE7"/>
    <w:pPr>
      <w:tabs>
        <w:tab w:val="left" w:pos="1985"/>
      </w:tabs>
      <w:spacing w:before="122" w:line="198" w:lineRule="exact"/>
      <w:ind w:left="2948" w:hanging="1814"/>
    </w:pPr>
    <w:rPr>
      <w:sz w:val="18"/>
    </w:rPr>
  </w:style>
  <w:style w:type="paragraph" w:customStyle="1" w:styleId="BoxPara">
    <w:name w:val="BoxPara"/>
    <w:aliases w:val="bp"/>
    <w:basedOn w:val="BoxText"/>
    <w:qFormat/>
    <w:rsid w:val="00333CE7"/>
    <w:pPr>
      <w:tabs>
        <w:tab w:val="right" w:pos="2268"/>
      </w:tabs>
      <w:ind w:left="2552" w:hanging="1418"/>
    </w:pPr>
  </w:style>
  <w:style w:type="paragraph" w:customStyle="1" w:styleId="BoxStep">
    <w:name w:val="BoxStep"/>
    <w:aliases w:val="bs"/>
    <w:basedOn w:val="BoxText"/>
    <w:qFormat/>
    <w:rsid w:val="00333CE7"/>
    <w:pPr>
      <w:ind w:left="1985" w:hanging="851"/>
    </w:pPr>
  </w:style>
  <w:style w:type="paragraph" w:styleId="Caption">
    <w:name w:val="caption"/>
    <w:next w:val="Normal"/>
    <w:qFormat/>
    <w:rsid w:val="00A16A34"/>
    <w:pPr>
      <w:spacing w:before="120" w:after="120"/>
    </w:pPr>
    <w:rPr>
      <w:b/>
      <w:bCs/>
    </w:rPr>
  </w:style>
  <w:style w:type="character" w:customStyle="1" w:styleId="CharAmPartNo">
    <w:name w:val="CharAmPartNo"/>
    <w:basedOn w:val="OPCCharBase"/>
    <w:uiPriority w:val="1"/>
    <w:qFormat/>
    <w:rsid w:val="00333CE7"/>
  </w:style>
  <w:style w:type="character" w:customStyle="1" w:styleId="CharAmPartText">
    <w:name w:val="CharAmPartText"/>
    <w:basedOn w:val="OPCCharBase"/>
    <w:uiPriority w:val="1"/>
    <w:qFormat/>
    <w:rsid w:val="00333CE7"/>
  </w:style>
  <w:style w:type="character" w:customStyle="1" w:styleId="CharAmSchNo">
    <w:name w:val="CharAmSchNo"/>
    <w:basedOn w:val="OPCCharBase"/>
    <w:uiPriority w:val="1"/>
    <w:qFormat/>
    <w:rsid w:val="00333CE7"/>
  </w:style>
  <w:style w:type="character" w:customStyle="1" w:styleId="CharAmSchText">
    <w:name w:val="CharAmSchText"/>
    <w:basedOn w:val="OPCCharBase"/>
    <w:uiPriority w:val="1"/>
    <w:qFormat/>
    <w:rsid w:val="00333CE7"/>
  </w:style>
  <w:style w:type="character" w:customStyle="1" w:styleId="CharBoldItalic">
    <w:name w:val="CharBoldItalic"/>
    <w:basedOn w:val="OPCCharBase"/>
    <w:uiPriority w:val="1"/>
    <w:qFormat/>
    <w:rsid w:val="00333CE7"/>
    <w:rPr>
      <w:b/>
      <w:i/>
    </w:rPr>
  </w:style>
  <w:style w:type="character" w:customStyle="1" w:styleId="CharChapNo">
    <w:name w:val="CharChapNo"/>
    <w:basedOn w:val="OPCCharBase"/>
    <w:qFormat/>
    <w:rsid w:val="00333CE7"/>
  </w:style>
  <w:style w:type="character" w:customStyle="1" w:styleId="CharChapText">
    <w:name w:val="CharChapText"/>
    <w:basedOn w:val="OPCCharBase"/>
    <w:qFormat/>
    <w:rsid w:val="00333CE7"/>
  </w:style>
  <w:style w:type="character" w:customStyle="1" w:styleId="CharDivNo">
    <w:name w:val="CharDivNo"/>
    <w:basedOn w:val="OPCCharBase"/>
    <w:qFormat/>
    <w:rsid w:val="00333CE7"/>
  </w:style>
  <w:style w:type="character" w:customStyle="1" w:styleId="CharDivText">
    <w:name w:val="CharDivText"/>
    <w:basedOn w:val="OPCCharBase"/>
    <w:qFormat/>
    <w:rsid w:val="00333CE7"/>
  </w:style>
  <w:style w:type="character" w:customStyle="1" w:styleId="CharItalic">
    <w:name w:val="CharItalic"/>
    <w:basedOn w:val="OPCCharBase"/>
    <w:uiPriority w:val="1"/>
    <w:qFormat/>
    <w:rsid w:val="00333CE7"/>
    <w:rPr>
      <w:i/>
    </w:rPr>
  </w:style>
  <w:style w:type="character" w:customStyle="1" w:styleId="CharPartNo">
    <w:name w:val="CharPartNo"/>
    <w:basedOn w:val="OPCCharBase"/>
    <w:qFormat/>
    <w:rsid w:val="00333CE7"/>
  </w:style>
  <w:style w:type="character" w:customStyle="1" w:styleId="CharPartText">
    <w:name w:val="CharPartText"/>
    <w:basedOn w:val="OPCCharBase"/>
    <w:qFormat/>
    <w:rsid w:val="00333CE7"/>
  </w:style>
  <w:style w:type="character" w:customStyle="1" w:styleId="CharSectno">
    <w:name w:val="CharSectno"/>
    <w:basedOn w:val="OPCCharBase"/>
    <w:qFormat/>
    <w:rsid w:val="00333CE7"/>
  </w:style>
  <w:style w:type="character" w:customStyle="1" w:styleId="CharSubdNo">
    <w:name w:val="CharSubdNo"/>
    <w:basedOn w:val="OPCCharBase"/>
    <w:uiPriority w:val="1"/>
    <w:qFormat/>
    <w:rsid w:val="00333CE7"/>
  </w:style>
  <w:style w:type="character" w:customStyle="1" w:styleId="CharSubdText">
    <w:name w:val="CharSubdText"/>
    <w:basedOn w:val="OPCCharBase"/>
    <w:uiPriority w:val="1"/>
    <w:qFormat/>
    <w:rsid w:val="00333CE7"/>
  </w:style>
  <w:style w:type="paragraph" w:styleId="Closing">
    <w:name w:val="Closing"/>
    <w:link w:val="ClosingChar"/>
    <w:rsid w:val="00A16A34"/>
    <w:pPr>
      <w:ind w:left="4252"/>
    </w:pPr>
    <w:rPr>
      <w:sz w:val="22"/>
      <w:szCs w:val="24"/>
    </w:rPr>
  </w:style>
  <w:style w:type="character" w:styleId="CommentReference">
    <w:name w:val="annotation reference"/>
    <w:basedOn w:val="DefaultParagraphFont"/>
    <w:rsid w:val="00A16A34"/>
    <w:rPr>
      <w:sz w:val="16"/>
      <w:szCs w:val="16"/>
    </w:rPr>
  </w:style>
  <w:style w:type="paragraph" w:styleId="CommentText">
    <w:name w:val="annotation text"/>
    <w:link w:val="CommentTextChar"/>
    <w:rsid w:val="00A16A34"/>
  </w:style>
  <w:style w:type="paragraph" w:styleId="CommentSubject">
    <w:name w:val="annotation subject"/>
    <w:next w:val="CommentText"/>
    <w:link w:val="CommentSubjectChar"/>
    <w:rsid w:val="00A16A34"/>
    <w:rPr>
      <w:b/>
      <w:bCs/>
      <w:szCs w:val="24"/>
    </w:rPr>
  </w:style>
  <w:style w:type="paragraph" w:customStyle="1" w:styleId="notetext">
    <w:name w:val="note(text)"/>
    <w:aliases w:val="n"/>
    <w:basedOn w:val="OPCParaBase"/>
    <w:link w:val="notetextChar"/>
    <w:rsid w:val="00333CE7"/>
    <w:pPr>
      <w:spacing w:before="122" w:line="240" w:lineRule="auto"/>
      <w:ind w:left="1985" w:hanging="851"/>
    </w:pPr>
    <w:rPr>
      <w:sz w:val="18"/>
    </w:rPr>
  </w:style>
  <w:style w:type="paragraph" w:customStyle="1" w:styleId="notemargin">
    <w:name w:val="note(margin)"/>
    <w:aliases w:val="nm"/>
    <w:basedOn w:val="OPCParaBase"/>
    <w:rsid w:val="00333CE7"/>
    <w:pPr>
      <w:tabs>
        <w:tab w:val="left" w:pos="709"/>
      </w:tabs>
      <w:spacing w:before="122" w:line="198" w:lineRule="exact"/>
      <w:ind w:left="709" w:hanging="709"/>
    </w:pPr>
    <w:rPr>
      <w:sz w:val="18"/>
    </w:rPr>
  </w:style>
  <w:style w:type="paragraph" w:customStyle="1" w:styleId="CTA-">
    <w:name w:val="CTA -"/>
    <w:basedOn w:val="OPCParaBase"/>
    <w:rsid w:val="00333CE7"/>
    <w:pPr>
      <w:spacing w:before="60" w:line="240" w:lineRule="atLeast"/>
      <w:ind w:left="85" w:hanging="85"/>
    </w:pPr>
    <w:rPr>
      <w:sz w:val="20"/>
    </w:rPr>
  </w:style>
  <w:style w:type="paragraph" w:customStyle="1" w:styleId="CTA--">
    <w:name w:val="CTA --"/>
    <w:basedOn w:val="OPCParaBase"/>
    <w:next w:val="Normal"/>
    <w:rsid w:val="00333CE7"/>
    <w:pPr>
      <w:spacing w:before="60" w:line="240" w:lineRule="atLeast"/>
      <w:ind w:left="142" w:hanging="142"/>
    </w:pPr>
    <w:rPr>
      <w:sz w:val="20"/>
    </w:rPr>
  </w:style>
  <w:style w:type="paragraph" w:customStyle="1" w:styleId="CTA---">
    <w:name w:val="CTA ---"/>
    <w:basedOn w:val="OPCParaBase"/>
    <w:next w:val="Normal"/>
    <w:rsid w:val="00333CE7"/>
    <w:pPr>
      <w:spacing w:before="60" w:line="240" w:lineRule="atLeast"/>
      <w:ind w:left="198" w:hanging="198"/>
    </w:pPr>
    <w:rPr>
      <w:sz w:val="20"/>
    </w:rPr>
  </w:style>
  <w:style w:type="paragraph" w:customStyle="1" w:styleId="CTA----">
    <w:name w:val="CTA ----"/>
    <w:basedOn w:val="OPCParaBase"/>
    <w:next w:val="Normal"/>
    <w:rsid w:val="00333CE7"/>
    <w:pPr>
      <w:spacing w:before="60" w:line="240" w:lineRule="atLeast"/>
      <w:ind w:left="255" w:hanging="255"/>
    </w:pPr>
    <w:rPr>
      <w:sz w:val="20"/>
    </w:rPr>
  </w:style>
  <w:style w:type="paragraph" w:customStyle="1" w:styleId="CTA1a">
    <w:name w:val="CTA 1(a)"/>
    <w:basedOn w:val="OPCParaBase"/>
    <w:rsid w:val="00333CE7"/>
    <w:pPr>
      <w:tabs>
        <w:tab w:val="right" w:pos="414"/>
      </w:tabs>
      <w:spacing w:before="40" w:line="240" w:lineRule="atLeast"/>
      <w:ind w:left="675" w:hanging="675"/>
    </w:pPr>
    <w:rPr>
      <w:sz w:val="20"/>
    </w:rPr>
  </w:style>
  <w:style w:type="paragraph" w:customStyle="1" w:styleId="CTA1ai">
    <w:name w:val="CTA 1(a)(i)"/>
    <w:basedOn w:val="OPCParaBase"/>
    <w:rsid w:val="00333CE7"/>
    <w:pPr>
      <w:tabs>
        <w:tab w:val="right" w:pos="1004"/>
      </w:tabs>
      <w:spacing w:before="40" w:line="240" w:lineRule="atLeast"/>
      <w:ind w:left="1253" w:hanging="1253"/>
    </w:pPr>
    <w:rPr>
      <w:sz w:val="20"/>
    </w:rPr>
  </w:style>
  <w:style w:type="paragraph" w:customStyle="1" w:styleId="CTA2a">
    <w:name w:val="CTA 2(a)"/>
    <w:basedOn w:val="OPCParaBase"/>
    <w:rsid w:val="00333CE7"/>
    <w:pPr>
      <w:tabs>
        <w:tab w:val="right" w:pos="482"/>
      </w:tabs>
      <w:spacing w:before="40" w:line="240" w:lineRule="atLeast"/>
      <w:ind w:left="748" w:hanging="748"/>
    </w:pPr>
    <w:rPr>
      <w:sz w:val="20"/>
    </w:rPr>
  </w:style>
  <w:style w:type="paragraph" w:customStyle="1" w:styleId="CTA2ai">
    <w:name w:val="CTA 2(a)(i)"/>
    <w:basedOn w:val="OPCParaBase"/>
    <w:rsid w:val="00333CE7"/>
    <w:pPr>
      <w:tabs>
        <w:tab w:val="right" w:pos="1089"/>
      </w:tabs>
      <w:spacing w:before="40" w:line="240" w:lineRule="atLeast"/>
      <w:ind w:left="1327" w:hanging="1327"/>
    </w:pPr>
    <w:rPr>
      <w:sz w:val="20"/>
    </w:rPr>
  </w:style>
  <w:style w:type="paragraph" w:customStyle="1" w:styleId="CTA3a">
    <w:name w:val="CTA 3(a)"/>
    <w:basedOn w:val="OPCParaBase"/>
    <w:rsid w:val="00333CE7"/>
    <w:pPr>
      <w:tabs>
        <w:tab w:val="right" w:pos="556"/>
      </w:tabs>
      <w:spacing w:before="40" w:line="240" w:lineRule="atLeast"/>
      <w:ind w:left="805" w:hanging="805"/>
    </w:pPr>
    <w:rPr>
      <w:sz w:val="20"/>
    </w:rPr>
  </w:style>
  <w:style w:type="paragraph" w:customStyle="1" w:styleId="CTA3ai">
    <w:name w:val="CTA 3(a)(i)"/>
    <w:basedOn w:val="OPCParaBase"/>
    <w:rsid w:val="00333CE7"/>
    <w:pPr>
      <w:tabs>
        <w:tab w:val="right" w:pos="1140"/>
      </w:tabs>
      <w:spacing w:before="40" w:line="240" w:lineRule="atLeast"/>
      <w:ind w:left="1361" w:hanging="1361"/>
    </w:pPr>
    <w:rPr>
      <w:sz w:val="20"/>
    </w:rPr>
  </w:style>
  <w:style w:type="paragraph" w:customStyle="1" w:styleId="CTA4a">
    <w:name w:val="CTA 4(a)"/>
    <w:basedOn w:val="OPCParaBase"/>
    <w:rsid w:val="00333CE7"/>
    <w:pPr>
      <w:tabs>
        <w:tab w:val="right" w:pos="624"/>
      </w:tabs>
      <w:spacing w:before="40" w:line="240" w:lineRule="atLeast"/>
      <w:ind w:left="873" w:hanging="873"/>
    </w:pPr>
    <w:rPr>
      <w:sz w:val="20"/>
    </w:rPr>
  </w:style>
  <w:style w:type="paragraph" w:customStyle="1" w:styleId="CTA4ai">
    <w:name w:val="CTA 4(a)(i)"/>
    <w:basedOn w:val="OPCParaBase"/>
    <w:rsid w:val="00333CE7"/>
    <w:pPr>
      <w:tabs>
        <w:tab w:val="right" w:pos="1213"/>
      </w:tabs>
      <w:spacing w:before="40" w:line="240" w:lineRule="atLeast"/>
      <w:ind w:left="1452" w:hanging="1452"/>
    </w:pPr>
    <w:rPr>
      <w:sz w:val="20"/>
    </w:rPr>
  </w:style>
  <w:style w:type="paragraph" w:customStyle="1" w:styleId="CTACAPS">
    <w:name w:val="CTA CAPS"/>
    <w:basedOn w:val="OPCParaBase"/>
    <w:rsid w:val="00333CE7"/>
    <w:pPr>
      <w:spacing w:before="60" w:line="240" w:lineRule="atLeast"/>
    </w:pPr>
    <w:rPr>
      <w:sz w:val="20"/>
    </w:rPr>
  </w:style>
  <w:style w:type="paragraph" w:customStyle="1" w:styleId="CTAright">
    <w:name w:val="CTA right"/>
    <w:basedOn w:val="OPCParaBase"/>
    <w:rsid w:val="00333CE7"/>
    <w:pPr>
      <w:spacing w:before="60" w:line="240" w:lineRule="auto"/>
      <w:jc w:val="right"/>
    </w:pPr>
    <w:rPr>
      <w:sz w:val="20"/>
    </w:rPr>
  </w:style>
  <w:style w:type="paragraph" w:styleId="Date">
    <w:name w:val="Date"/>
    <w:next w:val="Normal"/>
    <w:link w:val="DateChar"/>
    <w:rsid w:val="00A16A34"/>
    <w:rPr>
      <w:sz w:val="22"/>
      <w:szCs w:val="24"/>
    </w:rPr>
  </w:style>
  <w:style w:type="paragraph" w:customStyle="1" w:styleId="subsection">
    <w:name w:val="subsection"/>
    <w:aliases w:val="ss"/>
    <w:basedOn w:val="OPCParaBase"/>
    <w:link w:val="subsectionChar"/>
    <w:rsid w:val="00333CE7"/>
    <w:pPr>
      <w:tabs>
        <w:tab w:val="right" w:pos="1021"/>
      </w:tabs>
      <w:spacing w:before="180" w:line="240" w:lineRule="auto"/>
      <w:ind w:left="1134" w:hanging="1134"/>
    </w:pPr>
  </w:style>
  <w:style w:type="paragraph" w:customStyle="1" w:styleId="Definition">
    <w:name w:val="Definition"/>
    <w:aliases w:val="dd"/>
    <w:basedOn w:val="OPCParaBase"/>
    <w:link w:val="DefinitionChar"/>
    <w:rsid w:val="00333CE7"/>
    <w:pPr>
      <w:spacing w:before="180" w:line="240" w:lineRule="auto"/>
      <w:ind w:left="1134"/>
    </w:pPr>
  </w:style>
  <w:style w:type="paragraph" w:styleId="DocumentMap">
    <w:name w:val="Document Map"/>
    <w:link w:val="DocumentMapChar"/>
    <w:rsid w:val="00A16A34"/>
    <w:pPr>
      <w:shd w:val="clear" w:color="auto" w:fill="000080"/>
    </w:pPr>
    <w:rPr>
      <w:rFonts w:ascii="Tahoma" w:hAnsi="Tahoma" w:cs="Tahoma"/>
      <w:sz w:val="22"/>
      <w:szCs w:val="24"/>
    </w:rPr>
  </w:style>
  <w:style w:type="paragraph" w:styleId="E-mailSignature">
    <w:name w:val="E-mail Signature"/>
    <w:link w:val="E-mailSignatureChar"/>
    <w:rsid w:val="00A16A34"/>
    <w:rPr>
      <w:sz w:val="22"/>
      <w:szCs w:val="24"/>
    </w:rPr>
  </w:style>
  <w:style w:type="character" w:styleId="Emphasis">
    <w:name w:val="Emphasis"/>
    <w:basedOn w:val="DefaultParagraphFont"/>
    <w:qFormat/>
    <w:rsid w:val="00A16A34"/>
    <w:rPr>
      <w:i/>
      <w:iCs/>
    </w:rPr>
  </w:style>
  <w:style w:type="character" w:styleId="EndnoteReference">
    <w:name w:val="endnote reference"/>
    <w:basedOn w:val="DefaultParagraphFont"/>
    <w:rsid w:val="00A16A34"/>
    <w:rPr>
      <w:vertAlign w:val="superscript"/>
    </w:rPr>
  </w:style>
  <w:style w:type="paragraph" w:styleId="EndnoteText">
    <w:name w:val="endnote text"/>
    <w:link w:val="EndnoteTextChar"/>
    <w:rsid w:val="00A16A34"/>
  </w:style>
  <w:style w:type="paragraph" w:styleId="EnvelopeAddress">
    <w:name w:val="envelope address"/>
    <w:rsid w:val="00A16A3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16A34"/>
    <w:rPr>
      <w:rFonts w:ascii="Arial" w:hAnsi="Arial" w:cs="Arial"/>
    </w:rPr>
  </w:style>
  <w:style w:type="character" w:styleId="FollowedHyperlink">
    <w:name w:val="FollowedHyperlink"/>
    <w:basedOn w:val="DefaultParagraphFont"/>
    <w:rsid w:val="00A16A34"/>
    <w:rPr>
      <w:color w:val="800080"/>
      <w:u w:val="single"/>
    </w:rPr>
  </w:style>
  <w:style w:type="paragraph" w:styleId="Footer">
    <w:name w:val="footer"/>
    <w:link w:val="FooterChar"/>
    <w:rsid w:val="00333CE7"/>
    <w:pPr>
      <w:tabs>
        <w:tab w:val="center" w:pos="4153"/>
        <w:tab w:val="right" w:pos="8306"/>
      </w:tabs>
    </w:pPr>
    <w:rPr>
      <w:sz w:val="22"/>
      <w:szCs w:val="24"/>
    </w:rPr>
  </w:style>
  <w:style w:type="character" w:styleId="FootnoteReference">
    <w:name w:val="footnote reference"/>
    <w:basedOn w:val="DefaultParagraphFont"/>
    <w:rsid w:val="00A16A34"/>
    <w:rPr>
      <w:vertAlign w:val="superscript"/>
    </w:rPr>
  </w:style>
  <w:style w:type="paragraph" w:styleId="FootnoteText">
    <w:name w:val="footnote text"/>
    <w:link w:val="FootnoteTextChar"/>
    <w:rsid w:val="00A16A34"/>
  </w:style>
  <w:style w:type="paragraph" w:customStyle="1" w:styleId="Formula">
    <w:name w:val="Formula"/>
    <w:basedOn w:val="OPCParaBase"/>
    <w:rsid w:val="00333CE7"/>
    <w:pPr>
      <w:spacing w:line="240" w:lineRule="auto"/>
      <w:ind w:left="1134"/>
    </w:pPr>
    <w:rPr>
      <w:sz w:val="20"/>
    </w:rPr>
  </w:style>
  <w:style w:type="paragraph" w:styleId="Header">
    <w:name w:val="header"/>
    <w:basedOn w:val="OPCParaBase"/>
    <w:link w:val="HeaderChar"/>
    <w:unhideWhenUsed/>
    <w:rsid w:val="00333CE7"/>
    <w:pPr>
      <w:keepNext/>
      <w:keepLines/>
      <w:tabs>
        <w:tab w:val="center" w:pos="4150"/>
        <w:tab w:val="right" w:pos="8307"/>
      </w:tabs>
      <w:spacing w:line="160" w:lineRule="exact"/>
    </w:pPr>
    <w:rPr>
      <w:sz w:val="16"/>
    </w:rPr>
  </w:style>
  <w:style w:type="paragraph" w:customStyle="1" w:styleId="House">
    <w:name w:val="House"/>
    <w:basedOn w:val="OPCParaBase"/>
    <w:rsid w:val="00333CE7"/>
    <w:pPr>
      <w:spacing w:line="240" w:lineRule="auto"/>
    </w:pPr>
    <w:rPr>
      <w:sz w:val="28"/>
    </w:rPr>
  </w:style>
  <w:style w:type="character" w:styleId="HTMLAcronym">
    <w:name w:val="HTML Acronym"/>
    <w:basedOn w:val="DefaultParagraphFont"/>
    <w:rsid w:val="00A16A34"/>
  </w:style>
  <w:style w:type="paragraph" w:styleId="HTMLAddress">
    <w:name w:val="HTML Address"/>
    <w:link w:val="HTMLAddressChar"/>
    <w:rsid w:val="00A16A34"/>
    <w:rPr>
      <w:i/>
      <w:iCs/>
      <w:sz w:val="22"/>
      <w:szCs w:val="24"/>
    </w:rPr>
  </w:style>
  <w:style w:type="character" w:styleId="HTMLCite">
    <w:name w:val="HTML Cite"/>
    <w:basedOn w:val="DefaultParagraphFont"/>
    <w:rsid w:val="00A16A34"/>
    <w:rPr>
      <w:i/>
      <w:iCs/>
    </w:rPr>
  </w:style>
  <w:style w:type="character" w:styleId="HTMLCode">
    <w:name w:val="HTML Code"/>
    <w:basedOn w:val="DefaultParagraphFont"/>
    <w:rsid w:val="00A16A34"/>
    <w:rPr>
      <w:rFonts w:ascii="Courier New" w:hAnsi="Courier New" w:cs="Courier New"/>
      <w:sz w:val="20"/>
      <w:szCs w:val="20"/>
    </w:rPr>
  </w:style>
  <w:style w:type="character" w:styleId="HTMLDefinition">
    <w:name w:val="HTML Definition"/>
    <w:basedOn w:val="DefaultParagraphFont"/>
    <w:rsid w:val="00A16A34"/>
    <w:rPr>
      <w:i/>
      <w:iCs/>
    </w:rPr>
  </w:style>
  <w:style w:type="character" w:styleId="HTMLKeyboard">
    <w:name w:val="HTML Keyboard"/>
    <w:basedOn w:val="DefaultParagraphFont"/>
    <w:rsid w:val="00A16A34"/>
    <w:rPr>
      <w:rFonts w:ascii="Courier New" w:hAnsi="Courier New" w:cs="Courier New"/>
      <w:sz w:val="20"/>
      <w:szCs w:val="20"/>
    </w:rPr>
  </w:style>
  <w:style w:type="paragraph" w:styleId="HTMLPreformatted">
    <w:name w:val="HTML Preformatted"/>
    <w:link w:val="HTMLPreformattedChar"/>
    <w:rsid w:val="00A16A34"/>
    <w:rPr>
      <w:rFonts w:ascii="Courier New" w:hAnsi="Courier New" w:cs="Courier New"/>
    </w:rPr>
  </w:style>
  <w:style w:type="character" w:styleId="HTMLSample">
    <w:name w:val="HTML Sample"/>
    <w:basedOn w:val="DefaultParagraphFont"/>
    <w:rsid w:val="00A16A34"/>
    <w:rPr>
      <w:rFonts w:ascii="Courier New" w:hAnsi="Courier New" w:cs="Courier New"/>
    </w:rPr>
  </w:style>
  <w:style w:type="character" w:styleId="HTMLTypewriter">
    <w:name w:val="HTML Typewriter"/>
    <w:basedOn w:val="DefaultParagraphFont"/>
    <w:rsid w:val="00A16A34"/>
    <w:rPr>
      <w:rFonts w:ascii="Courier New" w:hAnsi="Courier New" w:cs="Courier New"/>
      <w:sz w:val="20"/>
      <w:szCs w:val="20"/>
    </w:rPr>
  </w:style>
  <w:style w:type="character" w:styleId="HTMLVariable">
    <w:name w:val="HTML Variable"/>
    <w:basedOn w:val="DefaultParagraphFont"/>
    <w:rsid w:val="00A16A34"/>
    <w:rPr>
      <w:i/>
      <w:iCs/>
    </w:rPr>
  </w:style>
  <w:style w:type="character" w:styleId="Hyperlink">
    <w:name w:val="Hyperlink"/>
    <w:basedOn w:val="DefaultParagraphFont"/>
    <w:rsid w:val="00A16A34"/>
    <w:rPr>
      <w:color w:val="0000FF"/>
      <w:u w:val="single"/>
    </w:rPr>
  </w:style>
  <w:style w:type="paragraph" w:styleId="Index1">
    <w:name w:val="index 1"/>
    <w:next w:val="Normal"/>
    <w:rsid w:val="00A16A34"/>
    <w:pPr>
      <w:ind w:left="220" w:hanging="220"/>
    </w:pPr>
    <w:rPr>
      <w:sz w:val="22"/>
      <w:szCs w:val="24"/>
    </w:rPr>
  </w:style>
  <w:style w:type="paragraph" w:styleId="Index2">
    <w:name w:val="index 2"/>
    <w:next w:val="Normal"/>
    <w:rsid w:val="00A16A34"/>
    <w:pPr>
      <w:ind w:left="440" w:hanging="220"/>
    </w:pPr>
    <w:rPr>
      <w:sz w:val="22"/>
      <w:szCs w:val="24"/>
    </w:rPr>
  </w:style>
  <w:style w:type="paragraph" w:styleId="Index3">
    <w:name w:val="index 3"/>
    <w:next w:val="Normal"/>
    <w:rsid w:val="00A16A34"/>
    <w:pPr>
      <w:ind w:left="660" w:hanging="220"/>
    </w:pPr>
    <w:rPr>
      <w:sz w:val="22"/>
      <w:szCs w:val="24"/>
    </w:rPr>
  </w:style>
  <w:style w:type="paragraph" w:styleId="Index4">
    <w:name w:val="index 4"/>
    <w:next w:val="Normal"/>
    <w:rsid w:val="00A16A34"/>
    <w:pPr>
      <w:ind w:left="880" w:hanging="220"/>
    </w:pPr>
    <w:rPr>
      <w:sz w:val="22"/>
      <w:szCs w:val="24"/>
    </w:rPr>
  </w:style>
  <w:style w:type="paragraph" w:styleId="Index5">
    <w:name w:val="index 5"/>
    <w:next w:val="Normal"/>
    <w:rsid w:val="00A16A34"/>
    <w:pPr>
      <w:ind w:left="1100" w:hanging="220"/>
    </w:pPr>
    <w:rPr>
      <w:sz w:val="22"/>
      <w:szCs w:val="24"/>
    </w:rPr>
  </w:style>
  <w:style w:type="paragraph" w:styleId="Index6">
    <w:name w:val="index 6"/>
    <w:next w:val="Normal"/>
    <w:rsid w:val="00A16A34"/>
    <w:pPr>
      <w:ind w:left="1320" w:hanging="220"/>
    </w:pPr>
    <w:rPr>
      <w:sz w:val="22"/>
      <w:szCs w:val="24"/>
    </w:rPr>
  </w:style>
  <w:style w:type="paragraph" w:styleId="Index7">
    <w:name w:val="index 7"/>
    <w:next w:val="Normal"/>
    <w:rsid w:val="00A16A34"/>
    <w:pPr>
      <w:ind w:left="1540" w:hanging="220"/>
    </w:pPr>
    <w:rPr>
      <w:sz w:val="22"/>
      <w:szCs w:val="24"/>
    </w:rPr>
  </w:style>
  <w:style w:type="paragraph" w:styleId="Index8">
    <w:name w:val="index 8"/>
    <w:next w:val="Normal"/>
    <w:rsid w:val="00A16A34"/>
    <w:pPr>
      <w:ind w:left="1760" w:hanging="220"/>
    </w:pPr>
    <w:rPr>
      <w:sz w:val="22"/>
      <w:szCs w:val="24"/>
    </w:rPr>
  </w:style>
  <w:style w:type="paragraph" w:styleId="Index9">
    <w:name w:val="index 9"/>
    <w:next w:val="Normal"/>
    <w:rsid w:val="00A16A34"/>
    <w:pPr>
      <w:ind w:left="1980" w:hanging="220"/>
    </w:pPr>
    <w:rPr>
      <w:sz w:val="22"/>
      <w:szCs w:val="24"/>
    </w:rPr>
  </w:style>
  <w:style w:type="paragraph" w:styleId="IndexHeading">
    <w:name w:val="index heading"/>
    <w:next w:val="Index1"/>
    <w:rsid w:val="00A16A34"/>
    <w:rPr>
      <w:rFonts w:ascii="Arial" w:hAnsi="Arial" w:cs="Arial"/>
      <w:b/>
      <w:bCs/>
      <w:sz w:val="22"/>
      <w:szCs w:val="24"/>
    </w:rPr>
  </w:style>
  <w:style w:type="paragraph" w:customStyle="1" w:styleId="Item">
    <w:name w:val="Item"/>
    <w:aliases w:val="i"/>
    <w:basedOn w:val="OPCParaBase"/>
    <w:next w:val="ItemHead"/>
    <w:rsid w:val="00333CE7"/>
    <w:pPr>
      <w:keepLines/>
      <w:spacing w:before="80" w:line="240" w:lineRule="auto"/>
      <w:ind w:left="709"/>
    </w:pPr>
  </w:style>
  <w:style w:type="paragraph" w:customStyle="1" w:styleId="ItemHead">
    <w:name w:val="ItemHead"/>
    <w:aliases w:val="ih"/>
    <w:basedOn w:val="OPCParaBase"/>
    <w:next w:val="Item"/>
    <w:link w:val="ItemHeadChar"/>
    <w:rsid w:val="00333CE7"/>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333CE7"/>
    <w:rPr>
      <w:sz w:val="16"/>
    </w:rPr>
  </w:style>
  <w:style w:type="paragraph" w:styleId="List">
    <w:name w:val="List"/>
    <w:rsid w:val="00A16A34"/>
    <w:pPr>
      <w:ind w:left="283" w:hanging="283"/>
    </w:pPr>
    <w:rPr>
      <w:sz w:val="22"/>
      <w:szCs w:val="24"/>
    </w:rPr>
  </w:style>
  <w:style w:type="paragraph" w:styleId="List2">
    <w:name w:val="List 2"/>
    <w:rsid w:val="00A16A34"/>
    <w:pPr>
      <w:ind w:left="566" w:hanging="283"/>
    </w:pPr>
    <w:rPr>
      <w:sz w:val="22"/>
      <w:szCs w:val="24"/>
    </w:rPr>
  </w:style>
  <w:style w:type="paragraph" w:styleId="List3">
    <w:name w:val="List 3"/>
    <w:rsid w:val="00A16A34"/>
    <w:pPr>
      <w:ind w:left="849" w:hanging="283"/>
    </w:pPr>
    <w:rPr>
      <w:sz w:val="22"/>
      <w:szCs w:val="24"/>
    </w:rPr>
  </w:style>
  <w:style w:type="paragraph" w:styleId="List4">
    <w:name w:val="List 4"/>
    <w:rsid w:val="00A16A34"/>
    <w:pPr>
      <w:ind w:left="1132" w:hanging="283"/>
    </w:pPr>
    <w:rPr>
      <w:sz w:val="22"/>
      <w:szCs w:val="24"/>
    </w:rPr>
  </w:style>
  <w:style w:type="paragraph" w:styleId="List5">
    <w:name w:val="List 5"/>
    <w:rsid w:val="00A16A34"/>
    <w:pPr>
      <w:ind w:left="1415" w:hanging="283"/>
    </w:pPr>
    <w:rPr>
      <w:sz w:val="22"/>
      <w:szCs w:val="24"/>
    </w:rPr>
  </w:style>
  <w:style w:type="paragraph" w:styleId="ListBullet">
    <w:name w:val="List Bullet"/>
    <w:rsid w:val="00A16A34"/>
    <w:pPr>
      <w:numPr>
        <w:numId w:val="4"/>
      </w:numPr>
      <w:tabs>
        <w:tab w:val="clear" w:pos="360"/>
        <w:tab w:val="num" w:pos="2989"/>
      </w:tabs>
      <w:ind w:left="1225" w:firstLine="1043"/>
    </w:pPr>
    <w:rPr>
      <w:sz w:val="22"/>
      <w:szCs w:val="24"/>
    </w:rPr>
  </w:style>
  <w:style w:type="paragraph" w:styleId="ListBullet2">
    <w:name w:val="List Bullet 2"/>
    <w:rsid w:val="00A16A34"/>
    <w:pPr>
      <w:numPr>
        <w:numId w:val="5"/>
      </w:numPr>
      <w:tabs>
        <w:tab w:val="clear" w:pos="643"/>
        <w:tab w:val="num" w:pos="360"/>
      </w:tabs>
      <w:ind w:left="360"/>
    </w:pPr>
    <w:rPr>
      <w:sz w:val="22"/>
      <w:szCs w:val="24"/>
    </w:rPr>
  </w:style>
  <w:style w:type="paragraph" w:styleId="ListBullet3">
    <w:name w:val="List Bullet 3"/>
    <w:rsid w:val="00A16A34"/>
    <w:pPr>
      <w:numPr>
        <w:numId w:val="6"/>
      </w:numPr>
      <w:tabs>
        <w:tab w:val="clear" w:pos="926"/>
        <w:tab w:val="num" w:pos="360"/>
      </w:tabs>
      <w:ind w:left="360"/>
    </w:pPr>
    <w:rPr>
      <w:sz w:val="22"/>
      <w:szCs w:val="24"/>
    </w:rPr>
  </w:style>
  <w:style w:type="paragraph" w:styleId="ListBullet4">
    <w:name w:val="List Bullet 4"/>
    <w:rsid w:val="00A16A34"/>
    <w:pPr>
      <w:numPr>
        <w:numId w:val="7"/>
      </w:numPr>
      <w:tabs>
        <w:tab w:val="clear" w:pos="1209"/>
        <w:tab w:val="num" w:pos="926"/>
      </w:tabs>
      <w:ind w:left="926"/>
    </w:pPr>
    <w:rPr>
      <w:sz w:val="22"/>
      <w:szCs w:val="24"/>
    </w:rPr>
  </w:style>
  <w:style w:type="paragraph" w:styleId="ListBullet5">
    <w:name w:val="List Bullet 5"/>
    <w:rsid w:val="00A16A34"/>
    <w:pPr>
      <w:numPr>
        <w:numId w:val="8"/>
      </w:numPr>
    </w:pPr>
    <w:rPr>
      <w:sz w:val="22"/>
      <w:szCs w:val="24"/>
    </w:rPr>
  </w:style>
  <w:style w:type="paragraph" w:styleId="ListContinue">
    <w:name w:val="List Continue"/>
    <w:rsid w:val="00A16A34"/>
    <w:pPr>
      <w:spacing w:after="120"/>
      <w:ind w:left="283"/>
    </w:pPr>
    <w:rPr>
      <w:sz w:val="22"/>
      <w:szCs w:val="24"/>
    </w:rPr>
  </w:style>
  <w:style w:type="paragraph" w:styleId="ListContinue2">
    <w:name w:val="List Continue 2"/>
    <w:rsid w:val="00A16A34"/>
    <w:pPr>
      <w:spacing w:after="120"/>
      <w:ind w:left="566"/>
    </w:pPr>
    <w:rPr>
      <w:sz w:val="22"/>
      <w:szCs w:val="24"/>
    </w:rPr>
  </w:style>
  <w:style w:type="paragraph" w:styleId="ListContinue3">
    <w:name w:val="List Continue 3"/>
    <w:rsid w:val="00A16A34"/>
    <w:pPr>
      <w:spacing w:after="120"/>
      <w:ind w:left="849"/>
    </w:pPr>
    <w:rPr>
      <w:sz w:val="22"/>
      <w:szCs w:val="24"/>
    </w:rPr>
  </w:style>
  <w:style w:type="paragraph" w:styleId="ListContinue4">
    <w:name w:val="List Continue 4"/>
    <w:rsid w:val="00A16A34"/>
    <w:pPr>
      <w:spacing w:after="120"/>
      <w:ind w:left="1132"/>
    </w:pPr>
    <w:rPr>
      <w:sz w:val="22"/>
      <w:szCs w:val="24"/>
    </w:rPr>
  </w:style>
  <w:style w:type="paragraph" w:styleId="ListContinue5">
    <w:name w:val="List Continue 5"/>
    <w:rsid w:val="00A16A34"/>
    <w:pPr>
      <w:spacing w:after="120"/>
      <w:ind w:left="1415"/>
    </w:pPr>
    <w:rPr>
      <w:sz w:val="22"/>
      <w:szCs w:val="24"/>
    </w:rPr>
  </w:style>
  <w:style w:type="paragraph" w:styleId="ListNumber">
    <w:name w:val="List Number"/>
    <w:rsid w:val="00A16A34"/>
    <w:pPr>
      <w:numPr>
        <w:numId w:val="9"/>
      </w:numPr>
      <w:tabs>
        <w:tab w:val="clear" w:pos="360"/>
        <w:tab w:val="num" w:pos="4242"/>
      </w:tabs>
      <w:ind w:left="3521" w:hanging="1043"/>
    </w:pPr>
    <w:rPr>
      <w:sz w:val="22"/>
      <w:szCs w:val="24"/>
    </w:rPr>
  </w:style>
  <w:style w:type="paragraph" w:styleId="ListNumber2">
    <w:name w:val="List Number 2"/>
    <w:rsid w:val="00A16A34"/>
    <w:pPr>
      <w:numPr>
        <w:numId w:val="10"/>
      </w:numPr>
      <w:tabs>
        <w:tab w:val="clear" w:pos="643"/>
        <w:tab w:val="num" w:pos="360"/>
      </w:tabs>
      <w:ind w:left="360"/>
    </w:pPr>
    <w:rPr>
      <w:sz w:val="22"/>
      <w:szCs w:val="24"/>
    </w:rPr>
  </w:style>
  <w:style w:type="paragraph" w:styleId="ListNumber3">
    <w:name w:val="List Number 3"/>
    <w:rsid w:val="00A16A34"/>
    <w:pPr>
      <w:numPr>
        <w:numId w:val="11"/>
      </w:numPr>
      <w:tabs>
        <w:tab w:val="clear" w:pos="926"/>
        <w:tab w:val="num" w:pos="360"/>
      </w:tabs>
      <w:ind w:left="360"/>
    </w:pPr>
    <w:rPr>
      <w:sz w:val="22"/>
      <w:szCs w:val="24"/>
    </w:rPr>
  </w:style>
  <w:style w:type="paragraph" w:styleId="ListNumber4">
    <w:name w:val="List Number 4"/>
    <w:rsid w:val="00A16A34"/>
    <w:pPr>
      <w:numPr>
        <w:numId w:val="12"/>
      </w:numPr>
      <w:tabs>
        <w:tab w:val="clear" w:pos="1209"/>
        <w:tab w:val="num" w:pos="360"/>
      </w:tabs>
      <w:ind w:left="360"/>
    </w:pPr>
    <w:rPr>
      <w:sz w:val="22"/>
      <w:szCs w:val="24"/>
    </w:rPr>
  </w:style>
  <w:style w:type="paragraph" w:styleId="ListNumber5">
    <w:name w:val="List Number 5"/>
    <w:rsid w:val="00A16A34"/>
    <w:pPr>
      <w:numPr>
        <w:numId w:val="13"/>
      </w:numPr>
      <w:tabs>
        <w:tab w:val="clear" w:pos="1492"/>
        <w:tab w:val="num" w:pos="1440"/>
      </w:tabs>
      <w:ind w:left="0" w:firstLine="0"/>
    </w:pPr>
    <w:rPr>
      <w:sz w:val="22"/>
      <w:szCs w:val="24"/>
    </w:rPr>
  </w:style>
  <w:style w:type="paragraph" w:customStyle="1" w:styleId="LongT">
    <w:name w:val="LongT"/>
    <w:basedOn w:val="OPCParaBase"/>
    <w:rsid w:val="00333CE7"/>
    <w:pPr>
      <w:spacing w:line="240" w:lineRule="auto"/>
    </w:pPr>
    <w:rPr>
      <w:b/>
      <w:sz w:val="32"/>
    </w:rPr>
  </w:style>
  <w:style w:type="paragraph" w:styleId="MacroText">
    <w:name w:val="macro"/>
    <w:link w:val="MacroTextChar"/>
    <w:rsid w:val="00A16A3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A16A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16A34"/>
    <w:rPr>
      <w:sz w:val="24"/>
      <w:szCs w:val="24"/>
    </w:rPr>
  </w:style>
  <w:style w:type="paragraph" w:styleId="NormalIndent">
    <w:name w:val="Normal Indent"/>
    <w:rsid w:val="00A16A34"/>
    <w:pPr>
      <w:ind w:left="720"/>
    </w:pPr>
    <w:rPr>
      <w:sz w:val="22"/>
      <w:szCs w:val="24"/>
    </w:rPr>
  </w:style>
  <w:style w:type="paragraph" w:styleId="NoteHeading">
    <w:name w:val="Note Heading"/>
    <w:next w:val="Normal"/>
    <w:link w:val="NoteHeadingChar"/>
    <w:rsid w:val="00A16A34"/>
    <w:rPr>
      <w:sz w:val="22"/>
      <w:szCs w:val="24"/>
    </w:rPr>
  </w:style>
  <w:style w:type="paragraph" w:customStyle="1" w:styleId="notedraft">
    <w:name w:val="note(draft)"/>
    <w:aliases w:val="nd"/>
    <w:basedOn w:val="OPCParaBase"/>
    <w:rsid w:val="00333CE7"/>
    <w:pPr>
      <w:spacing w:before="240" w:line="240" w:lineRule="auto"/>
      <w:ind w:left="284" w:hanging="284"/>
    </w:pPr>
    <w:rPr>
      <w:i/>
      <w:sz w:val="24"/>
    </w:rPr>
  </w:style>
  <w:style w:type="paragraph" w:customStyle="1" w:styleId="notepara">
    <w:name w:val="note(para)"/>
    <w:aliases w:val="na"/>
    <w:basedOn w:val="OPCParaBase"/>
    <w:rsid w:val="00333CE7"/>
    <w:pPr>
      <w:spacing w:before="40" w:line="198" w:lineRule="exact"/>
      <w:ind w:left="2354" w:hanging="369"/>
    </w:pPr>
    <w:rPr>
      <w:sz w:val="18"/>
    </w:rPr>
  </w:style>
  <w:style w:type="paragraph" w:customStyle="1" w:styleId="noteParlAmend">
    <w:name w:val="note(ParlAmend)"/>
    <w:aliases w:val="npp"/>
    <w:basedOn w:val="OPCParaBase"/>
    <w:next w:val="ParlAmend"/>
    <w:rsid w:val="00333CE7"/>
    <w:pPr>
      <w:spacing w:line="240" w:lineRule="auto"/>
      <w:jc w:val="right"/>
    </w:pPr>
    <w:rPr>
      <w:rFonts w:ascii="Arial" w:hAnsi="Arial"/>
      <w:b/>
      <w:i/>
    </w:rPr>
  </w:style>
  <w:style w:type="character" w:styleId="PageNumber">
    <w:name w:val="page number"/>
    <w:basedOn w:val="DefaultParagraphFont"/>
    <w:rsid w:val="00FC6130"/>
  </w:style>
  <w:style w:type="paragraph" w:customStyle="1" w:styleId="Page1">
    <w:name w:val="Page1"/>
    <w:basedOn w:val="OPCParaBase"/>
    <w:rsid w:val="00333CE7"/>
    <w:pPr>
      <w:spacing w:before="5600" w:line="240" w:lineRule="auto"/>
    </w:pPr>
    <w:rPr>
      <w:b/>
      <w:sz w:val="32"/>
    </w:rPr>
  </w:style>
  <w:style w:type="paragraph" w:customStyle="1" w:styleId="PageBreak">
    <w:name w:val="PageBreak"/>
    <w:aliases w:val="pb"/>
    <w:basedOn w:val="OPCParaBase"/>
    <w:rsid w:val="00333CE7"/>
    <w:pPr>
      <w:spacing w:line="240" w:lineRule="auto"/>
    </w:pPr>
    <w:rPr>
      <w:sz w:val="20"/>
    </w:rPr>
  </w:style>
  <w:style w:type="character" w:customStyle="1" w:styleId="ItemHeadChar">
    <w:name w:val="ItemHead Char"/>
    <w:aliases w:val="ih Char"/>
    <w:basedOn w:val="DefaultParagraphFont"/>
    <w:link w:val="ItemHead"/>
    <w:rsid w:val="0084641D"/>
    <w:rPr>
      <w:rFonts w:ascii="Arial" w:hAnsi="Arial"/>
      <w:b/>
      <w:kern w:val="28"/>
      <w:sz w:val="24"/>
    </w:rPr>
  </w:style>
  <w:style w:type="paragraph" w:customStyle="1" w:styleId="paragraph">
    <w:name w:val="paragraph"/>
    <w:aliases w:val="a"/>
    <w:basedOn w:val="OPCParaBase"/>
    <w:link w:val="paragraphChar"/>
    <w:rsid w:val="00333CE7"/>
    <w:pPr>
      <w:tabs>
        <w:tab w:val="right" w:pos="1531"/>
      </w:tabs>
      <w:spacing w:before="40" w:line="240" w:lineRule="auto"/>
      <w:ind w:left="1644" w:hanging="1644"/>
    </w:pPr>
  </w:style>
  <w:style w:type="paragraph" w:customStyle="1" w:styleId="paragraphsub">
    <w:name w:val="paragraph(sub)"/>
    <w:aliases w:val="aa"/>
    <w:basedOn w:val="OPCParaBase"/>
    <w:rsid w:val="00333CE7"/>
    <w:pPr>
      <w:tabs>
        <w:tab w:val="right" w:pos="1985"/>
      </w:tabs>
      <w:spacing w:before="40" w:line="240" w:lineRule="auto"/>
      <w:ind w:left="2098" w:hanging="2098"/>
    </w:pPr>
  </w:style>
  <w:style w:type="paragraph" w:customStyle="1" w:styleId="paragraphsub-sub">
    <w:name w:val="paragraph(sub-sub)"/>
    <w:aliases w:val="aaa"/>
    <w:basedOn w:val="OPCParaBase"/>
    <w:rsid w:val="00333CE7"/>
    <w:pPr>
      <w:tabs>
        <w:tab w:val="right" w:pos="2722"/>
      </w:tabs>
      <w:spacing w:before="40" w:line="240" w:lineRule="auto"/>
      <w:ind w:left="2835" w:hanging="2835"/>
    </w:pPr>
  </w:style>
  <w:style w:type="paragraph" w:customStyle="1" w:styleId="ParlAmend">
    <w:name w:val="ParlAmend"/>
    <w:aliases w:val="pp"/>
    <w:basedOn w:val="OPCParaBase"/>
    <w:rsid w:val="00333CE7"/>
    <w:pPr>
      <w:spacing w:before="240" w:line="240" w:lineRule="atLeast"/>
      <w:ind w:hanging="567"/>
    </w:pPr>
    <w:rPr>
      <w:sz w:val="24"/>
    </w:rPr>
  </w:style>
  <w:style w:type="paragraph" w:customStyle="1" w:styleId="Penalty">
    <w:name w:val="Penalty"/>
    <w:basedOn w:val="OPCParaBase"/>
    <w:rsid w:val="00333CE7"/>
    <w:pPr>
      <w:tabs>
        <w:tab w:val="left" w:pos="2977"/>
      </w:tabs>
      <w:spacing w:before="180" w:line="240" w:lineRule="auto"/>
      <w:ind w:left="1985" w:hanging="851"/>
    </w:pPr>
  </w:style>
  <w:style w:type="paragraph" w:styleId="PlainText">
    <w:name w:val="Plain Text"/>
    <w:link w:val="PlainTextChar"/>
    <w:rsid w:val="00A16A34"/>
    <w:rPr>
      <w:rFonts w:ascii="Courier New" w:hAnsi="Courier New" w:cs="Courier New"/>
      <w:sz w:val="22"/>
    </w:rPr>
  </w:style>
  <w:style w:type="paragraph" w:customStyle="1" w:styleId="Portfolio">
    <w:name w:val="Portfolio"/>
    <w:basedOn w:val="OPCParaBase"/>
    <w:rsid w:val="00333CE7"/>
    <w:pPr>
      <w:spacing w:line="240" w:lineRule="auto"/>
    </w:pPr>
    <w:rPr>
      <w:i/>
      <w:sz w:val="20"/>
    </w:rPr>
  </w:style>
  <w:style w:type="paragraph" w:customStyle="1" w:styleId="Preamble">
    <w:name w:val="Preamble"/>
    <w:basedOn w:val="OPCParaBase"/>
    <w:next w:val="Normal"/>
    <w:rsid w:val="00333CE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33CE7"/>
    <w:pPr>
      <w:spacing w:line="240" w:lineRule="auto"/>
    </w:pPr>
    <w:rPr>
      <w:i/>
      <w:sz w:val="20"/>
    </w:rPr>
  </w:style>
  <w:style w:type="paragraph" w:styleId="Salutation">
    <w:name w:val="Salutation"/>
    <w:next w:val="Normal"/>
    <w:link w:val="SalutationChar"/>
    <w:rsid w:val="00A16A34"/>
    <w:rPr>
      <w:sz w:val="22"/>
      <w:szCs w:val="24"/>
    </w:rPr>
  </w:style>
  <w:style w:type="paragraph" w:customStyle="1" w:styleId="Session">
    <w:name w:val="Session"/>
    <w:basedOn w:val="OPCParaBase"/>
    <w:rsid w:val="00333CE7"/>
    <w:pPr>
      <w:spacing w:line="240" w:lineRule="auto"/>
    </w:pPr>
    <w:rPr>
      <w:sz w:val="28"/>
    </w:rPr>
  </w:style>
  <w:style w:type="paragraph" w:customStyle="1" w:styleId="ShortT">
    <w:name w:val="ShortT"/>
    <w:basedOn w:val="OPCParaBase"/>
    <w:next w:val="Normal"/>
    <w:link w:val="ShortTChar"/>
    <w:qFormat/>
    <w:rsid w:val="00333CE7"/>
    <w:pPr>
      <w:spacing w:line="240" w:lineRule="auto"/>
    </w:pPr>
    <w:rPr>
      <w:b/>
      <w:sz w:val="40"/>
    </w:rPr>
  </w:style>
  <w:style w:type="paragraph" w:styleId="Signature">
    <w:name w:val="Signature"/>
    <w:link w:val="SignatureChar"/>
    <w:rsid w:val="00A16A34"/>
    <w:pPr>
      <w:ind w:left="4252"/>
    </w:pPr>
    <w:rPr>
      <w:sz w:val="22"/>
      <w:szCs w:val="24"/>
    </w:rPr>
  </w:style>
  <w:style w:type="paragraph" w:customStyle="1" w:styleId="Sponsor">
    <w:name w:val="Sponsor"/>
    <w:basedOn w:val="OPCParaBase"/>
    <w:rsid w:val="00333CE7"/>
    <w:pPr>
      <w:spacing w:line="240" w:lineRule="auto"/>
    </w:pPr>
    <w:rPr>
      <w:i/>
    </w:rPr>
  </w:style>
  <w:style w:type="character" w:styleId="Strong">
    <w:name w:val="Strong"/>
    <w:basedOn w:val="DefaultParagraphFont"/>
    <w:qFormat/>
    <w:rsid w:val="00A16A34"/>
    <w:rPr>
      <w:b/>
      <w:bCs/>
    </w:rPr>
  </w:style>
  <w:style w:type="paragraph" w:customStyle="1" w:styleId="Subitem">
    <w:name w:val="Subitem"/>
    <w:aliases w:val="iss"/>
    <w:basedOn w:val="OPCParaBase"/>
    <w:rsid w:val="00333CE7"/>
    <w:pPr>
      <w:spacing w:before="180" w:line="240" w:lineRule="auto"/>
      <w:ind w:left="709" w:hanging="709"/>
    </w:pPr>
  </w:style>
  <w:style w:type="paragraph" w:customStyle="1" w:styleId="SubitemHead">
    <w:name w:val="SubitemHead"/>
    <w:aliases w:val="issh"/>
    <w:basedOn w:val="OPCParaBase"/>
    <w:rsid w:val="00333CE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333CE7"/>
    <w:pPr>
      <w:spacing w:before="40" w:line="240" w:lineRule="auto"/>
      <w:ind w:left="1134"/>
    </w:pPr>
  </w:style>
  <w:style w:type="paragraph" w:customStyle="1" w:styleId="SubsectionHead">
    <w:name w:val="SubsectionHead"/>
    <w:aliases w:val="ssh"/>
    <w:basedOn w:val="OPCParaBase"/>
    <w:next w:val="subsection"/>
    <w:rsid w:val="00333CE7"/>
    <w:pPr>
      <w:keepNext/>
      <w:keepLines/>
      <w:spacing w:before="240" w:line="240" w:lineRule="auto"/>
      <w:ind w:left="1134"/>
    </w:pPr>
    <w:rPr>
      <w:i/>
    </w:rPr>
  </w:style>
  <w:style w:type="paragraph" w:styleId="Subtitle">
    <w:name w:val="Subtitle"/>
    <w:link w:val="SubtitleChar"/>
    <w:qFormat/>
    <w:rsid w:val="00A16A34"/>
    <w:pPr>
      <w:spacing w:after="60"/>
      <w:jc w:val="center"/>
    </w:pPr>
    <w:rPr>
      <w:rFonts w:ascii="Arial" w:hAnsi="Arial" w:cs="Arial"/>
      <w:sz w:val="24"/>
      <w:szCs w:val="24"/>
    </w:rPr>
  </w:style>
  <w:style w:type="table" w:styleId="Table3Deffects1">
    <w:name w:val="Table 3D effects 1"/>
    <w:basedOn w:val="TableNormal"/>
    <w:rsid w:val="00A16A3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6A3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16A3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16A3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16A3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16A3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16A3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16A3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16A3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16A3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16A3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16A3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16A3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16A3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16A3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16A3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16A3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33CE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16A3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16A3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16A3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16A3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16A3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16A3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16A3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16A3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16A3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16A3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16A3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16A3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16A3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16A3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16A3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16A3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16A34"/>
    <w:pPr>
      <w:ind w:left="220" w:hanging="220"/>
    </w:pPr>
    <w:rPr>
      <w:sz w:val="22"/>
      <w:szCs w:val="24"/>
    </w:rPr>
  </w:style>
  <w:style w:type="paragraph" w:styleId="TableofFigures">
    <w:name w:val="table of figures"/>
    <w:next w:val="Normal"/>
    <w:rsid w:val="00A16A34"/>
    <w:pPr>
      <w:ind w:left="440" w:hanging="440"/>
    </w:pPr>
    <w:rPr>
      <w:sz w:val="22"/>
      <w:szCs w:val="24"/>
    </w:rPr>
  </w:style>
  <w:style w:type="table" w:styleId="TableProfessional">
    <w:name w:val="Table Professional"/>
    <w:basedOn w:val="TableNormal"/>
    <w:rsid w:val="00A16A3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16A3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16A3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16A3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16A3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16A3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16A3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16A3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16A3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16A3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333CE7"/>
    <w:pPr>
      <w:spacing w:before="60" w:line="240" w:lineRule="auto"/>
      <w:ind w:left="284" w:hanging="284"/>
    </w:pPr>
    <w:rPr>
      <w:sz w:val="20"/>
    </w:rPr>
  </w:style>
  <w:style w:type="paragraph" w:customStyle="1" w:styleId="Tablei">
    <w:name w:val="Table(i)"/>
    <w:aliases w:val="taa"/>
    <w:basedOn w:val="OPCParaBase"/>
    <w:rsid w:val="00333CE7"/>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333CE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333CE7"/>
    <w:pPr>
      <w:spacing w:before="60" w:line="240" w:lineRule="atLeast"/>
    </w:pPr>
    <w:rPr>
      <w:sz w:val="20"/>
    </w:rPr>
  </w:style>
  <w:style w:type="paragraph" w:styleId="Title">
    <w:name w:val="Title"/>
    <w:link w:val="TitleChar"/>
    <w:qFormat/>
    <w:rsid w:val="00A16A34"/>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333CE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33CE7"/>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33CE7"/>
    <w:pPr>
      <w:spacing w:before="122" w:line="198" w:lineRule="exact"/>
      <w:ind w:left="1985" w:hanging="851"/>
      <w:jc w:val="right"/>
    </w:pPr>
    <w:rPr>
      <w:sz w:val="18"/>
    </w:rPr>
  </w:style>
  <w:style w:type="paragraph" w:customStyle="1" w:styleId="TLPTableBullet">
    <w:name w:val="TLPTableBullet"/>
    <w:aliases w:val="ttb"/>
    <w:basedOn w:val="OPCParaBase"/>
    <w:rsid w:val="00333CE7"/>
    <w:pPr>
      <w:spacing w:line="240" w:lineRule="exact"/>
      <w:ind w:left="284" w:hanging="284"/>
    </w:pPr>
    <w:rPr>
      <w:sz w:val="20"/>
    </w:rPr>
  </w:style>
  <w:style w:type="paragraph" w:styleId="TOAHeading">
    <w:name w:val="toa heading"/>
    <w:next w:val="Normal"/>
    <w:rsid w:val="00A16A34"/>
    <w:pPr>
      <w:spacing w:before="120"/>
    </w:pPr>
    <w:rPr>
      <w:rFonts w:ascii="Arial" w:hAnsi="Arial" w:cs="Arial"/>
      <w:b/>
      <w:bCs/>
      <w:sz w:val="24"/>
      <w:szCs w:val="24"/>
    </w:rPr>
  </w:style>
  <w:style w:type="paragraph" w:styleId="TOC1">
    <w:name w:val="toc 1"/>
    <w:basedOn w:val="OPCParaBase"/>
    <w:next w:val="Normal"/>
    <w:uiPriority w:val="39"/>
    <w:unhideWhenUsed/>
    <w:rsid w:val="00333CE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33CE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33CE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33CE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33CE7"/>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333CE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33CE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33CE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33CE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33CE7"/>
    <w:pPr>
      <w:keepLines/>
      <w:spacing w:before="240" w:after="120" w:line="240" w:lineRule="auto"/>
      <w:ind w:left="794"/>
    </w:pPr>
    <w:rPr>
      <w:b/>
      <w:kern w:val="28"/>
      <w:sz w:val="20"/>
    </w:rPr>
  </w:style>
  <w:style w:type="paragraph" w:customStyle="1" w:styleId="TofSectsHeading">
    <w:name w:val="TofSects(Heading)"/>
    <w:basedOn w:val="OPCParaBase"/>
    <w:rsid w:val="00333CE7"/>
    <w:pPr>
      <w:spacing w:before="240" w:after="120" w:line="240" w:lineRule="auto"/>
    </w:pPr>
    <w:rPr>
      <w:b/>
      <w:sz w:val="24"/>
    </w:rPr>
  </w:style>
  <w:style w:type="paragraph" w:customStyle="1" w:styleId="TofSectsSection">
    <w:name w:val="TofSects(Section)"/>
    <w:basedOn w:val="OPCParaBase"/>
    <w:rsid w:val="00333CE7"/>
    <w:pPr>
      <w:keepLines/>
      <w:spacing w:before="40" w:line="240" w:lineRule="auto"/>
      <w:ind w:left="1588" w:hanging="794"/>
    </w:pPr>
    <w:rPr>
      <w:kern w:val="28"/>
      <w:sz w:val="18"/>
    </w:rPr>
  </w:style>
  <w:style w:type="paragraph" w:customStyle="1" w:styleId="TofSectsSubdiv">
    <w:name w:val="TofSects(Subdiv)"/>
    <w:basedOn w:val="OPCParaBase"/>
    <w:rsid w:val="00333CE7"/>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1E18AE"/>
    <w:rPr>
      <w:sz w:val="22"/>
    </w:rPr>
  </w:style>
  <w:style w:type="character" w:customStyle="1" w:styleId="subsectionChar">
    <w:name w:val="subsection Char"/>
    <w:aliases w:val="ss Char"/>
    <w:basedOn w:val="DefaultParagraphFont"/>
    <w:link w:val="subsection"/>
    <w:rsid w:val="004B4D19"/>
    <w:rPr>
      <w:sz w:val="22"/>
    </w:rPr>
  </w:style>
  <w:style w:type="character" w:customStyle="1" w:styleId="HeaderChar">
    <w:name w:val="Header Char"/>
    <w:basedOn w:val="DefaultParagraphFont"/>
    <w:link w:val="Header"/>
    <w:rsid w:val="00333CE7"/>
    <w:rPr>
      <w:sz w:val="16"/>
    </w:rPr>
  </w:style>
  <w:style w:type="character" w:customStyle="1" w:styleId="FooterChar">
    <w:name w:val="Footer Char"/>
    <w:basedOn w:val="DefaultParagraphFont"/>
    <w:link w:val="Footer"/>
    <w:rsid w:val="00333CE7"/>
    <w:rPr>
      <w:sz w:val="22"/>
      <w:szCs w:val="24"/>
    </w:rPr>
  </w:style>
  <w:style w:type="character" w:customStyle="1" w:styleId="Heading1Char">
    <w:name w:val="Heading 1 Char"/>
    <w:basedOn w:val="DefaultParagraphFont"/>
    <w:link w:val="Heading1"/>
    <w:rsid w:val="002E73B5"/>
    <w:rPr>
      <w:b/>
      <w:bCs/>
      <w:kern w:val="28"/>
      <w:sz w:val="36"/>
      <w:szCs w:val="32"/>
      <w:lang w:val="en-AU" w:eastAsia="en-AU" w:bidi="ar-SA"/>
    </w:rPr>
  </w:style>
  <w:style w:type="character" w:customStyle="1" w:styleId="Heading2Char">
    <w:name w:val="Heading 2 Char"/>
    <w:basedOn w:val="DefaultParagraphFont"/>
    <w:link w:val="Heading2"/>
    <w:rsid w:val="002E73B5"/>
    <w:rPr>
      <w:b/>
      <w:iCs/>
      <w:kern w:val="28"/>
      <w:sz w:val="32"/>
      <w:szCs w:val="28"/>
    </w:rPr>
  </w:style>
  <w:style w:type="character" w:customStyle="1" w:styleId="Heading3Char">
    <w:name w:val="Heading 3 Char"/>
    <w:basedOn w:val="DefaultParagraphFont"/>
    <w:link w:val="Heading3"/>
    <w:rsid w:val="002E73B5"/>
    <w:rPr>
      <w:b/>
      <w:kern w:val="28"/>
      <w:sz w:val="28"/>
      <w:szCs w:val="26"/>
    </w:rPr>
  </w:style>
  <w:style w:type="character" w:customStyle="1" w:styleId="Heading4Char">
    <w:name w:val="Heading 4 Char"/>
    <w:basedOn w:val="DefaultParagraphFont"/>
    <w:link w:val="Heading4"/>
    <w:rsid w:val="002E73B5"/>
    <w:rPr>
      <w:b/>
      <w:kern w:val="28"/>
      <w:sz w:val="26"/>
      <w:szCs w:val="28"/>
    </w:rPr>
  </w:style>
  <w:style w:type="character" w:customStyle="1" w:styleId="Heading5Char">
    <w:name w:val="Heading 5 Char"/>
    <w:basedOn w:val="DefaultParagraphFont"/>
    <w:link w:val="Heading5"/>
    <w:rsid w:val="002E73B5"/>
    <w:rPr>
      <w:b/>
      <w:iCs/>
      <w:kern w:val="28"/>
      <w:sz w:val="24"/>
      <w:szCs w:val="26"/>
    </w:rPr>
  </w:style>
  <w:style w:type="character" w:customStyle="1" w:styleId="Heading6Char">
    <w:name w:val="Heading 6 Char"/>
    <w:basedOn w:val="DefaultParagraphFont"/>
    <w:link w:val="Heading6"/>
    <w:rsid w:val="002E73B5"/>
    <w:rPr>
      <w:rFonts w:ascii="Arial" w:hAnsi="Arial" w:cs="Arial"/>
      <w:b/>
      <w:kern w:val="28"/>
      <w:sz w:val="32"/>
      <w:szCs w:val="22"/>
    </w:rPr>
  </w:style>
  <w:style w:type="character" w:customStyle="1" w:styleId="Heading7Char">
    <w:name w:val="Heading 7 Char"/>
    <w:basedOn w:val="DefaultParagraphFont"/>
    <w:link w:val="Heading7"/>
    <w:rsid w:val="002E73B5"/>
    <w:rPr>
      <w:rFonts w:ascii="Arial" w:hAnsi="Arial" w:cs="Arial"/>
      <w:b/>
      <w:kern w:val="28"/>
      <w:sz w:val="28"/>
      <w:szCs w:val="22"/>
    </w:rPr>
  </w:style>
  <w:style w:type="character" w:customStyle="1" w:styleId="Heading8Char">
    <w:name w:val="Heading 8 Char"/>
    <w:basedOn w:val="DefaultParagraphFont"/>
    <w:link w:val="Heading8"/>
    <w:rsid w:val="002E73B5"/>
    <w:rPr>
      <w:rFonts w:ascii="Arial" w:hAnsi="Arial" w:cs="Arial"/>
      <w:b/>
      <w:iCs/>
      <w:kern w:val="28"/>
      <w:sz w:val="26"/>
      <w:szCs w:val="22"/>
    </w:rPr>
  </w:style>
  <w:style w:type="character" w:customStyle="1" w:styleId="Heading9Char">
    <w:name w:val="Heading 9 Char"/>
    <w:basedOn w:val="DefaultParagraphFont"/>
    <w:link w:val="Heading9"/>
    <w:rsid w:val="002E73B5"/>
    <w:rPr>
      <w:b/>
      <w:bCs/>
      <w:i/>
      <w:kern w:val="28"/>
      <w:sz w:val="28"/>
      <w:szCs w:val="22"/>
    </w:rPr>
  </w:style>
  <w:style w:type="character" w:customStyle="1" w:styleId="BalloonTextChar">
    <w:name w:val="Balloon Text Char"/>
    <w:basedOn w:val="DefaultParagraphFont"/>
    <w:link w:val="BalloonText"/>
    <w:uiPriority w:val="99"/>
    <w:rsid w:val="00333CE7"/>
    <w:rPr>
      <w:rFonts w:ascii="Tahoma" w:eastAsiaTheme="minorHAnsi" w:hAnsi="Tahoma" w:cs="Tahoma"/>
      <w:sz w:val="16"/>
      <w:szCs w:val="16"/>
      <w:lang w:eastAsia="en-US"/>
    </w:rPr>
  </w:style>
  <w:style w:type="character" w:customStyle="1" w:styleId="DocumentMapChar">
    <w:name w:val="Document Map Char"/>
    <w:basedOn w:val="DefaultParagraphFont"/>
    <w:link w:val="DocumentMap"/>
    <w:rsid w:val="002E73B5"/>
    <w:rPr>
      <w:rFonts w:ascii="Tahoma" w:hAnsi="Tahoma" w:cs="Tahoma"/>
      <w:sz w:val="22"/>
      <w:szCs w:val="24"/>
      <w:shd w:val="clear" w:color="auto" w:fill="000080"/>
      <w:lang w:val="en-AU" w:eastAsia="en-AU" w:bidi="ar-SA"/>
    </w:rPr>
  </w:style>
  <w:style w:type="character" w:customStyle="1" w:styleId="notetextChar">
    <w:name w:val="note(text) Char"/>
    <w:aliases w:val="n Char"/>
    <w:basedOn w:val="DefaultParagraphFont"/>
    <w:link w:val="notetext"/>
    <w:rsid w:val="002E73B5"/>
    <w:rPr>
      <w:sz w:val="18"/>
    </w:rPr>
  </w:style>
  <w:style w:type="character" w:customStyle="1" w:styleId="BodyTextChar">
    <w:name w:val="Body Text Char"/>
    <w:basedOn w:val="DefaultParagraphFont"/>
    <w:link w:val="BodyText"/>
    <w:rsid w:val="002E73B5"/>
    <w:rPr>
      <w:sz w:val="22"/>
      <w:szCs w:val="24"/>
      <w:lang w:val="en-AU" w:eastAsia="en-AU" w:bidi="ar-SA"/>
    </w:rPr>
  </w:style>
  <w:style w:type="character" w:customStyle="1" w:styleId="BodyText2Char">
    <w:name w:val="Body Text 2 Char"/>
    <w:basedOn w:val="DefaultParagraphFont"/>
    <w:link w:val="BodyText2"/>
    <w:rsid w:val="002E73B5"/>
    <w:rPr>
      <w:sz w:val="22"/>
      <w:szCs w:val="24"/>
      <w:lang w:val="en-AU" w:eastAsia="en-AU" w:bidi="ar-SA"/>
    </w:rPr>
  </w:style>
  <w:style w:type="character" w:customStyle="1" w:styleId="BodyText3Char">
    <w:name w:val="Body Text 3 Char"/>
    <w:basedOn w:val="DefaultParagraphFont"/>
    <w:link w:val="BodyText3"/>
    <w:rsid w:val="002E73B5"/>
    <w:rPr>
      <w:sz w:val="16"/>
      <w:szCs w:val="16"/>
      <w:lang w:val="en-AU" w:eastAsia="en-AU" w:bidi="ar-SA"/>
    </w:rPr>
  </w:style>
  <w:style w:type="character" w:customStyle="1" w:styleId="BodyTextFirstIndentChar">
    <w:name w:val="Body Text First Indent Char"/>
    <w:basedOn w:val="BodyTextChar"/>
    <w:link w:val="BodyTextFirstIndent"/>
    <w:rsid w:val="002E73B5"/>
    <w:rPr>
      <w:sz w:val="22"/>
      <w:szCs w:val="24"/>
      <w:lang w:val="en-AU" w:eastAsia="en-AU" w:bidi="ar-SA"/>
    </w:rPr>
  </w:style>
  <w:style w:type="character" w:customStyle="1" w:styleId="BodyTextIndentChar">
    <w:name w:val="Body Text Indent Char"/>
    <w:basedOn w:val="DefaultParagraphFont"/>
    <w:link w:val="BodyTextIndent"/>
    <w:rsid w:val="002E73B5"/>
    <w:rPr>
      <w:sz w:val="22"/>
      <w:szCs w:val="24"/>
      <w:lang w:val="en-AU" w:eastAsia="en-AU" w:bidi="ar-SA"/>
    </w:rPr>
  </w:style>
  <w:style w:type="character" w:customStyle="1" w:styleId="BodyTextFirstIndent2Char">
    <w:name w:val="Body Text First Indent 2 Char"/>
    <w:basedOn w:val="BodyTextIndentChar"/>
    <w:link w:val="BodyTextFirstIndent2"/>
    <w:rsid w:val="002E73B5"/>
    <w:rPr>
      <w:sz w:val="22"/>
      <w:szCs w:val="24"/>
      <w:lang w:val="en-AU" w:eastAsia="en-AU" w:bidi="ar-SA"/>
    </w:rPr>
  </w:style>
  <w:style w:type="character" w:customStyle="1" w:styleId="BodyTextIndent2Char">
    <w:name w:val="Body Text Indent 2 Char"/>
    <w:basedOn w:val="DefaultParagraphFont"/>
    <w:link w:val="BodyTextIndent2"/>
    <w:rsid w:val="002E73B5"/>
    <w:rPr>
      <w:sz w:val="22"/>
      <w:szCs w:val="24"/>
      <w:lang w:val="en-AU" w:eastAsia="en-AU" w:bidi="ar-SA"/>
    </w:rPr>
  </w:style>
  <w:style w:type="character" w:customStyle="1" w:styleId="BodyTextIndent3Char">
    <w:name w:val="Body Text Indent 3 Char"/>
    <w:basedOn w:val="DefaultParagraphFont"/>
    <w:link w:val="BodyTextIndent3"/>
    <w:rsid w:val="002E73B5"/>
    <w:rPr>
      <w:sz w:val="16"/>
      <w:szCs w:val="16"/>
      <w:lang w:val="en-AU" w:eastAsia="en-AU" w:bidi="ar-SA"/>
    </w:rPr>
  </w:style>
  <w:style w:type="character" w:customStyle="1" w:styleId="ClosingChar">
    <w:name w:val="Closing Char"/>
    <w:basedOn w:val="DefaultParagraphFont"/>
    <w:link w:val="Closing"/>
    <w:rsid w:val="002E73B5"/>
    <w:rPr>
      <w:sz w:val="22"/>
      <w:szCs w:val="24"/>
      <w:lang w:val="en-AU" w:eastAsia="en-AU" w:bidi="ar-SA"/>
    </w:rPr>
  </w:style>
  <w:style w:type="character" w:customStyle="1" w:styleId="CommentTextChar">
    <w:name w:val="Comment Text Char"/>
    <w:basedOn w:val="DefaultParagraphFont"/>
    <w:link w:val="CommentText"/>
    <w:rsid w:val="002E73B5"/>
    <w:rPr>
      <w:lang w:val="en-AU" w:eastAsia="en-AU" w:bidi="ar-SA"/>
    </w:rPr>
  </w:style>
  <w:style w:type="character" w:customStyle="1" w:styleId="CommentSubjectChar">
    <w:name w:val="Comment Subject Char"/>
    <w:basedOn w:val="CommentTextChar"/>
    <w:link w:val="CommentSubject"/>
    <w:rsid w:val="002E73B5"/>
    <w:rPr>
      <w:b/>
      <w:bCs/>
      <w:szCs w:val="24"/>
      <w:lang w:val="en-AU" w:eastAsia="en-AU" w:bidi="ar-SA"/>
    </w:rPr>
  </w:style>
  <w:style w:type="character" w:customStyle="1" w:styleId="DateChar">
    <w:name w:val="Date Char"/>
    <w:basedOn w:val="DefaultParagraphFont"/>
    <w:link w:val="Date"/>
    <w:rsid w:val="002E73B5"/>
    <w:rPr>
      <w:sz w:val="22"/>
      <w:szCs w:val="24"/>
      <w:lang w:val="en-AU" w:eastAsia="en-AU" w:bidi="ar-SA"/>
    </w:rPr>
  </w:style>
  <w:style w:type="character" w:customStyle="1" w:styleId="E-mailSignatureChar">
    <w:name w:val="E-mail Signature Char"/>
    <w:basedOn w:val="DefaultParagraphFont"/>
    <w:link w:val="E-mailSignature"/>
    <w:rsid w:val="002E73B5"/>
    <w:rPr>
      <w:sz w:val="22"/>
      <w:szCs w:val="24"/>
      <w:lang w:val="en-AU" w:eastAsia="en-AU" w:bidi="ar-SA"/>
    </w:rPr>
  </w:style>
  <w:style w:type="character" w:customStyle="1" w:styleId="EndnoteTextChar">
    <w:name w:val="Endnote Text Char"/>
    <w:basedOn w:val="DefaultParagraphFont"/>
    <w:link w:val="EndnoteText"/>
    <w:rsid w:val="002E73B5"/>
    <w:rPr>
      <w:lang w:val="en-AU" w:eastAsia="en-AU" w:bidi="ar-SA"/>
    </w:rPr>
  </w:style>
  <w:style w:type="character" w:customStyle="1" w:styleId="FootnoteTextChar">
    <w:name w:val="Footnote Text Char"/>
    <w:basedOn w:val="DefaultParagraphFont"/>
    <w:link w:val="FootnoteText"/>
    <w:rsid w:val="002E73B5"/>
    <w:rPr>
      <w:lang w:val="en-AU" w:eastAsia="en-AU" w:bidi="ar-SA"/>
    </w:rPr>
  </w:style>
  <w:style w:type="character" w:customStyle="1" w:styleId="HTMLAddressChar">
    <w:name w:val="HTML Address Char"/>
    <w:basedOn w:val="DefaultParagraphFont"/>
    <w:link w:val="HTMLAddress"/>
    <w:rsid w:val="002E73B5"/>
    <w:rPr>
      <w:i/>
      <w:iCs/>
      <w:sz w:val="22"/>
      <w:szCs w:val="24"/>
      <w:lang w:val="en-AU" w:eastAsia="en-AU" w:bidi="ar-SA"/>
    </w:rPr>
  </w:style>
  <w:style w:type="character" w:customStyle="1" w:styleId="HTMLPreformattedChar">
    <w:name w:val="HTML Preformatted Char"/>
    <w:basedOn w:val="DefaultParagraphFont"/>
    <w:link w:val="HTMLPreformatted"/>
    <w:rsid w:val="002E73B5"/>
    <w:rPr>
      <w:rFonts w:ascii="Courier New" w:hAnsi="Courier New" w:cs="Courier New"/>
      <w:lang w:val="en-AU" w:eastAsia="en-AU" w:bidi="ar-SA"/>
    </w:rPr>
  </w:style>
  <w:style w:type="character" w:customStyle="1" w:styleId="MacroTextChar">
    <w:name w:val="Macro Text Char"/>
    <w:basedOn w:val="DefaultParagraphFont"/>
    <w:link w:val="MacroText"/>
    <w:rsid w:val="002E73B5"/>
    <w:rPr>
      <w:rFonts w:ascii="Courier New" w:hAnsi="Courier New" w:cs="Courier New"/>
      <w:lang w:val="en-AU" w:eastAsia="en-AU" w:bidi="ar-SA"/>
    </w:rPr>
  </w:style>
  <w:style w:type="character" w:customStyle="1" w:styleId="MessageHeaderChar">
    <w:name w:val="Message Header Char"/>
    <w:basedOn w:val="DefaultParagraphFont"/>
    <w:link w:val="MessageHeader"/>
    <w:rsid w:val="002E73B5"/>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2E73B5"/>
    <w:rPr>
      <w:sz w:val="22"/>
      <w:szCs w:val="24"/>
      <w:lang w:val="en-AU" w:eastAsia="en-AU" w:bidi="ar-SA"/>
    </w:rPr>
  </w:style>
  <w:style w:type="character" w:customStyle="1" w:styleId="PlainTextChar">
    <w:name w:val="Plain Text Char"/>
    <w:basedOn w:val="DefaultParagraphFont"/>
    <w:link w:val="PlainText"/>
    <w:rsid w:val="002E73B5"/>
    <w:rPr>
      <w:rFonts w:ascii="Courier New" w:hAnsi="Courier New" w:cs="Courier New"/>
      <w:sz w:val="22"/>
      <w:lang w:val="en-AU" w:eastAsia="en-AU" w:bidi="ar-SA"/>
    </w:rPr>
  </w:style>
  <w:style w:type="character" w:customStyle="1" w:styleId="SalutationChar">
    <w:name w:val="Salutation Char"/>
    <w:basedOn w:val="DefaultParagraphFont"/>
    <w:link w:val="Salutation"/>
    <w:rsid w:val="002E73B5"/>
    <w:rPr>
      <w:sz w:val="22"/>
      <w:szCs w:val="24"/>
      <w:lang w:val="en-AU" w:eastAsia="en-AU" w:bidi="ar-SA"/>
    </w:rPr>
  </w:style>
  <w:style w:type="character" w:customStyle="1" w:styleId="SignatureChar">
    <w:name w:val="Signature Char"/>
    <w:basedOn w:val="DefaultParagraphFont"/>
    <w:link w:val="Signature"/>
    <w:rsid w:val="002E73B5"/>
    <w:rPr>
      <w:sz w:val="22"/>
      <w:szCs w:val="24"/>
      <w:lang w:val="en-AU" w:eastAsia="en-AU" w:bidi="ar-SA"/>
    </w:rPr>
  </w:style>
  <w:style w:type="character" w:customStyle="1" w:styleId="SubtitleChar">
    <w:name w:val="Subtitle Char"/>
    <w:basedOn w:val="DefaultParagraphFont"/>
    <w:link w:val="Subtitle"/>
    <w:rsid w:val="002E73B5"/>
    <w:rPr>
      <w:rFonts w:ascii="Arial" w:hAnsi="Arial" w:cs="Arial"/>
      <w:sz w:val="24"/>
      <w:szCs w:val="24"/>
      <w:lang w:val="en-AU" w:eastAsia="en-AU" w:bidi="ar-SA"/>
    </w:rPr>
  </w:style>
  <w:style w:type="character" w:customStyle="1" w:styleId="TitleChar">
    <w:name w:val="Title Char"/>
    <w:basedOn w:val="DefaultParagraphFont"/>
    <w:link w:val="Title"/>
    <w:rsid w:val="002E73B5"/>
    <w:rPr>
      <w:rFonts w:ascii="Arial" w:hAnsi="Arial" w:cs="Arial"/>
      <w:b/>
      <w:bCs/>
      <w:kern w:val="28"/>
      <w:sz w:val="32"/>
      <w:szCs w:val="32"/>
      <w:lang w:val="en-AU" w:eastAsia="en-AU" w:bidi="ar-SA"/>
    </w:rPr>
  </w:style>
  <w:style w:type="character" w:customStyle="1" w:styleId="ShortTChar">
    <w:name w:val="ShortT Char"/>
    <w:basedOn w:val="DefaultParagraphFont"/>
    <w:link w:val="ShortT"/>
    <w:rsid w:val="002E73B5"/>
    <w:rPr>
      <w:b/>
      <w:sz w:val="40"/>
    </w:rPr>
  </w:style>
  <w:style w:type="character" w:customStyle="1" w:styleId="ActnoChar">
    <w:name w:val="Actno Char"/>
    <w:basedOn w:val="ShortTChar"/>
    <w:link w:val="Actno"/>
    <w:rsid w:val="002E73B5"/>
    <w:rPr>
      <w:b/>
      <w:sz w:val="40"/>
    </w:rPr>
  </w:style>
  <w:style w:type="character" w:customStyle="1" w:styleId="OPCCharBase">
    <w:name w:val="OPCCharBase"/>
    <w:uiPriority w:val="1"/>
    <w:qFormat/>
    <w:rsid w:val="00333CE7"/>
  </w:style>
  <w:style w:type="paragraph" w:customStyle="1" w:styleId="OPCParaBase">
    <w:name w:val="OPCParaBase"/>
    <w:link w:val="OPCParaBaseChar"/>
    <w:qFormat/>
    <w:rsid w:val="00333CE7"/>
    <w:pPr>
      <w:spacing w:line="260" w:lineRule="atLeast"/>
    </w:pPr>
    <w:rPr>
      <w:sz w:val="22"/>
    </w:rPr>
  </w:style>
  <w:style w:type="paragraph" w:customStyle="1" w:styleId="noteToPara">
    <w:name w:val="noteToPara"/>
    <w:aliases w:val="ntp"/>
    <w:basedOn w:val="OPCParaBase"/>
    <w:rsid w:val="00333CE7"/>
    <w:pPr>
      <w:spacing w:before="122" w:line="198" w:lineRule="exact"/>
      <w:ind w:left="2353" w:hanging="709"/>
    </w:pPr>
    <w:rPr>
      <w:sz w:val="18"/>
    </w:rPr>
  </w:style>
  <w:style w:type="paragraph" w:customStyle="1" w:styleId="WRStyle">
    <w:name w:val="WR Style"/>
    <w:aliases w:val="WR"/>
    <w:basedOn w:val="OPCParaBase"/>
    <w:rsid w:val="00333CE7"/>
    <w:pPr>
      <w:spacing w:before="240" w:line="240" w:lineRule="auto"/>
      <w:ind w:left="284" w:hanging="284"/>
    </w:pPr>
    <w:rPr>
      <w:b/>
      <w:i/>
      <w:kern w:val="28"/>
      <w:sz w:val="24"/>
    </w:rPr>
  </w:style>
  <w:style w:type="table" w:customStyle="1" w:styleId="CFlag">
    <w:name w:val="CFlag"/>
    <w:basedOn w:val="TableNormal"/>
    <w:uiPriority w:val="99"/>
    <w:rsid w:val="00333CE7"/>
    <w:tblPr/>
  </w:style>
  <w:style w:type="character" w:customStyle="1" w:styleId="OPCParaBaseChar">
    <w:name w:val="OPCParaBase Char"/>
    <w:basedOn w:val="DefaultParagraphFont"/>
    <w:link w:val="OPCParaBase"/>
    <w:rsid w:val="00133726"/>
    <w:rPr>
      <w:sz w:val="22"/>
    </w:rPr>
  </w:style>
  <w:style w:type="numbering" w:customStyle="1" w:styleId="OPCBodyList">
    <w:name w:val="OPCBodyList"/>
    <w:uiPriority w:val="99"/>
    <w:rsid w:val="00FC6130"/>
    <w:pPr>
      <w:numPr>
        <w:numId w:val="15"/>
      </w:numPr>
    </w:pPr>
  </w:style>
  <w:style w:type="paragraph" w:customStyle="1" w:styleId="TableHeading">
    <w:name w:val="TableHeading"/>
    <w:aliases w:val="th"/>
    <w:basedOn w:val="OPCParaBase"/>
    <w:next w:val="Tabletext"/>
    <w:rsid w:val="00333CE7"/>
    <w:pPr>
      <w:keepNext/>
      <w:spacing w:before="60" w:line="240" w:lineRule="atLeast"/>
    </w:pPr>
    <w:rPr>
      <w:b/>
      <w:sz w:val="20"/>
    </w:rPr>
  </w:style>
  <w:style w:type="paragraph" w:customStyle="1" w:styleId="ENotesText">
    <w:name w:val="ENotesText"/>
    <w:aliases w:val="Ent,ENt"/>
    <w:basedOn w:val="OPCParaBase"/>
    <w:next w:val="Normal"/>
    <w:rsid w:val="00333CE7"/>
    <w:pPr>
      <w:spacing w:before="120"/>
    </w:pPr>
  </w:style>
  <w:style w:type="paragraph" w:customStyle="1" w:styleId="CompiledActNo">
    <w:name w:val="CompiledActNo"/>
    <w:basedOn w:val="OPCParaBase"/>
    <w:next w:val="Normal"/>
    <w:rsid w:val="00333CE7"/>
    <w:rPr>
      <w:b/>
      <w:sz w:val="24"/>
      <w:szCs w:val="24"/>
    </w:rPr>
  </w:style>
  <w:style w:type="paragraph" w:customStyle="1" w:styleId="CompiledMadeUnder">
    <w:name w:val="CompiledMadeUnder"/>
    <w:basedOn w:val="OPCParaBase"/>
    <w:next w:val="Normal"/>
    <w:rsid w:val="00333CE7"/>
    <w:rPr>
      <w:i/>
      <w:sz w:val="24"/>
      <w:szCs w:val="24"/>
    </w:rPr>
  </w:style>
  <w:style w:type="paragraph" w:customStyle="1" w:styleId="Paragraphsub-sub-sub">
    <w:name w:val="Paragraph(sub-sub-sub)"/>
    <w:aliases w:val="aaaa"/>
    <w:basedOn w:val="OPCParaBase"/>
    <w:rsid w:val="00333CE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33CE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33CE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33CE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33CE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33CE7"/>
    <w:pPr>
      <w:spacing w:before="60" w:line="240" w:lineRule="auto"/>
    </w:pPr>
    <w:rPr>
      <w:rFonts w:cs="Arial"/>
      <w:sz w:val="20"/>
      <w:szCs w:val="22"/>
    </w:rPr>
  </w:style>
  <w:style w:type="paragraph" w:customStyle="1" w:styleId="NoteToSubpara">
    <w:name w:val="NoteToSubpara"/>
    <w:aliases w:val="nts"/>
    <w:basedOn w:val="OPCParaBase"/>
    <w:rsid w:val="00333CE7"/>
    <w:pPr>
      <w:spacing w:before="40" w:line="198" w:lineRule="exact"/>
      <w:ind w:left="2835" w:hanging="709"/>
    </w:pPr>
    <w:rPr>
      <w:sz w:val="18"/>
    </w:rPr>
  </w:style>
  <w:style w:type="paragraph" w:customStyle="1" w:styleId="ENoteTableHeading">
    <w:name w:val="ENoteTableHeading"/>
    <w:aliases w:val="enth"/>
    <w:basedOn w:val="OPCParaBase"/>
    <w:rsid w:val="00333CE7"/>
    <w:pPr>
      <w:keepNext/>
      <w:spacing w:before="60" w:line="240" w:lineRule="atLeast"/>
    </w:pPr>
    <w:rPr>
      <w:rFonts w:ascii="Arial" w:hAnsi="Arial"/>
      <w:b/>
      <w:sz w:val="16"/>
    </w:rPr>
  </w:style>
  <w:style w:type="paragraph" w:customStyle="1" w:styleId="ENoteTTi">
    <w:name w:val="ENoteTTi"/>
    <w:aliases w:val="entti"/>
    <w:basedOn w:val="OPCParaBase"/>
    <w:rsid w:val="00333CE7"/>
    <w:pPr>
      <w:keepNext/>
      <w:spacing w:before="60" w:line="240" w:lineRule="atLeast"/>
      <w:ind w:left="170"/>
    </w:pPr>
    <w:rPr>
      <w:sz w:val="16"/>
    </w:rPr>
  </w:style>
  <w:style w:type="paragraph" w:customStyle="1" w:styleId="ENotesHeading1">
    <w:name w:val="ENotesHeading 1"/>
    <w:aliases w:val="Enh1"/>
    <w:basedOn w:val="OPCParaBase"/>
    <w:next w:val="Normal"/>
    <w:rsid w:val="00333CE7"/>
    <w:pPr>
      <w:spacing w:before="120"/>
      <w:outlineLvl w:val="1"/>
    </w:pPr>
    <w:rPr>
      <w:b/>
      <w:sz w:val="28"/>
      <w:szCs w:val="28"/>
    </w:rPr>
  </w:style>
  <w:style w:type="paragraph" w:customStyle="1" w:styleId="ENotesHeading2">
    <w:name w:val="ENotesHeading 2"/>
    <w:aliases w:val="Enh2,ENh2"/>
    <w:basedOn w:val="OPCParaBase"/>
    <w:next w:val="Normal"/>
    <w:rsid w:val="00333CE7"/>
    <w:pPr>
      <w:spacing w:before="120" w:after="120"/>
      <w:outlineLvl w:val="2"/>
    </w:pPr>
    <w:rPr>
      <w:b/>
      <w:sz w:val="24"/>
      <w:szCs w:val="28"/>
    </w:rPr>
  </w:style>
  <w:style w:type="paragraph" w:customStyle="1" w:styleId="ENoteTTIndentHeading">
    <w:name w:val="ENoteTTIndentHeading"/>
    <w:aliases w:val="enTTHi"/>
    <w:basedOn w:val="OPCParaBase"/>
    <w:rsid w:val="00333CE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33CE7"/>
    <w:pPr>
      <w:spacing w:before="60" w:line="240" w:lineRule="atLeast"/>
    </w:pPr>
    <w:rPr>
      <w:sz w:val="16"/>
    </w:rPr>
  </w:style>
  <w:style w:type="paragraph" w:customStyle="1" w:styleId="ENotesHeading3">
    <w:name w:val="ENotesHeading 3"/>
    <w:aliases w:val="Enh3"/>
    <w:basedOn w:val="OPCParaBase"/>
    <w:next w:val="Normal"/>
    <w:rsid w:val="00333CE7"/>
    <w:pPr>
      <w:keepNext/>
      <w:spacing w:before="120" w:line="240" w:lineRule="auto"/>
      <w:outlineLvl w:val="4"/>
    </w:pPr>
    <w:rPr>
      <w:b/>
      <w:szCs w:val="24"/>
    </w:rPr>
  </w:style>
  <w:style w:type="paragraph" w:customStyle="1" w:styleId="SignCoverPageEnd">
    <w:name w:val="SignCoverPageEnd"/>
    <w:basedOn w:val="OPCParaBase"/>
    <w:next w:val="Normal"/>
    <w:rsid w:val="00333CE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33CE7"/>
    <w:pPr>
      <w:pBdr>
        <w:top w:val="single" w:sz="4" w:space="1" w:color="auto"/>
      </w:pBdr>
      <w:spacing w:before="360"/>
      <w:ind w:right="397"/>
      <w:jc w:val="both"/>
    </w:pPr>
  </w:style>
  <w:style w:type="paragraph" w:customStyle="1" w:styleId="ActHead10">
    <w:name w:val="ActHead 10"/>
    <w:aliases w:val="sp"/>
    <w:basedOn w:val="OPCParaBase"/>
    <w:next w:val="ActHead3"/>
    <w:rsid w:val="00333CE7"/>
    <w:pPr>
      <w:keepNext/>
      <w:spacing w:before="280" w:line="240" w:lineRule="auto"/>
      <w:outlineLvl w:val="1"/>
    </w:pPr>
    <w:rPr>
      <w:b/>
      <w:sz w:val="32"/>
      <w:szCs w:val="30"/>
    </w:rPr>
  </w:style>
  <w:style w:type="paragraph" w:customStyle="1" w:styleId="SubPartCASA">
    <w:name w:val="SubPart(CASA)"/>
    <w:aliases w:val="csp"/>
    <w:basedOn w:val="OPCParaBase"/>
    <w:next w:val="ActHead3"/>
    <w:rsid w:val="00333CE7"/>
    <w:pPr>
      <w:keepNext/>
      <w:keepLines/>
      <w:spacing w:before="280"/>
      <w:outlineLvl w:val="1"/>
    </w:pPr>
    <w:rPr>
      <w:b/>
      <w:kern w:val="28"/>
      <w:sz w:val="32"/>
    </w:rPr>
  </w:style>
  <w:style w:type="character" w:customStyle="1" w:styleId="CharSubPartTextCASA">
    <w:name w:val="CharSubPartText(CASA)"/>
    <w:basedOn w:val="OPCCharBase"/>
    <w:uiPriority w:val="1"/>
    <w:rsid w:val="00333CE7"/>
  </w:style>
  <w:style w:type="character" w:customStyle="1" w:styleId="CharSubPartNoCASA">
    <w:name w:val="CharSubPartNo(CASA)"/>
    <w:basedOn w:val="OPCCharBase"/>
    <w:uiPriority w:val="1"/>
    <w:rsid w:val="00333CE7"/>
  </w:style>
  <w:style w:type="paragraph" w:customStyle="1" w:styleId="ENoteTTIndentHeadingSub">
    <w:name w:val="ENoteTTIndentHeadingSub"/>
    <w:aliases w:val="enTTHis"/>
    <w:basedOn w:val="OPCParaBase"/>
    <w:rsid w:val="00333CE7"/>
    <w:pPr>
      <w:keepNext/>
      <w:spacing w:before="60" w:line="240" w:lineRule="atLeast"/>
      <w:ind w:left="340"/>
    </w:pPr>
    <w:rPr>
      <w:b/>
      <w:sz w:val="16"/>
    </w:rPr>
  </w:style>
  <w:style w:type="paragraph" w:customStyle="1" w:styleId="ENoteTTiSub">
    <w:name w:val="ENoteTTiSub"/>
    <w:aliases w:val="enttis"/>
    <w:basedOn w:val="OPCParaBase"/>
    <w:rsid w:val="00333CE7"/>
    <w:pPr>
      <w:keepNext/>
      <w:spacing w:before="60" w:line="240" w:lineRule="atLeast"/>
      <w:ind w:left="340"/>
    </w:pPr>
    <w:rPr>
      <w:sz w:val="16"/>
    </w:rPr>
  </w:style>
  <w:style w:type="paragraph" w:customStyle="1" w:styleId="SubDivisionMigration">
    <w:name w:val="SubDivisionMigration"/>
    <w:aliases w:val="sdm"/>
    <w:basedOn w:val="OPCParaBase"/>
    <w:rsid w:val="00333CE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33CE7"/>
    <w:pPr>
      <w:keepNext/>
      <w:keepLines/>
      <w:spacing w:before="240" w:line="240" w:lineRule="auto"/>
      <w:ind w:left="1134" w:hanging="1134"/>
    </w:pPr>
    <w:rPr>
      <w:b/>
      <w:sz w:val="28"/>
    </w:rPr>
  </w:style>
  <w:style w:type="paragraph" w:customStyle="1" w:styleId="SOText">
    <w:name w:val="SO Text"/>
    <w:aliases w:val="sot"/>
    <w:link w:val="SOTextChar"/>
    <w:rsid w:val="00333CE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33CE7"/>
    <w:rPr>
      <w:rFonts w:eastAsiaTheme="minorHAnsi" w:cstheme="minorBidi"/>
      <w:sz w:val="22"/>
      <w:lang w:eastAsia="en-US"/>
    </w:rPr>
  </w:style>
  <w:style w:type="paragraph" w:customStyle="1" w:styleId="SOTextNote">
    <w:name w:val="SO TextNote"/>
    <w:aliases w:val="sont"/>
    <w:basedOn w:val="SOText"/>
    <w:qFormat/>
    <w:rsid w:val="00333CE7"/>
    <w:pPr>
      <w:spacing w:before="122" w:line="198" w:lineRule="exact"/>
      <w:ind w:left="1843" w:hanging="709"/>
    </w:pPr>
    <w:rPr>
      <w:sz w:val="18"/>
    </w:rPr>
  </w:style>
  <w:style w:type="paragraph" w:customStyle="1" w:styleId="SOPara">
    <w:name w:val="SO Para"/>
    <w:aliases w:val="soa"/>
    <w:basedOn w:val="SOText"/>
    <w:link w:val="SOParaChar"/>
    <w:qFormat/>
    <w:rsid w:val="00333CE7"/>
    <w:pPr>
      <w:tabs>
        <w:tab w:val="right" w:pos="1786"/>
      </w:tabs>
      <w:spacing w:before="40"/>
      <w:ind w:left="2070" w:hanging="936"/>
    </w:pPr>
  </w:style>
  <w:style w:type="character" w:customStyle="1" w:styleId="SOParaChar">
    <w:name w:val="SO Para Char"/>
    <w:aliases w:val="soa Char"/>
    <w:basedOn w:val="DefaultParagraphFont"/>
    <w:link w:val="SOPara"/>
    <w:rsid w:val="00333CE7"/>
    <w:rPr>
      <w:rFonts w:eastAsiaTheme="minorHAnsi" w:cstheme="minorBidi"/>
      <w:sz w:val="22"/>
      <w:lang w:eastAsia="en-US"/>
    </w:rPr>
  </w:style>
  <w:style w:type="paragraph" w:customStyle="1" w:styleId="FileName">
    <w:name w:val="FileName"/>
    <w:basedOn w:val="Normal"/>
    <w:rsid w:val="00333CE7"/>
  </w:style>
  <w:style w:type="paragraph" w:customStyle="1" w:styleId="SOHeadBold">
    <w:name w:val="SO HeadBold"/>
    <w:aliases w:val="sohb"/>
    <w:basedOn w:val="SOText"/>
    <w:next w:val="SOText"/>
    <w:link w:val="SOHeadBoldChar"/>
    <w:qFormat/>
    <w:rsid w:val="00333CE7"/>
    <w:rPr>
      <w:b/>
    </w:rPr>
  </w:style>
  <w:style w:type="character" w:customStyle="1" w:styleId="SOHeadBoldChar">
    <w:name w:val="SO HeadBold Char"/>
    <w:aliases w:val="sohb Char"/>
    <w:basedOn w:val="DefaultParagraphFont"/>
    <w:link w:val="SOHeadBold"/>
    <w:rsid w:val="00333CE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33CE7"/>
    <w:rPr>
      <w:i/>
    </w:rPr>
  </w:style>
  <w:style w:type="character" w:customStyle="1" w:styleId="SOHeadItalicChar">
    <w:name w:val="SO HeadItalic Char"/>
    <w:aliases w:val="sohi Char"/>
    <w:basedOn w:val="DefaultParagraphFont"/>
    <w:link w:val="SOHeadItalic"/>
    <w:rsid w:val="00333CE7"/>
    <w:rPr>
      <w:rFonts w:eastAsiaTheme="minorHAnsi" w:cstheme="minorBidi"/>
      <w:i/>
      <w:sz w:val="22"/>
      <w:lang w:eastAsia="en-US"/>
    </w:rPr>
  </w:style>
  <w:style w:type="paragraph" w:customStyle="1" w:styleId="SOBullet">
    <w:name w:val="SO Bullet"/>
    <w:aliases w:val="sotb"/>
    <w:basedOn w:val="SOText"/>
    <w:link w:val="SOBulletChar"/>
    <w:qFormat/>
    <w:rsid w:val="00333CE7"/>
    <w:pPr>
      <w:ind w:left="1559" w:hanging="425"/>
    </w:pPr>
  </w:style>
  <w:style w:type="character" w:customStyle="1" w:styleId="SOBulletChar">
    <w:name w:val="SO Bullet Char"/>
    <w:aliases w:val="sotb Char"/>
    <w:basedOn w:val="DefaultParagraphFont"/>
    <w:link w:val="SOBullet"/>
    <w:rsid w:val="00333CE7"/>
    <w:rPr>
      <w:rFonts w:eastAsiaTheme="minorHAnsi" w:cstheme="minorBidi"/>
      <w:sz w:val="22"/>
      <w:lang w:eastAsia="en-US"/>
    </w:rPr>
  </w:style>
  <w:style w:type="paragraph" w:customStyle="1" w:styleId="SOBulletNote">
    <w:name w:val="SO BulletNote"/>
    <w:aliases w:val="sonb"/>
    <w:basedOn w:val="SOTextNote"/>
    <w:link w:val="SOBulletNoteChar"/>
    <w:qFormat/>
    <w:rsid w:val="00333CE7"/>
    <w:pPr>
      <w:tabs>
        <w:tab w:val="left" w:pos="1560"/>
      </w:tabs>
      <w:ind w:left="2268" w:hanging="1134"/>
    </w:pPr>
  </w:style>
  <w:style w:type="character" w:customStyle="1" w:styleId="SOBulletNoteChar">
    <w:name w:val="SO BulletNote Char"/>
    <w:aliases w:val="sonb Char"/>
    <w:basedOn w:val="DefaultParagraphFont"/>
    <w:link w:val="SOBulletNote"/>
    <w:rsid w:val="00333CE7"/>
    <w:rPr>
      <w:rFonts w:eastAsiaTheme="minorHAnsi" w:cstheme="minorBidi"/>
      <w:sz w:val="18"/>
      <w:lang w:eastAsia="en-US"/>
    </w:rPr>
  </w:style>
  <w:style w:type="character" w:customStyle="1" w:styleId="ActHead5Char">
    <w:name w:val="ActHead 5 Char"/>
    <w:aliases w:val="s Char"/>
    <w:link w:val="ActHead5"/>
    <w:rsid w:val="00BE3899"/>
    <w:rPr>
      <w:b/>
      <w:kern w:val="28"/>
      <w:sz w:val="24"/>
    </w:rPr>
  </w:style>
  <w:style w:type="paragraph" w:customStyle="1" w:styleId="FreeForm">
    <w:name w:val="FreeForm"/>
    <w:rsid w:val="00333CE7"/>
    <w:rPr>
      <w:rFonts w:ascii="Arial" w:eastAsiaTheme="minorHAnsi" w:hAnsi="Arial" w:cstheme="minorBidi"/>
      <w:sz w:val="22"/>
      <w:lang w:eastAsia="en-US"/>
    </w:rPr>
  </w:style>
  <w:style w:type="character" w:customStyle="1" w:styleId="charlegtitle1">
    <w:name w:val="charlegtitle1"/>
    <w:basedOn w:val="DefaultParagraphFont"/>
    <w:rsid w:val="00D45CFB"/>
    <w:rPr>
      <w:rFonts w:ascii="Arial" w:hAnsi="Arial" w:cs="Arial" w:hint="default"/>
      <w:b/>
      <w:bCs/>
      <w:color w:val="10418E"/>
      <w:sz w:val="40"/>
      <w:szCs w:val="40"/>
    </w:rPr>
  </w:style>
  <w:style w:type="paragraph" w:styleId="Revision">
    <w:name w:val="Revision"/>
    <w:hidden/>
    <w:uiPriority w:val="99"/>
    <w:semiHidden/>
    <w:rsid w:val="00092E55"/>
    <w:rPr>
      <w:rFonts w:eastAsiaTheme="minorHAnsi" w:cstheme="minorBidi"/>
      <w:sz w:val="22"/>
      <w:lang w:eastAsia="en-US"/>
    </w:rPr>
  </w:style>
  <w:style w:type="paragraph" w:customStyle="1" w:styleId="EnStatement">
    <w:name w:val="EnStatement"/>
    <w:basedOn w:val="Normal"/>
    <w:rsid w:val="00333CE7"/>
    <w:pPr>
      <w:numPr>
        <w:numId w:val="16"/>
      </w:numPr>
    </w:pPr>
    <w:rPr>
      <w:rFonts w:eastAsia="Times New Roman" w:cs="Times New Roman"/>
      <w:lang w:eastAsia="en-AU"/>
    </w:rPr>
  </w:style>
  <w:style w:type="paragraph" w:customStyle="1" w:styleId="EnStatementHeading">
    <w:name w:val="EnStatementHeading"/>
    <w:basedOn w:val="Normal"/>
    <w:rsid w:val="00333CE7"/>
    <w:rPr>
      <w:rFonts w:eastAsia="Times New Roman" w:cs="Times New Roman"/>
      <w:b/>
      <w:lang w:eastAsia="en-AU"/>
    </w:rPr>
  </w:style>
  <w:style w:type="character" w:customStyle="1" w:styleId="DefinitionChar">
    <w:name w:val="Definition Char"/>
    <w:aliases w:val="dd Char"/>
    <w:link w:val="Definition"/>
    <w:rsid w:val="002B095D"/>
    <w:rPr>
      <w:sz w:val="22"/>
    </w:rPr>
  </w:style>
  <w:style w:type="character" w:customStyle="1" w:styleId="subsection2Char">
    <w:name w:val="subsection2 Char"/>
    <w:aliases w:val="ss2 Char"/>
    <w:link w:val="subsection2"/>
    <w:rsid w:val="002B095D"/>
    <w:rPr>
      <w:sz w:val="22"/>
    </w:rPr>
  </w:style>
  <w:style w:type="character" w:customStyle="1" w:styleId="ActHead4Char">
    <w:name w:val="ActHead 4 Char"/>
    <w:aliases w:val="sd Char"/>
    <w:link w:val="ActHead4"/>
    <w:rsid w:val="00AE5C03"/>
    <w:rPr>
      <w:b/>
      <w:kern w:val="28"/>
      <w:sz w:val="26"/>
    </w:rPr>
  </w:style>
  <w:style w:type="paragraph" w:customStyle="1" w:styleId="Transitional">
    <w:name w:val="Transitional"/>
    <w:aliases w:val="tr"/>
    <w:basedOn w:val="Normal"/>
    <w:next w:val="Normal"/>
    <w:rsid w:val="00333CE7"/>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CE7"/>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A16A34"/>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A16A34"/>
    <w:pPr>
      <w:spacing w:before="280"/>
      <w:outlineLvl w:val="1"/>
    </w:pPr>
    <w:rPr>
      <w:bCs w:val="0"/>
      <w:iCs/>
      <w:sz w:val="32"/>
      <w:szCs w:val="28"/>
    </w:rPr>
  </w:style>
  <w:style w:type="paragraph" w:styleId="Heading3">
    <w:name w:val="heading 3"/>
    <w:basedOn w:val="Heading1"/>
    <w:next w:val="Heading4"/>
    <w:link w:val="Heading3Char"/>
    <w:autoRedefine/>
    <w:qFormat/>
    <w:rsid w:val="00A16A34"/>
    <w:pPr>
      <w:spacing w:before="240"/>
      <w:outlineLvl w:val="2"/>
    </w:pPr>
    <w:rPr>
      <w:bCs w:val="0"/>
      <w:sz w:val="28"/>
      <w:szCs w:val="26"/>
    </w:rPr>
  </w:style>
  <w:style w:type="paragraph" w:styleId="Heading4">
    <w:name w:val="heading 4"/>
    <w:basedOn w:val="Heading1"/>
    <w:next w:val="Heading5"/>
    <w:link w:val="Heading4Char"/>
    <w:autoRedefine/>
    <w:qFormat/>
    <w:rsid w:val="00A16A34"/>
    <w:pPr>
      <w:spacing w:before="220"/>
      <w:outlineLvl w:val="3"/>
    </w:pPr>
    <w:rPr>
      <w:bCs w:val="0"/>
      <w:sz w:val="26"/>
      <w:szCs w:val="28"/>
    </w:rPr>
  </w:style>
  <w:style w:type="paragraph" w:styleId="Heading5">
    <w:name w:val="heading 5"/>
    <w:basedOn w:val="Heading1"/>
    <w:next w:val="subsection"/>
    <w:link w:val="Heading5Char"/>
    <w:autoRedefine/>
    <w:qFormat/>
    <w:rsid w:val="00A16A34"/>
    <w:pPr>
      <w:spacing w:before="280"/>
      <w:outlineLvl w:val="4"/>
    </w:pPr>
    <w:rPr>
      <w:bCs w:val="0"/>
      <w:iCs/>
      <w:sz w:val="24"/>
      <w:szCs w:val="26"/>
    </w:rPr>
  </w:style>
  <w:style w:type="paragraph" w:styleId="Heading6">
    <w:name w:val="heading 6"/>
    <w:basedOn w:val="Heading1"/>
    <w:next w:val="Heading7"/>
    <w:link w:val="Heading6Char"/>
    <w:autoRedefine/>
    <w:qFormat/>
    <w:rsid w:val="00A16A34"/>
    <w:pPr>
      <w:outlineLvl w:val="5"/>
    </w:pPr>
    <w:rPr>
      <w:rFonts w:ascii="Arial" w:hAnsi="Arial" w:cs="Arial"/>
      <w:bCs w:val="0"/>
      <w:sz w:val="32"/>
      <w:szCs w:val="22"/>
    </w:rPr>
  </w:style>
  <w:style w:type="paragraph" w:styleId="Heading7">
    <w:name w:val="heading 7"/>
    <w:basedOn w:val="Heading6"/>
    <w:next w:val="Normal"/>
    <w:link w:val="Heading7Char"/>
    <w:autoRedefine/>
    <w:qFormat/>
    <w:rsid w:val="00A16A34"/>
    <w:pPr>
      <w:spacing w:before="280"/>
      <w:outlineLvl w:val="6"/>
    </w:pPr>
    <w:rPr>
      <w:sz w:val="28"/>
    </w:rPr>
  </w:style>
  <w:style w:type="paragraph" w:styleId="Heading8">
    <w:name w:val="heading 8"/>
    <w:basedOn w:val="Heading6"/>
    <w:next w:val="Normal"/>
    <w:link w:val="Heading8Char"/>
    <w:autoRedefine/>
    <w:qFormat/>
    <w:rsid w:val="00A16A34"/>
    <w:pPr>
      <w:spacing w:before="240"/>
      <w:outlineLvl w:val="7"/>
    </w:pPr>
    <w:rPr>
      <w:iCs/>
      <w:sz w:val="26"/>
    </w:rPr>
  </w:style>
  <w:style w:type="paragraph" w:styleId="Heading9">
    <w:name w:val="heading 9"/>
    <w:basedOn w:val="Heading1"/>
    <w:next w:val="Normal"/>
    <w:link w:val="Heading9Char"/>
    <w:autoRedefine/>
    <w:qFormat/>
    <w:rsid w:val="00A16A34"/>
    <w:pPr>
      <w:keepNext w:val="0"/>
      <w:spacing w:before="280"/>
      <w:outlineLvl w:val="8"/>
    </w:pPr>
    <w:rPr>
      <w:i/>
      <w:sz w:val="28"/>
      <w:szCs w:val="22"/>
    </w:rPr>
  </w:style>
  <w:style w:type="character" w:default="1" w:styleId="DefaultParagraphFont">
    <w:name w:val="Default Paragraph Font"/>
    <w:uiPriority w:val="1"/>
    <w:unhideWhenUsed/>
    <w:rsid w:val="00333C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3CE7"/>
  </w:style>
  <w:style w:type="numbering" w:styleId="111111">
    <w:name w:val="Outline List 2"/>
    <w:basedOn w:val="NoList"/>
    <w:rsid w:val="00A16A34"/>
    <w:pPr>
      <w:numPr>
        <w:numId w:val="1"/>
      </w:numPr>
    </w:pPr>
  </w:style>
  <w:style w:type="numbering" w:styleId="1ai">
    <w:name w:val="Outline List 1"/>
    <w:basedOn w:val="NoList"/>
    <w:rsid w:val="00A16A34"/>
    <w:pPr>
      <w:numPr>
        <w:numId w:val="2"/>
      </w:numPr>
    </w:pPr>
  </w:style>
  <w:style w:type="paragraph" w:customStyle="1" w:styleId="ActHead1">
    <w:name w:val="ActHead 1"/>
    <w:aliases w:val="c"/>
    <w:basedOn w:val="OPCParaBase"/>
    <w:next w:val="Normal"/>
    <w:qFormat/>
    <w:rsid w:val="00333CE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33CE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33CE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333CE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33CE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33CE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33CE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33CE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33CE7"/>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333CE7"/>
    <w:pPr>
      <w:spacing w:before="240"/>
    </w:pPr>
    <w:rPr>
      <w:sz w:val="24"/>
      <w:szCs w:val="24"/>
    </w:rPr>
  </w:style>
  <w:style w:type="paragraph" w:customStyle="1" w:styleId="Actno">
    <w:name w:val="Actno"/>
    <w:basedOn w:val="ShortT"/>
    <w:next w:val="Normal"/>
    <w:link w:val="ActnoChar"/>
    <w:qFormat/>
    <w:rsid w:val="00333CE7"/>
  </w:style>
  <w:style w:type="numbering" w:styleId="ArticleSection">
    <w:name w:val="Outline List 3"/>
    <w:basedOn w:val="NoList"/>
    <w:rsid w:val="00A16A34"/>
    <w:pPr>
      <w:numPr>
        <w:numId w:val="3"/>
      </w:numPr>
    </w:pPr>
  </w:style>
  <w:style w:type="paragraph" w:styleId="BalloonText">
    <w:name w:val="Balloon Text"/>
    <w:basedOn w:val="Normal"/>
    <w:link w:val="BalloonTextChar"/>
    <w:uiPriority w:val="99"/>
    <w:unhideWhenUsed/>
    <w:rsid w:val="00333CE7"/>
    <w:pPr>
      <w:spacing w:line="240" w:lineRule="auto"/>
    </w:pPr>
    <w:rPr>
      <w:rFonts w:ascii="Tahoma" w:hAnsi="Tahoma" w:cs="Tahoma"/>
      <w:sz w:val="16"/>
      <w:szCs w:val="16"/>
    </w:rPr>
  </w:style>
  <w:style w:type="paragraph" w:styleId="BlockText">
    <w:name w:val="Block Text"/>
    <w:rsid w:val="00A16A34"/>
    <w:pPr>
      <w:spacing w:after="120"/>
      <w:ind w:left="1440" w:right="1440"/>
    </w:pPr>
    <w:rPr>
      <w:sz w:val="22"/>
      <w:szCs w:val="24"/>
    </w:rPr>
  </w:style>
  <w:style w:type="paragraph" w:customStyle="1" w:styleId="Blocks">
    <w:name w:val="Blocks"/>
    <w:aliases w:val="bb"/>
    <w:basedOn w:val="OPCParaBase"/>
    <w:qFormat/>
    <w:rsid w:val="00333CE7"/>
    <w:pPr>
      <w:spacing w:line="240" w:lineRule="auto"/>
    </w:pPr>
    <w:rPr>
      <w:sz w:val="24"/>
    </w:rPr>
  </w:style>
  <w:style w:type="paragraph" w:styleId="BodyText">
    <w:name w:val="Body Text"/>
    <w:link w:val="BodyTextChar"/>
    <w:rsid w:val="00A16A34"/>
    <w:pPr>
      <w:spacing w:after="120"/>
    </w:pPr>
    <w:rPr>
      <w:sz w:val="22"/>
      <w:szCs w:val="24"/>
    </w:rPr>
  </w:style>
  <w:style w:type="paragraph" w:styleId="BodyText2">
    <w:name w:val="Body Text 2"/>
    <w:link w:val="BodyText2Char"/>
    <w:rsid w:val="00A16A34"/>
    <w:pPr>
      <w:spacing w:after="120" w:line="480" w:lineRule="auto"/>
    </w:pPr>
    <w:rPr>
      <w:sz w:val="22"/>
      <w:szCs w:val="24"/>
    </w:rPr>
  </w:style>
  <w:style w:type="paragraph" w:styleId="BodyText3">
    <w:name w:val="Body Text 3"/>
    <w:link w:val="BodyText3Char"/>
    <w:rsid w:val="00A16A34"/>
    <w:pPr>
      <w:spacing w:after="120"/>
    </w:pPr>
    <w:rPr>
      <w:sz w:val="16"/>
      <w:szCs w:val="16"/>
    </w:rPr>
  </w:style>
  <w:style w:type="paragraph" w:styleId="BodyTextFirstIndent">
    <w:name w:val="Body Text First Indent"/>
    <w:basedOn w:val="BodyText"/>
    <w:link w:val="BodyTextFirstIndentChar"/>
    <w:rsid w:val="00A16A34"/>
    <w:pPr>
      <w:ind w:firstLine="210"/>
    </w:pPr>
  </w:style>
  <w:style w:type="paragraph" w:styleId="BodyTextIndent">
    <w:name w:val="Body Text Indent"/>
    <w:link w:val="BodyTextIndentChar"/>
    <w:rsid w:val="00A16A34"/>
    <w:pPr>
      <w:spacing w:after="120"/>
      <w:ind w:left="283"/>
    </w:pPr>
    <w:rPr>
      <w:sz w:val="22"/>
      <w:szCs w:val="24"/>
    </w:rPr>
  </w:style>
  <w:style w:type="paragraph" w:styleId="BodyTextFirstIndent2">
    <w:name w:val="Body Text First Indent 2"/>
    <w:basedOn w:val="BodyTextIndent"/>
    <w:link w:val="BodyTextFirstIndent2Char"/>
    <w:rsid w:val="00A16A34"/>
    <w:pPr>
      <w:ind w:firstLine="210"/>
    </w:pPr>
  </w:style>
  <w:style w:type="paragraph" w:styleId="BodyTextIndent2">
    <w:name w:val="Body Text Indent 2"/>
    <w:link w:val="BodyTextIndent2Char"/>
    <w:rsid w:val="00A16A34"/>
    <w:pPr>
      <w:spacing w:after="120" w:line="480" w:lineRule="auto"/>
      <w:ind w:left="283"/>
    </w:pPr>
    <w:rPr>
      <w:sz w:val="22"/>
      <w:szCs w:val="24"/>
    </w:rPr>
  </w:style>
  <w:style w:type="paragraph" w:styleId="BodyTextIndent3">
    <w:name w:val="Body Text Indent 3"/>
    <w:link w:val="BodyTextIndent3Char"/>
    <w:rsid w:val="00A16A34"/>
    <w:pPr>
      <w:spacing w:after="120"/>
      <w:ind w:left="283"/>
    </w:pPr>
    <w:rPr>
      <w:sz w:val="16"/>
      <w:szCs w:val="16"/>
    </w:rPr>
  </w:style>
  <w:style w:type="paragraph" w:customStyle="1" w:styleId="BoxText">
    <w:name w:val="BoxText"/>
    <w:aliases w:val="bt"/>
    <w:basedOn w:val="OPCParaBase"/>
    <w:qFormat/>
    <w:rsid w:val="00333CE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33CE7"/>
    <w:rPr>
      <w:b/>
    </w:rPr>
  </w:style>
  <w:style w:type="paragraph" w:customStyle="1" w:styleId="BoxHeadItalic">
    <w:name w:val="BoxHeadItalic"/>
    <w:aliases w:val="bhi"/>
    <w:basedOn w:val="BoxText"/>
    <w:next w:val="BoxStep"/>
    <w:qFormat/>
    <w:rsid w:val="00333CE7"/>
    <w:rPr>
      <w:i/>
    </w:rPr>
  </w:style>
  <w:style w:type="paragraph" w:customStyle="1" w:styleId="BoxList">
    <w:name w:val="BoxList"/>
    <w:aliases w:val="bl"/>
    <w:basedOn w:val="BoxText"/>
    <w:qFormat/>
    <w:rsid w:val="00333CE7"/>
    <w:pPr>
      <w:ind w:left="1559" w:hanging="425"/>
    </w:pPr>
  </w:style>
  <w:style w:type="paragraph" w:customStyle="1" w:styleId="BoxNote">
    <w:name w:val="BoxNote"/>
    <w:aliases w:val="bn"/>
    <w:basedOn w:val="BoxText"/>
    <w:qFormat/>
    <w:rsid w:val="00333CE7"/>
    <w:pPr>
      <w:tabs>
        <w:tab w:val="left" w:pos="1985"/>
      </w:tabs>
      <w:spacing w:before="122" w:line="198" w:lineRule="exact"/>
      <w:ind w:left="2948" w:hanging="1814"/>
    </w:pPr>
    <w:rPr>
      <w:sz w:val="18"/>
    </w:rPr>
  </w:style>
  <w:style w:type="paragraph" w:customStyle="1" w:styleId="BoxPara">
    <w:name w:val="BoxPara"/>
    <w:aliases w:val="bp"/>
    <w:basedOn w:val="BoxText"/>
    <w:qFormat/>
    <w:rsid w:val="00333CE7"/>
    <w:pPr>
      <w:tabs>
        <w:tab w:val="right" w:pos="2268"/>
      </w:tabs>
      <w:ind w:left="2552" w:hanging="1418"/>
    </w:pPr>
  </w:style>
  <w:style w:type="paragraph" w:customStyle="1" w:styleId="BoxStep">
    <w:name w:val="BoxStep"/>
    <w:aliases w:val="bs"/>
    <w:basedOn w:val="BoxText"/>
    <w:qFormat/>
    <w:rsid w:val="00333CE7"/>
    <w:pPr>
      <w:ind w:left="1985" w:hanging="851"/>
    </w:pPr>
  </w:style>
  <w:style w:type="paragraph" w:styleId="Caption">
    <w:name w:val="caption"/>
    <w:next w:val="Normal"/>
    <w:qFormat/>
    <w:rsid w:val="00A16A34"/>
    <w:pPr>
      <w:spacing w:before="120" w:after="120"/>
    </w:pPr>
    <w:rPr>
      <w:b/>
      <w:bCs/>
    </w:rPr>
  </w:style>
  <w:style w:type="character" w:customStyle="1" w:styleId="CharAmPartNo">
    <w:name w:val="CharAmPartNo"/>
    <w:basedOn w:val="OPCCharBase"/>
    <w:uiPriority w:val="1"/>
    <w:qFormat/>
    <w:rsid w:val="00333CE7"/>
  </w:style>
  <w:style w:type="character" w:customStyle="1" w:styleId="CharAmPartText">
    <w:name w:val="CharAmPartText"/>
    <w:basedOn w:val="OPCCharBase"/>
    <w:uiPriority w:val="1"/>
    <w:qFormat/>
    <w:rsid w:val="00333CE7"/>
  </w:style>
  <w:style w:type="character" w:customStyle="1" w:styleId="CharAmSchNo">
    <w:name w:val="CharAmSchNo"/>
    <w:basedOn w:val="OPCCharBase"/>
    <w:uiPriority w:val="1"/>
    <w:qFormat/>
    <w:rsid w:val="00333CE7"/>
  </w:style>
  <w:style w:type="character" w:customStyle="1" w:styleId="CharAmSchText">
    <w:name w:val="CharAmSchText"/>
    <w:basedOn w:val="OPCCharBase"/>
    <w:uiPriority w:val="1"/>
    <w:qFormat/>
    <w:rsid w:val="00333CE7"/>
  </w:style>
  <w:style w:type="character" w:customStyle="1" w:styleId="CharBoldItalic">
    <w:name w:val="CharBoldItalic"/>
    <w:basedOn w:val="OPCCharBase"/>
    <w:uiPriority w:val="1"/>
    <w:qFormat/>
    <w:rsid w:val="00333CE7"/>
    <w:rPr>
      <w:b/>
      <w:i/>
    </w:rPr>
  </w:style>
  <w:style w:type="character" w:customStyle="1" w:styleId="CharChapNo">
    <w:name w:val="CharChapNo"/>
    <w:basedOn w:val="OPCCharBase"/>
    <w:qFormat/>
    <w:rsid w:val="00333CE7"/>
  </w:style>
  <w:style w:type="character" w:customStyle="1" w:styleId="CharChapText">
    <w:name w:val="CharChapText"/>
    <w:basedOn w:val="OPCCharBase"/>
    <w:qFormat/>
    <w:rsid w:val="00333CE7"/>
  </w:style>
  <w:style w:type="character" w:customStyle="1" w:styleId="CharDivNo">
    <w:name w:val="CharDivNo"/>
    <w:basedOn w:val="OPCCharBase"/>
    <w:qFormat/>
    <w:rsid w:val="00333CE7"/>
  </w:style>
  <w:style w:type="character" w:customStyle="1" w:styleId="CharDivText">
    <w:name w:val="CharDivText"/>
    <w:basedOn w:val="OPCCharBase"/>
    <w:qFormat/>
    <w:rsid w:val="00333CE7"/>
  </w:style>
  <w:style w:type="character" w:customStyle="1" w:styleId="CharItalic">
    <w:name w:val="CharItalic"/>
    <w:basedOn w:val="OPCCharBase"/>
    <w:uiPriority w:val="1"/>
    <w:qFormat/>
    <w:rsid w:val="00333CE7"/>
    <w:rPr>
      <w:i/>
    </w:rPr>
  </w:style>
  <w:style w:type="character" w:customStyle="1" w:styleId="CharPartNo">
    <w:name w:val="CharPartNo"/>
    <w:basedOn w:val="OPCCharBase"/>
    <w:qFormat/>
    <w:rsid w:val="00333CE7"/>
  </w:style>
  <w:style w:type="character" w:customStyle="1" w:styleId="CharPartText">
    <w:name w:val="CharPartText"/>
    <w:basedOn w:val="OPCCharBase"/>
    <w:qFormat/>
    <w:rsid w:val="00333CE7"/>
  </w:style>
  <w:style w:type="character" w:customStyle="1" w:styleId="CharSectno">
    <w:name w:val="CharSectno"/>
    <w:basedOn w:val="OPCCharBase"/>
    <w:qFormat/>
    <w:rsid w:val="00333CE7"/>
  </w:style>
  <w:style w:type="character" w:customStyle="1" w:styleId="CharSubdNo">
    <w:name w:val="CharSubdNo"/>
    <w:basedOn w:val="OPCCharBase"/>
    <w:uiPriority w:val="1"/>
    <w:qFormat/>
    <w:rsid w:val="00333CE7"/>
  </w:style>
  <w:style w:type="character" w:customStyle="1" w:styleId="CharSubdText">
    <w:name w:val="CharSubdText"/>
    <w:basedOn w:val="OPCCharBase"/>
    <w:uiPriority w:val="1"/>
    <w:qFormat/>
    <w:rsid w:val="00333CE7"/>
  </w:style>
  <w:style w:type="paragraph" w:styleId="Closing">
    <w:name w:val="Closing"/>
    <w:link w:val="ClosingChar"/>
    <w:rsid w:val="00A16A34"/>
    <w:pPr>
      <w:ind w:left="4252"/>
    </w:pPr>
    <w:rPr>
      <w:sz w:val="22"/>
      <w:szCs w:val="24"/>
    </w:rPr>
  </w:style>
  <w:style w:type="character" w:styleId="CommentReference">
    <w:name w:val="annotation reference"/>
    <w:basedOn w:val="DefaultParagraphFont"/>
    <w:rsid w:val="00A16A34"/>
    <w:rPr>
      <w:sz w:val="16"/>
      <w:szCs w:val="16"/>
    </w:rPr>
  </w:style>
  <w:style w:type="paragraph" w:styleId="CommentText">
    <w:name w:val="annotation text"/>
    <w:link w:val="CommentTextChar"/>
    <w:rsid w:val="00A16A34"/>
  </w:style>
  <w:style w:type="paragraph" w:styleId="CommentSubject">
    <w:name w:val="annotation subject"/>
    <w:next w:val="CommentText"/>
    <w:link w:val="CommentSubjectChar"/>
    <w:rsid w:val="00A16A34"/>
    <w:rPr>
      <w:b/>
      <w:bCs/>
      <w:szCs w:val="24"/>
    </w:rPr>
  </w:style>
  <w:style w:type="paragraph" w:customStyle="1" w:styleId="notetext">
    <w:name w:val="note(text)"/>
    <w:aliases w:val="n"/>
    <w:basedOn w:val="OPCParaBase"/>
    <w:link w:val="notetextChar"/>
    <w:rsid w:val="00333CE7"/>
    <w:pPr>
      <w:spacing w:before="122" w:line="240" w:lineRule="auto"/>
      <w:ind w:left="1985" w:hanging="851"/>
    </w:pPr>
    <w:rPr>
      <w:sz w:val="18"/>
    </w:rPr>
  </w:style>
  <w:style w:type="paragraph" w:customStyle="1" w:styleId="notemargin">
    <w:name w:val="note(margin)"/>
    <w:aliases w:val="nm"/>
    <w:basedOn w:val="OPCParaBase"/>
    <w:rsid w:val="00333CE7"/>
    <w:pPr>
      <w:tabs>
        <w:tab w:val="left" w:pos="709"/>
      </w:tabs>
      <w:spacing w:before="122" w:line="198" w:lineRule="exact"/>
      <w:ind w:left="709" w:hanging="709"/>
    </w:pPr>
    <w:rPr>
      <w:sz w:val="18"/>
    </w:rPr>
  </w:style>
  <w:style w:type="paragraph" w:customStyle="1" w:styleId="CTA-">
    <w:name w:val="CTA -"/>
    <w:basedOn w:val="OPCParaBase"/>
    <w:rsid w:val="00333CE7"/>
    <w:pPr>
      <w:spacing w:before="60" w:line="240" w:lineRule="atLeast"/>
      <w:ind w:left="85" w:hanging="85"/>
    </w:pPr>
    <w:rPr>
      <w:sz w:val="20"/>
    </w:rPr>
  </w:style>
  <w:style w:type="paragraph" w:customStyle="1" w:styleId="CTA--">
    <w:name w:val="CTA --"/>
    <w:basedOn w:val="OPCParaBase"/>
    <w:next w:val="Normal"/>
    <w:rsid w:val="00333CE7"/>
    <w:pPr>
      <w:spacing w:before="60" w:line="240" w:lineRule="atLeast"/>
      <w:ind w:left="142" w:hanging="142"/>
    </w:pPr>
    <w:rPr>
      <w:sz w:val="20"/>
    </w:rPr>
  </w:style>
  <w:style w:type="paragraph" w:customStyle="1" w:styleId="CTA---">
    <w:name w:val="CTA ---"/>
    <w:basedOn w:val="OPCParaBase"/>
    <w:next w:val="Normal"/>
    <w:rsid w:val="00333CE7"/>
    <w:pPr>
      <w:spacing w:before="60" w:line="240" w:lineRule="atLeast"/>
      <w:ind w:left="198" w:hanging="198"/>
    </w:pPr>
    <w:rPr>
      <w:sz w:val="20"/>
    </w:rPr>
  </w:style>
  <w:style w:type="paragraph" w:customStyle="1" w:styleId="CTA----">
    <w:name w:val="CTA ----"/>
    <w:basedOn w:val="OPCParaBase"/>
    <w:next w:val="Normal"/>
    <w:rsid w:val="00333CE7"/>
    <w:pPr>
      <w:spacing w:before="60" w:line="240" w:lineRule="atLeast"/>
      <w:ind w:left="255" w:hanging="255"/>
    </w:pPr>
    <w:rPr>
      <w:sz w:val="20"/>
    </w:rPr>
  </w:style>
  <w:style w:type="paragraph" w:customStyle="1" w:styleId="CTA1a">
    <w:name w:val="CTA 1(a)"/>
    <w:basedOn w:val="OPCParaBase"/>
    <w:rsid w:val="00333CE7"/>
    <w:pPr>
      <w:tabs>
        <w:tab w:val="right" w:pos="414"/>
      </w:tabs>
      <w:spacing w:before="40" w:line="240" w:lineRule="atLeast"/>
      <w:ind w:left="675" w:hanging="675"/>
    </w:pPr>
    <w:rPr>
      <w:sz w:val="20"/>
    </w:rPr>
  </w:style>
  <w:style w:type="paragraph" w:customStyle="1" w:styleId="CTA1ai">
    <w:name w:val="CTA 1(a)(i)"/>
    <w:basedOn w:val="OPCParaBase"/>
    <w:rsid w:val="00333CE7"/>
    <w:pPr>
      <w:tabs>
        <w:tab w:val="right" w:pos="1004"/>
      </w:tabs>
      <w:spacing w:before="40" w:line="240" w:lineRule="atLeast"/>
      <w:ind w:left="1253" w:hanging="1253"/>
    </w:pPr>
    <w:rPr>
      <w:sz w:val="20"/>
    </w:rPr>
  </w:style>
  <w:style w:type="paragraph" w:customStyle="1" w:styleId="CTA2a">
    <w:name w:val="CTA 2(a)"/>
    <w:basedOn w:val="OPCParaBase"/>
    <w:rsid w:val="00333CE7"/>
    <w:pPr>
      <w:tabs>
        <w:tab w:val="right" w:pos="482"/>
      </w:tabs>
      <w:spacing w:before="40" w:line="240" w:lineRule="atLeast"/>
      <w:ind w:left="748" w:hanging="748"/>
    </w:pPr>
    <w:rPr>
      <w:sz w:val="20"/>
    </w:rPr>
  </w:style>
  <w:style w:type="paragraph" w:customStyle="1" w:styleId="CTA2ai">
    <w:name w:val="CTA 2(a)(i)"/>
    <w:basedOn w:val="OPCParaBase"/>
    <w:rsid w:val="00333CE7"/>
    <w:pPr>
      <w:tabs>
        <w:tab w:val="right" w:pos="1089"/>
      </w:tabs>
      <w:spacing w:before="40" w:line="240" w:lineRule="atLeast"/>
      <w:ind w:left="1327" w:hanging="1327"/>
    </w:pPr>
    <w:rPr>
      <w:sz w:val="20"/>
    </w:rPr>
  </w:style>
  <w:style w:type="paragraph" w:customStyle="1" w:styleId="CTA3a">
    <w:name w:val="CTA 3(a)"/>
    <w:basedOn w:val="OPCParaBase"/>
    <w:rsid w:val="00333CE7"/>
    <w:pPr>
      <w:tabs>
        <w:tab w:val="right" w:pos="556"/>
      </w:tabs>
      <w:spacing w:before="40" w:line="240" w:lineRule="atLeast"/>
      <w:ind w:left="805" w:hanging="805"/>
    </w:pPr>
    <w:rPr>
      <w:sz w:val="20"/>
    </w:rPr>
  </w:style>
  <w:style w:type="paragraph" w:customStyle="1" w:styleId="CTA3ai">
    <w:name w:val="CTA 3(a)(i)"/>
    <w:basedOn w:val="OPCParaBase"/>
    <w:rsid w:val="00333CE7"/>
    <w:pPr>
      <w:tabs>
        <w:tab w:val="right" w:pos="1140"/>
      </w:tabs>
      <w:spacing w:before="40" w:line="240" w:lineRule="atLeast"/>
      <w:ind w:left="1361" w:hanging="1361"/>
    </w:pPr>
    <w:rPr>
      <w:sz w:val="20"/>
    </w:rPr>
  </w:style>
  <w:style w:type="paragraph" w:customStyle="1" w:styleId="CTA4a">
    <w:name w:val="CTA 4(a)"/>
    <w:basedOn w:val="OPCParaBase"/>
    <w:rsid w:val="00333CE7"/>
    <w:pPr>
      <w:tabs>
        <w:tab w:val="right" w:pos="624"/>
      </w:tabs>
      <w:spacing w:before="40" w:line="240" w:lineRule="atLeast"/>
      <w:ind w:left="873" w:hanging="873"/>
    </w:pPr>
    <w:rPr>
      <w:sz w:val="20"/>
    </w:rPr>
  </w:style>
  <w:style w:type="paragraph" w:customStyle="1" w:styleId="CTA4ai">
    <w:name w:val="CTA 4(a)(i)"/>
    <w:basedOn w:val="OPCParaBase"/>
    <w:rsid w:val="00333CE7"/>
    <w:pPr>
      <w:tabs>
        <w:tab w:val="right" w:pos="1213"/>
      </w:tabs>
      <w:spacing w:before="40" w:line="240" w:lineRule="atLeast"/>
      <w:ind w:left="1452" w:hanging="1452"/>
    </w:pPr>
    <w:rPr>
      <w:sz w:val="20"/>
    </w:rPr>
  </w:style>
  <w:style w:type="paragraph" w:customStyle="1" w:styleId="CTACAPS">
    <w:name w:val="CTA CAPS"/>
    <w:basedOn w:val="OPCParaBase"/>
    <w:rsid w:val="00333CE7"/>
    <w:pPr>
      <w:spacing w:before="60" w:line="240" w:lineRule="atLeast"/>
    </w:pPr>
    <w:rPr>
      <w:sz w:val="20"/>
    </w:rPr>
  </w:style>
  <w:style w:type="paragraph" w:customStyle="1" w:styleId="CTAright">
    <w:name w:val="CTA right"/>
    <w:basedOn w:val="OPCParaBase"/>
    <w:rsid w:val="00333CE7"/>
    <w:pPr>
      <w:spacing w:before="60" w:line="240" w:lineRule="auto"/>
      <w:jc w:val="right"/>
    </w:pPr>
    <w:rPr>
      <w:sz w:val="20"/>
    </w:rPr>
  </w:style>
  <w:style w:type="paragraph" w:styleId="Date">
    <w:name w:val="Date"/>
    <w:next w:val="Normal"/>
    <w:link w:val="DateChar"/>
    <w:rsid w:val="00A16A34"/>
    <w:rPr>
      <w:sz w:val="22"/>
      <w:szCs w:val="24"/>
    </w:rPr>
  </w:style>
  <w:style w:type="paragraph" w:customStyle="1" w:styleId="subsection">
    <w:name w:val="subsection"/>
    <w:aliases w:val="ss"/>
    <w:basedOn w:val="OPCParaBase"/>
    <w:link w:val="subsectionChar"/>
    <w:rsid w:val="00333CE7"/>
    <w:pPr>
      <w:tabs>
        <w:tab w:val="right" w:pos="1021"/>
      </w:tabs>
      <w:spacing w:before="180" w:line="240" w:lineRule="auto"/>
      <w:ind w:left="1134" w:hanging="1134"/>
    </w:pPr>
  </w:style>
  <w:style w:type="paragraph" w:customStyle="1" w:styleId="Definition">
    <w:name w:val="Definition"/>
    <w:aliases w:val="dd"/>
    <w:basedOn w:val="OPCParaBase"/>
    <w:link w:val="DefinitionChar"/>
    <w:rsid w:val="00333CE7"/>
    <w:pPr>
      <w:spacing w:before="180" w:line="240" w:lineRule="auto"/>
      <w:ind w:left="1134"/>
    </w:pPr>
  </w:style>
  <w:style w:type="paragraph" w:styleId="DocumentMap">
    <w:name w:val="Document Map"/>
    <w:link w:val="DocumentMapChar"/>
    <w:rsid w:val="00A16A34"/>
    <w:pPr>
      <w:shd w:val="clear" w:color="auto" w:fill="000080"/>
    </w:pPr>
    <w:rPr>
      <w:rFonts w:ascii="Tahoma" w:hAnsi="Tahoma" w:cs="Tahoma"/>
      <w:sz w:val="22"/>
      <w:szCs w:val="24"/>
    </w:rPr>
  </w:style>
  <w:style w:type="paragraph" w:styleId="E-mailSignature">
    <w:name w:val="E-mail Signature"/>
    <w:link w:val="E-mailSignatureChar"/>
    <w:rsid w:val="00A16A34"/>
    <w:rPr>
      <w:sz w:val="22"/>
      <w:szCs w:val="24"/>
    </w:rPr>
  </w:style>
  <w:style w:type="character" w:styleId="Emphasis">
    <w:name w:val="Emphasis"/>
    <w:basedOn w:val="DefaultParagraphFont"/>
    <w:qFormat/>
    <w:rsid w:val="00A16A34"/>
    <w:rPr>
      <w:i/>
      <w:iCs/>
    </w:rPr>
  </w:style>
  <w:style w:type="character" w:styleId="EndnoteReference">
    <w:name w:val="endnote reference"/>
    <w:basedOn w:val="DefaultParagraphFont"/>
    <w:rsid w:val="00A16A34"/>
    <w:rPr>
      <w:vertAlign w:val="superscript"/>
    </w:rPr>
  </w:style>
  <w:style w:type="paragraph" w:styleId="EndnoteText">
    <w:name w:val="endnote text"/>
    <w:link w:val="EndnoteTextChar"/>
    <w:rsid w:val="00A16A34"/>
  </w:style>
  <w:style w:type="paragraph" w:styleId="EnvelopeAddress">
    <w:name w:val="envelope address"/>
    <w:rsid w:val="00A16A3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16A34"/>
    <w:rPr>
      <w:rFonts w:ascii="Arial" w:hAnsi="Arial" w:cs="Arial"/>
    </w:rPr>
  </w:style>
  <w:style w:type="character" w:styleId="FollowedHyperlink">
    <w:name w:val="FollowedHyperlink"/>
    <w:basedOn w:val="DefaultParagraphFont"/>
    <w:rsid w:val="00A16A34"/>
    <w:rPr>
      <w:color w:val="800080"/>
      <w:u w:val="single"/>
    </w:rPr>
  </w:style>
  <w:style w:type="paragraph" w:styleId="Footer">
    <w:name w:val="footer"/>
    <w:link w:val="FooterChar"/>
    <w:rsid w:val="00333CE7"/>
    <w:pPr>
      <w:tabs>
        <w:tab w:val="center" w:pos="4153"/>
        <w:tab w:val="right" w:pos="8306"/>
      </w:tabs>
    </w:pPr>
    <w:rPr>
      <w:sz w:val="22"/>
      <w:szCs w:val="24"/>
    </w:rPr>
  </w:style>
  <w:style w:type="character" w:styleId="FootnoteReference">
    <w:name w:val="footnote reference"/>
    <w:basedOn w:val="DefaultParagraphFont"/>
    <w:rsid w:val="00A16A34"/>
    <w:rPr>
      <w:vertAlign w:val="superscript"/>
    </w:rPr>
  </w:style>
  <w:style w:type="paragraph" w:styleId="FootnoteText">
    <w:name w:val="footnote text"/>
    <w:link w:val="FootnoteTextChar"/>
    <w:rsid w:val="00A16A34"/>
  </w:style>
  <w:style w:type="paragraph" w:customStyle="1" w:styleId="Formula">
    <w:name w:val="Formula"/>
    <w:basedOn w:val="OPCParaBase"/>
    <w:rsid w:val="00333CE7"/>
    <w:pPr>
      <w:spacing w:line="240" w:lineRule="auto"/>
      <w:ind w:left="1134"/>
    </w:pPr>
    <w:rPr>
      <w:sz w:val="20"/>
    </w:rPr>
  </w:style>
  <w:style w:type="paragraph" w:styleId="Header">
    <w:name w:val="header"/>
    <w:basedOn w:val="OPCParaBase"/>
    <w:link w:val="HeaderChar"/>
    <w:unhideWhenUsed/>
    <w:rsid w:val="00333CE7"/>
    <w:pPr>
      <w:keepNext/>
      <w:keepLines/>
      <w:tabs>
        <w:tab w:val="center" w:pos="4150"/>
        <w:tab w:val="right" w:pos="8307"/>
      </w:tabs>
      <w:spacing w:line="160" w:lineRule="exact"/>
    </w:pPr>
    <w:rPr>
      <w:sz w:val="16"/>
    </w:rPr>
  </w:style>
  <w:style w:type="paragraph" w:customStyle="1" w:styleId="House">
    <w:name w:val="House"/>
    <w:basedOn w:val="OPCParaBase"/>
    <w:rsid w:val="00333CE7"/>
    <w:pPr>
      <w:spacing w:line="240" w:lineRule="auto"/>
    </w:pPr>
    <w:rPr>
      <w:sz w:val="28"/>
    </w:rPr>
  </w:style>
  <w:style w:type="character" w:styleId="HTMLAcronym">
    <w:name w:val="HTML Acronym"/>
    <w:basedOn w:val="DefaultParagraphFont"/>
    <w:rsid w:val="00A16A34"/>
  </w:style>
  <w:style w:type="paragraph" w:styleId="HTMLAddress">
    <w:name w:val="HTML Address"/>
    <w:link w:val="HTMLAddressChar"/>
    <w:rsid w:val="00A16A34"/>
    <w:rPr>
      <w:i/>
      <w:iCs/>
      <w:sz w:val="22"/>
      <w:szCs w:val="24"/>
    </w:rPr>
  </w:style>
  <w:style w:type="character" w:styleId="HTMLCite">
    <w:name w:val="HTML Cite"/>
    <w:basedOn w:val="DefaultParagraphFont"/>
    <w:rsid w:val="00A16A34"/>
    <w:rPr>
      <w:i/>
      <w:iCs/>
    </w:rPr>
  </w:style>
  <w:style w:type="character" w:styleId="HTMLCode">
    <w:name w:val="HTML Code"/>
    <w:basedOn w:val="DefaultParagraphFont"/>
    <w:rsid w:val="00A16A34"/>
    <w:rPr>
      <w:rFonts w:ascii="Courier New" w:hAnsi="Courier New" w:cs="Courier New"/>
      <w:sz w:val="20"/>
      <w:szCs w:val="20"/>
    </w:rPr>
  </w:style>
  <w:style w:type="character" w:styleId="HTMLDefinition">
    <w:name w:val="HTML Definition"/>
    <w:basedOn w:val="DefaultParagraphFont"/>
    <w:rsid w:val="00A16A34"/>
    <w:rPr>
      <w:i/>
      <w:iCs/>
    </w:rPr>
  </w:style>
  <w:style w:type="character" w:styleId="HTMLKeyboard">
    <w:name w:val="HTML Keyboard"/>
    <w:basedOn w:val="DefaultParagraphFont"/>
    <w:rsid w:val="00A16A34"/>
    <w:rPr>
      <w:rFonts w:ascii="Courier New" w:hAnsi="Courier New" w:cs="Courier New"/>
      <w:sz w:val="20"/>
      <w:szCs w:val="20"/>
    </w:rPr>
  </w:style>
  <w:style w:type="paragraph" w:styleId="HTMLPreformatted">
    <w:name w:val="HTML Preformatted"/>
    <w:link w:val="HTMLPreformattedChar"/>
    <w:rsid w:val="00A16A34"/>
    <w:rPr>
      <w:rFonts w:ascii="Courier New" w:hAnsi="Courier New" w:cs="Courier New"/>
    </w:rPr>
  </w:style>
  <w:style w:type="character" w:styleId="HTMLSample">
    <w:name w:val="HTML Sample"/>
    <w:basedOn w:val="DefaultParagraphFont"/>
    <w:rsid w:val="00A16A34"/>
    <w:rPr>
      <w:rFonts w:ascii="Courier New" w:hAnsi="Courier New" w:cs="Courier New"/>
    </w:rPr>
  </w:style>
  <w:style w:type="character" w:styleId="HTMLTypewriter">
    <w:name w:val="HTML Typewriter"/>
    <w:basedOn w:val="DefaultParagraphFont"/>
    <w:rsid w:val="00A16A34"/>
    <w:rPr>
      <w:rFonts w:ascii="Courier New" w:hAnsi="Courier New" w:cs="Courier New"/>
      <w:sz w:val="20"/>
      <w:szCs w:val="20"/>
    </w:rPr>
  </w:style>
  <w:style w:type="character" w:styleId="HTMLVariable">
    <w:name w:val="HTML Variable"/>
    <w:basedOn w:val="DefaultParagraphFont"/>
    <w:rsid w:val="00A16A34"/>
    <w:rPr>
      <w:i/>
      <w:iCs/>
    </w:rPr>
  </w:style>
  <w:style w:type="character" w:styleId="Hyperlink">
    <w:name w:val="Hyperlink"/>
    <w:basedOn w:val="DefaultParagraphFont"/>
    <w:rsid w:val="00A16A34"/>
    <w:rPr>
      <w:color w:val="0000FF"/>
      <w:u w:val="single"/>
    </w:rPr>
  </w:style>
  <w:style w:type="paragraph" w:styleId="Index1">
    <w:name w:val="index 1"/>
    <w:next w:val="Normal"/>
    <w:rsid w:val="00A16A34"/>
    <w:pPr>
      <w:ind w:left="220" w:hanging="220"/>
    </w:pPr>
    <w:rPr>
      <w:sz w:val="22"/>
      <w:szCs w:val="24"/>
    </w:rPr>
  </w:style>
  <w:style w:type="paragraph" w:styleId="Index2">
    <w:name w:val="index 2"/>
    <w:next w:val="Normal"/>
    <w:rsid w:val="00A16A34"/>
    <w:pPr>
      <w:ind w:left="440" w:hanging="220"/>
    </w:pPr>
    <w:rPr>
      <w:sz w:val="22"/>
      <w:szCs w:val="24"/>
    </w:rPr>
  </w:style>
  <w:style w:type="paragraph" w:styleId="Index3">
    <w:name w:val="index 3"/>
    <w:next w:val="Normal"/>
    <w:rsid w:val="00A16A34"/>
    <w:pPr>
      <w:ind w:left="660" w:hanging="220"/>
    </w:pPr>
    <w:rPr>
      <w:sz w:val="22"/>
      <w:szCs w:val="24"/>
    </w:rPr>
  </w:style>
  <w:style w:type="paragraph" w:styleId="Index4">
    <w:name w:val="index 4"/>
    <w:next w:val="Normal"/>
    <w:rsid w:val="00A16A34"/>
    <w:pPr>
      <w:ind w:left="880" w:hanging="220"/>
    </w:pPr>
    <w:rPr>
      <w:sz w:val="22"/>
      <w:szCs w:val="24"/>
    </w:rPr>
  </w:style>
  <w:style w:type="paragraph" w:styleId="Index5">
    <w:name w:val="index 5"/>
    <w:next w:val="Normal"/>
    <w:rsid w:val="00A16A34"/>
    <w:pPr>
      <w:ind w:left="1100" w:hanging="220"/>
    </w:pPr>
    <w:rPr>
      <w:sz w:val="22"/>
      <w:szCs w:val="24"/>
    </w:rPr>
  </w:style>
  <w:style w:type="paragraph" w:styleId="Index6">
    <w:name w:val="index 6"/>
    <w:next w:val="Normal"/>
    <w:rsid w:val="00A16A34"/>
    <w:pPr>
      <w:ind w:left="1320" w:hanging="220"/>
    </w:pPr>
    <w:rPr>
      <w:sz w:val="22"/>
      <w:szCs w:val="24"/>
    </w:rPr>
  </w:style>
  <w:style w:type="paragraph" w:styleId="Index7">
    <w:name w:val="index 7"/>
    <w:next w:val="Normal"/>
    <w:rsid w:val="00A16A34"/>
    <w:pPr>
      <w:ind w:left="1540" w:hanging="220"/>
    </w:pPr>
    <w:rPr>
      <w:sz w:val="22"/>
      <w:szCs w:val="24"/>
    </w:rPr>
  </w:style>
  <w:style w:type="paragraph" w:styleId="Index8">
    <w:name w:val="index 8"/>
    <w:next w:val="Normal"/>
    <w:rsid w:val="00A16A34"/>
    <w:pPr>
      <w:ind w:left="1760" w:hanging="220"/>
    </w:pPr>
    <w:rPr>
      <w:sz w:val="22"/>
      <w:szCs w:val="24"/>
    </w:rPr>
  </w:style>
  <w:style w:type="paragraph" w:styleId="Index9">
    <w:name w:val="index 9"/>
    <w:next w:val="Normal"/>
    <w:rsid w:val="00A16A34"/>
    <w:pPr>
      <w:ind w:left="1980" w:hanging="220"/>
    </w:pPr>
    <w:rPr>
      <w:sz w:val="22"/>
      <w:szCs w:val="24"/>
    </w:rPr>
  </w:style>
  <w:style w:type="paragraph" w:styleId="IndexHeading">
    <w:name w:val="index heading"/>
    <w:next w:val="Index1"/>
    <w:rsid w:val="00A16A34"/>
    <w:rPr>
      <w:rFonts w:ascii="Arial" w:hAnsi="Arial" w:cs="Arial"/>
      <w:b/>
      <w:bCs/>
      <w:sz w:val="22"/>
      <w:szCs w:val="24"/>
    </w:rPr>
  </w:style>
  <w:style w:type="paragraph" w:customStyle="1" w:styleId="Item">
    <w:name w:val="Item"/>
    <w:aliases w:val="i"/>
    <w:basedOn w:val="OPCParaBase"/>
    <w:next w:val="ItemHead"/>
    <w:rsid w:val="00333CE7"/>
    <w:pPr>
      <w:keepLines/>
      <w:spacing w:before="80" w:line="240" w:lineRule="auto"/>
      <w:ind w:left="709"/>
    </w:pPr>
  </w:style>
  <w:style w:type="paragraph" w:customStyle="1" w:styleId="ItemHead">
    <w:name w:val="ItemHead"/>
    <w:aliases w:val="ih"/>
    <w:basedOn w:val="OPCParaBase"/>
    <w:next w:val="Item"/>
    <w:link w:val="ItemHeadChar"/>
    <w:rsid w:val="00333CE7"/>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333CE7"/>
    <w:rPr>
      <w:sz w:val="16"/>
    </w:rPr>
  </w:style>
  <w:style w:type="paragraph" w:styleId="List">
    <w:name w:val="List"/>
    <w:rsid w:val="00A16A34"/>
    <w:pPr>
      <w:ind w:left="283" w:hanging="283"/>
    </w:pPr>
    <w:rPr>
      <w:sz w:val="22"/>
      <w:szCs w:val="24"/>
    </w:rPr>
  </w:style>
  <w:style w:type="paragraph" w:styleId="List2">
    <w:name w:val="List 2"/>
    <w:rsid w:val="00A16A34"/>
    <w:pPr>
      <w:ind w:left="566" w:hanging="283"/>
    </w:pPr>
    <w:rPr>
      <w:sz w:val="22"/>
      <w:szCs w:val="24"/>
    </w:rPr>
  </w:style>
  <w:style w:type="paragraph" w:styleId="List3">
    <w:name w:val="List 3"/>
    <w:rsid w:val="00A16A34"/>
    <w:pPr>
      <w:ind w:left="849" w:hanging="283"/>
    </w:pPr>
    <w:rPr>
      <w:sz w:val="22"/>
      <w:szCs w:val="24"/>
    </w:rPr>
  </w:style>
  <w:style w:type="paragraph" w:styleId="List4">
    <w:name w:val="List 4"/>
    <w:rsid w:val="00A16A34"/>
    <w:pPr>
      <w:ind w:left="1132" w:hanging="283"/>
    </w:pPr>
    <w:rPr>
      <w:sz w:val="22"/>
      <w:szCs w:val="24"/>
    </w:rPr>
  </w:style>
  <w:style w:type="paragraph" w:styleId="List5">
    <w:name w:val="List 5"/>
    <w:rsid w:val="00A16A34"/>
    <w:pPr>
      <w:ind w:left="1415" w:hanging="283"/>
    </w:pPr>
    <w:rPr>
      <w:sz w:val="22"/>
      <w:szCs w:val="24"/>
    </w:rPr>
  </w:style>
  <w:style w:type="paragraph" w:styleId="ListBullet">
    <w:name w:val="List Bullet"/>
    <w:rsid w:val="00A16A34"/>
    <w:pPr>
      <w:numPr>
        <w:numId w:val="4"/>
      </w:numPr>
      <w:tabs>
        <w:tab w:val="clear" w:pos="360"/>
        <w:tab w:val="num" w:pos="2989"/>
      </w:tabs>
      <w:ind w:left="1225" w:firstLine="1043"/>
    </w:pPr>
    <w:rPr>
      <w:sz w:val="22"/>
      <w:szCs w:val="24"/>
    </w:rPr>
  </w:style>
  <w:style w:type="paragraph" w:styleId="ListBullet2">
    <w:name w:val="List Bullet 2"/>
    <w:rsid w:val="00A16A34"/>
    <w:pPr>
      <w:numPr>
        <w:numId w:val="5"/>
      </w:numPr>
      <w:tabs>
        <w:tab w:val="clear" w:pos="643"/>
        <w:tab w:val="num" w:pos="360"/>
      </w:tabs>
      <w:ind w:left="360"/>
    </w:pPr>
    <w:rPr>
      <w:sz w:val="22"/>
      <w:szCs w:val="24"/>
    </w:rPr>
  </w:style>
  <w:style w:type="paragraph" w:styleId="ListBullet3">
    <w:name w:val="List Bullet 3"/>
    <w:rsid w:val="00A16A34"/>
    <w:pPr>
      <w:numPr>
        <w:numId w:val="6"/>
      </w:numPr>
      <w:tabs>
        <w:tab w:val="clear" w:pos="926"/>
        <w:tab w:val="num" w:pos="360"/>
      </w:tabs>
      <w:ind w:left="360"/>
    </w:pPr>
    <w:rPr>
      <w:sz w:val="22"/>
      <w:szCs w:val="24"/>
    </w:rPr>
  </w:style>
  <w:style w:type="paragraph" w:styleId="ListBullet4">
    <w:name w:val="List Bullet 4"/>
    <w:rsid w:val="00A16A34"/>
    <w:pPr>
      <w:numPr>
        <w:numId w:val="7"/>
      </w:numPr>
      <w:tabs>
        <w:tab w:val="clear" w:pos="1209"/>
        <w:tab w:val="num" w:pos="926"/>
      </w:tabs>
      <w:ind w:left="926"/>
    </w:pPr>
    <w:rPr>
      <w:sz w:val="22"/>
      <w:szCs w:val="24"/>
    </w:rPr>
  </w:style>
  <w:style w:type="paragraph" w:styleId="ListBullet5">
    <w:name w:val="List Bullet 5"/>
    <w:rsid w:val="00A16A34"/>
    <w:pPr>
      <w:numPr>
        <w:numId w:val="8"/>
      </w:numPr>
    </w:pPr>
    <w:rPr>
      <w:sz w:val="22"/>
      <w:szCs w:val="24"/>
    </w:rPr>
  </w:style>
  <w:style w:type="paragraph" w:styleId="ListContinue">
    <w:name w:val="List Continue"/>
    <w:rsid w:val="00A16A34"/>
    <w:pPr>
      <w:spacing w:after="120"/>
      <w:ind w:left="283"/>
    </w:pPr>
    <w:rPr>
      <w:sz w:val="22"/>
      <w:szCs w:val="24"/>
    </w:rPr>
  </w:style>
  <w:style w:type="paragraph" w:styleId="ListContinue2">
    <w:name w:val="List Continue 2"/>
    <w:rsid w:val="00A16A34"/>
    <w:pPr>
      <w:spacing w:after="120"/>
      <w:ind w:left="566"/>
    </w:pPr>
    <w:rPr>
      <w:sz w:val="22"/>
      <w:szCs w:val="24"/>
    </w:rPr>
  </w:style>
  <w:style w:type="paragraph" w:styleId="ListContinue3">
    <w:name w:val="List Continue 3"/>
    <w:rsid w:val="00A16A34"/>
    <w:pPr>
      <w:spacing w:after="120"/>
      <w:ind w:left="849"/>
    </w:pPr>
    <w:rPr>
      <w:sz w:val="22"/>
      <w:szCs w:val="24"/>
    </w:rPr>
  </w:style>
  <w:style w:type="paragraph" w:styleId="ListContinue4">
    <w:name w:val="List Continue 4"/>
    <w:rsid w:val="00A16A34"/>
    <w:pPr>
      <w:spacing w:after="120"/>
      <w:ind w:left="1132"/>
    </w:pPr>
    <w:rPr>
      <w:sz w:val="22"/>
      <w:szCs w:val="24"/>
    </w:rPr>
  </w:style>
  <w:style w:type="paragraph" w:styleId="ListContinue5">
    <w:name w:val="List Continue 5"/>
    <w:rsid w:val="00A16A34"/>
    <w:pPr>
      <w:spacing w:after="120"/>
      <w:ind w:left="1415"/>
    </w:pPr>
    <w:rPr>
      <w:sz w:val="22"/>
      <w:szCs w:val="24"/>
    </w:rPr>
  </w:style>
  <w:style w:type="paragraph" w:styleId="ListNumber">
    <w:name w:val="List Number"/>
    <w:rsid w:val="00A16A34"/>
    <w:pPr>
      <w:numPr>
        <w:numId w:val="9"/>
      </w:numPr>
      <w:tabs>
        <w:tab w:val="clear" w:pos="360"/>
        <w:tab w:val="num" w:pos="4242"/>
      </w:tabs>
      <w:ind w:left="3521" w:hanging="1043"/>
    </w:pPr>
    <w:rPr>
      <w:sz w:val="22"/>
      <w:szCs w:val="24"/>
    </w:rPr>
  </w:style>
  <w:style w:type="paragraph" w:styleId="ListNumber2">
    <w:name w:val="List Number 2"/>
    <w:rsid w:val="00A16A34"/>
    <w:pPr>
      <w:numPr>
        <w:numId w:val="10"/>
      </w:numPr>
      <w:tabs>
        <w:tab w:val="clear" w:pos="643"/>
        <w:tab w:val="num" w:pos="360"/>
      </w:tabs>
      <w:ind w:left="360"/>
    </w:pPr>
    <w:rPr>
      <w:sz w:val="22"/>
      <w:szCs w:val="24"/>
    </w:rPr>
  </w:style>
  <w:style w:type="paragraph" w:styleId="ListNumber3">
    <w:name w:val="List Number 3"/>
    <w:rsid w:val="00A16A34"/>
    <w:pPr>
      <w:numPr>
        <w:numId w:val="11"/>
      </w:numPr>
      <w:tabs>
        <w:tab w:val="clear" w:pos="926"/>
        <w:tab w:val="num" w:pos="360"/>
      </w:tabs>
      <w:ind w:left="360"/>
    </w:pPr>
    <w:rPr>
      <w:sz w:val="22"/>
      <w:szCs w:val="24"/>
    </w:rPr>
  </w:style>
  <w:style w:type="paragraph" w:styleId="ListNumber4">
    <w:name w:val="List Number 4"/>
    <w:rsid w:val="00A16A34"/>
    <w:pPr>
      <w:numPr>
        <w:numId w:val="12"/>
      </w:numPr>
      <w:tabs>
        <w:tab w:val="clear" w:pos="1209"/>
        <w:tab w:val="num" w:pos="360"/>
      </w:tabs>
      <w:ind w:left="360"/>
    </w:pPr>
    <w:rPr>
      <w:sz w:val="22"/>
      <w:szCs w:val="24"/>
    </w:rPr>
  </w:style>
  <w:style w:type="paragraph" w:styleId="ListNumber5">
    <w:name w:val="List Number 5"/>
    <w:rsid w:val="00A16A34"/>
    <w:pPr>
      <w:numPr>
        <w:numId w:val="13"/>
      </w:numPr>
      <w:tabs>
        <w:tab w:val="clear" w:pos="1492"/>
        <w:tab w:val="num" w:pos="1440"/>
      </w:tabs>
      <w:ind w:left="0" w:firstLine="0"/>
    </w:pPr>
    <w:rPr>
      <w:sz w:val="22"/>
      <w:szCs w:val="24"/>
    </w:rPr>
  </w:style>
  <w:style w:type="paragraph" w:customStyle="1" w:styleId="LongT">
    <w:name w:val="LongT"/>
    <w:basedOn w:val="OPCParaBase"/>
    <w:rsid w:val="00333CE7"/>
    <w:pPr>
      <w:spacing w:line="240" w:lineRule="auto"/>
    </w:pPr>
    <w:rPr>
      <w:b/>
      <w:sz w:val="32"/>
    </w:rPr>
  </w:style>
  <w:style w:type="paragraph" w:styleId="MacroText">
    <w:name w:val="macro"/>
    <w:link w:val="MacroTextChar"/>
    <w:rsid w:val="00A16A3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A16A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16A34"/>
    <w:rPr>
      <w:sz w:val="24"/>
      <w:szCs w:val="24"/>
    </w:rPr>
  </w:style>
  <w:style w:type="paragraph" w:styleId="NormalIndent">
    <w:name w:val="Normal Indent"/>
    <w:rsid w:val="00A16A34"/>
    <w:pPr>
      <w:ind w:left="720"/>
    </w:pPr>
    <w:rPr>
      <w:sz w:val="22"/>
      <w:szCs w:val="24"/>
    </w:rPr>
  </w:style>
  <w:style w:type="paragraph" w:styleId="NoteHeading">
    <w:name w:val="Note Heading"/>
    <w:next w:val="Normal"/>
    <w:link w:val="NoteHeadingChar"/>
    <w:rsid w:val="00A16A34"/>
    <w:rPr>
      <w:sz w:val="22"/>
      <w:szCs w:val="24"/>
    </w:rPr>
  </w:style>
  <w:style w:type="paragraph" w:customStyle="1" w:styleId="notedraft">
    <w:name w:val="note(draft)"/>
    <w:aliases w:val="nd"/>
    <w:basedOn w:val="OPCParaBase"/>
    <w:rsid w:val="00333CE7"/>
    <w:pPr>
      <w:spacing w:before="240" w:line="240" w:lineRule="auto"/>
      <w:ind w:left="284" w:hanging="284"/>
    </w:pPr>
    <w:rPr>
      <w:i/>
      <w:sz w:val="24"/>
    </w:rPr>
  </w:style>
  <w:style w:type="paragraph" w:customStyle="1" w:styleId="notepara">
    <w:name w:val="note(para)"/>
    <w:aliases w:val="na"/>
    <w:basedOn w:val="OPCParaBase"/>
    <w:rsid w:val="00333CE7"/>
    <w:pPr>
      <w:spacing w:before="40" w:line="198" w:lineRule="exact"/>
      <w:ind w:left="2354" w:hanging="369"/>
    </w:pPr>
    <w:rPr>
      <w:sz w:val="18"/>
    </w:rPr>
  </w:style>
  <w:style w:type="paragraph" w:customStyle="1" w:styleId="noteParlAmend">
    <w:name w:val="note(ParlAmend)"/>
    <w:aliases w:val="npp"/>
    <w:basedOn w:val="OPCParaBase"/>
    <w:next w:val="ParlAmend"/>
    <w:rsid w:val="00333CE7"/>
    <w:pPr>
      <w:spacing w:line="240" w:lineRule="auto"/>
      <w:jc w:val="right"/>
    </w:pPr>
    <w:rPr>
      <w:rFonts w:ascii="Arial" w:hAnsi="Arial"/>
      <w:b/>
      <w:i/>
    </w:rPr>
  </w:style>
  <w:style w:type="character" w:styleId="PageNumber">
    <w:name w:val="page number"/>
    <w:basedOn w:val="DefaultParagraphFont"/>
    <w:rsid w:val="00FC6130"/>
  </w:style>
  <w:style w:type="paragraph" w:customStyle="1" w:styleId="Page1">
    <w:name w:val="Page1"/>
    <w:basedOn w:val="OPCParaBase"/>
    <w:rsid w:val="00333CE7"/>
    <w:pPr>
      <w:spacing w:before="5600" w:line="240" w:lineRule="auto"/>
    </w:pPr>
    <w:rPr>
      <w:b/>
      <w:sz w:val="32"/>
    </w:rPr>
  </w:style>
  <w:style w:type="paragraph" w:customStyle="1" w:styleId="PageBreak">
    <w:name w:val="PageBreak"/>
    <w:aliases w:val="pb"/>
    <w:basedOn w:val="OPCParaBase"/>
    <w:rsid w:val="00333CE7"/>
    <w:pPr>
      <w:spacing w:line="240" w:lineRule="auto"/>
    </w:pPr>
    <w:rPr>
      <w:sz w:val="20"/>
    </w:rPr>
  </w:style>
  <w:style w:type="character" w:customStyle="1" w:styleId="ItemHeadChar">
    <w:name w:val="ItemHead Char"/>
    <w:aliases w:val="ih Char"/>
    <w:basedOn w:val="DefaultParagraphFont"/>
    <w:link w:val="ItemHead"/>
    <w:rsid w:val="0084641D"/>
    <w:rPr>
      <w:rFonts w:ascii="Arial" w:hAnsi="Arial"/>
      <w:b/>
      <w:kern w:val="28"/>
      <w:sz w:val="24"/>
    </w:rPr>
  </w:style>
  <w:style w:type="paragraph" w:customStyle="1" w:styleId="paragraph">
    <w:name w:val="paragraph"/>
    <w:aliases w:val="a"/>
    <w:basedOn w:val="OPCParaBase"/>
    <w:link w:val="paragraphChar"/>
    <w:rsid w:val="00333CE7"/>
    <w:pPr>
      <w:tabs>
        <w:tab w:val="right" w:pos="1531"/>
      </w:tabs>
      <w:spacing w:before="40" w:line="240" w:lineRule="auto"/>
      <w:ind w:left="1644" w:hanging="1644"/>
    </w:pPr>
  </w:style>
  <w:style w:type="paragraph" w:customStyle="1" w:styleId="paragraphsub">
    <w:name w:val="paragraph(sub)"/>
    <w:aliases w:val="aa"/>
    <w:basedOn w:val="OPCParaBase"/>
    <w:rsid w:val="00333CE7"/>
    <w:pPr>
      <w:tabs>
        <w:tab w:val="right" w:pos="1985"/>
      </w:tabs>
      <w:spacing w:before="40" w:line="240" w:lineRule="auto"/>
      <w:ind w:left="2098" w:hanging="2098"/>
    </w:pPr>
  </w:style>
  <w:style w:type="paragraph" w:customStyle="1" w:styleId="paragraphsub-sub">
    <w:name w:val="paragraph(sub-sub)"/>
    <w:aliases w:val="aaa"/>
    <w:basedOn w:val="OPCParaBase"/>
    <w:rsid w:val="00333CE7"/>
    <w:pPr>
      <w:tabs>
        <w:tab w:val="right" w:pos="2722"/>
      </w:tabs>
      <w:spacing w:before="40" w:line="240" w:lineRule="auto"/>
      <w:ind w:left="2835" w:hanging="2835"/>
    </w:pPr>
  </w:style>
  <w:style w:type="paragraph" w:customStyle="1" w:styleId="ParlAmend">
    <w:name w:val="ParlAmend"/>
    <w:aliases w:val="pp"/>
    <w:basedOn w:val="OPCParaBase"/>
    <w:rsid w:val="00333CE7"/>
    <w:pPr>
      <w:spacing w:before="240" w:line="240" w:lineRule="atLeast"/>
      <w:ind w:hanging="567"/>
    </w:pPr>
    <w:rPr>
      <w:sz w:val="24"/>
    </w:rPr>
  </w:style>
  <w:style w:type="paragraph" w:customStyle="1" w:styleId="Penalty">
    <w:name w:val="Penalty"/>
    <w:basedOn w:val="OPCParaBase"/>
    <w:rsid w:val="00333CE7"/>
    <w:pPr>
      <w:tabs>
        <w:tab w:val="left" w:pos="2977"/>
      </w:tabs>
      <w:spacing w:before="180" w:line="240" w:lineRule="auto"/>
      <w:ind w:left="1985" w:hanging="851"/>
    </w:pPr>
  </w:style>
  <w:style w:type="paragraph" w:styleId="PlainText">
    <w:name w:val="Plain Text"/>
    <w:link w:val="PlainTextChar"/>
    <w:rsid w:val="00A16A34"/>
    <w:rPr>
      <w:rFonts w:ascii="Courier New" w:hAnsi="Courier New" w:cs="Courier New"/>
      <w:sz w:val="22"/>
    </w:rPr>
  </w:style>
  <w:style w:type="paragraph" w:customStyle="1" w:styleId="Portfolio">
    <w:name w:val="Portfolio"/>
    <w:basedOn w:val="OPCParaBase"/>
    <w:rsid w:val="00333CE7"/>
    <w:pPr>
      <w:spacing w:line="240" w:lineRule="auto"/>
    </w:pPr>
    <w:rPr>
      <w:i/>
      <w:sz w:val="20"/>
    </w:rPr>
  </w:style>
  <w:style w:type="paragraph" w:customStyle="1" w:styleId="Preamble">
    <w:name w:val="Preamble"/>
    <w:basedOn w:val="OPCParaBase"/>
    <w:next w:val="Normal"/>
    <w:rsid w:val="00333CE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33CE7"/>
    <w:pPr>
      <w:spacing w:line="240" w:lineRule="auto"/>
    </w:pPr>
    <w:rPr>
      <w:i/>
      <w:sz w:val="20"/>
    </w:rPr>
  </w:style>
  <w:style w:type="paragraph" w:styleId="Salutation">
    <w:name w:val="Salutation"/>
    <w:next w:val="Normal"/>
    <w:link w:val="SalutationChar"/>
    <w:rsid w:val="00A16A34"/>
    <w:rPr>
      <w:sz w:val="22"/>
      <w:szCs w:val="24"/>
    </w:rPr>
  </w:style>
  <w:style w:type="paragraph" w:customStyle="1" w:styleId="Session">
    <w:name w:val="Session"/>
    <w:basedOn w:val="OPCParaBase"/>
    <w:rsid w:val="00333CE7"/>
    <w:pPr>
      <w:spacing w:line="240" w:lineRule="auto"/>
    </w:pPr>
    <w:rPr>
      <w:sz w:val="28"/>
    </w:rPr>
  </w:style>
  <w:style w:type="paragraph" w:customStyle="1" w:styleId="ShortT">
    <w:name w:val="ShortT"/>
    <w:basedOn w:val="OPCParaBase"/>
    <w:next w:val="Normal"/>
    <w:link w:val="ShortTChar"/>
    <w:qFormat/>
    <w:rsid w:val="00333CE7"/>
    <w:pPr>
      <w:spacing w:line="240" w:lineRule="auto"/>
    </w:pPr>
    <w:rPr>
      <w:b/>
      <w:sz w:val="40"/>
    </w:rPr>
  </w:style>
  <w:style w:type="paragraph" w:styleId="Signature">
    <w:name w:val="Signature"/>
    <w:link w:val="SignatureChar"/>
    <w:rsid w:val="00A16A34"/>
    <w:pPr>
      <w:ind w:left="4252"/>
    </w:pPr>
    <w:rPr>
      <w:sz w:val="22"/>
      <w:szCs w:val="24"/>
    </w:rPr>
  </w:style>
  <w:style w:type="paragraph" w:customStyle="1" w:styleId="Sponsor">
    <w:name w:val="Sponsor"/>
    <w:basedOn w:val="OPCParaBase"/>
    <w:rsid w:val="00333CE7"/>
    <w:pPr>
      <w:spacing w:line="240" w:lineRule="auto"/>
    </w:pPr>
    <w:rPr>
      <w:i/>
    </w:rPr>
  </w:style>
  <w:style w:type="character" w:styleId="Strong">
    <w:name w:val="Strong"/>
    <w:basedOn w:val="DefaultParagraphFont"/>
    <w:qFormat/>
    <w:rsid w:val="00A16A34"/>
    <w:rPr>
      <w:b/>
      <w:bCs/>
    </w:rPr>
  </w:style>
  <w:style w:type="paragraph" w:customStyle="1" w:styleId="Subitem">
    <w:name w:val="Subitem"/>
    <w:aliases w:val="iss"/>
    <w:basedOn w:val="OPCParaBase"/>
    <w:rsid w:val="00333CE7"/>
    <w:pPr>
      <w:spacing w:before="180" w:line="240" w:lineRule="auto"/>
      <w:ind w:left="709" w:hanging="709"/>
    </w:pPr>
  </w:style>
  <w:style w:type="paragraph" w:customStyle="1" w:styleId="SubitemHead">
    <w:name w:val="SubitemHead"/>
    <w:aliases w:val="issh"/>
    <w:basedOn w:val="OPCParaBase"/>
    <w:rsid w:val="00333CE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333CE7"/>
    <w:pPr>
      <w:spacing w:before="40" w:line="240" w:lineRule="auto"/>
      <w:ind w:left="1134"/>
    </w:pPr>
  </w:style>
  <w:style w:type="paragraph" w:customStyle="1" w:styleId="SubsectionHead">
    <w:name w:val="SubsectionHead"/>
    <w:aliases w:val="ssh"/>
    <w:basedOn w:val="OPCParaBase"/>
    <w:next w:val="subsection"/>
    <w:rsid w:val="00333CE7"/>
    <w:pPr>
      <w:keepNext/>
      <w:keepLines/>
      <w:spacing w:before="240" w:line="240" w:lineRule="auto"/>
      <w:ind w:left="1134"/>
    </w:pPr>
    <w:rPr>
      <w:i/>
    </w:rPr>
  </w:style>
  <w:style w:type="paragraph" w:styleId="Subtitle">
    <w:name w:val="Subtitle"/>
    <w:link w:val="SubtitleChar"/>
    <w:qFormat/>
    <w:rsid w:val="00A16A34"/>
    <w:pPr>
      <w:spacing w:after="60"/>
      <w:jc w:val="center"/>
    </w:pPr>
    <w:rPr>
      <w:rFonts w:ascii="Arial" w:hAnsi="Arial" w:cs="Arial"/>
      <w:sz w:val="24"/>
      <w:szCs w:val="24"/>
    </w:rPr>
  </w:style>
  <w:style w:type="table" w:styleId="Table3Deffects1">
    <w:name w:val="Table 3D effects 1"/>
    <w:basedOn w:val="TableNormal"/>
    <w:rsid w:val="00A16A3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6A3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16A3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16A3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16A3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16A3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16A3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16A3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16A3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16A3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16A3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16A3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16A3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16A3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16A3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16A3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16A3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33CE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16A3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16A3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16A3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16A3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16A3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16A3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16A3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16A3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16A3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16A3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16A3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16A3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16A3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16A3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16A3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16A3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16A34"/>
    <w:pPr>
      <w:ind w:left="220" w:hanging="220"/>
    </w:pPr>
    <w:rPr>
      <w:sz w:val="22"/>
      <w:szCs w:val="24"/>
    </w:rPr>
  </w:style>
  <w:style w:type="paragraph" w:styleId="TableofFigures">
    <w:name w:val="table of figures"/>
    <w:next w:val="Normal"/>
    <w:rsid w:val="00A16A34"/>
    <w:pPr>
      <w:ind w:left="440" w:hanging="440"/>
    </w:pPr>
    <w:rPr>
      <w:sz w:val="22"/>
      <w:szCs w:val="24"/>
    </w:rPr>
  </w:style>
  <w:style w:type="table" w:styleId="TableProfessional">
    <w:name w:val="Table Professional"/>
    <w:basedOn w:val="TableNormal"/>
    <w:rsid w:val="00A16A3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16A3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16A3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16A3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16A3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16A3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16A3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16A3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16A3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16A3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333CE7"/>
    <w:pPr>
      <w:spacing w:before="60" w:line="240" w:lineRule="auto"/>
      <w:ind w:left="284" w:hanging="284"/>
    </w:pPr>
    <w:rPr>
      <w:sz w:val="20"/>
    </w:rPr>
  </w:style>
  <w:style w:type="paragraph" w:customStyle="1" w:styleId="Tablei">
    <w:name w:val="Table(i)"/>
    <w:aliases w:val="taa"/>
    <w:basedOn w:val="OPCParaBase"/>
    <w:rsid w:val="00333CE7"/>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333CE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333CE7"/>
    <w:pPr>
      <w:spacing w:before="60" w:line="240" w:lineRule="atLeast"/>
    </w:pPr>
    <w:rPr>
      <w:sz w:val="20"/>
    </w:rPr>
  </w:style>
  <w:style w:type="paragraph" w:styleId="Title">
    <w:name w:val="Title"/>
    <w:link w:val="TitleChar"/>
    <w:qFormat/>
    <w:rsid w:val="00A16A34"/>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333CE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33CE7"/>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33CE7"/>
    <w:pPr>
      <w:spacing w:before="122" w:line="198" w:lineRule="exact"/>
      <w:ind w:left="1985" w:hanging="851"/>
      <w:jc w:val="right"/>
    </w:pPr>
    <w:rPr>
      <w:sz w:val="18"/>
    </w:rPr>
  </w:style>
  <w:style w:type="paragraph" w:customStyle="1" w:styleId="TLPTableBullet">
    <w:name w:val="TLPTableBullet"/>
    <w:aliases w:val="ttb"/>
    <w:basedOn w:val="OPCParaBase"/>
    <w:rsid w:val="00333CE7"/>
    <w:pPr>
      <w:spacing w:line="240" w:lineRule="exact"/>
      <w:ind w:left="284" w:hanging="284"/>
    </w:pPr>
    <w:rPr>
      <w:sz w:val="20"/>
    </w:rPr>
  </w:style>
  <w:style w:type="paragraph" w:styleId="TOAHeading">
    <w:name w:val="toa heading"/>
    <w:next w:val="Normal"/>
    <w:rsid w:val="00A16A34"/>
    <w:pPr>
      <w:spacing w:before="120"/>
    </w:pPr>
    <w:rPr>
      <w:rFonts w:ascii="Arial" w:hAnsi="Arial" w:cs="Arial"/>
      <w:b/>
      <w:bCs/>
      <w:sz w:val="24"/>
      <w:szCs w:val="24"/>
    </w:rPr>
  </w:style>
  <w:style w:type="paragraph" w:styleId="TOC1">
    <w:name w:val="toc 1"/>
    <w:basedOn w:val="OPCParaBase"/>
    <w:next w:val="Normal"/>
    <w:uiPriority w:val="39"/>
    <w:unhideWhenUsed/>
    <w:rsid w:val="00333CE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33CE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33CE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33CE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33CE7"/>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333CE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33CE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33CE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33CE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33CE7"/>
    <w:pPr>
      <w:keepLines/>
      <w:spacing w:before="240" w:after="120" w:line="240" w:lineRule="auto"/>
      <w:ind w:left="794"/>
    </w:pPr>
    <w:rPr>
      <w:b/>
      <w:kern w:val="28"/>
      <w:sz w:val="20"/>
    </w:rPr>
  </w:style>
  <w:style w:type="paragraph" w:customStyle="1" w:styleId="TofSectsHeading">
    <w:name w:val="TofSects(Heading)"/>
    <w:basedOn w:val="OPCParaBase"/>
    <w:rsid w:val="00333CE7"/>
    <w:pPr>
      <w:spacing w:before="240" w:after="120" w:line="240" w:lineRule="auto"/>
    </w:pPr>
    <w:rPr>
      <w:b/>
      <w:sz w:val="24"/>
    </w:rPr>
  </w:style>
  <w:style w:type="paragraph" w:customStyle="1" w:styleId="TofSectsSection">
    <w:name w:val="TofSects(Section)"/>
    <w:basedOn w:val="OPCParaBase"/>
    <w:rsid w:val="00333CE7"/>
    <w:pPr>
      <w:keepLines/>
      <w:spacing w:before="40" w:line="240" w:lineRule="auto"/>
      <w:ind w:left="1588" w:hanging="794"/>
    </w:pPr>
    <w:rPr>
      <w:kern w:val="28"/>
      <w:sz w:val="18"/>
    </w:rPr>
  </w:style>
  <w:style w:type="paragraph" w:customStyle="1" w:styleId="TofSectsSubdiv">
    <w:name w:val="TofSects(Subdiv)"/>
    <w:basedOn w:val="OPCParaBase"/>
    <w:rsid w:val="00333CE7"/>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1E18AE"/>
    <w:rPr>
      <w:sz w:val="22"/>
    </w:rPr>
  </w:style>
  <w:style w:type="character" w:customStyle="1" w:styleId="subsectionChar">
    <w:name w:val="subsection Char"/>
    <w:aliases w:val="ss Char"/>
    <w:basedOn w:val="DefaultParagraphFont"/>
    <w:link w:val="subsection"/>
    <w:rsid w:val="004B4D19"/>
    <w:rPr>
      <w:sz w:val="22"/>
    </w:rPr>
  </w:style>
  <w:style w:type="character" w:customStyle="1" w:styleId="HeaderChar">
    <w:name w:val="Header Char"/>
    <w:basedOn w:val="DefaultParagraphFont"/>
    <w:link w:val="Header"/>
    <w:rsid w:val="00333CE7"/>
    <w:rPr>
      <w:sz w:val="16"/>
    </w:rPr>
  </w:style>
  <w:style w:type="character" w:customStyle="1" w:styleId="FooterChar">
    <w:name w:val="Footer Char"/>
    <w:basedOn w:val="DefaultParagraphFont"/>
    <w:link w:val="Footer"/>
    <w:rsid w:val="00333CE7"/>
    <w:rPr>
      <w:sz w:val="22"/>
      <w:szCs w:val="24"/>
    </w:rPr>
  </w:style>
  <w:style w:type="character" w:customStyle="1" w:styleId="Heading1Char">
    <w:name w:val="Heading 1 Char"/>
    <w:basedOn w:val="DefaultParagraphFont"/>
    <w:link w:val="Heading1"/>
    <w:rsid w:val="002E73B5"/>
    <w:rPr>
      <w:b/>
      <w:bCs/>
      <w:kern w:val="28"/>
      <w:sz w:val="36"/>
      <w:szCs w:val="32"/>
      <w:lang w:val="en-AU" w:eastAsia="en-AU" w:bidi="ar-SA"/>
    </w:rPr>
  </w:style>
  <w:style w:type="character" w:customStyle="1" w:styleId="Heading2Char">
    <w:name w:val="Heading 2 Char"/>
    <w:basedOn w:val="DefaultParagraphFont"/>
    <w:link w:val="Heading2"/>
    <w:rsid w:val="002E73B5"/>
    <w:rPr>
      <w:b/>
      <w:iCs/>
      <w:kern w:val="28"/>
      <w:sz w:val="32"/>
      <w:szCs w:val="28"/>
    </w:rPr>
  </w:style>
  <w:style w:type="character" w:customStyle="1" w:styleId="Heading3Char">
    <w:name w:val="Heading 3 Char"/>
    <w:basedOn w:val="DefaultParagraphFont"/>
    <w:link w:val="Heading3"/>
    <w:rsid w:val="002E73B5"/>
    <w:rPr>
      <w:b/>
      <w:kern w:val="28"/>
      <w:sz w:val="28"/>
      <w:szCs w:val="26"/>
    </w:rPr>
  </w:style>
  <w:style w:type="character" w:customStyle="1" w:styleId="Heading4Char">
    <w:name w:val="Heading 4 Char"/>
    <w:basedOn w:val="DefaultParagraphFont"/>
    <w:link w:val="Heading4"/>
    <w:rsid w:val="002E73B5"/>
    <w:rPr>
      <w:b/>
      <w:kern w:val="28"/>
      <w:sz w:val="26"/>
      <w:szCs w:val="28"/>
    </w:rPr>
  </w:style>
  <w:style w:type="character" w:customStyle="1" w:styleId="Heading5Char">
    <w:name w:val="Heading 5 Char"/>
    <w:basedOn w:val="DefaultParagraphFont"/>
    <w:link w:val="Heading5"/>
    <w:rsid w:val="002E73B5"/>
    <w:rPr>
      <w:b/>
      <w:iCs/>
      <w:kern w:val="28"/>
      <w:sz w:val="24"/>
      <w:szCs w:val="26"/>
    </w:rPr>
  </w:style>
  <w:style w:type="character" w:customStyle="1" w:styleId="Heading6Char">
    <w:name w:val="Heading 6 Char"/>
    <w:basedOn w:val="DefaultParagraphFont"/>
    <w:link w:val="Heading6"/>
    <w:rsid w:val="002E73B5"/>
    <w:rPr>
      <w:rFonts w:ascii="Arial" w:hAnsi="Arial" w:cs="Arial"/>
      <w:b/>
      <w:kern w:val="28"/>
      <w:sz w:val="32"/>
      <w:szCs w:val="22"/>
    </w:rPr>
  </w:style>
  <w:style w:type="character" w:customStyle="1" w:styleId="Heading7Char">
    <w:name w:val="Heading 7 Char"/>
    <w:basedOn w:val="DefaultParagraphFont"/>
    <w:link w:val="Heading7"/>
    <w:rsid w:val="002E73B5"/>
    <w:rPr>
      <w:rFonts w:ascii="Arial" w:hAnsi="Arial" w:cs="Arial"/>
      <w:b/>
      <w:kern w:val="28"/>
      <w:sz w:val="28"/>
      <w:szCs w:val="22"/>
    </w:rPr>
  </w:style>
  <w:style w:type="character" w:customStyle="1" w:styleId="Heading8Char">
    <w:name w:val="Heading 8 Char"/>
    <w:basedOn w:val="DefaultParagraphFont"/>
    <w:link w:val="Heading8"/>
    <w:rsid w:val="002E73B5"/>
    <w:rPr>
      <w:rFonts w:ascii="Arial" w:hAnsi="Arial" w:cs="Arial"/>
      <w:b/>
      <w:iCs/>
      <w:kern w:val="28"/>
      <w:sz w:val="26"/>
      <w:szCs w:val="22"/>
    </w:rPr>
  </w:style>
  <w:style w:type="character" w:customStyle="1" w:styleId="Heading9Char">
    <w:name w:val="Heading 9 Char"/>
    <w:basedOn w:val="DefaultParagraphFont"/>
    <w:link w:val="Heading9"/>
    <w:rsid w:val="002E73B5"/>
    <w:rPr>
      <w:b/>
      <w:bCs/>
      <w:i/>
      <w:kern w:val="28"/>
      <w:sz w:val="28"/>
      <w:szCs w:val="22"/>
    </w:rPr>
  </w:style>
  <w:style w:type="character" w:customStyle="1" w:styleId="BalloonTextChar">
    <w:name w:val="Balloon Text Char"/>
    <w:basedOn w:val="DefaultParagraphFont"/>
    <w:link w:val="BalloonText"/>
    <w:uiPriority w:val="99"/>
    <w:rsid w:val="00333CE7"/>
    <w:rPr>
      <w:rFonts w:ascii="Tahoma" w:eastAsiaTheme="minorHAnsi" w:hAnsi="Tahoma" w:cs="Tahoma"/>
      <w:sz w:val="16"/>
      <w:szCs w:val="16"/>
      <w:lang w:eastAsia="en-US"/>
    </w:rPr>
  </w:style>
  <w:style w:type="character" w:customStyle="1" w:styleId="DocumentMapChar">
    <w:name w:val="Document Map Char"/>
    <w:basedOn w:val="DefaultParagraphFont"/>
    <w:link w:val="DocumentMap"/>
    <w:rsid w:val="002E73B5"/>
    <w:rPr>
      <w:rFonts w:ascii="Tahoma" w:hAnsi="Tahoma" w:cs="Tahoma"/>
      <w:sz w:val="22"/>
      <w:szCs w:val="24"/>
      <w:shd w:val="clear" w:color="auto" w:fill="000080"/>
      <w:lang w:val="en-AU" w:eastAsia="en-AU" w:bidi="ar-SA"/>
    </w:rPr>
  </w:style>
  <w:style w:type="character" w:customStyle="1" w:styleId="notetextChar">
    <w:name w:val="note(text) Char"/>
    <w:aliases w:val="n Char"/>
    <w:basedOn w:val="DefaultParagraphFont"/>
    <w:link w:val="notetext"/>
    <w:rsid w:val="002E73B5"/>
    <w:rPr>
      <w:sz w:val="18"/>
    </w:rPr>
  </w:style>
  <w:style w:type="character" w:customStyle="1" w:styleId="BodyTextChar">
    <w:name w:val="Body Text Char"/>
    <w:basedOn w:val="DefaultParagraphFont"/>
    <w:link w:val="BodyText"/>
    <w:rsid w:val="002E73B5"/>
    <w:rPr>
      <w:sz w:val="22"/>
      <w:szCs w:val="24"/>
      <w:lang w:val="en-AU" w:eastAsia="en-AU" w:bidi="ar-SA"/>
    </w:rPr>
  </w:style>
  <w:style w:type="character" w:customStyle="1" w:styleId="BodyText2Char">
    <w:name w:val="Body Text 2 Char"/>
    <w:basedOn w:val="DefaultParagraphFont"/>
    <w:link w:val="BodyText2"/>
    <w:rsid w:val="002E73B5"/>
    <w:rPr>
      <w:sz w:val="22"/>
      <w:szCs w:val="24"/>
      <w:lang w:val="en-AU" w:eastAsia="en-AU" w:bidi="ar-SA"/>
    </w:rPr>
  </w:style>
  <w:style w:type="character" w:customStyle="1" w:styleId="BodyText3Char">
    <w:name w:val="Body Text 3 Char"/>
    <w:basedOn w:val="DefaultParagraphFont"/>
    <w:link w:val="BodyText3"/>
    <w:rsid w:val="002E73B5"/>
    <w:rPr>
      <w:sz w:val="16"/>
      <w:szCs w:val="16"/>
      <w:lang w:val="en-AU" w:eastAsia="en-AU" w:bidi="ar-SA"/>
    </w:rPr>
  </w:style>
  <w:style w:type="character" w:customStyle="1" w:styleId="BodyTextFirstIndentChar">
    <w:name w:val="Body Text First Indent Char"/>
    <w:basedOn w:val="BodyTextChar"/>
    <w:link w:val="BodyTextFirstIndent"/>
    <w:rsid w:val="002E73B5"/>
    <w:rPr>
      <w:sz w:val="22"/>
      <w:szCs w:val="24"/>
      <w:lang w:val="en-AU" w:eastAsia="en-AU" w:bidi="ar-SA"/>
    </w:rPr>
  </w:style>
  <w:style w:type="character" w:customStyle="1" w:styleId="BodyTextIndentChar">
    <w:name w:val="Body Text Indent Char"/>
    <w:basedOn w:val="DefaultParagraphFont"/>
    <w:link w:val="BodyTextIndent"/>
    <w:rsid w:val="002E73B5"/>
    <w:rPr>
      <w:sz w:val="22"/>
      <w:szCs w:val="24"/>
      <w:lang w:val="en-AU" w:eastAsia="en-AU" w:bidi="ar-SA"/>
    </w:rPr>
  </w:style>
  <w:style w:type="character" w:customStyle="1" w:styleId="BodyTextFirstIndent2Char">
    <w:name w:val="Body Text First Indent 2 Char"/>
    <w:basedOn w:val="BodyTextIndentChar"/>
    <w:link w:val="BodyTextFirstIndent2"/>
    <w:rsid w:val="002E73B5"/>
    <w:rPr>
      <w:sz w:val="22"/>
      <w:szCs w:val="24"/>
      <w:lang w:val="en-AU" w:eastAsia="en-AU" w:bidi="ar-SA"/>
    </w:rPr>
  </w:style>
  <w:style w:type="character" w:customStyle="1" w:styleId="BodyTextIndent2Char">
    <w:name w:val="Body Text Indent 2 Char"/>
    <w:basedOn w:val="DefaultParagraphFont"/>
    <w:link w:val="BodyTextIndent2"/>
    <w:rsid w:val="002E73B5"/>
    <w:rPr>
      <w:sz w:val="22"/>
      <w:szCs w:val="24"/>
      <w:lang w:val="en-AU" w:eastAsia="en-AU" w:bidi="ar-SA"/>
    </w:rPr>
  </w:style>
  <w:style w:type="character" w:customStyle="1" w:styleId="BodyTextIndent3Char">
    <w:name w:val="Body Text Indent 3 Char"/>
    <w:basedOn w:val="DefaultParagraphFont"/>
    <w:link w:val="BodyTextIndent3"/>
    <w:rsid w:val="002E73B5"/>
    <w:rPr>
      <w:sz w:val="16"/>
      <w:szCs w:val="16"/>
      <w:lang w:val="en-AU" w:eastAsia="en-AU" w:bidi="ar-SA"/>
    </w:rPr>
  </w:style>
  <w:style w:type="character" w:customStyle="1" w:styleId="ClosingChar">
    <w:name w:val="Closing Char"/>
    <w:basedOn w:val="DefaultParagraphFont"/>
    <w:link w:val="Closing"/>
    <w:rsid w:val="002E73B5"/>
    <w:rPr>
      <w:sz w:val="22"/>
      <w:szCs w:val="24"/>
      <w:lang w:val="en-AU" w:eastAsia="en-AU" w:bidi="ar-SA"/>
    </w:rPr>
  </w:style>
  <w:style w:type="character" w:customStyle="1" w:styleId="CommentTextChar">
    <w:name w:val="Comment Text Char"/>
    <w:basedOn w:val="DefaultParagraphFont"/>
    <w:link w:val="CommentText"/>
    <w:rsid w:val="002E73B5"/>
    <w:rPr>
      <w:lang w:val="en-AU" w:eastAsia="en-AU" w:bidi="ar-SA"/>
    </w:rPr>
  </w:style>
  <w:style w:type="character" w:customStyle="1" w:styleId="CommentSubjectChar">
    <w:name w:val="Comment Subject Char"/>
    <w:basedOn w:val="CommentTextChar"/>
    <w:link w:val="CommentSubject"/>
    <w:rsid w:val="002E73B5"/>
    <w:rPr>
      <w:b/>
      <w:bCs/>
      <w:szCs w:val="24"/>
      <w:lang w:val="en-AU" w:eastAsia="en-AU" w:bidi="ar-SA"/>
    </w:rPr>
  </w:style>
  <w:style w:type="character" w:customStyle="1" w:styleId="DateChar">
    <w:name w:val="Date Char"/>
    <w:basedOn w:val="DefaultParagraphFont"/>
    <w:link w:val="Date"/>
    <w:rsid w:val="002E73B5"/>
    <w:rPr>
      <w:sz w:val="22"/>
      <w:szCs w:val="24"/>
      <w:lang w:val="en-AU" w:eastAsia="en-AU" w:bidi="ar-SA"/>
    </w:rPr>
  </w:style>
  <w:style w:type="character" w:customStyle="1" w:styleId="E-mailSignatureChar">
    <w:name w:val="E-mail Signature Char"/>
    <w:basedOn w:val="DefaultParagraphFont"/>
    <w:link w:val="E-mailSignature"/>
    <w:rsid w:val="002E73B5"/>
    <w:rPr>
      <w:sz w:val="22"/>
      <w:szCs w:val="24"/>
      <w:lang w:val="en-AU" w:eastAsia="en-AU" w:bidi="ar-SA"/>
    </w:rPr>
  </w:style>
  <w:style w:type="character" w:customStyle="1" w:styleId="EndnoteTextChar">
    <w:name w:val="Endnote Text Char"/>
    <w:basedOn w:val="DefaultParagraphFont"/>
    <w:link w:val="EndnoteText"/>
    <w:rsid w:val="002E73B5"/>
    <w:rPr>
      <w:lang w:val="en-AU" w:eastAsia="en-AU" w:bidi="ar-SA"/>
    </w:rPr>
  </w:style>
  <w:style w:type="character" w:customStyle="1" w:styleId="FootnoteTextChar">
    <w:name w:val="Footnote Text Char"/>
    <w:basedOn w:val="DefaultParagraphFont"/>
    <w:link w:val="FootnoteText"/>
    <w:rsid w:val="002E73B5"/>
    <w:rPr>
      <w:lang w:val="en-AU" w:eastAsia="en-AU" w:bidi="ar-SA"/>
    </w:rPr>
  </w:style>
  <w:style w:type="character" w:customStyle="1" w:styleId="HTMLAddressChar">
    <w:name w:val="HTML Address Char"/>
    <w:basedOn w:val="DefaultParagraphFont"/>
    <w:link w:val="HTMLAddress"/>
    <w:rsid w:val="002E73B5"/>
    <w:rPr>
      <w:i/>
      <w:iCs/>
      <w:sz w:val="22"/>
      <w:szCs w:val="24"/>
      <w:lang w:val="en-AU" w:eastAsia="en-AU" w:bidi="ar-SA"/>
    </w:rPr>
  </w:style>
  <w:style w:type="character" w:customStyle="1" w:styleId="HTMLPreformattedChar">
    <w:name w:val="HTML Preformatted Char"/>
    <w:basedOn w:val="DefaultParagraphFont"/>
    <w:link w:val="HTMLPreformatted"/>
    <w:rsid w:val="002E73B5"/>
    <w:rPr>
      <w:rFonts w:ascii="Courier New" w:hAnsi="Courier New" w:cs="Courier New"/>
      <w:lang w:val="en-AU" w:eastAsia="en-AU" w:bidi="ar-SA"/>
    </w:rPr>
  </w:style>
  <w:style w:type="character" w:customStyle="1" w:styleId="MacroTextChar">
    <w:name w:val="Macro Text Char"/>
    <w:basedOn w:val="DefaultParagraphFont"/>
    <w:link w:val="MacroText"/>
    <w:rsid w:val="002E73B5"/>
    <w:rPr>
      <w:rFonts w:ascii="Courier New" w:hAnsi="Courier New" w:cs="Courier New"/>
      <w:lang w:val="en-AU" w:eastAsia="en-AU" w:bidi="ar-SA"/>
    </w:rPr>
  </w:style>
  <w:style w:type="character" w:customStyle="1" w:styleId="MessageHeaderChar">
    <w:name w:val="Message Header Char"/>
    <w:basedOn w:val="DefaultParagraphFont"/>
    <w:link w:val="MessageHeader"/>
    <w:rsid w:val="002E73B5"/>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2E73B5"/>
    <w:rPr>
      <w:sz w:val="22"/>
      <w:szCs w:val="24"/>
      <w:lang w:val="en-AU" w:eastAsia="en-AU" w:bidi="ar-SA"/>
    </w:rPr>
  </w:style>
  <w:style w:type="character" w:customStyle="1" w:styleId="PlainTextChar">
    <w:name w:val="Plain Text Char"/>
    <w:basedOn w:val="DefaultParagraphFont"/>
    <w:link w:val="PlainText"/>
    <w:rsid w:val="002E73B5"/>
    <w:rPr>
      <w:rFonts w:ascii="Courier New" w:hAnsi="Courier New" w:cs="Courier New"/>
      <w:sz w:val="22"/>
      <w:lang w:val="en-AU" w:eastAsia="en-AU" w:bidi="ar-SA"/>
    </w:rPr>
  </w:style>
  <w:style w:type="character" w:customStyle="1" w:styleId="SalutationChar">
    <w:name w:val="Salutation Char"/>
    <w:basedOn w:val="DefaultParagraphFont"/>
    <w:link w:val="Salutation"/>
    <w:rsid w:val="002E73B5"/>
    <w:rPr>
      <w:sz w:val="22"/>
      <w:szCs w:val="24"/>
      <w:lang w:val="en-AU" w:eastAsia="en-AU" w:bidi="ar-SA"/>
    </w:rPr>
  </w:style>
  <w:style w:type="character" w:customStyle="1" w:styleId="SignatureChar">
    <w:name w:val="Signature Char"/>
    <w:basedOn w:val="DefaultParagraphFont"/>
    <w:link w:val="Signature"/>
    <w:rsid w:val="002E73B5"/>
    <w:rPr>
      <w:sz w:val="22"/>
      <w:szCs w:val="24"/>
      <w:lang w:val="en-AU" w:eastAsia="en-AU" w:bidi="ar-SA"/>
    </w:rPr>
  </w:style>
  <w:style w:type="character" w:customStyle="1" w:styleId="SubtitleChar">
    <w:name w:val="Subtitle Char"/>
    <w:basedOn w:val="DefaultParagraphFont"/>
    <w:link w:val="Subtitle"/>
    <w:rsid w:val="002E73B5"/>
    <w:rPr>
      <w:rFonts w:ascii="Arial" w:hAnsi="Arial" w:cs="Arial"/>
      <w:sz w:val="24"/>
      <w:szCs w:val="24"/>
      <w:lang w:val="en-AU" w:eastAsia="en-AU" w:bidi="ar-SA"/>
    </w:rPr>
  </w:style>
  <w:style w:type="character" w:customStyle="1" w:styleId="TitleChar">
    <w:name w:val="Title Char"/>
    <w:basedOn w:val="DefaultParagraphFont"/>
    <w:link w:val="Title"/>
    <w:rsid w:val="002E73B5"/>
    <w:rPr>
      <w:rFonts w:ascii="Arial" w:hAnsi="Arial" w:cs="Arial"/>
      <w:b/>
      <w:bCs/>
      <w:kern w:val="28"/>
      <w:sz w:val="32"/>
      <w:szCs w:val="32"/>
      <w:lang w:val="en-AU" w:eastAsia="en-AU" w:bidi="ar-SA"/>
    </w:rPr>
  </w:style>
  <w:style w:type="character" w:customStyle="1" w:styleId="ShortTChar">
    <w:name w:val="ShortT Char"/>
    <w:basedOn w:val="DefaultParagraphFont"/>
    <w:link w:val="ShortT"/>
    <w:rsid w:val="002E73B5"/>
    <w:rPr>
      <w:b/>
      <w:sz w:val="40"/>
    </w:rPr>
  </w:style>
  <w:style w:type="character" w:customStyle="1" w:styleId="ActnoChar">
    <w:name w:val="Actno Char"/>
    <w:basedOn w:val="ShortTChar"/>
    <w:link w:val="Actno"/>
    <w:rsid w:val="002E73B5"/>
    <w:rPr>
      <w:b/>
      <w:sz w:val="40"/>
    </w:rPr>
  </w:style>
  <w:style w:type="character" w:customStyle="1" w:styleId="OPCCharBase">
    <w:name w:val="OPCCharBase"/>
    <w:uiPriority w:val="1"/>
    <w:qFormat/>
    <w:rsid w:val="00333CE7"/>
  </w:style>
  <w:style w:type="paragraph" w:customStyle="1" w:styleId="OPCParaBase">
    <w:name w:val="OPCParaBase"/>
    <w:link w:val="OPCParaBaseChar"/>
    <w:qFormat/>
    <w:rsid w:val="00333CE7"/>
    <w:pPr>
      <w:spacing w:line="260" w:lineRule="atLeast"/>
    </w:pPr>
    <w:rPr>
      <w:sz w:val="22"/>
    </w:rPr>
  </w:style>
  <w:style w:type="paragraph" w:customStyle="1" w:styleId="noteToPara">
    <w:name w:val="noteToPara"/>
    <w:aliases w:val="ntp"/>
    <w:basedOn w:val="OPCParaBase"/>
    <w:rsid w:val="00333CE7"/>
    <w:pPr>
      <w:spacing w:before="122" w:line="198" w:lineRule="exact"/>
      <w:ind w:left="2353" w:hanging="709"/>
    </w:pPr>
    <w:rPr>
      <w:sz w:val="18"/>
    </w:rPr>
  </w:style>
  <w:style w:type="paragraph" w:customStyle="1" w:styleId="WRStyle">
    <w:name w:val="WR Style"/>
    <w:aliases w:val="WR"/>
    <w:basedOn w:val="OPCParaBase"/>
    <w:rsid w:val="00333CE7"/>
    <w:pPr>
      <w:spacing w:before="240" w:line="240" w:lineRule="auto"/>
      <w:ind w:left="284" w:hanging="284"/>
    </w:pPr>
    <w:rPr>
      <w:b/>
      <w:i/>
      <w:kern w:val="28"/>
      <w:sz w:val="24"/>
    </w:rPr>
  </w:style>
  <w:style w:type="table" w:customStyle="1" w:styleId="CFlag">
    <w:name w:val="CFlag"/>
    <w:basedOn w:val="TableNormal"/>
    <w:uiPriority w:val="99"/>
    <w:rsid w:val="00333CE7"/>
    <w:tblPr/>
  </w:style>
  <w:style w:type="character" w:customStyle="1" w:styleId="OPCParaBaseChar">
    <w:name w:val="OPCParaBase Char"/>
    <w:basedOn w:val="DefaultParagraphFont"/>
    <w:link w:val="OPCParaBase"/>
    <w:rsid w:val="00133726"/>
    <w:rPr>
      <w:sz w:val="22"/>
    </w:rPr>
  </w:style>
  <w:style w:type="numbering" w:customStyle="1" w:styleId="OPCBodyList">
    <w:name w:val="OPCBodyList"/>
    <w:uiPriority w:val="99"/>
    <w:rsid w:val="00FC6130"/>
    <w:pPr>
      <w:numPr>
        <w:numId w:val="15"/>
      </w:numPr>
    </w:pPr>
  </w:style>
  <w:style w:type="paragraph" w:customStyle="1" w:styleId="TableHeading">
    <w:name w:val="TableHeading"/>
    <w:aliases w:val="th"/>
    <w:basedOn w:val="OPCParaBase"/>
    <w:next w:val="Tabletext"/>
    <w:rsid w:val="00333CE7"/>
    <w:pPr>
      <w:keepNext/>
      <w:spacing w:before="60" w:line="240" w:lineRule="atLeast"/>
    </w:pPr>
    <w:rPr>
      <w:b/>
      <w:sz w:val="20"/>
    </w:rPr>
  </w:style>
  <w:style w:type="paragraph" w:customStyle="1" w:styleId="ENotesText">
    <w:name w:val="ENotesText"/>
    <w:aliases w:val="Ent,ENt"/>
    <w:basedOn w:val="OPCParaBase"/>
    <w:next w:val="Normal"/>
    <w:rsid w:val="00333CE7"/>
    <w:pPr>
      <w:spacing w:before="120"/>
    </w:pPr>
  </w:style>
  <w:style w:type="paragraph" w:customStyle="1" w:styleId="CompiledActNo">
    <w:name w:val="CompiledActNo"/>
    <w:basedOn w:val="OPCParaBase"/>
    <w:next w:val="Normal"/>
    <w:rsid w:val="00333CE7"/>
    <w:rPr>
      <w:b/>
      <w:sz w:val="24"/>
      <w:szCs w:val="24"/>
    </w:rPr>
  </w:style>
  <w:style w:type="paragraph" w:customStyle="1" w:styleId="CompiledMadeUnder">
    <w:name w:val="CompiledMadeUnder"/>
    <w:basedOn w:val="OPCParaBase"/>
    <w:next w:val="Normal"/>
    <w:rsid w:val="00333CE7"/>
    <w:rPr>
      <w:i/>
      <w:sz w:val="24"/>
      <w:szCs w:val="24"/>
    </w:rPr>
  </w:style>
  <w:style w:type="paragraph" w:customStyle="1" w:styleId="Paragraphsub-sub-sub">
    <w:name w:val="Paragraph(sub-sub-sub)"/>
    <w:aliases w:val="aaaa"/>
    <w:basedOn w:val="OPCParaBase"/>
    <w:rsid w:val="00333CE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33CE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33CE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33CE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33CE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33CE7"/>
    <w:pPr>
      <w:spacing w:before="60" w:line="240" w:lineRule="auto"/>
    </w:pPr>
    <w:rPr>
      <w:rFonts w:cs="Arial"/>
      <w:sz w:val="20"/>
      <w:szCs w:val="22"/>
    </w:rPr>
  </w:style>
  <w:style w:type="paragraph" w:customStyle="1" w:styleId="NoteToSubpara">
    <w:name w:val="NoteToSubpara"/>
    <w:aliases w:val="nts"/>
    <w:basedOn w:val="OPCParaBase"/>
    <w:rsid w:val="00333CE7"/>
    <w:pPr>
      <w:spacing w:before="40" w:line="198" w:lineRule="exact"/>
      <w:ind w:left="2835" w:hanging="709"/>
    </w:pPr>
    <w:rPr>
      <w:sz w:val="18"/>
    </w:rPr>
  </w:style>
  <w:style w:type="paragraph" w:customStyle="1" w:styleId="ENoteTableHeading">
    <w:name w:val="ENoteTableHeading"/>
    <w:aliases w:val="enth"/>
    <w:basedOn w:val="OPCParaBase"/>
    <w:rsid w:val="00333CE7"/>
    <w:pPr>
      <w:keepNext/>
      <w:spacing w:before="60" w:line="240" w:lineRule="atLeast"/>
    </w:pPr>
    <w:rPr>
      <w:rFonts w:ascii="Arial" w:hAnsi="Arial"/>
      <w:b/>
      <w:sz w:val="16"/>
    </w:rPr>
  </w:style>
  <w:style w:type="paragraph" w:customStyle="1" w:styleId="ENoteTTi">
    <w:name w:val="ENoteTTi"/>
    <w:aliases w:val="entti"/>
    <w:basedOn w:val="OPCParaBase"/>
    <w:rsid w:val="00333CE7"/>
    <w:pPr>
      <w:keepNext/>
      <w:spacing w:before="60" w:line="240" w:lineRule="atLeast"/>
      <w:ind w:left="170"/>
    </w:pPr>
    <w:rPr>
      <w:sz w:val="16"/>
    </w:rPr>
  </w:style>
  <w:style w:type="paragraph" w:customStyle="1" w:styleId="ENotesHeading1">
    <w:name w:val="ENotesHeading 1"/>
    <w:aliases w:val="Enh1"/>
    <w:basedOn w:val="OPCParaBase"/>
    <w:next w:val="Normal"/>
    <w:rsid w:val="00333CE7"/>
    <w:pPr>
      <w:spacing w:before="120"/>
      <w:outlineLvl w:val="1"/>
    </w:pPr>
    <w:rPr>
      <w:b/>
      <w:sz w:val="28"/>
      <w:szCs w:val="28"/>
    </w:rPr>
  </w:style>
  <w:style w:type="paragraph" w:customStyle="1" w:styleId="ENotesHeading2">
    <w:name w:val="ENotesHeading 2"/>
    <w:aliases w:val="Enh2,ENh2"/>
    <w:basedOn w:val="OPCParaBase"/>
    <w:next w:val="Normal"/>
    <w:rsid w:val="00333CE7"/>
    <w:pPr>
      <w:spacing w:before="120" w:after="120"/>
      <w:outlineLvl w:val="2"/>
    </w:pPr>
    <w:rPr>
      <w:b/>
      <w:sz w:val="24"/>
      <w:szCs w:val="28"/>
    </w:rPr>
  </w:style>
  <w:style w:type="paragraph" w:customStyle="1" w:styleId="ENoteTTIndentHeading">
    <w:name w:val="ENoteTTIndentHeading"/>
    <w:aliases w:val="enTTHi"/>
    <w:basedOn w:val="OPCParaBase"/>
    <w:rsid w:val="00333CE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33CE7"/>
    <w:pPr>
      <w:spacing w:before="60" w:line="240" w:lineRule="atLeast"/>
    </w:pPr>
    <w:rPr>
      <w:sz w:val="16"/>
    </w:rPr>
  </w:style>
  <w:style w:type="paragraph" w:customStyle="1" w:styleId="ENotesHeading3">
    <w:name w:val="ENotesHeading 3"/>
    <w:aliases w:val="Enh3"/>
    <w:basedOn w:val="OPCParaBase"/>
    <w:next w:val="Normal"/>
    <w:rsid w:val="00333CE7"/>
    <w:pPr>
      <w:keepNext/>
      <w:spacing w:before="120" w:line="240" w:lineRule="auto"/>
      <w:outlineLvl w:val="4"/>
    </w:pPr>
    <w:rPr>
      <w:b/>
      <w:szCs w:val="24"/>
    </w:rPr>
  </w:style>
  <w:style w:type="paragraph" w:customStyle="1" w:styleId="SignCoverPageEnd">
    <w:name w:val="SignCoverPageEnd"/>
    <w:basedOn w:val="OPCParaBase"/>
    <w:next w:val="Normal"/>
    <w:rsid w:val="00333CE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33CE7"/>
    <w:pPr>
      <w:pBdr>
        <w:top w:val="single" w:sz="4" w:space="1" w:color="auto"/>
      </w:pBdr>
      <w:spacing w:before="360"/>
      <w:ind w:right="397"/>
      <w:jc w:val="both"/>
    </w:pPr>
  </w:style>
  <w:style w:type="paragraph" w:customStyle="1" w:styleId="ActHead10">
    <w:name w:val="ActHead 10"/>
    <w:aliases w:val="sp"/>
    <w:basedOn w:val="OPCParaBase"/>
    <w:next w:val="ActHead3"/>
    <w:rsid w:val="00333CE7"/>
    <w:pPr>
      <w:keepNext/>
      <w:spacing w:before="280" w:line="240" w:lineRule="auto"/>
      <w:outlineLvl w:val="1"/>
    </w:pPr>
    <w:rPr>
      <w:b/>
      <w:sz w:val="32"/>
      <w:szCs w:val="30"/>
    </w:rPr>
  </w:style>
  <w:style w:type="paragraph" w:customStyle="1" w:styleId="SubPartCASA">
    <w:name w:val="SubPart(CASA)"/>
    <w:aliases w:val="csp"/>
    <w:basedOn w:val="OPCParaBase"/>
    <w:next w:val="ActHead3"/>
    <w:rsid w:val="00333CE7"/>
    <w:pPr>
      <w:keepNext/>
      <w:keepLines/>
      <w:spacing w:before="280"/>
      <w:outlineLvl w:val="1"/>
    </w:pPr>
    <w:rPr>
      <w:b/>
      <w:kern w:val="28"/>
      <w:sz w:val="32"/>
    </w:rPr>
  </w:style>
  <w:style w:type="character" w:customStyle="1" w:styleId="CharSubPartTextCASA">
    <w:name w:val="CharSubPartText(CASA)"/>
    <w:basedOn w:val="OPCCharBase"/>
    <w:uiPriority w:val="1"/>
    <w:rsid w:val="00333CE7"/>
  </w:style>
  <w:style w:type="character" w:customStyle="1" w:styleId="CharSubPartNoCASA">
    <w:name w:val="CharSubPartNo(CASA)"/>
    <w:basedOn w:val="OPCCharBase"/>
    <w:uiPriority w:val="1"/>
    <w:rsid w:val="00333CE7"/>
  </w:style>
  <w:style w:type="paragraph" w:customStyle="1" w:styleId="ENoteTTIndentHeadingSub">
    <w:name w:val="ENoteTTIndentHeadingSub"/>
    <w:aliases w:val="enTTHis"/>
    <w:basedOn w:val="OPCParaBase"/>
    <w:rsid w:val="00333CE7"/>
    <w:pPr>
      <w:keepNext/>
      <w:spacing w:before="60" w:line="240" w:lineRule="atLeast"/>
      <w:ind w:left="340"/>
    </w:pPr>
    <w:rPr>
      <w:b/>
      <w:sz w:val="16"/>
    </w:rPr>
  </w:style>
  <w:style w:type="paragraph" w:customStyle="1" w:styleId="ENoteTTiSub">
    <w:name w:val="ENoteTTiSub"/>
    <w:aliases w:val="enttis"/>
    <w:basedOn w:val="OPCParaBase"/>
    <w:rsid w:val="00333CE7"/>
    <w:pPr>
      <w:keepNext/>
      <w:spacing w:before="60" w:line="240" w:lineRule="atLeast"/>
      <w:ind w:left="340"/>
    </w:pPr>
    <w:rPr>
      <w:sz w:val="16"/>
    </w:rPr>
  </w:style>
  <w:style w:type="paragraph" w:customStyle="1" w:styleId="SubDivisionMigration">
    <w:name w:val="SubDivisionMigration"/>
    <w:aliases w:val="sdm"/>
    <w:basedOn w:val="OPCParaBase"/>
    <w:rsid w:val="00333CE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33CE7"/>
    <w:pPr>
      <w:keepNext/>
      <w:keepLines/>
      <w:spacing w:before="240" w:line="240" w:lineRule="auto"/>
      <w:ind w:left="1134" w:hanging="1134"/>
    </w:pPr>
    <w:rPr>
      <w:b/>
      <w:sz w:val="28"/>
    </w:rPr>
  </w:style>
  <w:style w:type="paragraph" w:customStyle="1" w:styleId="SOText">
    <w:name w:val="SO Text"/>
    <w:aliases w:val="sot"/>
    <w:link w:val="SOTextChar"/>
    <w:rsid w:val="00333CE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33CE7"/>
    <w:rPr>
      <w:rFonts w:eastAsiaTheme="minorHAnsi" w:cstheme="minorBidi"/>
      <w:sz w:val="22"/>
      <w:lang w:eastAsia="en-US"/>
    </w:rPr>
  </w:style>
  <w:style w:type="paragraph" w:customStyle="1" w:styleId="SOTextNote">
    <w:name w:val="SO TextNote"/>
    <w:aliases w:val="sont"/>
    <w:basedOn w:val="SOText"/>
    <w:qFormat/>
    <w:rsid w:val="00333CE7"/>
    <w:pPr>
      <w:spacing w:before="122" w:line="198" w:lineRule="exact"/>
      <w:ind w:left="1843" w:hanging="709"/>
    </w:pPr>
    <w:rPr>
      <w:sz w:val="18"/>
    </w:rPr>
  </w:style>
  <w:style w:type="paragraph" w:customStyle="1" w:styleId="SOPara">
    <w:name w:val="SO Para"/>
    <w:aliases w:val="soa"/>
    <w:basedOn w:val="SOText"/>
    <w:link w:val="SOParaChar"/>
    <w:qFormat/>
    <w:rsid w:val="00333CE7"/>
    <w:pPr>
      <w:tabs>
        <w:tab w:val="right" w:pos="1786"/>
      </w:tabs>
      <w:spacing w:before="40"/>
      <w:ind w:left="2070" w:hanging="936"/>
    </w:pPr>
  </w:style>
  <w:style w:type="character" w:customStyle="1" w:styleId="SOParaChar">
    <w:name w:val="SO Para Char"/>
    <w:aliases w:val="soa Char"/>
    <w:basedOn w:val="DefaultParagraphFont"/>
    <w:link w:val="SOPara"/>
    <w:rsid w:val="00333CE7"/>
    <w:rPr>
      <w:rFonts w:eastAsiaTheme="minorHAnsi" w:cstheme="minorBidi"/>
      <w:sz w:val="22"/>
      <w:lang w:eastAsia="en-US"/>
    </w:rPr>
  </w:style>
  <w:style w:type="paragraph" w:customStyle="1" w:styleId="FileName">
    <w:name w:val="FileName"/>
    <w:basedOn w:val="Normal"/>
    <w:rsid w:val="00333CE7"/>
  </w:style>
  <w:style w:type="paragraph" w:customStyle="1" w:styleId="SOHeadBold">
    <w:name w:val="SO HeadBold"/>
    <w:aliases w:val="sohb"/>
    <w:basedOn w:val="SOText"/>
    <w:next w:val="SOText"/>
    <w:link w:val="SOHeadBoldChar"/>
    <w:qFormat/>
    <w:rsid w:val="00333CE7"/>
    <w:rPr>
      <w:b/>
    </w:rPr>
  </w:style>
  <w:style w:type="character" w:customStyle="1" w:styleId="SOHeadBoldChar">
    <w:name w:val="SO HeadBold Char"/>
    <w:aliases w:val="sohb Char"/>
    <w:basedOn w:val="DefaultParagraphFont"/>
    <w:link w:val="SOHeadBold"/>
    <w:rsid w:val="00333CE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33CE7"/>
    <w:rPr>
      <w:i/>
    </w:rPr>
  </w:style>
  <w:style w:type="character" w:customStyle="1" w:styleId="SOHeadItalicChar">
    <w:name w:val="SO HeadItalic Char"/>
    <w:aliases w:val="sohi Char"/>
    <w:basedOn w:val="DefaultParagraphFont"/>
    <w:link w:val="SOHeadItalic"/>
    <w:rsid w:val="00333CE7"/>
    <w:rPr>
      <w:rFonts w:eastAsiaTheme="minorHAnsi" w:cstheme="minorBidi"/>
      <w:i/>
      <w:sz w:val="22"/>
      <w:lang w:eastAsia="en-US"/>
    </w:rPr>
  </w:style>
  <w:style w:type="paragraph" w:customStyle="1" w:styleId="SOBullet">
    <w:name w:val="SO Bullet"/>
    <w:aliases w:val="sotb"/>
    <w:basedOn w:val="SOText"/>
    <w:link w:val="SOBulletChar"/>
    <w:qFormat/>
    <w:rsid w:val="00333CE7"/>
    <w:pPr>
      <w:ind w:left="1559" w:hanging="425"/>
    </w:pPr>
  </w:style>
  <w:style w:type="character" w:customStyle="1" w:styleId="SOBulletChar">
    <w:name w:val="SO Bullet Char"/>
    <w:aliases w:val="sotb Char"/>
    <w:basedOn w:val="DefaultParagraphFont"/>
    <w:link w:val="SOBullet"/>
    <w:rsid w:val="00333CE7"/>
    <w:rPr>
      <w:rFonts w:eastAsiaTheme="minorHAnsi" w:cstheme="minorBidi"/>
      <w:sz w:val="22"/>
      <w:lang w:eastAsia="en-US"/>
    </w:rPr>
  </w:style>
  <w:style w:type="paragraph" w:customStyle="1" w:styleId="SOBulletNote">
    <w:name w:val="SO BulletNote"/>
    <w:aliases w:val="sonb"/>
    <w:basedOn w:val="SOTextNote"/>
    <w:link w:val="SOBulletNoteChar"/>
    <w:qFormat/>
    <w:rsid w:val="00333CE7"/>
    <w:pPr>
      <w:tabs>
        <w:tab w:val="left" w:pos="1560"/>
      </w:tabs>
      <w:ind w:left="2268" w:hanging="1134"/>
    </w:pPr>
  </w:style>
  <w:style w:type="character" w:customStyle="1" w:styleId="SOBulletNoteChar">
    <w:name w:val="SO BulletNote Char"/>
    <w:aliases w:val="sonb Char"/>
    <w:basedOn w:val="DefaultParagraphFont"/>
    <w:link w:val="SOBulletNote"/>
    <w:rsid w:val="00333CE7"/>
    <w:rPr>
      <w:rFonts w:eastAsiaTheme="minorHAnsi" w:cstheme="minorBidi"/>
      <w:sz w:val="18"/>
      <w:lang w:eastAsia="en-US"/>
    </w:rPr>
  </w:style>
  <w:style w:type="character" w:customStyle="1" w:styleId="ActHead5Char">
    <w:name w:val="ActHead 5 Char"/>
    <w:aliases w:val="s Char"/>
    <w:link w:val="ActHead5"/>
    <w:rsid w:val="00BE3899"/>
    <w:rPr>
      <w:b/>
      <w:kern w:val="28"/>
      <w:sz w:val="24"/>
    </w:rPr>
  </w:style>
  <w:style w:type="paragraph" w:customStyle="1" w:styleId="FreeForm">
    <w:name w:val="FreeForm"/>
    <w:rsid w:val="00333CE7"/>
    <w:rPr>
      <w:rFonts w:ascii="Arial" w:eastAsiaTheme="minorHAnsi" w:hAnsi="Arial" w:cstheme="minorBidi"/>
      <w:sz w:val="22"/>
      <w:lang w:eastAsia="en-US"/>
    </w:rPr>
  </w:style>
  <w:style w:type="character" w:customStyle="1" w:styleId="charlegtitle1">
    <w:name w:val="charlegtitle1"/>
    <w:basedOn w:val="DefaultParagraphFont"/>
    <w:rsid w:val="00D45CFB"/>
    <w:rPr>
      <w:rFonts w:ascii="Arial" w:hAnsi="Arial" w:cs="Arial" w:hint="default"/>
      <w:b/>
      <w:bCs/>
      <w:color w:val="10418E"/>
      <w:sz w:val="40"/>
      <w:szCs w:val="40"/>
    </w:rPr>
  </w:style>
  <w:style w:type="paragraph" w:styleId="Revision">
    <w:name w:val="Revision"/>
    <w:hidden/>
    <w:uiPriority w:val="99"/>
    <w:semiHidden/>
    <w:rsid w:val="00092E55"/>
    <w:rPr>
      <w:rFonts w:eastAsiaTheme="minorHAnsi" w:cstheme="minorBidi"/>
      <w:sz w:val="22"/>
      <w:lang w:eastAsia="en-US"/>
    </w:rPr>
  </w:style>
  <w:style w:type="paragraph" w:customStyle="1" w:styleId="EnStatement">
    <w:name w:val="EnStatement"/>
    <w:basedOn w:val="Normal"/>
    <w:rsid w:val="00333CE7"/>
    <w:pPr>
      <w:numPr>
        <w:numId w:val="16"/>
      </w:numPr>
    </w:pPr>
    <w:rPr>
      <w:rFonts w:eastAsia="Times New Roman" w:cs="Times New Roman"/>
      <w:lang w:eastAsia="en-AU"/>
    </w:rPr>
  </w:style>
  <w:style w:type="paragraph" w:customStyle="1" w:styleId="EnStatementHeading">
    <w:name w:val="EnStatementHeading"/>
    <w:basedOn w:val="Normal"/>
    <w:rsid w:val="00333CE7"/>
    <w:rPr>
      <w:rFonts w:eastAsia="Times New Roman" w:cs="Times New Roman"/>
      <w:b/>
      <w:lang w:eastAsia="en-AU"/>
    </w:rPr>
  </w:style>
  <w:style w:type="character" w:customStyle="1" w:styleId="DefinitionChar">
    <w:name w:val="Definition Char"/>
    <w:aliases w:val="dd Char"/>
    <w:link w:val="Definition"/>
    <w:rsid w:val="002B095D"/>
    <w:rPr>
      <w:sz w:val="22"/>
    </w:rPr>
  </w:style>
  <w:style w:type="character" w:customStyle="1" w:styleId="subsection2Char">
    <w:name w:val="subsection2 Char"/>
    <w:aliases w:val="ss2 Char"/>
    <w:link w:val="subsection2"/>
    <w:rsid w:val="002B095D"/>
    <w:rPr>
      <w:sz w:val="22"/>
    </w:rPr>
  </w:style>
  <w:style w:type="character" w:customStyle="1" w:styleId="ActHead4Char">
    <w:name w:val="ActHead 4 Char"/>
    <w:aliases w:val="sd Char"/>
    <w:link w:val="ActHead4"/>
    <w:rsid w:val="00AE5C03"/>
    <w:rPr>
      <w:b/>
      <w:kern w:val="28"/>
      <w:sz w:val="26"/>
    </w:rPr>
  </w:style>
  <w:style w:type="paragraph" w:customStyle="1" w:styleId="Transitional">
    <w:name w:val="Transitional"/>
    <w:aliases w:val="tr"/>
    <w:basedOn w:val="Normal"/>
    <w:next w:val="Normal"/>
    <w:rsid w:val="00333CE7"/>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237831">
      <w:bodyDiv w:val="1"/>
      <w:marLeft w:val="0"/>
      <w:marRight w:val="0"/>
      <w:marTop w:val="0"/>
      <w:marBottom w:val="0"/>
      <w:divBdr>
        <w:top w:val="none" w:sz="0" w:space="0" w:color="auto"/>
        <w:left w:val="none" w:sz="0" w:space="0" w:color="auto"/>
        <w:bottom w:val="none" w:sz="0" w:space="0" w:color="auto"/>
        <w:right w:val="none" w:sz="0" w:space="0" w:color="auto"/>
      </w:divBdr>
      <w:divsChild>
        <w:div w:id="636640641">
          <w:marLeft w:val="0"/>
          <w:marRight w:val="0"/>
          <w:marTop w:val="0"/>
          <w:marBottom w:val="0"/>
          <w:divBdr>
            <w:top w:val="none" w:sz="0" w:space="0" w:color="auto"/>
            <w:left w:val="none" w:sz="0" w:space="0" w:color="auto"/>
            <w:bottom w:val="none" w:sz="0" w:space="0" w:color="auto"/>
            <w:right w:val="none" w:sz="0" w:space="0" w:color="auto"/>
          </w:divBdr>
          <w:divsChild>
            <w:div w:id="29959452">
              <w:marLeft w:val="0"/>
              <w:marRight w:val="0"/>
              <w:marTop w:val="0"/>
              <w:marBottom w:val="0"/>
              <w:divBdr>
                <w:top w:val="none" w:sz="0" w:space="0" w:color="auto"/>
                <w:left w:val="none" w:sz="0" w:space="0" w:color="auto"/>
                <w:bottom w:val="none" w:sz="0" w:space="0" w:color="auto"/>
                <w:right w:val="none" w:sz="0" w:space="0" w:color="auto"/>
              </w:divBdr>
              <w:divsChild>
                <w:div w:id="2119055501">
                  <w:marLeft w:val="0"/>
                  <w:marRight w:val="0"/>
                  <w:marTop w:val="0"/>
                  <w:marBottom w:val="0"/>
                  <w:divBdr>
                    <w:top w:val="none" w:sz="0" w:space="0" w:color="auto"/>
                    <w:left w:val="none" w:sz="0" w:space="0" w:color="auto"/>
                    <w:bottom w:val="none" w:sz="0" w:space="0" w:color="auto"/>
                    <w:right w:val="none" w:sz="0" w:space="0" w:color="auto"/>
                  </w:divBdr>
                  <w:divsChild>
                    <w:div w:id="1110585270">
                      <w:marLeft w:val="0"/>
                      <w:marRight w:val="0"/>
                      <w:marTop w:val="0"/>
                      <w:marBottom w:val="0"/>
                      <w:divBdr>
                        <w:top w:val="none" w:sz="0" w:space="0" w:color="auto"/>
                        <w:left w:val="none" w:sz="0" w:space="0" w:color="auto"/>
                        <w:bottom w:val="none" w:sz="0" w:space="0" w:color="auto"/>
                        <w:right w:val="none" w:sz="0" w:space="0" w:color="auto"/>
                      </w:divBdr>
                      <w:divsChild>
                        <w:div w:id="424495594">
                          <w:marLeft w:val="0"/>
                          <w:marRight w:val="0"/>
                          <w:marTop w:val="0"/>
                          <w:marBottom w:val="0"/>
                          <w:divBdr>
                            <w:top w:val="none" w:sz="0" w:space="0" w:color="auto"/>
                            <w:left w:val="none" w:sz="0" w:space="0" w:color="auto"/>
                            <w:bottom w:val="none" w:sz="0" w:space="0" w:color="auto"/>
                            <w:right w:val="none" w:sz="0" w:space="0" w:color="auto"/>
                          </w:divBdr>
                          <w:divsChild>
                            <w:div w:id="231701983">
                              <w:marLeft w:val="0"/>
                              <w:marRight w:val="0"/>
                              <w:marTop w:val="0"/>
                              <w:marBottom w:val="0"/>
                              <w:divBdr>
                                <w:top w:val="none" w:sz="0" w:space="0" w:color="auto"/>
                                <w:left w:val="none" w:sz="0" w:space="0" w:color="auto"/>
                                <w:bottom w:val="none" w:sz="0" w:space="0" w:color="auto"/>
                                <w:right w:val="none" w:sz="0" w:space="0" w:color="auto"/>
                              </w:divBdr>
                              <w:divsChild>
                                <w:div w:id="6557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156580">
      <w:bodyDiv w:val="1"/>
      <w:marLeft w:val="0"/>
      <w:marRight w:val="0"/>
      <w:marTop w:val="0"/>
      <w:marBottom w:val="0"/>
      <w:divBdr>
        <w:top w:val="none" w:sz="0" w:space="0" w:color="auto"/>
        <w:left w:val="none" w:sz="0" w:space="0" w:color="auto"/>
        <w:bottom w:val="none" w:sz="0" w:space="0" w:color="auto"/>
        <w:right w:val="none" w:sz="0" w:space="0" w:color="auto"/>
      </w:divBdr>
    </w:div>
    <w:div w:id="1563711205">
      <w:bodyDiv w:val="1"/>
      <w:marLeft w:val="0"/>
      <w:marRight w:val="0"/>
      <w:marTop w:val="0"/>
      <w:marBottom w:val="0"/>
      <w:divBdr>
        <w:top w:val="none" w:sz="0" w:space="0" w:color="auto"/>
        <w:left w:val="none" w:sz="0" w:space="0" w:color="auto"/>
        <w:bottom w:val="none" w:sz="0" w:space="0" w:color="auto"/>
        <w:right w:val="none" w:sz="0" w:space="0" w:color="auto"/>
      </w:divBdr>
      <w:divsChild>
        <w:div w:id="1921669492">
          <w:marLeft w:val="0"/>
          <w:marRight w:val="0"/>
          <w:marTop w:val="0"/>
          <w:marBottom w:val="0"/>
          <w:divBdr>
            <w:top w:val="none" w:sz="0" w:space="0" w:color="auto"/>
            <w:left w:val="none" w:sz="0" w:space="0" w:color="auto"/>
            <w:bottom w:val="none" w:sz="0" w:space="0" w:color="auto"/>
            <w:right w:val="none" w:sz="0" w:space="0" w:color="auto"/>
          </w:divBdr>
          <w:divsChild>
            <w:div w:id="774403770">
              <w:marLeft w:val="0"/>
              <w:marRight w:val="0"/>
              <w:marTop w:val="0"/>
              <w:marBottom w:val="0"/>
              <w:divBdr>
                <w:top w:val="none" w:sz="0" w:space="0" w:color="auto"/>
                <w:left w:val="none" w:sz="0" w:space="0" w:color="auto"/>
                <w:bottom w:val="none" w:sz="0" w:space="0" w:color="auto"/>
                <w:right w:val="none" w:sz="0" w:space="0" w:color="auto"/>
              </w:divBdr>
              <w:divsChild>
                <w:div w:id="655257229">
                  <w:marLeft w:val="0"/>
                  <w:marRight w:val="0"/>
                  <w:marTop w:val="0"/>
                  <w:marBottom w:val="0"/>
                  <w:divBdr>
                    <w:top w:val="none" w:sz="0" w:space="0" w:color="auto"/>
                    <w:left w:val="none" w:sz="0" w:space="0" w:color="auto"/>
                    <w:bottom w:val="none" w:sz="0" w:space="0" w:color="auto"/>
                    <w:right w:val="none" w:sz="0" w:space="0" w:color="auto"/>
                  </w:divBdr>
                  <w:divsChild>
                    <w:div w:id="504244214">
                      <w:marLeft w:val="0"/>
                      <w:marRight w:val="0"/>
                      <w:marTop w:val="0"/>
                      <w:marBottom w:val="0"/>
                      <w:divBdr>
                        <w:top w:val="none" w:sz="0" w:space="0" w:color="auto"/>
                        <w:left w:val="none" w:sz="0" w:space="0" w:color="auto"/>
                        <w:bottom w:val="none" w:sz="0" w:space="0" w:color="auto"/>
                        <w:right w:val="none" w:sz="0" w:space="0" w:color="auto"/>
                      </w:divBdr>
                      <w:divsChild>
                        <w:div w:id="633099160">
                          <w:marLeft w:val="0"/>
                          <w:marRight w:val="0"/>
                          <w:marTop w:val="0"/>
                          <w:marBottom w:val="0"/>
                          <w:divBdr>
                            <w:top w:val="none" w:sz="0" w:space="0" w:color="auto"/>
                            <w:left w:val="none" w:sz="0" w:space="0" w:color="auto"/>
                            <w:bottom w:val="none" w:sz="0" w:space="0" w:color="auto"/>
                            <w:right w:val="none" w:sz="0" w:space="0" w:color="auto"/>
                          </w:divBdr>
                          <w:divsChild>
                            <w:div w:id="1073695525">
                              <w:marLeft w:val="0"/>
                              <w:marRight w:val="0"/>
                              <w:marTop w:val="0"/>
                              <w:marBottom w:val="0"/>
                              <w:divBdr>
                                <w:top w:val="none" w:sz="0" w:space="0" w:color="auto"/>
                                <w:left w:val="none" w:sz="0" w:space="0" w:color="auto"/>
                                <w:bottom w:val="none" w:sz="0" w:space="0" w:color="auto"/>
                                <w:right w:val="none" w:sz="0" w:space="0" w:color="auto"/>
                              </w:divBdr>
                              <w:divsChild>
                                <w:div w:id="15974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061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487F0-5104-4E1A-A295-61E8BA15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367</Pages>
  <Words>80497</Words>
  <Characters>376121</Characters>
  <Application>Microsoft Office Word</Application>
  <DocSecurity>0</DocSecurity>
  <PresentationFormat/>
  <Lines>10629</Lines>
  <Paragraphs>5794</Paragraphs>
  <ScaleCrop>false</ScaleCrop>
  <HeadingPairs>
    <vt:vector size="2" baseType="variant">
      <vt:variant>
        <vt:lpstr>Title</vt:lpstr>
      </vt:variant>
      <vt:variant>
        <vt:i4>1</vt:i4>
      </vt:variant>
    </vt:vector>
  </HeadingPairs>
  <TitlesOfParts>
    <vt:vector size="1" baseType="lpstr">
      <vt:lpstr>Paid Parental Leave Act 2010</vt:lpstr>
    </vt:vector>
  </TitlesOfParts>
  <Manager/>
  <Company/>
  <LinksUpToDate>false</LinksUpToDate>
  <CharactersWithSpaces>453676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Parental Leave Act 2010</dc:title>
  <dc:subject/>
  <dc:creator/>
  <cp:keywords/>
  <dc:description/>
  <cp:lastModifiedBy/>
  <cp:revision>1</cp:revision>
  <cp:lastPrinted>2012-12-20T04:40:00Z</cp:lastPrinted>
  <dcterms:created xsi:type="dcterms:W3CDTF">2020-11-24T02:11:00Z</dcterms:created>
  <dcterms:modified xsi:type="dcterms:W3CDTF">2020-11-24T02:11:00Z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Paid Parental Leave Act 2010</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ateMade">
    <vt:lpwstr> </vt:lpwstr>
  </property>
  <property fmtid="{D5CDD505-2E9C-101B-9397-08002B2CF9AE}" pid="10" name="EXCO">
    <vt:lpwstr> </vt:lpwstr>
  </property>
  <property fmtid="{D5CDD505-2E9C-101B-9397-08002B2CF9AE}" pid="11" name="Authority">
    <vt:lpwstr> </vt:lpwstr>
  </property>
  <property fmtid="{D5CDD505-2E9C-101B-9397-08002B2CF9AE}" pid="12" name="DoNotAsk">
    <vt:lpwstr>0</vt:lpwstr>
  </property>
  <property fmtid="{D5CDD505-2E9C-101B-9397-08002B2CF9AE}" pid="13" name="ChangedTitle">
    <vt:lpwstr/>
  </property>
  <property fmtid="{D5CDD505-2E9C-101B-9397-08002B2CF9AE}" pid="14" name="Classification">
    <vt:lpwstr>OFFICIAL</vt:lpwstr>
  </property>
  <property fmtid="{D5CDD505-2E9C-101B-9397-08002B2CF9AE}" pid="15" name="DLM">
    <vt:lpwstr> </vt:lpwstr>
  </property>
  <property fmtid="{D5CDD505-2E9C-101B-9397-08002B2CF9AE}" pid="16" name="CompilationVersion">
    <vt:i4>3</vt:i4>
  </property>
  <property fmtid="{D5CDD505-2E9C-101B-9397-08002B2CF9AE}" pid="17" name="CompilationNumber">
    <vt:lpwstr>37</vt:lpwstr>
  </property>
  <property fmtid="{D5CDD505-2E9C-101B-9397-08002B2CF9AE}" pid="18" name="StartDate">
    <vt:filetime>2020-11-13T13:00:00Z</vt:filetime>
  </property>
  <property fmtid="{D5CDD505-2E9C-101B-9397-08002B2CF9AE}" pid="19" name="PreparedDate">
    <vt:filetime>2015-10-19T13:00:00Z</vt:filetime>
  </property>
  <property fmtid="{D5CDD505-2E9C-101B-9397-08002B2CF9AE}" pid="20" name="RegisteredDate">
    <vt:filetime>2020-11-23T13:00:00Z</vt:filetime>
  </property>
  <property fmtid="{D5CDD505-2E9C-101B-9397-08002B2CF9AE}" pid="21" name="IncludesUpTo">
    <vt:lpwstr>Act No. 97, 2020</vt:lpwstr>
  </property>
</Properties>
</file>