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C0" w:rsidRPr="00454503" w:rsidRDefault="00F44BC0" w:rsidP="00F25F68">
      <w:r w:rsidRPr="00454503">
        <w:rPr>
          <w:noProof/>
          <w:lang w:eastAsia="en-AU"/>
        </w:rPr>
        <w:drawing>
          <wp:inline distT="0" distB="0" distL="0" distR="0" wp14:anchorId="66ED7E64" wp14:editId="4016B4BE">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44BC0" w:rsidRPr="00454503" w:rsidRDefault="00F44BC0" w:rsidP="00F44BC0">
      <w:pPr>
        <w:pStyle w:val="ShortT"/>
        <w:spacing w:before="240"/>
      </w:pPr>
      <w:r w:rsidRPr="00454503">
        <w:t>Fair Work Act 2009</w:t>
      </w:r>
    </w:p>
    <w:p w:rsidR="00F44BC0" w:rsidRPr="00454503" w:rsidRDefault="0061252C" w:rsidP="00F44BC0">
      <w:pPr>
        <w:pStyle w:val="CompiledActNo"/>
        <w:spacing w:before="240"/>
      </w:pPr>
      <w:r w:rsidRPr="00454503">
        <w:t>No.</w:t>
      </w:r>
      <w:r w:rsidR="00454503">
        <w:t> </w:t>
      </w:r>
      <w:r w:rsidRPr="00454503">
        <w:t>28, 2009</w:t>
      </w:r>
      <w:r w:rsidR="00F44BC0" w:rsidRPr="00454503">
        <w:t xml:space="preserve"> as amended</w:t>
      </w:r>
    </w:p>
    <w:p w:rsidR="00F44BC0" w:rsidRPr="00454503" w:rsidRDefault="00F44BC0" w:rsidP="00F44BC0">
      <w:pPr>
        <w:spacing w:before="1000"/>
        <w:rPr>
          <w:rFonts w:cs="Arial"/>
          <w:sz w:val="24"/>
        </w:rPr>
      </w:pPr>
      <w:r w:rsidRPr="00454503">
        <w:rPr>
          <w:rFonts w:cs="Arial"/>
          <w:b/>
          <w:sz w:val="24"/>
        </w:rPr>
        <w:t xml:space="preserve">Compilation start date: </w:t>
      </w:r>
      <w:r w:rsidRPr="00454503">
        <w:rPr>
          <w:rFonts w:cs="Arial"/>
          <w:b/>
          <w:sz w:val="24"/>
        </w:rPr>
        <w:tab/>
      </w:r>
      <w:r w:rsidRPr="00454503">
        <w:rPr>
          <w:rFonts w:cs="Arial"/>
          <w:b/>
          <w:sz w:val="24"/>
        </w:rPr>
        <w:tab/>
      </w:r>
      <w:r w:rsidR="00D82C4B" w:rsidRPr="00454503">
        <w:rPr>
          <w:rFonts w:cs="Arial"/>
          <w:sz w:val="24"/>
        </w:rPr>
        <w:t>1</w:t>
      </w:r>
      <w:r w:rsidR="00454503">
        <w:rPr>
          <w:rFonts w:cs="Arial"/>
          <w:sz w:val="24"/>
        </w:rPr>
        <w:t> </w:t>
      </w:r>
      <w:r w:rsidR="00D82C4B" w:rsidRPr="00454503">
        <w:rPr>
          <w:rFonts w:cs="Arial"/>
          <w:sz w:val="24"/>
        </w:rPr>
        <w:t xml:space="preserve">July </w:t>
      </w:r>
      <w:r w:rsidR="00D073FD" w:rsidRPr="00454503">
        <w:rPr>
          <w:rFonts w:cs="Arial"/>
          <w:sz w:val="24"/>
        </w:rPr>
        <w:t xml:space="preserve"> 2014</w:t>
      </w:r>
    </w:p>
    <w:p w:rsidR="00F44BC0" w:rsidRPr="00454503" w:rsidRDefault="00F44BC0" w:rsidP="00F44BC0">
      <w:pPr>
        <w:spacing w:before="240"/>
        <w:rPr>
          <w:rFonts w:cs="Arial"/>
          <w:sz w:val="24"/>
        </w:rPr>
      </w:pPr>
      <w:r w:rsidRPr="00454503">
        <w:rPr>
          <w:rFonts w:cs="Arial"/>
          <w:b/>
          <w:sz w:val="24"/>
        </w:rPr>
        <w:t>Includes amendments up to:</w:t>
      </w:r>
      <w:r w:rsidRPr="00454503">
        <w:rPr>
          <w:rFonts w:cs="Arial"/>
          <w:b/>
          <w:sz w:val="24"/>
        </w:rPr>
        <w:tab/>
      </w:r>
      <w:r w:rsidRPr="00454503">
        <w:rPr>
          <w:rFonts w:cs="Arial"/>
          <w:sz w:val="24"/>
        </w:rPr>
        <w:t>Act No.</w:t>
      </w:r>
      <w:r w:rsidR="00454503">
        <w:rPr>
          <w:rFonts w:cs="Arial"/>
          <w:sz w:val="24"/>
        </w:rPr>
        <w:t> </w:t>
      </w:r>
      <w:r w:rsidR="00D82C4B" w:rsidRPr="00454503">
        <w:rPr>
          <w:rFonts w:cs="Arial"/>
          <w:sz w:val="24"/>
        </w:rPr>
        <w:t>62</w:t>
      </w:r>
      <w:r w:rsidR="00D64347" w:rsidRPr="00454503">
        <w:rPr>
          <w:rFonts w:cs="Arial"/>
          <w:sz w:val="24"/>
        </w:rPr>
        <w:t>, 2014</w:t>
      </w:r>
    </w:p>
    <w:p w:rsidR="00F44BC0" w:rsidRPr="00454503" w:rsidRDefault="00F44BC0" w:rsidP="00F44BC0">
      <w:pPr>
        <w:spacing w:before="120"/>
        <w:rPr>
          <w:rFonts w:cs="Arial"/>
          <w:sz w:val="24"/>
        </w:rPr>
      </w:pPr>
      <w:r w:rsidRPr="00454503">
        <w:rPr>
          <w:rFonts w:cs="Arial"/>
          <w:sz w:val="24"/>
        </w:rPr>
        <w:t>This compilation has been split into 2 volumes</w:t>
      </w:r>
    </w:p>
    <w:p w:rsidR="00F44BC0" w:rsidRPr="00454503" w:rsidRDefault="00F44BC0" w:rsidP="00F44BC0">
      <w:pPr>
        <w:spacing w:before="240"/>
        <w:rPr>
          <w:sz w:val="24"/>
        </w:rPr>
      </w:pPr>
      <w:r w:rsidRPr="00454503">
        <w:rPr>
          <w:rFonts w:cs="Arial"/>
          <w:sz w:val="24"/>
        </w:rPr>
        <w:t>Volume 1:</w:t>
      </w:r>
      <w:r w:rsidRPr="00454503">
        <w:rPr>
          <w:rFonts w:cs="Arial"/>
          <w:sz w:val="24"/>
        </w:rPr>
        <w:tab/>
      </w:r>
      <w:r w:rsidR="00650A9E" w:rsidRPr="00454503">
        <w:rPr>
          <w:sz w:val="24"/>
        </w:rPr>
        <w:t>s</w:t>
      </w:r>
      <w:r w:rsidRPr="00454503">
        <w:rPr>
          <w:sz w:val="24"/>
        </w:rPr>
        <w:t>ections</w:t>
      </w:r>
      <w:r w:rsidR="00454503">
        <w:rPr>
          <w:sz w:val="24"/>
        </w:rPr>
        <w:t> </w:t>
      </w:r>
      <w:r w:rsidRPr="00454503">
        <w:rPr>
          <w:sz w:val="24"/>
        </w:rPr>
        <w:t>1–536</w:t>
      </w:r>
    </w:p>
    <w:p w:rsidR="00F44BC0" w:rsidRPr="00454503" w:rsidRDefault="00F44BC0" w:rsidP="00F44BC0">
      <w:pPr>
        <w:rPr>
          <w:b/>
          <w:sz w:val="24"/>
        </w:rPr>
      </w:pPr>
      <w:r w:rsidRPr="00454503">
        <w:rPr>
          <w:rFonts w:cs="Arial"/>
          <w:b/>
          <w:sz w:val="24"/>
        </w:rPr>
        <w:t>Volume 2:</w:t>
      </w:r>
      <w:r w:rsidRPr="00454503">
        <w:rPr>
          <w:rFonts w:cs="Arial"/>
          <w:b/>
          <w:sz w:val="24"/>
        </w:rPr>
        <w:tab/>
      </w:r>
      <w:r w:rsidR="00650A9E" w:rsidRPr="00454503">
        <w:rPr>
          <w:b/>
          <w:sz w:val="24"/>
        </w:rPr>
        <w:t>s</w:t>
      </w:r>
      <w:r w:rsidRPr="00454503">
        <w:rPr>
          <w:b/>
          <w:sz w:val="24"/>
        </w:rPr>
        <w:t>ections</w:t>
      </w:r>
      <w:r w:rsidR="00454503">
        <w:rPr>
          <w:b/>
          <w:sz w:val="24"/>
        </w:rPr>
        <w:t> </w:t>
      </w:r>
      <w:r w:rsidRPr="00454503">
        <w:rPr>
          <w:b/>
          <w:sz w:val="24"/>
        </w:rPr>
        <w:t>537–800</w:t>
      </w:r>
    </w:p>
    <w:p w:rsidR="00F44BC0" w:rsidRPr="00454503" w:rsidRDefault="00F44BC0" w:rsidP="00F44BC0">
      <w:pPr>
        <w:rPr>
          <w:b/>
          <w:sz w:val="24"/>
        </w:rPr>
      </w:pPr>
      <w:r w:rsidRPr="00454503">
        <w:rPr>
          <w:b/>
          <w:sz w:val="24"/>
        </w:rPr>
        <w:tab/>
      </w:r>
      <w:r w:rsidRPr="00454503">
        <w:rPr>
          <w:b/>
          <w:sz w:val="24"/>
        </w:rPr>
        <w:tab/>
        <w:t>Schedules</w:t>
      </w:r>
    </w:p>
    <w:p w:rsidR="00F44BC0" w:rsidRPr="00454503" w:rsidRDefault="00F44BC0" w:rsidP="00F44BC0">
      <w:pPr>
        <w:rPr>
          <w:rFonts w:cs="Arial"/>
          <w:b/>
          <w:sz w:val="24"/>
        </w:rPr>
      </w:pPr>
      <w:r w:rsidRPr="00454503">
        <w:rPr>
          <w:rFonts w:cs="Arial"/>
          <w:b/>
          <w:sz w:val="24"/>
        </w:rPr>
        <w:tab/>
      </w:r>
      <w:r w:rsidRPr="00454503">
        <w:rPr>
          <w:rFonts w:cs="Arial"/>
          <w:b/>
          <w:sz w:val="24"/>
        </w:rPr>
        <w:tab/>
        <w:t>Endnotes</w:t>
      </w:r>
    </w:p>
    <w:p w:rsidR="00F44BC0" w:rsidRPr="00454503" w:rsidRDefault="00F44BC0" w:rsidP="00F25F68">
      <w:pPr>
        <w:spacing w:before="240"/>
        <w:rPr>
          <w:rFonts w:cs="Arial"/>
          <w:sz w:val="24"/>
        </w:rPr>
      </w:pPr>
      <w:r w:rsidRPr="00454503">
        <w:rPr>
          <w:rFonts w:cs="Arial"/>
          <w:sz w:val="24"/>
        </w:rPr>
        <w:t>Each volume has its own contents</w:t>
      </w:r>
    </w:p>
    <w:p w:rsidR="00F44BC0" w:rsidRPr="00454503" w:rsidRDefault="00F44BC0" w:rsidP="00F25F68">
      <w:pPr>
        <w:pageBreakBefore/>
        <w:rPr>
          <w:rFonts w:cs="Arial"/>
          <w:b/>
          <w:sz w:val="32"/>
          <w:szCs w:val="32"/>
        </w:rPr>
      </w:pPr>
      <w:r w:rsidRPr="00454503">
        <w:rPr>
          <w:rFonts w:cs="Arial"/>
          <w:b/>
          <w:sz w:val="32"/>
          <w:szCs w:val="32"/>
        </w:rPr>
        <w:lastRenderedPageBreak/>
        <w:t>About this compilation</w:t>
      </w:r>
    </w:p>
    <w:p w:rsidR="00C45357" w:rsidRPr="00454503" w:rsidRDefault="00C45357" w:rsidP="00DC4BFF">
      <w:pPr>
        <w:spacing w:before="240"/>
        <w:rPr>
          <w:rFonts w:cs="Arial"/>
        </w:rPr>
      </w:pPr>
      <w:r w:rsidRPr="00454503">
        <w:rPr>
          <w:rFonts w:cs="Arial"/>
          <w:b/>
          <w:szCs w:val="22"/>
        </w:rPr>
        <w:t>This compilation</w:t>
      </w:r>
    </w:p>
    <w:p w:rsidR="00C45357" w:rsidRPr="00454503" w:rsidRDefault="00C45357" w:rsidP="00DC4BFF">
      <w:pPr>
        <w:spacing w:before="120" w:after="120"/>
        <w:rPr>
          <w:rFonts w:cs="Arial"/>
          <w:szCs w:val="22"/>
        </w:rPr>
      </w:pPr>
      <w:r w:rsidRPr="00454503">
        <w:rPr>
          <w:rFonts w:cs="Arial"/>
          <w:szCs w:val="22"/>
        </w:rPr>
        <w:t xml:space="preserve">This is a compilation of the </w:t>
      </w:r>
      <w:r w:rsidRPr="00454503">
        <w:rPr>
          <w:rFonts w:cs="Arial"/>
          <w:i/>
          <w:szCs w:val="22"/>
        </w:rPr>
        <w:fldChar w:fldCharType="begin"/>
      </w:r>
      <w:r w:rsidRPr="00454503">
        <w:rPr>
          <w:rFonts w:cs="Arial"/>
          <w:i/>
          <w:szCs w:val="22"/>
        </w:rPr>
        <w:instrText xml:space="preserve"> STYLEREF  ShortT </w:instrText>
      </w:r>
      <w:r w:rsidRPr="00454503">
        <w:rPr>
          <w:rFonts w:cs="Arial"/>
          <w:i/>
          <w:szCs w:val="22"/>
        </w:rPr>
        <w:fldChar w:fldCharType="separate"/>
      </w:r>
      <w:r w:rsidR="00927690">
        <w:rPr>
          <w:rFonts w:cs="Arial"/>
          <w:i/>
          <w:noProof/>
          <w:szCs w:val="22"/>
        </w:rPr>
        <w:t>Fair Work Act 2009</w:t>
      </w:r>
      <w:r w:rsidRPr="00454503">
        <w:rPr>
          <w:rFonts w:cs="Arial"/>
          <w:i/>
          <w:szCs w:val="22"/>
        </w:rPr>
        <w:fldChar w:fldCharType="end"/>
      </w:r>
      <w:r w:rsidRPr="00454503">
        <w:rPr>
          <w:rFonts w:cs="Arial"/>
          <w:szCs w:val="22"/>
        </w:rPr>
        <w:t xml:space="preserve"> as in force on </w:t>
      </w:r>
      <w:r w:rsidR="00D82C4B" w:rsidRPr="00454503">
        <w:rPr>
          <w:rFonts w:cs="Arial"/>
          <w:szCs w:val="22"/>
        </w:rPr>
        <w:t>1</w:t>
      </w:r>
      <w:r w:rsidR="00454503">
        <w:rPr>
          <w:rFonts w:cs="Arial"/>
          <w:szCs w:val="22"/>
        </w:rPr>
        <w:t> </w:t>
      </w:r>
      <w:r w:rsidR="00D82C4B" w:rsidRPr="00454503">
        <w:rPr>
          <w:rFonts w:cs="Arial"/>
          <w:szCs w:val="22"/>
        </w:rPr>
        <w:t>July</w:t>
      </w:r>
      <w:r w:rsidR="0074023C" w:rsidRPr="00454503">
        <w:rPr>
          <w:rFonts w:cs="Arial"/>
          <w:szCs w:val="22"/>
        </w:rPr>
        <w:t xml:space="preserve"> 2014</w:t>
      </w:r>
      <w:r w:rsidRPr="00454503">
        <w:rPr>
          <w:rFonts w:cs="Arial"/>
          <w:szCs w:val="22"/>
        </w:rPr>
        <w:t xml:space="preserve">. It includes any commenced amendment affecting the </w:t>
      </w:r>
      <w:r w:rsidR="00C70986" w:rsidRPr="00454503">
        <w:rPr>
          <w:rFonts w:cs="Arial"/>
          <w:szCs w:val="22"/>
        </w:rPr>
        <w:t>legislation</w:t>
      </w:r>
      <w:r w:rsidRPr="00454503">
        <w:rPr>
          <w:rFonts w:cs="Arial"/>
          <w:szCs w:val="22"/>
        </w:rPr>
        <w:t xml:space="preserve"> to that date.</w:t>
      </w:r>
    </w:p>
    <w:p w:rsidR="00C45357" w:rsidRPr="00454503" w:rsidRDefault="00C45357" w:rsidP="00DC4BFF">
      <w:pPr>
        <w:spacing w:after="120"/>
        <w:rPr>
          <w:rFonts w:cs="Arial"/>
          <w:szCs w:val="22"/>
        </w:rPr>
      </w:pPr>
      <w:r w:rsidRPr="00454503">
        <w:rPr>
          <w:rFonts w:cs="Arial"/>
          <w:szCs w:val="22"/>
        </w:rPr>
        <w:t xml:space="preserve">This compilation was prepared on </w:t>
      </w:r>
      <w:r w:rsidR="00D82C4B" w:rsidRPr="00454503">
        <w:rPr>
          <w:rFonts w:cs="Arial"/>
          <w:szCs w:val="22"/>
        </w:rPr>
        <w:t>3</w:t>
      </w:r>
      <w:r w:rsidR="00454503">
        <w:rPr>
          <w:rFonts w:cs="Arial"/>
          <w:szCs w:val="22"/>
        </w:rPr>
        <w:t> </w:t>
      </w:r>
      <w:r w:rsidR="00D82C4B" w:rsidRPr="00454503">
        <w:rPr>
          <w:rFonts w:cs="Arial"/>
          <w:szCs w:val="22"/>
        </w:rPr>
        <w:t>July</w:t>
      </w:r>
      <w:r w:rsidR="0074023C" w:rsidRPr="00454503">
        <w:rPr>
          <w:rFonts w:cs="Arial"/>
          <w:szCs w:val="22"/>
        </w:rPr>
        <w:t xml:space="preserve"> 2014</w:t>
      </w:r>
      <w:r w:rsidRPr="00454503">
        <w:rPr>
          <w:rFonts w:cs="Arial"/>
          <w:szCs w:val="22"/>
        </w:rPr>
        <w:t>.</w:t>
      </w:r>
    </w:p>
    <w:p w:rsidR="00C45357" w:rsidRPr="00454503" w:rsidRDefault="00C45357" w:rsidP="00DC4BFF">
      <w:pPr>
        <w:spacing w:after="120"/>
        <w:rPr>
          <w:rFonts w:cs="Arial"/>
          <w:szCs w:val="22"/>
        </w:rPr>
      </w:pPr>
      <w:r w:rsidRPr="00454503">
        <w:rPr>
          <w:rFonts w:cs="Arial"/>
          <w:szCs w:val="22"/>
        </w:rPr>
        <w:t xml:space="preserve">The notes at the end of this compilation (the </w:t>
      </w:r>
      <w:r w:rsidRPr="00454503">
        <w:rPr>
          <w:rFonts w:cs="Arial"/>
          <w:b/>
          <w:i/>
          <w:szCs w:val="22"/>
        </w:rPr>
        <w:t>endnotes</w:t>
      </w:r>
      <w:r w:rsidRPr="00454503">
        <w:rPr>
          <w:rFonts w:cs="Arial"/>
          <w:szCs w:val="22"/>
        </w:rPr>
        <w:t>) include information about amending laws and the amendment history of each amended provision.</w:t>
      </w:r>
    </w:p>
    <w:p w:rsidR="00C45357" w:rsidRPr="00454503" w:rsidRDefault="00C45357" w:rsidP="00DC4BFF">
      <w:pPr>
        <w:tabs>
          <w:tab w:val="left" w:pos="5640"/>
        </w:tabs>
        <w:spacing w:before="120" w:after="120"/>
        <w:rPr>
          <w:rFonts w:cs="Arial"/>
          <w:b/>
          <w:szCs w:val="22"/>
        </w:rPr>
      </w:pPr>
      <w:r w:rsidRPr="00454503">
        <w:rPr>
          <w:rFonts w:cs="Arial"/>
          <w:b/>
          <w:szCs w:val="22"/>
        </w:rPr>
        <w:t>Uncommenced amendments</w:t>
      </w:r>
    </w:p>
    <w:p w:rsidR="00C45357" w:rsidRPr="00454503" w:rsidRDefault="00C45357" w:rsidP="00DC4BFF">
      <w:pPr>
        <w:spacing w:after="120"/>
        <w:rPr>
          <w:rFonts w:cs="Arial"/>
          <w:szCs w:val="22"/>
        </w:rPr>
      </w:pPr>
      <w:r w:rsidRPr="00454503">
        <w:rPr>
          <w:rFonts w:cs="Arial"/>
          <w:szCs w:val="22"/>
        </w:rPr>
        <w:t>The effect of uncommenced amendments is not reflected in the text of the compiled law but the text of the amendments is included in the endnotes.</w:t>
      </w:r>
    </w:p>
    <w:p w:rsidR="00C45357" w:rsidRPr="00454503" w:rsidRDefault="00C45357" w:rsidP="00DC4BFF">
      <w:pPr>
        <w:spacing w:before="120" w:after="120"/>
        <w:rPr>
          <w:rFonts w:cs="Arial"/>
          <w:b/>
          <w:szCs w:val="22"/>
        </w:rPr>
      </w:pPr>
      <w:r w:rsidRPr="00454503">
        <w:rPr>
          <w:rFonts w:cs="Arial"/>
          <w:b/>
          <w:szCs w:val="22"/>
        </w:rPr>
        <w:t>Application, saving and transitional provisions for provisions and amendments</w:t>
      </w:r>
    </w:p>
    <w:p w:rsidR="00C45357" w:rsidRPr="00454503" w:rsidRDefault="00C45357" w:rsidP="00DC4BFF">
      <w:pPr>
        <w:spacing w:after="120"/>
        <w:rPr>
          <w:rFonts w:cs="Arial"/>
          <w:szCs w:val="22"/>
        </w:rPr>
      </w:pPr>
      <w:r w:rsidRPr="00454503">
        <w:rPr>
          <w:rFonts w:cs="Arial"/>
          <w:szCs w:val="22"/>
        </w:rPr>
        <w:t>If the operation of a provision or amendment is affected by an application, saving or transitional provision that is not included in this compilation, details are included in the endnotes.</w:t>
      </w:r>
    </w:p>
    <w:p w:rsidR="00C45357" w:rsidRPr="00454503" w:rsidRDefault="00C45357" w:rsidP="00DC4BFF">
      <w:pPr>
        <w:spacing w:before="120" w:after="120"/>
        <w:rPr>
          <w:rFonts w:cs="Arial"/>
          <w:b/>
          <w:szCs w:val="22"/>
        </w:rPr>
      </w:pPr>
      <w:r w:rsidRPr="00454503">
        <w:rPr>
          <w:rFonts w:cs="Arial"/>
          <w:b/>
          <w:szCs w:val="22"/>
        </w:rPr>
        <w:t>Modifications</w:t>
      </w:r>
    </w:p>
    <w:p w:rsidR="00C45357" w:rsidRPr="00454503" w:rsidRDefault="00C45357" w:rsidP="00DC4BFF">
      <w:pPr>
        <w:spacing w:after="120"/>
        <w:rPr>
          <w:rFonts w:cs="Arial"/>
          <w:szCs w:val="22"/>
        </w:rPr>
      </w:pPr>
      <w:r w:rsidRPr="00454503">
        <w:rPr>
          <w:rFonts w:cs="Arial"/>
          <w:szCs w:val="22"/>
        </w:rPr>
        <w:t>If a provision of the compiled law is affected by a modification that is in force, details are included in the endnotes.</w:t>
      </w:r>
    </w:p>
    <w:p w:rsidR="00C45357" w:rsidRPr="00454503" w:rsidRDefault="00C45357" w:rsidP="00DC4BFF">
      <w:pPr>
        <w:spacing w:before="80" w:after="120"/>
        <w:rPr>
          <w:rFonts w:cs="Arial"/>
          <w:b/>
          <w:szCs w:val="22"/>
        </w:rPr>
      </w:pPr>
      <w:r w:rsidRPr="00454503">
        <w:rPr>
          <w:rFonts w:cs="Arial"/>
          <w:b/>
          <w:szCs w:val="22"/>
        </w:rPr>
        <w:t>Provisions ceasing to have effect</w:t>
      </w:r>
    </w:p>
    <w:p w:rsidR="00C45357" w:rsidRPr="00454503" w:rsidRDefault="00C45357" w:rsidP="00DC4BFF">
      <w:pPr>
        <w:spacing w:after="120"/>
        <w:rPr>
          <w:rFonts w:cs="Arial"/>
        </w:rPr>
      </w:pPr>
      <w:r w:rsidRPr="00454503">
        <w:rPr>
          <w:rFonts w:cs="Arial"/>
          <w:szCs w:val="22"/>
        </w:rPr>
        <w:t>If a provision of the compiled law has expired or otherwise ceased to have effect in accordance with a provision of the law, details are included in the endnotes.</w:t>
      </w:r>
    </w:p>
    <w:p w:rsidR="00F44BC0" w:rsidRPr="00454503" w:rsidRDefault="00F44BC0" w:rsidP="00F25F68">
      <w:pPr>
        <w:pStyle w:val="Header"/>
        <w:tabs>
          <w:tab w:val="clear" w:pos="4150"/>
          <w:tab w:val="clear" w:pos="8307"/>
        </w:tabs>
      </w:pPr>
      <w:r w:rsidRPr="00454503">
        <w:rPr>
          <w:rStyle w:val="CharChapNo"/>
        </w:rPr>
        <w:t xml:space="preserve"> </w:t>
      </w:r>
      <w:r w:rsidRPr="00454503">
        <w:rPr>
          <w:rStyle w:val="CharChapText"/>
        </w:rPr>
        <w:t xml:space="preserve"> </w:t>
      </w:r>
    </w:p>
    <w:p w:rsidR="00F44BC0" w:rsidRPr="00454503" w:rsidRDefault="00F44BC0" w:rsidP="00F25F68">
      <w:pPr>
        <w:pStyle w:val="Header"/>
        <w:tabs>
          <w:tab w:val="clear" w:pos="4150"/>
          <w:tab w:val="clear" w:pos="8307"/>
        </w:tabs>
      </w:pPr>
      <w:r w:rsidRPr="00454503">
        <w:rPr>
          <w:rStyle w:val="CharPartNo"/>
        </w:rPr>
        <w:t xml:space="preserve"> </w:t>
      </w:r>
      <w:r w:rsidRPr="00454503">
        <w:rPr>
          <w:rStyle w:val="CharPartText"/>
        </w:rPr>
        <w:t xml:space="preserve"> </w:t>
      </w:r>
    </w:p>
    <w:p w:rsidR="00F44BC0" w:rsidRPr="00454503" w:rsidRDefault="00F44BC0" w:rsidP="00F25F68">
      <w:pPr>
        <w:pStyle w:val="Header"/>
        <w:tabs>
          <w:tab w:val="clear" w:pos="4150"/>
          <w:tab w:val="clear" w:pos="8307"/>
        </w:tabs>
      </w:pPr>
      <w:r w:rsidRPr="00454503">
        <w:rPr>
          <w:rStyle w:val="CharDivNo"/>
        </w:rPr>
        <w:t xml:space="preserve"> </w:t>
      </w:r>
      <w:r w:rsidRPr="00454503">
        <w:rPr>
          <w:rStyle w:val="CharDivText"/>
        </w:rPr>
        <w:t xml:space="preserve"> </w:t>
      </w:r>
    </w:p>
    <w:p w:rsidR="00FB0874" w:rsidRPr="00454503" w:rsidRDefault="00FB0874" w:rsidP="00FB0874">
      <w:pPr>
        <w:sectPr w:rsidR="00FB0874" w:rsidRPr="00454503" w:rsidSect="005E43E3">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151A90" w:rsidRPr="00454503" w:rsidRDefault="00151A90" w:rsidP="005D4958">
      <w:pPr>
        <w:rPr>
          <w:sz w:val="36"/>
        </w:rPr>
      </w:pPr>
      <w:r w:rsidRPr="00454503">
        <w:rPr>
          <w:sz w:val="36"/>
        </w:rPr>
        <w:lastRenderedPageBreak/>
        <w:t>Contents</w:t>
      </w:r>
    </w:p>
    <w:p w:rsidR="00454503" w:rsidRDefault="00EB7A03">
      <w:pPr>
        <w:pStyle w:val="TOC1"/>
        <w:rPr>
          <w:rFonts w:asciiTheme="minorHAnsi" w:eastAsiaTheme="minorEastAsia" w:hAnsiTheme="minorHAnsi" w:cstheme="minorBidi"/>
          <w:b w:val="0"/>
          <w:noProof/>
          <w:kern w:val="0"/>
          <w:sz w:val="22"/>
          <w:szCs w:val="22"/>
        </w:rPr>
      </w:pPr>
      <w:r w:rsidRPr="00454503">
        <w:fldChar w:fldCharType="begin"/>
      </w:r>
      <w:r w:rsidRPr="00454503">
        <w:instrText xml:space="preserve"> TOC \o "1-9" </w:instrText>
      </w:r>
      <w:r w:rsidRPr="00454503">
        <w:fldChar w:fldCharType="separate"/>
      </w:r>
      <w:r w:rsidR="00454503">
        <w:rPr>
          <w:noProof/>
        </w:rPr>
        <w:t>Chapter 4—Compliance and enforcement</w:t>
      </w:r>
      <w:r w:rsidR="00454503" w:rsidRPr="00454503">
        <w:rPr>
          <w:b w:val="0"/>
          <w:noProof/>
          <w:sz w:val="18"/>
        </w:rPr>
        <w:tab/>
      </w:r>
      <w:r w:rsidR="00454503" w:rsidRPr="00454503">
        <w:rPr>
          <w:b w:val="0"/>
          <w:noProof/>
          <w:sz w:val="18"/>
        </w:rPr>
        <w:fldChar w:fldCharType="begin"/>
      </w:r>
      <w:r w:rsidR="00454503" w:rsidRPr="00454503">
        <w:rPr>
          <w:b w:val="0"/>
          <w:noProof/>
          <w:sz w:val="18"/>
        </w:rPr>
        <w:instrText xml:space="preserve"> PAGEREF _Toc392601410 \h </w:instrText>
      </w:r>
      <w:r w:rsidR="00454503" w:rsidRPr="00454503">
        <w:rPr>
          <w:b w:val="0"/>
          <w:noProof/>
          <w:sz w:val="18"/>
        </w:rPr>
      </w:r>
      <w:r w:rsidR="00454503" w:rsidRPr="00454503">
        <w:rPr>
          <w:b w:val="0"/>
          <w:noProof/>
          <w:sz w:val="18"/>
        </w:rPr>
        <w:fldChar w:fldCharType="separate"/>
      </w:r>
      <w:r w:rsidR="00927690">
        <w:rPr>
          <w:b w:val="0"/>
          <w:noProof/>
          <w:sz w:val="18"/>
        </w:rPr>
        <w:t>1</w:t>
      </w:r>
      <w:r w:rsidR="00454503"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w:t>
      </w:r>
      <w:r>
        <w:rPr>
          <w:noProof/>
        </w:rPr>
        <w:noBreakHyphen/>
        <w:t>1—Civil remedies</w:t>
      </w:r>
      <w:r w:rsidRPr="00454503">
        <w:rPr>
          <w:b w:val="0"/>
          <w:noProof/>
          <w:sz w:val="18"/>
        </w:rPr>
        <w:tab/>
      </w:r>
      <w:r w:rsidRPr="00454503">
        <w:rPr>
          <w:b w:val="0"/>
          <w:noProof/>
          <w:sz w:val="18"/>
        </w:rPr>
        <w:fldChar w:fldCharType="begin"/>
      </w:r>
      <w:r w:rsidRPr="00454503">
        <w:rPr>
          <w:b w:val="0"/>
          <w:noProof/>
          <w:sz w:val="18"/>
        </w:rPr>
        <w:instrText xml:space="preserve"> PAGEREF _Toc392601411 \h </w:instrText>
      </w:r>
      <w:r w:rsidRPr="00454503">
        <w:rPr>
          <w:b w:val="0"/>
          <w:noProof/>
          <w:sz w:val="18"/>
        </w:rPr>
      </w:r>
      <w:r w:rsidRPr="00454503">
        <w:rPr>
          <w:b w:val="0"/>
          <w:noProof/>
          <w:sz w:val="18"/>
        </w:rPr>
        <w:fldChar w:fldCharType="separate"/>
      </w:r>
      <w:r w:rsidR="00927690">
        <w:rPr>
          <w:b w:val="0"/>
          <w:noProof/>
          <w:sz w:val="18"/>
        </w:rPr>
        <w:t>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_Toc392601412 \h </w:instrText>
      </w:r>
      <w:r w:rsidRPr="00454503">
        <w:rPr>
          <w:b w:val="0"/>
          <w:noProof/>
          <w:sz w:val="18"/>
        </w:rPr>
      </w:r>
      <w:r w:rsidRPr="00454503">
        <w:rPr>
          <w:b w:val="0"/>
          <w:noProof/>
          <w:sz w:val="18"/>
        </w:rPr>
        <w:fldChar w:fldCharType="separate"/>
      </w:r>
      <w:r w:rsidR="00927690">
        <w:rPr>
          <w:b w:val="0"/>
          <w:noProof/>
          <w:sz w:val="18"/>
        </w:rPr>
        <w:t>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537</w:t>
      </w:r>
      <w:r>
        <w:rPr>
          <w:noProof/>
        </w:rPr>
        <w:tab/>
        <w:t>Guide to this Part</w:t>
      </w:r>
      <w:r w:rsidRPr="00454503">
        <w:rPr>
          <w:noProof/>
        </w:rPr>
        <w:tab/>
      </w:r>
      <w:r w:rsidRPr="00454503">
        <w:rPr>
          <w:noProof/>
        </w:rPr>
        <w:fldChar w:fldCharType="begin"/>
      </w:r>
      <w:r w:rsidRPr="00454503">
        <w:rPr>
          <w:noProof/>
        </w:rPr>
        <w:instrText xml:space="preserve"> PAGEREF _Toc392601413 \h </w:instrText>
      </w:r>
      <w:r w:rsidRPr="00454503">
        <w:rPr>
          <w:noProof/>
        </w:rPr>
      </w:r>
      <w:r w:rsidRPr="00454503">
        <w:rPr>
          <w:noProof/>
        </w:rPr>
        <w:fldChar w:fldCharType="separate"/>
      </w:r>
      <w:r w:rsidR="00927690">
        <w:rPr>
          <w:noProof/>
        </w:rPr>
        <w:t>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538</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_Toc392601414 \h </w:instrText>
      </w:r>
      <w:r w:rsidRPr="00454503">
        <w:rPr>
          <w:noProof/>
        </w:rPr>
      </w:r>
      <w:r w:rsidRPr="00454503">
        <w:rPr>
          <w:noProof/>
        </w:rPr>
        <w:fldChar w:fldCharType="separate"/>
      </w:r>
      <w:r w:rsidR="00927690">
        <w:rPr>
          <w:noProof/>
        </w:rPr>
        <w:t>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2—Orders</w:t>
      </w:r>
      <w:r w:rsidRPr="00454503">
        <w:rPr>
          <w:b w:val="0"/>
          <w:noProof/>
          <w:sz w:val="18"/>
        </w:rPr>
        <w:tab/>
      </w:r>
      <w:r w:rsidRPr="00454503">
        <w:rPr>
          <w:b w:val="0"/>
          <w:noProof/>
          <w:sz w:val="18"/>
        </w:rPr>
        <w:fldChar w:fldCharType="begin"/>
      </w:r>
      <w:r w:rsidRPr="00454503">
        <w:rPr>
          <w:b w:val="0"/>
          <w:noProof/>
          <w:sz w:val="18"/>
        </w:rPr>
        <w:instrText xml:space="preserve"> PAGEREF _Toc392601415 \h </w:instrText>
      </w:r>
      <w:r w:rsidRPr="00454503">
        <w:rPr>
          <w:b w:val="0"/>
          <w:noProof/>
          <w:sz w:val="18"/>
        </w:rPr>
      </w:r>
      <w:r w:rsidRPr="00454503">
        <w:rPr>
          <w:b w:val="0"/>
          <w:noProof/>
          <w:sz w:val="18"/>
        </w:rPr>
        <w:fldChar w:fldCharType="separate"/>
      </w:r>
      <w:r w:rsidR="00927690">
        <w:rPr>
          <w:b w:val="0"/>
          <w:noProof/>
          <w:sz w:val="18"/>
        </w:rPr>
        <w:t>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A—Applications for orders</w:t>
      </w:r>
      <w:r w:rsidRPr="00454503">
        <w:rPr>
          <w:b w:val="0"/>
          <w:noProof/>
          <w:sz w:val="18"/>
        </w:rPr>
        <w:tab/>
      </w:r>
      <w:r w:rsidRPr="00454503">
        <w:rPr>
          <w:b w:val="0"/>
          <w:noProof/>
          <w:sz w:val="18"/>
        </w:rPr>
        <w:fldChar w:fldCharType="begin"/>
      </w:r>
      <w:r w:rsidRPr="00454503">
        <w:rPr>
          <w:b w:val="0"/>
          <w:noProof/>
          <w:sz w:val="18"/>
        </w:rPr>
        <w:instrText xml:space="preserve"> PAGEREF _Toc392601416 \h </w:instrText>
      </w:r>
      <w:r w:rsidRPr="00454503">
        <w:rPr>
          <w:b w:val="0"/>
          <w:noProof/>
          <w:sz w:val="18"/>
        </w:rPr>
      </w:r>
      <w:r w:rsidRPr="00454503">
        <w:rPr>
          <w:b w:val="0"/>
          <w:noProof/>
          <w:sz w:val="18"/>
        </w:rPr>
        <w:fldChar w:fldCharType="separate"/>
      </w:r>
      <w:r w:rsidR="00927690">
        <w:rPr>
          <w:b w:val="0"/>
          <w:noProof/>
          <w:sz w:val="18"/>
        </w:rPr>
        <w:t>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539</w:t>
      </w:r>
      <w:r>
        <w:rPr>
          <w:noProof/>
        </w:rPr>
        <w:tab/>
        <w:t>Applications for orders in relation to contraventions of civil remedy provisions</w:t>
      </w:r>
      <w:r w:rsidRPr="00454503">
        <w:rPr>
          <w:noProof/>
        </w:rPr>
        <w:tab/>
      </w:r>
      <w:r w:rsidRPr="00454503">
        <w:rPr>
          <w:noProof/>
        </w:rPr>
        <w:fldChar w:fldCharType="begin"/>
      </w:r>
      <w:r w:rsidRPr="00454503">
        <w:rPr>
          <w:noProof/>
        </w:rPr>
        <w:instrText xml:space="preserve"> PAGEREF _Toc392601417 \h </w:instrText>
      </w:r>
      <w:r w:rsidRPr="00454503">
        <w:rPr>
          <w:noProof/>
        </w:rPr>
      </w:r>
      <w:r w:rsidRPr="00454503">
        <w:rPr>
          <w:noProof/>
        </w:rPr>
        <w:fldChar w:fldCharType="separate"/>
      </w:r>
      <w:r w:rsidR="00927690">
        <w:rPr>
          <w:noProof/>
        </w:rPr>
        <w:t>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540</w:t>
      </w:r>
      <w:r>
        <w:rPr>
          <w:noProof/>
        </w:rPr>
        <w:tab/>
        <w:t>Limitations on who may apply for orders etc.</w:t>
      </w:r>
      <w:r w:rsidRPr="00454503">
        <w:rPr>
          <w:noProof/>
        </w:rPr>
        <w:tab/>
      </w:r>
      <w:r w:rsidRPr="00454503">
        <w:rPr>
          <w:noProof/>
        </w:rPr>
        <w:fldChar w:fldCharType="begin"/>
      </w:r>
      <w:r w:rsidRPr="00454503">
        <w:rPr>
          <w:noProof/>
        </w:rPr>
        <w:instrText xml:space="preserve"> PAGEREF _Toc392601418 \h </w:instrText>
      </w:r>
      <w:r w:rsidRPr="00454503">
        <w:rPr>
          <w:noProof/>
        </w:rPr>
      </w:r>
      <w:r w:rsidRPr="00454503">
        <w:rPr>
          <w:noProof/>
        </w:rPr>
        <w:fldChar w:fldCharType="separate"/>
      </w:r>
      <w:r w:rsidR="00927690">
        <w:rPr>
          <w:noProof/>
        </w:rPr>
        <w:t>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541</w:t>
      </w:r>
      <w:r>
        <w:rPr>
          <w:noProof/>
        </w:rPr>
        <w:tab/>
        <w:t>Applications for orders in relation to safety net contractual entitlements</w:t>
      </w:r>
      <w:r w:rsidRPr="00454503">
        <w:rPr>
          <w:noProof/>
        </w:rPr>
        <w:tab/>
      </w:r>
      <w:r w:rsidRPr="00454503">
        <w:rPr>
          <w:noProof/>
        </w:rPr>
        <w:fldChar w:fldCharType="begin"/>
      </w:r>
      <w:r w:rsidRPr="00454503">
        <w:rPr>
          <w:noProof/>
        </w:rPr>
        <w:instrText xml:space="preserve"> PAGEREF _Toc392601419 \h </w:instrText>
      </w:r>
      <w:r w:rsidRPr="00454503">
        <w:rPr>
          <w:noProof/>
        </w:rPr>
      </w:r>
      <w:r w:rsidRPr="00454503">
        <w:rPr>
          <w:noProof/>
        </w:rPr>
        <w:fldChar w:fldCharType="separate"/>
      </w:r>
      <w:r w:rsidR="00927690">
        <w:rPr>
          <w:noProof/>
        </w:rPr>
        <w:t>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542</w:t>
      </w:r>
      <w:r>
        <w:rPr>
          <w:noProof/>
        </w:rPr>
        <w:tab/>
        <w:t>Entitlements under contracts</w:t>
      </w:r>
      <w:r w:rsidRPr="00454503">
        <w:rPr>
          <w:noProof/>
        </w:rPr>
        <w:tab/>
      </w:r>
      <w:r w:rsidRPr="00454503">
        <w:rPr>
          <w:noProof/>
        </w:rPr>
        <w:fldChar w:fldCharType="begin"/>
      </w:r>
      <w:r w:rsidRPr="00454503">
        <w:rPr>
          <w:noProof/>
        </w:rPr>
        <w:instrText xml:space="preserve"> PAGEREF _Toc392601420 \h </w:instrText>
      </w:r>
      <w:r w:rsidRPr="00454503">
        <w:rPr>
          <w:noProof/>
        </w:rPr>
      </w:r>
      <w:r w:rsidRPr="00454503">
        <w:rPr>
          <w:noProof/>
        </w:rPr>
        <w:fldChar w:fldCharType="separate"/>
      </w:r>
      <w:r w:rsidR="00927690">
        <w:rPr>
          <w:noProof/>
        </w:rPr>
        <w:t>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543</w:t>
      </w:r>
      <w:r>
        <w:rPr>
          <w:noProof/>
        </w:rPr>
        <w:tab/>
        <w:t>Applications for orders in relation to statutory entitlements derived from contracts</w:t>
      </w:r>
      <w:r w:rsidRPr="00454503">
        <w:rPr>
          <w:noProof/>
        </w:rPr>
        <w:tab/>
      </w:r>
      <w:r w:rsidRPr="00454503">
        <w:rPr>
          <w:noProof/>
        </w:rPr>
        <w:fldChar w:fldCharType="begin"/>
      </w:r>
      <w:r w:rsidRPr="00454503">
        <w:rPr>
          <w:noProof/>
        </w:rPr>
        <w:instrText xml:space="preserve"> PAGEREF _Toc392601421 \h </w:instrText>
      </w:r>
      <w:r w:rsidRPr="00454503">
        <w:rPr>
          <w:noProof/>
        </w:rPr>
      </w:r>
      <w:r w:rsidRPr="00454503">
        <w:rPr>
          <w:noProof/>
        </w:rPr>
        <w:fldChar w:fldCharType="separate"/>
      </w:r>
      <w:r w:rsidR="00927690">
        <w:rPr>
          <w:noProof/>
        </w:rPr>
        <w:t>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544</w:t>
      </w:r>
      <w:r>
        <w:rPr>
          <w:noProof/>
        </w:rPr>
        <w:tab/>
        <w:t>Time limit on applications</w:t>
      </w:r>
      <w:r w:rsidRPr="00454503">
        <w:rPr>
          <w:noProof/>
        </w:rPr>
        <w:tab/>
      </w:r>
      <w:r w:rsidRPr="00454503">
        <w:rPr>
          <w:noProof/>
        </w:rPr>
        <w:fldChar w:fldCharType="begin"/>
      </w:r>
      <w:r w:rsidRPr="00454503">
        <w:rPr>
          <w:noProof/>
        </w:rPr>
        <w:instrText xml:space="preserve"> PAGEREF _Toc392601422 \h </w:instrText>
      </w:r>
      <w:r w:rsidRPr="00454503">
        <w:rPr>
          <w:noProof/>
        </w:rPr>
      </w:r>
      <w:r w:rsidRPr="00454503">
        <w:rPr>
          <w:noProof/>
        </w:rPr>
        <w:fldChar w:fldCharType="separate"/>
      </w:r>
      <w:r w:rsidR="00927690">
        <w:rPr>
          <w:noProof/>
        </w:rPr>
        <w:t>16</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B—Orders</w:t>
      </w:r>
      <w:r w:rsidRPr="00454503">
        <w:rPr>
          <w:b w:val="0"/>
          <w:noProof/>
          <w:sz w:val="18"/>
        </w:rPr>
        <w:tab/>
      </w:r>
      <w:r w:rsidRPr="00454503">
        <w:rPr>
          <w:b w:val="0"/>
          <w:noProof/>
          <w:sz w:val="18"/>
        </w:rPr>
        <w:fldChar w:fldCharType="begin"/>
      </w:r>
      <w:r w:rsidRPr="00454503">
        <w:rPr>
          <w:b w:val="0"/>
          <w:noProof/>
          <w:sz w:val="18"/>
        </w:rPr>
        <w:instrText xml:space="preserve"> PAGEREF _Toc392601423 \h </w:instrText>
      </w:r>
      <w:r w:rsidRPr="00454503">
        <w:rPr>
          <w:b w:val="0"/>
          <w:noProof/>
          <w:sz w:val="18"/>
        </w:rPr>
      </w:r>
      <w:r w:rsidRPr="00454503">
        <w:rPr>
          <w:b w:val="0"/>
          <w:noProof/>
          <w:sz w:val="18"/>
        </w:rPr>
        <w:fldChar w:fldCharType="separate"/>
      </w:r>
      <w:r w:rsidR="00927690">
        <w:rPr>
          <w:b w:val="0"/>
          <w:noProof/>
          <w:sz w:val="18"/>
        </w:rPr>
        <w:t>16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545</w:t>
      </w:r>
      <w:r>
        <w:rPr>
          <w:noProof/>
        </w:rPr>
        <w:tab/>
        <w:t>Orders that can be made by particular courts</w:t>
      </w:r>
      <w:r w:rsidRPr="00454503">
        <w:rPr>
          <w:noProof/>
        </w:rPr>
        <w:tab/>
      </w:r>
      <w:r w:rsidRPr="00454503">
        <w:rPr>
          <w:noProof/>
        </w:rPr>
        <w:fldChar w:fldCharType="begin"/>
      </w:r>
      <w:r w:rsidRPr="00454503">
        <w:rPr>
          <w:noProof/>
        </w:rPr>
        <w:instrText xml:space="preserve"> PAGEREF _Toc392601424 \h </w:instrText>
      </w:r>
      <w:r w:rsidRPr="00454503">
        <w:rPr>
          <w:noProof/>
        </w:rPr>
      </w:r>
      <w:r w:rsidRPr="00454503">
        <w:rPr>
          <w:noProof/>
        </w:rPr>
        <w:fldChar w:fldCharType="separate"/>
      </w:r>
      <w:r w:rsidR="00927690">
        <w:rPr>
          <w:noProof/>
        </w:rPr>
        <w:t>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546</w:t>
      </w:r>
      <w:r>
        <w:rPr>
          <w:noProof/>
        </w:rPr>
        <w:tab/>
        <w:t>Pecuniary penalty orders</w:t>
      </w:r>
      <w:r w:rsidRPr="00454503">
        <w:rPr>
          <w:noProof/>
        </w:rPr>
        <w:tab/>
      </w:r>
      <w:r w:rsidRPr="00454503">
        <w:rPr>
          <w:noProof/>
        </w:rPr>
        <w:fldChar w:fldCharType="begin"/>
      </w:r>
      <w:r w:rsidRPr="00454503">
        <w:rPr>
          <w:noProof/>
        </w:rPr>
        <w:instrText xml:space="preserve"> PAGEREF _Toc392601425 \h </w:instrText>
      </w:r>
      <w:r w:rsidRPr="00454503">
        <w:rPr>
          <w:noProof/>
        </w:rPr>
      </w:r>
      <w:r w:rsidRPr="00454503">
        <w:rPr>
          <w:noProof/>
        </w:rPr>
        <w:fldChar w:fldCharType="separate"/>
      </w:r>
      <w:r w:rsidR="00927690">
        <w:rPr>
          <w:noProof/>
        </w:rPr>
        <w:t>18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547</w:t>
      </w:r>
      <w:r>
        <w:rPr>
          <w:noProof/>
        </w:rPr>
        <w:tab/>
        <w:t>Interest up to judgment</w:t>
      </w:r>
      <w:r w:rsidRPr="00454503">
        <w:rPr>
          <w:noProof/>
        </w:rPr>
        <w:tab/>
      </w:r>
      <w:r w:rsidRPr="00454503">
        <w:rPr>
          <w:noProof/>
        </w:rPr>
        <w:fldChar w:fldCharType="begin"/>
      </w:r>
      <w:r w:rsidRPr="00454503">
        <w:rPr>
          <w:noProof/>
        </w:rPr>
        <w:instrText xml:space="preserve"> PAGEREF _Toc392601426 \h </w:instrText>
      </w:r>
      <w:r w:rsidRPr="00454503">
        <w:rPr>
          <w:noProof/>
        </w:rPr>
      </w:r>
      <w:r w:rsidRPr="00454503">
        <w:rPr>
          <w:noProof/>
        </w:rPr>
        <w:fldChar w:fldCharType="separate"/>
      </w:r>
      <w:r w:rsidR="00927690">
        <w:rPr>
          <w:noProof/>
        </w:rPr>
        <w:t>19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3—Small claims procedure</w:t>
      </w:r>
      <w:r w:rsidRPr="00454503">
        <w:rPr>
          <w:b w:val="0"/>
          <w:noProof/>
          <w:sz w:val="18"/>
        </w:rPr>
        <w:tab/>
      </w:r>
      <w:r w:rsidRPr="00454503">
        <w:rPr>
          <w:b w:val="0"/>
          <w:noProof/>
          <w:sz w:val="18"/>
        </w:rPr>
        <w:fldChar w:fldCharType="begin"/>
      </w:r>
      <w:r w:rsidRPr="00454503">
        <w:rPr>
          <w:b w:val="0"/>
          <w:noProof/>
          <w:sz w:val="18"/>
        </w:rPr>
        <w:instrText xml:space="preserve"> PAGEREF _Toc392601427 \h </w:instrText>
      </w:r>
      <w:r w:rsidRPr="00454503">
        <w:rPr>
          <w:b w:val="0"/>
          <w:noProof/>
          <w:sz w:val="18"/>
        </w:rPr>
      </w:r>
      <w:r w:rsidRPr="00454503">
        <w:rPr>
          <w:b w:val="0"/>
          <w:noProof/>
          <w:sz w:val="18"/>
        </w:rPr>
        <w:fldChar w:fldCharType="separate"/>
      </w:r>
      <w:r w:rsidR="00927690">
        <w:rPr>
          <w:b w:val="0"/>
          <w:noProof/>
          <w:sz w:val="18"/>
        </w:rPr>
        <w:t>20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548</w:t>
      </w:r>
      <w:r>
        <w:rPr>
          <w:noProof/>
        </w:rPr>
        <w:tab/>
        <w:t>Plaintiffs may choose small claims procedure</w:t>
      </w:r>
      <w:r w:rsidRPr="00454503">
        <w:rPr>
          <w:noProof/>
        </w:rPr>
        <w:tab/>
      </w:r>
      <w:r w:rsidRPr="00454503">
        <w:rPr>
          <w:noProof/>
        </w:rPr>
        <w:fldChar w:fldCharType="begin"/>
      </w:r>
      <w:r w:rsidRPr="00454503">
        <w:rPr>
          <w:noProof/>
        </w:rPr>
        <w:instrText xml:space="preserve"> PAGEREF _Toc392601428 \h </w:instrText>
      </w:r>
      <w:r w:rsidRPr="00454503">
        <w:rPr>
          <w:noProof/>
        </w:rPr>
      </w:r>
      <w:r w:rsidRPr="00454503">
        <w:rPr>
          <w:noProof/>
        </w:rPr>
        <w:fldChar w:fldCharType="separate"/>
      </w:r>
      <w:r w:rsidR="00927690">
        <w:rPr>
          <w:noProof/>
        </w:rPr>
        <w:t>20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4—General provisions relating to civil remedies</w:t>
      </w:r>
      <w:r w:rsidRPr="00454503">
        <w:rPr>
          <w:b w:val="0"/>
          <w:noProof/>
          <w:sz w:val="18"/>
        </w:rPr>
        <w:tab/>
      </w:r>
      <w:r w:rsidRPr="00454503">
        <w:rPr>
          <w:b w:val="0"/>
          <w:noProof/>
          <w:sz w:val="18"/>
        </w:rPr>
        <w:fldChar w:fldCharType="begin"/>
      </w:r>
      <w:r w:rsidRPr="00454503">
        <w:rPr>
          <w:b w:val="0"/>
          <w:noProof/>
          <w:sz w:val="18"/>
        </w:rPr>
        <w:instrText xml:space="preserve"> PAGEREF _Toc392601429 \h </w:instrText>
      </w:r>
      <w:r w:rsidRPr="00454503">
        <w:rPr>
          <w:b w:val="0"/>
          <w:noProof/>
          <w:sz w:val="18"/>
        </w:rPr>
      </w:r>
      <w:r w:rsidRPr="00454503">
        <w:rPr>
          <w:b w:val="0"/>
          <w:noProof/>
          <w:sz w:val="18"/>
        </w:rPr>
        <w:fldChar w:fldCharType="separate"/>
      </w:r>
      <w:r w:rsidR="00927690">
        <w:rPr>
          <w:b w:val="0"/>
          <w:noProof/>
          <w:sz w:val="18"/>
        </w:rPr>
        <w:t>22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549</w:t>
      </w:r>
      <w:r>
        <w:rPr>
          <w:noProof/>
        </w:rPr>
        <w:tab/>
        <w:t>Contravening a civil remedy provision is not an offence</w:t>
      </w:r>
      <w:r w:rsidRPr="00454503">
        <w:rPr>
          <w:noProof/>
        </w:rPr>
        <w:tab/>
      </w:r>
      <w:r w:rsidRPr="00454503">
        <w:rPr>
          <w:noProof/>
        </w:rPr>
        <w:fldChar w:fldCharType="begin"/>
      </w:r>
      <w:r w:rsidRPr="00454503">
        <w:rPr>
          <w:noProof/>
        </w:rPr>
        <w:instrText xml:space="preserve"> PAGEREF _Toc392601430 \h </w:instrText>
      </w:r>
      <w:r w:rsidRPr="00454503">
        <w:rPr>
          <w:noProof/>
        </w:rPr>
      </w:r>
      <w:r w:rsidRPr="00454503">
        <w:rPr>
          <w:noProof/>
        </w:rPr>
        <w:fldChar w:fldCharType="separate"/>
      </w:r>
      <w:r w:rsidR="00927690">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550</w:t>
      </w:r>
      <w:r>
        <w:rPr>
          <w:noProof/>
        </w:rPr>
        <w:tab/>
        <w:t>Involvement in contravention treated in same way as actual contravention</w:t>
      </w:r>
      <w:r w:rsidRPr="00454503">
        <w:rPr>
          <w:noProof/>
        </w:rPr>
        <w:tab/>
      </w:r>
      <w:r w:rsidRPr="00454503">
        <w:rPr>
          <w:noProof/>
        </w:rPr>
        <w:fldChar w:fldCharType="begin"/>
      </w:r>
      <w:r w:rsidRPr="00454503">
        <w:rPr>
          <w:noProof/>
        </w:rPr>
        <w:instrText xml:space="preserve"> PAGEREF _Toc392601431 \h </w:instrText>
      </w:r>
      <w:r w:rsidRPr="00454503">
        <w:rPr>
          <w:noProof/>
        </w:rPr>
      </w:r>
      <w:r w:rsidRPr="00454503">
        <w:rPr>
          <w:noProof/>
        </w:rPr>
        <w:fldChar w:fldCharType="separate"/>
      </w:r>
      <w:r w:rsidR="00927690">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551</w:t>
      </w:r>
      <w:r>
        <w:rPr>
          <w:noProof/>
        </w:rPr>
        <w:tab/>
        <w:t>Civil evidence and procedure rules for proceedings relating to civil remedy provisions</w:t>
      </w:r>
      <w:r w:rsidRPr="00454503">
        <w:rPr>
          <w:noProof/>
        </w:rPr>
        <w:tab/>
      </w:r>
      <w:r w:rsidRPr="00454503">
        <w:rPr>
          <w:noProof/>
        </w:rPr>
        <w:fldChar w:fldCharType="begin"/>
      </w:r>
      <w:r w:rsidRPr="00454503">
        <w:rPr>
          <w:noProof/>
        </w:rPr>
        <w:instrText xml:space="preserve"> PAGEREF _Toc392601432 \h </w:instrText>
      </w:r>
      <w:r w:rsidRPr="00454503">
        <w:rPr>
          <w:noProof/>
        </w:rPr>
      </w:r>
      <w:r w:rsidRPr="00454503">
        <w:rPr>
          <w:noProof/>
        </w:rPr>
        <w:fldChar w:fldCharType="separate"/>
      </w:r>
      <w:r w:rsidR="00927690">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552</w:t>
      </w:r>
      <w:r>
        <w:rPr>
          <w:noProof/>
        </w:rPr>
        <w:tab/>
        <w:t>Civil proceedings after criminal proceedings</w:t>
      </w:r>
      <w:r w:rsidRPr="00454503">
        <w:rPr>
          <w:noProof/>
        </w:rPr>
        <w:tab/>
      </w:r>
      <w:r w:rsidRPr="00454503">
        <w:rPr>
          <w:noProof/>
        </w:rPr>
        <w:fldChar w:fldCharType="begin"/>
      </w:r>
      <w:r w:rsidRPr="00454503">
        <w:rPr>
          <w:noProof/>
        </w:rPr>
        <w:instrText xml:space="preserve"> PAGEREF _Toc392601433 \h </w:instrText>
      </w:r>
      <w:r w:rsidRPr="00454503">
        <w:rPr>
          <w:noProof/>
        </w:rPr>
      </w:r>
      <w:r w:rsidRPr="00454503">
        <w:rPr>
          <w:noProof/>
        </w:rPr>
        <w:fldChar w:fldCharType="separate"/>
      </w:r>
      <w:r w:rsidR="00927690">
        <w:rPr>
          <w:noProof/>
        </w:rPr>
        <w:t>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553</w:t>
      </w:r>
      <w:r>
        <w:rPr>
          <w:noProof/>
        </w:rPr>
        <w:tab/>
        <w:t>Criminal proceedings during civil proceedings</w:t>
      </w:r>
      <w:r w:rsidRPr="00454503">
        <w:rPr>
          <w:noProof/>
        </w:rPr>
        <w:tab/>
      </w:r>
      <w:r w:rsidRPr="00454503">
        <w:rPr>
          <w:noProof/>
        </w:rPr>
        <w:fldChar w:fldCharType="begin"/>
      </w:r>
      <w:r w:rsidRPr="00454503">
        <w:rPr>
          <w:noProof/>
        </w:rPr>
        <w:instrText xml:space="preserve"> PAGEREF _Toc392601434 \h </w:instrText>
      </w:r>
      <w:r w:rsidRPr="00454503">
        <w:rPr>
          <w:noProof/>
        </w:rPr>
      </w:r>
      <w:r w:rsidRPr="00454503">
        <w:rPr>
          <w:noProof/>
        </w:rPr>
        <w:fldChar w:fldCharType="separate"/>
      </w:r>
      <w:r w:rsidR="00927690">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554</w:t>
      </w:r>
      <w:r>
        <w:rPr>
          <w:noProof/>
        </w:rPr>
        <w:tab/>
        <w:t>Criminal proceedings after civil proceedings</w:t>
      </w:r>
      <w:r w:rsidRPr="00454503">
        <w:rPr>
          <w:noProof/>
        </w:rPr>
        <w:tab/>
      </w:r>
      <w:r w:rsidRPr="00454503">
        <w:rPr>
          <w:noProof/>
        </w:rPr>
        <w:fldChar w:fldCharType="begin"/>
      </w:r>
      <w:r w:rsidRPr="00454503">
        <w:rPr>
          <w:noProof/>
        </w:rPr>
        <w:instrText xml:space="preserve"> PAGEREF _Toc392601435 \h </w:instrText>
      </w:r>
      <w:r w:rsidRPr="00454503">
        <w:rPr>
          <w:noProof/>
        </w:rPr>
      </w:r>
      <w:r w:rsidRPr="00454503">
        <w:rPr>
          <w:noProof/>
        </w:rPr>
        <w:fldChar w:fldCharType="separate"/>
      </w:r>
      <w:r w:rsidR="00927690">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555</w:t>
      </w:r>
      <w:r>
        <w:rPr>
          <w:noProof/>
        </w:rPr>
        <w:tab/>
        <w:t>Evidence given in proceedings for pecuniary penalty not admissible in criminal proceedings</w:t>
      </w:r>
      <w:r w:rsidRPr="00454503">
        <w:rPr>
          <w:noProof/>
        </w:rPr>
        <w:tab/>
      </w:r>
      <w:r w:rsidRPr="00454503">
        <w:rPr>
          <w:noProof/>
        </w:rPr>
        <w:fldChar w:fldCharType="begin"/>
      </w:r>
      <w:r w:rsidRPr="00454503">
        <w:rPr>
          <w:noProof/>
        </w:rPr>
        <w:instrText xml:space="preserve"> PAGEREF _Toc392601436 \h </w:instrText>
      </w:r>
      <w:r w:rsidRPr="00454503">
        <w:rPr>
          <w:noProof/>
        </w:rPr>
      </w:r>
      <w:r w:rsidRPr="00454503">
        <w:rPr>
          <w:noProof/>
        </w:rPr>
        <w:fldChar w:fldCharType="separate"/>
      </w:r>
      <w:r w:rsidR="00927690">
        <w:rPr>
          <w:noProof/>
        </w:rPr>
        <w:t>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556</w:t>
      </w:r>
      <w:r>
        <w:rPr>
          <w:noProof/>
        </w:rPr>
        <w:tab/>
        <w:t>Civil double jeopardy</w:t>
      </w:r>
      <w:r w:rsidRPr="00454503">
        <w:rPr>
          <w:noProof/>
        </w:rPr>
        <w:tab/>
      </w:r>
      <w:r w:rsidRPr="00454503">
        <w:rPr>
          <w:noProof/>
        </w:rPr>
        <w:fldChar w:fldCharType="begin"/>
      </w:r>
      <w:r w:rsidRPr="00454503">
        <w:rPr>
          <w:noProof/>
        </w:rPr>
        <w:instrText xml:space="preserve"> PAGEREF _Toc392601437 \h </w:instrText>
      </w:r>
      <w:r w:rsidRPr="00454503">
        <w:rPr>
          <w:noProof/>
        </w:rPr>
      </w:r>
      <w:r w:rsidRPr="00454503">
        <w:rPr>
          <w:noProof/>
        </w:rPr>
        <w:fldChar w:fldCharType="separate"/>
      </w:r>
      <w:r w:rsidR="00927690">
        <w:rPr>
          <w:noProof/>
        </w:rPr>
        <w:t>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557</w:t>
      </w:r>
      <w:r>
        <w:rPr>
          <w:noProof/>
        </w:rPr>
        <w:tab/>
        <w:t>Course of conduct</w:t>
      </w:r>
      <w:r w:rsidRPr="00454503">
        <w:rPr>
          <w:noProof/>
        </w:rPr>
        <w:tab/>
      </w:r>
      <w:r w:rsidRPr="00454503">
        <w:rPr>
          <w:noProof/>
        </w:rPr>
        <w:fldChar w:fldCharType="begin"/>
      </w:r>
      <w:r w:rsidRPr="00454503">
        <w:rPr>
          <w:noProof/>
        </w:rPr>
        <w:instrText xml:space="preserve"> PAGEREF _Toc392601438 \h </w:instrText>
      </w:r>
      <w:r w:rsidRPr="00454503">
        <w:rPr>
          <w:noProof/>
        </w:rPr>
      </w:r>
      <w:r w:rsidRPr="00454503">
        <w:rPr>
          <w:noProof/>
        </w:rPr>
        <w:fldChar w:fldCharType="separate"/>
      </w:r>
      <w:r w:rsidR="00927690">
        <w:rPr>
          <w:noProof/>
        </w:rPr>
        <w:t>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558</w:t>
      </w:r>
      <w:r>
        <w:rPr>
          <w:noProof/>
        </w:rPr>
        <w:tab/>
        <w:t>Regulations dealing with infringement notices</w:t>
      </w:r>
      <w:r w:rsidRPr="00454503">
        <w:rPr>
          <w:noProof/>
        </w:rPr>
        <w:tab/>
      </w:r>
      <w:r w:rsidRPr="00454503">
        <w:rPr>
          <w:noProof/>
        </w:rPr>
        <w:fldChar w:fldCharType="begin"/>
      </w:r>
      <w:r w:rsidRPr="00454503">
        <w:rPr>
          <w:noProof/>
        </w:rPr>
        <w:instrText xml:space="preserve"> PAGEREF _Toc392601439 \h </w:instrText>
      </w:r>
      <w:r w:rsidRPr="00454503">
        <w:rPr>
          <w:noProof/>
        </w:rPr>
      </w:r>
      <w:r w:rsidRPr="00454503">
        <w:rPr>
          <w:noProof/>
        </w:rPr>
        <w:fldChar w:fldCharType="separate"/>
      </w:r>
      <w:r w:rsidR="00927690">
        <w:rPr>
          <w:noProof/>
        </w:rPr>
        <w:t>25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lastRenderedPageBreak/>
        <w:t>Division 5—Unclaimed money</w:t>
      </w:r>
      <w:r w:rsidRPr="00454503">
        <w:rPr>
          <w:b w:val="0"/>
          <w:noProof/>
          <w:sz w:val="18"/>
        </w:rPr>
        <w:tab/>
      </w:r>
      <w:r w:rsidRPr="00454503">
        <w:rPr>
          <w:b w:val="0"/>
          <w:noProof/>
          <w:sz w:val="18"/>
        </w:rPr>
        <w:fldChar w:fldCharType="begin"/>
      </w:r>
      <w:r w:rsidRPr="00454503">
        <w:rPr>
          <w:b w:val="0"/>
          <w:noProof/>
          <w:sz w:val="18"/>
        </w:rPr>
        <w:instrText xml:space="preserve"> PAGEREF _Toc392601440 \h </w:instrText>
      </w:r>
      <w:r w:rsidRPr="00454503">
        <w:rPr>
          <w:b w:val="0"/>
          <w:noProof/>
          <w:sz w:val="18"/>
        </w:rPr>
      </w:r>
      <w:r w:rsidRPr="00454503">
        <w:rPr>
          <w:b w:val="0"/>
          <w:noProof/>
          <w:sz w:val="18"/>
        </w:rPr>
        <w:fldChar w:fldCharType="separate"/>
      </w:r>
      <w:r w:rsidR="00927690">
        <w:rPr>
          <w:b w:val="0"/>
          <w:noProof/>
          <w:sz w:val="18"/>
        </w:rPr>
        <w:t>26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559</w:t>
      </w:r>
      <w:r>
        <w:rPr>
          <w:noProof/>
        </w:rPr>
        <w:tab/>
        <w:t>Unclaimed money</w:t>
      </w:r>
      <w:r w:rsidRPr="00454503">
        <w:rPr>
          <w:noProof/>
        </w:rPr>
        <w:tab/>
      </w:r>
      <w:r w:rsidRPr="00454503">
        <w:rPr>
          <w:noProof/>
        </w:rPr>
        <w:fldChar w:fldCharType="begin"/>
      </w:r>
      <w:r w:rsidRPr="00454503">
        <w:rPr>
          <w:noProof/>
        </w:rPr>
        <w:instrText xml:space="preserve"> PAGEREF _Toc392601441 \h </w:instrText>
      </w:r>
      <w:r w:rsidRPr="00454503">
        <w:rPr>
          <w:noProof/>
        </w:rPr>
      </w:r>
      <w:r w:rsidRPr="00454503">
        <w:rPr>
          <w:noProof/>
        </w:rPr>
        <w:fldChar w:fldCharType="separate"/>
      </w:r>
      <w:r w:rsidR="00927690">
        <w:rPr>
          <w:noProof/>
        </w:rPr>
        <w:t>26</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w:t>
      </w:r>
      <w:r>
        <w:rPr>
          <w:noProof/>
        </w:rPr>
        <w:noBreakHyphen/>
        <w:t>2—Jurisdiction and powers of courts</w:t>
      </w:r>
      <w:r w:rsidRPr="00454503">
        <w:rPr>
          <w:b w:val="0"/>
          <w:noProof/>
          <w:sz w:val="18"/>
        </w:rPr>
        <w:tab/>
      </w:r>
      <w:r w:rsidRPr="00454503">
        <w:rPr>
          <w:b w:val="0"/>
          <w:noProof/>
          <w:sz w:val="18"/>
        </w:rPr>
        <w:fldChar w:fldCharType="begin"/>
      </w:r>
      <w:r w:rsidRPr="00454503">
        <w:rPr>
          <w:b w:val="0"/>
          <w:noProof/>
          <w:sz w:val="18"/>
        </w:rPr>
        <w:instrText xml:space="preserve"> PAGEREF _Toc392601442 \h </w:instrText>
      </w:r>
      <w:r w:rsidRPr="00454503">
        <w:rPr>
          <w:b w:val="0"/>
          <w:noProof/>
          <w:sz w:val="18"/>
        </w:rPr>
      </w:r>
      <w:r w:rsidRPr="00454503">
        <w:rPr>
          <w:b w:val="0"/>
          <w:noProof/>
          <w:sz w:val="18"/>
        </w:rPr>
        <w:fldChar w:fldCharType="separate"/>
      </w:r>
      <w:r w:rsidR="00927690">
        <w:rPr>
          <w:b w:val="0"/>
          <w:noProof/>
          <w:sz w:val="18"/>
        </w:rPr>
        <w:t>27</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_Toc392601443 \h </w:instrText>
      </w:r>
      <w:r w:rsidRPr="00454503">
        <w:rPr>
          <w:b w:val="0"/>
          <w:noProof/>
          <w:sz w:val="18"/>
        </w:rPr>
      </w:r>
      <w:r w:rsidRPr="00454503">
        <w:rPr>
          <w:b w:val="0"/>
          <w:noProof/>
          <w:sz w:val="18"/>
        </w:rPr>
        <w:fldChar w:fldCharType="separate"/>
      </w:r>
      <w:r w:rsidR="00927690">
        <w:rPr>
          <w:b w:val="0"/>
          <w:noProof/>
          <w:sz w:val="18"/>
        </w:rPr>
        <w:t>27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560</w:t>
      </w:r>
      <w:r>
        <w:rPr>
          <w:noProof/>
        </w:rPr>
        <w:tab/>
        <w:t>Guide to this Part</w:t>
      </w:r>
      <w:r w:rsidRPr="00454503">
        <w:rPr>
          <w:noProof/>
        </w:rPr>
        <w:tab/>
      </w:r>
      <w:r w:rsidRPr="00454503">
        <w:rPr>
          <w:noProof/>
        </w:rPr>
        <w:fldChar w:fldCharType="begin"/>
      </w:r>
      <w:r w:rsidRPr="00454503">
        <w:rPr>
          <w:noProof/>
        </w:rPr>
        <w:instrText xml:space="preserve"> PAGEREF _Toc392601444 \h </w:instrText>
      </w:r>
      <w:r w:rsidRPr="00454503">
        <w:rPr>
          <w:noProof/>
        </w:rPr>
      </w:r>
      <w:r w:rsidRPr="00454503">
        <w:rPr>
          <w:noProof/>
        </w:rPr>
        <w:fldChar w:fldCharType="separate"/>
      </w:r>
      <w:r w:rsidR="00927690">
        <w:rPr>
          <w:noProof/>
        </w:rPr>
        <w:t>27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561</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_Toc392601445 \h </w:instrText>
      </w:r>
      <w:r w:rsidRPr="00454503">
        <w:rPr>
          <w:noProof/>
        </w:rPr>
      </w:r>
      <w:r w:rsidRPr="00454503">
        <w:rPr>
          <w:noProof/>
        </w:rPr>
        <w:fldChar w:fldCharType="separate"/>
      </w:r>
      <w:r w:rsidR="00927690">
        <w:rPr>
          <w:noProof/>
        </w:rPr>
        <w:t>27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2—Jurisdiction and powers of the Federal Court</w:t>
      </w:r>
      <w:r w:rsidRPr="00454503">
        <w:rPr>
          <w:b w:val="0"/>
          <w:noProof/>
          <w:sz w:val="18"/>
        </w:rPr>
        <w:tab/>
      </w:r>
      <w:r w:rsidRPr="00454503">
        <w:rPr>
          <w:b w:val="0"/>
          <w:noProof/>
          <w:sz w:val="18"/>
        </w:rPr>
        <w:fldChar w:fldCharType="begin"/>
      </w:r>
      <w:r w:rsidRPr="00454503">
        <w:rPr>
          <w:b w:val="0"/>
          <w:noProof/>
          <w:sz w:val="18"/>
        </w:rPr>
        <w:instrText xml:space="preserve"> PAGEREF _Toc392601446 \h </w:instrText>
      </w:r>
      <w:r w:rsidRPr="00454503">
        <w:rPr>
          <w:b w:val="0"/>
          <w:noProof/>
          <w:sz w:val="18"/>
        </w:rPr>
      </w:r>
      <w:r w:rsidRPr="00454503">
        <w:rPr>
          <w:b w:val="0"/>
          <w:noProof/>
          <w:sz w:val="18"/>
        </w:rPr>
        <w:fldChar w:fldCharType="separate"/>
      </w:r>
      <w:r w:rsidR="00927690">
        <w:rPr>
          <w:b w:val="0"/>
          <w:noProof/>
          <w:sz w:val="18"/>
        </w:rPr>
        <w:t>28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562</w:t>
      </w:r>
      <w:r>
        <w:rPr>
          <w:noProof/>
        </w:rPr>
        <w:tab/>
        <w:t>Conferring jurisdiction on the Federal Court</w:t>
      </w:r>
      <w:r w:rsidRPr="00454503">
        <w:rPr>
          <w:noProof/>
        </w:rPr>
        <w:tab/>
      </w:r>
      <w:r w:rsidRPr="00454503">
        <w:rPr>
          <w:noProof/>
        </w:rPr>
        <w:fldChar w:fldCharType="begin"/>
      </w:r>
      <w:r w:rsidRPr="00454503">
        <w:rPr>
          <w:noProof/>
        </w:rPr>
        <w:instrText xml:space="preserve"> PAGEREF _Toc392601447 \h </w:instrText>
      </w:r>
      <w:r w:rsidRPr="00454503">
        <w:rPr>
          <w:noProof/>
        </w:rPr>
      </w:r>
      <w:r w:rsidRPr="00454503">
        <w:rPr>
          <w:noProof/>
        </w:rPr>
        <w:fldChar w:fldCharType="separate"/>
      </w:r>
      <w:r w:rsidR="00927690">
        <w:rPr>
          <w:noProof/>
        </w:rPr>
        <w:t>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563</w:t>
      </w:r>
      <w:r>
        <w:rPr>
          <w:noProof/>
        </w:rPr>
        <w:tab/>
        <w:t>Exercising jurisdiction in the Fair Work Division of the Federal Court</w:t>
      </w:r>
      <w:r w:rsidRPr="00454503">
        <w:rPr>
          <w:noProof/>
        </w:rPr>
        <w:tab/>
      </w:r>
      <w:r w:rsidRPr="00454503">
        <w:rPr>
          <w:noProof/>
        </w:rPr>
        <w:fldChar w:fldCharType="begin"/>
      </w:r>
      <w:r w:rsidRPr="00454503">
        <w:rPr>
          <w:noProof/>
        </w:rPr>
        <w:instrText xml:space="preserve"> PAGEREF _Toc392601448 \h </w:instrText>
      </w:r>
      <w:r w:rsidRPr="00454503">
        <w:rPr>
          <w:noProof/>
        </w:rPr>
      </w:r>
      <w:r w:rsidRPr="00454503">
        <w:rPr>
          <w:noProof/>
        </w:rPr>
        <w:fldChar w:fldCharType="separate"/>
      </w:r>
      <w:r w:rsidR="00927690">
        <w:rPr>
          <w:noProof/>
        </w:rPr>
        <w:t>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564</w:t>
      </w:r>
      <w:r>
        <w:rPr>
          <w:noProof/>
        </w:rPr>
        <w:tab/>
        <w:t>No limitation on Federal Court’s powers</w:t>
      </w:r>
      <w:r w:rsidRPr="00454503">
        <w:rPr>
          <w:noProof/>
        </w:rPr>
        <w:tab/>
      </w:r>
      <w:r w:rsidRPr="00454503">
        <w:rPr>
          <w:noProof/>
        </w:rPr>
        <w:fldChar w:fldCharType="begin"/>
      </w:r>
      <w:r w:rsidRPr="00454503">
        <w:rPr>
          <w:noProof/>
        </w:rPr>
        <w:instrText xml:space="preserve"> PAGEREF _Toc392601449 \h </w:instrText>
      </w:r>
      <w:r w:rsidRPr="00454503">
        <w:rPr>
          <w:noProof/>
        </w:rPr>
      </w:r>
      <w:r w:rsidRPr="00454503">
        <w:rPr>
          <w:noProof/>
        </w:rPr>
        <w:fldChar w:fldCharType="separate"/>
      </w:r>
      <w:r w:rsidR="00927690">
        <w:rPr>
          <w:noProof/>
        </w:rPr>
        <w:t>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565</w:t>
      </w:r>
      <w:r>
        <w:rPr>
          <w:noProof/>
        </w:rPr>
        <w:tab/>
        <w:t>Appeals from eligible State or Territory courts</w:t>
      </w:r>
      <w:r w:rsidRPr="00454503">
        <w:rPr>
          <w:noProof/>
        </w:rPr>
        <w:tab/>
      </w:r>
      <w:r w:rsidRPr="00454503">
        <w:rPr>
          <w:noProof/>
        </w:rPr>
        <w:fldChar w:fldCharType="begin"/>
      </w:r>
      <w:r w:rsidRPr="00454503">
        <w:rPr>
          <w:noProof/>
        </w:rPr>
        <w:instrText xml:space="preserve"> PAGEREF _Toc392601450 \h </w:instrText>
      </w:r>
      <w:r w:rsidRPr="00454503">
        <w:rPr>
          <w:noProof/>
        </w:rPr>
      </w:r>
      <w:r w:rsidRPr="00454503">
        <w:rPr>
          <w:noProof/>
        </w:rPr>
        <w:fldChar w:fldCharType="separate"/>
      </w:r>
      <w:r w:rsidR="00927690">
        <w:rPr>
          <w:noProof/>
        </w:rPr>
        <w:t>29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3—Jurisdiction and powers of the Federal Circuit Court</w:t>
      </w:r>
      <w:r w:rsidRPr="00454503">
        <w:rPr>
          <w:b w:val="0"/>
          <w:noProof/>
          <w:sz w:val="18"/>
        </w:rPr>
        <w:tab/>
      </w:r>
      <w:r w:rsidRPr="00454503">
        <w:rPr>
          <w:b w:val="0"/>
          <w:noProof/>
          <w:sz w:val="18"/>
        </w:rPr>
        <w:fldChar w:fldCharType="begin"/>
      </w:r>
      <w:r w:rsidRPr="00454503">
        <w:rPr>
          <w:b w:val="0"/>
          <w:noProof/>
          <w:sz w:val="18"/>
        </w:rPr>
        <w:instrText xml:space="preserve"> PAGEREF _Toc392601451 \h </w:instrText>
      </w:r>
      <w:r w:rsidRPr="00454503">
        <w:rPr>
          <w:b w:val="0"/>
          <w:noProof/>
          <w:sz w:val="18"/>
        </w:rPr>
      </w:r>
      <w:r w:rsidRPr="00454503">
        <w:rPr>
          <w:b w:val="0"/>
          <w:noProof/>
          <w:sz w:val="18"/>
        </w:rPr>
        <w:fldChar w:fldCharType="separate"/>
      </w:r>
      <w:r w:rsidR="00927690">
        <w:rPr>
          <w:b w:val="0"/>
          <w:noProof/>
          <w:sz w:val="18"/>
        </w:rPr>
        <w:t>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566</w:t>
      </w:r>
      <w:r>
        <w:rPr>
          <w:noProof/>
        </w:rPr>
        <w:tab/>
        <w:t>Conferring jurisdiction on the Federal Circuit Court</w:t>
      </w:r>
      <w:r w:rsidRPr="00454503">
        <w:rPr>
          <w:noProof/>
        </w:rPr>
        <w:tab/>
      </w:r>
      <w:r w:rsidRPr="00454503">
        <w:rPr>
          <w:noProof/>
        </w:rPr>
        <w:fldChar w:fldCharType="begin"/>
      </w:r>
      <w:r w:rsidRPr="00454503">
        <w:rPr>
          <w:noProof/>
        </w:rPr>
        <w:instrText xml:space="preserve"> PAGEREF _Toc392601452 \h </w:instrText>
      </w:r>
      <w:r w:rsidRPr="00454503">
        <w:rPr>
          <w:noProof/>
        </w:rPr>
      </w:r>
      <w:r w:rsidRPr="00454503">
        <w:rPr>
          <w:noProof/>
        </w:rPr>
        <w:fldChar w:fldCharType="separate"/>
      </w:r>
      <w:r w:rsidR="00927690">
        <w:rPr>
          <w:noProof/>
        </w:rPr>
        <w:t>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567</w:t>
      </w:r>
      <w:r>
        <w:rPr>
          <w:noProof/>
        </w:rPr>
        <w:tab/>
        <w:t>Exercising jurisdiction in the Fair Work Division of the Federal Circuit Court</w:t>
      </w:r>
      <w:r w:rsidRPr="00454503">
        <w:rPr>
          <w:noProof/>
        </w:rPr>
        <w:tab/>
      </w:r>
      <w:r w:rsidRPr="00454503">
        <w:rPr>
          <w:noProof/>
        </w:rPr>
        <w:fldChar w:fldCharType="begin"/>
      </w:r>
      <w:r w:rsidRPr="00454503">
        <w:rPr>
          <w:noProof/>
        </w:rPr>
        <w:instrText xml:space="preserve"> PAGEREF _Toc392601453 \h </w:instrText>
      </w:r>
      <w:r w:rsidRPr="00454503">
        <w:rPr>
          <w:noProof/>
        </w:rPr>
      </w:r>
      <w:r w:rsidRPr="00454503">
        <w:rPr>
          <w:noProof/>
        </w:rPr>
        <w:fldChar w:fldCharType="separate"/>
      </w:r>
      <w:r w:rsidR="00927690">
        <w:rPr>
          <w:noProof/>
        </w:rPr>
        <w:t>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568</w:t>
      </w:r>
      <w:r>
        <w:rPr>
          <w:noProof/>
        </w:rPr>
        <w:tab/>
        <w:t>No limitation on Federal Circuit Court’s powers</w:t>
      </w:r>
      <w:r w:rsidRPr="00454503">
        <w:rPr>
          <w:noProof/>
        </w:rPr>
        <w:tab/>
      </w:r>
      <w:r w:rsidRPr="00454503">
        <w:rPr>
          <w:noProof/>
        </w:rPr>
        <w:fldChar w:fldCharType="begin"/>
      </w:r>
      <w:r w:rsidRPr="00454503">
        <w:rPr>
          <w:noProof/>
        </w:rPr>
        <w:instrText xml:space="preserve"> PAGEREF _Toc392601454 \h </w:instrText>
      </w:r>
      <w:r w:rsidRPr="00454503">
        <w:rPr>
          <w:noProof/>
        </w:rPr>
      </w:r>
      <w:r w:rsidRPr="00454503">
        <w:rPr>
          <w:noProof/>
        </w:rPr>
        <w:fldChar w:fldCharType="separate"/>
      </w:r>
      <w:r w:rsidR="00927690">
        <w:rPr>
          <w:noProof/>
        </w:rPr>
        <w:t>30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_Toc392601455 \h </w:instrText>
      </w:r>
      <w:r w:rsidRPr="00454503">
        <w:rPr>
          <w:b w:val="0"/>
          <w:noProof/>
          <w:sz w:val="18"/>
        </w:rPr>
      </w:r>
      <w:r w:rsidRPr="00454503">
        <w:rPr>
          <w:b w:val="0"/>
          <w:noProof/>
          <w:sz w:val="18"/>
        </w:rPr>
        <w:fldChar w:fldCharType="separate"/>
      </w:r>
      <w:r w:rsidR="00927690">
        <w:rPr>
          <w:b w:val="0"/>
          <w:noProof/>
          <w:sz w:val="18"/>
        </w:rPr>
        <w:t>31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569</w:t>
      </w:r>
      <w:r>
        <w:rPr>
          <w:noProof/>
        </w:rPr>
        <w:tab/>
        <w:t>Minister’s entitlement to intervene</w:t>
      </w:r>
      <w:r w:rsidRPr="00454503">
        <w:rPr>
          <w:noProof/>
        </w:rPr>
        <w:tab/>
      </w:r>
      <w:r w:rsidRPr="00454503">
        <w:rPr>
          <w:noProof/>
        </w:rPr>
        <w:fldChar w:fldCharType="begin"/>
      </w:r>
      <w:r w:rsidRPr="00454503">
        <w:rPr>
          <w:noProof/>
        </w:rPr>
        <w:instrText xml:space="preserve"> PAGEREF _Toc392601456 \h </w:instrText>
      </w:r>
      <w:r w:rsidRPr="00454503">
        <w:rPr>
          <w:noProof/>
        </w:rPr>
      </w:r>
      <w:r w:rsidRPr="00454503">
        <w:rPr>
          <w:noProof/>
        </w:rPr>
        <w:fldChar w:fldCharType="separate"/>
      </w:r>
      <w:r w:rsidR="00927690">
        <w:rPr>
          <w:noProof/>
        </w:rPr>
        <w:t>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569A</w:t>
      </w:r>
      <w:r>
        <w:rPr>
          <w:noProof/>
        </w:rPr>
        <w:tab/>
        <w:t>State or Territory Minister’s entitlement to intervene</w:t>
      </w:r>
      <w:r w:rsidRPr="00454503">
        <w:rPr>
          <w:noProof/>
        </w:rPr>
        <w:tab/>
      </w:r>
      <w:r w:rsidRPr="00454503">
        <w:rPr>
          <w:noProof/>
        </w:rPr>
        <w:fldChar w:fldCharType="begin"/>
      </w:r>
      <w:r w:rsidRPr="00454503">
        <w:rPr>
          <w:noProof/>
        </w:rPr>
        <w:instrText xml:space="preserve"> PAGEREF _Toc392601457 \h </w:instrText>
      </w:r>
      <w:r w:rsidRPr="00454503">
        <w:rPr>
          <w:noProof/>
        </w:rPr>
      </w:r>
      <w:r w:rsidRPr="00454503">
        <w:rPr>
          <w:noProof/>
        </w:rPr>
        <w:fldChar w:fldCharType="separate"/>
      </w:r>
      <w:r w:rsidR="00927690">
        <w:rPr>
          <w:noProof/>
        </w:rPr>
        <w:t>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570</w:t>
      </w:r>
      <w:r>
        <w:rPr>
          <w:noProof/>
        </w:rPr>
        <w:tab/>
        <w:t>Costs only if proceedings instituted vexatiously etc.</w:t>
      </w:r>
      <w:r w:rsidRPr="00454503">
        <w:rPr>
          <w:noProof/>
        </w:rPr>
        <w:tab/>
      </w:r>
      <w:r w:rsidRPr="00454503">
        <w:rPr>
          <w:noProof/>
        </w:rPr>
        <w:fldChar w:fldCharType="begin"/>
      </w:r>
      <w:r w:rsidRPr="00454503">
        <w:rPr>
          <w:noProof/>
        </w:rPr>
        <w:instrText xml:space="preserve"> PAGEREF _Toc392601458 \h </w:instrText>
      </w:r>
      <w:r w:rsidRPr="00454503">
        <w:rPr>
          <w:noProof/>
        </w:rPr>
      </w:r>
      <w:r w:rsidRPr="00454503">
        <w:rPr>
          <w:noProof/>
        </w:rPr>
        <w:fldChar w:fldCharType="separate"/>
      </w:r>
      <w:r w:rsidR="00927690">
        <w:rPr>
          <w:noProof/>
        </w:rPr>
        <w:t>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571</w:t>
      </w:r>
      <w:r>
        <w:rPr>
          <w:noProof/>
        </w:rPr>
        <w:tab/>
        <w:t>No imprisonment for failure to pay pecuniary penalty</w:t>
      </w:r>
      <w:r w:rsidRPr="00454503">
        <w:rPr>
          <w:noProof/>
        </w:rPr>
        <w:tab/>
      </w:r>
      <w:r w:rsidRPr="00454503">
        <w:rPr>
          <w:noProof/>
        </w:rPr>
        <w:fldChar w:fldCharType="begin"/>
      </w:r>
      <w:r w:rsidRPr="00454503">
        <w:rPr>
          <w:noProof/>
        </w:rPr>
        <w:instrText xml:space="preserve"> PAGEREF _Toc392601459 \h </w:instrText>
      </w:r>
      <w:r w:rsidRPr="00454503">
        <w:rPr>
          <w:noProof/>
        </w:rPr>
      </w:r>
      <w:r w:rsidRPr="00454503">
        <w:rPr>
          <w:noProof/>
        </w:rPr>
        <w:fldChar w:fldCharType="separate"/>
      </w:r>
      <w:r w:rsidR="00927690">
        <w:rPr>
          <w:noProof/>
        </w:rPr>
        <w:t>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572</w:t>
      </w:r>
      <w:r>
        <w:rPr>
          <w:noProof/>
        </w:rPr>
        <w:tab/>
        <w:t>Regulations dealing with matters relating to court proceedings</w:t>
      </w:r>
      <w:r w:rsidRPr="00454503">
        <w:rPr>
          <w:noProof/>
        </w:rPr>
        <w:tab/>
      </w:r>
      <w:r w:rsidRPr="00454503">
        <w:rPr>
          <w:noProof/>
        </w:rPr>
        <w:fldChar w:fldCharType="begin"/>
      </w:r>
      <w:r w:rsidRPr="00454503">
        <w:rPr>
          <w:noProof/>
        </w:rPr>
        <w:instrText xml:space="preserve"> PAGEREF _Toc392601460 \h </w:instrText>
      </w:r>
      <w:r w:rsidRPr="00454503">
        <w:rPr>
          <w:noProof/>
        </w:rPr>
      </w:r>
      <w:r w:rsidRPr="00454503">
        <w:rPr>
          <w:noProof/>
        </w:rPr>
        <w:fldChar w:fldCharType="separate"/>
      </w:r>
      <w:r w:rsidR="00927690">
        <w:rPr>
          <w:noProof/>
        </w:rPr>
        <w:t>32</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Chapter 5—Administration</w:t>
      </w:r>
      <w:r w:rsidRPr="00454503">
        <w:rPr>
          <w:b w:val="0"/>
          <w:noProof/>
          <w:sz w:val="18"/>
        </w:rPr>
        <w:tab/>
      </w:r>
      <w:r w:rsidRPr="00454503">
        <w:rPr>
          <w:b w:val="0"/>
          <w:noProof/>
          <w:sz w:val="18"/>
        </w:rPr>
        <w:fldChar w:fldCharType="begin"/>
      </w:r>
      <w:r w:rsidRPr="00454503">
        <w:rPr>
          <w:b w:val="0"/>
          <w:noProof/>
          <w:sz w:val="18"/>
        </w:rPr>
        <w:instrText xml:space="preserve"> PAGEREF _Toc392601461 \h </w:instrText>
      </w:r>
      <w:r w:rsidRPr="00454503">
        <w:rPr>
          <w:b w:val="0"/>
          <w:noProof/>
          <w:sz w:val="18"/>
        </w:rPr>
      </w:r>
      <w:r w:rsidRPr="00454503">
        <w:rPr>
          <w:b w:val="0"/>
          <w:noProof/>
          <w:sz w:val="18"/>
        </w:rPr>
        <w:fldChar w:fldCharType="separate"/>
      </w:r>
      <w:r w:rsidR="00927690">
        <w:rPr>
          <w:b w:val="0"/>
          <w:noProof/>
          <w:sz w:val="18"/>
        </w:rPr>
        <w:t>33</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w:t>
      </w:r>
      <w:r>
        <w:rPr>
          <w:noProof/>
        </w:rPr>
        <w:noBreakHyphen/>
        <w:t>1—The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_Toc392601462 \h </w:instrText>
      </w:r>
      <w:r w:rsidRPr="00454503">
        <w:rPr>
          <w:b w:val="0"/>
          <w:noProof/>
          <w:sz w:val="18"/>
        </w:rPr>
      </w:r>
      <w:r w:rsidRPr="00454503">
        <w:rPr>
          <w:b w:val="0"/>
          <w:noProof/>
          <w:sz w:val="18"/>
        </w:rPr>
        <w:fldChar w:fldCharType="separate"/>
      </w:r>
      <w:r w:rsidR="00927690">
        <w:rPr>
          <w:b w:val="0"/>
          <w:noProof/>
          <w:sz w:val="18"/>
        </w:rPr>
        <w:t>33</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_Toc392601463 \h </w:instrText>
      </w:r>
      <w:r w:rsidRPr="00454503">
        <w:rPr>
          <w:b w:val="0"/>
          <w:noProof/>
          <w:sz w:val="18"/>
        </w:rPr>
      </w:r>
      <w:r w:rsidRPr="00454503">
        <w:rPr>
          <w:b w:val="0"/>
          <w:noProof/>
          <w:sz w:val="18"/>
        </w:rPr>
        <w:fldChar w:fldCharType="separate"/>
      </w:r>
      <w:r w:rsidR="00927690">
        <w:rPr>
          <w:b w:val="0"/>
          <w:noProof/>
          <w:sz w:val="18"/>
        </w:rPr>
        <w:t>33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573</w:t>
      </w:r>
      <w:r>
        <w:rPr>
          <w:noProof/>
        </w:rPr>
        <w:tab/>
        <w:t>Guide to this Part</w:t>
      </w:r>
      <w:r w:rsidRPr="00454503">
        <w:rPr>
          <w:noProof/>
        </w:rPr>
        <w:tab/>
      </w:r>
      <w:r w:rsidRPr="00454503">
        <w:rPr>
          <w:noProof/>
        </w:rPr>
        <w:fldChar w:fldCharType="begin"/>
      </w:r>
      <w:r w:rsidRPr="00454503">
        <w:rPr>
          <w:noProof/>
        </w:rPr>
        <w:instrText xml:space="preserve"> PAGEREF _Toc392601464 \h </w:instrText>
      </w:r>
      <w:r w:rsidRPr="00454503">
        <w:rPr>
          <w:noProof/>
        </w:rPr>
      </w:r>
      <w:r w:rsidRPr="00454503">
        <w:rPr>
          <w:noProof/>
        </w:rPr>
        <w:fldChar w:fldCharType="separate"/>
      </w:r>
      <w:r w:rsidR="00927690">
        <w:rPr>
          <w:noProof/>
        </w:rPr>
        <w:t>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574</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_Toc392601465 \h </w:instrText>
      </w:r>
      <w:r w:rsidRPr="00454503">
        <w:rPr>
          <w:noProof/>
        </w:rPr>
      </w:r>
      <w:r w:rsidRPr="00454503">
        <w:rPr>
          <w:noProof/>
        </w:rPr>
        <w:fldChar w:fldCharType="separate"/>
      </w:r>
      <w:r w:rsidR="00927690">
        <w:rPr>
          <w:noProof/>
        </w:rPr>
        <w:t>34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lastRenderedPageBreak/>
        <w:t>Division 2—Establishment and functions of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_Toc392601466 \h </w:instrText>
      </w:r>
      <w:r w:rsidRPr="00454503">
        <w:rPr>
          <w:b w:val="0"/>
          <w:noProof/>
          <w:sz w:val="18"/>
        </w:rPr>
      </w:r>
      <w:r w:rsidRPr="00454503">
        <w:rPr>
          <w:b w:val="0"/>
          <w:noProof/>
          <w:sz w:val="18"/>
        </w:rPr>
        <w:fldChar w:fldCharType="separate"/>
      </w:r>
      <w:r w:rsidR="00927690">
        <w:rPr>
          <w:b w:val="0"/>
          <w:noProof/>
          <w:sz w:val="18"/>
        </w:rPr>
        <w:t>35</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and functions of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_Toc392601467 \h </w:instrText>
      </w:r>
      <w:r w:rsidRPr="00454503">
        <w:rPr>
          <w:b w:val="0"/>
          <w:noProof/>
          <w:sz w:val="18"/>
        </w:rPr>
      </w:r>
      <w:r w:rsidRPr="00454503">
        <w:rPr>
          <w:b w:val="0"/>
          <w:noProof/>
          <w:sz w:val="18"/>
        </w:rPr>
        <w:fldChar w:fldCharType="separate"/>
      </w:r>
      <w:r w:rsidR="00927690">
        <w:rPr>
          <w:b w:val="0"/>
          <w:noProof/>
          <w:sz w:val="18"/>
        </w:rPr>
        <w:t>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575</w:t>
      </w:r>
      <w:r>
        <w:rPr>
          <w:noProof/>
        </w:rPr>
        <w:tab/>
        <w:t>Establishment of the Fair Work Commission</w:t>
      </w:r>
      <w:r w:rsidRPr="00454503">
        <w:rPr>
          <w:noProof/>
        </w:rPr>
        <w:tab/>
      </w:r>
      <w:r w:rsidRPr="00454503">
        <w:rPr>
          <w:noProof/>
        </w:rPr>
        <w:fldChar w:fldCharType="begin"/>
      </w:r>
      <w:r w:rsidRPr="00454503">
        <w:rPr>
          <w:noProof/>
        </w:rPr>
        <w:instrText xml:space="preserve"> PAGEREF _Toc392601468 \h </w:instrText>
      </w:r>
      <w:r w:rsidRPr="00454503">
        <w:rPr>
          <w:noProof/>
        </w:rPr>
      </w:r>
      <w:r w:rsidRPr="00454503">
        <w:rPr>
          <w:noProof/>
        </w:rPr>
        <w:fldChar w:fldCharType="separate"/>
      </w:r>
      <w:r w:rsidR="00927690">
        <w:rPr>
          <w:noProof/>
        </w:rPr>
        <w:t>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576</w:t>
      </w:r>
      <w:r>
        <w:rPr>
          <w:noProof/>
        </w:rPr>
        <w:tab/>
        <w:t>Functions of the FWC</w:t>
      </w:r>
      <w:r w:rsidRPr="00454503">
        <w:rPr>
          <w:noProof/>
        </w:rPr>
        <w:tab/>
      </w:r>
      <w:r w:rsidRPr="00454503">
        <w:rPr>
          <w:noProof/>
        </w:rPr>
        <w:fldChar w:fldCharType="begin"/>
      </w:r>
      <w:r w:rsidRPr="00454503">
        <w:rPr>
          <w:noProof/>
        </w:rPr>
        <w:instrText xml:space="preserve"> PAGEREF _Toc392601469 \h </w:instrText>
      </w:r>
      <w:r w:rsidRPr="00454503">
        <w:rPr>
          <w:noProof/>
        </w:rPr>
      </w:r>
      <w:r w:rsidRPr="00454503">
        <w:rPr>
          <w:noProof/>
        </w:rPr>
        <w:fldChar w:fldCharType="separate"/>
      </w:r>
      <w:r w:rsidR="00927690">
        <w:rPr>
          <w:noProof/>
        </w:rPr>
        <w:t>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577</w:t>
      </w:r>
      <w:r>
        <w:rPr>
          <w:i/>
          <w:noProof/>
        </w:rPr>
        <w:tab/>
      </w:r>
      <w:r>
        <w:rPr>
          <w:noProof/>
        </w:rPr>
        <w:t>Performance of functions etc. by the FWC</w:t>
      </w:r>
      <w:r w:rsidRPr="00454503">
        <w:rPr>
          <w:noProof/>
        </w:rPr>
        <w:tab/>
      </w:r>
      <w:r w:rsidRPr="00454503">
        <w:rPr>
          <w:noProof/>
        </w:rPr>
        <w:fldChar w:fldCharType="begin"/>
      </w:r>
      <w:r w:rsidRPr="00454503">
        <w:rPr>
          <w:noProof/>
        </w:rPr>
        <w:instrText xml:space="preserve"> PAGEREF _Toc392601470 \h </w:instrText>
      </w:r>
      <w:r w:rsidRPr="00454503">
        <w:rPr>
          <w:noProof/>
        </w:rPr>
      </w:r>
      <w:r w:rsidRPr="00454503">
        <w:rPr>
          <w:noProof/>
        </w:rPr>
        <w:fldChar w:fldCharType="separate"/>
      </w:r>
      <w:r w:rsidR="00927690">
        <w:rPr>
          <w:noProof/>
        </w:rPr>
        <w:t>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578</w:t>
      </w:r>
      <w:r>
        <w:rPr>
          <w:noProof/>
        </w:rPr>
        <w:tab/>
        <w:t>Matters the FWC must take into account in performing functions etc.</w:t>
      </w:r>
      <w:r w:rsidRPr="00454503">
        <w:rPr>
          <w:noProof/>
        </w:rPr>
        <w:tab/>
      </w:r>
      <w:r w:rsidRPr="00454503">
        <w:rPr>
          <w:noProof/>
        </w:rPr>
        <w:fldChar w:fldCharType="begin"/>
      </w:r>
      <w:r w:rsidRPr="00454503">
        <w:rPr>
          <w:noProof/>
        </w:rPr>
        <w:instrText xml:space="preserve"> PAGEREF _Toc392601471 \h </w:instrText>
      </w:r>
      <w:r w:rsidRPr="00454503">
        <w:rPr>
          <w:noProof/>
        </w:rPr>
      </w:r>
      <w:r w:rsidRPr="00454503">
        <w:rPr>
          <w:noProof/>
        </w:rPr>
        <w:fldChar w:fldCharType="separate"/>
      </w:r>
      <w:r w:rsidR="00927690">
        <w:rPr>
          <w:noProof/>
        </w:rPr>
        <w:t>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579</w:t>
      </w:r>
      <w:r>
        <w:rPr>
          <w:noProof/>
        </w:rPr>
        <w:tab/>
        <w:t>FWC has privileges and immunities of the Crown</w:t>
      </w:r>
      <w:r w:rsidRPr="00454503">
        <w:rPr>
          <w:noProof/>
        </w:rPr>
        <w:tab/>
      </w:r>
      <w:r w:rsidRPr="00454503">
        <w:rPr>
          <w:noProof/>
        </w:rPr>
        <w:fldChar w:fldCharType="begin"/>
      </w:r>
      <w:r w:rsidRPr="00454503">
        <w:rPr>
          <w:noProof/>
        </w:rPr>
        <w:instrText xml:space="preserve"> PAGEREF _Toc392601472 \h </w:instrText>
      </w:r>
      <w:r w:rsidRPr="00454503">
        <w:rPr>
          <w:noProof/>
        </w:rPr>
      </w:r>
      <w:r w:rsidRPr="00454503">
        <w:rPr>
          <w:noProof/>
        </w:rPr>
        <w:fldChar w:fldCharType="separate"/>
      </w:r>
      <w:r w:rsidR="00927690">
        <w:rPr>
          <w:noProof/>
        </w:rPr>
        <w:t>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580</w:t>
      </w:r>
      <w:r>
        <w:rPr>
          <w:noProof/>
        </w:rPr>
        <w:tab/>
        <w:t>Protection of FWC Members</w:t>
      </w:r>
      <w:r w:rsidRPr="00454503">
        <w:rPr>
          <w:noProof/>
        </w:rPr>
        <w:tab/>
      </w:r>
      <w:r w:rsidRPr="00454503">
        <w:rPr>
          <w:noProof/>
        </w:rPr>
        <w:fldChar w:fldCharType="begin"/>
      </w:r>
      <w:r w:rsidRPr="00454503">
        <w:rPr>
          <w:noProof/>
        </w:rPr>
        <w:instrText xml:space="preserve"> PAGEREF _Toc392601473 \h </w:instrText>
      </w:r>
      <w:r w:rsidRPr="00454503">
        <w:rPr>
          <w:noProof/>
        </w:rPr>
      </w:r>
      <w:r w:rsidRPr="00454503">
        <w:rPr>
          <w:noProof/>
        </w:rPr>
        <w:fldChar w:fldCharType="separate"/>
      </w:r>
      <w:r w:rsidR="00927690">
        <w:rPr>
          <w:noProof/>
        </w:rPr>
        <w:t>37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B—Functions and powers of the President</w:t>
      </w:r>
      <w:r w:rsidRPr="00454503">
        <w:rPr>
          <w:b w:val="0"/>
          <w:noProof/>
          <w:sz w:val="18"/>
        </w:rPr>
        <w:tab/>
      </w:r>
      <w:r w:rsidRPr="00454503">
        <w:rPr>
          <w:b w:val="0"/>
          <w:noProof/>
          <w:sz w:val="18"/>
        </w:rPr>
        <w:fldChar w:fldCharType="begin"/>
      </w:r>
      <w:r w:rsidRPr="00454503">
        <w:rPr>
          <w:b w:val="0"/>
          <w:noProof/>
          <w:sz w:val="18"/>
        </w:rPr>
        <w:instrText xml:space="preserve"> PAGEREF _Toc392601474 \h </w:instrText>
      </w:r>
      <w:r w:rsidRPr="00454503">
        <w:rPr>
          <w:b w:val="0"/>
          <w:noProof/>
          <w:sz w:val="18"/>
        </w:rPr>
      </w:r>
      <w:r w:rsidRPr="00454503">
        <w:rPr>
          <w:b w:val="0"/>
          <w:noProof/>
          <w:sz w:val="18"/>
        </w:rPr>
        <w:fldChar w:fldCharType="separate"/>
      </w:r>
      <w:r w:rsidR="00927690">
        <w:rPr>
          <w:b w:val="0"/>
          <w:noProof/>
          <w:sz w:val="18"/>
        </w:rPr>
        <w:t>38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w:t>
      </w:r>
      <w:r>
        <w:rPr>
          <w:noProof/>
        </w:rPr>
        <w:tab/>
        <w:t>Functions of the President</w:t>
      </w:r>
      <w:r w:rsidRPr="00454503">
        <w:rPr>
          <w:noProof/>
        </w:rPr>
        <w:tab/>
      </w:r>
      <w:r w:rsidRPr="00454503">
        <w:rPr>
          <w:noProof/>
        </w:rPr>
        <w:fldChar w:fldCharType="begin"/>
      </w:r>
      <w:r w:rsidRPr="00454503">
        <w:rPr>
          <w:noProof/>
        </w:rPr>
        <w:instrText xml:space="preserve"> PAGEREF _Toc392601475 \h </w:instrText>
      </w:r>
      <w:r w:rsidRPr="00454503">
        <w:rPr>
          <w:noProof/>
        </w:rPr>
      </w:r>
      <w:r w:rsidRPr="00454503">
        <w:rPr>
          <w:noProof/>
        </w:rPr>
        <w:fldChar w:fldCharType="separate"/>
      </w:r>
      <w:r w:rsidR="00927690">
        <w:rPr>
          <w:noProof/>
        </w:rPr>
        <w:t>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581A</w:t>
      </w:r>
      <w:r>
        <w:rPr>
          <w:noProof/>
        </w:rPr>
        <w:tab/>
        <w:t>Dealing with a complaint about an FWC Member</w:t>
      </w:r>
      <w:r w:rsidRPr="00454503">
        <w:rPr>
          <w:noProof/>
        </w:rPr>
        <w:tab/>
      </w:r>
      <w:r w:rsidRPr="00454503">
        <w:rPr>
          <w:noProof/>
        </w:rPr>
        <w:fldChar w:fldCharType="begin"/>
      </w:r>
      <w:r w:rsidRPr="00454503">
        <w:rPr>
          <w:noProof/>
        </w:rPr>
        <w:instrText xml:space="preserve"> PAGEREF _Toc392601476 \h </w:instrText>
      </w:r>
      <w:r w:rsidRPr="00454503">
        <w:rPr>
          <w:noProof/>
        </w:rPr>
      </w:r>
      <w:r w:rsidRPr="00454503">
        <w:rPr>
          <w:noProof/>
        </w:rPr>
        <w:fldChar w:fldCharType="separate"/>
      </w:r>
      <w:r w:rsidR="00927690">
        <w:rPr>
          <w:noProof/>
        </w:rPr>
        <w:t>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581B</w:t>
      </w:r>
      <w:r>
        <w:rPr>
          <w:noProof/>
        </w:rPr>
        <w:tab/>
        <w:t>Code of Conduct</w:t>
      </w:r>
      <w:r w:rsidRPr="00454503">
        <w:rPr>
          <w:noProof/>
        </w:rPr>
        <w:tab/>
      </w:r>
      <w:r w:rsidRPr="00454503">
        <w:rPr>
          <w:noProof/>
        </w:rPr>
        <w:fldChar w:fldCharType="begin"/>
      </w:r>
      <w:r w:rsidRPr="00454503">
        <w:rPr>
          <w:noProof/>
        </w:rPr>
        <w:instrText xml:space="preserve"> PAGEREF _Toc392601477 \h </w:instrText>
      </w:r>
      <w:r w:rsidRPr="00454503">
        <w:rPr>
          <w:noProof/>
        </w:rPr>
      </w:r>
      <w:r w:rsidRPr="00454503">
        <w:rPr>
          <w:noProof/>
        </w:rPr>
        <w:fldChar w:fldCharType="separate"/>
      </w:r>
      <w:r w:rsidR="00927690">
        <w:rPr>
          <w:noProof/>
        </w:rPr>
        <w:t>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582</w:t>
      </w:r>
      <w:r>
        <w:rPr>
          <w:noProof/>
        </w:rPr>
        <w:tab/>
        <w:t>Directions by the President</w:t>
      </w:r>
      <w:r w:rsidRPr="00454503">
        <w:rPr>
          <w:noProof/>
        </w:rPr>
        <w:tab/>
      </w:r>
      <w:r w:rsidRPr="00454503">
        <w:rPr>
          <w:noProof/>
        </w:rPr>
        <w:fldChar w:fldCharType="begin"/>
      </w:r>
      <w:r w:rsidRPr="00454503">
        <w:rPr>
          <w:noProof/>
        </w:rPr>
        <w:instrText xml:space="preserve"> PAGEREF _Toc392601478 \h </w:instrText>
      </w:r>
      <w:r w:rsidRPr="00454503">
        <w:rPr>
          <w:noProof/>
        </w:rPr>
      </w:r>
      <w:r w:rsidRPr="00454503">
        <w:rPr>
          <w:noProof/>
        </w:rPr>
        <w:fldChar w:fldCharType="separate"/>
      </w:r>
      <w:r w:rsidR="00927690">
        <w:rPr>
          <w:noProof/>
        </w:rPr>
        <w:t>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583</w:t>
      </w:r>
      <w:r>
        <w:rPr>
          <w:noProof/>
        </w:rPr>
        <w:tab/>
        <w:t>President not subject to direction</w:t>
      </w:r>
      <w:r w:rsidRPr="00454503">
        <w:rPr>
          <w:noProof/>
        </w:rPr>
        <w:tab/>
      </w:r>
      <w:r w:rsidRPr="00454503">
        <w:rPr>
          <w:noProof/>
        </w:rPr>
        <w:fldChar w:fldCharType="begin"/>
      </w:r>
      <w:r w:rsidRPr="00454503">
        <w:rPr>
          <w:noProof/>
        </w:rPr>
        <w:instrText xml:space="preserve"> PAGEREF _Toc392601479 \h </w:instrText>
      </w:r>
      <w:r w:rsidRPr="00454503">
        <w:rPr>
          <w:noProof/>
        </w:rPr>
      </w:r>
      <w:r w:rsidRPr="00454503">
        <w:rPr>
          <w:noProof/>
        </w:rPr>
        <w:fldChar w:fldCharType="separate"/>
      </w:r>
      <w:r w:rsidR="00927690">
        <w:rPr>
          <w:noProof/>
        </w:rPr>
        <w:t>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584</w:t>
      </w:r>
      <w:r>
        <w:rPr>
          <w:noProof/>
        </w:rPr>
        <w:tab/>
        <w:t>Delegation of functions and powers of the President</w:t>
      </w:r>
      <w:r w:rsidRPr="00454503">
        <w:rPr>
          <w:noProof/>
        </w:rPr>
        <w:tab/>
      </w:r>
      <w:r w:rsidRPr="00454503">
        <w:rPr>
          <w:noProof/>
        </w:rPr>
        <w:fldChar w:fldCharType="begin"/>
      </w:r>
      <w:r w:rsidRPr="00454503">
        <w:rPr>
          <w:noProof/>
        </w:rPr>
        <w:instrText xml:space="preserve"> PAGEREF _Toc392601480 \h </w:instrText>
      </w:r>
      <w:r w:rsidRPr="00454503">
        <w:rPr>
          <w:noProof/>
        </w:rPr>
      </w:r>
      <w:r w:rsidRPr="00454503">
        <w:rPr>
          <w:noProof/>
        </w:rPr>
        <w:fldChar w:fldCharType="separate"/>
      </w:r>
      <w:r w:rsidR="00927690">
        <w:rPr>
          <w:noProof/>
        </w:rPr>
        <w:t>41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C—Protection of persons involved in handling etc. complaints about FWC Members</w:t>
      </w:r>
      <w:r w:rsidRPr="00454503">
        <w:rPr>
          <w:b w:val="0"/>
          <w:noProof/>
          <w:sz w:val="18"/>
        </w:rPr>
        <w:tab/>
      </w:r>
      <w:r w:rsidRPr="00454503">
        <w:rPr>
          <w:b w:val="0"/>
          <w:noProof/>
          <w:sz w:val="18"/>
        </w:rPr>
        <w:fldChar w:fldCharType="begin"/>
      </w:r>
      <w:r w:rsidRPr="00454503">
        <w:rPr>
          <w:b w:val="0"/>
          <w:noProof/>
          <w:sz w:val="18"/>
        </w:rPr>
        <w:instrText xml:space="preserve"> PAGEREF _Toc392601481 \h </w:instrText>
      </w:r>
      <w:r w:rsidRPr="00454503">
        <w:rPr>
          <w:b w:val="0"/>
          <w:noProof/>
          <w:sz w:val="18"/>
        </w:rPr>
      </w:r>
      <w:r w:rsidRPr="00454503">
        <w:rPr>
          <w:b w:val="0"/>
          <w:noProof/>
          <w:sz w:val="18"/>
        </w:rPr>
        <w:fldChar w:fldCharType="separate"/>
      </w:r>
      <w:r w:rsidR="00927690">
        <w:rPr>
          <w:b w:val="0"/>
          <w:noProof/>
          <w:sz w:val="18"/>
        </w:rPr>
        <w:t>42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584B</w:t>
      </w:r>
      <w:r>
        <w:rPr>
          <w:noProof/>
        </w:rPr>
        <w:tab/>
        <w:t>Protection of persons involved in handling etc. complaints about FWC Members</w:t>
      </w:r>
      <w:r w:rsidRPr="00454503">
        <w:rPr>
          <w:noProof/>
        </w:rPr>
        <w:tab/>
      </w:r>
      <w:r w:rsidRPr="00454503">
        <w:rPr>
          <w:noProof/>
        </w:rPr>
        <w:fldChar w:fldCharType="begin"/>
      </w:r>
      <w:r w:rsidRPr="00454503">
        <w:rPr>
          <w:noProof/>
        </w:rPr>
        <w:instrText xml:space="preserve"> PAGEREF _Toc392601482 \h </w:instrText>
      </w:r>
      <w:r w:rsidRPr="00454503">
        <w:rPr>
          <w:noProof/>
        </w:rPr>
      </w:r>
      <w:r w:rsidRPr="00454503">
        <w:rPr>
          <w:noProof/>
        </w:rPr>
        <w:fldChar w:fldCharType="separate"/>
      </w:r>
      <w:r w:rsidR="00927690">
        <w:rPr>
          <w:noProof/>
        </w:rPr>
        <w:t>42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3—Conduct of matters before the FWC</w:t>
      </w:r>
      <w:r w:rsidRPr="00454503">
        <w:rPr>
          <w:b w:val="0"/>
          <w:noProof/>
          <w:sz w:val="18"/>
        </w:rPr>
        <w:tab/>
      </w:r>
      <w:r w:rsidRPr="00454503">
        <w:rPr>
          <w:b w:val="0"/>
          <w:noProof/>
          <w:sz w:val="18"/>
        </w:rPr>
        <w:fldChar w:fldCharType="begin"/>
      </w:r>
      <w:r w:rsidRPr="00454503">
        <w:rPr>
          <w:b w:val="0"/>
          <w:noProof/>
          <w:sz w:val="18"/>
        </w:rPr>
        <w:instrText xml:space="preserve"> PAGEREF _Toc392601483 \h </w:instrText>
      </w:r>
      <w:r w:rsidRPr="00454503">
        <w:rPr>
          <w:b w:val="0"/>
          <w:noProof/>
          <w:sz w:val="18"/>
        </w:rPr>
      </w:r>
      <w:r w:rsidRPr="00454503">
        <w:rPr>
          <w:b w:val="0"/>
          <w:noProof/>
          <w:sz w:val="18"/>
        </w:rPr>
        <w:fldChar w:fldCharType="separate"/>
      </w:r>
      <w:r w:rsidR="00927690">
        <w:rPr>
          <w:b w:val="0"/>
          <w:noProof/>
          <w:sz w:val="18"/>
        </w:rPr>
        <w:t>43</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A—Applications to the FWC</w:t>
      </w:r>
      <w:r w:rsidRPr="00454503">
        <w:rPr>
          <w:b w:val="0"/>
          <w:noProof/>
          <w:sz w:val="18"/>
        </w:rPr>
        <w:tab/>
      </w:r>
      <w:r w:rsidRPr="00454503">
        <w:rPr>
          <w:b w:val="0"/>
          <w:noProof/>
          <w:sz w:val="18"/>
        </w:rPr>
        <w:fldChar w:fldCharType="begin"/>
      </w:r>
      <w:r w:rsidRPr="00454503">
        <w:rPr>
          <w:b w:val="0"/>
          <w:noProof/>
          <w:sz w:val="18"/>
        </w:rPr>
        <w:instrText xml:space="preserve"> PAGEREF _Toc392601484 \h </w:instrText>
      </w:r>
      <w:r w:rsidRPr="00454503">
        <w:rPr>
          <w:b w:val="0"/>
          <w:noProof/>
          <w:sz w:val="18"/>
        </w:rPr>
      </w:r>
      <w:r w:rsidRPr="00454503">
        <w:rPr>
          <w:b w:val="0"/>
          <w:noProof/>
          <w:sz w:val="18"/>
        </w:rPr>
        <w:fldChar w:fldCharType="separate"/>
      </w:r>
      <w:r w:rsidR="00927690">
        <w:rPr>
          <w:b w:val="0"/>
          <w:noProof/>
          <w:sz w:val="18"/>
        </w:rPr>
        <w:t>43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585</w:t>
      </w:r>
      <w:r>
        <w:rPr>
          <w:noProof/>
        </w:rPr>
        <w:tab/>
        <w:t>Applications in accordance with procedural rules</w:t>
      </w:r>
      <w:r w:rsidRPr="00454503">
        <w:rPr>
          <w:noProof/>
        </w:rPr>
        <w:tab/>
      </w:r>
      <w:r w:rsidRPr="00454503">
        <w:rPr>
          <w:noProof/>
        </w:rPr>
        <w:fldChar w:fldCharType="begin"/>
      </w:r>
      <w:r w:rsidRPr="00454503">
        <w:rPr>
          <w:noProof/>
        </w:rPr>
        <w:instrText xml:space="preserve"> PAGEREF _Toc392601485 \h </w:instrText>
      </w:r>
      <w:r w:rsidRPr="00454503">
        <w:rPr>
          <w:noProof/>
        </w:rPr>
      </w:r>
      <w:r w:rsidRPr="00454503">
        <w:rPr>
          <w:noProof/>
        </w:rPr>
        <w:fldChar w:fldCharType="separate"/>
      </w:r>
      <w:r w:rsidR="00927690">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586</w:t>
      </w:r>
      <w:r>
        <w:rPr>
          <w:noProof/>
        </w:rPr>
        <w:tab/>
        <w:t>Correcting and amending applications and documents etc.</w:t>
      </w:r>
      <w:r w:rsidRPr="00454503">
        <w:rPr>
          <w:noProof/>
        </w:rPr>
        <w:tab/>
      </w:r>
      <w:r w:rsidRPr="00454503">
        <w:rPr>
          <w:noProof/>
        </w:rPr>
        <w:fldChar w:fldCharType="begin"/>
      </w:r>
      <w:r w:rsidRPr="00454503">
        <w:rPr>
          <w:noProof/>
        </w:rPr>
        <w:instrText xml:space="preserve"> PAGEREF _Toc392601486 \h </w:instrText>
      </w:r>
      <w:r w:rsidRPr="00454503">
        <w:rPr>
          <w:noProof/>
        </w:rPr>
      </w:r>
      <w:r w:rsidRPr="00454503">
        <w:rPr>
          <w:noProof/>
        </w:rPr>
        <w:fldChar w:fldCharType="separate"/>
      </w:r>
      <w:r w:rsidR="00927690">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587</w:t>
      </w:r>
      <w:r>
        <w:rPr>
          <w:noProof/>
        </w:rPr>
        <w:tab/>
        <w:t>Dismissing applications</w:t>
      </w:r>
      <w:r w:rsidRPr="00454503">
        <w:rPr>
          <w:noProof/>
        </w:rPr>
        <w:tab/>
      </w:r>
      <w:r w:rsidRPr="00454503">
        <w:rPr>
          <w:noProof/>
        </w:rPr>
        <w:fldChar w:fldCharType="begin"/>
      </w:r>
      <w:r w:rsidRPr="00454503">
        <w:rPr>
          <w:noProof/>
        </w:rPr>
        <w:instrText xml:space="preserve"> PAGEREF _Toc392601487 \h </w:instrText>
      </w:r>
      <w:r w:rsidRPr="00454503">
        <w:rPr>
          <w:noProof/>
        </w:rPr>
      </w:r>
      <w:r w:rsidRPr="00454503">
        <w:rPr>
          <w:noProof/>
        </w:rPr>
        <w:fldChar w:fldCharType="separate"/>
      </w:r>
      <w:r w:rsidR="00927690">
        <w:rPr>
          <w:noProof/>
        </w:rPr>
        <w:t>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588</w:t>
      </w:r>
      <w:r>
        <w:rPr>
          <w:noProof/>
        </w:rPr>
        <w:tab/>
        <w:t>Discontinuing applications</w:t>
      </w:r>
      <w:r w:rsidRPr="00454503">
        <w:rPr>
          <w:noProof/>
        </w:rPr>
        <w:tab/>
      </w:r>
      <w:r w:rsidRPr="00454503">
        <w:rPr>
          <w:noProof/>
        </w:rPr>
        <w:fldChar w:fldCharType="begin"/>
      </w:r>
      <w:r w:rsidRPr="00454503">
        <w:rPr>
          <w:noProof/>
        </w:rPr>
        <w:instrText xml:space="preserve"> PAGEREF _Toc392601488 \h </w:instrText>
      </w:r>
      <w:r w:rsidRPr="00454503">
        <w:rPr>
          <w:noProof/>
        </w:rPr>
      </w:r>
      <w:r w:rsidRPr="00454503">
        <w:rPr>
          <w:noProof/>
        </w:rPr>
        <w:fldChar w:fldCharType="separate"/>
      </w:r>
      <w:r w:rsidR="00927690">
        <w:rPr>
          <w:noProof/>
        </w:rPr>
        <w:t>44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B—Conduct of matters before the FWC</w:t>
      </w:r>
      <w:r w:rsidRPr="00454503">
        <w:rPr>
          <w:b w:val="0"/>
          <w:noProof/>
          <w:sz w:val="18"/>
        </w:rPr>
        <w:tab/>
      </w:r>
      <w:r w:rsidRPr="00454503">
        <w:rPr>
          <w:b w:val="0"/>
          <w:noProof/>
          <w:sz w:val="18"/>
        </w:rPr>
        <w:fldChar w:fldCharType="begin"/>
      </w:r>
      <w:r w:rsidRPr="00454503">
        <w:rPr>
          <w:b w:val="0"/>
          <w:noProof/>
          <w:sz w:val="18"/>
        </w:rPr>
        <w:instrText xml:space="preserve"> PAGEREF _Toc392601489 \h </w:instrText>
      </w:r>
      <w:r w:rsidRPr="00454503">
        <w:rPr>
          <w:b w:val="0"/>
          <w:noProof/>
          <w:sz w:val="18"/>
        </w:rPr>
      </w:r>
      <w:r w:rsidRPr="00454503">
        <w:rPr>
          <w:b w:val="0"/>
          <w:noProof/>
          <w:sz w:val="18"/>
        </w:rPr>
        <w:fldChar w:fldCharType="separate"/>
      </w:r>
      <w:r w:rsidR="00927690">
        <w:rPr>
          <w:b w:val="0"/>
          <w:noProof/>
          <w:sz w:val="18"/>
        </w:rPr>
        <w:t>44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589</w:t>
      </w:r>
      <w:r>
        <w:rPr>
          <w:noProof/>
        </w:rPr>
        <w:tab/>
        <w:t>Procedural and interim decisions</w:t>
      </w:r>
      <w:r w:rsidRPr="00454503">
        <w:rPr>
          <w:noProof/>
        </w:rPr>
        <w:tab/>
      </w:r>
      <w:r w:rsidRPr="00454503">
        <w:rPr>
          <w:noProof/>
        </w:rPr>
        <w:fldChar w:fldCharType="begin"/>
      </w:r>
      <w:r w:rsidRPr="00454503">
        <w:rPr>
          <w:noProof/>
        </w:rPr>
        <w:instrText xml:space="preserve"> PAGEREF _Toc392601490 \h </w:instrText>
      </w:r>
      <w:r w:rsidRPr="00454503">
        <w:rPr>
          <w:noProof/>
        </w:rPr>
      </w:r>
      <w:r w:rsidRPr="00454503">
        <w:rPr>
          <w:noProof/>
        </w:rPr>
        <w:fldChar w:fldCharType="separate"/>
      </w:r>
      <w:r w:rsidR="00927690">
        <w:rPr>
          <w:noProof/>
        </w:rPr>
        <w:t>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590</w:t>
      </w:r>
      <w:r>
        <w:rPr>
          <w:noProof/>
        </w:rPr>
        <w:tab/>
        <w:t>Powers of the FWC to inform itself</w:t>
      </w:r>
      <w:r w:rsidRPr="00454503">
        <w:rPr>
          <w:noProof/>
        </w:rPr>
        <w:tab/>
      </w:r>
      <w:r w:rsidRPr="00454503">
        <w:rPr>
          <w:noProof/>
        </w:rPr>
        <w:fldChar w:fldCharType="begin"/>
      </w:r>
      <w:r w:rsidRPr="00454503">
        <w:rPr>
          <w:noProof/>
        </w:rPr>
        <w:instrText xml:space="preserve"> PAGEREF _Toc392601491 \h </w:instrText>
      </w:r>
      <w:r w:rsidRPr="00454503">
        <w:rPr>
          <w:noProof/>
        </w:rPr>
      </w:r>
      <w:r w:rsidRPr="00454503">
        <w:rPr>
          <w:noProof/>
        </w:rPr>
        <w:fldChar w:fldCharType="separate"/>
      </w:r>
      <w:r w:rsidR="00927690">
        <w:rPr>
          <w:noProof/>
        </w:rPr>
        <w:t>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591</w:t>
      </w:r>
      <w:r>
        <w:rPr>
          <w:noProof/>
        </w:rPr>
        <w:tab/>
        <w:t>FWC not bound by rules of evidence and procedure</w:t>
      </w:r>
      <w:r w:rsidRPr="00454503">
        <w:rPr>
          <w:noProof/>
        </w:rPr>
        <w:tab/>
      </w:r>
      <w:r w:rsidRPr="00454503">
        <w:rPr>
          <w:noProof/>
        </w:rPr>
        <w:fldChar w:fldCharType="begin"/>
      </w:r>
      <w:r w:rsidRPr="00454503">
        <w:rPr>
          <w:noProof/>
        </w:rPr>
        <w:instrText xml:space="preserve"> PAGEREF _Toc392601492 \h </w:instrText>
      </w:r>
      <w:r w:rsidRPr="00454503">
        <w:rPr>
          <w:noProof/>
        </w:rPr>
      </w:r>
      <w:r w:rsidRPr="00454503">
        <w:rPr>
          <w:noProof/>
        </w:rPr>
        <w:fldChar w:fldCharType="separate"/>
      </w:r>
      <w:r w:rsidR="00927690">
        <w:rPr>
          <w:noProof/>
        </w:rPr>
        <w:t>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592</w:t>
      </w:r>
      <w:r>
        <w:rPr>
          <w:noProof/>
        </w:rPr>
        <w:tab/>
        <w:t>Conferences</w:t>
      </w:r>
      <w:r w:rsidRPr="00454503">
        <w:rPr>
          <w:noProof/>
        </w:rPr>
        <w:tab/>
      </w:r>
      <w:r w:rsidRPr="00454503">
        <w:rPr>
          <w:noProof/>
        </w:rPr>
        <w:fldChar w:fldCharType="begin"/>
      </w:r>
      <w:r w:rsidRPr="00454503">
        <w:rPr>
          <w:noProof/>
        </w:rPr>
        <w:instrText xml:space="preserve"> PAGEREF _Toc392601493 \h </w:instrText>
      </w:r>
      <w:r w:rsidRPr="00454503">
        <w:rPr>
          <w:noProof/>
        </w:rPr>
      </w:r>
      <w:r w:rsidRPr="00454503">
        <w:rPr>
          <w:noProof/>
        </w:rPr>
        <w:fldChar w:fldCharType="separate"/>
      </w:r>
      <w:r w:rsidR="00927690">
        <w:rPr>
          <w:noProof/>
        </w:rPr>
        <w:t>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593</w:t>
      </w:r>
      <w:r>
        <w:rPr>
          <w:noProof/>
        </w:rPr>
        <w:tab/>
        <w:t>Hearings</w:t>
      </w:r>
      <w:r w:rsidRPr="00454503">
        <w:rPr>
          <w:noProof/>
        </w:rPr>
        <w:tab/>
      </w:r>
      <w:r w:rsidRPr="00454503">
        <w:rPr>
          <w:noProof/>
        </w:rPr>
        <w:fldChar w:fldCharType="begin"/>
      </w:r>
      <w:r w:rsidRPr="00454503">
        <w:rPr>
          <w:noProof/>
        </w:rPr>
        <w:instrText xml:space="preserve"> PAGEREF _Toc392601494 \h </w:instrText>
      </w:r>
      <w:r w:rsidRPr="00454503">
        <w:rPr>
          <w:noProof/>
        </w:rPr>
      </w:r>
      <w:r w:rsidRPr="00454503">
        <w:rPr>
          <w:noProof/>
        </w:rPr>
        <w:fldChar w:fldCharType="separate"/>
      </w:r>
      <w:r w:rsidR="00927690">
        <w:rPr>
          <w:noProof/>
        </w:rPr>
        <w:t>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594</w:t>
      </w:r>
      <w:r>
        <w:rPr>
          <w:noProof/>
        </w:rPr>
        <w:tab/>
        <w:t>Confidential evidence</w:t>
      </w:r>
      <w:r w:rsidRPr="00454503">
        <w:rPr>
          <w:noProof/>
        </w:rPr>
        <w:tab/>
      </w:r>
      <w:r w:rsidRPr="00454503">
        <w:rPr>
          <w:noProof/>
        </w:rPr>
        <w:fldChar w:fldCharType="begin"/>
      </w:r>
      <w:r w:rsidRPr="00454503">
        <w:rPr>
          <w:noProof/>
        </w:rPr>
        <w:instrText xml:space="preserve"> PAGEREF _Toc392601495 \h </w:instrText>
      </w:r>
      <w:r w:rsidRPr="00454503">
        <w:rPr>
          <w:noProof/>
        </w:rPr>
      </w:r>
      <w:r w:rsidRPr="00454503">
        <w:rPr>
          <w:noProof/>
        </w:rPr>
        <w:fldChar w:fldCharType="separate"/>
      </w:r>
      <w:r w:rsidR="00927690">
        <w:rPr>
          <w:noProof/>
        </w:rPr>
        <w:t>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595</w:t>
      </w:r>
      <w:r>
        <w:rPr>
          <w:noProof/>
        </w:rPr>
        <w:tab/>
        <w:t>FWC’s power to deal with disputes</w:t>
      </w:r>
      <w:r w:rsidRPr="00454503">
        <w:rPr>
          <w:noProof/>
        </w:rPr>
        <w:tab/>
      </w:r>
      <w:r w:rsidRPr="00454503">
        <w:rPr>
          <w:noProof/>
        </w:rPr>
        <w:fldChar w:fldCharType="begin"/>
      </w:r>
      <w:r w:rsidRPr="00454503">
        <w:rPr>
          <w:noProof/>
        </w:rPr>
        <w:instrText xml:space="preserve"> PAGEREF _Toc392601496 \h </w:instrText>
      </w:r>
      <w:r w:rsidRPr="00454503">
        <w:rPr>
          <w:noProof/>
        </w:rPr>
      </w:r>
      <w:r w:rsidRPr="00454503">
        <w:rPr>
          <w:noProof/>
        </w:rPr>
        <w:fldChar w:fldCharType="separate"/>
      </w:r>
      <w:r w:rsidR="00927690">
        <w:rPr>
          <w:noProof/>
        </w:rPr>
        <w:t>47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lastRenderedPageBreak/>
        <w:t>Subdivision C—Representation by lawyers and paid agents and Minister’s entitlement to make submissions</w:t>
      </w:r>
      <w:r w:rsidRPr="00454503">
        <w:rPr>
          <w:b w:val="0"/>
          <w:noProof/>
          <w:sz w:val="18"/>
        </w:rPr>
        <w:tab/>
      </w:r>
      <w:r w:rsidRPr="00454503">
        <w:rPr>
          <w:b w:val="0"/>
          <w:noProof/>
          <w:sz w:val="18"/>
        </w:rPr>
        <w:fldChar w:fldCharType="begin"/>
      </w:r>
      <w:r w:rsidRPr="00454503">
        <w:rPr>
          <w:b w:val="0"/>
          <w:noProof/>
          <w:sz w:val="18"/>
        </w:rPr>
        <w:instrText xml:space="preserve"> PAGEREF _Toc392601497 \h </w:instrText>
      </w:r>
      <w:r w:rsidRPr="00454503">
        <w:rPr>
          <w:b w:val="0"/>
          <w:noProof/>
          <w:sz w:val="18"/>
        </w:rPr>
      </w:r>
      <w:r w:rsidRPr="00454503">
        <w:rPr>
          <w:b w:val="0"/>
          <w:noProof/>
          <w:sz w:val="18"/>
        </w:rPr>
        <w:fldChar w:fldCharType="separate"/>
      </w:r>
      <w:r w:rsidR="00927690">
        <w:rPr>
          <w:b w:val="0"/>
          <w:noProof/>
          <w:sz w:val="18"/>
        </w:rPr>
        <w:t>48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596</w:t>
      </w:r>
      <w:r>
        <w:rPr>
          <w:noProof/>
        </w:rPr>
        <w:tab/>
        <w:t>Representation by lawyers and paid agents</w:t>
      </w:r>
      <w:r w:rsidRPr="00454503">
        <w:rPr>
          <w:noProof/>
        </w:rPr>
        <w:tab/>
      </w:r>
      <w:r w:rsidRPr="00454503">
        <w:rPr>
          <w:noProof/>
        </w:rPr>
        <w:fldChar w:fldCharType="begin"/>
      </w:r>
      <w:r w:rsidRPr="00454503">
        <w:rPr>
          <w:noProof/>
        </w:rPr>
        <w:instrText xml:space="preserve"> PAGEREF _Toc392601498 \h </w:instrText>
      </w:r>
      <w:r w:rsidRPr="00454503">
        <w:rPr>
          <w:noProof/>
        </w:rPr>
      </w:r>
      <w:r w:rsidRPr="00454503">
        <w:rPr>
          <w:noProof/>
        </w:rPr>
        <w:fldChar w:fldCharType="separate"/>
      </w:r>
      <w:r w:rsidR="00927690">
        <w:rPr>
          <w:noProof/>
        </w:rPr>
        <w:t>48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597</w:t>
      </w:r>
      <w:r>
        <w:rPr>
          <w:noProof/>
        </w:rPr>
        <w:tab/>
        <w:t>Minister’s entitlement to make submissions</w:t>
      </w:r>
      <w:r w:rsidRPr="00454503">
        <w:rPr>
          <w:noProof/>
        </w:rPr>
        <w:tab/>
      </w:r>
      <w:r w:rsidRPr="00454503">
        <w:rPr>
          <w:noProof/>
        </w:rPr>
        <w:fldChar w:fldCharType="begin"/>
      </w:r>
      <w:r w:rsidRPr="00454503">
        <w:rPr>
          <w:noProof/>
        </w:rPr>
        <w:instrText xml:space="preserve"> PAGEREF _Toc392601499 \h </w:instrText>
      </w:r>
      <w:r w:rsidRPr="00454503">
        <w:rPr>
          <w:noProof/>
        </w:rPr>
      </w:r>
      <w:r w:rsidRPr="00454503">
        <w:rPr>
          <w:noProof/>
        </w:rPr>
        <w:fldChar w:fldCharType="separate"/>
      </w:r>
      <w:r w:rsidR="00927690">
        <w:rPr>
          <w:noProof/>
        </w:rPr>
        <w:t>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597A</w:t>
      </w:r>
      <w:r>
        <w:rPr>
          <w:noProof/>
        </w:rPr>
        <w:tab/>
        <w:t>State or Territory Minister’s entitlement to make submissions</w:t>
      </w:r>
      <w:r w:rsidRPr="00454503">
        <w:rPr>
          <w:noProof/>
        </w:rPr>
        <w:tab/>
      </w:r>
      <w:r w:rsidRPr="00454503">
        <w:rPr>
          <w:noProof/>
        </w:rPr>
        <w:fldChar w:fldCharType="begin"/>
      </w:r>
      <w:r w:rsidRPr="00454503">
        <w:rPr>
          <w:noProof/>
        </w:rPr>
        <w:instrText xml:space="preserve"> PAGEREF _Toc392601500 \h </w:instrText>
      </w:r>
      <w:r w:rsidRPr="00454503">
        <w:rPr>
          <w:noProof/>
        </w:rPr>
      </w:r>
      <w:r w:rsidRPr="00454503">
        <w:rPr>
          <w:noProof/>
        </w:rPr>
        <w:fldChar w:fldCharType="separate"/>
      </w:r>
      <w:r w:rsidR="00927690">
        <w:rPr>
          <w:noProof/>
        </w:rPr>
        <w:t>49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D—Decisions of the FWC</w:t>
      </w:r>
      <w:r w:rsidRPr="00454503">
        <w:rPr>
          <w:b w:val="0"/>
          <w:noProof/>
          <w:sz w:val="18"/>
        </w:rPr>
        <w:tab/>
      </w:r>
      <w:r w:rsidRPr="00454503">
        <w:rPr>
          <w:b w:val="0"/>
          <w:noProof/>
          <w:sz w:val="18"/>
        </w:rPr>
        <w:fldChar w:fldCharType="begin"/>
      </w:r>
      <w:r w:rsidRPr="00454503">
        <w:rPr>
          <w:b w:val="0"/>
          <w:noProof/>
          <w:sz w:val="18"/>
        </w:rPr>
        <w:instrText xml:space="preserve"> PAGEREF _Toc392601501 \h </w:instrText>
      </w:r>
      <w:r w:rsidRPr="00454503">
        <w:rPr>
          <w:b w:val="0"/>
          <w:noProof/>
          <w:sz w:val="18"/>
        </w:rPr>
      </w:r>
      <w:r w:rsidRPr="00454503">
        <w:rPr>
          <w:b w:val="0"/>
          <w:noProof/>
          <w:sz w:val="18"/>
        </w:rPr>
        <w:fldChar w:fldCharType="separate"/>
      </w:r>
      <w:r w:rsidR="00927690">
        <w:rPr>
          <w:b w:val="0"/>
          <w:noProof/>
          <w:sz w:val="18"/>
        </w:rPr>
        <w:t>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598</w:t>
      </w:r>
      <w:r>
        <w:rPr>
          <w:noProof/>
        </w:rPr>
        <w:tab/>
        <w:t>Decisions of the FWC</w:t>
      </w:r>
      <w:r w:rsidRPr="00454503">
        <w:rPr>
          <w:noProof/>
        </w:rPr>
        <w:tab/>
      </w:r>
      <w:r w:rsidRPr="00454503">
        <w:rPr>
          <w:noProof/>
        </w:rPr>
        <w:fldChar w:fldCharType="begin"/>
      </w:r>
      <w:r w:rsidRPr="00454503">
        <w:rPr>
          <w:noProof/>
        </w:rPr>
        <w:instrText xml:space="preserve"> PAGEREF _Toc392601502 \h </w:instrText>
      </w:r>
      <w:r w:rsidRPr="00454503">
        <w:rPr>
          <w:noProof/>
        </w:rPr>
      </w:r>
      <w:r w:rsidRPr="00454503">
        <w:rPr>
          <w:noProof/>
        </w:rPr>
        <w:fldChar w:fldCharType="separate"/>
      </w:r>
      <w:r w:rsidR="00927690">
        <w:rPr>
          <w:noProof/>
        </w:rPr>
        <w:t>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599</w:t>
      </w:r>
      <w:r>
        <w:rPr>
          <w:noProof/>
        </w:rPr>
        <w:tab/>
        <w:t>FWC not required to decide an application in terms applied for</w:t>
      </w:r>
      <w:r w:rsidRPr="00454503">
        <w:rPr>
          <w:noProof/>
        </w:rPr>
        <w:tab/>
      </w:r>
      <w:r w:rsidRPr="00454503">
        <w:rPr>
          <w:noProof/>
        </w:rPr>
        <w:fldChar w:fldCharType="begin"/>
      </w:r>
      <w:r w:rsidRPr="00454503">
        <w:rPr>
          <w:noProof/>
        </w:rPr>
        <w:instrText xml:space="preserve"> PAGEREF _Toc392601503 \h </w:instrText>
      </w:r>
      <w:r w:rsidRPr="00454503">
        <w:rPr>
          <w:noProof/>
        </w:rPr>
      </w:r>
      <w:r w:rsidRPr="00454503">
        <w:rPr>
          <w:noProof/>
        </w:rPr>
        <w:fldChar w:fldCharType="separate"/>
      </w:r>
      <w:r w:rsidR="00927690">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600</w:t>
      </w:r>
      <w:r>
        <w:rPr>
          <w:noProof/>
        </w:rPr>
        <w:tab/>
        <w:t>Determining matters in the absence of a person</w:t>
      </w:r>
      <w:r w:rsidRPr="00454503">
        <w:rPr>
          <w:noProof/>
        </w:rPr>
        <w:tab/>
      </w:r>
      <w:r w:rsidRPr="00454503">
        <w:rPr>
          <w:noProof/>
        </w:rPr>
        <w:fldChar w:fldCharType="begin"/>
      </w:r>
      <w:r w:rsidRPr="00454503">
        <w:rPr>
          <w:noProof/>
        </w:rPr>
        <w:instrText xml:space="preserve"> PAGEREF _Toc392601504 \h </w:instrText>
      </w:r>
      <w:r w:rsidRPr="00454503">
        <w:rPr>
          <w:noProof/>
        </w:rPr>
      </w:r>
      <w:r w:rsidRPr="00454503">
        <w:rPr>
          <w:noProof/>
        </w:rPr>
        <w:fldChar w:fldCharType="separate"/>
      </w:r>
      <w:r w:rsidR="00927690">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601</w:t>
      </w:r>
      <w:r>
        <w:rPr>
          <w:noProof/>
        </w:rPr>
        <w:tab/>
        <w:t>Writing and publication requirements for the FWC’s decisions</w:t>
      </w:r>
      <w:r w:rsidRPr="00454503">
        <w:rPr>
          <w:noProof/>
        </w:rPr>
        <w:tab/>
      </w:r>
      <w:r w:rsidRPr="00454503">
        <w:rPr>
          <w:noProof/>
        </w:rPr>
        <w:fldChar w:fldCharType="begin"/>
      </w:r>
      <w:r w:rsidRPr="00454503">
        <w:rPr>
          <w:noProof/>
        </w:rPr>
        <w:instrText xml:space="preserve"> PAGEREF _Toc392601505 \h </w:instrText>
      </w:r>
      <w:r w:rsidRPr="00454503">
        <w:rPr>
          <w:noProof/>
        </w:rPr>
      </w:r>
      <w:r w:rsidRPr="00454503">
        <w:rPr>
          <w:noProof/>
        </w:rPr>
        <w:fldChar w:fldCharType="separate"/>
      </w:r>
      <w:r w:rsidR="00927690">
        <w:rPr>
          <w:noProof/>
        </w:rPr>
        <w:t>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602</w:t>
      </w:r>
      <w:r>
        <w:rPr>
          <w:noProof/>
        </w:rPr>
        <w:tab/>
        <w:t>Correcting obvious errors etc. in relation to the FWC’s decisions</w:t>
      </w:r>
      <w:r w:rsidRPr="00454503">
        <w:rPr>
          <w:noProof/>
        </w:rPr>
        <w:tab/>
      </w:r>
      <w:r w:rsidRPr="00454503">
        <w:rPr>
          <w:noProof/>
        </w:rPr>
        <w:fldChar w:fldCharType="begin"/>
      </w:r>
      <w:r w:rsidRPr="00454503">
        <w:rPr>
          <w:noProof/>
        </w:rPr>
        <w:instrText xml:space="preserve"> PAGEREF _Toc392601506 \h </w:instrText>
      </w:r>
      <w:r w:rsidRPr="00454503">
        <w:rPr>
          <w:noProof/>
        </w:rPr>
      </w:r>
      <w:r w:rsidRPr="00454503">
        <w:rPr>
          <w:noProof/>
        </w:rPr>
        <w:fldChar w:fldCharType="separate"/>
      </w:r>
      <w:r w:rsidR="00927690">
        <w:rPr>
          <w:noProof/>
        </w:rPr>
        <w:t>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603</w:t>
      </w:r>
      <w:r>
        <w:rPr>
          <w:noProof/>
        </w:rPr>
        <w:tab/>
        <w:t>Varying and revoking the FWC’s decisions</w:t>
      </w:r>
      <w:r w:rsidRPr="00454503">
        <w:rPr>
          <w:noProof/>
        </w:rPr>
        <w:tab/>
      </w:r>
      <w:r w:rsidRPr="00454503">
        <w:rPr>
          <w:noProof/>
        </w:rPr>
        <w:fldChar w:fldCharType="begin"/>
      </w:r>
      <w:r w:rsidRPr="00454503">
        <w:rPr>
          <w:noProof/>
        </w:rPr>
        <w:instrText xml:space="preserve"> PAGEREF _Toc392601507 \h </w:instrText>
      </w:r>
      <w:r w:rsidRPr="00454503">
        <w:rPr>
          <w:noProof/>
        </w:rPr>
      </w:r>
      <w:r w:rsidRPr="00454503">
        <w:rPr>
          <w:noProof/>
        </w:rPr>
        <w:fldChar w:fldCharType="separate"/>
      </w:r>
      <w:r w:rsidR="00927690">
        <w:rPr>
          <w:noProof/>
        </w:rPr>
        <w:t>52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E—Appeals, reviews and referring questions of law</w:t>
      </w:r>
      <w:r w:rsidRPr="00454503">
        <w:rPr>
          <w:b w:val="0"/>
          <w:noProof/>
          <w:sz w:val="18"/>
        </w:rPr>
        <w:tab/>
      </w:r>
      <w:r w:rsidRPr="00454503">
        <w:rPr>
          <w:b w:val="0"/>
          <w:noProof/>
          <w:sz w:val="18"/>
        </w:rPr>
        <w:fldChar w:fldCharType="begin"/>
      </w:r>
      <w:r w:rsidRPr="00454503">
        <w:rPr>
          <w:b w:val="0"/>
          <w:noProof/>
          <w:sz w:val="18"/>
        </w:rPr>
        <w:instrText xml:space="preserve"> PAGEREF _Toc392601508 \h </w:instrText>
      </w:r>
      <w:r w:rsidRPr="00454503">
        <w:rPr>
          <w:b w:val="0"/>
          <w:noProof/>
          <w:sz w:val="18"/>
        </w:rPr>
      </w:r>
      <w:r w:rsidRPr="00454503">
        <w:rPr>
          <w:b w:val="0"/>
          <w:noProof/>
          <w:sz w:val="18"/>
        </w:rPr>
        <w:fldChar w:fldCharType="separate"/>
      </w:r>
      <w:r w:rsidR="00927690">
        <w:rPr>
          <w:b w:val="0"/>
          <w:noProof/>
          <w:sz w:val="18"/>
        </w:rPr>
        <w:t>53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604</w:t>
      </w:r>
      <w:r>
        <w:rPr>
          <w:noProof/>
        </w:rPr>
        <w:tab/>
        <w:t>Appeal of decisions</w:t>
      </w:r>
      <w:r w:rsidRPr="00454503">
        <w:rPr>
          <w:noProof/>
        </w:rPr>
        <w:tab/>
      </w:r>
      <w:r w:rsidRPr="00454503">
        <w:rPr>
          <w:noProof/>
        </w:rPr>
        <w:fldChar w:fldCharType="begin"/>
      </w:r>
      <w:r w:rsidRPr="00454503">
        <w:rPr>
          <w:noProof/>
        </w:rPr>
        <w:instrText xml:space="preserve"> PAGEREF _Toc392601509 \h </w:instrText>
      </w:r>
      <w:r w:rsidRPr="00454503">
        <w:rPr>
          <w:noProof/>
        </w:rPr>
      </w:r>
      <w:r w:rsidRPr="00454503">
        <w:rPr>
          <w:noProof/>
        </w:rPr>
        <w:fldChar w:fldCharType="separate"/>
      </w:r>
      <w:r w:rsidR="00927690">
        <w:rPr>
          <w:noProof/>
        </w:rPr>
        <w:t>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605</w:t>
      </w:r>
      <w:r>
        <w:rPr>
          <w:noProof/>
        </w:rPr>
        <w:tab/>
        <w:t>Minister’s entitlement to apply for review of a decision</w:t>
      </w:r>
      <w:r w:rsidRPr="00454503">
        <w:rPr>
          <w:noProof/>
        </w:rPr>
        <w:tab/>
      </w:r>
      <w:r w:rsidRPr="00454503">
        <w:rPr>
          <w:noProof/>
        </w:rPr>
        <w:fldChar w:fldCharType="begin"/>
      </w:r>
      <w:r w:rsidRPr="00454503">
        <w:rPr>
          <w:noProof/>
        </w:rPr>
        <w:instrText xml:space="preserve"> PAGEREF _Toc392601510 \h </w:instrText>
      </w:r>
      <w:r w:rsidRPr="00454503">
        <w:rPr>
          <w:noProof/>
        </w:rPr>
      </w:r>
      <w:r w:rsidRPr="00454503">
        <w:rPr>
          <w:noProof/>
        </w:rPr>
        <w:fldChar w:fldCharType="separate"/>
      </w:r>
      <w:r w:rsidR="00927690">
        <w:rPr>
          <w:noProof/>
        </w:rPr>
        <w:t>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606</w:t>
      </w:r>
      <w:r>
        <w:rPr>
          <w:noProof/>
        </w:rPr>
        <w:tab/>
        <w:t>Staying decisions that are appealed or reviewed</w:t>
      </w:r>
      <w:r w:rsidRPr="00454503">
        <w:rPr>
          <w:noProof/>
        </w:rPr>
        <w:tab/>
      </w:r>
      <w:r w:rsidRPr="00454503">
        <w:rPr>
          <w:noProof/>
        </w:rPr>
        <w:fldChar w:fldCharType="begin"/>
      </w:r>
      <w:r w:rsidRPr="00454503">
        <w:rPr>
          <w:noProof/>
        </w:rPr>
        <w:instrText xml:space="preserve"> PAGEREF _Toc392601511 \h </w:instrText>
      </w:r>
      <w:r w:rsidRPr="00454503">
        <w:rPr>
          <w:noProof/>
        </w:rPr>
      </w:r>
      <w:r w:rsidRPr="00454503">
        <w:rPr>
          <w:noProof/>
        </w:rPr>
        <w:fldChar w:fldCharType="separate"/>
      </w:r>
      <w:r w:rsidR="00927690">
        <w:rPr>
          <w:noProof/>
        </w:rPr>
        <w:t>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607</w:t>
      </w:r>
      <w:r>
        <w:rPr>
          <w:noProof/>
        </w:rPr>
        <w:tab/>
        <w:t>Process for appealing or reviewing decisions</w:t>
      </w:r>
      <w:r w:rsidRPr="00454503">
        <w:rPr>
          <w:noProof/>
        </w:rPr>
        <w:tab/>
      </w:r>
      <w:r w:rsidRPr="00454503">
        <w:rPr>
          <w:noProof/>
        </w:rPr>
        <w:fldChar w:fldCharType="begin"/>
      </w:r>
      <w:r w:rsidRPr="00454503">
        <w:rPr>
          <w:noProof/>
        </w:rPr>
        <w:instrText xml:space="preserve"> PAGEREF _Toc392601512 \h </w:instrText>
      </w:r>
      <w:r w:rsidRPr="00454503">
        <w:rPr>
          <w:noProof/>
        </w:rPr>
      </w:r>
      <w:r w:rsidRPr="00454503">
        <w:rPr>
          <w:noProof/>
        </w:rPr>
        <w:fldChar w:fldCharType="separate"/>
      </w:r>
      <w:r w:rsidR="00927690">
        <w:rPr>
          <w:noProof/>
        </w:rPr>
        <w:t>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608</w:t>
      </w:r>
      <w:r>
        <w:rPr>
          <w:noProof/>
        </w:rPr>
        <w:tab/>
        <w:t>Referring questions of law to the Federal Court</w:t>
      </w:r>
      <w:r w:rsidRPr="00454503">
        <w:rPr>
          <w:noProof/>
        </w:rPr>
        <w:tab/>
      </w:r>
      <w:r w:rsidRPr="00454503">
        <w:rPr>
          <w:noProof/>
        </w:rPr>
        <w:fldChar w:fldCharType="begin"/>
      </w:r>
      <w:r w:rsidRPr="00454503">
        <w:rPr>
          <w:noProof/>
        </w:rPr>
        <w:instrText xml:space="preserve"> PAGEREF _Toc392601513 \h </w:instrText>
      </w:r>
      <w:r w:rsidRPr="00454503">
        <w:rPr>
          <w:noProof/>
        </w:rPr>
      </w:r>
      <w:r w:rsidRPr="00454503">
        <w:rPr>
          <w:noProof/>
        </w:rPr>
        <w:fldChar w:fldCharType="separate"/>
      </w:r>
      <w:r w:rsidR="00927690">
        <w:rPr>
          <w:noProof/>
        </w:rPr>
        <w:t>55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F—Miscellaneous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_Toc392601514 \h </w:instrText>
      </w:r>
      <w:r w:rsidRPr="00454503">
        <w:rPr>
          <w:b w:val="0"/>
          <w:noProof/>
          <w:sz w:val="18"/>
        </w:rPr>
      </w:r>
      <w:r w:rsidRPr="00454503">
        <w:rPr>
          <w:b w:val="0"/>
          <w:noProof/>
          <w:sz w:val="18"/>
        </w:rPr>
        <w:fldChar w:fldCharType="separate"/>
      </w:r>
      <w:r w:rsidR="00927690">
        <w:rPr>
          <w:b w:val="0"/>
          <w:noProof/>
          <w:sz w:val="18"/>
        </w:rPr>
        <w:t>56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609</w:t>
      </w:r>
      <w:r>
        <w:rPr>
          <w:noProof/>
        </w:rPr>
        <w:tab/>
        <w:t>Procedural rules</w:t>
      </w:r>
      <w:r w:rsidRPr="00454503">
        <w:rPr>
          <w:noProof/>
        </w:rPr>
        <w:tab/>
      </w:r>
      <w:r w:rsidRPr="00454503">
        <w:rPr>
          <w:noProof/>
        </w:rPr>
        <w:fldChar w:fldCharType="begin"/>
      </w:r>
      <w:r w:rsidRPr="00454503">
        <w:rPr>
          <w:noProof/>
        </w:rPr>
        <w:instrText xml:space="preserve"> PAGEREF _Toc392601515 \h </w:instrText>
      </w:r>
      <w:r w:rsidRPr="00454503">
        <w:rPr>
          <w:noProof/>
        </w:rPr>
      </w:r>
      <w:r w:rsidRPr="00454503">
        <w:rPr>
          <w:noProof/>
        </w:rPr>
        <w:fldChar w:fldCharType="separate"/>
      </w:r>
      <w:r w:rsidR="00927690">
        <w:rPr>
          <w:noProof/>
        </w:rPr>
        <w:t>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610</w:t>
      </w:r>
      <w:r>
        <w:rPr>
          <w:noProof/>
        </w:rPr>
        <w:tab/>
        <w:t>Regulations dealing with any FWC matters</w:t>
      </w:r>
      <w:r w:rsidRPr="00454503">
        <w:rPr>
          <w:noProof/>
        </w:rPr>
        <w:tab/>
      </w:r>
      <w:r w:rsidRPr="00454503">
        <w:rPr>
          <w:noProof/>
        </w:rPr>
        <w:fldChar w:fldCharType="begin"/>
      </w:r>
      <w:r w:rsidRPr="00454503">
        <w:rPr>
          <w:noProof/>
        </w:rPr>
        <w:instrText xml:space="preserve"> PAGEREF _Toc392601516 \h </w:instrText>
      </w:r>
      <w:r w:rsidRPr="00454503">
        <w:rPr>
          <w:noProof/>
        </w:rPr>
      </w:r>
      <w:r w:rsidRPr="00454503">
        <w:rPr>
          <w:noProof/>
        </w:rPr>
        <w:fldChar w:fldCharType="separate"/>
      </w:r>
      <w:r w:rsidR="00927690">
        <w:rPr>
          <w:noProof/>
        </w:rPr>
        <w:t>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611</w:t>
      </w:r>
      <w:r>
        <w:rPr>
          <w:noProof/>
        </w:rPr>
        <w:tab/>
        <w:t>Costs</w:t>
      </w:r>
      <w:r w:rsidRPr="00454503">
        <w:rPr>
          <w:noProof/>
        </w:rPr>
        <w:tab/>
      </w:r>
      <w:r w:rsidRPr="00454503">
        <w:rPr>
          <w:noProof/>
        </w:rPr>
        <w:fldChar w:fldCharType="begin"/>
      </w:r>
      <w:r w:rsidRPr="00454503">
        <w:rPr>
          <w:noProof/>
        </w:rPr>
        <w:instrText xml:space="preserve"> PAGEREF _Toc392601517 \h </w:instrText>
      </w:r>
      <w:r w:rsidRPr="00454503">
        <w:rPr>
          <w:noProof/>
        </w:rPr>
      </w:r>
      <w:r w:rsidRPr="00454503">
        <w:rPr>
          <w:noProof/>
        </w:rPr>
        <w:fldChar w:fldCharType="separate"/>
      </w:r>
      <w:r w:rsidR="00927690">
        <w:rPr>
          <w:noProof/>
        </w:rPr>
        <w:t>57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4—Organisation of the FWC</w:t>
      </w:r>
      <w:r w:rsidRPr="00454503">
        <w:rPr>
          <w:b w:val="0"/>
          <w:noProof/>
          <w:sz w:val="18"/>
        </w:rPr>
        <w:tab/>
      </w:r>
      <w:r w:rsidRPr="00454503">
        <w:rPr>
          <w:b w:val="0"/>
          <w:noProof/>
          <w:sz w:val="18"/>
        </w:rPr>
        <w:fldChar w:fldCharType="begin"/>
      </w:r>
      <w:r w:rsidRPr="00454503">
        <w:rPr>
          <w:b w:val="0"/>
          <w:noProof/>
          <w:sz w:val="18"/>
        </w:rPr>
        <w:instrText xml:space="preserve"> PAGEREF _Toc392601518 \h </w:instrText>
      </w:r>
      <w:r w:rsidRPr="00454503">
        <w:rPr>
          <w:b w:val="0"/>
          <w:noProof/>
          <w:sz w:val="18"/>
        </w:rPr>
      </w:r>
      <w:r w:rsidRPr="00454503">
        <w:rPr>
          <w:b w:val="0"/>
          <w:noProof/>
          <w:sz w:val="18"/>
        </w:rPr>
        <w:fldChar w:fldCharType="separate"/>
      </w:r>
      <w:r w:rsidR="00927690">
        <w:rPr>
          <w:b w:val="0"/>
          <w:noProof/>
          <w:sz w:val="18"/>
        </w:rPr>
        <w:t>58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A—Functions etc. to be performed by a single FWC Member, a Full Bench or an Expert Panel</w:t>
      </w:r>
      <w:r w:rsidRPr="00454503">
        <w:rPr>
          <w:b w:val="0"/>
          <w:noProof/>
          <w:sz w:val="18"/>
        </w:rPr>
        <w:tab/>
      </w:r>
      <w:r w:rsidRPr="00454503">
        <w:rPr>
          <w:b w:val="0"/>
          <w:noProof/>
          <w:sz w:val="18"/>
        </w:rPr>
        <w:fldChar w:fldCharType="begin"/>
      </w:r>
      <w:r w:rsidRPr="00454503">
        <w:rPr>
          <w:b w:val="0"/>
          <w:noProof/>
          <w:sz w:val="18"/>
        </w:rPr>
        <w:instrText xml:space="preserve"> PAGEREF _Toc392601519 \h </w:instrText>
      </w:r>
      <w:r w:rsidRPr="00454503">
        <w:rPr>
          <w:b w:val="0"/>
          <w:noProof/>
          <w:sz w:val="18"/>
        </w:rPr>
      </w:r>
      <w:r w:rsidRPr="00454503">
        <w:rPr>
          <w:b w:val="0"/>
          <w:noProof/>
          <w:sz w:val="18"/>
        </w:rPr>
        <w:fldChar w:fldCharType="separate"/>
      </w:r>
      <w:r w:rsidR="00927690">
        <w:rPr>
          <w:b w:val="0"/>
          <w:noProof/>
          <w:sz w:val="18"/>
        </w:rPr>
        <w:t>58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612</w:t>
      </w:r>
      <w:r>
        <w:rPr>
          <w:noProof/>
        </w:rPr>
        <w:tab/>
        <w:t>FWC’s functions etc. may generally be performed by single FWC Member</w:t>
      </w:r>
      <w:r w:rsidRPr="00454503">
        <w:rPr>
          <w:noProof/>
        </w:rPr>
        <w:tab/>
      </w:r>
      <w:r w:rsidRPr="00454503">
        <w:rPr>
          <w:noProof/>
        </w:rPr>
        <w:fldChar w:fldCharType="begin"/>
      </w:r>
      <w:r w:rsidRPr="00454503">
        <w:rPr>
          <w:noProof/>
        </w:rPr>
        <w:instrText xml:space="preserve"> PAGEREF _Toc392601520 \h </w:instrText>
      </w:r>
      <w:r w:rsidRPr="00454503">
        <w:rPr>
          <w:noProof/>
        </w:rPr>
      </w:r>
      <w:r w:rsidRPr="00454503">
        <w:rPr>
          <w:noProof/>
        </w:rPr>
        <w:fldChar w:fldCharType="separate"/>
      </w:r>
      <w:r w:rsidR="00927690">
        <w:rPr>
          <w:noProof/>
        </w:rPr>
        <w:t>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613</w:t>
      </w:r>
      <w:r>
        <w:rPr>
          <w:noProof/>
        </w:rPr>
        <w:tab/>
        <w:t>Appeal of decisions</w:t>
      </w:r>
      <w:r w:rsidRPr="00454503">
        <w:rPr>
          <w:noProof/>
        </w:rPr>
        <w:tab/>
      </w:r>
      <w:r w:rsidRPr="00454503">
        <w:rPr>
          <w:noProof/>
        </w:rPr>
        <w:fldChar w:fldCharType="begin"/>
      </w:r>
      <w:r w:rsidRPr="00454503">
        <w:rPr>
          <w:noProof/>
        </w:rPr>
        <w:instrText xml:space="preserve"> PAGEREF _Toc392601521 \h </w:instrText>
      </w:r>
      <w:r w:rsidRPr="00454503">
        <w:rPr>
          <w:noProof/>
        </w:rPr>
      </w:r>
      <w:r w:rsidRPr="00454503">
        <w:rPr>
          <w:noProof/>
        </w:rPr>
        <w:fldChar w:fldCharType="separate"/>
      </w:r>
      <w:r w:rsidR="00927690">
        <w:rPr>
          <w:noProof/>
        </w:rPr>
        <w:t>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614</w:t>
      </w:r>
      <w:r>
        <w:rPr>
          <w:noProof/>
        </w:rPr>
        <w:tab/>
        <w:t>Review of decisions by a Full Bench</w:t>
      </w:r>
      <w:r w:rsidRPr="00454503">
        <w:rPr>
          <w:noProof/>
        </w:rPr>
        <w:tab/>
      </w:r>
      <w:r w:rsidRPr="00454503">
        <w:rPr>
          <w:noProof/>
        </w:rPr>
        <w:fldChar w:fldCharType="begin"/>
      </w:r>
      <w:r w:rsidRPr="00454503">
        <w:rPr>
          <w:noProof/>
        </w:rPr>
        <w:instrText xml:space="preserve"> PAGEREF _Toc392601522 \h </w:instrText>
      </w:r>
      <w:r w:rsidRPr="00454503">
        <w:rPr>
          <w:noProof/>
        </w:rPr>
      </w:r>
      <w:r w:rsidRPr="00454503">
        <w:rPr>
          <w:noProof/>
        </w:rPr>
        <w:fldChar w:fldCharType="separate"/>
      </w:r>
      <w:r w:rsidR="00927690">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w:t>
      </w:r>
      <w:r>
        <w:rPr>
          <w:noProof/>
        </w:rPr>
        <w:tab/>
        <w:t>The President may direct a Full Bench to perform function etc.</w:t>
      </w:r>
      <w:r w:rsidRPr="00454503">
        <w:rPr>
          <w:noProof/>
        </w:rPr>
        <w:tab/>
      </w:r>
      <w:r w:rsidRPr="00454503">
        <w:rPr>
          <w:noProof/>
        </w:rPr>
        <w:fldChar w:fldCharType="begin"/>
      </w:r>
      <w:r w:rsidRPr="00454503">
        <w:rPr>
          <w:noProof/>
        </w:rPr>
        <w:instrText xml:space="preserve"> PAGEREF _Toc392601523 \h </w:instrText>
      </w:r>
      <w:r w:rsidRPr="00454503">
        <w:rPr>
          <w:noProof/>
        </w:rPr>
      </w:r>
      <w:r w:rsidRPr="00454503">
        <w:rPr>
          <w:noProof/>
        </w:rPr>
        <w:fldChar w:fldCharType="separate"/>
      </w:r>
      <w:r w:rsidR="00927690">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615A</w:t>
      </w:r>
      <w:r>
        <w:rPr>
          <w:noProof/>
        </w:rPr>
        <w:tab/>
        <w:t>When the President must direct a Full Bench to perform function etc.</w:t>
      </w:r>
      <w:r w:rsidRPr="00454503">
        <w:rPr>
          <w:noProof/>
        </w:rPr>
        <w:tab/>
      </w:r>
      <w:r w:rsidRPr="00454503">
        <w:rPr>
          <w:noProof/>
        </w:rPr>
        <w:fldChar w:fldCharType="begin"/>
      </w:r>
      <w:r w:rsidRPr="00454503">
        <w:rPr>
          <w:noProof/>
        </w:rPr>
        <w:instrText xml:space="preserve"> PAGEREF _Toc392601524 \h </w:instrText>
      </w:r>
      <w:r w:rsidRPr="00454503">
        <w:rPr>
          <w:noProof/>
        </w:rPr>
      </w:r>
      <w:r w:rsidRPr="00454503">
        <w:rPr>
          <w:noProof/>
        </w:rPr>
        <w:fldChar w:fldCharType="separate"/>
      </w:r>
      <w:r w:rsidR="00927690">
        <w:rPr>
          <w:noProof/>
        </w:rPr>
        <w:t>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615B</w:t>
      </w:r>
      <w:r>
        <w:rPr>
          <w:noProof/>
        </w:rPr>
        <w:tab/>
        <w:t>Transfer to a Full Bench from an FWC Member</w:t>
      </w:r>
      <w:r w:rsidRPr="00454503">
        <w:rPr>
          <w:noProof/>
        </w:rPr>
        <w:tab/>
      </w:r>
      <w:r w:rsidRPr="00454503">
        <w:rPr>
          <w:noProof/>
        </w:rPr>
        <w:fldChar w:fldCharType="begin"/>
      </w:r>
      <w:r w:rsidRPr="00454503">
        <w:rPr>
          <w:noProof/>
        </w:rPr>
        <w:instrText xml:space="preserve"> PAGEREF _Toc392601525 \h </w:instrText>
      </w:r>
      <w:r w:rsidRPr="00454503">
        <w:rPr>
          <w:noProof/>
        </w:rPr>
      </w:r>
      <w:r w:rsidRPr="00454503">
        <w:rPr>
          <w:noProof/>
        </w:rPr>
        <w:fldChar w:fldCharType="separate"/>
      </w:r>
      <w:r w:rsidR="00927690">
        <w:rPr>
          <w:noProof/>
        </w:rPr>
        <w:t>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615C</w:t>
      </w:r>
      <w:r>
        <w:rPr>
          <w:noProof/>
        </w:rPr>
        <w:tab/>
        <w:t>Transfer to the President from an FWC Member or a Full Bench</w:t>
      </w:r>
      <w:r w:rsidRPr="00454503">
        <w:rPr>
          <w:noProof/>
        </w:rPr>
        <w:tab/>
      </w:r>
      <w:r w:rsidRPr="00454503">
        <w:rPr>
          <w:noProof/>
        </w:rPr>
        <w:fldChar w:fldCharType="begin"/>
      </w:r>
      <w:r w:rsidRPr="00454503">
        <w:rPr>
          <w:noProof/>
        </w:rPr>
        <w:instrText xml:space="preserve"> PAGEREF _Toc392601526 \h </w:instrText>
      </w:r>
      <w:r w:rsidRPr="00454503">
        <w:rPr>
          <w:noProof/>
        </w:rPr>
      </w:r>
      <w:r w:rsidRPr="00454503">
        <w:rPr>
          <w:noProof/>
        </w:rPr>
        <w:fldChar w:fldCharType="separate"/>
      </w:r>
      <w:r w:rsidR="00927690">
        <w:rPr>
          <w:noProof/>
        </w:rPr>
        <w:t>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616</w:t>
      </w:r>
      <w:r>
        <w:rPr>
          <w:noProof/>
        </w:rPr>
        <w:tab/>
        <w:t>FWC’s functions etc. that must be performed by a Full Bench</w:t>
      </w:r>
      <w:r w:rsidRPr="00454503">
        <w:rPr>
          <w:noProof/>
        </w:rPr>
        <w:tab/>
      </w:r>
      <w:r w:rsidRPr="00454503">
        <w:rPr>
          <w:noProof/>
        </w:rPr>
        <w:fldChar w:fldCharType="begin"/>
      </w:r>
      <w:r w:rsidRPr="00454503">
        <w:rPr>
          <w:noProof/>
        </w:rPr>
        <w:instrText xml:space="preserve"> PAGEREF _Toc392601527 \h </w:instrText>
      </w:r>
      <w:r w:rsidRPr="00454503">
        <w:rPr>
          <w:noProof/>
        </w:rPr>
      </w:r>
      <w:r w:rsidRPr="00454503">
        <w:rPr>
          <w:noProof/>
        </w:rPr>
        <w:fldChar w:fldCharType="separate"/>
      </w:r>
      <w:r w:rsidR="00927690">
        <w:rPr>
          <w:noProof/>
        </w:rPr>
        <w:t>61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617</w:t>
      </w:r>
      <w:r>
        <w:rPr>
          <w:noProof/>
        </w:rPr>
        <w:tab/>
        <w:t>FWC’s functions etc. that must be performed by an Expert Panel</w:t>
      </w:r>
      <w:r w:rsidRPr="00454503">
        <w:rPr>
          <w:noProof/>
        </w:rPr>
        <w:tab/>
      </w:r>
      <w:r w:rsidRPr="00454503">
        <w:rPr>
          <w:noProof/>
        </w:rPr>
        <w:fldChar w:fldCharType="begin"/>
      </w:r>
      <w:r w:rsidRPr="00454503">
        <w:rPr>
          <w:noProof/>
        </w:rPr>
        <w:instrText xml:space="preserve"> PAGEREF _Toc392601528 \h </w:instrText>
      </w:r>
      <w:r w:rsidRPr="00454503">
        <w:rPr>
          <w:noProof/>
        </w:rPr>
      </w:r>
      <w:r w:rsidRPr="00454503">
        <w:rPr>
          <w:noProof/>
        </w:rPr>
        <w:fldChar w:fldCharType="separate"/>
      </w:r>
      <w:r w:rsidR="00927690">
        <w:rPr>
          <w:noProof/>
        </w:rPr>
        <w:t>62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B—Constitution of the FWC by a single FWC Member, a Full Bench or an Expert Panel</w:t>
      </w:r>
      <w:r w:rsidRPr="00454503">
        <w:rPr>
          <w:b w:val="0"/>
          <w:noProof/>
          <w:sz w:val="18"/>
        </w:rPr>
        <w:tab/>
      </w:r>
      <w:r w:rsidRPr="00454503">
        <w:rPr>
          <w:b w:val="0"/>
          <w:noProof/>
          <w:sz w:val="18"/>
        </w:rPr>
        <w:fldChar w:fldCharType="begin"/>
      </w:r>
      <w:r w:rsidRPr="00454503">
        <w:rPr>
          <w:b w:val="0"/>
          <w:noProof/>
          <w:sz w:val="18"/>
        </w:rPr>
        <w:instrText xml:space="preserve"> PAGEREF _Toc392601529 \h </w:instrText>
      </w:r>
      <w:r w:rsidRPr="00454503">
        <w:rPr>
          <w:b w:val="0"/>
          <w:noProof/>
          <w:sz w:val="18"/>
        </w:rPr>
      </w:r>
      <w:r w:rsidRPr="00454503">
        <w:rPr>
          <w:b w:val="0"/>
          <w:noProof/>
          <w:sz w:val="18"/>
        </w:rPr>
        <w:fldChar w:fldCharType="separate"/>
      </w:r>
      <w:r w:rsidR="00927690">
        <w:rPr>
          <w:b w:val="0"/>
          <w:noProof/>
          <w:sz w:val="18"/>
        </w:rPr>
        <w:t>63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618</w:t>
      </w:r>
      <w:r>
        <w:rPr>
          <w:noProof/>
        </w:rPr>
        <w:tab/>
        <w:t>Constitution and decision</w:t>
      </w:r>
      <w:r>
        <w:rPr>
          <w:noProof/>
        </w:rPr>
        <w:noBreakHyphen/>
        <w:t>making of a Full Bench</w:t>
      </w:r>
      <w:r w:rsidRPr="00454503">
        <w:rPr>
          <w:noProof/>
        </w:rPr>
        <w:tab/>
      </w:r>
      <w:r w:rsidRPr="00454503">
        <w:rPr>
          <w:noProof/>
        </w:rPr>
        <w:fldChar w:fldCharType="begin"/>
      </w:r>
      <w:r w:rsidRPr="00454503">
        <w:rPr>
          <w:noProof/>
        </w:rPr>
        <w:instrText xml:space="preserve"> PAGEREF _Toc392601530 \h </w:instrText>
      </w:r>
      <w:r w:rsidRPr="00454503">
        <w:rPr>
          <w:noProof/>
        </w:rPr>
      </w:r>
      <w:r w:rsidRPr="00454503">
        <w:rPr>
          <w:noProof/>
        </w:rPr>
        <w:fldChar w:fldCharType="separate"/>
      </w:r>
      <w:r w:rsidR="00927690">
        <w:rPr>
          <w:noProof/>
        </w:rPr>
        <w:t>63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619</w:t>
      </w:r>
      <w:r>
        <w:rPr>
          <w:noProof/>
        </w:rPr>
        <w:tab/>
        <w:t>Seniority of FWC Members</w:t>
      </w:r>
      <w:r w:rsidRPr="00454503">
        <w:rPr>
          <w:noProof/>
        </w:rPr>
        <w:tab/>
      </w:r>
      <w:r w:rsidRPr="00454503">
        <w:rPr>
          <w:noProof/>
        </w:rPr>
        <w:fldChar w:fldCharType="begin"/>
      </w:r>
      <w:r w:rsidRPr="00454503">
        <w:rPr>
          <w:noProof/>
        </w:rPr>
        <w:instrText xml:space="preserve"> PAGEREF _Toc392601531 \h </w:instrText>
      </w:r>
      <w:r w:rsidRPr="00454503">
        <w:rPr>
          <w:noProof/>
        </w:rPr>
      </w:r>
      <w:r w:rsidRPr="00454503">
        <w:rPr>
          <w:noProof/>
        </w:rPr>
        <w:fldChar w:fldCharType="separate"/>
      </w:r>
      <w:r w:rsidR="00927690">
        <w:rPr>
          <w:noProof/>
        </w:rPr>
        <w:t>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620</w:t>
      </w:r>
      <w:r>
        <w:rPr>
          <w:noProof/>
        </w:rPr>
        <w:tab/>
        <w:t>Constitution and decision</w:t>
      </w:r>
      <w:r>
        <w:rPr>
          <w:noProof/>
        </w:rPr>
        <w:noBreakHyphen/>
        <w:t>making of an Expert Panel</w:t>
      </w:r>
      <w:r w:rsidRPr="00454503">
        <w:rPr>
          <w:noProof/>
        </w:rPr>
        <w:tab/>
      </w:r>
      <w:r w:rsidRPr="00454503">
        <w:rPr>
          <w:noProof/>
        </w:rPr>
        <w:fldChar w:fldCharType="begin"/>
      </w:r>
      <w:r w:rsidRPr="00454503">
        <w:rPr>
          <w:noProof/>
        </w:rPr>
        <w:instrText xml:space="preserve"> PAGEREF _Toc392601532 \h </w:instrText>
      </w:r>
      <w:r w:rsidRPr="00454503">
        <w:rPr>
          <w:noProof/>
        </w:rPr>
      </w:r>
      <w:r w:rsidRPr="00454503">
        <w:rPr>
          <w:noProof/>
        </w:rPr>
        <w:fldChar w:fldCharType="separate"/>
      </w:r>
      <w:r w:rsidR="00927690">
        <w:rPr>
          <w:noProof/>
        </w:rPr>
        <w:t>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621</w:t>
      </w:r>
      <w:r>
        <w:rPr>
          <w:noProof/>
        </w:rPr>
        <w:tab/>
        <w:t>Reconstitution of the FWC when single FWC Member becomes unavailable</w:t>
      </w:r>
      <w:r w:rsidRPr="00454503">
        <w:rPr>
          <w:noProof/>
        </w:rPr>
        <w:tab/>
      </w:r>
      <w:r w:rsidRPr="00454503">
        <w:rPr>
          <w:noProof/>
        </w:rPr>
        <w:fldChar w:fldCharType="begin"/>
      </w:r>
      <w:r w:rsidRPr="00454503">
        <w:rPr>
          <w:noProof/>
        </w:rPr>
        <w:instrText xml:space="preserve"> PAGEREF _Toc392601533 \h </w:instrText>
      </w:r>
      <w:r w:rsidRPr="00454503">
        <w:rPr>
          <w:noProof/>
        </w:rPr>
      </w:r>
      <w:r w:rsidRPr="00454503">
        <w:rPr>
          <w:noProof/>
        </w:rPr>
        <w:fldChar w:fldCharType="separate"/>
      </w:r>
      <w:r w:rsidR="00927690">
        <w:rPr>
          <w:noProof/>
        </w:rPr>
        <w:t>65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622</w:t>
      </w:r>
      <w:r>
        <w:rPr>
          <w:noProof/>
        </w:rPr>
        <w:tab/>
        <w:t>Reconstitution of the FWC when FWC Member of a Full Bench or an Expert Panel becomes unavailable</w:t>
      </w:r>
      <w:r w:rsidRPr="00454503">
        <w:rPr>
          <w:noProof/>
        </w:rPr>
        <w:tab/>
      </w:r>
      <w:r w:rsidRPr="00454503">
        <w:rPr>
          <w:noProof/>
        </w:rPr>
        <w:fldChar w:fldCharType="begin"/>
      </w:r>
      <w:r w:rsidRPr="00454503">
        <w:rPr>
          <w:noProof/>
        </w:rPr>
        <w:instrText xml:space="preserve"> PAGEREF _Toc392601534 \h </w:instrText>
      </w:r>
      <w:r w:rsidRPr="00454503">
        <w:rPr>
          <w:noProof/>
        </w:rPr>
      </w:r>
      <w:r w:rsidRPr="00454503">
        <w:rPr>
          <w:noProof/>
        </w:rPr>
        <w:fldChar w:fldCharType="separate"/>
      </w:r>
      <w:r w:rsidR="00927690">
        <w:rPr>
          <w:noProof/>
        </w:rPr>
        <w:t>66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623</w:t>
      </w:r>
      <w:r>
        <w:rPr>
          <w:noProof/>
        </w:rPr>
        <w:tab/>
        <w:t>When new FWC Members begin to deal with matters</w:t>
      </w:r>
      <w:r w:rsidRPr="00454503">
        <w:rPr>
          <w:noProof/>
        </w:rPr>
        <w:tab/>
      </w:r>
      <w:r w:rsidRPr="00454503">
        <w:rPr>
          <w:noProof/>
        </w:rPr>
        <w:fldChar w:fldCharType="begin"/>
      </w:r>
      <w:r w:rsidRPr="00454503">
        <w:rPr>
          <w:noProof/>
        </w:rPr>
        <w:instrText xml:space="preserve"> PAGEREF _Toc392601535 \h </w:instrText>
      </w:r>
      <w:r w:rsidRPr="00454503">
        <w:rPr>
          <w:noProof/>
        </w:rPr>
      </w:r>
      <w:r w:rsidRPr="00454503">
        <w:rPr>
          <w:noProof/>
        </w:rPr>
        <w:fldChar w:fldCharType="separate"/>
      </w:r>
      <w:r w:rsidR="00927690">
        <w:rPr>
          <w:noProof/>
        </w:rPr>
        <w:t>67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624</w:t>
      </w:r>
      <w:r>
        <w:rPr>
          <w:noProof/>
        </w:rPr>
        <w:tab/>
        <w:t>FWC’s decisions not invalid when improperly constituted</w:t>
      </w:r>
      <w:r w:rsidRPr="00454503">
        <w:rPr>
          <w:noProof/>
        </w:rPr>
        <w:tab/>
      </w:r>
      <w:r w:rsidRPr="00454503">
        <w:rPr>
          <w:noProof/>
        </w:rPr>
        <w:fldChar w:fldCharType="begin"/>
      </w:r>
      <w:r w:rsidRPr="00454503">
        <w:rPr>
          <w:noProof/>
        </w:rPr>
        <w:instrText xml:space="preserve"> PAGEREF _Toc392601536 \h </w:instrText>
      </w:r>
      <w:r w:rsidRPr="00454503">
        <w:rPr>
          <w:noProof/>
        </w:rPr>
      </w:r>
      <w:r w:rsidRPr="00454503">
        <w:rPr>
          <w:noProof/>
        </w:rPr>
        <w:fldChar w:fldCharType="separate"/>
      </w:r>
      <w:r w:rsidR="00927690">
        <w:rPr>
          <w:noProof/>
        </w:rPr>
        <w:t>67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C—Delegation of the FWC’s functions and powers</w:t>
      </w:r>
      <w:r w:rsidRPr="00454503">
        <w:rPr>
          <w:b w:val="0"/>
          <w:noProof/>
          <w:sz w:val="18"/>
        </w:rPr>
        <w:tab/>
      </w:r>
      <w:r w:rsidRPr="00454503">
        <w:rPr>
          <w:b w:val="0"/>
          <w:noProof/>
          <w:sz w:val="18"/>
        </w:rPr>
        <w:fldChar w:fldCharType="begin"/>
      </w:r>
      <w:r w:rsidRPr="00454503">
        <w:rPr>
          <w:b w:val="0"/>
          <w:noProof/>
          <w:sz w:val="18"/>
        </w:rPr>
        <w:instrText xml:space="preserve"> PAGEREF _Toc392601537 \h </w:instrText>
      </w:r>
      <w:r w:rsidRPr="00454503">
        <w:rPr>
          <w:b w:val="0"/>
          <w:noProof/>
          <w:sz w:val="18"/>
        </w:rPr>
      </w:r>
      <w:r w:rsidRPr="00454503">
        <w:rPr>
          <w:b w:val="0"/>
          <w:noProof/>
          <w:sz w:val="18"/>
        </w:rPr>
        <w:fldChar w:fldCharType="separate"/>
      </w:r>
      <w:r w:rsidR="00927690">
        <w:rPr>
          <w:b w:val="0"/>
          <w:noProof/>
          <w:sz w:val="18"/>
        </w:rPr>
        <w:t>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625</w:t>
      </w:r>
      <w:r>
        <w:rPr>
          <w:noProof/>
        </w:rPr>
        <w:tab/>
        <w:t>Delegation by the President of functions and powers of the FWC</w:t>
      </w:r>
      <w:r w:rsidRPr="00454503">
        <w:rPr>
          <w:noProof/>
        </w:rPr>
        <w:tab/>
      </w:r>
      <w:r w:rsidRPr="00454503">
        <w:rPr>
          <w:noProof/>
        </w:rPr>
        <w:fldChar w:fldCharType="begin"/>
      </w:r>
      <w:r w:rsidRPr="00454503">
        <w:rPr>
          <w:noProof/>
        </w:rPr>
        <w:instrText xml:space="preserve"> PAGEREF _Toc392601538 \h </w:instrText>
      </w:r>
      <w:r w:rsidRPr="00454503">
        <w:rPr>
          <w:noProof/>
        </w:rPr>
      </w:r>
      <w:r w:rsidRPr="00454503">
        <w:rPr>
          <w:noProof/>
        </w:rPr>
        <w:fldChar w:fldCharType="separate"/>
      </w:r>
      <w:r w:rsidR="00927690">
        <w:rPr>
          <w:noProof/>
        </w:rPr>
        <w:t>67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5—FWC Members</w:t>
      </w:r>
      <w:r w:rsidRPr="00454503">
        <w:rPr>
          <w:b w:val="0"/>
          <w:noProof/>
          <w:sz w:val="18"/>
        </w:rPr>
        <w:tab/>
      </w:r>
      <w:r w:rsidRPr="00454503">
        <w:rPr>
          <w:b w:val="0"/>
          <w:noProof/>
          <w:sz w:val="18"/>
        </w:rPr>
        <w:fldChar w:fldCharType="begin"/>
      </w:r>
      <w:r w:rsidRPr="00454503">
        <w:rPr>
          <w:b w:val="0"/>
          <w:noProof/>
          <w:sz w:val="18"/>
        </w:rPr>
        <w:instrText xml:space="preserve"> PAGEREF _Toc392601539 \h </w:instrText>
      </w:r>
      <w:r w:rsidRPr="00454503">
        <w:rPr>
          <w:b w:val="0"/>
          <w:noProof/>
          <w:sz w:val="18"/>
        </w:rPr>
      </w:r>
      <w:r w:rsidRPr="00454503">
        <w:rPr>
          <w:b w:val="0"/>
          <w:noProof/>
          <w:sz w:val="18"/>
        </w:rPr>
        <w:fldChar w:fldCharType="separate"/>
      </w:r>
      <w:r w:rsidR="00927690">
        <w:rPr>
          <w:b w:val="0"/>
          <w:noProof/>
          <w:sz w:val="18"/>
        </w:rPr>
        <w:t>69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A—Appointment of FWC Members</w:t>
      </w:r>
      <w:r w:rsidRPr="00454503">
        <w:rPr>
          <w:b w:val="0"/>
          <w:noProof/>
          <w:sz w:val="18"/>
        </w:rPr>
        <w:tab/>
      </w:r>
      <w:r w:rsidRPr="00454503">
        <w:rPr>
          <w:b w:val="0"/>
          <w:noProof/>
          <w:sz w:val="18"/>
        </w:rPr>
        <w:fldChar w:fldCharType="begin"/>
      </w:r>
      <w:r w:rsidRPr="00454503">
        <w:rPr>
          <w:b w:val="0"/>
          <w:noProof/>
          <w:sz w:val="18"/>
        </w:rPr>
        <w:instrText xml:space="preserve"> PAGEREF _Toc392601540 \h </w:instrText>
      </w:r>
      <w:r w:rsidRPr="00454503">
        <w:rPr>
          <w:b w:val="0"/>
          <w:noProof/>
          <w:sz w:val="18"/>
        </w:rPr>
      </w:r>
      <w:r w:rsidRPr="00454503">
        <w:rPr>
          <w:b w:val="0"/>
          <w:noProof/>
          <w:sz w:val="18"/>
        </w:rPr>
        <w:fldChar w:fldCharType="separate"/>
      </w:r>
      <w:r w:rsidR="00927690">
        <w:rPr>
          <w:b w:val="0"/>
          <w:noProof/>
          <w:sz w:val="18"/>
        </w:rPr>
        <w:t>69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626</w:t>
      </w:r>
      <w:r>
        <w:rPr>
          <w:noProof/>
        </w:rPr>
        <w:tab/>
        <w:t>Appointment of FWC Members</w:t>
      </w:r>
      <w:r w:rsidRPr="00454503">
        <w:rPr>
          <w:noProof/>
        </w:rPr>
        <w:tab/>
      </w:r>
      <w:r w:rsidRPr="00454503">
        <w:rPr>
          <w:noProof/>
        </w:rPr>
        <w:fldChar w:fldCharType="begin"/>
      </w:r>
      <w:r w:rsidRPr="00454503">
        <w:rPr>
          <w:noProof/>
        </w:rPr>
        <w:instrText xml:space="preserve"> PAGEREF _Toc392601541 \h </w:instrText>
      </w:r>
      <w:r w:rsidRPr="00454503">
        <w:rPr>
          <w:noProof/>
        </w:rPr>
      </w:r>
      <w:r w:rsidRPr="00454503">
        <w:rPr>
          <w:noProof/>
        </w:rPr>
        <w:fldChar w:fldCharType="separate"/>
      </w:r>
      <w:r w:rsidR="00927690">
        <w:rPr>
          <w:noProof/>
        </w:rPr>
        <w:t>69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627</w:t>
      </w:r>
      <w:r>
        <w:rPr>
          <w:noProof/>
          <w:kern w:val="0"/>
        </w:rPr>
        <w:tab/>
      </w:r>
      <w:r w:rsidRPr="005A492E">
        <w:rPr>
          <w:noProof/>
          <w:kern w:val="0"/>
        </w:rPr>
        <w:t>Qualifications for appointment of FWC Members</w:t>
      </w:r>
      <w:r w:rsidRPr="00454503">
        <w:rPr>
          <w:noProof/>
        </w:rPr>
        <w:tab/>
      </w:r>
      <w:r w:rsidRPr="00454503">
        <w:rPr>
          <w:noProof/>
        </w:rPr>
        <w:fldChar w:fldCharType="begin"/>
      </w:r>
      <w:r w:rsidRPr="00454503">
        <w:rPr>
          <w:noProof/>
        </w:rPr>
        <w:instrText xml:space="preserve"> PAGEREF _Toc392601542 \h </w:instrText>
      </w:r>
      <w:r w:rsidRPr="00454503">
        <w:rPr>
          <w:noProof/>
        </w:rPr>
      </w:r>
      <w:r w:rsidRPr="00454503">
        <w:rPr>
          <w:noProof/>
        </w:rPr>
        <w:fldChar w:fldCharType="separate"/>
      </w:r>
      <w:r w:rsidR="00927690">
        <w:rPr>
          <w:noProof/>
        </w:rPr>
        <w:t>69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628</w:t>
      </w:r>
      <w:r>
        <w:rPr>
          <w:noProof/>
        </w:rPr>
        <w:tab/>
        <w:t>Basis of appointment of FWC Members</w:t>
      </w:r>
      <w:r w:rsidRPr="00454503">
        <w:rPr>
          <w:noProof/>
        </w:rPr>
        <w:tab/>
      </w:r>
      <w:r w:rsidRPr="00454503">
        <w:rPr>
          <w:noProof/>
        </w:rPr>
        <w:fldChar w:fldCharType="begin"/>
      </w:r>
      <w:r w:rsidRPr="00454503">
        <w:rPr>
          <w:noProof/>
        </w:rPr>
        <w:instrText xml:space="preserve"> PAGEREF _Toc392601543 \h </w:instrText>
      </w:r>
      <w:r w:rsidRPr="00454503">
        <w:rPr>
          <w:noProof/>
        </w:rPr>
      </w:r>
      <w:r w:rsidRPr="00454503">
        <w:rPr>
          <w:noProof/>
        </w:rPr>
        <w:fldChar w:fldCharType="separate"/>
      </w:r>
      <w:r w:rsidR="00927690">
        <w:rPr>
          <w:noProof/>
        </w:rPr>
        <w:t>71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629</w:t>
      </w:r>
      <w:r>
        <w:rPr>
          <w:noProof/>
        </w:rPr>
        <w:tab/>
        <w:t>Period of appointment of FWC Members</w:t>
      </w:r>
      <w:r w:rsidRPr="00454503">
        <w:rPr>
          <w:noProof/>
        </w:rPr>
        <w:tab/>
      </w:r>
      <w:r w:rsidRPr="00454503">
        <w:rPr>
          <w:noProof/>
        </w:rPr>
        <w:fldChar w:fldCharType="begin"/>
      </w:r>
      <w:r w:rsidRPr="00454503">
        <w:rPr>
          <w:noProof/>
        </w:rPr>
        <w:instrText xml:space="preserve"> PAGEREF _Toc392601544 \h </w:instrText>
      </w:r>
      <w:r w:rsidRPr="00454503">
        <w:rPr>
          <w:noProof/>
        </w:rPr>
      </w:r>
      <w:r w:rsidRPr="00454503">
        <w:rPr>
          <w:noProof/>
        </w:rPr>
        <w:fldChar w:fldCharType="separate"/>
      </w:r>
      <w:r w:rsidR="00927690">
        <w:rPr>
          <w:noProof/>
        </w:rPr>
        <w:t>71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B—Terms and conditions of FWC Members</w:t>
      </w:r>
      <w:r w:rsidRPr="00454503">
        <w:rPr>
          <w:b w:val="0"/>
          <w:noProof/>
          <w:sz w:val="18"/>
        </w:rPr>
        <w:tab/>
      </w:r>
      <w:r w:rsidRPr="00454503">
        <w:rPr>
          <w:b w:val="0"/>
          <w:noProof/>
          <w:sz w:val="18"/>
        </w:rPr>
        <w:fldChar w:fldCharType="begin"/>
      </w:r>
      <w:r w:rsidRPr="00454503">
        <w:rPr>
          <w:b w:val="0"/>
          <w:noProof/>
          <w:sz w:val="18"/>
        </w:rPr>
        <w:instrText xml:space="preserve"> PAGEREF _Toc392601545 \h </w:instrText>
      </w:r>
      <w:r w:rsidRPr="00454503">
        <w:rPr>
          <w:b w:val="0"/>
          <w:noProof/>
          <w:sz w:val="18"/>
        </w:rPr>
      </w:r>
      <w:r w:rsidRPr="00454503">
        <w:rPr>
          <w:b w:val="0"/>
          <w:noProof/>
          <w:sz w:val="18"/>
        </w:rPr>
        <w:fldChar w:fldCharType="separate"/>
      </w:r>
      <w:r w:rsidR="00927690">
        <w:rPr>
          <w:b w:val="0"/>
          <w:noProof/>
          <w:sz w:val="18"/>
        </w:rPr>
        <w:t>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629A</w:t>
      </w:r>
      <w:r>
        <w:rPr>
          <w:noProof/>
        </w:rPr>
        <w:tab/>
        <w:t>Status of the President</w:t>
      </w:r>
      <w:r w:rsidRPr="00454503">
        <w:rPr>
          <w:noProof/>
        </w:rPr>
        <w:tab/>
      </w:r>
      <w:r w:rsidRPr="00454503">
        <w:rPr>
          <w:noProof/>
        </w:rPr>
        <w:fldChar w:fldCharType="begin"/>
      </w:r>
      <w:r w:rsidRPr="00454503">
        <w:rPr>
          <w:noProof/>
        </w:rPr>
        <w:instrText xml:space="preserve"> PAGEREF _Toc392601546 \h </w:instrText>
      </w:r>
      <w:r w:rsidRPr="00454503">
        <w:rPr>
          <w:noProof/>
        </w:rPr>
      </w:r>
      <w:r w:rsidRPr="00454503">
        <w:rPr>
          <w:noProof/>
        </w:rPr>
        <w:fldChar w:fldCharType="separate"/>
      </w:r>
      <w:r w:rsidR="00927690">
        <w:rPr>
          <w:noProof/>
        </w:rPr>
        <w:t>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630</w:t>
      </w:r>
      <w:r>
        <w:rPr>
          <w:noProof/>
        </w:rPr>
        <w:tab/>
        <w:t>Appointment of a Judge not to affect tenure etc.</w:t>
      </w:r>
      <w:r w:rsidRPr="00454503">
        <w:rPr>
          <w:noProof/>
        </w:rPr>
        <w:tab/>
      </w:r>
      <w:r w:rsidRPr="00454503">
        <w:rPr>
          <w:noProof/>
        </w:rPr>
        <w:fldChar w:fldCharType="begin"/>
      </w:r>
      <w:r w:rsidRPr="00454503">
        <w:rPr>
          <w:noProof/>
        </w:rPr>
        <w:instrText xml:space="preserve"> PAGEREF _Toc392601547 \h </w:instrText>
      </w:r>
      <w:r w:rsidRPr="00454503">
        <w:rPr>
          <w:noProof/>
        </w:rPr>
      </w:r>
      <w:r w:rsidRPr="00454503">
        <w:rPr>
          <w:noProof/>
        </w:rPr>
        <w:fldChar w:fldCharType="separate"/>
      </w:r>
      <w:r w:rsidR="00927690">
        <w:rPr>
          <w:noProof/>
        </w:rPr>
        <w:t>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631</w:t>
      </w:r>
      <w:r>
        <w:rPr>
          <w:noProof/>
        </w:rPr>
        <w:tab/>
        <w:t>Dual federal and State appointments of Deputy Presidents or Commissioners</w:t>
      </w:r>
      <w:r w:rsidRPr="00454503">
        <w:rPr>
          <w:noProof/>
        </w:rPr>
        <w:tab/>
      </w:r>
      <w:r w:rsidRPr="00454503">
        <w:rPr>
          <w:noProof/>
        </w:rPr>
        <w:fldChar w:fldCharType="begin"/>
      </w:r>
      <w:r w:rsidRPr="00454503">
        <w:rPr>
          <w:noProof/>
        </w:rPr>
        <w:instrText xml:space="preserve"> PAGEREF _Toc392601548 \h </w:instrText>
      </w:r>
      <w:r w:rsidRPr="00454503">
        <w:rPr>
          <w:noProof/>
        </w:rPr>
      </w:r>
      <w:r w:rsidRPr="00454503">
        <w:rPr>
          <w:noProof/>
        </w:rPr>
        <w:fldChar w:fldCharType="separate"/>
      </w:r>
      <w:r w:rsidR="00927690">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632</w:t>
      </w:r>
      <w:r>
        <w:rPr>
          <w:noProof/>
        </w:rPr>
        <w:tab/>
        <w:t>Dual federal and Territory appointments of Deputy Presidents or Commissioners</w:t>
      </w:r>
      <w:r w:rsidRPr="00454503">
        <w:rPr>
          <w:noProof/>
        </w:rPr>
        <w:tab/>
      </w:r>
      <w:r w:rsidRPr="00454503">
        <w:rPr>
          <w:noProof/>
        </w:rPr>
        <w:fldChar w:fldCharType="begin"/>
      </w:r>
      <w:r w:rsidRPr="00454503">
        <w:rPr>
          <w:noProof/>
        </w:rPr>
        <w:instrText xml:space="preserve"> PAGEREF _Toc392601549 \h </w:instrText>
      </w:r>
      <w:r w:rsidRPr="00454503">
        <w:rPr>
          <w:noProof/>
        </w:rPr>
      </w:r>
      <w:r w:rsidRPr="00454503">
        <w:rPr>
          <w:noProof/>
        </w:rPr>
        <w:fldChar w:fldCharType="separate"/>
      </w:r>
      <w:r w:rsidR="00927690">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633</w:t>
      </w:r>
      <w:r>
        <w:rPr>
          <w:noProof/>
        </w:rPr>
        <w:tab/>
        <w:t>Outside work of FWC Members</w:t>
      </w:r>
      <w:r w:rsidRPr="00454503">
        <w:rPr>
          <w:noProof/>
        </w:rPr>
        <w:tab/>
      </w:r>
      <w:r w:rsidRPr="00454503">
        <w:rPr>
          <w:noProof/>
        </w:rPr>
        <w:fldChar w:fldCharType="begin"/>
      </w:r>
      <w:r w:rsidRPr="00454503">
        <w:rPr>
          <w:noProof/>
        </w:rPr>
        <w:instrText xml:space="preserve"> PAGEREF _Toc392601550 \h </w:instrText>
      </w:r>
      <w:r w:rsidRPr="00454503">
        <w:rPr>
          <w:noProof/>
        </w:rPr>
      </w:r>
      <w:r w:rsidRPr="00454503">
        <w:rPr>
          <w:noProof/>
        </w:rPr>
        <w:fldChar w:fldCharType="separate"/>
      </w:r>
      <w:r w:rsidR="00927690">
        <w:rPr>
          <w:noProof/>
        </w:rPr>
        <w:t>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634</w:t>
      </w:r>
      <w:r>
        <w:rPr>
          <w:noProof/>
        </w:rPr>
        <w:tab/>
        <w:t>Oath or affirmation of office</w:t>
      </w:r>
      <w:r w:rsidRPr="00454503">
        <w:rPr>
          <w:noProof/>
        </w:rPr>
        <w:tab/>
      </w:r>
      <w:r w:rsidRPr="00454503">
        <w:rPr>
          <w:noProof/>
        </w:rPr>
        <w:fldChar w:fldCharType="begin"/>
      </w:r>
      <w:r w:rsidRPr="00454503">
        <w:rPr>
          <w:noProof/>
        </w:rPr>
        <w:instrText xml:space="preserve"> PAGEREF _Toc392601551 \h </w:instrText>
      </w:r>
      <w:r w:rsidRPr="00454503">
        <w:rPr>
          <w:noProof/>
        </w:rPr>
      </w:r>
      <w:r w:rsidRPr="00454503">
        <w:rPr>
          <w:noProof/>
        </w:rPr>
        <w:fldChar w:fldCharType="separate"/>
      </w:r>
      <w:r w:rsidR="00927690">
        <w:rPr>
          <w:noProof/>
        </w:rPr>
        <w:t>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635</w:t>
      </w:r>
      <w:r>
        <w:rPr>
          <w:noProof/>
        </w:rPr>
        <w:tab/>
        <w:t>Remuneration of the President</w:t>
      </w:r>
      <w:r w:rsidRPr="00454503">
        <w:rPr>
          <w:noProof/>
        </w:rPr>
        <w:tab/>
      </w:r>
      <w:r w:rsidRPr="00454503">
        <w:rPr>
          <w:noProof/>
        </w:rPr>
        <w:fldChar w:fldCharType="begin"/>
      </w:r>
      <w:r w:rsidRPr="00454503">
        <w:rPr>
          <w:noProof/>
        </w:rPr>
        <w:instrText xml:space="preserve"> PAGEREF _Toc392601552 \h </w:instrText>
      </w:r>
      <w:r w:rsidRPr="00454503">
        <w:rPr>
          <w:noProof/>
        </w:rPr>
      </w:r>
      <w:r w:rsidRPr="00454503">
        <w:rPr>
          <w:noProof/>
        </w:rPr>
        <w:fldChar w:fldCharType="separate"/>
      </w:r>
      <w:r w:rsidR="00927690">
        <w:rPr>
          <w:noProof/>
        </w:rPr>
        <w:t>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636</w:t>
      </w:r>
      <w:r>
        <w:rPr>
          <w:noProof/>
        </w:rPr>
        <w:tab/>
        <w:t>Application of Judges’ Pensions Act to the President</w:t>
      </w:r>
      <w:r w:rsidRPr="00454503">
        <w:rPr>
          <w:noProof/>
        </w:rPr>
        <w:tab/>
      </w:r>
      <w:r w:rsidRPr="00454503">
        <w:rPr>
          <w:noProof/>
        </w:rPr>
        <w:fldChar w:fldCharType="begin"/>
      </w:r>
      <w:r w:rsidRPr="00454503">
        <w:rPr>
          <w:noProof/>
        </w:rPr>
        <w:instrText xml:space="preserve"> PAGEREF _Toc392601553 \h </w:instrText>
      </w:r>
      <w:r w:rsidRPr="00454503">
        <w:rPr>
          <w:noProof/>
        </w:rPr>
      </w:r>
      <w:r w:rsidRPr="00454503">
        <w:rPr>
          <w:noProof/>
        </w:rPr>
        <w:fldChar w:fldCharType="separate"/>
      </w:r>
      <w:r w:rsidR="00927690">
        <w:rPr>
          <w:noProof/>
        </w:rPr>
        <w:t>75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637</w:t>
      </w:r>
      <w:r>
        <w:rPr>
          <w:noProof/>
        </w:rPr>
        <w:tab/>
        <w:t>Remuneration of FWC Members other than the President</w:t>
      </w:r>
      <w:r w:rsidRPr="00454503">
        <w:rPr>
          <w:noProof/>
        </w:rPr>
        <w:tab/>
      </w:r>
      <w:r w:rsidRPr="00454503">
        <w:rPr>
          <w:noProof/>
        </w:rPr>
        <w:fldChar w:fldCharType="begin"/>
      </w:r>
      <w:r w:rsidRPr="00454503">
        <w:rPr>
          <w:noProof/>
        </w:rPr>
        <w:instrText xml:space="preserve"> PAGEREF _Toc392601554 \h </w:instrText>
      </w:r>
      <w:r w:rsidRPr="00454503">
        <w:rPr>
          <w:noProof/>
        </w:rPr>
      </w:r>
      <w:r w:rsidRPr="00454503">
        <w:rPr>
          <w:noProof/>
        </w:rPr>
        <w:fldChar w:fldCharType="separate"/>
      </w:r>
      <w:r w:rsidR="00927690">
        <w:rPr>
          <w:noProof/>
        </w:rPr>
        <w:t>76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638</w:t>
      </w:r>
      <w:r>
        <w:rPr>
          <w:noProof/>
        </w:rPr>
        <w:tab/>
        <w:t>Remuneration of Deputy Presidents or Commissioners performing duties on a part</w:t>
      </w:r>
      <w:r>
        <w:rPr>
          <w:noProof/>
        </w:rPr>
        <w:noBreakHyphen/>
        <w:t>time basis</w:t>
      </w:r>
      <w:r w:rsidRPr="00454503">
        <w:rPr>
          <w:noProof/>
        </w:rPr>
        <w:tab/>
      </w:r>
      <w:r w:rsidRPr="00454503">
        <w:rPr>
          <w:noProof/>
        </w:rPr>
        <w:fldChar w:fldCharType="begin"/>
      </w:r>
      <w:r w:rsidRPr="00454503">
        <w:rPr>
          <w:noProof/>
        </w:rPr>
        <w:instrText xml:space="preserve"> PAGEREF _Toc392601555 \h </w:instrText>
      </w:r>
      <w:r w:rsidRPr="00454503">
        <w:rPr>
          <w:noProof/>
        </w:rPr>
      </w:r>
      <w:r w:rsidRPr="00454503">
        <w:rPr>
          <w:noProof/>
        </w:rPr>
        <w:fldChar w:fldCharType="separate"/>
      </w:r>
      <w:r w:rsidR="00927690">
        <w:rPr>
          <w:noProof/>
        </w:rPr>
        <w:t>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639</w:t>
      </w:r>
      <w:r>
        <w:rPr>
          <w:noProof/>
        </w:rPr>
        <w:tab/>
        <w:t>Leave of absence of FWC Members other than the President</w:t>
      </w:r>
      <w:r w:rsidRPr="00454503">
        <w:rPr>
          <w:noProof/>
        </w:rPr>
        <w:tab/>
      </w:r>
      <w:r w:rsidRPr="00454503">
        <w:rPr>
          <w:noProof/>
        </w:rPr>
        <w:fldChar w:fldCharType="begin"/>
      </w:r>
      <w:r w:rsidRPr="00454503">
        <w:rPr>
          <w:noProof/>
        </w:rPr>
        <w:instrText xml:space="preserve"> PAGEREF _Toc392601556 \h </w:instrText>
      </w:r>
      <w:r w:rsidRPr="00454503">
        <w:rPr>
          <w:noProof/>
        </w:rPr>
      </w:r>
      <w:r w:rsidRPr="00454503">
        <w:rPr>
          <w:noProof/>
        </w:rPr>
        <w:fldChar w:fldCharType="separate"/>
      </w:r>
      <w:r w:rsidR="00927690">
        <w:rPr>
          <w:noProof/>
        </w:rPr>
        <w:t>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640</w:t>
      </w:r>
      <w:r>
        <w:rPr>
          <w:noProof/>
        </w:rPr>
        <w:tab/>
        <w:t>Disclosure of interests by FWC Members other than the President</w:t>
      </w:r>
      <w:r w:rsidRPr="00454503">
        <w:rPr>
          <w:noProof/>
        </w:rPr>
        <w:tab/>
      </w:r>
      <w:r w:rsidRPr="00454503">
        <w:rPr>
          <w:noProof/>
        </w:rPr>
        <w:fldChar w:fldCharType="begin"/>
      </w:r>
      <w:r w:rsidRPr="00454503">
        <w:rPr>
          <w:noProof/>
        </w:rPr>
        <w:instrText xml:space="preserve"> PAGEREF _Toc392601557 \h </w:instrText>
      </w:r>
      <w:r w:rsidRPr="00454503">
        <w:rPr>
          <w:noProof/>
        </w:rPr>
      </w:r>
      <w:r w:rsidRPr="00454503">
        <w:rPr>
          <w:noProof/>
        </w:rPr>
        <w:fldChar w:fldCharType="separate"/>
      </w:r>
      <w:r w:rsidR="00927690">
        <w:rPr>
          <w:noProof/>
        </w:rPr>
        <w:t>78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641</w:t>
      </w:r>
      <w:r>
        <w:rPr>
          <w:noProof/>
        </w:rPr>
        <w:tab/>
        <w:t>Termination of appointment on grounds of misbehaviour or incapacity</w:t>
      </w:r>
      <w:r w:rsidRPr="00454503">
        <w:rPr>
          <w:noProof/>
        </w:rPr>
        <w:tab/>
      </w:r>
      <w:r w:rsidRPr="00454503">
        <w:rPr>
          <w:noProof/>
        </w:rPr>
        <w:fldChar w:fldCharType="begin"/>
      </w:r>
      <w:r w:rsidRPr="00454503">
        <w:rPr>
          <w:noProof/>
        </w:rPr>
        <w:instrText xml:space="preserve"> PAGEREF _Toc392601558 \h </w:instrText>
      </w:r>
      <w:r w:rsidRPr="00454503">
        <w:rPr>
          <w:noProof/>
        </w:rPr>
      </w:r>
      <w:r w:rsidRPr="00454503">
        <w:rPr>
          <w:noProof/>
        </w:rPr>
        <w:fldChar w:fldCharType="separate"/>
      </w:r>
      <w:r w:rsidR="00927690">
        <w:rPr>
          <w:noProof/>
        </w:rPr>
        <w:t>78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641A</w:t>
      </w:r>
      <w:r>
        <w:rPr>
          <w:noProof/>
        </w:rPr>
        <w:tab/>
        <w:t>Minister may handle complaints about FWC Members</w:t>
      </w:r>
      <w:r w:rsidRPr="00454503">
        <w:rPr>
          <w:noProof/>
        </w:rPr>
        <w:tab/>
      </w:r>
      <w:r w:rsidRPr="00454503">
        <w:rPr>
          <w:noProof/>
        </w:rPr>
        <w:fldChar w:fldCharType="begin"/>
      </w:r>
      <w:r w:rsidRPr="00454503">
        <w:rPr>
          <w:noProof/>
        </w:rPr>
        <w:instrText xml:space="preserve"> PAGEREF _Toc392601559 \h </w:instrText>
      </w:r>
      <w:r w:rsidRPr="00454503">
        <w:rPr>
          <w:noProof/>
        </w:rPr>
      </w:r>
      <w:r w:rsidRPr="00454503">
        <w:rPr>
          <w:noProof/>
        </w:rPr>
        <w:fldChar w:fldCharType="separate"/>
      </w:r>
      <w:r w:rsidR="00927690">
        <w:rPr>
          <w:noProof/>
        </w:rPr>
        <w:t>79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642</w:t>
      </w:r>
      <w:r>
        <w:rPr>
          <w:noProof/>
        </w:rPr>
        <w:tab/>
        <w:t>Suspension on grounds of misbehaviour or incapacity</w:t>
      </w:r>
      <w:r w:rsidRPr="00454503">
        <w:rPr>
          <w:noProof/>
        </w:rPr>
        <w:tab/>
      </w:r>
      <w:r w:rsidRPr="00454503">
        <w:rPr>
          <w:noProof/>
        </w:rPr>
        <w:fldChar w:fldCharType="begin"/>
      </w:r>
      <w:r w:rsidRPr="00454503">
        <w:rPr>
          <w:noProof/>
        </w:rPr>
        <w:instrText xml:space="preserve"> PAGEREF _Toc392601560 \h </w:instrText>
      </w:r>
      <w:r w:rsidRPr="00454503">
        <w:rPr>
          <w:noProof/>
        </w:rPr>
      </w:r>
      <w:r w:rsidRPr="00454503">
        <w:rPr>
          <w:noProof/>
        </w:rPr>
        <w:fldChar w:fldCharType="separate"/>
      </w:r>
      <w:r w:rsidR="00927690">
        <w:rPr>
          <w:noProof/>
        </w:rPr>
        <w:t>79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643</w:t>
      </w:r>
      <w:r>
        <w:rPr>
          <w:noProof/>
        </w:rPr>
        <w:tab/>
        <w:t>Termination of appointment for bankruptcy, etc.</w:t>
      </w:r>
      <w:r w:rsidRPr="00454503">
        <w:rPr>
          <w:noProof/>
        </w:rPr>
        <w:tab/>
      </w:r>
      <w:r w:rsidRPr="00454503">
        <w:rPr>
          <w:noProof/>
        </w:rPr>
        <w:fldChar w:fldCharType="begin"/>
      </w:r>
      <w:r w:rsidRPr="00454503">
        <w:rPr>
          <w:noProof/>
        </w:rPr>
        <w:instrText xml:space="preserve"> PAGEREF _Toc392601561 \h </w:instrText>
      </w:r>
      <w:r w:rsidRPr="00454503">
        <w:rPr>
          <w:noProof/>
        </w:rPr>
      </w:r>
      <w:r w:rsidRPr="00454503">
        <w:rPr>
          <w:noProof/>
        </w:rPr>
        <w:fldChar w:fldCharType="separate"/>
      </w:r>
      <w:r w:rsidR="00927690">
        <w:rPr>
          <w:noProof/>
        </w:rPr>
        <w:t>80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644</w:t>
      </w:r>
      <w:r>
        <w:rPr>
          <w:noProof/>
        </w:rPr>
        <w:tab/>
        <w:t>Termination of appointment for outside work</w:t>
      </w:r>
      <w:r w:rsidRPr="00454503">
        <w:rPr>
          <w:noProof/>
        </w:rPr>
        <w:tab/>
      </w:r>
      <w:r w:rsidRPr="00454503">
        <w:rPr>
          <w:noProof/>
        </w:rPr>
        <w:fldChar w:fldCharType="begin"/>
      </w:r>
      <w:r w:rsidRPr="00454503">
        <w:rPr>
          <w:noProof/>
        </w:rPr>
        <w:instrText xml:space="preserve"> PAGEREF _Toc392601562 \h </w:instrText>
      </w:r>
      <w:r w:rsidRPr="00454503">
        <w:rPr>
          <w:noProof/>
        </w:rPr>
      </w:r>
      <w:r w:rsidRPr="00454503">
        <w:rPr>
          <w:noProof/>
        </w:rPr>
        <w:fldChar w:fldCharType="separate"/>
      </w:r>
      <w:r w:rsidR="00927690">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645</w:t>
      </w:r>
      <w:r>
        <w:rPr>
          <w:noProof/>
        </w:rPr>
        <w:tab/>
        <w:t>Resignation of FWC Members</w:t>
      </w:r>
      <w:r w:rsidRPr="00454503">
        <w:rPr>
          <w:noProof/>
        </w:rPr>
        <w:tab/>
      </w:r>
      <w:r w:rsidRPr="00454503">
        <w:rPr>
          <w:noProof/>
        </w:rPr>
        <w:fldChar w:fldCharType="begin"/>
      </w:r>
      <w:r w:rsidRPr="00454503">
        <w:rPr>
          <w:noProof/>
        </w:rPr>
        <w:instrText xml:space="preserve"> PAGEREF _Toc392601563 \h </w:instrText>
      </w:r>
      <w:r w:rsidRPr="00454503">
        <w:rPr>
          <w:noProof/>
        </w:rPr>
      </w:r>
      <w:r w:rsidRPr="00454503">
        <w:rPr>
          <w:noProof/>
        </w:rPr>
        <w:fldChar w:fldCharType="separate"/>
      </w:r>
      <w:r w:rsidR="00927690">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646</w:t>
      </w:r>
      <w:r>
        <w:rPr>
          <w:noProof/>
        </w:rPr>
        <w:tab/>
        <w:t>Other terms and conditions of FWC Members</w:t>
      </w:r>
      <w:r w:rsidRPr="00454503">
        <w:rPr>
          <w:noProof/>
        </w:rPr>
        <w:tab/>
      </w:r>
      <w:r w:rsidRPr="00454503">
        <w:rPr>
          <w:noProof/>
        </w:rPr>
        <w:fldChar w:fldCharType="begin"/>
      </w:r>
      <w:r w:rsidRPr="00454503">
        <w:rPr>
          <w:noProof/>
        </w:rPr>
        <w:instrText xml:space="preserve"> PAGEREF _Toc392601564 \h </w:instrText>
      </w:r>
      <w:r w:rsidRPr="00454503">
        <w:rPr>
          <w:noProof/>
        </w:rPr>
      </w:r>
      <w:r w:rsidRPr="00454503">
        <w:rPr>
          <w:noProof/>
        </w:rPr>
        <w:fldChar w:fldCharType="separate"/>
      </w:r>
      <w:r w:rsidR="00927690">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647</w:t>
      </w:r>
      <w:r>
        <w:rPr>
          <w:noProof/>
        </w:rPr>
        <w:tab/>
        <w:t>Appointment of acting President and Vice President</w:t>
      </w:r>
      <w:r w:rsidRPr="00454503">
        <w:rPr>
          <w:noProof/>
        </w:rPr>
        <w:tab/>
      </w:r>
      <w:r w:rsidRPr="00454503">
        <w:rPr>
          <w:noProof/>
        </w:rPr>
        <w:fldChar w:fldCharType="begin"/>
      </w:r>
      <w:r w:rsidRPr="00454503">
        <w:rPr>
          <w:noProof/>
        </w:rPr>
        <w:instrText xml:space="preserve"> PAGEREF _Toc392601565 \h </w:instrText>
      </w:r>
      <w:r w:rsidRPr="00454503">
        <w:rPr>
          <w:noProof/>
        </w:rPr>
      </w:r>
      <w:r w:rsidRPr="00454503">
        <w:rPr>
          <w:noProof/>
        </w:rPr>
        <w:fldChar w:fldCharType="separate"/>
      </w:r>
      <w:r w:rsidR="00927690">
        <w:rPr>
          <w:noProof/>
        </w:rPr>
        <w:t>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648</w:t>
      </w:r>
      <w:r>
        <w:rPr>
          <w:noProof/>
        </w:rPr>
        <w:tab/>
        <w:t>Appointment of acting Deputy Presidents and Commissioners</w:t>
      </w:r>
      <w:r w:rsidRPr="00454503">
        <w:rPr>
          <w:noProof/>
        </w:rPr>
        <w:tab/>
      </w:r>
      <w:r w:rsidRPr="00454503">
        <w:rPr>
          <w:noProof/>
        </w:rPr>
        <w:fldChar w:fldCharType="begin"/>
      </w:r>
      <w:r w:rsidRPr="00454503">
        <w:rPr>
          <w:noProof/>
        </w:rPr>
        <w:instrText xml:space="preserve"> PAGEREF _Toc392601566 \h </w:instrText>
      </w:r>
      <w:r w:rsidRPr="00454503">
        <w:rPr>
          <w:noProof/>
        </w:rPr>
      </w:r>
      <w:r w:rsidRPr="00454503">
        <w:rPr>
          <w:noProof/>
        </w:rPr>
        <w:fldChar w:fldCharType="separate"/>
      </w:r>
      <w:r w:rsidR="00927690">
        <w:rPr>
          <w:noProof/>
        </w:rPr>
        <w:t>83</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6—Cooperation with the States</w:t>
      </w:r>
      <w:r w:rsidRPr="00454503">
        <w:rPr>
          <w:b w:val="0"/>
          <w:noProof/>
          <w:sz w:val="18"/>
        </w:rPr>
        <w:tab/>
      </w:r>
      <w:r w:rsidRPr="00454503">
        <w:rPr>
          <w:b w:val="0"/>
          <w:noProof/>
          <w:sz w:val="18"/>
        </w:rPr>
        <w:fldChar w:fldCharType="begin"/>
      </w:r>
      <w:r w:rsidRPr="00454503">
        <w:rPr>
          <w:b w:val="0"/>
          <w:noProof/>
          <w:sz w:val="18"/>
        </w:rPr>
        <w:instrText xml:space="preserve"> PAGEREF _Toc392601567 \h </w:instrText>
      </w:r>
      <w:r w:rsidRPr="00454503">
        <w:rPr>
          <w:b w:val="0"/>
          <w:noProof/>
          <w:sz w:val="18"/>
        </w:rPr>
      </w:r>
      <w:r w:rsidRPr="00454503">
        <w:rPr>
          <w:b w:val="0"/>
          <w:noProof/>
          <w:sz w:val="18"/>
        </w:rPr>
        <w:fldChar w:fldCharType="separate"/>
      </w:r>
      <w:r w:rsidR="00927690">
        <w:rPr>
          <w:b w:val="0"/>
          <w:noProof/>
          <w:sz w:val="18"/>
        </w:rPr>
        <w:t>84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649</w:t>
      </w:r>
      <w:r>
        <w:rPr>
          <w:noProof/>
        </w:rPr>
        <w:tab/>
        <w:t>President to cooperate with prescribed State industrial authorities</w:t>
      </w:r>
      <w:r w:rsidRPr="00454503">
        <w:rPr>
          <w:noProof/>
        </w:rPr>
        <w:tab/>
      </w:r>
      <w:r w:rsidRPr="00454503">
        <w:rPr>
          <w:noProof/>
        </w:rPr>
        <w:fldChar w:fldCharType="begin"/>
      </w:r>
      <w:r w:rsidRPr="00454503">
        <w:rPr>
          <w:noProof/>
        </w:rPr>
        <w:instrText xml:space="preserve"> PAGEREF _Toc392601568 \h </w:instrText>
      </w:r>
      <w:r w:rsidRPr="00454503">
        <w:rPr>
          <w:noProof/>
        </w:rPr>
      </w:r>
      <w:r w:rsidRPr="00454503">
        <w:rPr>
          <w:noProof/>
        </w:rPr>
        <w:fldChar w:fldCharType="separate"/>
      </w:r>
      <w:r w:rsidR="00927690">
        <w:rPr>
          <w:noProof/>
        </w:rPr>
        <w:t>84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650</w:t>
      </w:r>
      <w:r>
        <w:rPr>
          <w:noProof/>
        </w:rPr>
        <w:tab/>
        <w:t>Provision of administrative support</w:t>
      </w:r>
      <w:r w:rsidRPr="00454503">
        <w:rPr>
          <w:noProof/>
        </w:rPr>
        <w:tab/>
      </w:r>
      <w:r w:rsidRPr="00454503">
        <w:rPr>
          <w:noProof/>
        </w:rPr>
        <w:fldChar w:fldCharType="begin"/>
      </w:r>
      <w:r w:rsidRPr="00454503">
        <w:rPr>
          <w:noProof/>
        </w:rPr>
        <w:instrText xml:space="preserve"> PAGEREF _Toc392601569 \h </w:instrText>
      </w:r>
      <w:r w:rsidRPr="00454503">
        <w:rPr>
          <w:noProof/>
        </w:rPr>
      </w:r>
      <w:r w:rsidRPr="00454503">
        <w:rPr>
          <w:noProof/>
        </w:rPr>
        <w:fldChar w:fldCharType="separate"/>
      </w:r>
      <w:r w:rsidR="00927690">
        <w:rPr>
          <w:noProof/>
        </w:rPr>
        <w:t>84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7—Seals and additional powers and functions of the President and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_Toc392601570 \h </w:instrText>
      </w:r>
      <w:r w:rsidRPr="00454503">
        <w:rPr>
          <w:b w:val="0"/>
          <w:noProof/>
          <w:sz w:val="18"/>
        </w:rPr>
      </w:r>
      <w:r w:rsidRPr="00454503">
        <w:rPr>
          <w:b w:val="0"/>
          <w:noProof/>
          <w:sz w:val="18"/>
        </w:rPr>
        <w:fldChar w:fldCharType="separate"/>
      </w:r>
      <w:r w:rsidR="00927690">
        <w:rPr>
          <w:b w:val="0"/>
          <w:noProof/>
          <w:sz w:val="18"/>
        </w:rPr>
        <w:t>85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651</w:t>
      </w:r>
      <w:r>
        <w:rPr>
          <w:noProof/>
        </w:rPr>
        <w:tab/>
        <w:t>Seals</w:t>
      </w:r>
      <w:r w:rsidRPr="00454503">
        <w:rPr>
          <w:noProof/>
        </w:rPr>
        <w:tab/>
      </w:r>
      <w:r w:rsidRPr="00454503">
        <w:rPr>
          <w:noProof/>
        </w:rPr>
        <w:fldChar w:fldCharType="begin"/>
      </w:r>
      <w:r w:rsidRPr="00454503">
        <w:rPr>
          <w:noProof/>
        </w:rPr>
        <w:instrText xml:space="preserve"> PAGEREF _Toc392601571 \h </w:instrText>
      </w:r>
      <w:r w:rsidRPr="00454503">
        <w:rPr>
          <w:noProof/>
        </w:rPr>
      </w:r>
      <w:r w:rsidRPr="00454503">
        <w:rPr>
          <w:noProof/>
        </w:rPr>
        <w:fldChar w:fldCharType="separate"/>
      </w:r>
      <w:r w:rsidR="00927690">
        <w:rPr>
          <w:noProof/>
        </w:rPr>
        <w:t>85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652</w:t>
      </w:r>
      <w:r>
        <w:rPr>
          <w:noProof/>
        </w:rPr>
        <w:tab/>
        <w:t>Annual report</w:t>
      </w:r>
      <w:r w:rsidRPr="00454503">
        <w:rPr>
          <w:noProof/>
        </w:rPr>
        <w:tab/>
      </w:r>
      <w:r w:rsidRPr="00454503">
        <w:rPr>
          <w:noProof/>
        </w:rPr>
        <w:fldChar w:fldCharType="begin"/>
      </w:r>
      <w:r w:rsidRPr="00454503">
        <w:rPr>
          <w:noProof/>
        </w:rPr>
        <w:instrText xml:space="preserve"> PAGEREF _Toc392601572 \h </w:instrText>
      </w:r>
      <w:r w:rsidRPr="00454503">
        <w:rPr>
          <w:noProof/>
        </w:rPr>
      </w:r>
      <w:r w:rsidRPr="00454503">
        <w:rPr>
          <w:noProof/>
        </w:rPr>
        <w:fldChar w:fldCharType="separate"/>
      </w:r>
      <w:r w:rsidR="00927690">
        <w:rPr>
          <w:noProof/>
        </w:rPr>
        <w:t>85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653</w:t>
      </w:r>
      <w:r>
        <w:rPr>
          <w:noProof/>
        </w:rPr>
        <w:tab/>
        <w:t>Reports about making enterprise agreements, individual flexibility arrangements etc.</w:t>
      </w:r>
      <w:r w:rsidRPr="00454503">
        <w:rPr>
          <w:noProof/>
        </w:rPr>
        <w:tab/>
      </w:r>
      <w:r w:rsidRPr="00454503">
        <w:rPr>
          <w:noProof/>
        </w:rPr>
        <w:fldChar w:fldCharType="begin"/>
      </w:r>
      <w:r w:rsidRPr="00454503">
        <w:rPr>
          <w:noProof/>
        </w:rPr>
        <w:instrText xml:space="preserve"> PAGEREF _Toc392601573 \h </w:instrText>
      </w:r>
      <w:r w:rsidRPr="00454503">
        <w:rPr>
          <w:noProof/>
        </w:rPr>
      </w:r>
      <w:r w:rsidRPr="00454503">
        <w:rPr>
          <w:noProof/>
        </w:rPr>
        <w:fldChar w:fldCharType="separate"/>
      </w:r>
      <w:r w:rsidR="00927690">
        <w:rPr>
          <w:noProof/>
        </w:rPr>
        <w:t>86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653A</w:t>
      </w:r>
      <w:r>
        <w:rPr>
          <w:noProof/>
        </w:rPr>
        <w:tab/>
        <w:t>Arrangements with the Federal Court and the Federal Circuit Court</w:t>
      </w:r>
      <w:r w:rsidRPr="00454503">
        <w:rPr>
          <w:noProof/>
        </w:rPr>
        <w:tab/>
      </w:r>
      <w:r w:rsidRPr="00454503">
        <w:rPr>
          <w:noProof/>
        </w:rPr>
        <w:fldChar w:fldCharType="begin"/>
      </w:r>
      <w:r w:rsidRPr="00454503">
        <w:rPr>
          <w:noProof/>
        </w:rPr>
        <w:instrText xml:space="preserve"> PAGEREF _Toc392601574 \h </w:instrText>
      </w:r>
      <w:r w:rsidRPr="00454503">
        <w:rPr>
          <w:noProof/>
        </w:rPr>
      </w:r>
      <w:r w:rsidRPr="00454503">
        <w:rPr>
          <w:noProof/>
        </w:rPr>
        <w:fldChar w:fldCharType="separate"/>
      </w:r>
      <w:r w:rsidR="00927690">
        <w:rPr>
          <w:noProof/>
        </w:rPr>
        <w:t>87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654</w:t>
      </w:r>
      <w:r>
        <w:rPr>
          <w:noProof/>
        </w:rPr>
        <w:tab/>
        <w:t>President must provide certain information etc. to the Minister and Fair Work Ombudsman</w:t>
      </w:r>
      <w:r w:rsidRPr="00454503">
        <w:rPr>
          <w:noProof/>
        </w:rPr>
        <w:tab/>
      </w:r>
      <w:r w:rsidRPr="00454503">
        <w:rPr>
          <w:noProof/>
        </w:rPr>
        <w:fldChar w:fldCharType="begin"/>
      </w:r>
      <w:r w:rsidRPr="00454503">
        <w:rPr>
          <w:noProof/>
        </w:rPr>
        <w:instrText xml:space="preserve"> PAGEREF _Toc392601575 \h </w:instrText>
      </w:r>
      <w:r w:rsidRPr="00454503">
        <w:rPr>
          <w:noProof/>
        </w:rPr>
      </w:r>
      <w:r w:rsidRPr="00454503">
        <w:rPr>
          <w:noProof/>
        </w:rPr>
        <w:fldChar w:fldCharType="separate"/>
      </w:r>
      <w:r w:rsidR="00927690">
        <w:rPr>
          <w:noProof/>
        </w:rPr>
        <w:t>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655</w:t>
      </w:r>
      <w:r>
        <w:rPr>
          <w:noProof/>
        </w:rPr>
        <w:tab/>
        <w:t>Disclosure of information by the FWC</w:t>
      </w:r>
      <w:r w:rsidRPr="00454503">
        <w:rPr>
          <w:noProof/>
        </w:rPr>
        <w:tab/>
      </w:r>
      <w:r w:rsidRPr="00454503">
        <w:rPr>
          <w:noProof/>
        </w:rPr>
        <w:fldChar w:fldCharType="begin"/>
      </w:r>
      <w:r w:rsidRPr="00454503">
        <w:rPr>
          <w:noProof/>
        </w:rPr>
        <w:instrText xml:space="preserve"> PAGEREF _Toc392601576 \h </w:instrText>
      </w:r>
      <w:r w:rsidRPr="00454503">
        <w:rPr>
          <w:noProof/>
        </w:rPr>
      </w:r>
      <w:r w:rsidRPr="00454503">
        <w:rPr>
          <w:noProof/>
        </w:rPr>
        <w:fldChar w:fldCharType="separate"/>
      </w:r>
      <w:r w:rsidR="00927690">
        <w:rPr>
          <w:noProof/>
        </w:rPr>
        <w:t>88</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8—General Manager, staff and consultants</w:t>
      </w:r>
      <w:r w:rsidRPr="00454503">
        <w:rPr>
          <w:b w:val="0"/>
          <w:noProof/>
          <w:sz w:val="18"/>
        </w:rPr>
        <w:tab/>
      </w:r>
      <w:r w:rsidRPr="00454503">
        <w:rPr>
          <w:b w:val="0"/>
          <w:noProof/>
          <w:sz w:val="18"/>
        </w:rPr>
        <w:fldChar w:fldCharType="begin"/>
      </w:r>
      <w:r w:rsidRPr="00454503">
        <w:rPr>
          <w:b w:val="0"/>
          <w:noProof/>
          <w:sz w:val="18"/>
        </w:rPr>
        <w:instrText xml:space="preserve"> PAGEREF _Toc392601577 \h </w:instrText>
      </w:r>
      <w:r w:rsidRPr="00454503">
        <w:rPr>
          <w:b w:val="0"/>
          <w:noProof/>
          <w:sz w:val="18"/>
        </w:rPr>
      </w:r>
      <w:r w:rsidRPr="00454503">
        <w:rPr>
          <w:b w:val="0"/>
          <w:noProof/>
          <w:sz w:val="18"/>
        </w:rPr>
        <w:fldChar w:fldCharType="separate"/>
      </w:r>
      <w:r w:rsidR="00927690">
        <w:rPr>
          <w:b w:val="0"/>
          <w:noProof/>
          <w:sz w:val="18"/>
        </w:rPr>
        <w:t>89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A—Functions of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_Toc392601578 \h </w:instrText>
      </w:r>
      <w:r w:rsidRPr="00454503">
        <w:rPr>
          <w:b w:val="0"/>
          <w:noProof/>
          <w:sz w:val="18"/>
        </w:rPr>
      </w:r>
      <w:r w:rsidRPr="00454503">
        <w:rPr>
          <w:b w:val="0"/>
          <w:noProof/>
          <w:sz w:val="18"/>
        </w:rPr>
        <w:fldChar w:fldCharType="separate"/>
      </w:r>
      <w:r w:rsidR="00927690">
        <w:rPr>
          <w:b w:val="0"/>
          <w:noProof/>
          <w:sz w:val="18"/>
        </w:rPr>
        <w:t>89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656</w:t>
      </w:r>
      <w:r>
        <w:rPr>
          <w:noProof/>
        </w:rPr>
        <w:tab/>
        <w:t>Establishment</w:t>
      </w:r>
      <w:r w:rsidRPr="00454503">
        <w:rPr>
          <w:noProof/>
        </w:rPr>
        <w:tab/>
      </w:r>
      <w:r w:rsidRPr="00454503">
        <w:rPr>
          <w:noProof/>
        </w:rPr>
        <w:fldChar w:fldCharType="begin"/>
      </w:r>
      <w:r w:rsidRPr="00454503">
        <w:rPr>
          <w:noProof/>
        </w:rPr>
        <w:instrText xml:space="preserve"> PAGEREF _Toc392601579 \h </w:instrText>
      </w:r>
      <w:r w:rsidRPr="00454503">
        <w:rPr>
          <w:noProof/>
        </w:rPr>
      </w:r>
      <w:r w:rsidRPr="00454503">
        <w:rPr>
          <w:noProof/>
        </w:rPr>
        <w:fldChar w:fldCharType="separate"/>
      </w:r>
      <w:r w:rsidR="00927690">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657</w:t>
      </w:r>
      <w:r>
        <w:rPr>
          <w:noProof/>
        </w:rPr>
        <w:tab/>
        <w:t>Functions and powers of the General Manager</w:t>
      </w:r>
      <w:r w:rsidRPr="00454503">
        <w:rPr>
          <w:noProof/>
        </w:rPr>
        <w:tab/>
      </w:r>
      <w:r w:rsidRPr="00454503">
        <w:rPr>
          <w:noProof/>
        </w:rPr>
        <w:fldChar w:fldCharType="begin"/>
      </w:r>
      <w:r w:rsidRPr="00454503">
        <w:rPr>
          <w:noProof/>
        </w:rPr>
        <w:instrText xml:space="preserve"> PAGEREF _Toc392601580 \h </w:instrText>
      </w:r>
      <w:r w:rsidRPr="00454503">
        <w:rPr>
          <w:noProof/>
        </w:rPr>
      </w:r>
      <w:r w:rsidRPr="00454503">
        <w:rPr>
          <w:noProof/>
        </w:rPr>
        <w:fldChar w:fldCharType="separate"/>
      </w:r>
      <w:r w:rsidR="00927690">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658</w:t>
      </w:r>
      <w:r>
        <w:rPr>
          <w:noProof/>
        </w:rPr>
        <w:tab/>
        <w:t>Directions from the President</w:t>
      </w:r>
      <w:r w:rsidRPr="00454503">
        <w:rPr>
          <w:noProof/>
        </w:rPr>
        <w:tab/>
      </w:r>
      <w:r w:rsidRPr="00454503">
        <w:rPr>
          <w:noProof/>
        </w:rPr>
        <w:fldChar w:fldCharType="begin"/>
      </w:r>
      <w:r w:rsidRPr="00454503">
        <w:rPr>
          <w:noProof/>
        </w:rPr>
        <w:instrText xml:space="preserve"> PAGEREF _Toc392601581 \h </w:instrText>
      </w:r>
      <w:r w:rsidRPr="00454503">
        <w:rPr>
          <w:noProof/>
        </w:rPr>
      </w:r>
      <w:r w:rsidRPr="00454503">
        <w:rPr>
          <w:noProof/>
        </w:rPr>
        <w:fldChar w:fldCharType="separate"/>
      </w:r>
      <w:r w:rsidR="00927690">
        <w:rPr>
          <w:noProof/>
        </w:rPr>
        <w:t>89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659</w:t>
      </w:r>
      <w:r>
        <w:rPr>
          <w:noProof/>
        </w:rPr>
        <w:tab/>
        <w:t>General Manager not otherwise subject to direction</w:t>
      </w:r>
      <w:r w:rsidRPr="00454503">
        <w:rPr>
          <w:noProof/>
        </w:rPr>
        <w:tab/>
      </w:r>
      <w:r w:rsidRPr="00454503">
        <w:rPr>
          <w:noProof/>
        </w:rPr>
        <w:fldChar w:fldCharType="begin"/>
      </w:r>
      <w:r w:rsidRPr="00454503">
        <w:rPr>
          <w:noProof/>
        </w:rPr>
        <w:instrText xml:space="preserve"> PAGEREF _Toc392601582 \h </w:instrText>
      </w:r>
      <w:r w:rsidRPr="00454503">
        <w:rPr>
          <w:noProof/>
        </w:rPr>
      </w:r>
      <w:r w:rsidRPr="00454503">
        <w:rPr>
          <w:noProof/>
        </w:rPr>
        <w:fldChar w:fldCharType="separate"/>
      </w:r>
      <w:r w:rsidR="00927690">
        <w:rPr>
          <w:noProof/>
        </w:rPr>
        <w:t>90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B—Appointment and terms and conditions of the General Manager</w:t>
      </w:r>
      <w:r w:rsidRPr="00454503">
        <w:rPr>
          <w:b w:val="0"/>
          <w:noProof/>
          <w:sz w:val="18"/>
        </w:rPr>
        <w:tab/>
      </w:r>
      <w:r w:rsidRPr="00454503">
        <w:rPr>
          <w:b w:val="0"/>
          <w:noProof/>
          <w:sz w:val="18"/>
        </w:rPr>
        <w:fldChar w:fldCharType="begin"/>
      </w:r>
      <w:r w:rsidRPr="00454503">
        <w:rPr>
          <w:b w:val="0"/>
          <w:noProof/>
          <w:sz w:val="18"/>
        </w:rPr>
        <w:instrText xml:space="preserve"> PAGEREF _Toc392601583 \h </w:instrText>
      </w:r>
      <w:r w:rsidRPr="00454503">
        <w:rPr>
          <w:b w:val="0"/>
          <w:noProof/>
          <w:sz w:val="18"/>
        </w:rPr>
      </w:r>
      <w:r w:rsidRPr="00454503">
        <w:rPr>
          <w:b w:val="0"/>
          <w:noProof/>
          <w:sz w:val="18"/>
        </w:rPr>
        <w:fldChar w:fldCharType="separate"/>
      </w:r>
      <w:r w:rsidR="00927690">
        <w:rPr>
          <w:b w:val="0"/>
          <w:noProof/>
          <w:sz w:val="18"/>
        </w:rPr>
        <w:t>90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660</w:t>
      </w:r>
      <w:r>
        <w:rPr>
          <w:noProof/>
        </w:rPr>
        <w:tab/>
        <w:t>Appointment of the General Manager</w:t>
      </w:r>
      <w:r w:rsidRPr="00454503">
        <w:rPr>
          <w:noProof/>
        </w:rPr>
        <w:tab/>
      </w:r>
      <w:r w:rsidRPr="00454503">
        <w:rPr>
          <w:noProof/>
        </w:rPr>
        <w:fldChar w:fldCharType="begin"/>
      </w:r>
      <w:r w:rsidRPr="00454503">
        <w:rPr>
          <w:noProof/>
        </w:rPr>
        <w:instrText xml:space="preserve"> PAGEREF _Toc392601584 \h </w:instrText>
      </w:r>
      <w:r w:rsidRPr="00454503">
        <w:rPr>
          <w:noProof/>
        </w:rPr>
      </w:r>
      <w:r w:rsidRPr="00454503">
        <w:rPr>
          <w:noProof/>
        </w:rPr>
        <w:fldChar w:fldCharType="separate"/>
      </w:r>
      <w:r w:rsidR="00927690">
        <w:rPr>
          <w:noProof/>
        </w:rPr>
        <w:t>90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661</w:t>
      </w:r>
      <w:r>
        <w:rPr>
          <w:noProof/>
        </w:rPr>
        <w:tab/>
        <w:t>Remuneration of the General Manager</w:t>
      </w:r>
      <w:r w:rsidRPr="00454503">
        <w:rPr>
          <w:noProof/>
        </w:rPr>
        <w:tab/>
      </w:r>
      <w:r w:rsidRPr="00454503">
        <w:rPr>
          <w:noProof/>
        </w:rPr>
        <w:fldChar w:fldCharType="begin"/>
      </w:r>
      <w:r w:rsidRPr="00454503">
        <w:rPr>
          <w:noProof/>
        </w:rPr>
        <w:instrText xml:space="preserve"> PAGEREF _Toc392601585 \h </w:instrText>
      </w:r>
      <w:r w:rsidRPr="00454503">
        <w:rPr>
          <w:noProof/>
        </w:rPr>
      </w:r>
      <w:r w:rsidRPr="00454503">
        <w:rPr>
          <w:noProof/>
        </w:rPr>
        <w:fldChar w:fldCharType="separate"/>
      </w:r>
      <w:r w:rsidR="00927690">
        <w:rPr>
          <w:noProof/>
        </w:rPr>
        <w:t>90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662</w:t>
      </w:r>
      <w:r>
        <w:rPr>
          <w:noProof/>
        </w:rPr>
        <w:tab/>
        <w:t>Leave of absence of the General Manager</w:t>
      </w:r>
      <w:r w:rsidRPr="00454503">
        <w:rPr>
          <w:noProof/>
        </w:rPr>
        <w:tab/>
      </w:r>
      <w:r w:rsidRPr="00454503">
        <w:rPr>
          <w:noProof/>
        </w:rPr>
        <w:fldChar w:fldCharType="begin"/>
      </w:r>
      <w:r w:rsidRPr="00454503">
        <w:rPr>
          <w:noProof/>
        </w:rPr>
        <w:instrText xml:space="preserve"> PAGEREF _Toc392601586 \h </w:instrText>
      </w:r>
      <w:r w:rsidRPr="00454503">
        <w:rPr>
          <w:noProof/>
        </w:rPr>
      </w:r>
      <w:r w:rsidRPr="00454503">
        <w:rPr>
          <w:noProof/>
        </w:rPr>
        <w:fldChar w:fldCharType="separate"/>
      </w:r>
      <w:r w:rsidR="00927690">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663</w:t>
      </w:r>
      <w:r>
        <w:rPr>
          <w:noProof/>
        </w:rPr>
        <w:tab/>
        <w:t>Outside work of the General Manager</w:t>
      </w:r>
      <w:r w:rsidRPr="00454503">
        <w:rPr>
          <w:noProof/>
        </w:rPr>
        <w:tab/>
      </w:r>
      <w:r w:rsidRPr="00454503">
        <w:rPr>
          <w:noProof/>
        </w:rPr>
        <w:fldChar w:fldCharType="begin"/>
      </w:r>
      <w:r w:rsidRPr="00454503">
        <w:rPr>
          <w:noProof/>
        </w:rPr>
        <w:instrText xml:space="preserve"> PAGEREF _Toc392601587 \h </w:instrText>
      </w:r>
      <w:r w:rsidRPr="00454503">
        <w:rPr>
          <w:noProof/>
        </w:rPr>
      </w:r>
      <w:r w:rsidRPr="00454503">
        <w:rPr>
          <w:noProof/>
        </w:rPr>
        <w:fldChar w:fldCharType="separate"/>
      </w:r>
      <w:r w:rsidR="00927690">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664</w:t>
      </w:r>
      <w:r>
        <w:rPr>
          <w:noProof/>
        </w:rPr>
        <w:tab/>
      </w:r>
      <w:r w:rsidRPr="005A492E">
        <w:rPr>
          <w:rFonts w:eastAsiaTheme="minorHAnsi"/>
          <w:noProof/>
        </w:rPr>
        <w:t>Disclosure of interests to the President</w:t>
      </w:r>
      <w:r w:rsidRPr="00454503">
        <w:rPr>
          <w:noProof/>
        </w:rPr>
        <w:tab/>
      </w:r>
      <w:r w:rsidRPr="00454503">
        <w:rPr>
          <w:noProof/>
        </w:rPr>
        <w:fldChar w:fldCharType="begin"/>
      </w:r>
      <w:r w:rsidRPr="00454503">
        <w:rPr>
          <w:noProof/>
        </w:rPr>
        <w:instrText xml:space="preserve"> PAGEREF _Toc392601588 \h </w:instrText>
      </w:r>
      <w:r w:rsidRPr="00454503">
        <w:rPr>
          <w:noProof/>
        </w:rPr>
      </w:r>
      <w:r w:rsidRPr="00454503">
        <w:rPr>
          <w:noProof/>
        </w:rPr>
        <w:fldChar w:fldCharType="separate"/>
      </w:r>
      <w:r w:rsidR="00927690">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665</w:t>
      </w:r>
      <w:r>
        <w:rPr>
          <w:noProof/>
        </w:rPr>
        <w:tab/>
        <w:t>Resignation of the General Manager</w:t>
      </w:r>
      <w:r w:rsidRPr="00454503">
        <w:rPr>
          <w:noProof/>
        </w:rPr>
        <w:tab/>
      </w:r>
      <w:r w:rsidRPr="00454503">
        <w:rPr>
          <w:noProof/>
        </w:rPr>
        <w:fldChar w:fldCharType="begin"/>
      </w:r>
      <w:r w:rsidRPr="00454503">
        <w:rPr>
          <w:noProof/>
        </w:rPr>
        <w:instrText xml:space="preserve"> PAGEREF _Toc392601589 \h </w:instrText>
      </w:r>
      <w:r w:rsidRPr="00454503">
        <w:rPr>
          <w:noProof/>
        </w:rPr>
      </w:r>
      <w:r w:rsidRPr="00454503">
        <w:rPr>
          <w:noProof/>
        </w:rPr>
        <w:fldChar w:fldCharType="separate"/>
      </w:r>
      <w:r w:rsidR="00927690">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666</w:t>
      </w:r>
      <w:r>
        <w:rPr>
          <w:noProof/>
        </w:rPr>
        <w:tab/>
        <w:t>Termination of appointment of the General Manager</w:t>
      </w:r>
      <w:r w:rsidRPr="00454503">
        <w:rPr>
          <w:noProof/>
        </w:rPr>
        <w:tab/>
      </w:r>
      <w:r w:rsidRPr="00454503">
        <w:rPr>
          <w:noProof/>
        </w:rPr>
        <w:fldChar w:fldCharType="begin"/>
      </w:r>
      <w:r w:rsidRPr="00454503">
        <w:rPr>
          <w:noProof/>
        </w:rPr>
        <w:instrText xml:space="preserve"> PAGEREF _Toc392601590 \h </w:instrText>
      </w:r>
      <w:r w:rsidRPr="00454503">
        <w:rPr>
          <w:noProof/>
        </w:rPr>
      </w:r>
      <w:r w:rsidRPr="00454503">
        <w:rPr>
          <w:noProof/>
        </w:rPr>
        <w:fldChar w:fldCharType="separate"/>
      </w:r>
      <w:r w:rsidR="00927690">
        <w:rPr>
          <w:noProof/>
        </w:rPr>
        <w:t>91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667</w:t>
      </w:r>
      <w:r>
        <w:rPr>
          <w:noProof/>
        </w:rPr>
        <w:tab/>
        <w:t>Other terms and conditions of the General Manager</w:t>
      </w:r>
      <w:r w:rsidRPr="00454503">
        <w:rPr>
          <w:noProof/>
        </w:rPr>
        <w:tab/>
      </w:r>
      <w:r w:rsidRPr="00454503">
        <w:rPr>
          <w:noProof/>
        </w:rPr>
        <w:fldChar w:fldCharType="begin"/>
      </w:r>
      <w:r w:rsidRPr="00454503">
        <w:rPr>
          <w:noProof/>
        </w:rPr>
        <w:instrText xml:space="preserve"> PAGEREF _Toc392601591 \h </w:instrText>
      </w:r>
      <w:r w:rsidRPr="00454503">
        <w:rPr>
          <w:noProof/>
        </w:rPr>
      </w:r>
      <w:r w:rsidRPr="00454503">
        <w:rPr>
          <w:noProof/>
        </w:rPr>
        <w:fldChar w:fldCharType="separate"/>
      </w:r>
      <w:r w:rsidR="00927690">
        <w:rPr>
          <w:noProof/>
        </w:rPr>
        <w:t>92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668</w:t>
      </w:r>
      <w:r>
        <w:rPr>
          <w:noProof/>
        </w:rPr>
        <w:tab/>
        <w:t>Appointment of acting General Manager</w:t>
      </w:r>
      <w:r w:rsidRPr="00454503">
        <w:rPr>
          <w:noProof/>
        </w:rPr>
        <w:tab/>
      </w:r>
      <w:r w:rsidRPr="00454503">
        <w:rPr>
          <w:noProof/>
        </w:rPr>
        <w:fldChar w:fldCharType="begin"/>
      </w:r>
      <w:r w:rsidRPr="00454503">
        <w:rPr>
          <w:noProof/>
        </w:rPr>
        <w:instrText xml:space="preserve"> PAGEREF _Toc392601592 \h </w:instrText>
      </w:r>
      <w:r w:rsidRPr="00454503">
        <w:rPr>
          <w:noProof/>
        </w:rPr>
      </w:r>
      <w:r w:rsidRPr="00454503">
        <w:rPr>
          <w:noProof/>
        </w:rPr>
        <w:fldChar w:fldCharType="separate"/>
      </w:r>
      <w:r w:rsidR="00927690">
        <w:rPr>
          <w:noProof/>
        </w:rPr>
        <w:t>92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669</w:t>
      </w:r>
      <w:r>
        <w:rPr>
          <w:noProof/>
        </w:rPr>
        <w:tab/>
        <w:t>Minister to consult the President</w:t>
      </w:r>
      <w:r w:rsidRPr="00454503">
        <w:rPr>
          <w:noProof/>
        </w:rPr>
        <w:tab/>
      </w:r>
      <w:r w:rsidRPr="00454503">
        <w:rPr>
          <w:noProof/>
        </w:rPr>
        <w:fldChar w:fldCharType="begin"/>
      </w:r>
      <w:r w:rsidRPr="00454503">
        <w:rPr>
          <w:noProof/>
        </w:rPr>
        <w:instrText xml:space="preserve"> PAGEREF _Toc392601593 \h </w:instrText>
      </w:r>
      <w:r w:rsidRPr="00454503">
        <w:rPr>
          <w:noProof/>
        </w:rPr>
      </w:r>
      <w:r w:rsidRPr="00454503">
        <w:rPr>
          <w:noProof/>
        </w:rPr>
        <w:fldChar w:fldCharType="separate"/>
      </w:r>
      <w:r w:rsidR="00927690">
        <w:rPr>
          <w:noProof/>
        </w:rPr>
        <w:t>93</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C—Staff and consultants</w:t>
      </w:r>
      <w:r w:rsidRPr="00454503">
        <w:rPr>
          <w:b w:val="0"/>
          <w:noProof/>
          <w:sz w:val="18"/>
        </w:rPr>
        <w:tab/>
      </w:r>
      <w:r w:rsidRPr="00454503">
        <w:rPr>
          <w:b w:val="0"/>
          <w:noProof/>
          <w:sz w:val="18"/>
        </w:rPr>
        <w:fldChar w:fldCharType="begin"/>
      </w:r>
      <w:r w:rsidRPr="00454503">
        <w:rPr>
          <w:b w:val="0"/>
          <w:noProof/>
          <w:sz w:val="18"/>
        </w:rPr>
        <w:instrText xml:space="preserve"> PAGEREF _Toc392601594 \h </w:instrText>
      </w:r>
      <w:r w:rsidRPr="00454503">
        <w:rPr>
          <w:b w:val="0"/>
          <w:noProof/>
          <w:sz w:val="18"/>
        </w:rPr>
      </w:r>
      <w:r w:rsidRPr="00454503">
        <w:rPr>
          <w:b w:val="0"/>
          <w:noProof/>
          <w:sz w:val="18"/>
        </w:rPr>
        <w:fldChar w:fldCharType="separate"/>
      </w:r>
      <w:r w:rsidR="00927690">
        <w:rPr>
          <w:b w:val="0"/>
          <w:noProof/>
          <w:sz w:val="18"/>
        </w:rPr>
        <w:t>93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670</w:t>
      </w:r>
      <w:r>
        <w:rPr>
          <w:noProof/>
        </w:rPr>
        <w:tab/>
        <w:t>Staff</w:t>
      </w:r>
      <w:r w:rsidRPr="00454503">
        <w:rPr>
          <w:noProof/>
        </w:rPr>
        <w:tab/>
      </w:r>
      <w:r w:rsidRPr="00454503">
        <w:rPr>
          <w:noProof/>
        </w:rPr>
        <w:fldChar w:fldCharType="begin"/>
      </w:r>
      <w:r w:rsidRPr="00454503">
        <w:rPr>
          <w:noProof/>
        </w:rPr>
        <w:instrText xml:space="preserve"> PAGEREF _Toc392601595 \h </w:instrText>
      </w:r>
      <w:r w:rsidRPr="00454503">
        <w:rPr>
          <w:noProof/>
        </w:rPr>
      </w:r>
      <w:r w:rsidRPr="00454503">
        <w:rPr>
          <w:noProof/>
        </w:rPr>
        <w:fldChar w:fldCharType="separate"/>
      </w:r>
      <w:r w:rsidR="00927690">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671</w:t>
      </w:r>
      <w:r>
        <w:rPr>
          <w:noProof/>
        </w:rPr>
        <w:tab/>
        <w:t>Delegation by General Manager to staff</w:t>
      </w:r>
      <w:r w:rsidRPr="00454503">
        <w:rPr>
          <w:noProof/>
        </w:rPr>
        <w:tab/>
      </w:r>
      <w:r w:rsidRPr="00454503">
        <w:rPr>
          <w:noProof/>
        </w:rPr>
        <w:fldChar w:fldCharType="begin"/>
      </w:r>
      <w:r w:rsidRPr="00454503">
        <w:rPr>
          <w:noProof/>
        </w:rPr>
        <w:instrText xml:space="preserve"> PAGEREF _Toc392601596 \h </w:instrText>
      </w:r>
      <w:r w:rsidRPr="00454503">
        <w:rPr>
          <w:noProof/>
        </w:rPr>
      </w:r>
      <w:r w:rsidRPr="00454503">
        <w:rPr>
          <w:noProof/>
        </w:rPr>
        <w:fldChar w:fldCharType="separate"/>
      </w:r>
      <w:r w:rsidR="00927690">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672</w:t>
      </w:r>
      <w:r>
        <w:rPr>
          <w:noProof/>
        </w:rPr>
        <w:tab/>
        <w:t>Persons assisting the FWC</w:t>
      </w:r>
      <w:r w:rsidRPr="00454503">
        <w:rPr>
          <w:noProof/>
        </w:rPr>
        <w:tab/>
      </w:r>
      <w:r w:rsidRPr="00454503">
        <w:rPr>
          <w:noProof/>
        </w:rPr>
        <w:fldChar w:fldCharType="begin"/>
      </w:r>
      <w:r w:rsidRPr="00454503">
        <w:rPr>
          <w:noProof/>
        </w:rPr>
        <w:instrText xml:space="preserve"> PAGEREF _Toc392601597 \h </w:instrText>
      </w:r>
      <w:r w:rsidRPr="00454503">
        <w:rPr>
          <w:noProof/>
        </w:rPr>
      </w:r>
      <w:r w:rsidRPr="00454503">
        <w:rPr>
          <w:noProof/>
        </w:rPr>
        <w:fldChar w:fldCharType="separate"/>
      </w:r>
      <w:r w:rsidR="00927690">
        <w:rPr>
          <w:noProof/>
        </w:rPr>
        <w:t>93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673</w:t>
      </w:r>
      <w:r>
        <w:rPr>
          <w:noProof/>
        </w:rPr>
        <w:tab/>
        <w:t>Consultants</w:t>
      </w:r>
      <w:r w:rsidRPr="00454503">
        <w:rPr>
          <w:noProof/>
        </w:rPr>
        <w:tab/>
      </w:r>
      <w:r w:rsidRPr="00454503">
        <w:rPr>
          <w:noProof/>
        </w:rPr>
        <w:fldChar w:fldCharType="begin"/>
      </w:r>
      <w:r w:rsidRPr="00454503">
        <w:rPr>
          <w:noProof/>
        </w:rPr>
        <w:instrText xml:space="preserve"> PAGEREF _Toc392601598 \h </w:instrText>
      </w:r>
      <w:r w:rsidRPr="00454503">
        <w:rPr>
          <w:noProof/>
        </w:rPr>
      </w:r>
      <w:r w:rsidRPr="00454503">
        <w:rPr>
          <w:noProof/>
        </w:rPr>
        <w:fldChar w:fldCharType="separate"/>
      </w:r>
      <w:r w:rsidR="00927690">
        <w:rPr>
          <w:noProof/>
        </w:rPr>
        <w:t>94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D—Application of the finance law</w:t>
      </w:r>
      <w:r w:rsidRPr="00454503">
        <w:rPr>
          <w:b w:val="0"/>
          <w:noProof/>
          <w:sz w:val="18"/>
        </w:rPr>
        <w:tab/>
      </w:r>
      <w:r w:rsidRPr="00454503">
        <w:rPr>
          <w:b w:val="0"/>
          <w:noProof/>
          <w:sz w:val="18"/>
        </w:rPr>
        <w:fldChar w:fldCharType="begin"/>
      </w:r>
      <w:r w:rsidRPr="00454503">
        <w:rPr>
          <w:b w:val="0"/>
          <w:noProof/>
          <w:sz w:val="18"/>
        </w:rPr>
        <w:instrText xml:space="preserve"> PAGEREF _Toc392601599 \h </w:instrText>
      </w:r>
      <w:r w:rsidRPr="00454503">
        <w:rPr>
          <w:b w:val="0"/>
          <w:noProof/>
          <w:sz w:val="18"/>
        </w:rPr>
      </w:r>
      <w:r w:rsidRPr="00454503">
        <w:rPr>
          <w:b w:val="0"/>
          <w:noProof/>
          <w:sz w:val="18"/>
        </w:rPr>
        <w:fldChar w:fldCharType="separate"/>
      </w:r>
      <w:r w:rsidR="00927690">
        <w:rPr>
          <w:b w:val="0"/>
          <w:noProof/>
          <w:sz w:val="18"/>
        </w:rPr>
        <w:t>94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673A</w:t>
      </w:r>
      <w:r>
        <w:rPr>
          <w:noProof/>
        </w:rPr>
        <w:tab/>
        <w:t>Application of the finance law</w:t>
      </w:r>
      <w:r w:rsidRPr="00454503">
        <w:rPr>
          <w:noProof/>
        </w:rPr>
        <w:tab/>
      </w:r>
      <w:r w:rsidRPr="00454503">
        <w:rPr>
          <w:noProof/>
        </w:rPr>
        <w:fldChar w:fldCharType="begin"/>
      </w:r>
      <w:r w:rsidRPr="00454503">
        <w:rPr>
          <w:noProof/>
        </w:rPr>
        <w:instrText xml:space="preserve"> PAGEREF _Toc392601600 \h </w:instrText>
      </w:r>
      <w:r w:rsidRPr="00454503">
        <w:rPr>
          <w:noProof/>
        </w:rPr>
      </w:r>
      <w:r w:rsidRPr="00454503">
        <w:rPr>
          <w:noProof/>
        </w:rPr>
        <w:fldChar w:fldCharType="separate"/>
      </w:r>
      <w:r w:rsidR="00927690">
        <w:rPr>
          <w:noProof/>
        </w:rPr>
        <w:t>94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9—Offences relating to the Fair Work Commission</w:t>
      </w:r>
      <w:r w:rsidRPr="00454503">
        <w:rPr>
          <w:b w:val="0"/>
          <w:noProof/>
          <w:sz w:val="18"/>
        </w:rPr>
        <w:tab/>
      </w:r>
      <w:r w:rsidRPr="00454503">
        <w:rPr>
          <w:b w:val="0"/>
          <w:noProof/>
          <w:sz w:val="18"/>
        </w:rPr>
        <w:fldChar w:fldCharType="begin"/>
      </w:r>
      <w:r w:rsidRPr="00454503">
        <w:rPr>
          <w:b w:val="0"/>
          <w:noProof/>
          <w:sz w:val="18"/>
        </w:rPr>
        <w:instrText xml:space="preserve"> PAGEREF _Toc392601601 \h </w:instrText>
      </w:r>
      <w:r w:rsidRPr="00454503">
        <w:rPr>
          <w:b w:val="0"/>
          <w:noProof/>
          <w:sz w:val="18"/>
        </w:rPr>
      </w:r>
      <w:r w:rsidRPr="00454503">
        <w:rPr>
          <w:b w:val="0"/>
          <w:noProof/>
          <w:sz w:val="18"/>
        </w:rPr>
        <w:fldChar w:fldCharType="separate"/>
      </w:r>
      <w:r w:rsidR="00927690">
        <w:rPr>
          <w:b w:val="0"/>
          <w:noProof/>
          <w:sz w:val="18"/>
        </w:rPr>
        <w:t>95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674</w:t>
      </w:r>
      <w:r>
        <w:rPr>
          <w:noProof/>
        </w:rPr>
        <w:tab/>
        <w:t>Offences in relation to the FWC</w:t>
      </w:r>
      <w:r w:rsidRPr="00454503">
        <w:rPr>
          <w:noProof/>
        </w:rPr>
        <w:tab/>
      </w:r>
      <w:r w:rsidRPr="00454503">
        <w:rPr>
          <w:noProof/>
        </w:rPr>
        <w:fldChar w:fldCharType="begin"/>
      </w:r>
      <w:r w:rsidRPr="00454503">
        <w:rPr>
          <w:noProof/>
        </w:rPr>
        <w:instrText xml:space="preserve"> PAGEREF _Toc392601602 \h </w:instrText>
      </w:r>
      <w:r w:rsidRPr="00454503">
        <w:rPr>
          <w:noProof/>
        </w:rPr>
      </w:r>
      <w:r w:rsidRPr="00454503">
        <w:rPr>
          <w:noProof/>
        </w:rPr>
        <w:fldChar w:fldCharType="separate"/>
      </w:r>
      <w:r w:rsidR="00927690">
        <w:rPr>
          <w:noProof/>
        </w:rPr>
        <w:t>95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675</w:t>
      </w:r>
      <w:r>
        <w:rPr>
          <w:noProof/>
        </w:rPr>
        <w:tab/>
        <w:t>Contravening an FWC order</w:t>
      </w:r>
      <w:r w:rsidRPr="00454503">
        <w:rPr>
          <w:noProof/>
        </w:rPr>
        <w:tab/>
      </w:r>
      <w:r w:rsidRPr="00454503">
        <w:rPr>
          <w:noProof/>
        </w:rPr>
        <w:fldChar w:fldCharType="begin"/>
      </w:r>
      <w:r w:rsidRPr="00454503">
        <w:rPr>
          <w:noProof/>
        </w:rPr>
        <w:instrText xml:space="preserve"> PAGEREF _Toc392601603 \h </w:instrText>
      </w:r>
      <w:r w:rsidRPr="00454503">
        <w:rPr>
          <w:noProof/>
        </w:rPr>
      </w:r>
      <w:r w:rsidRPr="00454503">
        <w:rPr>
          <w:noProof/>
        </w:rPr>
        <w:fldChar w:fldCharType="separate"/>
      </w:r>
      <w:r w:rsidR="00927690">
        <w:rPr>
          <w:noProof/>
        </w:rPr>
        <w:t>97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676</w:t>
      </w:r>
      <w:r>
        <w:rPr>
          <w:noProof/>
        </w:rPr>
        <w:tab/>
        <w:t>Intimidation etc.</w:t>
      </w:r>
      <w:r w:rsidRPr="00454503">
        <w:rPr>
          <w:noProof/>
        </w:rPr>
        <w:tab/>
      </w:r>
      <w:r w:rsidRPr="00454503">
        <w:rPr>
          <w:noProof/>
        </w:rPr>
        <w:fldChar w:fldCharType="begin"/>
      </w:r>
      <w:r w:rsidRPr="00454503">
        <w:rPr>
          <w:noProof/>
        </w:rPr>
        <w:instrText xml:space="preserve"> PAGEREF _Toc392601604 \h </w:instrText>
      </w:r>
      <w:r w:rsidRPr="00454503">
        <w:rPr>
          <w:noProof/>
        </w:rPr>
      </w:r>
      <w:r w:rsidRPr="00454503">
        <w:rPr>
          <w:noProof/>
        </w:rPr>
        <w:fldChar w:fldCharType="separate"/>
      </w:r>
      <w:r w:rsidR="00927690">
        <w:rPr>
          <w:noProof/>
        </w:rPr>
        <w:t>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677</w:t>
      </w:r>
      <w:r>
        <w:rPr>
          <w:noProof/>
        </w:rPr>
        <w:tab/>
        <w:t>Offences in relation to attending before the FWC</w:t>
      </w:r>
      <w:r w:rsidRPr="00454503">
        <w:rPr>
          <w:noProof/>
        </w:rPr>
        <w:tab/>
      </w:r>
      <w:r w:rsidRPr="00454503">
        <w:rPr>
          <w:noProof/>
        </w:rPr>
        <w:fldChar w:fldCharType="begin"/>
      </w:r>
      <w:r w:rsidRPr="00454503">
        <w:rPr>
          <w:noProof/>
        </w:rPr>
        <w:instrText xml:space="preserve"> PAGEREF _Toc392601605 \h </w:instrText>
      </w:r>
      <w:r w:rsidRPr="00454503">
        <w:rPr>
          <w:noProof/>
        </w:rPr>
      </w:r>
      <w:r w:rsidRPr="00454503">
        <w:rPr>
          <w:noProof/>
        </w:rPr>
        <w:fldChar w:fldCharType="separate"/>
      </w:r>
      <w:r w:rsidR="00927690">
        <w:rPr>
          <w:noProof/>
        </w:rPr>
        <w:t>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678</w:t>
      </w:r>
      <w:r>
        <w:rPr>
          <w:noProof/>
        </w:rPr>
        <w:tab/>
        <w:t>False or misleading evidence</w:t>
      </w:r>
      <w:r w:rsidRPr="00454503">
        <w:rPr>
          <w:noProof/>
        </w:rPr>
        <w:tab/>
      </w:r>
      <w:r w:rsidRPr="00454503">
        <w:rPr>
          <w:noProof/>
        </w:rPr>
        <w:fldChar w:fldCharType="begin"/>
      </w:r>
      <w:r w:rsidRPr="00454503">
        <w:rPr>
          <w:noProof/>
        </w:rPr>
        <w:instrText xml:space="preserve"> PAGEREF _Toc392601606 \h </w:instrText>
      </w:r>
      <w:r w:rsidRPr="00454503">
        <w:rPr>
          <w:noProof/>
        </w:rPr>
      </w:r>
      <w:r w:rsidRPr="00454503">
        <w:rPr>
          <w:noProof/>
        </w:rPr>
        <w:fldChar w:fldCharType="separate"/>
      </w:r>
      <w:r w:rsidR="00927690">
        <w:rPr>
          <w:noProof/>
        </w:rPr>
        <w:t>99</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w:t>
      </w:r>
      <w:r>
        <w:rPr>
          <w:noProof/>
        </w:rPr>
        <w:noBreakHyphen/>
        <w:t>2—Office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_Toc392601607 \h </w:instrText>
      </w:r>
      <w:r w:rsidRPr="00454503">
        <w:rPr>
          <w:b w:val="0"/>
          <w:noProof/>
          <w:sz w:val="18"/>
        </w:rPr>
      </w:r>
      <w:r w:rsidRPr="00454503">
        <w:rPr>
          <w:b w:val="0"/>
          <w:noProof/>
          <w:sz w:val="18"/>
        </w:rPr>
        <w:fldChar w:fldCharType="separate"/>
      </w:r>
      <w:r w:rsidR="00927690">
        <w:rPr>
          <w:b w:val="0"/>
          <w:noProof/>
          <w:sz w:val="18"/>
        </w:rPr>
        <w:t>101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_Toc392601608 \h </w:instrText>
      </w:r>
      <w:r w:rsidRPr="00454503">
        <w:rPr>
          <w:b w:val="0"/>
          <w:noProof/>
          <w:sz w:val="18"/>
        </w:rPr>
      </w:r>
      <w:r w:rsidRPr="00454503">
        <w:rPr>
          <w:b w:val="0"/>
          <w:noProof/>
          <w:sz w:val="18"/>
        </w:rPr>
        <w:fldChar w:fldCharType="separate"/>
      </w:r>
      <w:r w:rsidR="00927690">
        <w:rPr>
          <w:b w:val="0"/>
          <w:noProof/>
          <w:sz w:val="18"/>
        </w:rPr>
        <w:t>101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679</w:t>
      </w:r>
      <w:r>
        <w:rPr>
          <w:noProof/>
        </w:rPr>
        <w:tab/>
        <w:t>Guide to this Part</w:t>
      </w:r>
      <w:r w:rsidRPr="00454503">
        <w:rPr>
          <w:noProof/>
        </w:rPr>
        <w:tab/>
      </w:r>
      <w:r w:rsidRPr="00454503">
        <w:rPr>
          <w:noProof/>
        </w:rPr>
        <w:fldChar w:fldCharType="begin"/>
      </w:r>
      <w:r w:rsidRPr="00454503">
        <w:rPr>
          <w:noProof/>
        </w:rPr>
        <w:instrText xml:space="preserve"> PAGEREF _Toc392601609 \h </w:instrText>
      </w:r>
      <w:r w:rsidRPr="00454503">
        <w:rPr>
          <w:noProof/>
        </w:rPr>
      </w:r>
      <w:r w:rsidRPr="00454503">
        <w:rPr>
          <w:noProof/>
        </w:rPr>
        <w:fldChar w:fldCharType="separate"/>
      </w:r>
      <w:r w:rsidR="00927690">
        <w:rPr>
          <w:noProof/>
        </w:rPr>
        <w:t>101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_Toc392601610 \h </w:instrText>
      </w:r>
      <w:r w:rsidRPr="00454503">
        <w:rPr>
          <w:noProof/>
        </w:rPr>
      </w:r>
      <w:r w:rsidRPr="00454503">
        <w:rPr>
          <w:noProof/>
        </w:rPr>
        <w:fldChar w:fldCharType="separate"/>
      </w:r>
      <w:r w:rsidR="00927690">
        <w:rPr>
          <w:noProof/>
        </w:rPr>
        <w:t>101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_Toc392601611 \h </w:instrText>
      </w:r>
      <w:r w:rsidRPr="00454503">
        <w:rPr>
          <w:b w:val="0"/>
          <w:noProof/>
          <w:sz w:val="18"/>
        </w:rPr>
      </w:r>
      <w:r w:rsidRPr="00454503">
        <w:rPr>
          <w:b w:val="0"/>
          <w:noProof/>
          <w:sz w:val="18"/>
        </w:rPr>
        <w:fldChar w:fldCharType="separate"/>
      </w:r>
      <w:r w:rsidR="00927690">
        <w:rPr>
          <w:b w:val="0"/>
          <w:noProof/>
          <w:sz w:val="18"/>
        </w:rPr>
        <w:t>102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and functions and powers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_Toc392601612 \h </w:instrText>
      </w:r>
      <w:r w:rsidRPr="00454503">
        <w:rPr>
          <w:b w:val="0"/>
          <w:noProof/>
          <w:sz w:val="18"/>
        </w:rPr>
      </w:r>
      <w:r w:rsidRPr="00454503">
        <w:rPr>
          <w:b w:val="0"/>
          <w:noProof/>
          <w:sz w:val="18"/>
        </w:rPr>
        <w:fldChar w:fldCharType="separate"/>
      </w:r>
      <w:r w:rsidR="00927690">
        <w:rPr>
          <w:b w:val="0"/>
          <w:noProof/>
          <w:sz w:val="18"/>
        </w:rPr>
        <w:t>102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681</w:t>
      </w:r>
      <w:r>
        <w:rPr>
          <w:noProof/>
        </w:rPr>
        <w:tab/>
        <w:t>Establishment</w:t>
      </w:r>
      <w:r w:rsidRPr="00454503">
        <w:rPr>
          <w:noProof/>
        </w:rPr>
        <w:tab/>
      </w:r>
      <w:r w:rsidRPr="00454503">
        <w:rPr>
          <w:noProof/>
        </w:rPr>
        <w:fldChar w:fldCharType="begin"/>
      </w:r>
      <w:r w:rsidRPr="00454503">
        <w:rPr>
          <w:noProof/>
        </w:rPr>
        <w:instrText xml:space="preserve"> PAGEREF _Toc392601613 \h </w:instrText>
      </w:r>
      <w:r w:rsidRPr="00454503">
        <w:rPr>
          <w:noProof/>
        </w:rPr>
      </w:r>
      <w:r w:rsidRPr="00454503">
        <w:rPr>
          <w:noProof/>
        </w:rPr>
        <w:fldChar w:fldCharType="separate"/>
      </w:r>
      <w:r w:rsidR="00927690">
        <w:rPr>
          <w:noProof/>
        </w:rPr>
        <w:t>102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682</w:t>
      </w:r>
      <w:r>
        <w:rPr>
          <w:noProof/>
        </w:rPr>
        <w:tab/>
        <w:t>Functions of the Fair Work Ombudsman</w:t>
      </w:r>
      <w:r w:rsidRPr="00454503">
        <w:rPr>
          <w:noProof/>
        </w:rPr>
        <w:tab/>
      </w:r>
      <w:r w:rsidRPr="00454503">
        <w:rPr>
          <w:noProof/>
        </w:rPr>
        <w:fldChar w:fldCharType="begin"/>
      </w:r>
      <w:r w:rsidRPr="00454503">
        <w:rPr>
          <w:noProof/>
        </w:rPr>
        <w:instrText xml:space="preserve"> PAGEREF _Toc392601614 \h </w:instrText>
      </w:r>
      <w:r w:rsidRPr="00454503">
        <w:rPr>
          <w:noProof/>
        </w:rPr>
      </w:r>
      <w:r w:rsidRPr="00454503">
        <w:rPr>
          <w:noProof/>
        </w:rPr>
        <w:fldChar w:fldCharType="separate"/>
      </w:r>
      <w:r w:rsidR="00927690">
        <w:rPr>
          <w:noProof/>
        </w:rPr>
        <w:t>102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683</w:t>
      </w:r>
      <w:r>
        <w:rPr>
          <w:noProof/>
        </w:rPr>
        <w:tab/>
        <w:t>Delegation by the Fair Work Ombudsman</w:t>
      </w:r>
      <w:r w:rsidRPr="00454503">
        <w:rPr>
          <w:noProof/>
        </w:rPr>
        <w:tab/>
      </w:r>
      <w:r w:rsidRPr="00454503">
        <w:rPr>
          <w:noProof/>
        </w:rPr>
        <w:fldChar w:fldCharType="begin"/>
      </w:r>
      <w:r w:rsidRPr="00454503">
        <w:rPr>
          <w:noProof/>
        </w:rPr>
        <w:instrText xml:space="preserve"> PAGEREF _Toc392601615 \h </w:instrText>
      </w:r>
      <w:r w:rsidRPr="00454503">
        <w:rPr>
          <w:noProof/>
        </w:rPr>
      </w:r>
      <w:r w:rsidRPr="00454503">
        <w:rPr>
          <w:noProof/>
        </w:rPr>
        <w:fldChar w:fldCharType="separate"/>
      </w:r>
      <w:r w:rsidR="00927690">
        <w:rPr>
          <w:noProof/>
        </w:rPr>
        <w:t>103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684</w:t>
      </w:r>
      <w:r>
        <w:rPr>
          <w:noProof/>
        </w:rPr>
        <w:tab/>
        <w:t>Directions from the Minister</w:t>
      </w:r>
      <w:r w:rsidRPr="00454503">
        <w:rPr>
          <w:noProof/>
        </w:rPr>
        <w:tab/>
      </w:r>
      <w:r w:rsidRPr="00454503">
        <w:rPr>
          <w:noProof/>
        </w:rPr>
        <w:fldChar w:fldCharType="begin"/>
      </w:r>
      <w:r w:rsidRPr="00454503">
        <w:rPr>
          <w:noProof/>
        </w:rPr>
        <w:instrText xml:space="preserve"> PAGEREF _Toc392601616 \h </w:instrText>
      </w:r>
      <w:r w:rsidRPr="00454503">
        <w:rPr>
          <w:noProof/>
        </w:rPr>
      </w:r>
      <w:r w:rsidRPr="00454503">
        <w:rPr>
          <w:noProof/>
        </w:rPr>
        <w:fldChar w:fldCharType="separate"/>
      </w:r>
      <w:r w:rsidR="00927690">
        <w:rPr>
          <w:noProof/>
        </w:rPr>
        <w:t>103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685</w:t>
      </w:r>
      <w:r>
        <w:rPr>
          <w:noProof/>
        </w:rPr>
        <w:tab/>
        <w:t>Minister may require reports</w:t>
      </w:r>
      <w:r w:rsidRPr="00454503">
        <w:rPr>
          <w:noProof/>
        </w:rPr>
        <w:tab/>
      </w:r>
      <w:r w:rsidRPr="00454503">
        <w:rPr>
          <w:noProof/>
        </w:rPr>
        <w:fldChar w:fldCharType="begin"/>
      </w:r>
      <w:r w:rsidRPr="00454503">
        <w:rPr>
          <w:noProof/>
        </w:rPr>
        <w:instrText xml:space="preserve"> PAGEREF _Toc392601617 \h </w:instrText>
      </w:r>
      <w:r w:rsidRPr="00454503">
        <w:rPr>
          <w:noProof/>
        </w:rPr>
      </w:r>
      <w:r w:rsidRPr="00454503">
        <w:rPr>
          <w:noProof/>
        </w:rPr>
        <w:fldChar w:fldCharType="separate"/>
      </w:r>
      <w:r w:rsidR="00927690">
        <w:rPr>
          <w:noProof/>
        </w:rPr>
        <w:t>104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686</w:t>
      </w:r>
      <w:r>
        <w:rPr>
          <w:noProof/>
        </w:rPr>
        <w:tab/>
        <w:t>Annual report</w:t>
      </w:r>
      <w:r w:rsidRPr="00454503">
        <w:rPr>
          <w:noProof/>
        </w:rPr>
        <w:tab/>
      </w:r>
      <w:r w:rsidRPr="00454503">
        <w:rPr>
          <w:noProof/>
        </w:rPr>
        <w:fldChar w:fldCharType="begin"/>
      </w:r>
      <w:r w:rsidRPr="00454503">
        <w:rPr>
          <w:noProof/>
        </w:rPr>
        <w:instrText xml:space="preserve"> PAGEREF _Toc392601618 \h </w:instrText>
      </w:r>
      <w:r w:rsidRPr="00454503">
        <w:rPr>
          <w:noProof/>
        </w:rPr>
      </w:r>
      <w:r w:rsidRPr="00454503">
        <w:rPr>
          <w:noProof/>
        </w:rPr>
        <w:fldChar w:fldCharType="separate"/>
      </w:r>
      <w:r w:rsidR="00927690">
        <w:rPr>
          <w:noProof/>
        </w:rPr>
        <w:t>104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B—Appointment and terms and conditions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_Toc392601619 \h </w:instrText>
      </w:r>
      <w:r w:rsidRPr="00454503">
        <w:rPr>
          <w:b w:val="0"/>
          <w:noProof/>
          <w:sz w:val="18"/>
        </w:rPr>
      </w:r>
      <w:r w:rsidRPr="00454503">
        <w:rPr>
          <w:b w:val="0"/>
          <w:noProof/>
          <w:sz w:val="18"/>
        </w:rPr>
        <w:fldChar w:fldCharType="separate"/>
      </w:r>
      <w:r w:rsidR="00927690">
        <w:rPr>
          <w:b w:val="0"/>
          <w:noProof/>
          <w:sz w:val="18"/>
        </w:rPr>
        <w:t>104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687</w:t>
      </w:r>
      <w:r>
        <w:rPr>
          <w:noProof/>
        </w:rPr>
        <w:tab/>
        <w:t>Appointment of the Fair Work Ombudsman</w:t>
      </w:r>
      <w:r w:rsidRPr="00454503">
        <w:rPr>
          <w:noProof/>
        </w:rPr>
        <w:tab/>
      </w:r>
      <w:r w:rsidRPr="00454503">
        <w:rPr>
          <w:noProof/>
        </w:rPr>
        <w:fldChar w:fldCharType="begin"/>
      </w:r>
      <w:r w:rsidRPr="00454503">
        <w:rPr>
          <w:noProof/>
        </w:rPr>
        <w:instrText xml:space="preserve"> PAGEREF _Toc392601620 \h </w:instrText>
      </w:r>
      <w:r w:rsidRPr="00454503">
        <w:rPr>
          <w:noProof/>
        </w:rPr>
      </w:r>
      <w:r w:rsidRPr="00454503">
        <w:rPr>
          <w:noProof/>
        </w:rPr>
        <w:fldChar w:fldCharType="separate"/>
      </w:r>
      <w:r w:rsidR="00927690">
        <w:rPr>
          <w:noProof/>
        </w:rPr>
        <w:t>104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688</w:t>
      </w:r>
      <w:r>
        <w:rPr>
          <w:noProof/>
        </w:rPr>
        <w:tab/>
        <w:t>Remuneration of the Fair Work Ombudsman</w:t>
      </w:r>
      <w:r w:rsidRPr="00454503">
        <w:rPr>
          <w:noProof/>
        </w:rPr>
        <w:tab/>
      </w:r>
      <w:r w:rsidRPr="00454503">
        <w:rPr>
          <w:noProof/>
        </w:rPr>
        <w:fldChar w:fldCharType="begin"/>
      </w:r>
      <w:r w:rsidRPr="00454503">
        <w:rPr>
          <w:noProof/>
        </w:rPr>
        <w:instrText xml:space="preserve"> PAGEREF _Toc392601621 \h </w:instrText>
      </w:r>
      <w:r w:rsidRPr="00454503">
        <w:rPr>
          <w:noProof/>
        </w:rPr>
      </w:r>
      <w:r w:rsidRPr="00454503">
        <w:rPr>
          <w:noProof/>
        </w:rPr>
        <w:fldChar w:fldCharType="separate"/>
      </w:r>
      <w:r w:rsidR="00927690">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689</w:t>
      </w:r>
      <w:r>
        <w:rPr>
          <w:noProof/>
        </w:rPr>
        <w:tab/>
        <w:t>Leave of absence of the Fair Work Ombudsman</w:t>
      </w:r>
      <w:r w:rsidRPr="00454503">
        <w:rPr>
          <w:noProof/>
        </w:rPr>
        <w:tab/>
      </w:r>
      <w:r w:rsidRPr="00454503">
        <w:rPr>
          <w:noProof/>
        </w:rPr>
        <w:fldChar w:fldCharType="begin"/>
      </w:r>
      <w:r w:rsidRPr="00454503">
        <w:rPr>
          <w:noProof/>
        </w:rPr>
        <w:instrText xml:space="preserve"> PAGEREF _Toc392601622 \h </w:instrText>
      </w:r>
      <w:r w:rsidRPr="00454503">
        <w:rPr>
          <w:noProof/>
        </w:rPr>
      </w:r>
      <w:r w:rsidRPr="00454503">
        <w:rPr>
          <w:noProof/>
        </w:rPr>
        <w:fldChar w:fldCharType="separate"/>
      </w:r>
      <w:r w:rsidR="00927690">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690</w:t>
      </w:r>
      <w:r>
        <w:rPr>
          <w:noProof/>
        </w:rPr>
        <w:tab/>
        <w:t>Outside work of the Fair Work Ombudsman</w:t>
      </w:r>
      <w:r w:rsidRPr="00454503">
        <w:rPr>
          <w:noProof/>
        </w:rPr>
        <w:tab/>
      </w:r>
      <w:r w:rsidRPr="00454503">
        <w:rPr>
          <w:noProof/>
        </w:rPr>
        <w:fldChar w:fldCharType="begin"/>
      </w:r>
      <w:r w:rsidRPr="00454503">
        <w:rPr>
          <w:noProof/>
        </w:rPr>
        <w:instrText xml:space="preserve"> PAGEREF _Toc392601623 \h </w:instrText>
      </w:r>
      <w:r w:rsidRPr="00454503">
        <w:rPr>
          <w:noProof/>
        </w:rPr>
      </w:r>
      <w:r w:rsidRPr="00454503">
        <w:rPr>
          <w:noProof/>
        </w:rPr>
        <w:fldChar w:fldCharType="separate"/>
      </w:r>
      <w:r w:rsidR="00927690">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692</w:t>
      </w:r>
      <w:r>
        <w:rPr>
          <w:noProof/>
        </w:rPr>
        <w:tab/>
        <w:t>Resignation of the Fair Work Ombudsman</w:t>
      </w:r>
      <w:r w:rsidRPr="00454503">
        <w:rPr>
          <w:noProof/>
        </w:rPr>
        <w:tab/>
      </w:r>
      <w:r w:rsidRPr="00454503">
        <w:rPr>
          <w:noProof/>
        </w:rPr>
        <w:fldChar w:fldCharType="begin"/>
      </w:r>
      <w:r w:rsidRPr="00454503">
        <w:rPr>
          <w:noProof/>
        </w:rPr>
        <w:instrText xml:space="preserve"> PAGEREF _Toc392601624 \h </w:instrText>
      </w:r>
      <w:r w:rsidRPr="00454503">
        <w:rPr>
          <w:noProof/>
        </w:rPr>
      </w:r>
      <w:r w:rsidRPr="00454503">
        <w:rPr>
          <w:noProof/>
        </w:rPr>
        <w:fldChar w:fldCharType="separate"/>
      </w:r>
      <w:r w:rsidR="00927690">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693</w:t>
      </w:r>
      <w:r>
        <w:rPr>
          <w:noProof/>
        </w:rPr>
        <w:tab/>
        <w:t>Termination of appointment of the Fair Work Ombudsman</w:t>
      </w:r>
      <w:r w:rsidRPr="00454503">
        <w:rPr>
          <w:noProof/>
        </w:rPr>
        <w:tab/>
      </w:r>
      <w:r w:rsidRPr="00454503">
        <w:rPr>
          <w:noProof/>
        </w:rPr>
        <w:fldChar w:fldCharType="begin"/>
      </w:r>
      <w:r w:rsidRPr="00454503">
        <w:rPr>
          <w:noProof/>
        </w:rPr>
        <w:instrText xml:space="preserve"> PAGEREF _Toc392601625 \h </w:instrText>
      </w:r>
      <w:r w:rsidRPr="00454503">
        <w:rPr>
          <w:noProof/>
        </w:rPr>
      </w:r>
      <w:r w:rsidRPr="00454503">
        <w:rPr>
          <w:noProof/>
        </w:rPr>
        <w:fldChar w:fldCharType="separate"/>
      </w:r>
      <w:r w:rsidR="00927690">
        <w:rPr>
          <w:noProof/>
        </w:rPr>
        <w:t>105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694</w:t>
      </w:r>
      <w:r>
        <w:rPr>
          <w:noProof/>
        </w:rPr>
        <w:tab/>
        <w:t>Other terms and conditions of the Fair Work Ombudsman</w:t>
      </w:r>
      <w:r w:rsidRPr="00454503">
        <w:rPr>
          <w:noProof/>
        </w:rPr>
        <w:tab/>
      </w:r>
      <w:r w:rsidRPr="00454503">
        <w:rPr>
          <w:noProof/>
        </w:rPr>
        <w:fldChar w:fldCharType="begin"/>
      </w:r>
      <w:r w:rsidRPr="00454503">
        <w:rPr>
          <w:noProof/>
        </w:rPr>
        <w:instrText xml:space="preserve"> PAGEREF _Toc392601626 \h </w:instrText>
      </w:r>
      <w:r w:rsidRPr="00454503">
        <w:rPr>
          <w:noProof/>
        </w:rPr>
      </w:r>
      <w:r w:rsidRPr="00454503">
        <w:rPr>
          <w:noProof/>
        </w:rPr>
        <w:fldChar w:fldCharType="separate"/>
      </w:r>
      <w:r w:rsidR="00927690">
        <w:rPr>
          <w:noProof/>
        </w:rPr>
        <w:t>106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695</w:t>
      </w:r>
      <w:r>
        <w:rPr>
          <w:noProof/>
        </w:rPr>
        <w:tab/>
        <w:t>Appointment of acting Fair Work Ombudsman</w:t>
      </w:r>
      <w:r w:rsidRPr="00454503">
        <w:rPr>
          <w:noProof/>
        </w:rPr>
        <w:tab/>
      </w:r>
      <w:r w:rsidRPr="00454503">
        <w:rPr>
          <w:noProof/>
        </w:rPr>
        <w:fldChar w:fldCharType="begin"/>
      </w:r>
      <w:r w:rsidRPr="00454503">
        <w:rPr>
          <w:noProof/>
        </w:rPr>
        <w:instrText xml:space="preserve"> PAGEREF _Toc392601627 \h </w:instrText>
      </w:r>
      <w:r w:rsidRPr="00454503">
        <w:rPr>
          <w:noProof/>
        </w:rPr>
      </w:r>
      <w:r w:rsidRPr="00454503">
        <w:rPr>
          <w:noProof/>
        </w:rPr>
        <w:fldChar w:fldCharType="separate"/>
      </w:r>
      <w:r w:rsidR="00927690">
        <w:rPr>
          <w:noProof/>
        </w:rPr>
        <w:t>106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_Toc392601628 \h </w:instrText>
      </w:r>
      <w:r w:rsidRPr="00454503">
        <w:rPr>
          <w:b w:val="0"/>
          <w:noProof/>
          <w:sz w:val="18"/>
        </w:rPr>
      </w:r>
      <w:r w:rsidRPr="00454503">
        <w:rPr>
          <w:b w:val="0"/>
          <w:noProof/>
          <w:sz w:val="18"/>
        </w:rPr>
        <w:fldChar w:fldCharType="separate"/>
      </w:r>
      <w:r w:rsidR="00927690">
        <w:rPr>
          <w:b w:val="0"/>
          <w:noProof/>
          <w:sz w:val="18"/>
        </w:rPr>
        <w:t>108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A—Establishment of the 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_Toc392601629 \h </w:instrText>
      </w:r>
      <w:r w:rsidRPr="00454503">
        <w:rPr>
          <w:b w:val="0"/>
          <w:noProof/>
          <w:sz w:val="18"/>
        </w:rPr>
      </w:r>
      <w:r w:rsidRPr="00454503">
        <w:rPr>
          <w:b w:val="0"/>
          <w:noProof/>
          <w:sz w:val="18"/>
        </w:rPr>
        <w:fldChar w:fldCharType="separate"/>
      </w:r>
      <w:r w:rsidR="00927690">
        <w:rPr>
          <w:b w:val="0"/>
          <w:noProof/>
          <w:sz w:val="18"/>
        </w:rPr>
        <w:t>108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696</w:t>
      </w:r>
      <w:r>
        <w:rPr>
          <w:noProof/>
        </w:rPr>
        <w:tab/>
        <w:t>Establishment of the Office of the Fair Work Ombudsman</w:t>
      </w:r>
      <w:r w:rsidRPr="00454503">
        <w:rPr>
          <w:noProof/>
        </w:rPr>
        <w:tab/>
      </w:r>
      <w:r w:rsidRPr="00454503">
        <w:rPr>
          <w:noProof/>
        </w:rPr>
        <w:fldChar w:fldCharType="begin"/>
      </w:r>
      <w:r w:rsidRPr="00454503">
        <w:rPr>
          <w:noProof/>
        </w:rPr>
        <w:instrText xml:space="preserve"> PAGEREF _Toc392601630 \h </w:instrText>
      </w:r>
      <w:r w:rsidRPr="00454503">
        <w:rPr>
          <w:noProof/>
        </w:rPr>
      </w:r>
      <w:r w:rsidRPr="00454503">
        <w:rPr>
          <w:noProof/>
        </w:rPr>
        <w:fldChar w:fldCharType="separate"/>
      </w:r>
      <w:r w:rsidR="00927690">
        <w:rPr>
          <w:noProof/>
        </w:rPr>
        <w:t>108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B—Staff and consultants etc.</w:t>
      </w:r>
      <w:r w:rsidRPr="00454503">
        <w:rPr>
          <w:b w:val="0"/>
          <w:noProof/>
          <w:sz w:val="18"/>
        </w:rPr>
        <w:tab/>
      </w:r>
      <w:r w:rsidRPr="00454503">
        <w:rPr>
          <w:b w:val="0"/>
          <w:noProof/>
          <w:sz w:val="18"/>
        </w:rPr>
        <w:fldChar w:fldCharType="begin"/>
      </w:r>
      <w:r w:rsidRPr="00454503">
        <w:rPr>
          <w:b w:val="0"/>
          <w:noProof/>
          <w:sz w:val="18"/>
        </w:rPr>
        <w:instrText xml:space="preserve"> PAGEREF _Toc392601631 \h </w:instrText>
      </w:r>
      <w:r w:rsidRPr="00454503">
        <w:rPr>
          <w:b w:val="0"/>
          <w:noProof/>
          <w:sz w:val="18"/>
        </w:rPr>
      </w:r>
      <w:r w:rsidRPr="00454503">
        <w:rPr>
          <w:b w:val="0"/>
          <w:noProof/>
          <w:sz w:val="18"/>
        </w:rPr>
        <w:fldChar w:fldCharType="separate"/>
      </w:r>
      <w:r w:rsidR="00927690">
        <w:rPr>
          <w:b w:val="0"/>
          <w:noProof/>
          <w:sz w:val="18"/>
        </w:rPr>
        <w:t>108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697</w:t>
      </w:r>
      <w:r>
        <w:rPr>
          <w:noProof/>
        </w:rPr>
        <w:tab/>
        <w:t>Staff</w:t>
      </w:r>
      <w:r w:rsidRPr="00454503">
        <w:rPr>
          <w:noProof/>
        </w:rPr>
        <w:tab/>
      </w:r>
      <w:r w:rsidRPr="00454503">
        <w:rPr>
          <w:noProof/>
        </w:rPr>
        <w:fldChar w:fldCharType="begin"/>
      </w:r>
      <w:r w:rsidRPr="00454503">
        <w:rPr>
          <w:noProof/>
        </w:rPr>
        <w:instrText xml:space="preserve"> PAGEREF _Toc392601632 \h </w:instrText>
      </w:r>
      <w:r w:rsidRPr="00454503">
        <w:rPr>
          <w:noProof/>
        </w:rPr>
      </w:r>
      <w:r w:rsidRPr="00454503">
        <w:rPr>
          <w:noProof/>
        </w:rPr>
        <w:fldChar w:fldCharType="separate"/>
      </w:r>
      <w:r w:rsidR="00927690">
        <w:rPr>
          <w:noProof/>
        </w:rPr>
        <w:t>108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698</w:t>
      </w:r>
      <w:r>
        <w:rPr>
          <w:noProof/>
        </w:rPr>
        <w:tab/>
        <w:t>Persons assisting the Fair Work Ombudsman</w:t>
      </w:r>
      <w:r w:rsidRPr="00454503">
        <w:rPr>
          <w:noProof/>
        </w:rPr>
        <w:tab/>
      </w:r>
      <w:r w:rsidRPr="00454503">
        <w:rPr>
          <w:noProof/>
        </w:rPr>
        <w:fldChar w:fldCharType="begin"/>
      </w:r>
      <w:r w:rsidRPr="00454503">
        <w:rPr>
          <w:noProof/>
        </w:rPr>
        <w:instrText xml:space="preserve"> PAGEREF _Toc392601633 \h </w:instrText>
      </w:r>
      <w:r w:rsidRPr="00454503">
        <w:rPr>
          <w:noProof/>
        </w:rPr>
      </w:r>
      <w:r w:rsidRPr="00454503">
        <w:rPr>
          <w:noProof/>
        </w:rPr>
        <w:fldChar w:fldCharType="separate"/>
      </w:r>
      <w:r w:rsidR="00927690">
        <w:rPr>
          <w:noProof/>
        </w:rPr>
        <w:t>108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699</w:t>
      </w:r>
      <w:r>
        <w:rPr>
          <w:noProof/>
        </w:rPr>
        <w:tab/>
        <w:t>Consultants</w:t>
      </w:r>
      <w:r w:rsidRPr="00454503">
        <w:rPr>
          <w:noProof/>
        </w:rPr>
        <w:tab/>
      </w:r>
      <w:r w:rsidRPr="00454503">
        <w:rPr>
          <w:noProof/>
        </w:rPr>
        <w:fldChar w:fldCharType="begin"/>
      </w:r>
      <w:r w:rsidRPr="00454503">
        <w:rPr>
          <w:noProof/>
        </w:rPr>
        <w:instrText xml:space="preserve"> PAGEREF _Toc392601634 \h </w:instrText>
      </w:r>
      <w:r w:rsidRPr="00454503">
        <w:rPr>
          <w:noProof/>
        </w:rPr>
      </w:r>
      <w:r w:rsidRPr="00454503">
        <w:rPr>
          <w:noProof/>
        </w:rPr>
        <w:fldChar w:fldCharType="separate"/>
      </w:r>
      <w:r w:rsidR="00927690">
        <w:rPr>
          <w:noProof/>
        </w:rPr>
        <w:t>109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C—Appointment of Fair Work Inspectors</w:t>
      </w:r>
      <w:r w:rsidRPr="00454503">
        <w:rPr>
          <w:b w:val="0"/>
          <w:noProof/>
          <w:sz w:val="18"/>
        </w:rPr>
        <w:tab/>
      </w:r>
      <w:r w:rsidRPr="00454503">
        <w:rPr>
          <w:b w:val="0"/>
          <w:noProof/>
          <w:sz w:val="18"/>
        </w:rPr>
        <w:fldChar w:fldCharType="begin"/>
      </w:r>
      <w:r w:rsidRPr="00454503">
        <w:rPr>
          <w:b w:val="0"/>
          <w:noProof/>
          <w:sz w:val="18"/>
        </w:rPr>
        <w:instrText xml:space="preserve"> PAGEREF _Toc392601635 \h </w:instrText>
      </w:r>
      <w:r w:rsidRPr="00454503">
        <w:rPr>
          <w:b w:val="0"/>
          <w:noProof/>
          <w:sz w:val="18"/>
        </w:rPr>
      </w:r>
      <w:r w:rsidRPr="00454503">
        <w:rPr>
          <w:b w:val="0"/>
          <w:noProof/>
          <w:sz w:val="18"/>
        </w:rPr>
        <w:fldChar w:fldCharType="separate"/>
      </w:r>
      <w:r w:rsidR="00927690">
        <w:rPr>
          <w:b w:val="0"/>
          <w:noProof/>
          <w:sz w:val="18"/>
        </w:rPr>
        <w:t>109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700</w:t>
      </w:r>
      <w:r>
        <w:rPr>
          <w:noProof/>
        </w:rPr>
        <w:tab/>
        <w:t>Appointment of Fair Work Inspectors</w:t>
      </w:r>
      <w:r w:rsidRPr="00454503">
        <w:rPr>
          <w:noProof/>
        </w:rPr>
        <w:tab/>
      </w:r>
      <w:r w:rsidRPr="00454503">
        <w:rPr>
          <w:noProof/>
        </w:rPr>
        <w:fldChar w:fldCharType="begin"/>
      </w:r>
      <w:r w:rsidRPr="00454503">
        <w:rPr>
          <w:noProof/>
        </w:rPr>
        <w:instrText xml:space="preserve"> PAGEREF _Toc392601636 \h </w:instrText>
      </w:r>
      <w:r w:rsidRPr="00454503">
        <w:rPr>
          <w:noProof/>
        </w:rPr>
      </w:r>
      <w:r w:rsidRPr="00454503">
        <w:rPr>
          <w:noProof/>
        </w:rPr>
        <w:fldChar w:fldCharType="separate"/>
      </w:r>
      <w:r w:rsidR="00927690">
        <w:rPr>
          <w:noProof/>
        </w:rPr>
        <w:t>109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701</w:t>
      </w:r>
      <w:r>
        <w:rPr>
          <w:noProof/>
        </w:rPr>
        <w:tab/>
        <w:t>Fair Work Ombudsman is a Fair Work Inspector</w:t>
      </w:r>
      <w:r w:rsidRPr="00454503">
        <w:rPr>
          <w:noProof/>
        </w:rPr>
        <w:tab/>
      </w:r>
      <w:r w:rsidRPr="00454503">
        <w:rPr>
          <w:noProof/>
        </w:rPr>
        <w:fldChar w:fldCharType="begin"/>
      </w:r>
      <w:r w:rsidRPr="00454503">
        <w:rPr>
          <w:noProof/>
        </w:rPr>
        <w:instrText xml:space="preserve"> PAGEREF _Toc392601637 \h </w:instrText>
      </w:r>
      <w:r w:rsidRPr="00454503">
        <w:rPr>
          <w:noProof/>
        </w:rPr>
      </w:r>
      <w:r w:rsidRPr="00454503">
        <w:rPr>
          <w:noProof/>
        </w:rPr>
        <w:fldChar w:fldCharType="separate"/>
      </w:r>
      <w:r w:rsidR="00927690">
        <w:rPr>
          <w:noProof/>
        </w:rPr>
        <w:t>109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702</w:t>
      </w:r>
      <w:r>
        <w:rPr>
          <w:noProof/>
        </w:rPr>
        <w:tab/>
        <w:t>Identity cards</w:t>
      </w:r>
      <w:r w:rsidRPr="00454503">
        <w:rPr>
          <w:noProof/>
        </w:rPr>
        <w:tab/>
      </w:r>
      <w:r w:rsidRPr="00454503">
        <w:rPr>
          <w:noProof/>
        </w:rPr>
        <w:fldChar w:fldCharType="begin"/>
      </w:r>
      <w:r w:rsidRPr="00454503">
        <w:rPr>
          <w:noProof/>
        </w:rPr>
        <w:instrText xml:space="preserve"> PAGEREF _Toc392601638 \h </w:instrText>
      </w:r>
      <w:r w:rsidRPr="00454503">
        <w:rPr>
          <w:noProof/>
        </w:rPr>
      </w:r>
      <w:r w:rsidRPr="00454503">
        <w:rPr>
          <w:noProof/>
        </w:rPr>
        <w:fldChar w:fldCharType="separate"/>
      </w:r>
      <w:r w:rsidR="00927690">
        <w:rPr>
          <w:noProof/>
        </w:rPr>
        <w:t>109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D—Functions and powers of Fair Work Inspectors</w:t>
      </w:r>
      <w:r w:rsidRPr="00454503">
        <w:rPr>
          <w:b w:val="0"/>
          <w:noProof/>
          <w:sz w:val="18"/>
        </w:rPr>
        <w:tab/>
      </w:r>
      <w:r w:rsidRPr="00454503">
        <w:rPr>
          <w:b w:val="0"/>
          <w:noProof/>
          <w:sz w:val="18"/>
        </w:rPr>
        <w:fldChar w:fldCharType="begin"/>
      </w:r>
      <w:r w:rsidRPr="00454503">
        <w:rPr>
          <w:b w:val="0"/>
          <w:noProof/>
          <w:sz w:val="18"/>
        </w:rPr>
        <w:instrText xml:space="preserve"> PAGEREF _Toc392601639 \h </w:instrText>
      </w:r>
      <w:r w:rsidRPr="00454503">
        <w:rPr>
          <w:b w:val="0"/>
          <w:noProof/>
          <w:sz w:val="18"/>
        </w:rPr>
      </w:r>
      <w:r w:rsidRPr="00454503">
        <w:rPr>
          <w:b w:val="0"/>
          <w:noProof/>
          <w:sz w:val="18"/>
        </w:rPr>
        <w:fldChar w:fldCharType="separate"/>
      </w:r>
      <w:r w:rsidR="00927690">
        <w:rPr>
          <w:b w:val="0"/>
          <w:noProof/>
          <w:sz w:val="18"/>
        </w:rPr>
        <w:t>111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703</w:t>
      </w:r>
      <w:r>
        <w:rPr>
          <w:noProof/>
        </w:rPr>
        <w:tab/>
        <w:t>Conditions and restrictions on functions and powers</w:t>
      </w:r>
      <w:r w:rsidRPr="00454503">
        <w:rPr>
          <w:noProof/>
        </w:rPr>
        <w:tab/>
      </w:r>
      <w:r w:rsidRPr="00454503">
        <w:rPr>
          <w:noProof/>
        </w:rPr>
        <w:fldChar w:fldCharType="begin"/>
      </w:r>
      <w:r w:rsidRPr="00454503">
        <w:rPr>
          <w:noProof/>
        </w:rPr>
        <w:instrText xml:space="preserve"> PAGEREF _Toc392601640 \h </w:instrText>
      </w:r>
      <w:r w:rsidRPr="00454503">
        <w:rPr>
          <w:noProof/>
        </w:rPr>
      </w:r>
      <w:r w:rsidRPr="00454503">
        <w:rPr>
          <w:noProof/>
        </w:rPr>
        <w:fldChar w:fldCharType="separate"/>
      </w:r>
      <w:r w:rsidR="00927690">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704</w:t>
      </w:r>
      <w:r>
        <w:rPr>
          <w:noProof/>
        </w:rPr>
        <w:tab/>
        <w:t>General directions by the Fair Work Ombudsman</w:t>
      </w:r>
      <w:r w:rsidRPr="00454503">
        <w:rPr>
          <w:noProof/>
        </w:rPr>
        <w:tab/>
      </w:r>
      <w:r w:rsidRPr="00454503">
        <w:rPr>
          <w:noProof/>
        </w:rPr>
        <w:fldChar w:fldCharType="begin"/>
      </w:r>
      <w:r w:rsidRPr="00454503">
        <w:rPr>
          <w:noProof/>
        </w:rPr>
        <w:instrText xml:space="preserve"> PAGEREF _Toc392601641 \h </w:instrText>
      </w:r>
      <w:r w:rsidRPr="00454503">
        <w:rPr>
          <w:noProof/>
        </w:rPr>
      </w:r>
      <w:r w:rsidRPr="00454503">
        <w:rPr>
          <w:noProof/>
        </w:rPr>
        <w:fldChar w:fldCharType="separate"/>
      </w:r>
      <w:r w:rsidR="00927690">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705</w:t>
      </w:r>
      <w:r>
        <w:rPr>
          <w:noProof/>
        </w:rPr>
        <w:tab/>
        <w:t>Particular directions by the Fair Work Ombudsman</w:t>
      </w:r>
      <w:r w:rsidRPr="00454503">
        <w:rPr>
          <w:noProof/>
        </w:rPr>
        <w:tab/>
      </w:r>
      <w:r w:rsidRPr="00454503">
        <w:rPr>
          <w:noProof/>
        </w:rPr>
        <w:fldChar w:fldCharType="begin"/>
      </w:r>
      <w:r w:rsidRPr="00454503">
        <w:rPr>
          <w:noProof/>
        </w:rPr>
        <w:instrText xml:space="preserve"> PAGEREF _Toc392601642 \h </w:instrText>
      </w:r>
      <w:r w:rsidRPr="00454503">
        <w:rPr>
          <w:noProof/>
        </w:rPr>
      </w:r>
      <w:r w:rsidRPr="00454503">
        <w:rPr>
          <w:noProof/>
        </w:rPr>
        <w:fldChar w:fldCharType="separate"/>
      </w:r>
      <w:r w:rsidR="00927690">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706</w:t>
      </w:r>
      <w:r>
        <w:rPr>
          <w:noProof/>
        </w:rPr>
        <w:tab/>
        <w:t>Purpose for which powers of inspectors may be exercised</w:t>
      </w:r>
      <w:r w:rsidRPr="00454503">
        <w:rPr>
          <w:noProof/>
        </w:rPr>
        <w:tab/>
      </w:r>
      <w:r w:rsidRPr="00454503">
        <w:rPr>
          <w:noProof/>
        </w:rPr>
        <w:fldChar w:fldCharType="begin"/>
      </w:r>
      <w:r w:rsidRPr="00454503">
        <w:rPr>
          <w:noProof/>
        </w:rPr>
        <w:instrText xml:space="preserve"> PAGEREF _Toc392601643 \h </w:instrText>
      </w:r>
      <w:r w:rsidRPr="00454503">
        <w:rPr>
          <w:noProof/>
        </w:rPr>
      </w:r>
      <w:r w:rsidRPr="00454503">
        <w:rPr>
          <w:noProof/>
        </w:rPr>
        <w:fldChar w:fldCharType="separate"/>
      </w:r>
      <w:r w:rsidR="00927690">
        <w:rPr>
          <w:noProof/>
        </w:rPr>
        <w:t>111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707</w:t>
      </w:r>
      <w:r>
        <w:rPr>
          <w:noProof/>
        </w:rPr>
        <w:tab/>
        <w:t>When powers of inspectors may be exercised</w:t>
      </w:r>
      <w:r w:rsidRPr="00454503">
        <w:rPr>
          <w:noProof/>
        </w:rPr>
        <w:tab/>
      </w:r>
      <w:r w:rsidRPr="00454503">
        <w:rPr>
          <w:noProof/>
        </w:rPr>
        <w:fldChar w:fldCharType="begin"/>
      </w:r>
      <w:r w:rsidRPr="00454503">
        <w:rPr>
          <w:noProof/>
        </w:rPr>
        <w:instrText xml:space="preserve"> PAGEREF _Toc392601644 \h </w:instrText>
      </w:r>
      <w:r w:rsidRPr="00454503">
        <w:rPr>
          <w:noProof/>
        </w:rPr>
      </w:r>
      <w:r w:rsidRPr="00454503">
        <w:rPr>
          <w:noProof/>
        </w:rPr>
        <w:fldChar w:fldCharType="separate"/>
      </w:r>
      <w:r w:rsidR="00927690">
        <w:rPr>
          <w:noProof/>
        </w:rPr>
        <w:t>112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708</w:t>
      </w:r>
      <w:r>
        <w:rPr>
          <w:noProof/>
        </w:rPr>
        <w:tab/>
        <w:t>Power of inspectors to enter premises</w:t>
      </w:r>
      <w:r w:rsidRPr="00454503">
        <w:rPr>
          <w:noProof/>
        </w:rPr>
        <w:tab/>
      </w:r>
      <w:r w:rsidRPr="00454503">
        <w:rPr>
          <w:noProof/>
        </w:rPr>
        <w:fldChar w:fldCharType="begin"/>
      </w:r>
      <w:r w:rsidRPr="00454503">
        <w:rPr>
          <w:noProof/>
        </w:rPr>
        <w:instrText xml:space="preserve"> PAGEREF _Toc392601645 \h </w:instrText>
      </w:r>
      <w:r w:rsidRPr="00454503">
        <w:rPr>
          <w:noProof/>
        </w:rPr>
      </w:r>
      <w:r w:rsidRPr="00454503">
        <w:rPr>
          <w:noProof/>
        </w:rPr>
        <w:fldChar w:fldCharType="separate"/>
      </w:r>
      <w:r w:rsidR="00927690">
        <w:rPr>
          <w:noProof/>
        </w:rPr>
        <w:t>112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709</w:t>
      </w:r>
      <w:r>
        <w:rPr>
          <w:noProof/>
        </w:rPr>
        <w:tab/>
        <w:t>Powers of inspectors while on premises</w:t>
      </w:r>
      <w:r w:rsidRPr="00454503">
        <w:rPr>
          <w:noProof/>
        </w:rPr>
        <w:tab/>
      </w:r>
      <w:r w:rsidRPr="00454503">
        <w:rPr>
          <w:noProof/>
        </w:rPr>
        <w:fldChar w:fldCharType="begin"/>
      </w:r>
      <w:r w:rsidRPr="00454503">
        <w:rPr>
          <w:noProof/>
        </w:rPr>
        <w:instrText xml:space="preserve"> PAGEREF _Toc392601646 \h </w:instrText>
      </w:r>
      <w:r w:rsidRPr="00454503">
        <w:rPr>
          <w:noProof/>
        </w:rPr>
      </w:r>
      <w:r w:rsidRPr="00454503">
        <w:rPr>
          <w:noProof/>
        </w:rPr>
        <w:fldChar w:fldCharType="separate"/>
      </w:r>
      <w:r w:rsidR="00927690">
        <w:rPr>
          <w:noProof/>
        </w:rPr>
        <w:t>113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710</w:t>
      </w:r>
      <w:r>
        <w:rPr>
          <w:noProof/>
        </w:rPr>
        <w:tab/>
        <w:t>Persons assisting inspectors</w:t>
      </w:r>
      <w:r w:rsidRPr="00454503">
        <w:rPr>
          <w:noProof/>
        </w:rPr>
        <w:tab/>
      </w:r>
      <w:r w:rsidRPr="00454503">
        <w:rPr>
          <w:noProof/>
        </w:rPr>
        <w:fldChar w:fldCharType="begin"/>
      </w:r>
      <w:r w:rsidRPr="00454503">
        <w:rPr>
          <w:noProof/>
        </w:rPr>
        <w:instrText xml:space="preserve"> PAGEREF _Toc392601647 \h </w:instrText>
      </w:r>
      <w:r w:rsidRPr="00454503">
        <w:rPr>
          <w:noProof/>
        </w:rPr>
      </w:r>
      <w:r w:rsidRPr="00454503">
        <w:rPr>
          <w:noProof/>
        </w:rPr>
        <w:fldChar w:fldCharType="separate"/>
      </w:r>
      <w:r w:rsidR="00927690">
        <w:rPr>
          <w:noProof/>
        </w:rPr>
        <w:t>113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711</w:t>
      </w:r>
      <w:r>
        <w:rPr>
          <w:noProof/>
        </w:rPr>
        <w:tab/>
        <w:t>Power to ask for person’s name and address</w:t>
      </w:r>
      <w:r w:rsidRPr="00454503">
        <w:rPr>
          <w:noProof/>
        </w:rPr>
        <w:tab/>
      </w:r>
      <w:r w:rsidRPr="00454503">
        <w:rPr>
          <w:noProof/>
        </w:rPr>
        <w:fldChar w:fldCharType="begin"/>
      </w:r>
      <w:r w:rsidRPr="00454503">
        <w:rPr>
          <w:noProof/>
        </w:rPr>
        <w:instrText xml:space="preserve"> PAGEREF _Toc392601648 \h </w:instrText>
      </w:r>
      <w:r w:rsidRPr="00454503">
        <w:rPr>
          <w:noProof/>
        </w:rPr>
      </w:r>
      <w:r w:rsidRPr="00454503">
        <w:rPr>
          <w:noProof/>
        </w:rPr>
        <w:fldChar w:fldCharType="separate"/>
      </w:r>
      <w:r w:rsidR="00927690">
        <w:rPr>
          <w:noProof/>
        </w:rPr>
        <w:t>114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712</w:t>
      </w:r>
      <w:r>
        <w:rPr>
          <w:noProof/>
        </w:rPr>
        <w:tab/>
        <w:t>Power to require persons to produce records or documents</w:t>
      </w:r>
      <w:r w:rsidRPr="00454503">
        <w:rPr>
          <w:noProof/>
        </w:rPr>
        <w:tab/>
      </w:r>
      <w:r w:rsidRPr="00454503">
        <w:rPr>
          <w:noProof/>
        </w:rPr>
        <w:fldChar w:fldCharType="begin"/>
      </w:r>
      <w:r w:rsidRPr="00454503">
        <w:rPr>
          <w:noProof/>
        </w:rPr>
        <w:instrText xml:space="preserve"> PAGEREF _Toc392601649 \h </w:instrText>
      </w:r>
      <w:r w:rsidRPr="00454503">
        <w:rPr>
          <w:noProof/>
        </w:rPr>
      </w:r>
      <w:r w:rsidRPr="00454503">
        <w:rPr>
          <w:noProof/>
        </w:rPr>
        <w:fldChar w:fldCharType="separate"/>
      </w:r>
      <w:r w:rsidR="00927690">
        <w:rPr>
          <w:noProof/>
        </w:rPr>
        <w:t>114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713</w:t>
      </w:r>
      <w:r>
        <w:rPr>
          <w:noProof/>
        </w:rPr>
        <w:tab/>
        <w:t>Self</w:t>
      </w:r>
      <w:r>
        <w:rPr>
          <w:noProof/>
        </w:rPr>
        <w:noBreakHyphen/>
        <w:t>incrimination</w:t>
      </w:r>
      <w:r w:rsidRPr="00454503">
        <w:rPr>
          <w:noProof/>
        </w:rPr>
        <w:tab/>
      </w:r>
      <w:r w:rsidRPr="00454503">
        <w:rPr>
          <w:noProof/>
        </w:rPr>
        <w:fldChar w:fldCharType="begin"/>
      </w:r>
      <w:r w:rsidRPr="00454503">
        <w:rPr>
          <w:noProof/>
        </w:rPr>
        <w:instrText xml:space="preserve"> PAGEREF _Toc392601650 \h </w:instrText>
      </w:r>
      <w:r w:rsidRPr="00454503">
        <w:rPr>
          <w:noProof/>
        </w:rPr>
      </w:r>
      <w:r w:rsidRPr="00454503">
        <w:rPr>
          <w:noProof/>
        </w:rPr>
        <w:fldChar w:fldCharType="separate"/>
      </w:r>
      <w:r w:rsidR="00927690">
        <w:rPr>
          <w:noProof/>
        </w:rPr>
        <w:t>115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713A</w:t>
      </w:r>
      <w:r>
        <w:rPr>
          <w:noProof/>
        </w:rPr>
        <w:tab/>
        <w:t>Certain records and documents are inadmissible</w:t>
      </w:r>
      <w:r w:rsidRPr="00454503">
        <w:rPr>
          <w:noProof/>
        </w:rPr>
        <w:tab/>
      </w:r>
      <w:r w:rsidRPr="00454503">
        <w:rPr>
          <w:noProof/>
        </w:rPr>
        <w:fldChar w:fldCharType="begin"/>
      </w:r>
      <w:r w:rsidRPr="00454503">
        <w:rPr>
          <w:noProof/>
        </w:rPr>
        <w:instrText xml:space="preserve"> PAGEREF _Toc392601651 \h </w:instrText>
      </w:r>
      <w:r w:rsidRPr="00454503">
        <w:rPr>
          <w:noProof/>
        </w:rPr>
      </w:r>
      <w:r w:rsidRPr="00454503">
        <w:rPr>
          <w:noProof/>
        </w:rPr>
        <w:fldChar w:fldCharType="separate"/>
      </w:r>
      <w:r w:rsidR="00927690">
        <w:rPr>
          <w:noProof/>
        </w:rPr>
        <w:t>115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714</w:t>
      </w:r>
      <w:r>
        <w:rPr>
          <w:noProof/>
        </w:rPr>
        <w:tab/>
        <w:t>Power to keep records or documents</w:t>
      </w:r>
      <w:r w:rsidRPr="00454503">
        <w:rPr>
          <w:noProof/>
        </w:rPr>
        <w:tab/>
      </w:r>
      <w:r w:rsidRPr="00454503">
        <w:rPr>
          <w:noProof/>
        </w:rPr>
        <w:fldChar w:fldCharType="begin"/>
      </w:r>
      <w:r w:rsidRPr="00454503">
        <w:rPr>
          <w:noProof/>
        </w:rPr>
        <w:instrText xml:space="preserve"> PAGEREF _Toc392601652 \h </w:instrText>
      </w:r>
      <w:r w:rsidRPr="00454503">
        <w:rPr>
          <w:noProof/>
        </w:rPr>
      </w:r>
      <w:r w:rsidRPr="00454503">
        <w:rPr>
          <w:noProof/>
        </w:rPr>
        <w:fldChar w:fldCharType="separate"/>
      </w:r>
      <w:r w:rsidR="00927690">
        <w:rPr>
          <w:noProof/>
        </w:rPr>
        <w:t>116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715</w:t>
      </w:r>
      <w:r>
        <w:rPr>
          <w:noProof/>
        </w:rPr>
        <w:tab/>
        <w:t>Enforceable undertakings relating to contraventions of civil remedy provisions</w:t>
      </w:r>
      <w:r w:rsidRPr="00454503">
        <w:rPr>
          <w:noProof/>
        </w:rPr>
        <w:tab/>
      </w:r>
      <w:r w:rsidRPr="00454503">
        <w:rPr>
          <w:noProof/>
        </w:rPr>
        <w:fldChar w:fldCharType="begin"/>
      </w:r>
      <w:r w:rsidRPr="00454503">
        <w:rPr>
          <w:noProof/>
        </w:rPr>
        <w:instrText xml:space="preserve"> PAGEREF _Toc392601653 \h </w:instrText>
      </w:r>
      <w:r w:rsidRPr="00454503">
        <w:rPr>
          <w:noProof/>
        </w:rPr>
      </w:r>
      <w:r w:rsidRPr="00454503">
        <w:rPr>
          <w:noProof/>
        </w:rPr>
        <w:fldChar w:fldCharType="separate"/>
      </w:r>
      <w:r w:rsidR="00927690">
        <w:rPr>
          <w:noProof/>
        </w:rPr>
        <w:t>116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716</w:t>
      </w:r>
      <w:r>
        <w:rPr>
          <w:noProof/>
        </w:rPr>
        <w:tab/>
        <w:t>Compliance notices</w:t>
      </w:r>
      <w:r w:rsidRPr="00454503">
        <w:rPr>
          <w:noProof/>
        </w:rPr>
        <w:tab/>
      </w:r>
      <w:r w:rsidRPr="00454503">
        <w:rPr>
          <w:noProof/>
        </w:rPr>
        <w:fldChar w:fldCharType="begin"/>
      </w:r>
      <w:r w:rsidRPr="00454503">
        <w:rPr>
          <w:noProof/>
        </w:rPr>
        <w:instrText xml:space="preserve"> PAGEREF _Toc392601654 \h </w:instrText>
      </w:r>
      <w:r w:rsidRPr="00454503">
        <w:rPr>
          <w:noProof/>
        </w:rPr>
      </w:r>
      <w:r w:rsidRPr="00454503">
        <w:rPr>
          <w:noProof/>
        </w:rPr>
        <w:fldChar w:fldCharType="separate"/>
      </w:r>
      <w:r w:rsidR="00927690">
        <w:rPr>
          <w:noProof/>
        </w:rPr>
        <w:t>117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717</w:t>
      </w:r>
      <w:r>
        <w:rPr>
          <w:noProof/>
        </w:rPr>
        <w:tab/>
        <w:t>Review of compliance notices</w:t>
      </w:r>
      <w:r w:rsidRPr="00454503">
        <w:rPr>
          <w:noProof/>
        </w:rPr>
        <w:tab/>
      </w:r>
      <w:r w:rsidRPr="00454503">
        <w:rPr>
          <w:noProof/>
        </w:rPr>
        <w:fldChar w:fldCharType="begin"/>
      </w:r>
      <w:r w:rsidRPr="00454503">
        <w:rPr>
          <w:noProof/>
        </w:rPr>
        <w:instrText xml:space="preserve"> PAGEREF _Toc392601655 \h </w:instrText>
      </w:r>
      <w:r w:rsidRPr="00454503">
        <w:rPr>
          <w:noProof/>
        </w:rPr>
      </w:r>
      <w:r w:rsidRPr="00454503">
        <w:rPr>
          <w:noProof/>
        </w:rPr>
        <w:fldChar w:fldCharType="separate"/>
      </w:r>
      <w:r w:rsidR="00927690">
        <w:rPr>
          <w:noProof/>
        </w:rPr>
        <w:t>119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E—Disclosure of information by the Office of the Fair Work Ombudsman</w:t>
      </w:r>
      <w:r w:rsidRPr="00454503">
        <w:rPr>
          <w:b w:val="0"/>
          <w:noProof/>
          <w:sz w:val="18"/>
        </w:rPr>
        <w:tab/>
      </w:r>
      <w:r w:rsidRPr="00454503">
        <w:rPr>
          <w:b w:val="0"/>
          <w:noProof/>
          <w:sz w:val="18"/>
        </w:rPr>
        <w:fldChar w:fldCharType="begin"/>
      </w:r>
      <w:r w:rsidRPr="00454503">
        <w:rPr>
          <w:b w:val="0"/>
          <w:noProof/>
          <w:sz w:val="18"/>
        </w:rPr>
        <w:instrText xml:space="preserve"> PAGEREF _Toc392601656 \h </w:instrText>
      </w:r>
      <w:r w:rsidRPr="00454503">
        <w:rPr>
          <w:b w:val="0"/>
          <w:noProof/>
          <w:sz w:val="18"/>
        </w:rPr>
      </w:r>
      <w:r w:rsidRPr="00454503">
        <w:rPr>
          <w:b w:val="0"/>
          <w:noProof/>
          <w:sz w:val="18"/>
        </w:rPr>
        <w:fldChar w:fldCharType="separate"/>
      </w:r>
      <w:r w:rsidR="00927690">
        <w:rPr>
          <w:b w:val="0"/>
          <w:noProof/>
          <w:sz w:val="18"/>
        </w:rPr>
        <w:t>120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718</w:t>
      </w:r>
      <w:r>
        <w:rPr>
          <w:noProof/>
        </w:rPr>
        <w:tab/>
        <w:t>Disclosure of information by the Office of the Fair Work Ombudsman</w:t>
      </w:r>
      <w:r w:rsidRPr="00454503">
        <w:rPr>
          <w:noProof/>
        </w:rPr>
        <w:tab/>
      </w:r>
      <w:r w:rsidRPr="00454503">
        <w:rPr>
          <w:noProof/>
        </w:rPr>
        <w:fldChar w:fldCharType="begin"/>
      </w:r>
      <w:r w:rsidRPr="00454503">
        <w:rPr>
          <w:noProof/>
        </w:rPr>
        <w:instrText xml:space="preserve"> PAGEREF _Toc392601657 \h </w:instrText>
      </w:r>
      <w:r w:rsidRPr="00454503">
        <w:rPr>
          <w:noProof/>
        </w:rPr>
      </w:r>
      <w:r w:rsidRPr="00454503">
        <w:rPr>
          <w:noProof/>
        </w:rPr>
        <w:fldChar w:fldCharType="separate"/>
      </w:r>
      <w:r w:rsidR="00927690">
        <w:rPr>
          <w:noProof/>
        </w:rPr>
        <w:t>120</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Chapter 6—Miscellaneous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_Toc392601658 \h </w:instrText>
      </w:r>
      <w:r w:rsidRPr="00454503">
        <w:rPr>
          <w:b w:val="0"/>
          <w:noProof/>
          <w:sz w:val="18"/>
        </w:rPr>
      </w:r>
      <w:r w:rsidRPr="00454503">
        <w:rPr>
          <w:b w:val="0"/>
          <w:noProof/>
          <w:sz w:val="18"/>
        </w:rPr>
        <w:fldChar w:fldCharType="separate"/>
      </w:r>
      <w:r w:rsidR="00927690">
        <w:rPr>
          <w:b w:val="0"/>
          <w:noProof/>
          <w:sz w:val="18"/>
        </w:rPr>
        <w:t>122</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1—Multiple actions</w:t>
      </w:r>
      <w:r w:rsidRPr="00454503">
        <w:rPr>
          <w:b w:val="0"/>
          <w:noProof/>
          <w:sz w:val="18"/>
        </w:rPr>
        <w:tab/>
      </w:r>
      <w:r w:rsidRPr="00454503">
        <w:rPr>
          <w:b w:val="0"/>
          <w:noProof/>
          <w:sz w:val="18"/>
        </w:rPr>
        <w:fldChar w:fldCharType="begin"/>
      </w:r>
      <w:r w:rsidRPr="00454503">
        <w:rPr>
          <w:b w:val="0"/>
          <w:noProof/>
          <w:sz w:val="18"/>
        </w:rPr>
        <w:instrText xml:space="preserve"> PAGEREF _Toc392601659 \h </w:instrText>
      </w:r>
      <w:r w:rsidRPr="00454503">
        <w:rPr>
          <w:b w:val="0"/>
          <w:noProof/>
          <w:sz w:val="18"/>
        </w:rPr>
      </w:r>
      <w:r w:rsidRPr="00454503">
        <w:rPr>
          <w:b w:val="0"/>
          <w:noProof/>
          <w:sz w:val="18"/>
        </w:rPr>
        <w:fldChar w:fldCharType="separate"/>
      </w:r>
      <w:r w:rsidR="00927690">
        <w:rPr>
          <w:b w:val="0"/>
          <w:noProof/>
          <w:sz w:val="18"/>
        </w:rPr>
        <w:t>122</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_Toc392601660 \h </w:instrText>
      </w:r>
      <w:r w:rsidRPr="00454503">
        <w:rPr>
          <w:b w:val="0"/>
          <w:noProof/>
          <w:sz w:val="18"/>
        </w:rPr>
      </w:r>
      <w:r w:rsidRPr="00454503">
        <w:rPr>
          <w:b w:val="0"/>
          <w:noProof/>
          <w:sz w:val="18"/>
        </w:rPr>
        <w:fldChar w:fldCharType="separate"/>
      </w:r>
      <w:r w:rsidR="00927690">
        <w:rPr>
          <w:b w:val="0"/>
          <w:noProof/>
          <w:sz w:val="18"/>
        </w:rPr>
        <w:t>122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719</w:t>
      </w:r>
      <w:r>
        <w:rPr>
          <w:noProof/>
        </w:rPr>
        <w:tab/>
        <w:t>Guide to this Part</w:t>
      </w:r>
      <w:r w:rsidRPr="00454503">
        <w:rPr>
          <w:noProof/>
        </w:rPr>
        <w:tab/>
      </w:r>
      <w:r w:rsidRPr="00454503">
        <w:rPr>
          <w:noProof/>
        </w:rPr>
        <w:fldChar w:fldCharType="begin"/>
      </w:r>
      <w:r w:rsidRPr="00454503">
        <w:rPr>
          <w:noProof/>
        </w:rPr>
        <w:instrText xml:space="preserve"> PAGEREF _Toc392601661 \h </w:instrText>
      </w:r>
      <w:r w:rsidRPr="00454503">
        <w:rPr>
          <w:noProof/>
        </w:rPr>
      </w:r>
      <w:r w:rsidRPr="00454503">
        <w:rPr>
          <w:noProof/>
        </w:rPr>
        <w:fldChar w:fldCharType="separate"/>
      </w:r>
      <w:r w:rsidR="00927690">
        <w:rPr>
          <w:noProof/>
        </w:rPr>
        <w:t>122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_Toc392601662 \h </w:instrText>
      </w:r>
      <w:r w:rsidRPr="00454503">
        <w:rPr>
          <w:noProof/>
        </w:rPr>
      </w:r>
      <w:r w:rsidRPr="00454503">
        <w:rPr>
          <w:noProof/>
        </w:rPr>
        <w:fldChar w:fldCharType="separate"/>
      </w:r>
      <w:r w:rsidR="00927690">
        <w:rPr>
          <w:noProof/>
        </w:rPr>
        <w:t>122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2—Certain actions not permitted if alternative action can be taken</w:t>
      </w:r>
      <w:r w:rsidRPr="00454503">
        <w:rPr>
          <w:b w:val="0"/>
          <w:noProof/>
          <w:sz w:val="18"/>
        </w:rPr>
        <w:tab/>
      </w:r>
      <w:r w:rsidRPr="00454503">
        <w:rPr>
          <w:b w:val="0"/>
          <w:noProof/>
          <w:sz w:val="18"/>
        </w:rPr>
        <w:fldChar w:fldCharType="begin"/>
      </w:r>
      <w:r w:rsidRPr="00454503">
        <w:rPr>
          <w:b w:val="0"/>
          <w:noProof/>
          <w:sz w:val="18"/>
        </w:rPr>
        <w:instrText xml:space="preserve"> PAGEREF _Toc392601663 \h </w:instrText>
      </w:r>
      <w:r w:rsidRPr="00454503">
        <w:rPr>
          <w:b w:val="0"/>
          <w:noProof/>
          <w:sz w:val="18"/>
        </w:rPr>
      </w:r>
      <w:r w:rsidRPr="00454503">
        <w:rPr>
          <w:b w:val="0"/>
          <w:noProof/>
          <w:sz w:val="18"/>
        </w:rPr>
        <w:fldChar w:fldCharType="separate"/>
      </w:r>
      <w:r w:rsidR="00927690">
        <w:rPr>
          <w:b w:val="0"/>
          <w:noProof/>
          <w:sz w:val="18"/>
        </w:rPr>
        <w:t>123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721</w:t>
      </w:r>
      <w:r>
        <w:rPr>
          <w:noProof/>
        </w:rPr>
        <w:tab/>
        <w:t>Equal remuneration applications</w:t>
      </w:r>
      <w:r w:rsidRPr="00454503">
        <w:rPr>
          <w:noProof/>
        </w:rPr>
        <w:tab/>
      </w:r>
      <w:r w:rsidRPr="00454503">
        <w:rPr>
          <w:noProof/>
        </w:rPr>
        <w:fldChar w:fldCharType="begin"/>
      </w:r>
      <w:r w:rsidRPr="00454503">
        <w:rPr>
          <w:noProof/>
        </w:rPr>
        <w:instrText xml:space="preserve"> PAGEREF _Toc392601664 \h </w:instrText>
      </w:r>
      <w:r w:rsidRPr="00454503">
        <w:rPr>
          <w:noProof/>
        </w:rPr>
      </w:r>
      <w:r w:rsidRPr="00454503">
        <w:rPr>
          <w:noProof/>
        </w:rPr>
        <w:fldChar w:fldCharType="separate"/>
      </w:r>
      <w:r w:rsidR="00927690">
        <w:rPr>
          <w:noProof/>
        </w:rPr>
        <w:t>123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722</w:t>
      </w:r>
      <w:r>
        <w:rPr>
          <w:noProof/>
        </w:rPr>
        <w:tab/>
        <w:t>Notification and consultation requirements applications</w:t>
      </w:r>
      <w:r w:rsidRPr="00454503">
        <w:rPr>
          <w:noProof/>
        </w:rPr>
        <w:tab/>
      </w:r>
      <w:r w:rsidRPr="00454503">
        <w:rPr>
          <w:noProof/>
        </w:rPr>
        <w:fldChar w:fldCharType="begin"/>
      </w:r>
      <w:r w:rsidRPr="00454503">
        <w:rPr>
          <w:noProof/>
        </w:rPr>
        <w:instrText xml:space="preserve"> PAGEREF _Toc392601665 \h </w:instrText>
      </w:r>
      <w:r w:rsidRPr="00454503">
        <w:rPr>
          <w:noProof/>
        </w:rPr>
      </w:r>
      <w:r w:rsidRPr="00454503">
        <w:rPr>
          <w:noProof/>
        </w:rPr>
        <w:fldChar w:fldCharType="separate"/>
      </w:r>
      <w:r w:rsidR="00927690">
        <w:rPr>
          <w:noProof/>
        </w:rPr>
        <w:t>123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723</w:t>
      </w:r>
      <w:r>
        <w:rPr>
          <w:noProof/>
        </w:rPr>
        <w:tab/>
        <w:t>Unlawful termination applications</w:t>
      </w:r>
      <w:r w:rsidRPr="00454503">
        <w:rPr>
          <w:noProof/>
        </w:rPr>
        <w:tab/>
      </w:r>
      <w:r w:rsidRPr="00454503">
        <w:rPr>
          <w:noProof/>
        </w:rPr>
        <w:fldChar w:fldCharType="begin"/>
      </w:r>
      <w:r w:rsidRPr="00454503">
        <w:rPr>
          <w:noProof/>
        </w:rPr>
        <w:instrText xml:space="preserve"> PAGEREF _Toc392601666 \h </w:instrText>
      </w:r>
      <w:r w:rsidRPr="00454503">
        <w:rPr>
          <w:noProof/>
        </w:rPr>
      </w:r>
      <w:r w:rsidRPr="00454503">
        <w:rPr>
          <w:noProof/>
        </w:rPr>
        <w:fldChar w:fldCharType="separate"/>
      </w:r>
      <w:r w:rsidR="00927690">
        <w:rPr>
          <w:noProof/>
        </w:rPr>
        <w:t>124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3—Preventing multiple actions</w:t>
      </w:r>
      <w:r w:rsidRPr="00454503">
        <w:rPr>
          <w:b w:val="0"/>
          <w:noProof/>
          <w:sz w:val="18"/>
        </w:rPr>
        <w:tab/>
      </w:r>
      <w:r w:rsidRPr="00454503">
        <w:rPr>
          <w:b w:val="0"/>
          <w:noProof/>
          <w:sz w:val="18"/>
        </w:rPr>
        <w:fldChar w:fldCharType="begin"/>
      </w:r>
      <w:r w:rsidRPr="00454503">
        <w:rPr>
          <w:b w:val="0"/>
          <w:noProof/>
          <w:sz w:val="18"/>
        </w:rPr>
        <w:instrText xml:space="preserve"> PAGEREF _Toc392601667 \h </w:instrText>
      </w:r>
      <w:r w:rsidRPr="00454503">
        <w:rPr>
          <w:b w:val="0"/>
          <w:noProof/>
          <w:sz w:val="18"/>
        </w:rPr>
      </w:r>
      <w:r w:rsidRPr="00454503">
        <w:rPr>
          <w:b w:val="0"/>
          <w:noProof/>
          <w:sz w:val="18"/>
        </w:rPr>
        <w:fldChar w:fldCharType="separate"/>
      </w:r>
      <w:r w:rsidR="00927690">
        <w:rPr>
          <w:b w:val="0"/>
          <w:noProof/>
          <w:sz w:val="18"/>
        </w:rPr>
        <w:t>125</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A—Equal remuneration applications</w:t>
      </w:r>
      <w:r w:rsidRPr="00454503">
        <w:rPr>
          <w:b w:val="0"/>
          <w:noProof/>
          <w:sz w:val="18"/>
        </w:rPr>
        <w:tab/>
      </w:r>
      <w:r w:rsidRPr="00454503">
        <w:rPr>
          <w:b w:val="0"/>
          <w:noProof/>
          <w:sz w:val="18"/>
        </w:rPr>
        <w:fldChar w:fldCharType="begin"/>
      </w:r>
      <w:r w:rsidRPr="00454503">
        <w:rPr>
          <w:b w:val="0"/>
          <w:noProof/>
          <w:sz w:val="18"/>
        </w:rPr>
        <w:instrText xml:space="preserve"> PAGEREF _Toc392601668 \h </w:instrText>
      </w:r>
      <w:r w:rsidRPr="00454503">
        <w:rPr>
          <w:b w:val="0"/>
          <w:noProof/>
          <w:sz w:val="18"/>
        </w:rPr>
      </w:r>
      <w:r w:rsidRPr="00454503">
        <w:rPr>
          <w:b w:val="0"/>
          <w:noProof/>
          <w:sz w:val="18"/>
        </w:rPr>
        <w:fldChar w:fldCharType="separate"/>
      </w:r>
      <w:r w:rsidR="00927690">
        <w:rPr>
          <w:b w:val="0"/>
          <w:noProof/>
          <w:sz w:val="18"/>
        </w:rPr>
        <w:t>125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724</w:t>
      </w:r>
      <w:r>
        <w:rPr>
          <w:noProof/>
        </w:rPr>
        <w:tab/>
        <w:t>Equal remuneration applications</w:t>
      </w:r>
      <w:r w:rsidRPr="00454503">
        <w:rPr>
          <w:noProof/>
        </w:rPr>
        <w:tab/>
      </w:r>
      <w:r w:rsidRPr="00454503">
        <w:rPr>
          <w:noProof/>
        </w:rPr>
        <w:fldChar w:fldCharType="begin"/>
      </w:r>
      <w:r w:rsidRPr="00454503">
        <w:rPr>
          <w:noProof/>
        </w:rPr>
        <w:instrText xml:space="preserve"> PAGEREF _Toc392601669 \h </w:instrText>
      </w:r>
      <w:r w:rsidRPr="00454503">
        <w:rPr>
          <w:noProof/>
        </w:rPr>
      </w:r>
      <w:r w:rsidRPr="00454503">
        <w:rPr>
          <w:noProof/>
        </w:rPr>
        <w:fldChar w:fldCharType="separate"/>
      </w:r>
      <w:r w:rsidR="00927690">
        <w:rPr>
          <w:noProof/>
        </w:rPr>
        <w:t>125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B—Applications and complaints relating to dismissal</w:t>
      </w:r>
      <w:r w:rsidRPr="00454503">
        <w:rPr>
          <w:b w:val="0"/>
          <w:noProof/>
          <w:sz w:val="18"/>
        </w:rPr>
        <w:tab/>
      </w:r>
      <w:r w:rsidRPr="00454503">
        <w:rPr>
          <w:b w:val="0"/>
          <w:noProof/>
          <w:sz w:val="18"/>
        </w:rPr>
        <w:fldChar w:fldCharType="begin"/>
      </w:r>
      <w:r w:rsidRPr="00454503">
        <w:rPr>
          <w:b w:val="0"/>
          <w:noProof/>
          <w:sz w:val="18"/>
        </w:rPr>
        <w:instrText xml:space="preserve"> PAGEREF _Toc392601670 \h </w:instrText>
      </w:r>
      <w:r w:rsidRPr="00454503">
        <w:rPr>
          <w:b w:val="0"/>
          <w:noProof/>
          <w:sz w:val="18"/>
        </w:rPr>
      </w:r>
      <w:r w:rsidRPr="00454503">
        <w:rPr>
          <w:b w:val="0"/>
          <w:noProof/>
          <w:sz w:val="18"/>
        </w:rPr>
        <w:fldChar w:fldCharType="separate"/>
      </w:r>
      <w:r w:rsidR="00927690">
        <w:rPr>
          <w:b w:val="0"/>
          <w:noProof/>
          <w:sz w:val="18"/>
        </w:rPr>
        <w:t>126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725</w:t>
      </w:r>
      <w:r>
        <w:rPr>
          <w:noProof/>
        </w:rPr>
        <w:tab/>
        <w:t>General rule</w:t>
      </w:r>
      <w:r w:rsidRPr="00454503">
        <w:rPr>
          <w:noProof/>
        </w:rPr>
        <w:tab/>
      </w:r>
      <w:r w:rsidRPr="00454503">
        <w:rPr>
          <w:noProof/>
        </w:rPr>
        <w:fldChar w:fldCharType="begin"/>
      </w:r>
      <w:r w:rsidRPr="00454503">
        <w:rPr>
          <w:noProof/>
        </w:rPr>
        <w:instrText xml:space="preserve"> PAGEREF _Toc392601671 \h </w:instrText>
      </w:r>
      <w:r w:rsidRPr="00454503">
        <w:rPr>
          <w:noProof/>
        </w:rPr>
      </w:r>
      <w:r w:rsidRPr="00454503">
        <w:rPr>
          <w:noProof/>
        </w:rPr>
        <w:fldChar w:fldCharType="separate"/>
      </w:r>
      <w:r w:rsidR="00927690">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726</w:t>
      </w:r>
      <w:r>
        <w:rPr>
          <w:noProof/>
        </w:rPr>
        <w:tab/>
        <w:t>Dismissal remedy bargaining order applications</w:t>
      </w:r>
      <w:r w:rsidRPr="00454503">
        <w:rPr>
          <w:noProof/>
        </w:rPr>
        <w:tab/>
      </w:r>
      <w:r w:rsidRPr="00454503">
        <w:rPr>
          <w:noProof/>
        </w:rPr>
        <w:fldChar w:fldCharType="begin"/>
      </w:r>
      <w:r w:rsidRPr="00454503">
        <w:rPr>
          <w:noProof/>
        </w:rPr>
        <w:instrText xml:space="preserve"> PAGEREF _Toc392601672 \h </w:instrText>
      </w:r>
      <w:r w:rsidRPr="00454503">
        <w:rPr>
          <w:noProof/>
        </w:rPr>
      </w:r>
      <w:r w:rsidRPr="00454503">
        <w:rPr>
          <w:noProof/>
        </w:rPr>
        <w:fldChar w:fldCharType="separate"/>
      </w:r>
      <w:r w:rsidR="00927690">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727</w:t>
      </w:r>
      <w:r>
        <w:rPr>
          <w:noProof/>
        </w:rPr>
        <w:tab/>
        <w:t>General protections FWC applications</w:t>
      </w:r>
      <w:r w:rsidRPr="00454503">
        <w:rPr>
          <w:noProof/>
        </w:rPr>
        <w:tab/>
      </w:r>
      <w:r w:rsidRPr="00454503">
        <w:rPr>
          <w:noProof/>
        </w:rPr>
        <w:fldChar w:fldCharType="begin"/>
      </w:r>
      <w:r w:rsidRPr="00454503">
        <w:rPr>
          <w:noProof/>
        </w:rPr>
        <w:instrText xml:space="preserve"> PAGEREF _Toc392601673 \h </w:instrText>
      </w:r>
      <w:r w:rsidRPr="00454503">
        <w:rPr>
          <w:noProof/>
        </w:rPr>
      </w:r>
      <w:r w:rsidRPr="00454503">
        <w:rPr>
          <w:noProof/>
        </w:rPr>
        <w:fldChar w:fldCharType="separate"/>
      </w:r>
      <w:r w:rsidR="00927690">
        <w:rPr>
          <w:noProof/>
        </w:rPr>
        <w:t>126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728</w:t>
      </w:r>
      <w:r>
        <w:rPr>
          <w:noProof/>
        </w:rPr>
        <w:tab/>
        <w:t>General protections court applications</w:t>
      </w:r>
      <w:r w:rsidRPr="00454503">
        <w:rPr>
          <w:noProof/>
        </w:rPr>
        <w:tab/>
      </w:r>
      <w:r w:rsidRPr="00454503">
        <w:rPr>
          <w:noProof/>
        </w:rPr>
        <w:fldChar w:fldCharType="begin"/>
      </w:r>
      <w:r w:rsidRPr="00454503">
        <w:rPr>
          <w:noProof/>
        </w:rPr>
        <w:instrText xml:space="preserve"> PAGEREF _Toc392601674 \h </w:instrText>
      </w:r>
      <w:r w:rsidRPr="00454503">
        <w:rPr>
          <w:noProof/>
        </w:rPr>
      </w:r>
      <w:r w:rsidRPr="00454503">
        <w:rPr>
          <w:noProof/>
        </w:rPr>
        <w:fldChar w:fldCharType="separate"/>
      </w:r>
      <w:r w:rsidR="00927690">
        <w:rPr>
          <w:noProof/>
        </w:rPr>
        <w:t>127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729</w:t>
      </w:r>
      <w:r>
        <w:rPr>
          <w:noProof/>
        </w:rPr>
        <w:tab/>
        <w:t>Unfair dismissal applications</w:t>
      </w:r>
      <w:r w:rsidRPr="00454503">
        <w:rPr>
          <w:noProof/>
        </w:rPr>
        <w:tab/>
      </w:r>
      <w:r w:rsidRPr="00454503">
        <w:rPr>
          <w:noProof/>
        </w:rPr>
        <w:fldChar w:fldCharType="begin"/>
      </w:r>
      <w:r w:rsidRPr="00454503">
        <w:rPr>
          <w:noProof/>
        </w:rPr>
        <w:instrText xml:space="preserve"> PAGEREF _Toc392601675 \h </w:instrText>
      </w:r>
      <w:r w:rsidRPr="00454503">
        <w:rPr>
          <w:noProof/>
        </w:rPr>
      </w:r>
      <w:r w:rsidRPr="00454503">
        <w:rPr>
          <w:noProof/>
        </w:rPr>
        <w:fldChar w:fldCharType="separate"/>
      </w:r>
      <w:r w:rsidR="00927690">
        <w:rPr>
          <w:noProof/>
        </w:rPr>
        <w:t>128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730</w:t>
      </w:r>
      <w:r>
        <w:rPr>
          <w:noProof/>
        </w:rPr>
        <w:tab/>
        <w:t>Unlawful termination FWC applications</w:t>
      </w:r>
      <w:r w:rsidRPr="00454503">
        <w:rPr>
          <w:noProof/>
        </w:rPr>
        <w:tab/>
      </w:r>
      <w:r w:rsidRPr="00454503">
        <w:rPr>
          <w:noProof/>
        </w:rPr>
        <w:fldChar w:fldCharType="begin"/>
      </w:r>
      <w:r w:rsidRPr="00454503">
        <w:rPr>
          <w:noProof/>
        </w:rPr>
        <w:instrText xml:space="preserve"> PAGEREF _Toc392601676 \h </w:instrText>
      </w:r>
      <w:r w:rsidRPr="00454503">
        <w:rPr>
          <w:noProof/>
        </w:rPr>
      </w:r>
      <w:r w:rsidRPr="00454503">
        <w:rPr>
          <w:noProof/>
        </w:rPr>
        <w:fldChar w:fldCharType="separate"/>
      </w:r>
      <w:r w:rsidR="00927690">
        <w:rPr>
          <w:noProof/>
        </w:rPr>
        <w:t>128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731</w:t>
      </w:r>
      <w:r>
        <w:rPr>
          <w:noProof/>
        </w:rPr>
        <w:tab/>
        <w:t>Unlawful termination court applications</w:t>
      </w:r>
      <w:r w:rsidRPr="00454503">
        <w:rPr>
          <w:noProof/>
        </w:rPr>
        <w:tab/>
      </w:r>
      <w:r w:rsidRPr="00454503">
        <w:rPr>
          <w:noProof/>
        </w:rPr>
        <w:fldChar w:fldCharType="begin"/>
      </w:r>
      <w:r w:rsidRPr="00454503">
        <w:rPr>
          <w:noProof/>
        </w:rPr>
        <w:instrText xml:space="preserve"> PAGEREF _Toc392601677 \h </w:instrText>
      </w:r>
      <w:r w:rsidRPr="00454503">
        <w:rPr>
          <w:noProof/>
        </w:rPr>
      </w:r>
      <w:r w:rsidRPr="00454503">
        <w:rPr>
          <w:noProof/>
        </w:rPr>
        <w:fldChar w:fldCharType="separate"/>
      </w:r>
      <w:r w:rsidR="00927690">
        <w:rPr>
          <w:noProof/>
        </w:rPr>
        <w:t>129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732</w:t>
      </w:r>
      <w:r>
        <w:rPr>
          <w:noProof/>
        </w:rPr>
        <w:tab/>
        <w:t>Applications and complaints under other laws</w:t>
      </w:r>
      <w:r w:rsidRPr="00454503">
        <w:rPr>
          <w:noProof/>
        </w:rPr>
        <w:tab/>
      </w:r>
      <w:r w:rsidRPr="00454503">
        <w:rPr>
          <w:noProof/>
        </w:rPr>
        <w:fldChar w:fldCharType="begin"/>
      </w:r>
      <w:r w:rsidRPr="00454503">
        <w:rPr>
          <w:noProof/>
        </w:rPr>
        <w:instrText xml:space="preserve"> PAGEREF _Toc392601678 \h </w:instrText>
      </w:r>
      <w:r w:rsidRPr="00454503">
        <w:rPr>
          <w:noProof/>
        </w:rPr>
      </w:r>
      <w:r w:rsidRPr="00454503">
        <w:rPr>
          <w:noProof/>
        </w:rPr>
        <w:fldChar w:fldCharType="separate"/>
      </w:r>
      <w:r w:rsidR="00927690">
        <w:rPr>
          <w:noProof/>
        </w:rPr>
        <w:t>129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733</w:t>
      </w:r>
      <w:r>
        <w:rPr>
          <w:noProof/>
        </w:rPr>
        <w:tab/>
        <w:t>Dismissal does not include failure to provide benefits</w:t>
      </w:r>
      <w:r w:rsidRPr="00454503">
        <w:rPr>
          <w:noProof/>
        </w:rPr>
        <w:tab/>
      </w:r>
      <w:r w:rsidRPr="00454503">
        <w:rPr>
          <w:noProof/>
        </w:rPr>
        <w:fldChar w:fldCharType="begin"/>
      </w:r>
      <w:r w:rsidRPr="00454503">
        <w:rPr>
          <w:noProof/>
        </w:rPr>
        <w:instrText xml:space="preserve"> PAGEREF _Toc392601679 \h </w:instrText>
      </w:r>
      <w:r w:rsidRPr="00454503">
        <w:rPr>
          <w:noProof/>
        </w:rPr>
      </w:r>
      <w:r w:rsidRPr="00454503">
        <w:rPr>
          <w:noProof/>
        </w:rPr>
        <w:fldChar w:fldCharType="separate"/>
      </w:r>
      <w:r w:rsidR="00927690">
        <w:rPr>
          <w:noProof/>
        </w:rPr>
        <w:t>130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C—General protections applications that do not relate to dismissal</w:t>
      </w:r>
      <w:r w:rsidRPr="00454503">
        <w:rPr>
          <w:b w:val="0"/>
          <w:noProof/>
          <w:sz w:val="18"/>
        </w:rPr>
        <w:tab/>
      </w:r>
      <w:r w:rsidRPr="00454503">
        <w:rPr>
          <w:b w:val="0"/>
          <w:noProof/>
          <w:sz w:val="18"/>
        </w:rPr>
        <w:fldChar w:fldCharType="begin"/>
      </w:r>
      <w:r w:rsidRPr="00454503">
        <w:rPr>
          <w:b w:val="0"/>
          <w:noProof/>
          <w:sz w:val="18"/>
        </w:rPr>
        <w:instrText xml:space="preserve"> PAGEREF _Toc392601680 \h </w:instrText>
      </w:r>
      <w:r w:rsidRPr="00454503">
        <w:rPr>
          <w:b w:val="0"/>
          <w:noProof/>
          <w:sz w:val="18"/>
        </w:rPr>
      </w:r>
      <w:r w:rsidRPr="00454503">
        <w:rPr>
          <w:b w:val="0"/>
          <w:noProof/>
          <w:sz w:val="18"/>
        </w:rPr>
        <w:fldChar w:fldCharType="separate"/>
      </w:r>
      <w:r w:rsidR="00927690">
        <w:rPr>
          <w:b w:val="0"/>
          <w:noProof/>
          <w:sz w:val="18"/>
        </w:rPr>
        <w:t>130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734</w:t>
      </w:r>
      <w:r>
        <w:rPr>
          <w:noProof/>
        </w:rPr>
        <w:tab/>
        <w:t>General rule</w:t>
      </w:r>
      <w:r w:rsidRPr="00454503">
        <w:rPr>
          <w:noProof/>
        </w:rPr>
        <w:tab/>
      </w:r>
      <w:r w:rsidRPr="00454503">
        <w:rPr>
          <w:noProof/>
        </w:rPr>
        <w:fldChar w:fldCharType="begin"/>
      </w:r>
      <w:r w:rsidRPr="00454503">
        <w:rPr>
          <w:noProof/>
        </w:rPr>
        <w:instrText xml:space="preserve"> PAGEREF _Toc392601681 \h </w:instrText>
      </w:r>
      <w:r w:rsidRPr="00454503">
        <w:rPr>
          <w:noProof/>
        </w:rPr>
      </w:r>
      <w:r w:rsidRPr="00454503">
        <w:rPr>
          <w:noProof/>
        </w:rPr>
        <w:fldChar w:fldCharType="separate"/>
      </w:r>
      <w:r w:rsidR="00927690">
        <w:rPr>
          <w:noProof/>
        </w:rPr>
        <w:t>130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2—Dealing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_Toc392601682 \h </w:instrText>
      </w:r>
      <w:r w:rsidRPr="00454503">
        <w:rPr>
          <w:b w:val="0"/>
          <w:noProof/>
          <w:sz w:val="18"/>
        </w:rPr>
      </w:r>
      <w:r w:rsidRPr="00454503">
        <w:rPr>
          <w:b w:val="0"/>
          <w:noProof/>
          <w:sz w:val="18"/>
        </w:rPr>
        <w:fldChar w:fldCharType="separate"/>
      </w:r>
      <w:r w:rsidR="00927690">
        <w:rPr>
          <w:b w:val="0"/>
          <w:noProof/>
          <w:sz w:val="18"/>
        </w:rPr>
        <w:t>131</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_Toc392601683 \h </w:instrText>
      </w:r>
      <w:r w:rsidRPr="00454503">
        <w:rPr>
          <w:b w:val="0"/>
          <w:noProof/>
          <w:sz w:val="18"/>
        </w:rPr>
      </w:r>
      <w:r w:rsidRPr="00454503">
        <w:rPr>
          <w:b w:val="0"/>
          <w:noProof/>
          <w:sz w:val="18"/>
        </w:rPr>
        <w:fldChar w:fldCharType="separate"/>
      </w:r>
      <w:r w:rsidR="00927690">
        <w:rPr>
          <w:b w:val="0"/>
          <w:noProof/>
          <w:sz w:val="18"/>
        </w:rPr>
        <w:t>131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735</w:t>
      </w:r>
      <w:r>
        <w:rPr>
          <w:noProof/>
        </w:rPr>
        <w:tab/>
        <w:t>Guide to this Part</w:t>
      </w:r>
      <w:r w:rsidRPr="00454503">
        <w:rPr>
          <w:noProof/>
        </w:rPr>
        <w:tab/>
      </w:r>
      <w:r w:rsidRPr="00454503">
        <w:rPr>
          <w:noProof/>
        </w:rPr>
        <w:fldChar w:fldCharType="begin"/>
      </w:r>
      <w:r w:rsidRPr="00454503">
        <w:rPr>
          <w:noProof/>
        </w:rPr>
        <w:instrText xml:space="preserve"> PAGEREF _Toc392601684 \h </w:instrText>
      </w:r>
      <w:r w:rsidRPr="00454503">
        <w:rPr>
          <w:noProof/>
        </w:rPr>
      </w:r>
      <w:r w:rsidRPr="00454503">
        <w:rPr>
          <w:noProof/>
        </w:rPr>
        <w:fldChar w:fldCharType="separate"/>
      </w:r>
      <w:r w:rsidR="00927690">
        <w:rPr>
          <w:noProof/>
        </w:rPr>
        <w:t>131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736</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_Toc392601685 \h </w:instrText>
      </w:r>
      <w:r w:rsidRPr="00454503">
        <w:rPr>
          <w:noProof/>
        </w:rPr>
      </w:r>
      <w:r w:rsidRPr="00454503">
        <w:rPr>
          <w:noProof/>
        </w:rPr>
        <w:fldChar w:fldCharType="separate"/>
      </w:r>
      <w:r w:rsidR="00927690">
        <w:rPr>
          <w:noProof/>
        </w:rPr>
        <w:t>131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_Toc392601686 \h </w:instrText>
      </w:r>
      <w:r w:rsidRPr="00454503">
        <w:rPr>
          <w:b w:val="0"/>
          <w:noProof/>
          <w:sz w:val="18"/>
        </w:rPr>
      </w:r>
      <w:r w:rsidRPr="00454503">
        <w:rPr>
          <w:b w:val="0"/>
          <w:noProof/>
          <w:sz w:val="18"/>
        </w:rPr>
        <w:fldChar w:fldCharType="separate"/>
      </w:r>
      <w:r w:rsidR="00927690">
        <w:rPr>
          <w:b w:val="0"/>
          <w:noProof/>
          <w:sz w:val="18"/>
        </w:rPr>
        <w:t>132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A—Model term about 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_Toc392601687 \h </w:instrText>
      </w:r>
      <w:r w:rsidRPr="00454503">
        <w:rPr>
          <w:b w:val="0"/>
          <w:noProof/>
          <w:sz w:val="18"/>
        </w:rPr>
      </w:r>
      <w:r w:rsidRPr="00454503">
        <w:rPr>
          <w:b w:val="0"/>
          <w:noProof/>
          <w:sz w:val="18"/>
        </w:rPr>
        <w:fldChar w:fldCharType="separate"/>
      </w:r>
      <w:r w:rsidR="00927690">
        <w:rPr>
          <w:b w:val="0"/>
          <w:noProof/>
          <w:sz w:val="18"/>
        </w:rPr>
        <w:t>132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737</w:t>
      </w:r>
      <w:r>
        <w:rPr>
          <w:noProof/>
        </w:rPr>
        <w:tab/>
        <w:t>Model term about dealing with disputes</w:t>
      </w:r>
      <w:r w:rsidRPr="00454503">
        <w:rPr>
          <w:noProof/>
        </w:rPr>
        <w:tab/>
      </w:r>
      <w:r w:rsidRPr="00454503">
        <w:rPr>
          <w:noProof/>
        </w:rPr>
        <w:fldChar w:fldCharType="begin"/>
      </w:r>
      <w:r w:rsidRPr="00454503">
        <w:rPr>
          <w:noProof/>
        </w:rPr>
        <w:instrText xml:space="preserve"> PAGEREF _Toc392601688 \h </w:instrText>
      </w:r>
      <w:r w:rsidRPr="00454503">
        <w:rPr>
          <w:noProof/>
        </w:rPr>
      </w:r>
      <w:r w:rsidRPr="00454503">
        <w:rPr>
          <w:noProof/>
        </w:rPr>
        <w:fldChar w:fldCharType="separate"/>
      </w:r>
      <w:r w:rsidR="00927690">
        <w:rPr>
          <w:noProof/>
        </w:rPr>
        <w:t>132</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B—Dealing with disputes</w:t>
      </w:r>
      <w:r w:rsidRPr="00454503">
        <w:rPr>
          <w:b w:val="0"/>
          <w:noProof/>
          <w:sz w:val="18"/>
        </w:rPr>
        <w:tab/>
      </w:r>
      <w:r w:rsidRPr="00454503">
        <w:rPr>
          <w:b w:val="0"/>
          <w:noProof/>
          <w:sz w:val="18"/>
        </w:rPr>
        <w:fldChar w:fldCharType="begin"/>
      </w:r>
      <w:r w:rsidRPr="00454503">
        <w:rPr>
          <w:b w:val="0"/>
          <w:noProof/>
          <w:sz w:val="18"/>
        </w:rPr>
        <w:instrText xml:space="preserve"> PAGEREF _Toc392601689 \h </w:instrText>
      </w:r>
      <w:r w:rsidRPr="00454503">
        <w:rPr>
          <w:b w:val="0"/>
          <w:noProof/>
          <w:sz w:val="18"/>
        </w:rPr>
      </w:r>
      <w:r w:rsidRPr="00454503">
        <w:rPr>
          <w:b w:val="0"/>
          <w:noProof/>
          <w:sz w:val="18"/>
        </w:rPr>
        <w:fldChar w:fldCharType="separate"/>
      </w:r>
      <w:r w:rsidR="00927690">
        <w:rPr>
          <w:b w:val="0"/>
          <w:noProof/>
          <w:sz w:val="18"/>
        </w:rPr>
        <w:t>132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738</w:t>
      </w:r>
      <w:r>
        <w:rPr>
          <w:noProof/>
        </w:rPr>
        <w:tab/>
        <w:t>Application of this Division</w:t>
      </w:r>
      <w:r w:rsidRPr="00454503">
        <w:rPr>
          <w:noProof/>
        </w:rPr>
        <w:tab/>
      </w:r>
      <w:r w:rsidRPr="00454503">
        <w:rPr>
          <w:noProof/>
        </w:rPr>
        <w:fldChar w:fldCharType="begin"/>
      </w:r>
      <w:r w:rsidRPr="00454503">
        <w:rPr>
          <w:noProof/>
        </w:rPr>
        <w:instrText xml:space="preserve"> PAGEREF _Toc392601690 \h </w:instrText>
      </w:r>
      <w:r w:rsidRPr="00454503">
        <w:rPr>
          <w:noProof/>
        </w:rPr>
      </w:r>
      <w:r w:rsidRPr="00454503">
        <w:rPr>
          <w:noProof/>
        </w:rPr>
        <w:fldChar w:fldCharType="separate"/>
      </w:r>
      <w:r w:rsidR="00927690">
        <w:rPr>
          <w:noProof/>
        </w:rPr>
        <w:t>132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739</w:t>
      </w:r>
      <w:r>
        <w:rPr>
          <w:noProof/>
        </w:rPr>
        <w:tab/>
        <w:t>Disputes dealt with by the FWC</w:t>
      </w:r>
      <w:r w:rsidRPr="00454503">
        <w:rPr>
          <w:noProof/>
        </w:rPr>
        <w:tab/>
      </w:r>
      <w:r w:rsidRPr="00454503">
        <w:rPr>
          <w:noProof/>
        </w:rPr>
        <w:fldChar w:fldCharType="begin"/>
      </w:r>
      <w:r w:rsidRPr="00454503">
        <w:rPr>
          <w:noProof/>
        </w:rPr>
        <w:instrText xml:space="preserve"> PAGEREF _Toc392601691 \h </w:instrText>
      </w:r>
      <w:r w:rsidRPr="00454503">
        <w:rPr>
          <w:noProof/>
        </w:rPr>
      </w:r>
      <w:r w:rsidRPr="00454503">
        <w:rPr>
          <w:noProof/>
        </w:rPr>
        <w:fldChar w:fldCharType="separate"/>
      </w:r>
      <w:r w:rsidR="00927690">
        <w:rPr>
          <w:noProof/>
        </w:rPr>
        <w:t>132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740</w:t>
      </w:r>
      <w:r>
        <w:rPr>
          <w:noProof/>
        </w:rPr>
        <w:tab/>
        <w:t>Dispute dealt with by persons other than the FWC</w:t>
      </w:r>
      <w:r w:rsidRPr="00454503">
        <w:rPr>
          <w:noProof/>
        </w:rPr>
        <w:tab/>
      </w:r>
      <w:r w:rsidRPr="00454503">
        <w:rPr>
          <w:noProof/>
        </w:rPr>
        <w:fldChar w:fldCharType="begin"/>
      </w:r>
      <w:r w:rsidRPr="00454503">
        <w:rPr>
          <w:noProof/>
        </w:rPr>
        <w:instrText xml:space="preserve"> PAGEREF _Toc392601692 \h </w:instrText>
      </w:r>
      <w:r w:rsidRPr="00454503">
        <w:rPr>
          <w:noProof/>
        </w:rPr>
      </w:r>
      <w:r w:rsidRPr="00454503">
        <w:rPr>
          <w:noProof/>
        </w:rPr>
        <w:fldChar w:fldCharType="separate"/>
      </w:r>
      <w:r w:rsidR="00927690">
        <w:rPr>
          <w:noProof/>
        </w:rPr>
        <w:t>133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3—Extension of National Employment Standards entitlements</w:t>
      </w:r>
      <w:r w:rsidRPr="00454503">
        <w:rPr>
          <w:b w:val="0"/>
          <w:noProof/>
          <w:sz w:val="18"/>
        </w:rPr>
        <w:tab/>
      </w:r>
      <w:r w:rsidRPr="00454503">
        <w:rPr>
          <w:b w:val="0"/>
          <w:noProof/>
          <w:sz w:val="18"/>
        </w:rPr>
        <w:fldChar w:fldCharType="begin"/>
      </w:r>
      <w:r w:rsidRPr="00454503">
        <w:rPr>
          <w:b w:val="0"/>
          <w:noProof/>
          <w:sz w:val="18"/>
        </w:rPr>
        <w:instrText xml:space="preserve"> PAGEREF _Toc392601693 \h </w:instrText>
      </w:r>
      <w:r w:rsidRPr="00454503">
        <w:rPr>
          <w:b w:val="0"/>
          <w:noProof/>
          <w:sz w:val="18"/>
        </w:rPr>
      </w:r>
      <w:r w:rsidRPr="00454503">
        <w:rPr>
          <w:b w:val="0"/>
          <w:noProof/>
          <w:sz w:val="18"/>
        </w:rPr>
        <w:fldChar w:fldCharType="separate"/>
      </w:r>
      <w:r w:rsidR="00927690">
        <w:rPr>
          <w:b w:val="0"/>
          <w:noProof/>
          <w:sz w:val="18"/>
        </w:rPr>
        <w:t>135</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_Toc392601694 \h </w:instrText>
      </w:r>
      <w:r w:rsidRPr="00454503">
        <w:rPr>
          <w:b w:val="0"/>
          <w:noProof/>
          <w:sz w:val="18"/>
        </w:rPr>
      </w:r>
      <w:r w:rsidRPr="00454503">
        <w:rPr>
          <w:b w:val="0"/>
          <w:noProof/>
          <w:sz w:val="18"/>
        </w:rPr>
        <w:fldChar w:fldCharType="separate"/>
      </w:r>
      <w:r w:rsidR="00927690">
        <w:rPr>
          <w:b w:val="0"/>
          <w:noProof/>
          <w:sz w:val="18"/>
        </w:rPr>
        <w:t>135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741</w:t>
      </w:r>
      <w:r>
        <w:rPr>
          <w:noProof/>
        </w:rPr>
        <w:tab/>
        <w:t>Guide to this Part</w:t>
      </w:r>
      <w:r w:rsidRPr="00454503">
        <w:rPr>
          <w:noProof/>
        </w:rPr>
        <w:tab/>
      </w:r>
      <w:r w:rsidRPr="00454503">
        <w:rPr>
          <w:noProof/>
        </w:rPr>
        <w:fldChar w:fldCharType="begin"/>
      </w:r>
      <w:r w:rsidRPr="00454503">
        <w:rPr>
          <w:noProof/>
        </w:rPr>
        <w:instrText xml:space="preserve"> PAGEREF _Toc392601695 \h </w:instrText>
      </w:r>
      <w:r w:rsidRPr="00454503">
        <w:rPr>
          <w:noProof/>
        </w:rPr>
      </w:r>
      <w:r w:rsidRPr="00454503">
        <w:rPr>
          <w:noProof/>
        </w:rPr>
        <w:fldChar w:fldCharType="separate"/>
      </w:r>
      <w:r w:rsidR="00927690">
        <w:rPr>
          <w:noProof/>
        </w:rPr>
        <w:t>135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742</w:t>
      </w:r>
      <w:r>
        <w:rPr>
          <w:noProof/>
        </w:rPr>
        <w:tab/>
        <w:t xml:space="preserve">Meanings of </w:t>
      </w:r>
      <w:r w:rsidRPr="005A492E">
        <w:rPr>
          <w:i/>
          <w:noProof/>
        </w:rPr>
        <w:t xml:space="preserve">employee </w:t>
      </w:r>
      <w:r>
        <w:rPr>
          <w:noProof/>
        </w:rPr>
        <w:t xml:space="preserve">and </w:t>
      </w:r>
      <w:r w:rsidRPr="005A492E">
        <w:rPr>
          <w:i/>
          <w:noProof/>
        </w:rPr>
        <w:t>employer</w:t>
      </w:r>
      <w:r w:rsidRPr="00454503">
        <w:rPr>
          <w:noProof/>
        </w:rPr>
        <w:tab/>
      </w:r>
      <w:r w:rsidRPr="00454503">
        <w:rPr>
          <w:noProof/>
        </w:rPr>
        <w:fldChar w:fldCharType="begin"/>
      </w:r>
      <w:r w:rsidRPr="00454503">
        <w:rPr>
          <w:noProof/>
        </w:rPr>
        <w:instrText xml:space="preserve"> PAGEREF _Toc392601696 \h </w:instrText>
      </w:r>
      <w:r w:rsidRPr="00454503">
        <w:rPr>
          <w:noProof/>
        </w:rPr>
      </w:r>
      <w:r w:rsidRPr="00454503">
        <w:rPr>
          <w:noProof/>
        </w:rPr>
        <w:fldChar w:fldCharType="separate"/>
      </w:r>
      <w:r w:rsidR="00927690">
        <w:rPr>
          <w:noProof/>
        </w:rPr>
        <w:t>135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2—Extension of entitlement to unpaid parental leave and related entitlements</w:t>
      </w:r>
      <w:r w:rsidRPr="00454503">
        <w:rPr>
          <w:b w:val="0"/>
          <w:noProof/>
          <w:sz w:val="18"/>
        </w:rPr>
        <w:tab/>
      </w:r>
      <w:r w:rsidRPr="00454503">
        <w:rPr>
          <w:b w:val="0"/>
          <w:noProof/>
          <w:sz w:val="18"/>
        </w:rPr>
        <w:fldChar w:fldCharType="begin"/>
      </w:r>
      <w:r w:rsidRPr="00454503">
        <w:rPr>
          <w:b w:val="0"/>
          <w:noProof/>
          <w:sz w:val="18"/>
        </w:rPr>
        <w:instrText xml:space="preserve"> PAGEREF _Toc392601697 \h </w:instrText>
      </w:r>
      <w:r w:rsidRPr="00454503">
        <w:rPr>
          <w:b w:val="0"/>
          <w:noProof/>
          <w:sz w:val="18"/>
        </w:rPr>
      </w:r>
      <w:r w:rsidRPr="00454503">
        <w:rPr>
          <w:b w:val="0"/>
          <w:noProof/>
          <w:sz w:val="18"/>
        </w:rPr>
        <w:fldChar w:fldCharType="separate"/>
      </w:r>
      <w:r w:rsidR="00927690">
        <w:rPr>
          <w:b w:val="0"/>
          <w:noProof/>
          <w:sz w:val="18"/>
        </w:rPr>
        <w:t>136</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A—Main provisions</w:t>
      </w:r>
      <w:r w:rsidRPr="00454503">
        <w:rPr>
          <w:b w:val="0"/>
          <w:noProof/>
          <w:sz w:val="18"/>
        </w:rPr>
        <w:tab/>
      </w:r>
      <w:r w:rsidRPr="00454503">
        <w:rPr>
          <w:b w:val="0"/>
          <w:noProof/>
          <w:sz w:val="18"/>
        </w:rPr>
        <w:fldChar w:fldCharType="begin"/>
      </w:r>
      <w:r w:rsidRPr="00454503">
        <w:rPr>
          <w:b w:val="0"/>
          <w:noProof/>
          <w:sz w:val="18"/>
        </w:rPr>
        <w:instrText xml:space="preserve"> PAGEREF _Toc392601698 \h </w:instrText>
      </w:r>
      <w:r w:rsidRPr="00454503">
        <w:rPr>
          <w:b w:val="0"/>
          <w:noProof/>
          <w:sz w:val="18"/>
        </w:rPr>
      </w:r>
      <w:r w:rsidRPr="00454503">
        <w:rPr>
          <w:b w:val="0"/>
          <w:noProof/>
          <w:sz w:val="18"/>
        </w:rPr>
        <w:fldChar w:fldCharType="separate"/>
      </w:r>
      <w:r w:rsidR="00927690">
        <w:rPr>
          <w:b w:val="0"/>
          <w:noProof/>
          <w:sz w:val="18"/>
        </w:rPr>
        <w:t>136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743</w:t>
      </w:r>
      <w:r>
        <w:rPr>
          <w:noProof/>
        </w:rPr>
        <w:tab/>
        <w:t>Object of this Division</w:t>
      </w:r>
      <w:r w:rsidRPr="00454503">
        <w:rPr>
          <w:noProof/>
        </w:rPr>
        <w:tab/>
      </w:r>
      <w:r w:rsidRPr="00454503">
        <w:rPr>
          <w:noProof/>
        </w:rPr>
        <w:fldChar w:fldCharType="begin"/>
      </w:r>
      <w:r w:rsidRPr="00454503">
        <w:rPr>
          <w:noProof/>
        </w:rPr>
        <w:instrText xml:space="preserve"> PAGEREF _Toc392601699 \h </w:instrText>
      </w:r>
      <w:r w:rsidRPr="00454503">
        <w:rPr>
          <w:noProof/>
        </w:rPr>
      </w:r>
      <w:r w:rsidRPr="00454503">
        <w:rPr>
          <w:noProof/>
        </w:rPr>
        <w:fldChar w:fldCharType="separate"/>
      </w:r>
      <w:r w:rsidR="00927690">
        <w:rPr>
          <w:noProof/>
        </w:rPr>
        <w:t>136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744</w:t>
      </w:r>
      <w:r>
        <w:rPr>
          <w:noProof/>
        </w:rPr>
        <w:tab/>
        <w:t>Extending the entitlement to unpaid parental leave and related entitlements</w:t>
      </w:r>
      <w:r w:rsidRPr="00454503">
        <w:rPr>
          <w:noProof/>
        </w:rPr>
        <w:tab/>
      </w:r>
      <w:r w:rsidRPr="00454503">
        <w:rPr>
          <w:noProof/>
        </w:rPr>
        <w:fldChar w:fldCharType="begin"/>
      </w:r>
      <w:r w:rsidRPr="00454503">
        <w:rPr>
          <w:noProof/>
        </w:rPr>
        <w:instrText xml:space="preserve"> PAGEREF _Toc392601700 \h </w:instrText>
      </w:r>
      <w:r w:rsidRPr="00454503">
        <w:rPr>
          <w:noProof/>
        </w:rPr>
      </w:r>
      <w:r w:rsidRPr="00454503">
        <w:rPr>
          <w:noProof/>
        </w:rPr>
        <w:fldChar w:fldCharType="separate"/>
      </w:r>
      <w:r w:rsidR="00927690">
        <w:rPr>
          <w:noProof/>
        </w:rPr>
        <w:t>136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745</w:t>
      </w:r>
      <w:r>
        <w:rPr>
          <w:noProof/>
        </w:rPr>
        <w:tab/>
        <w:t>Contravening the extended parental leave provisions</w:t>
      </w:r>
      <w:r w:rsidRPr="00454503">
        <w:rPr>
          <w:noProof/>
        </w:rPr>
        <w:tab/>
      </w:r>
      <w:r w:rsidRPr="00454503">
        <w:rPr>
          <w:noProof/>
        </w:rPr>
        <w:fldChar w:fldCharType="begin"/>
      </w:r>
      <w:r w:rsidRPr="00454503">
        <w:rPr>
          <w:noProof/>
        </w:rPr>
        <w:instrText xml:space="preserve"> PAGEREF _Toc392601701 \h </w:instrText>
      </w:r>
      <w:r w:rsidRPr="00454503">
        <w:rPr>
          <w:noProof/>
        </w:rPr>
      </w:r>
      <w:r w:rsidRPr="00454503">
        <w:rPr>
          <w:noProof/>
        </w:rPr>
        <w:fldChar w:fldCharType="separate"/>
      </w:r>
      <w:r w:rsidR="00927690">
        <w:rPr>
          <w:noProof/>
        </w:rPr>
        <w:t>138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746</w:t>
      </w:r>
      <w:r>
        <w:rPr>
          <w:noProof/>
        </w:rPr>
        <w:tab/>
        <w:t>References to the National Employment Standards include extended parental leave provisions</w:t>
      </w:r>
      <w:r w:rsidRPr="00454503">
        <w:rPr>
          <w:noProof/>
        </w:rPr>
        <w:tab/>
      </w:r>
      <w:r w:rsidRPr="00454503">
        <w:rPr>
          <w:noProof/>
        </w:rPr>
        <w:fldChar w:fldCharType="begin"/>
      </w:r>
      <w:r w:rsidRPr="00454503">
        <w:rPr>
          <w:noProof/>
        </w:rPr>
        <w:instrText xml:space="preserve"> PAGEREF _Toc392601702 \h </w:instrText>
      </w:r>
      <w:r w:rsidRPr="00454503">
        <w:rPr>
          <w:noProof/>
        </w:rPr>
      </w:r>
      <w:r w:rsidRPr="00454503">
        <w:rPr>
          <w:noProof/>
        </w:rPr>
        <w:fldChar w:fldCharType="separate"/>
      </w:r>
      <w:r w:rsidR="00927690">
        <w:rPr>
          <w:noProof/>
        </w:rPr>
        <w:t>138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747</w:t>
      </w:r>
      <w:r>
        <w:rPr>
          <w:noProof/>
        </w:rPr>
        <w:tab/>
        <w:t>State and Territory laws that are not excluded</w:t>
      </w:r>
      <w:r w:rsidRPr="00454503">
        <w:rPr>
          <w:noProof/>
        </w:rPr>
        <w:tab/>
      </w:r>
      <w:r w:rsidRPr="00454503">
        <w:rPr>
          <w:noProof/>
        </w:rPr>
        <w:fldChar w:fldCharType="begin"/>
      </w:r>
      <w:r w:rsidRPr="00454503">
        <w:rPr>
          <w:noProof/>
        </w:rPr>
        <w:instrText xml:space="preserve"> PAGEREF _Toc392601703 \h </w:instrText>
      </w:r>
      <w:r w:rsidRPr="00454503">
        <w:rPr>
          <w:noProof/>
        </w:rPr>
      </w:r>
      <w:r w:rsidRPr="00454503">
        <w:rPr>
          <w:noProof/>
        </w:rPr>
        <w:fldChar w:fldCharType="separate"/>
      </w:r>
      <w:r w:rsidR="00927690">
        <w:rPr>
          <w:noProof/>
        </w:rPr>
        <w:t>138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B—Modifications of the extended parental leave provisions</w:t>
      </w:r>
      <w:r w:rsidRPr="00454503">
        <w:rPr>
          <w:b w:val="0"/>
          <w:noProof/>
          <w:sz w:val="18"/>
        </w:rPr>
        <w:tab/>
      </w:r>
      <w:r w:rsidRPr="00454503">
        <w:rPr>
          <w:b w:val="0"/>
          <w:noProof/>
          <w:sz w:val="18"/>
        </w:rPr>
        <w:fldChar w:fldCharType="begin"/>
      </w:r>
      <w:r w:rsidRPr="00454503">
        <w:rPr>
          <w:b w:val="0"/>
          <w:noProof/>
          <w:sz w:val="18"/>
        </w:rPr>
        <w:instrText xml:space="preserve"> PAGEREF _Toc392601704 \h </w:instrText>
      </w:r>
      <w:r w:rsidRPr="00454503">
        <w:rPr>
          <w:b w:val="0"/>
          <w:noProof/>
          <w:sz w:val="18"/>
        </w:rPr>
      </w:r>
      <w:r w:rsidRPr="00454503">
        <w:rPr>
          <w:b w:val="0"/>
          <w:noProof/>
          <w:sz w:val="18"/>
        </w:rPr>
        <w:fldChar w:fldCharType="separate"/>
      </w:r>
      <w:r w:rsidR="00927690">
        <w:rPr>
          <w:b w:val="0"/>
          <w:noProof/>
          <w:sz w:val="18"/>
        </w:rPr>
        <w:t>139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748</w:t>
      </w:r>
      <w:r>
        <w:rPr>
          <w:noProof/>
        </w:rPr>
        <w:tab/>
        <w:t>Non</w:t>
      </w:r>
      <w:r>
        <w:rPr>
          <w:noProof/>
        </w:rPr>
        <w:noBreakHyphen/>
        <w:t>national system employees are not award/agreement free employees</w:t>
      </w:r>
      <w:r w:rsidRPr="00454503">
        <w:rPr>
          <w:noProof/>
        </w:rPr>
        <w:tab/>
      </w:r>
      <w:r w:rsidRPr="00454503">
        <w:rPr>
          <w:noProof/>
        </w:rPr>
        <w:fldChar w:fldCharType="begin"/>
      </w:r>
      <w:r w:rsidRPr="00454503">
        <w:rPr>
          <w:noProof/>
        </w:rPr>
        <w:instrText xml:space="preserve"> PAGEREF _Toc392601705 \h </w:instrText>
      </w:r>
      <w:r w:rsidRPr="00454503">
        <w:rPr>
          <w:noProof/>
        </w:rPr>
      </w:r>
      <w:r w:rsidRPr="00454503">
        <w:rPr>
          <w:noProof/>
        </w:rPr>
        <w:fldChar w:fldCharType="separate"/>
      </w:r>
      <w:r w:rsidR="00927690">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749</w:t>
      </w:r>
      <w:r>
        <w:rPr>
          <w:noProof/>
        </w:rPr>
        <w:tab/>
        <w:t xml:space="preserve">Modification of meaning of </w:t>
      </w:r>
      <w:r w:rsidRPr="005A492E">
        <w:rPr>
          <w:i/>
          <w:noProof/>
        </w:rPr>
        <w:t>base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_Toc392601706 \h </w:instrText>
      </w:r>
      <w:r w:rsidRPr="00454503">
        <w:rPr>
          <w:noProof/>
        </w:rPr>
      </w:r>
      <w:r w:rsidRPr="00454503">
        <w:rPr>
          <w:noProof/>
        </w:rPr>
        <w:fldChar w:fldCharType="separate"/>
      </w:r>
      <w:r w:rsidR="00927690">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750</w:t>
      </w:r>
      <w:r>
        <w:rPr>
          <w:noProof/>
        </w:rPr>
        <w:tab/>
        <w:t xml:space="preserve">Modification of meaning of </w:t>
      </w:r>
      <w:r w:rsidRPr="005A492E">
        <w:rPr>
          <w:i/>
          <w:noProof/>
        </w:rPr>
        <w:t>full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_Toc392601707 \h </w:instrText>
      </w:r>
      <w:r w:rsidRPr="00454503">
        <w:rPr>
          <w:noProof/>
        </w:rPr>
      </w:r>
      <w:r w:rsidRPr="00454503">
        <w:rPr>
          <w:noProof/>
        </w:rPr>
        <w:fldChar w:fldCharType="separate"/>
      </w:r>
      <w:r w:rsidR="00927690">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751</w:t>
      </w:r>
      <w:r>
        <w:rPr>
          <w:noProof/>
        </w:rPr>
        <w:tab/>
        <w:t xml:space="preserve">Modification of meaning of </w:t>
      </w:r>
      <w:r w:rsidRPr="005A492E">
        <w:rPr>
          <w:i/>
          <w:noProof/>
        </w:rPr>
        <w:t>ordinary hours of work—</w:t>
      </w:r>
      <w:r>
        <w:rPr>
          <w:noProof/>
        </w:rPr>
        <w:t>if determined by State industrial instrument</w:t>
      </w:r>
      <w:r w:rsidRPr="00454503">
        <w:rPr>
          <w:noProof/>
        </w:rPr>
        <w:tab/>
      </w:r>
      <w:r w:rsidRPr="00454503">
        <w:rPr>
          <w:noProof/>
        </w:rPr>
        <w:fldChar w:fldCharType="begin"/>
      </w:r>
      <w:r w:rsidRPr="00454503">
        <w:rPr>
          <w:noProof/>
        </w:rPr>
        <w:instrText xml:space="preserve"> PAGEREF _Toc392601708 \h </w:instrText>
      </w:r>
      <w:r w:rsidRPr="00454503">
        <w:rPr>
          <w:noProof/>
        </w:rPr>
      </w:r>
      <w:r w:rsidRPr="00454503">
        <w:rPr>
          <w:noProof/>
        </w:rPr>
        <w:fldChar w:fldCharType="separate"/>
      </w:r>
      <w:r w:rsidR="00927690">
        <w:rPr>
          <w:noProof/>
        </w:rPr>
        <w:t>139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752</w:t>
      </w:r>
      <w:r>
        <w:rPr>
          <w:noProof/>
        </w:rPr>
        <w:tab/>
        <w:t xml:space="preserve">Modification of meaning of </w:t>
      </w:r>
      <w:r w:rsidRPr="005A492E">
        <w:rPr>
          <w:i/>
          <w:noProof/>
        </w:rPr>
        <w:t>ordinary hours of work—</w:t>
      </w:r>
      <w:r>
        <w:rPr>
          <w:noProof/>
        </w:rPr>
        <w:t>if not determined by State industrial instrument</w:t>
      </w:r>
      <w:r w:rsidRPr="00454503">
        <w:rPr>
          <w:noProof/>
        </w:rPr>
        <w:tab/>
      </w:r>
      <w:r w:rsidRPr="00454503">
        <w:rPr>
          <w:noProof/>
        </w:rPr>
        <w:fldChar w:fldCharType="begin"/>
      </w:r>
      <w:r w:rsidRPr="00454503">
        <w:rPr>
          <w:noProof/>
        </w:rPr>
        <w:instrText xml:space="preserve"> PAGEREF _Toc392601709 \h </w:instrText>
      </w:r>
      <w:r w:rsidRPr="00454503">
        <w:rPr>
          <w:noProof/>
        </w:rPr>
      </w:r>
      <w:r w:rsidRPr="00454503">
        <w:rPr>
          <w:noProof/>
        </w:rPr>
        <w:fldChar w:fldCharType="separate"/>
      </w:r>
      <w:r w:rsidR="00927690">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753</w:t>
      </w:r>
      <w:r>
        <w:rPr>
          <w:noProof/>
        </w:rPr>
        <w:tab/>
        <w:t xml:space="preserve">Modification of meaning of </w:t>
      </w:r>
      <w:r w:rsidRPr="005A492E">
        <w:rPr>
          <w:i/>
          <w:noProof/>
        </w:rPr>
        <w:t>ordinary hours of work—</w:t>
      </w:r>
      <w:r>
        <w:rPr>
          <w:noProof/>
        </w:rPr>
        <w:t>regulations may prescribe usual weekly hours</w:t>
      </w:r>
      <w:r w:rsidRPr="00454503">
        <w:rPr>
          <w:noProof/>
        </w:rPr>
        <w:tab/>
      </w:r>
      <w:r w:rsidRPr="00454503">
        <w:rPr>
          <w:noProof/>
        </w:rPr>
        <w:fldChar w:fldCharType="begin"/>
      </w:r>
      <w:r w:rsidRPr="00454503">
        <w:rPr>
          <w:noProof/>
        </w:rPr>
        <w:instrText xml:space="preserve"> PAGEREF _Toc392601710 \h </w:instrText>
      </w:r>
      <w:r w:rsidRPr="00454503">
        <w:rPr>
          <w:noProof/>
        </w:rPr>
      </w:r>
      <w:r w:rsidRPr="00454503">
        <w:rPr>
          <w:noProof/>
        </w:rPr>
        <w:fldChar w:fldCharType="separate"/>
      </w:r>
      <w:r w:rsidR="00927690">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754</w:t>
      </w:r>
      <w:r>
        <w:rPr>
          <w:noProof/>
        </w:rPr>
        <w:tab/>
        <w:t xml:space="preserve">Modification of meaning of </w:t>
      </w:r>
      <w:r w:rsidRPr="005A492E">
        <w:rPr>
          <w:i/>
          <w:noProof/>
        </w:rPr>
        <w:t>pieceworker</w:t>
      </w:r>
      <w:r w:rsidRPr="00454503">
        <w:rPr>
          <w:noProof/>
        </w:rPr>
        <w:tab/>
      </w:r>
      <w:r w:rsidRPr="00454503">
        <w:rPr>
          <w:noProof/>
        </w:rPr>
        <w:fldChar w:fldCharType="begin"/>
      </w:r>
      <w:r w:rsidRPr="00454503">
        <w:rPr>
          <w:noProof/>
        </w:rPr>
        <w:instrText xml:space="preserve"> PAGEREF _Toc392601711 \h </w:instrText>
      </w:r>
      <w:r w:rsidRPr="00454503">
        <w:rPr>
          <w:noProof/>
        </w:rPr>
      </w:r>
      <w:r w:rsidRPr="00454503">
        <w:rPr>
          <w:noProof/>
        </w:rPr>
        <w:fldChar w:fldCharType="separate"/>
      </w:r>
      <w:r w:rsidR="00927690">
        <w:rPr>
          <w:noProof/>
        </w:rPr>
        <w:t>140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755</w:t>
      </w:r>
      <w:r>
        <w:rPr>
          <w:noProof/>
        </w:rPr>
        <w:tab/>
        <w:t>Modification of provision about interaction with paid leave</w:t>
      </w:r>
      <w:r w:rsidRPr="00454503">
        <w:rPr>
          <w:noProof/>
        </w:rPr>
        <w:tab/>
      </w:r>
      <w:r w:rsidRPr="00454503">
        <w:rPr>
          <w:noProof/>
        </w:rPr>
        <w:fldChar w:fldCharType="begin"/>
      </w:r>
      <w:r w:rsidRPr="00454503">
        <w:rPr>
          <w:noProof/>
        </w:rPr>
        <w:instrText xml:space="preserve"> PAGEREF _Toc392601712 \h </w:instrText>
      </w:r>
      <w:r w:rsidRPr="00454503">
        <w:rPr>
          <w:noProof/>
        </w:rPr>
      </w:r>
      <w:r w:rsidRPr="00454503">
        <w:rPr>
          <w:noProof/>
        </w:rPr>
        <w:fldChar w:fldCharType="separate"/>
      </w:r>
      <w:r w:rsidR="00927690">
        <w:rPr>
          <w:noProof/>
        </w:rPr>
        <w:t>141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756</w:t>
      </w:r>
      <w:r>
        <w:rPr>
          <w:noProof/>
        </w:rPr>
        <w:tab/>
        <w:t>Modification of provision about relationship between National Employment Standards and agreements</w:t>
      </w:r>
      <w:r w:rsidRPr="00454503">
        <w:rPr>
          <w:noProof/>
        </w:rPr>
        <w:tab/>
      </w:r>
      <w:r w:rsidRPr="00454503">
        <w:rPr>
          <w:noProof/>
        </w:rPr>
        <w:fldChar w:fldCharType="begin"/>
      </w:r>
      <w:r w:rsidRPr="00454503">
        <w:rPr>
          <w:noProof/>
        </w:rPr>
        <w:instrText xml:space="preserve"> PAGEREF _Toc392601713 \h </w:instrText>
      </w:r>
      <w:r w:rsidRPr="00454503">
        <w:rPr>
          <w:noProof/>
        </w:rPr>
      </w:r>
      <w:r w:rsidRPr="00454503">
        <w:rPr>
          <w:noProof/>
        </w:rPr>
        <w:fldChar w:fldCharType="separate"/>
      </w:r>
      <w:r w:rsidR="00927690">
        <w:rPr>
          <w:noProof/>
        </w:rPr>
        <w:t>141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757</w:t>
      </w:r>
      <w:r>
        <w:rPr>
          <w:noProof/>
        </w:rPr>
        <w:tab/>
        <w:t>Modification of power to make regulations</w:t>
      </w:r>
      <w:r w:rsidRPr="00454503">
        <w:rPr>
          <w:noProof/>
        </w:rPr>
        <w:tab/>
      </w:r>
      <w:r w:rsidRPr="00454503">
        <w:rPr>
          <w:noProof/>
        </w:rPr>
        <w:fldChar w:fldCharType="begin"/>
      </w:r>
      <w:r w:rsidRPr="00454503">
        <w:rPr>
          <w:noProof/>
        </w:rPr>
        <w:instrText xml:space="preserve"> PAGEREF _Toc392601714 \h </w:instrText>
      </w:r>
      <w:r w:rsidRPr="00454503">
        <w:rPr>
          <w:noProof/>
        </w:rPr>
      </w:r>
      <w:r w:rsidRPr="00454503">
        <w:rPr>
          <w:noProof/>
        </w:rPr>
        <w:fldChar w:fldCharType="separate"/>
      </w:r>
      <w:r w:rsidR="00927690">
        <w:rPr>
          <w:noProof/>
        </w:rPr>
        <w:t>141</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3—Extension of entitlement to notice of termination or payment in lieu of notice</w:t>
      </w:r>
      <w:r w:rsidRPr="00454503">
        <w:rPr>
          <w:b w:val="0"/>
          <w:noProof/>
          <w:sz w:val="18"/>
        </w:rPr>
        <w:tab/>
      </w:r>
      <w:r w:rsidRPr="00454503">
        <w:rPr>
          <w:b w:val="0"/>
          <w:noProof/>
          <w:sz w:val="18"/>
        </w:rPr>
        <w:fldChar w:fldCharType="begin"/>
      </w:r>
      <w:r w:rsidRPr="00454503">
        <w:rPr>
          <w:b w:val="0"/>
          <w:noProof/>
          <w:sz w:val="18"/>
        </w:rPr>
        <w:instrText xml:space="preserve"> PAGEREF _Toc392601715 \h </w:instrText>
      </w:r>
      <w:r w:rsidRPr="00454503">
        <w:rPr>
          <w:b w:val="0"/>
          <w:noProof/>
          <w:sz w:val="18"/>
        </w:rPr>
      </w:r>
      <w:r w:rsidRPr="00454503">
        <w:rPr>
          <w:b w:val="0"/>
          <w:noProof/>
          <w:sz w:val="18"/>
        </w:rPr>
        <w:fldChar w:fldCharType="separate"/>
      </w:r>
      <w:r w:rsidR="00927690">
        <w:rPr>
          <w:b w:val="0"/>
          <w:noProof/>
          <w:sz w:val="18"/>
        </w:rPr>
        <w:t>142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A—Main provisions</w:t>
      </w:r>
      <w:r w:rsidRPr="00454503">
        <w:rPr>
          <w:b w:val="0"/>
          <w:noProof/>
          <w:sz w:val="18"/>
        </w:rPr>
        <w:tab/>
      </w:r>
      <w:r w:rsidRPr="00454503">
        <w:rPr>
          <w:b w:val="0"/>
          <w:noProof/>
          <w:sz w:val="18"/>
        </w:rPr>
        <w:fldChar w:fldCharType="begin"/>
      </w:r>
      <w:r w:rsidRPr="00454503">
        <w:rPr>
          <w:b w:val="0"/>
          <w:noProof/>
          <w:sz w:val="18"/>
        </w:rPr>
        <w:instrText xml:space="preserve"> PAGEREF _Toc392601716 \h </w:instrText>
      </w:r>
      <w:r w:rsidRPr="00454503">
        <w:rPr>
          <w:b w:val="0"/>
          <w:noProof/>
          <w:sz w:val="18"/>
        </w:rPr>
      </w:r>
      <w:r w:rsidRPr="00454503">
        <w:rPr>
          <w:b w:val="0"/>
          <w:noProof/>
          <w:sz w:val="18"/>
        </w:rPr>
        <w:fldChar w:fldCharType="separate"/>
      </w:r>
      <w:r w:rsidR="00927690">
        <w:rPr>
          <w:b w:val="0"/>
          <w:noProof/>
          <w:sz w:val="18"/>
        </w:rPr>
        <w:t>142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758</w:t>
      </w:r>
      <w:r>
        <w:rPr>
          <w:noProof/>
        </w:rPr>
        <w:tab/>
        <w:t>Object of this Division</w:t>
      </w:r>
      <w:r w:rsidRPr="00454503">
        <w:rPr>
          <w:noProof/>
        </w:rPr>
        <w:tab/>
      </w:r>
      <w:r w:rsidRPr="00454503">
        <w:rPr>
          <w:noProof/>
        </w:rPr>
        <w:fldChar w:fldCharType="begin"/>
      </w:r>
      <w:r w:rsidRPr="00454503">
        <w:rPr>
          <w:noProof/>
        </w:rPr>
        <w:instrText xml:space="preserve"> PAGEREF _Toc392601717 \h </w:instrText>
      </w:r>
      <w:r w:rsidRPr="00454503">
        <w:rPr>
          <w:noProof/>
        </w:rPr>
      </w:r>
      <w:r w:rsidRPr="00454503">
        <w:rPr>
          <w:noProof/>
        </w:rPr>
        <w:fldChar w:fldCharType="separate"/>
      </w:r>
      <w:r w:rsidR="00927690">
        <w:rPr>
          <w:noProof/>
        </w:rPr>
        <w:t>142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759</w:t>
      </w:r>
      <w:r>
        <w:rPr>
          <w:noProof/>
        </w:rPr>
        <w:tab/>
        <w:t>Extending entitlement to notice of termination or payment in lieu of notice</w:t>
      </w:r>
      <w:r w:rsidRPr="00454503">
        <w:rPr>
          <w:noProof/>
        </w:rPr>
        <w:tab/>
      </w:r>
      <w:r w:rsidRPr="00454503">
        <w:rPr>
          <w:noProof/>
        </w:rPr>
        <w:fldChar w:fldCharType="begin"/>
      </w:r>
      <w:r w:rsidRPr="00454503">
        <w:rPr>
          <w:noProof/>
        </w:rPr>
        <w:instrText xml:space="preserve"> PAGEREF _Toc392601718 \h </w:instrText>
      </w:r>
      <w:r w:rsidRPr="00454503">
        <w:rPr>
          <w:noProof/>
        </w:rPr>
      </w:r>
      <w:r w:rsidRPr="00454503">
        <w:rPr>
          <w:noProof/>
        </w:rPr>
        <w:fldChar w:fldCharType="separate"/>
      </w:r>
      <w:r w:rsidR="00927690">
        <w:rPr>
          <w:noProof/>
        </w:rPr>
        <w:t>142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760</w:t>
      </w:r>
      <w:r>
        <w:rPr>
          <w:noProof/>
        </w:rPr>
        <w:tab/>
        <w:t>Contravening the extended notice of termination provisions</w:t>
      </w:r>
      <w:r w:rsidRPr="00454503">
        <w:rPr>
          <w:noProof/>
        </w:rPr>
        <w:tab/>
      </w:r>
      <w:r w:rsidRPr="00454503">
        <w:rPr>
          <w:noProof/>
        </w:rPr>
        <w:fldChar w:fldCharType="begin"/>
      </w:r>
      <w:r w:rsidRPr="00454503">
        <w:rPr>
          <w:noProof/>
        </w:rPr>
        <w:instrText xml:space="preserve"> PAGEREF _Toc392601719 \h </w:instrText>
      </w:r>
      <w:r w:rsidRPr="00454503">
        <w:rPr>
          <w:noProof/>
        </w:rPr>
      </w:r>
      <w:r w:rsidRPr="00454503">
        <w:rPr>
          <w:noProof/>
        </w:rPr>
        <w:fldChar w:fldCharType="separate"/>
      </w:r>
      <w:r w:rsidR="00927690">
        <w:rPr>
          <w:noProof/>
        </w:rPr>
        <w:t>143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761</w:t>
      </w:r>
      <w:r>
        <w:rPr>
          <w:noProof/>
        </w:rPr>
        <w:tab/>
        <w:t>References to the National Employment Standards include extended notice of termination provisions</w:t>
      </w:r>
      <w:r w:rsidRPr="00454503">
        <w:rPr>
          <w:noProof/>
        </w:rPr>
        <w:tab/>
      </w:r>
      <w:r w:rsidRPr="00454503">
        <w:rPr>
          <w:noProof/>
        </w:rPr>
        <w:fldChar w:fldCharType="begin"/>
      </w:r>
      <w:r w:rsidRPr="00454503">
        <w:rPr>
          <w:noProof/>
        </w:rPr>
        <w:instrText xml:space="preserve"> PAGEREF _Toc392601720 \h </w:instrText>
      </w:r>
      <w:r w:rsidRPr="00454503">
        <w:rPr>
          <w:noProof/>
        </w:rPr>
      </w:r>
      <w:r w:rsidRPr="00454503">
        <w:rPr>
          <w:noProof/>
        </w:rPr>
        <w:fldChar w:fldCharType="separate"/>
      </w:r>
      <w:r w:rsidR="00927690">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762</w:t>
      </w:r>
      <w:r>
        <w:rPr>
          <w:noProof/>
        </w:rPr>
        <w:tab/>
        <w:t>State and Territory laws that are not excluded</w:t>
      </w:r>
      <w:r w:rsidRPr="00454503">
        <w:rPr>
          <w:noProof/>
        </w:rPr>
        <w:tab/>
      </w:r>
      <w:r w:rsidRPr="00454503">
        <w:rPr>
          <w:noProof/>
        </w:rPr>
        <w:fldChar w:fldCharType="begin"/>
      </w:r>
      <w:r w:rsidRPr="00454503">
        <w:rPr>
          <w:noProof/>
        </w:rPr>
        <w:instrText xml:space="preserve"> PAGEREF _Toc392601721 \h </w:instrText>
      </w:r>
      <w:r w:rsidRPr="00454503">
        <w:rPr>
          <w:noProof/>
        </w:rPr>
      </w:r>
      <w:r w:rsidRPr="00454503">
        <w:rPr>
          <w:noProof/>
        </w:rPr>
        <w:fldChar w:fldCharType="separate"/>
      </w:r>
      <w:r w:rsidR="00927690">
        <w:rPr>
          <w:noProof/>
        </w:rPr>
        <w:t>144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B—Modifications of the extended notice of termination provisions</w:t>
      </w:r>
      <w:r w:rsidRPr="00454503">
        <w:rPr>
          <w:b w:val="0"/>
          <w:noProof/>
          <w:sz w:val="18"/>
        </w:rPr>
        <w:tab/>
      </w:r>
      <w:r w:rsidRPr="00454503">
        <w:rPr>
          <w:b w:val="0"/>
          <w:noProof/>
          <w:sz w:val="18"/>
        </w:rPr>
        <w:fldChar w:fldCharType="begin"/>
      </w:r>
      <w:r w:rsidRPr="00454503">
        <w:rPr>
          <w:b w:val="0"/>
          <w:noProof/>
          <w:sz w:val="18"/>
        </w:rPr>
        <w:instrText xml:space="preserve"> PAGEREF _Toc392601722 \h </w:instrText>
      </w:r>
      <w:r w:rsidRPr="00454503">
        <w:rPr>
          <w:b w:val="0"/>
          <w:noProof/>
          <w:sz w:val="18"/>
        </w:rPr>
      </w:r>
      <w:r w:rsidRPr="00454503">
        <w:rPr>
          <w:b w:val="0"/>
          <w:noProof/>
          <w:sz w:val="18"/>
        </w:rPr>
        <w:fldChar w:fldCharType="separate"/>
      </w:r>
      <w:r w:rsidR="00927690">
        <w:rPr>
          <w:b w:val="0"/>
          <w:noProof/>
          <w:sz w:val="18"/>
        </w:rPr>
        <w:t>144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763</w:t>
      </w:r>
      <w:r>
        <w:rPr>
          <w:noProof/>
        </w:rPr>
        <w:tab/>
        <w:t>Non</w:t>
      </w:r>
      <w:r>
        <w:rPr>
          <w:noProof/>
        </w:rPr>
        <w:noBreakHyphen/>
        <w:t>national system employees are not award/agreement free employees</w:t>
      </w:r>
      <w:r w:rsidRPr="00454503">
        <w:rPr>
          <w:noProof/>
        </w:rPr>
        <w:tab/>
      </w:r>
      <w:r w:rsidRPr="00454503">
        <w:rPr>
          <w:noProof/>
        </w:rPr>
        <w:fldChar w:fldCharType="begin"/>
      </w:r>
      <w:r w:rsidRPr="00454503">
        <w:rPr>
          <w:noProof/>
        </w:rPr>
        <w:instrText xml:space="preserve"> PAGEREF _Toc392601723 \h </w:instrText>
      </w:r>
      <w:r w:rsidRPr="00454503">
        <w:rPr>
          <w:noProof/>
        </w:rPr>
      </w:r>
      <w:r w:rsidRPr="00454503">
        <w:rPr>
          <w:noProof/>
        </w:rPr>
        <w:fldChar w:fldCharType="separate"/>
      </w:r>
      <w:r w:rsidR="00927690">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764</w:t>
      </w:r>
      <w:r>
        <w:rPr>
          <w:noProof/>
        </w:rPr>
        <w:tab/>
        <w:t xml:space="preserve">Modification of meaning of </w:t>
      </w:r>
      <w:r w:rsidRPr="005A492E">
        <w:rPr>
          <w:i/>
          <w:noProof/>
        </w:rPr>
        <w:t>full rate of pay</w:t>
      </w:r>
      <w:r>
        <w:rPr>
          <w:noProof/>
        </w:rPr>
        <w:t xml:space="preserve"> for pieceworkers</w:t>
      </w:r>
      <w:r w:rsidRPr="00454503">
        <w:rPr>
          <w:noProof/>
        </w:rPr>
        <w:tab/>
      </w:r>
      <w:r w:rsidRPr="00454503">
        <w:rPr>
          <w:noProof/>
        </w:rPr>
        <w:fldChar w:fldCharType="begin"/>
      </w:r>
      <w:r w:rsidRPr="00454503">
        <w:rPr>
          <w:noProof/>
        </w:rPr>
        <w:instrText xml:space="preserve"> PAGEREF _Toc392601724 \h </w:instrText>
      </w:r>
      <w:r w:rsidRPr="00454503">
        <w:rPr>
          <w:noProof/>
        </w:rPr>
      </w:r>
      <w:r w:rsidRPr="00454503">
        <w:rPr>
          <w:noProof/>
        </w:rPr>
        <w:fldChar w:fldCharType="separate"/>
      </w:r>
      <w:r w:rsidR="00927690">
        <w:rPr>
          <w:noProof/>
        </w:rPr>
        <w:t>144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765</w:t>
      </w:r>
      <w:r>
        <w:rPr>
          <w:noProof/>
        </w:rPr>
        <w:tab/>
        <w:t xml:space="preserve">Modification of meaning of </w:t>
      </w:r>
      <w:r w:rsidRPr="005A492E">
        <w:rPr>
          <w:i/>
          <w:noProof/>
        </w:rPr>
        <w:t>pieceworker</w:t>
      </w:r>
      <w:r w:rsidRPr="00454503">
        <w:rPr>
          <w:noProof/>
        </w:rPr>
        <w:tab/>
      </w:r>
      <w:r w:rsidRPr="00454503">
        <w:rPr>
          <w:noProof/>
        </w:rPr>
        <w:fldChar w:fldCharType="begin"/>
      </w:r>
      <w:r w:rsidRPr="00454503">
        <w:rPr>
          <w:noProof/>
        </w:rPr>
        <w:instrText xml:space="preserve"> PAGEREF _Toc392601725 \h </w:instrText>
      </w:r>
      <w:r w:rsidRPr="00454503">
        <w:rPr>
          <w:noProof/>
        </w:rPr>
      </w:r>
      <w:r w:rsidRPr="00454503">
        <w:rPr>
          <w:noProof/>
        </w:rPr>
        <w:fldChar w:fldCharType="separate"/>
      </w:r>
      <w:r w:rsidR="00927690">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766</w:t>
      </w:r>
      <w:r>
        <w:rPr>
          <w:noProof/>
        </w:rPr>
        <w:tab/>
        <w:t>Modification of provision about notice of termination by employee</w:t>
      </w:r>
      <w:r w:rsidRPr="00454503">
        <w:rPr>
          <w:noProof/>
        </w:rPr>
        <w:tab/>
      </w:r>
      <w:r w:rsidRPr="00454503">
        <w:rPr>
          <w:noProof/>
        </w:rPr>
        <w:fldChar w:fldCharType="begin"/>
      </w:r>
      <w:r w:rsidRPr="00454503">
        <w:rPr>
          <w:noProof/>
        </w:rPr>
        <w:instrText xml:space="preserve"> PAGEREF _Toc392601726 \h </w:instrText>
      </w:r>
      <w:r w:rsidRPr="00454503">
        <w:rPr>
          <w:noProof/>
        </w:rPr>
      </w:r>
      <w:r w:rsidRPr="00454503">
        <w:rPr>
          <w:noProof/>
        </w:rPr>
        <w:fldChar w:fldCharType="separate"/>
      </w:r>
      <w:r w:rsidR="00927690">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767</w:t>
      </w:r>
      <w:r>
        <w:rPr>
          <w:noProof/>
        </w:rPr>
        <w:tab/>
        <w:t>Modification of provision about relationship between National Employment Standards and agreements</w:t>
      </w:r>
      <w:r w:rsidRPr="00454503">
        <w:rPr>
          <w:noProof/>
        </w:rPr>
        <w:tab/>
      </w:r>
      <w:r w:rsidRPr="00454503">
        <w:rPr>
          <w:noProof/>
        </w:rPr>
        <w:fldChar w:fldCharType="begin"/>
      </w:r>
      <w:r w:rsidRPr="00454503">
        <w:rPr>
          <w:noProof/>
        </w:rPr>
        <w:instrText xml:space="preserve"> PAGEREF _Toc392601727 \h </w:instrText>
      </w:r>
      <w:r w:rsidRPr="00454503">
        <w:rPr>
          <w:noProof/>
        </w:rPr>
      </w:r>
      <w:r w:rsidRPr="00454503">
        <w:rPr>
          <w:noProof/>
        </w:rPr>
        <w:fldChar w:fldCharType="separate"/>
      </w:r>
      <w:r w:rsidR="00927690">
        <w:rPr>
          <w:noProof/>
        </w:rPr>
        <w:t>145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w:t>
      </w:r>
      <w:r>
        <w:rPr>
          <w:noProof/>
        </w:rPr>
        <w:tab/>
        <w:t>Modification of power to make regulations</w:t>
      </w:r>
      <w:r w:rsidRPr="00454503">
        <w:rPr>
          <w:noProof/>
        </w:rPr>
        <w:tab/>
      </w:r>
      <w:r w:rsidRPr="00454503">
        <w:rPr>
          <w:noProof/>
        </w:rPr>
        <w:fldChar w:fldCharType="begin"/>
      </w:r>
      <w:r w:rsidRPr="00454503">
        <w:rPr>
          <w:noProof/>
        </w:rPr>
        <w:instrText xml:space="preserve"> PAGEREF _Toc392601728 \h </w:instrText>
      </w:r>
      <w:r w:rsidRPr="00454503">
        <w:rPr>
          <w:noProof/>
        </w:rPr>
      </w:r>
      <w:r w:rsidRPr="00454503">
        <w:rPr>
          <w:noProof/>
        </w:rPr>
        <w:fldChar w:fldCharType="separate"/>
      </w:r>
      <w:r w:rsidR="00927690">
        <w:rPr>
          <w:noProof/>
        </w:rPr>
        <w:t>145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3A—Transfer of business from a State public sector employer</w:t>
      </w:r>
      <w:r w:rsidRPr="00454503">
        <w:rPr>
          <w:b w:val="0"/>
          <w:noProof/>
          <w:sz w:val="18"/>
        </w:rPr>
        <w:tab/>
      </w:r>
      <w:r w:rsidRPr="00454503">
        <w:rPr>
          <w:b w:val="0"/>
          <w:noProof/>
          <w:sz w:val="18"/>
        </w:rPr>
        <w:fldChar w:fldCharType="begin"/>
      </w:r>
      <w:r w:rsidRPr="00454503">
        <w:rPr>
          <w:b w:val="0"/>
          <w:noProof/>
          <w:sz w:val="18"/>
        </w:rPr>
        <w:instrText xml:space="preserve"> PAGEREF _Toc392601729 \h </w:instrText>
      </w:r>
      <w:r w:rsidRPr="00454503">
        <w:rPr>
          <w:b w:val="0"/>
          <w:noProof/>
          <w:sz w:val="18"/>
        </w:rPr>
      </w:r>
      <w:r w:rsidRPr="00454503">
        <w:rPr>
          <w:b w:val="0"/>
          <w:noProof/>
          <w:sz w:val="18"/>
        </w:rPr>
        <w:fldChar w:fldCharType="separate"/>
      </w:r>
      <w:r w:rsidR="00927690">
        <w:rPr>
          <w:b w:val="0"/>
          <w:noProof/>
          <w:sz w:val="18"/>
        </w:rPr>
        <w:t>146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_Toc392601730 \h </w:instrText>
      </w:r>
      <w:r w:rsidRPr="00454503">
        <w:rPr>
          <w:b w:val="0"/>
          <w:noProof/>
          <w:sz w:val="18"/>
        </w:rPr>
      </w:r>
      <w:r w:rsidRPr="00454503">
        <w:rPr>
          <w:b w:val="0"/>
          <w:noProof/>
          <w:sz w:val="18"/>
        </w:rPr>
        <w:fldChar w:fldCharType="separate"/>
      </w:r>
      <w:r w:rsidR="00927690">
        <w:rPr>
          <w:b w:val="0"/>
          <w:noProof/>
          <w:sz w:val="18"/>
        </w:rPr>
        <w:t>146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768AA</w:t>
      </w:r>
      <w:r>
        <w:rPr>
          <w:noProof/>
        </w:rPr>
        <w:tab/>
        <w:t>Guide to this Part</w:t>
      </w:r>
      <w:r w:rsidRPr="00454503">
        <w:rPr>
          <w:noProof/>
        </w:rPr>
        <w:tab/>
      </w:r>
      <w:r w:rsidRPr="00454503">
        <w:rPr>
          <w:noProof/>
        </w:rPr>
        <w:fldChar w:fldCharType="begin"/>
      </w:r>
      <w:r w:rsidRPr="00454503">
        <w:rPr>
          <w:noProof/>
        </w:rPr>
        <w:instrText xml:space="preserve"> PAGEREF _Toc392601731 \h </w:instrText>
      </w:r>
      <w:r w:rsidRPr="00454503">
        <w:rPr>
          <w:noProof/>
        </w:rPr>
      </w:r>
      <w:r w:rsidRPr="00454503">
        <w:rPr>
          <w:noProof/>
        </w:rPr>
        <w:fldChar w:fldCharType="separate"/>
      </w:r>
      <w:r w:rsidR="00927690">
        <w:rPr>
          <w:noProof/>
        </w:rPr>
        <w:t>146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_Toc392601732 \h </w:instrText>
      </w:r>
      <w:r w:rsidRPr="00454503">
        <w:rPr>
          <w:noProof/>
        </w:rPr>
      </w:r>
      <w:r w:rsidRPr="00454503">
        <w:rPr>
          <w:noProof/>
        </w:rPr>
        <w:fldChar w:fldCharType="separate"/>
      </w:r>
      <w:r w:rsidR="00927690">
        <w:rPr>
          <w:noProof/>
        </w:rPr>
        <w:t>146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2—Copying terms of State instruments when there is a transfer of business</w:t>
      </w:r>
      <w:r w:rsidRPr="00454503">
        <w:rPr>
          <w:b w:val="0"/>
          <w:noProof/>
          <w:sz w:val="18"/>
        </w:rPr>
        <w:tab/>
      </w:r>
      <w:r w:rsidRPr="00454503">
        <w:rPr>
          <w:b w:val="0"/>
          <w:noProof/>
          <w:sz w:val="18"/>
        </w:rPr>
        <w:fldChar w:fldCharType="begin"/>
      </w:r>
      <w:r w:rsidRPr="00454503">
        <w:rPr>
          <w:b w:val="0"/>
          <w:noProof/>
          <w:sz w:val="18"/>
        </w:rPr>
        <w:instrText xml:space="preserve"> PAGEREF _Toc392601733 \h </w:instrText>
      </w:r>
      <w:r w:rsidRPr="00454503">
        <w:rPr>
          <w:b w:val="0"/>
          <w:noProof/>
          <w:sz w:val="18"/>
        </w:rPr>
      </w:r>
      <w:r w:rsidRPr="00454503">
        <w:rPr>
          <w:b w:val="0"/>
          <w:noProof/>
          <w:sz w:val="18"/>
        </w:rPr>
        <w:fldChar w:fldCharType="separate"/>
      </w:r>
      <w:r w:rsidR="00927690">
        <w:rPr>
          <w:b w:val="0"/>
          <w:noProof/>
          <w:sz w:val="18"/>
        </w:rPr>
        <w:t>147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768AC</w:t>
      </w:r>
      <w:r>
        <w:rPr>
          <w:noProof/>
        </w:rPr>
        <w:tab/>
        <w:t>What this Division is about</w:t>
      </w:r>
      <w:r w:rsidRPr="00454503">
        <w:rPr>
          <w:noProof/>
        </w:rPr>
        <w:tab/>
      </w:r>
      <w:r w:rsidRPr="00454503">
        <w:rPr>
          <w:noProof/>
        </w:rPr>
        <w:fldChar w:fldCharType="begin"/>
      </w:r>
      <w:r w:rsidRPr="00454503">
        <w:rPr>
          <w:noProof/>
        </w:rPr>
        <w:instrText xml:space="preserve"> PAGEREF _Toc392601734 \h </w:instrText>
      </w:r>
      <w:r w:rsidRPr="00454503">
        <w:rPr>
          <w:noProof/>
        </w:rPr>
      </w:r>
      <w:r w:rsidRPr="00454503">
        <w:rPr>
          <w:noProof/>
        </w:rPr>
        <w:fldChar w:fldCharType="separate"/>
      </w:r>
      <w:r w:rsidR="00927690">
        <w:rPr>
          <w:noProof/>
        </w:rPr>
        <w:t>147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768AD</w:t>
      </w:r>
      <w:r>
        <w:rPr>
          <w:noProof/>
        </w:rPr>
        <w:tab/>
        <w:t>When does a transfer of business occur?</w:t>
      </w:r>
      <w:r w:rsidRPr="00454503">
        <w:rPr>
          <w:noProof/>
        </w:rPr>
        <w:tab/>
      </w:r>
      <w:r w:rsidRPr="00454503">
        <w:rPr>
          <w:noProof/>
        </w:rPr>
        <w:fldChar w:fldCharType="begin"/>
      </w:r>
      <w:r w:rsidRPr="00454503">
        <w:rPr>
          <w:noProof/>
        </w:rPr>
        <w:instrText xml:space="preserve"> PAGEREF _Toc392601735 \h </w:instrText>
      </w:r>
      <w:r w:rsidRPr="00454503">
        <w:rPr>
          <w:noProof/>
        </w:rPr>
      </w:r>
      <w:r w:rsidRPr="00454503">
        <w:rPr>
          <w:noProof/>
        </w:rPr>
        <w:fldChar w:fldCharType="separate"/>
      </w:r>
      <w:r w:rsidR="00927690">
        <w:rPr>
          <w:noProof/>
        </w:rPr>
        <w:t>147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768AE</w:t>
      </w:r>
      <w:r>
        <w:rPr>
          <w:noProof/>
        </w:rPr>
        <w:tab/>
        <w:t xml:space="preserve">Meaning of </w:t>
      </w:r>
      <w:r w:rsidRPr="005A492E">
        <w:rPr>
          <w:i/>
          <w:noProof/>
        </w:rPr>
        <w:t>transferring employee</w:t>
      </w:r>
      <w:r>
        <w:rPr>
          <w:noProof/>
        </w:rPr>
        <w:t xml:space="preserve">, </w:t>
      </w:r>
      <w:r w:rsidRPr="005A492E">
        <w:rPr>
          <w:i/>
          <w:noProof/>
        </w:rPr>
        <w:t>termination time</w:t>
      </w:r>
      <w:r>
        <w:rPr>
          <w:noProof/>
        </w:rPr>
        <w:t xml:space="preserve"> and</w:t>
      </w:r>
      <w:r w:rsidRPr="005A492E">
        <w:rPr>
          <w:i/>
          <w:noProof/>
        </w:rPr>
        <w:t xml:space="preserve"> re</w:t>
      </w:r>
      <w:r w:rsidRPr="005A492E">
        <w:rPr>
          <w:i/>
          <w:noProof/>
        </w:rPr>
        <w:noBreakHyphen/>
        <w:t>employment time</w:t>
      </w:r>
      <w:r w:rsidRPr="00454503">
        <w:rPr>
          <w:noProof/>
        </w:rPr>
        <w:tab/>
      </w:r>
      <w:r w:rsidRPr="00454503">
        <w:rPr>
          <w:noProof/>
        </w:rPr>
        <w:fldChar w:fldCharType="begin"/>
      </w:r>
      <w:r w:rsidRPr="00454503">
        <w:rPr>
          <w:noProof/>
        </w:rPr>
        <w:instrText xml:space="preserve"> PAGEREF _Toc392601736 \h </w:instrText>
      </w:r>
      <w:r w:rsidRPr="00454503">
        <w:rPr>
          <w:noProof/>
        </w:rPr>
      </w:r>
      <w:r w:rsidRPr="00454503">
        <w:rPr>
          <w:noProof/>
        </w:rPr>
        <w:fldChar w:fldCharType="separate"/>
      </w:r>
      <w:r w:rsidR="00927690">
        <w:rPr>
          <w:noProof/>
        </w:rPr>
        <w:t>148</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_Toc392601737 \h </w:instrText>
      </w:r>
      <w:r w:rsidRPr="00454503">
        <w:rPr>
          <w:b w:val="0"/>
          <w:noProof/>
          <w:sz w:val="18"/>
        </w:rPr>
      </w:r>
      <w:r w:rsidRPr="00454503">
        <w:rPr>
          <w:b w:val="0"/>
          <w:noProof/>
          <w:sz w:val="18"/>
        </w:rPr>
        <w:fldChar w:fldCharType="separate"/>
      </w:r>
      <w:r w:rsidR="00927690">
        <w:rPr>
          <w:b w:val="0"/>
          <w:noProof/>
          <w:sz w:val="18"/>
        </w:rPr>
        <w:t>149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_Toc392601738 \h </w:instrText>
      </w:r>
      <w:r w:rsidRPr="00454503">
        <w:rPr>
          <w:b w:val="0"/>
          <w:noProof/>
          <w:sz w:val="18"/>
        </w:rPr>
      </w:r>
      <w:r w:rsidRPr="00454503">
        <w:rPr>
          <w:b w:val="0"/>
          <w:noProof/>
          <w:sz w:val="18"/>
        </w:rPr>
        <w:fldChar w:fldCharType="separate"/>
      </w:r>
      <w:r w:rsidR="00927690">
        <w:rPr>
          <w:b w:val="0"/>
          <w:noProof/>
          <w:sz w:val="18"/>
        </w:rPr>
        <w:t>149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768AF</w:t>
      </w:r>
      <w:r>
        <w:rPr>
          <w:noProof/>
        </w:rPr>
        <w:tab/>
        <w:t>What this Division is about</w:t>
      </w:r>
      <w:r w:rsidRPr="00454503">
        <w:rPr>
          <w:noProof/>
        </w:rPr>
        <w:tab/>
      </w:r>
      <w:r w:rsidRPr="00454503">
        <w:rPr>
          <w:noProof/>
        </w:rPr>
        <w:fldChar w:fldCharType="begin"/>
      </w:r>
      <w:r w:rsidRPr="00454503">
        <w:rPr>
          <w:noProof/>
        </w:rPr>
        <w:instrText xml:space="preserve"> PAGEREF _Toc392601739 \h </w:instrText>
      </w:r>
      <w:r w:rsidRPr="00454503">
        <w:rPr>
          <w:noProof/>
        </w:rPr>
      </w:r>
      <w:r w:rsidRPr="00454503">
        <w:rPr>
          <w:noProof/>
        </w:rPr>
        <w:fldChar w:fldCharType="separate"/>
      </w:r>
      <w:r w:rsidR="00927690">
        <w:rPr>
          <w:noProof/>
        </w:rPr>
        <w:t>149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_Toc392601740 \h </w:instrText>
      </w:r>
      <w:r w:rsidRPr="00454503">
        <w:rPr>
          <w:b w:val="0"/>
          <w:noProof/>
          <w:sz w:val="18"/>
        </w:rPr>
      </w:r>
      <w:r w:rsidRPr="00454503">
        <w:rPr>
          <w:b w:val="0"/>
          <w:noProof/>
          <w:sz w:val="18"/>
        </w:rPr>
        <w:fldChar w:fldCharType="separate"/>
      </w:r>
      <w:r w:rsidR="00927690">
        <w:rPr>
          <w:b w:val="0"/>
          <w:noProof/>
          <w:sz w:val="18"/>
        </w:rPr>
        <w:t>149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768AG</w:t>
      </w:r>
      <w:r>
        <w:rPr>
          <w:noProof/>
        </w:rPr>
        <w:tab/>
        <w:t>Contravening a copied State instrument</w:t>
      </w:r>
      <w:r w:rsidRPr="00454503">
        <w:rPr>
          <w:noProof/>
        </w:rPr>
        <w:tab/>
      </w:r>
      <w:r w:rsidRPr="00454503">
        <w:rPr>
          <w:noProof/>
        </w:rPr>
        <w:fldChar w:fldCharType="begin"/>
      </w:r>
      <w:r w:rsidRPr="00454503">
        <w:rPr>
          <w:noProof/>
        </w:rPr>
        <w:instrText xml:space="preserve"> PAGEREF _Toc392601741 \h </w:instrText>
      </w:r>
      <w:r w:rsidRPr="00454503">
        <w:rPr>
          <w:noProof/>
        </w:rPr>
      </w:r>
      <w:r w:rsidRPr="00454503">
        <w:rPr>
          <w:noProof/>
        </w:rPr>
        <w:fldChar w:fldCharType="separate"/>
      </w:r>
      <w:r w:rsidR="00927690">
        <w:rPr>
          <w:noProof/>
        </w:rPr>
        <w:t>149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768AH</w:t>
      </w:r>
      <w:r>
        <w:rPr>
          <w:noProof/>
        </w:rPr>
        <w:tab/>
        <w:t>What is a copied State instrument?</w:t>
      </w:r>
      <w:r w:rsidRPr="00454503">
        <w:rPr>
          <w:noProof/>
        </w:rPr>
        <w:tab/>
      </w:r>
      <w:r w:rsidRPr="00454503">
        <w:rPr>
          <w:noProof/>
        </w:rPr>
        <w:fldChar w:fldCharType="begin"/>
      </w:r>
      <w:r w:rsidRPr="00454503">
        <w:rPr>
          <w:noProof/>
        </w:rPr>
        <w:instrText xml:space="preserve"> PAGEREF _Toc392601742 \h </w:instrText>
      </w:r>
      <w:r w:rsidRPr="00454503">
        <w:rPr>
          <w:noProof/>
        </w:rPr>
      </w:r>
      <w:r w:rsidRPr="00454503">
        <w:rPr>
          <w:noProof/>
        </w:rPr>
        <w:fldChar w:fldCharType="separate"/>
      </w:r>
      <w:r w:rsidR="00927690">
        <w:rPr>
          <w:noProof/>
        </w:rPr>
        <w:t>150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768AI</w:t>
      </w:r>
      <w:r>
        <w:rPr>
          <w:noProof/>
        </w:rPr>
        <w:tab/>
        <w:t>What is a copied State award?</w:t>
      </w:r>
      <w:r w:rsidRPr="00454503">
        <w:rPr>
          <w:noProof/>
        </w:rPr>
        <w:tab/>
      </w:r>
      <w:r w:rsidRPr="00454503">
        <w:rPr>
          <w:noProof/>
        </w:rPr>
        <w:fldChar w:fldCharType="begin"/>
      </w:r>
      <w:r w:rsidRPr="00454503">
        <w:rPr>
          <w:noProof/>
        </w:rPr>
        <w:instrText xml:space="preserve"> PAGEREF _Toc392601743 \h </w:instrText>
      </w:r>
      <w:r w:rsidRPr="00454503">
        <w:rPr>
          <w:noProof/>
        </w:rPr>
      </w:r>
      <w:r w:rsidRPr="00454503">
        <w:rPr>
          <w:noProof/>
        </w:rPr>
        <w:fldChar w:fldCharType="separate"/>
      </w:r>
      <w:r w:rsidR="00927690">
        <w:rPr>
          <w:noProof/>
        </w:rPr>
        <w:t>150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768AJ</w:t>
      </w:r>
      <w:r>
        <w:rPr>
          <w:noProof/>
        </w:rPr>
        <w:tab/>
        <w:t>What is a State award?</w:t>
      </w:r>
      <w:r w:rsidRPr="00454503">
        <w:rPr>
          <w:noProof/>
        </w:rPr>
        <w:tab/>
      </w:r>
      <w:r w:rsidRPr="00454503">
        <w:rPr>
          <w:noProof/>
        </w:rPr>
        <w:fldChar w:fldCharType="begin"/>
      </w:r>
      <w:r w:rsidRPr="00454503">
        <w:rPr>
          <w:noProof/>
        </w:rPr>
        <w:instrText xml:space="preserve"> PAGEREF _Toc392601744 \h </w:instrText>
      </w:r>
      <w:r w:rsidRPr="00454503">
        <w:rPr>
          <w:noProof/>
        </w:rPr>
      </w:r>
      <w:r w:rsidRPr="00454503">
        <w:rPr>
          <w:noProof/>
        </w:rPr>
        <w:fldChar w:fldCharType="separate"/>
      </w:r>
      <w:r w:rsidR="00927690">
        <w:rPr>
          <w:noProof/>
        </w:rPr>
        <w:t>151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768AK</w:t>
      </w:r>
      <w:r>
        <w:rPr>
          <w:noProof/>
        </w:rPr>
        <w:tab/>
        <w:t>What is a copied State employment agreement?</w:t>
      </w:r>
      <w:r w:rsidRPr="00454503">
        <w:rPr>
          <w:noProof/>
        </w:rPr>
        <w:tab/>
      </w:r>
      <w:r w:rsidRPr="00454503">
        <w:rPr>
          <w:noProof/>
        </w:rPr>
        <w:fldChar w:fldCharType="begin"/>
      </w:r>
      <w:r w:rsidRPr="00454503">
        <w:rPr>
          <w:noProof/>
        </w:rPr>
        <w:instrText xml:space="preserve"> PAGEREF _Toc392601745 \h </w:instrText>
      </w:r>
      <w:r w:rsidRPr="00454503">
        <w:rPr>
          <w:noProof/>
        </w:rPr>
      </w:r>
      <w:r w:rsidRPr="00454503">
        <w:rPr>
          <w:noProof/>
        </w:rPr>
        <w:fldChar w:fldCharType="separate"/>
      </w:r>
      <w:r w:rsidR="00927690">
        <w:rPr>
          <w:noProof/>
        </w:rPr>
        <w:t>151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768AL</w:t>
      </w:r>
      <w:r>
        <w:rPr>
          <w:noProof/>
        </w:rPr>
        <w:tab/>
        <w:t>What is a State employment agreement?</w:t>
      </w:r>
      <w:r w:rsidRPr="00454503">
        <w:rPr>
          <w:noProof/>
        </w:rPr>
        <w:tab/>
      </w:r>
      <w:r w:rsidRPr="00454503">
        <w:rPr>
          <w:noProof/>
        </w:rPr>
        <w:fldChar w:fldCharType="begin"/>
      </w:r>
      <w:r w:rsidRPr="00454503">
        <w:rPr>
          <w:noProof/>
        </w:rPr>
        <w:instrText xml:space="preserve"> PAGEREF _Toc392601746 \h </w:instrText>
      </w:r>
      <w:r w:rsidRPr="00454503">
        <w:rPr>
          <w:noProof/>
        </w:rPr>
      </w:r>
      <w:r w:rsidRPr="00454503">
        <w:rPr>
          <w:noProof/>
        </w:rPr>
        <w:fldChar w:fldCharType="separate"/>
      </w:r>
      <w:r w:rsidR="00927690">
        <w:rPr>
          <w:noProof/>
        </w:rPr>
        <w:t>153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768AM</w:t>
      </w:r>
      <w:r>
        <w:rPr>
          <w:noProof/>
        </w:rPr>
        <w:tab/>
        <w:t>When does a copied State instrument apply to a person?</w:t>
      </w:r>
      <w:r w:rsidRPr="00454503">
        <w:rPr>
          <w:noProof/>
        </w:rPr>
        <w:tab/>
      </w:r>
      <w:r w:rsidRPr="00454503">
        <w:rPr>
          <w:noProof/>
        </w:rPr>
        <w:fldChar w:fldCharType="begin"/>
      </w:r>
      <w:r w:rsidRPr="00454503">
        <w:rPr>
          <w:noProof/>
        </w:rPr>
        <w:instrText xml:space="preserve"> PAGEREF _Toc392601747 \h </w:instrText>
      </w:r>
      <w:r w:rsidRPr="00454503">
        <w:rPr>
          <w:noProof/>
        </w:rPr>
      </w:r>
      <w:r w:rsidRPr="00454503">
        <w:rPr>
          <w:noProof/>
        </w:rPr>
        <w:fldChar w:fldCharType="separate"/>
      </w:r>
      <w:r w:rsidR="00927690">
        <w:rPr>
          <w:noProof/>
        </w:rPr>
        <w:t>154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768AN</w:t>
      </w:r>
      <w:r>
        <w:rPr>
          <w:noProof/>
        </w:rPr>
        <w:tab/>
        <w:t>When does a copied State instrument cover a person?</w:t>
      </w:r>
      <w:r w:rsidRPr="00454503">
        <w:rPr>
          <w:noProof/>
        </w:rPr>
        <w:tab/>
      </w:r>
      <w:r w:rsidRPr="00454503">
        <w:rPr>
          <w:noProof/>
        </w:rPr>
        <w:fldChar w:fldCharType="begin"/>
      </w:r>
      <w:r w:rsidRPr="00454503">
        <w:rPr>
          <w:noProof/>
        </w:rPr>
        <w:instrText xml:space="preserve"> PAGEREF _Toc392601748 \h </w:instrText>
      </w:r>
      <w:r w:rsidRPr="00454503">
        <w:rPr>
          <w:noProof/>
        </w:rPr>
      </w:r>
      <w:r w:rsidRPr="00454503">
        <w:rPr>
          <w:noProof/>
        </w:rPr>
        <w:fldChar w:fldCharType="separate"/>
      </w:r>
      <w:r w:rsidR="00927690">
        <w:rPr>
          <w:noProof/>
        </w:rPr>
        <w:t>155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768AO</w:t>
      </w:r>
      <w:r>
        <w:rPr>
          <w:noProof/>
        </w:rPr>
        <w:tab/>
        <w:t>When is a copied State instrument in operation?</w:t>
      </w:r>
      <w:r w:rsidRPr="00454503">
        <w:rPr>
          <w:noProof/>
        </w:rPr>
        <w:tab/>
      </w:r>
      <w:r w:rsidRPr="00454503">
        <w:rPr>
          <w:noProof/>
        </w:rPr>
        <w:fldChar w:fldCharType="begin"/>
      </w:r>
      <w:r w:rsidRPr="00454503">
        <w:rPr>
          <w:noProof/>
        </w:rPr>
        <w:instrText xml:space="preserve"> PAGEREF _Toc392601749 \h </w:instrText>
      </w:r>
      <w:r w:rsidRPr="00454503">
        <w:rPr>
          <w:noProof/>
        </w:rPr>
      </w:r>
      <w:r w:rsidRPr="00454503">
        <w:rPr>
          <w:noProof/>
        </w:rPr>
        <w:fldChar w:fldCharType="separate"/>
      </w:r>
      <w:r w:rsidR="00927690">
        <w:rPr>
          <w:noProof/>
        </w:rPr>
        <w:t>157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4—Interaction between copied State instruments and the NES, modern awards and enterprise agreements</w:t>
      </w:r>
      <w:r w:rsidRPr="00454503">
        <w:rPr>
          <w:b w:val="0"/>
          <w:noProof/>
          <w:sz w:val="18"/>
        </w:rPr>
        <w:tab/>
      </w:r>
      <w:r w:rsidRPr="00454503">
        <w:rPr>
          <w:b w:val="0"/>
          <w:noProof/>
          <w:sz w:val="18"/>
        </w:rPr>
        <w:fldChar w:fldCharType="begin"/>
      </w:r>
      <w:r w:rsidRPr="00454503">
        <w:rPr>
          <w:b w:val="0"/>
          <w:noProof/>
          <w:sz w:val="18"/>
        </w:rPr>
        <w:instrText xml:space="preserve"> PAGEREF _Toc392601750 \h </w:instrText>
      </w:r>
      <w:r w:rsidRPr="00454503">
        <w:rPr>
          <w:b w:val="0"/>
          <w:noProof/>
          <w:sz w:val="18"/>
        </w:rPr>
      </w:r>
      <w:r w:rsidRPr="00454503">
        <w:rPr>
          <w:b w:val="0"/>
          <w:noProof/>
          <w:sz w:val="18"/>
        </w:rPr>
        <w:fldChar w:fldCharType="separate"/>
      </w:r>
      <w:r w:rsidR="00927690">
        <w:rPr>
          <w:b w:val="0"/>
          <w:noProof/>
          <w:sz w:val="18"/>
        </w:rPr>
        <w:t>159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_Toc392601751 \h </w:instrText>
      </w:r>
      <w:r w:rsidRPr="00454503">
        <w:rPr>
          <w:b w:val="0"/>
          <w:noProof/>
          <w:sz w:val="18"/>
        </w:rPr>
      </w:r>
      <w:r w:rsidRPr="00454503">
        <w:rPr>
          <w:b w:val="0"/>
          <w:noProof/>
          <w:sz w:val="18"/>
        </w:rPr>
        <w:fldChar w:fldCharType="separate"/>
      </w:r>
      <w:r w:rsidR="00927690">
        <w:rPr>
          <w:b w:val="0"/>
          <w:noProof/>
          <w:sz w:val="18"/>
        </w:rPr>
        <w:t>159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768AP</w:t>
      </w:r>
      <w:r>
        <w:rPr>
          <w:noProof/>
        </w:rPr>
        <w:tab/>
        <w:t>What this Division is about</w:t>
      </w:r>
      <w:r w:rsidRPr="00454503">
        <w:rPr>
          <w:noProof/>
        </w:rPr>
        <w:tab/>
      </w:r>
      <w:r w:rsidRPr="00454503">
        <w:rPr>
          <w:noProof/>
        </w:rPr>
        <w:fldChar w:fldCharType="begin"/>
      </w:r>
      <w:r w:rsidRPr="00454503">
        <w:rPr>
          <w:noProof/>
        </w:rPr>
        <w:instrText xml:space="preserve"> PAGEREF _Toc392601752 \h </w:instrText>
      </w:r>
      <w:r w:rsidRPr="00454503">
        <w:rPr>
          <w:noProof/>
        </w:rPr>
      </w:r>
      <w:r w:rsidRPr="00454503">
        <w:rPr>
          <w:noProof/>
        </w:rPr>
        <w:fldChar w:fldCharType="separate"/>
      </w:r>
      <w:r w:rsidR="00927690">
        <w:rPr>
          <w:noProof/>
        </w:rPr>
        <w:t>159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B—Interaction with the NES</w:t>
      </w:r>
      <w:r w:rsidRPr="00454503">
        <w:rPr>
          <w:b w:val="0"/>
          <w:noProof/>
          <w:sz w:val="18"/>
        </w:rPr>
        <w:tab/>
      </w:r>
      <w:r w:rsidRPr="00454503">
        <w:rPr>
          <w:b w:val="0"/>
          <w:noProof/>
          <w:sz w:val="18"/>
        </w:rPr>
        <w:fldChar w:fldCharType="begin"/>
      </w:r>
      <w:r w:rsidRPr="00454503">
        <w:rPr>
          <w:b w:val="0"/>
          <w:noProof/>
          <w:sz w:val="18"/>
        </w:rPr>
        <w:instrText xml:space="preserve"> PAGEREF _Toc392601753 \h </w:instrText>
      </w:r>
      <w:r w:rsidRPr="00454503">
        <w:rPr>
          <w:b w:val="0"/>
          <w:noProof/>
          <w:sz w:val="18"/>
        </w:rPr>
      </w:r>
      <w:r w:rsidRPr="00454503">
        <w:rPr>
          <w:b w:val="0"/>
          <w:noProof/>
          <w:sz w:val="18"/>
        </w:rPr>
        <w:fldChar w:fldCharType="separate"/>
      </w:r>
      <w:r w:rsidR="00927690">
        <w:rPr>
          <w:b w:val="0"/>
          <w:noProof/>
          <w:sz w:val="18"/>
        </w:rPr>
        <w:t>159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768AQ</w:t>
      </w:r>
      <w:r>
        <w:rPr>
          <w:noProof/>
        </w:rPr>
        <w:tab/>
        <w:t>Interaction between the NES and a copied State instrument</w:t>
      </w:r>
      <w:r w:rsidRPr="00454503">
        <w:rPr>
          <w:noProof/>
        </w:rPr>
        <w:tab/>
      </w:r>
      <w:r w:rsidRPr="00454503">
        <w:rPr>
          <w:noProof/>
        </w:rPr>
        <w:fldChar w:fldCharType="begin"/>
      </w:r>
      <w:r w:rsidRPr="00454503">
        <w:rPr>
          <w:noProof/>
        </w:rPr>
        <w:instrText xml:space="preserve"> PAGEREF _Toc392601754 \h </w:instrText>
      </w:r>
      <w:r w:rsidRPr="00454503">
        <w:rPr>
          <w:noProof/>
        </w:rPr>
      </w:r>
      <w:r w:rsidRPr="00454503">
        <w:rPr>
          <w:noProof/>
        </w:rPr>
        <w:fldChar w:fldCharType="separate"/>
      </w:r>
      <w:r w:rsidR="00927690">
        <w:rPr>
          <w:noProof/>
        </w:rPr>
        <w:t>159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768AR</w:t>
      </w:r>
      <w:r>
        <w:rPr>
          <w:noProof/>
        </w:rPr>
        <w:tab/>
        <w:t>Provisions of the NES that allow instruments to contain particular kinds of terms</w:t>
      </w:r>
      <w:r w:rsidRPr="00454503">
        <w:rPr>
          <w:noProof/>
        </w:rPr>
        <w:tab/>
      </w:r>
      <w:r w:rsidRPr="00454503">
        <w:rPr>
          <w:noProof/>
        </w:rPr>
        <w:fldChar w:fldCharType="begin"/>
      </w:r>
      <w:r w:rsidRPr="00454503">
        <w:rPr>
          <w:noProof/>
        </w:rPr>
        <w:instrText xml:space="preserve"> PAGEREF _Toc392601755 \h </w:instrText>
      </w:r>
      <w:r w:rsidRPr="00454503">
        <w:rPr>
          <w:noProof/>
        </w:rPr>
      </w:r>
      <w:r w:rsidRPr="00454503">
        <w:rPr>
          <w:noProof/>
        </w:rPr>
        <w:fldChar w:fldCharType="separate"/>
      </w:r>
      <w:r w:rsidR="00927690">
        <w:rPr>
          <w:noProof/>
        </w:rPr>
        <w:t>159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C—Interaction with modern awards</w:t>
      </w:r>
      <w:r w:rsidRPr="00454503">
        <w:rPr>
          <w:b w:val="0"/>
          <w:noProof/>
          <w:sz w:val="18"/>
        </w:rPr>
        <w:tab/>
      </w:r>
      <w:r w:rsidRPr="00454503">
        <w:rPr>
          <w:b w:val="0"/>
          <w:noProof/>
          <w:sz w:val="18"/>
        </w:rPr>
        <w:fldChar w:fldCharType="begin"/>
      </w:r>
      <w:r w:rsidRPr="00454503">
        <w:rPr>
          <w:b w:val="0"/>
          <w:noProof/>
          <w:sz w:val="18"/>
        </w:rPr>
        <w:instrText xml:space="preserve"> PAGEREF _Toc392601756 \h </w:instrText>
      </w:r>
      <w:r w:rsidRPr="00454503">
        <w:rPr>
          <w:b w:val="0"/>
          <w:noProof/>
          <w:sz w:val="18"/>
        </w:rPr>
      </w:r>
      <w:r w:rsidRPr="00454503">
        <w:rPr>
          <w:b w:val="0"/>
          <w:noProof/>
          <w:sz w:val="18"/>
        </w:rPr>
        <w:fldChar w:fldCharType="separate"/>
      </w:r>
      <w:r w:rsidR="00927690">
        <w:rPr>
          <w:b w:val="0"/>
          <w:noProof/>
          <w:sz w:val="18"/>
        </w:rPr>
        <w:t>161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768AS</w:t>
      </w:r>
      <w:r>
        <w:rPr>
          <w:noProof/>
        </w:rPr>
        <w:tab/>
        <w:t>Modern awards and copied State awards</w:t>
      </w:r>
      <w:r w:rsidRPr="00454503">
        <w:rPr>
          <w:noProof/>
        </w:rPr>
        <w:tab/>
      </w:r>
      <w:r w:rsidRPr="00454503">
        <w:rPr>
          <w:noProof/>
        </w:rPr>
        <w:fldChar w:fldCharType="begin"/>
      </w:r>
      <w:r w:rsidRPr="00454503">
        <w:rPr>
          <w:noProof/>
        </w:rPr>
        <w:instrText xml:space="preserve"> PAGEREF _Toc392601757 \h </w:instrText>
      </w:r>
      <w:r w:rsidRPr="00454503">
        <w:rPr>
          <w:noProof/>
        </w:rPr>
      </w:r>
      <w:r w:rsidRPr="00454503">
        <w:rPr>
          <w:noProof/>
        </w:rPr>
        <w:fldChar w:fldCharType="separate"/>
      </w:r>
      <w:r w:rsidR="00927690">
        <w:rPr>
          <w:noProof/>
        </w:rPr>
        <w:t>161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768AT</w:t>
      </w:r>
      <w:r>
        <w:rPr>
          <w:noProof/>
        </w:rPr>
        <w:tab/>
        <w:t>Modern awards and copied State employment agreements</w:t>
      </w:r>
      <w:r w:rsidRPr="00454503">
        <w:rPr>
          <w:noProof/>
        </w:rPr>
        <w:tab/>
      </w:r>
      <w:r w:rsidRPr="00454503">
        <w:rPr>
          <w:noProof/>
        </w:rPr>
        <w:fldChar w:fldCharType="begin"/>
      </w:r>
      <w:r w:rsidRPr="00454503">
        <w:rPr>
          <w:noProof/>
        </w:rPr>
        <w:instrText xml:space="preserve"> PAGEREF _Toc392601758 \h </w:instrText>
      </w:r>
      <w:r w:rsidRPr="00454503">
        <w:rPr>
          <w:noProof/>
        </w:rPr>
      </w:r>
      <w:r w:rsidRPr="00454503">
        <w:rPr>
          <w:noProof/>
        </w:rPr>
        <w:fldChar w:fldCharType="separate"/>
      </w:r>
      <w:r w:rsidR="00927690">
        <w:rPr>
          <w:noProof/>
        </w:rPr>
        <w:t>161</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lastRenderedPageBreak/>
        <w:t>Subdivision D—Interaction with enterprise agreements</w:t>
      </w:r>
      <w:r w:rsidRPr="00454503">
        <w:rPr>
          <w:b w:val="0"/>
          <w:noProof/>
          <w:sz w:val="18"/>
        </w:rPr>
        <w:tab/>
      </w:r>
      <w:r w:rsidRPr="00454503">
        <w:rPr>
          <w:b w:val="0"/>
          <w:noProof/>
          <w:sz w:val="18"/>
        </w:rPr>
        <w:fldChar w:fldCharType="begin"/>
      </w:r>
      <w:r w:rsidRPr="00454503">
        <w:rPr>
          <w:b w:val="0"/>
          <w:noProof/>
          <w:sz w:val="18"/>
        </w:rPr>
        <w:instrText xml:space="preserve"> PAGEREF _Toc392601759 \h </w:instrText>
      </w:r>
      <w:r w:rsidRPr="00454503">
        <w:rPr>
          <w:b w:val="0"/>
          <w:noProof/>
          <w:sz w:val="18"/>
        </w:rPr>
      </w:r>
      <w:r w:rsidRPr="00454503">
        <w:rPr>
          <w:b w:val="0"/>
          <w:noProof/>
          <w:sz w:val="18"/>
        </w:rPr>
        <w:fldChar w:fldCharType="separate"/>
      </w:r>
      <w:r w:rsidR="00927690">
        <w:rPr>
          <w:b w:val="0"/>
          <w:noProof/>
          <w:sz w:val="18"/>
        </w:rPr>
        <w:t>163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768AU</w:t>
      </w:r>
      <w:r>
        <w:rPr>
          <w:noProof/>
        </w:rPr>
        <w:tab/>
        <w:t>Enterprise agreements and copied State instruments</w:t>
      </w:r>
      <w:r w:rsidRPr="00454503">
        <w:rPr>
          <w:noProof/>
        </w:rPr>
        <w:tab/>
      </w:r>
      <w:r w:rsidRPr="00454503">
        <w:rPr>
          <w:noProof/>
        </w:rPr>
        <w:fldChar w:fldCharType="begin"/>
      </w:r>
      <w:r w:rsidRPr="00454503">
        <w:rPr>
          <w:noProof/>
        </w:rPr>
        <w:instrText xml:space="preserve"> PAGEREF _Toc392601760 \h </w:instrText>
      </w:r>
      <w:r w:rsidRPr="00454503">
        <w:rPr>
          <w:noProof/>
        </w:rPr>
      </w:r>
      <w:r w:rsidRPr="00454503">
        <w:rPr>
          <w:noProof/>
        </w:rPr>
        <w:fldChar w:fldCharType="separate"/>
      </w:r>
      <w:r w:rsidR="00927690">
        <w:rPr>
          <w:noProof/>
        </w:rPr>
        <w:t>163</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5—Variation and termination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_Toc392601761 \h </w:instrText>
      </w:r>
      <w:r w:rsidRPr="00454503">
        <w:rPr>
          <w:b w:val="0"/>
          <w:noProof/>
          <w:sz w:val="18"/>
        </w:rPr>
      </w:r>
      <w:r w:rsidRPr="00454503">
        <w:rPr>
          <w:b w:val="0"/>
          <w:noProof/>
          <w:sz w:val="18"/>
        </w:rPr>
        <w:fldChar w:fldCharType="separate"/>
      </w:r>
      <w:r w:rsidR="00927690">
        <w:rPr>
          <w:b w:val="0"/>
          <w:noProof/>
          <w:sz w:val="18"/>
        </w:rPr>
        <w:t>164</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_Toc392601762 \h </w:instrText>
      </w:r>
      <w:r w:rsidRPr="00454503">
        <w:rPr>
          <w:b w:val="0"/>
          <w:noProof/>
          <w:sz w:val="18"/>
        </w:rPr>
      </w:r>
      <w:r w:rsidRPr="00454503">
        <w:rPr>
          <w:b w:val="0"/>
          <w:noProof/>
          <w:sz w:val="18"/>
        </w:rPr>
        <w:fldChar w:fldCharType="separate"/>
      </w:r>
      <w:r w:rsidR="00927690">
        <w:rPr>
          <w:b w:val="0"/>
          <w:noProof/>
          <w:sz w:val="18"/>
        </w:rPr>
        <w:t>164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768AV</w:t>
      </w:r>
      <w:r>
        <w:rPr>
          <w:noProof/>
        </w:rPr>
        <w:tab/>
        <w:t>What this Division is about</w:t>
      </w:r>
      <w:r w:rsidRPr="00454503">
        <w:rPr>
          <w:noProof/>
        </w:rPr>
        <w:tab/>
      </w:r>
      <w:r w:rsidRPr="00454503">
        <w:rPr>
          <w:noProof/>
        </w:rPr>
        <w:fldChar w:fldCharType="begin"/>
      </w:r>
      <w:r w:rsidRPr="00454503">
        <w:rPr>
          <w:noProof/>
        </w:rPr>
        <w:instrText xml:space="preserve"> PAGEREF _Toc392601763 \h </w:instrText>
      </w:r>
      <w:r w:rsidRPr="00454503">
        <w:rPr>
          <w:noProof/>
        </w:rPr>
      </w:r>
      <w:r w:rsidRPr="00454503">
        <w:rPr>
          <w:noProof/>
        </w:rPr>
        <w:fldChar w:fldCharType="separate"/>
      </w:r>
      <w:r w:rsidR="00927690">
        <w:rPr>
          <w:noProof/>
        </w:rPr>
        <w:t>164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B—Variation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_Toc392601764 \h </w:instrText>
      </w:r>
      <w:r w:rsidRPr="00454503">
        <w:rPr>
          <w:b w:val="0"/>
          <w:noProof/>
          <w:sz w:val="18"/>
        </w:rPr>
      </w:r>
      <w:r w:rsidRPr="00454503">
        <w:rPr>
          <w:b w:val="0"/>
          <w:noProof/>
          <w:sz w:val="18"/>
        </w:rPr>
        <w:fldChar w:fldCharType="separate"/>
      </w:r>
      <w:r w:rsidR="00927690">
        <w:rPr>
          <w:b w:val="0"/>
          <w:noProof/>
          <w:sz w:val="18"/>
        </w:rPr>
        <w:t>164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768AW</w:t>
      </w:r>
      <w:r>
        <w:rPr>
          <w:noProof/>
        </w:rPr>
        <w:tab/>
        <w:t>Variation in limited circumstances</w:t>
      </w:r>
      <w:r w:rsidRPr="00454503">
        <w:rPr>
          <w:noProof/>
        </w:rPr>
        <w:tab/>
      </w:r>
      <w:r w:rsidRPr="00454503">
        <w:rPr>
          <w:noProof/>
        </w:rPr>
        <w:fldChar w:fldCharType="begin"/>
      </w:r>
      <w:r w:rsidRPr="00454503">
        <w:rPr>
          <w:noProof/>
        </w:rPr>
        <w:instrText xml:space="preserve"> PAGEREF _Toc392601765 \h </w:instrText>
      </w:r>
      <w:r w:rsidRPr="00454503">
        <w:rPr>
          <w:noProof/>
        </w:rPr>
      </w:r>
      <w:r w:rsidRPr="00454503">
        <w:rPr>
          <w:noProof/>
        </w:rPr>
        <w:fldChar w:fldCharType="separate"/>
      </w:r>
      <w:r w:rsidR="00927690">
        <w:rPr>
          <w:noProof/>
        </w:rPr>
        <w:t>164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768AX</w:t>
      </w:r>
      <w:r>
        <w:rPr>
          <w:noProof/>
        </w:rPr>
        <w:tab/>
        <w:t>Variation of copied State instruments</w:t>
      </w:r>
      <w:r w:rsidRPr="00454503">
        <w:rPr>
          <w:noProof/>
        </w:rPr>
        <w:tab/>
      </w:r>
      <w:r w:rsidRPr="00454503">
        <w:rPr>
          <w:noProof/>
        </w:rPr>
        <w:fldChar w:fldCharType="begin"/>
      </w:r>
      <w:r w:rsidRPr="00454503">
        <w:rPr>
          <w:noProof/>
        </w:rPr>
        <w:instrText xml:space="preserve"> PAGEREF _Toc392601766 \h </w:instrText>
      </w:r>
      <w:r w:rsidRPr="00454503">
        <w:rPr>
          <w:noProof/>
        </w:rPr>
      </w:r>
      <w:r w:rsidRPr="00454503">
        <w:rPr>
          <w:noProof/>
        </w:rPr>
        <w:fldChar w:fldCharType="separate"/>
      </w:r>
      <w:r w:rsidR="00927690">
        <w:rPr>
          <w:noProof/>
        </w:rPr>
        <w:t>164</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C—Termination of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_Toc392601767 \h </w:instrText>
      </w:r>
      <w:r w:rsidRPr="00454503">
        <w:rPr>
          <w:b w:val="0"/>
          <w:noProof/>
          <w:sz w:val="18"/>
        </w:rPr>
      </w:r>
      <w:r w:rsidRPr="00454503">
        <w:rPr>
          <w:b w:val="0"/>
          <w:noProof/>
          <w:sz w:val="18"/>
        </w:rPr>
        <w:fldChar w:fldCharType="separate"/>
      </w:r>
      <w:r w:rsidR="00927690">
        <w:rPr>
          <w:b w:val="0"/>
          <w:noProof/>
          <w:sz w:val="18"/>
        </w:rPr>
        <w:t>167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768AY</w:t>
      </w:r>
      <w:r>
        <w:rPr>
          <w:noProof/>
        </w:rPr>
        <w:tab/>
        <w:t>Termination in limited circumstances</w:t>
      </w:r>
      <w:r w:rsidRPr="00454503">
        <w:rPr>
          <w:noProof/>
        </w:rPr>
        <w:tab/>
      </w:r>
      <w:r w:rsidRPr="00454503">
        <w:rPr>
          <w:noProof/>
        </w:rPr>
        <w:fldChar w:fldCharType="begin"/>
      </w:r>
      <w:r w:rsidRPr="00454503">
        <w:rPr>
          <w:noProof/>
        </w:rPr>
        <w:instrText xml:space="preserve"> PAGEREF _Toc392601768 \h </w:instrText>
      </w:r>
      <w:r w:rsidRPr="00454503">
        <w:rPr>
          <w:noProof/>
        </w:rPr>
      </w:r>
      <w:r w:rsidRPr="00454503">
        <w:rPr>
          <w:noProof/>
        </w:rPr>
        <w:fldChar w:fldCharType="separate"/>
      </w:r>
      <w:r w:rsidR="00927690">
        <w:rPr>
          <w:noProof/>
        </w:rPr>
        <w:t>167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6—FWC orders about coverage of copied State instruments and other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_Toc392601769 \h </w:instrText>
      </w:r>
      <w:r w:rsidRPr="00454503">
        <w:rPr>
          <w:b w:val="0"/>
          <w:noProof/>
          <w:sz w:val="18"/>
        </w:rPr>
      </w:r>
      <w:r w:rsidRPr="00454503">
        <w:rPr>
          <w:b w:val="0"/>
          <w:noProof/>
          <w:sz w:val="18"/>
        </w:rPr>
        <w:fldChar w:fldCharType="separate"/>
      </w:r>
      <w:r w:rsidR="00927690">
        <w:rPr>
          <w:b w:val="0"/>
          <w:noProof/>
          <w:sz w:val="18"/>
        </w:rPr>
        <w:t>168</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_Toc392601770 \h </w:instrText>
      </w:r>
      <w:r w:rsidRPr="00454503">
        <w:rPr>
          <w:b w:val="0"/>
          <w:noProof/>
          <w:sz w:val="18"/>
        </w:rPr>
      </w:r>
      <w:r w:rsidRPr="00454503">
        <w:rPr>
          <w:b w:val="0"/>
          <w:noProof/>
          <w:sz w:val="18"/>
        </w:rPr>
        <w:fldChar w:fldCharType="separate"/>
      </w:r>
      <w:r w:rsidR="00927690">
        <w:rPr>
          <w:b w:val="0"/>
          <w:noProof/>
          <w:sz w:val="18"/>
        </w:rPr>
        <w:t>168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768AZ</w:t>
      </w:r>
      <w:r>
        <w:rPr>
          <w:noProof/>
        </w:rPr>
        <w:tab/>
        <w:t>What this Division is about</w:t>
      </w:r>
      <w:r w:rsidRPr="00454503">
        <w:rPr>
          <w:noProof/>
        </w:rPr>
        <w:tab/>
      </w:r>
      <w:r w:rsidRPr="00454503">
        <w:rPr>
          <w:noProof/>
        </w:rPr>
        <w:fldChar w:fldCharType="begin"/>
      </w:r>
      <w:r w:rsidRPr="00454503">
        <w:rPr>
          <w:noProof/>
        </w:rPr>
        <w:instrText xml:space="preserve"> PAGEREF _Toc392601771 \h </w:instrText>
      </w:r>
      <w:r w:rsidRPr="00454503">
        <w:rPr>
          <w:noProof/>
        </w:rPr>
      </w:r>
      <w:r w:rsidRPr="00454503">
        <w:rPr>
          <w:noProof/>
        </w:rPr>
        <w:fldChar w:fldCharType="separate"/>
      </w:r>
      <w:r w:rsidR="00927690">
        <w:rPr>
          <w:noProof/>
        </w:rPr>
        <w:t>168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768AZA</w:t>
      </w:r>
      <w:r>
        <w:rPr>
          <w:noProof/>
        </w:rPr>
        <w:tab/>
        <w:t>Orders in relation to a transfer of business</w:t>
      </w:r>
      <w:r w:rsidRPr="00454503">
        <w:rPr>
          <w:noProof/>
        </w:rPr>
        <w:tab/>
      </w:r>
      <w:r w:rsidRPr="00454503">
        <w:rPr>
          <w:noProof/>
        </w:rPr>
        <w:fldChar w:fldCharType="begin"/>
      </w:r>
      <w:r w:rsidRPr="00454503">
        <w:rPr>
          <w:noProof/>
        </w:rPr>
        <w:instrText xml:space="preserve"> PAGEREF _Toc392601772 \h </w:instrText>
      </w:r>
      <w:r w:rsidRPr="00454503">
        <w:rPr>
          <w:noProof/>
        </w:rPr>
      </w:r>
      <w:r w:rsidRPr="00454503">
        <w:rPr>
          <w:noProof/>
        </w:rPr>
        <w:fldChar w:fldCharType="separate"/>
      </w:r>
      <w:r w:rsidR="00927690">
        <w:rPr>
          <w:noProof/>
        </w:rPr>
        <w:t>168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B—Coverage orders</w:t>
      </w:r>
      <w:r w:rsidRPr="00454503">
        <w:rPr>
          <w:b w:val="0"/>
          <w:noProof/>
          <w:sz w:val="18"/>
        </w:rPr>
        <w:tab/>
      </w:r>
      <w:r w:rsidRPr="00454503">
        <w:rPr>
          <w:b w:val="0"/>
          <w:noProof/>
          <w:sz w:val="18"/>
        </w:rPr>
        <w:fldChar w:fldCharType="begin"/>
      </w:r>
      <w:r w:rsidRPr="00454503">
        <w:rPr>
          <w:b w:val="0"/>
          <w:noProof/>
          <w:sz w:val="18"/>
        </w:rPr>
        <w:instrText xml:space="preserve"> PAGEREF _Toc392601773 \h </w:instrText>
      </w:r>
      <w:r w:rsidRPr="00454503">
        <w:rPr>
          <w:b w:val="0"/>
          <w:noProof/>
          <w:sz w:val="18"/>
        </w:rPr>
      </w:r>
      <w:r w:rsidRPr="00454503">
        <w:rPr>
          <w:b w:val="0"/>
          <w:noProof/>
          <w:sz w:val="18"/>
        </w:rPr>
        <w:fldChar w:fldCharType="separate"/>
      </w:r>
      <w:r w:rsidR="00927690">
        <w:rPr>
          <w:b w:val="0"/>
          <w:noProof/>
          <w:sz w:val="18"/>
        </w:rPr>
        <w:t>168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768BA</w:t>
      </w:r>
      <w:r>
        <w:rPr>
          <w:noProof/>
        </w:rPr>
        <w:tab/>
        <w:t>FWC orders about coverage for transferring employees</w:t>
      </w:r>
      <w:r w:rsidRPr="00454503">
        <w:rPr>
          <w:noProof/>
        </w:rPr>
        <w:tab/>
      </w:r>
      <w:r w:rsidRPr="00454503">
        <w:rPr>
          <w:noProof/>
        </w:rPr>
        <w:fldChar w:fldCharType="begin"/>
      </w:r>
      <w:r w:rsidRPr="00454503">
        <w:rPr>
          <w:noProof/>
        </w:rPr>
        <w:instrText xml:space="preserve"> PAGEREF _Toc392601774 \h </w:instrText>
      </w:r>
      <w:r w:rsidRPr="00454503">
        <w:rPr>
          <w:noProof/>
        </w:rPr>
      </w:r>
      <w:r w:rsidRPr="00454503">
        <w:rPr>
          <w:noProof/>
        </w:rPr>
        <w:fldChar w:fldCharType="separate"/>
      </w:r>
      <w:r w:rsidR="00927690">
        <w:rPr>
          <w:noProof/>
        </w:rPr>
        <w:t>168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768BB</w:t>
      </w:r>
      <w:r>
        <w:rPr>
          <w:noProof/>
        </w:rPr>
        <w:tab/>
        <w:t>FWC orders about coverage for employee organisations</w:t>
      </w:r>
      <w:r w:rsidRPr="00454503">
        <w:rPr>
          <w:noProof/>
        </w:rPr>
        <w:tab/>
      </w:r>
      <w:r w:rsidRPr="00454503">
        <w:rPr>
          <w:noProof/>
        </w:rPr>
        <w:fldChar w:fldCharType="begin"/>
      </w:r>
      <w:r w:rsidRPr="00454503">
        <w:rPr>
          <w:noProof/>
        </w:rPr>
        <w:instrText xml:space="preserve"> PAGEREF _Toc392601775 \h </w:instrText>
      </w:r>
      <w:r w:rsidRPr="00454503">
        <w:rPr>
          <w:noProof/>
        </w:rPr>
      </w:r>
      <w:r w:rsidRPr="00454503">
        <w:rPr>
          <w:noProof/>
        </w:rPr>
        <w:fldChar w:fldCharType="separate"/>
      </w:r>
      <w:r w:rsidR="00927690">
        <w:rPr>
          <w:noProof/>
        </w:rPr>
        <w:t>170</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7—FWC orders about consolidating copied State instruments etc.</w:t>
      </w:r>
      <w:r w:rsidRPr="00454503">
        <w:rPr>
          <w:b w:val="0"/>
          <w:noProof/>
          <w:sz w:val="18"/>
        </w:rPr>
        <w:tab/>
      </w:r>
      <w:r w:rsidRPr="00454503">
        <w:rPr>
          <w:b w:val="0"/>
          <w:noProof/>
          <w:sz w:val="18"/>
        </w:rPr>
        <w:fldChar w:fldCharType="begin"/>
      </w:r>
      <w:r w:rsidRPr="00454503">
        <w:rPr>
          <w:b w:val="0"/>
          <w:noProof/>
          <w:sz w:val="18"/>
        </w:rPr>
        <w:instrText xml:space="preserve"> PAGEREF _Toc392601776 \h </w:instrText>
      </w:r>
      <w:r w:rsidRPr="00454503">
        <w:rPr>
          <w:b w:val="0"/>
          <w:noProof/>
          <w:sz w:val="18"/>
        </w:rPr>
      </w:r>
      <w:r w:rsidRPr="00454503">
        <w:rPr>
          <w:b w:val="0"/>
          <w:noProof/>
          <w:sz w:val="18"/>
        </w:rPr>
        <w:fldChar w:fldCharType="separate"/>
      </w:r>
      <w:r w:rsidR="00927690">
        <w:rPr>
          <w:b w:val="0"/>
          <w:noProof/>
          <w:sz w:val="18"/>
        </w:rPr>
        <w:t>172</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_Toc392601777 \h </w:instrText>
      </w:r>
      <w:r w:rsidRPr="00454503">
        <w:rPr>
          <w:b w:val="0"/>
          <w:noProof/>
          <w:sz w:val="18"/>
        </w:rPr>
      </w:r>
      <w:r w:rsidRPr="00454503">
        <w:rPr>
          <w:b w:val="0"/>
          <w:noProof/>
          <w:sz w:val="18"/>
        </w:rPr>
        <w:fldChar w:fldCharType="separate"/>
      </w:r>
      <w:r w:rsidR="00927690">
        <w:rPr>
          <w:b w:val="0"/>
          <w:noProof/>
          <w:sz w:val="18"/>
        </w:rPr>
        <w:t>172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768BC</w:t>
      </w:r>
      <w:r>
        <w:rPr>
          <w:noProof/>
        </w:rPr>
        <w:tab/>
        <w:t>What this Division is about</w:t>
      </w:r>
      <w:r w:rsidRPr="00454503">
        <w:rPr>
          <w:noProof/>
        </w:rPr>
        <w:tab/>
      </w:r>
      <w:r w:rsidRPr="00454503">
        <w:rPr>
          <w:noProof/>
        </w:rPr>
        <w:fldChar w:fldCharType="begin"/>
      </w:r>
      <w:r w:rsidRPr="00454503">
        <w:rPr>
          <w:noProof/>
        </w:rPr>
        <w:instrText xml:space="preserve"> PAGEREF _Toc392601778 \h </w:instrText>
      </w:r>
      <w:r w:rsidRPr="00454503">
        <w:rPr>
          <w:noProof/>
        </w:rPr>
      </w:r>
      <w:r w:rsidRPr="00454503">
        <w:rPr>
          <w:noProof/>
        </w:rPr>
        <w:fldChar w:fldCharType="separate"/>
      </w:r>
      <w:r w:rsidR="00927690">
        <w:rPr>
          <w:noProof/>
        </w:rPr>
        <w:t>172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768BCA</w:t>
      </w:r>
      <w:r>
        <w:rPr>
          <w:noProof/>
        </w:rPr>
        <w:tab/>
        <w:t>Orders in relation to a transfer of business</w:t>
      </w:r>
      <w:r w:rsidRPr="00454503">
        <w:rPr>
          <w:noProof/>
        </w:rPr>
        <w:tab/>
      </w:r>
      <w:r w:rsidRPr="00454503">
        <w:rPr>
          <w:noProof/>
        </w:rPr>
        <w:fldChar w:fldCharType="begin"/>
      </w:r>
      <w:r w:rsidRPr="00454503">
        <w:rPr>
          <w:noProof/>
        </w:rPr>
        <w:instrText xml:space="preserve"> PAGEREF _Toc392601779 \h </w:instrText>
      </w:r>
      <w:r w:rsidRPr="00454503">
        <w:rPr>
          <w:noProof/>
        </w:rPr>
      </w:r>
      <w:r w:rsidRPr="00454503">
        <w:rPr>
          <w:noProof/>
        </w:rPr>
        <w:fldChar w:fldCharType="separate"/>
      </w:r>
      <w:r w:rsidR="00927690">
        <w:rPr>
          <w:noProof/>
        </w:rPr>
        <w:t>173</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B—Consolidation orders in relation to transferring employees</w:t>
      </w:r>
      <w:r w:rsidRPr="00454503">
        <w:rPr>
          <w:b w:val="0"/>
          <w:noProof/>
          <w:sz w:val="18"/>
        </w:rPr>
        <w:tab/>
      </w:r>
      <w:r w:rsidRPr="00454503">
        <w:rPr>
          <w:b w:val="0"/>
          <w:noProof/>
          <w:sz w:val="18"/>
        </w:rPr>
        <w:fldChar w:fldCharType="begin"/>
      </w:r>
      <w:r w:rsidRPr="00454503">
        <w:rPr>
          <w:b w:val="0"/>
          <w:noProof/>
          <w:sz w:val="18"/>
        </w:rPr>
        <w:instrText xml:space="preserve"> PAGEREF _Toc392601780 \h </w:instrText>
      </w:r>
      <w:r w:rsidRPr="00454503">
        <w:rPr>
          <w:b w:val="0"/>
          <w:noProof/>
          <w:sz w:val="18"/>
        </w:rPr>
      </w:r>
      <w:r w:rsidRPr="00454503">
        <w:rPr>
          <w:b w:val="0"/>
          <w:noProof/>
          <w:sz w:val="18"/>
        </w:rPr>
        <w:fldChar w:fldCharType="separate"/>
      </w:r>
      <w:r w:rsidR="00927690">
        <w:rPr>
          <w:b w:val="0"/>
          <w:noProof/>
          <w:sz w:val="18"/>
        </w:rPr>
        <w:t>173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768BD</w:t>
      </w:r>
      <w:r>
        <w:rPr>
          <w:noProof/>
        </w:rPr>
        <w:tab/>
        <w:t>Consolidation orders in relation to transferring employees</w:t>
      </w:r>
      <w:r w:rsidRPr="00454503">
        <w:rPr>
          <w:noProof/>
        </w:rPr>
        <w:tab/>
      </w:r>
      <w:r w:rsidRPr="00454503">
        <w:rPr>
          <w:noProof/>
        </w:rPr>
        <w:fldChar w:fldCharType="begin"/>
      </w:r>
      <w:r w:rsidRPr="00454503">
        <w:rPr>
          <w:noProof/>
        </w:rPr>
        <w:instrText xml:space="preserve"> PAGEREF _Toc392601781 \h </w:instrText>
      </w:r>
      <w:r w:rsidRPr="00454503">
        <w:rPr>
          <w:noProof/>
        </w:rPr>
      </w:r>
      <w:r w:rsidRPr="00454503">
        <w:rPr>
          <w:noProof/>
        </w:rPr>
        <w:fldChar w:fldCharType="separate"/>
      </w:r>
      <w:r w:rsidR="00927690">
        <w:rPr>
          <w:noProof/>
        </w:rPr>
        <w:t>173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768BE</w:t>
      </w:r>
      <w:r>
        <w:rPr>
          <w:noProof/>
        </w:rPr>
        <w:tab/>
        <w:t>Consolidation order to deal with application and coverage</w:t>
      </w:r>
      <w:r w:rsidRPr="00454503">
        <w:rPr>
          <w:noProof/>
        </w:rPr>
        <w:tab/>
      </w:r>
      <w:r w:rsidRPr="00454503">
        <w:rPr>
          <w:noProof/>
        </w:rPr>
        <w:fldChar w:fldCharType="begin"/>
      </w:r>
      <w:r w:rsidRPr="00454503">
        <w:rPr>
          <w:noProof/>
        </w:rPr>
        <w:instrText xml:space="preserve"> PAGEREF _Toc392601782 \h </w:instrText>
      </w:r>
      <w:r w:rsidRPr="00454503">
        <w:rPr>
          <w:noProof/>
        </w:rPr>
      </w:r>
      <w:r w:rsidRPr="00454503">
        <w:rPr>
          <w:noProof/>
        </w:rPr>
        <w:fldChar w:fldCharType="separate"/>
      </w:r>
      <w:r w:rsidR="00927690">
        <w:rPr>
          <w:noProof/>
        </w:rPr>
        <w:t>174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768BF</w:t>
      </w:r>
      <w:r>
        <w:rPr>
          <w:noProof/>
        </w:rPr>
        <w:tab/>
        <w:t>Effect of this Act after a consolidation order is made</w:t>
      </w:r>
      <w:r w:rsidRPr="00454503">
        <w:rPr>
          <w:noProof/>
        </w:rPr>
        <w:tab/>
      </w:r>
      <w:r w:rsidRPr="00454503">
        <w:rPr>
          <w:noProof/>
        </w:rPr>
        <w:fldChar w:fldCharType="begin"/>
      </w:r>
      <w:r w:rsidRPr="00454503">
        <w:rPr>
          <w:noProof/>
        </w:rPr>
        <w:instrText xml:space="preserve"> PAGEREF _Toc392601783 \h </w:instrText>
      </w:r>
      <w:r w:rsidRPr="00454503">
        <w:rPr>
          <w:noProof/>
        </w:rPr>
      </w:r>
      <w:r w:rsidRPr="00454503">
        <w:rPr>
          <w:noProof/>
        </w:rPr>
        <w:fldChar w:fldCharType="separate"/>
      </w:r>
      <w:r w:rsidR="00927690">
        <w:rPr>
          <w:noProof/>
        </w:rPr>
        <w:t>175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C—Consolidation orders in relation to non</w:t>
      </w:r>
      <w:r>
        <w:rPr>
          <w:noProof/>
        </w:rPr>
        <w:noBreakHyphen/>
        <w:t>transferring employees</w:t>
      </w:r>
      <w:r w:rsidRPr="00454503">
        <w:rPr>
          <w:b w:val="0"/>
          <w:noProof/>
          <w:sz w:val="18"/>
        </w:rPr>
        <w:tab/>
      </w:r>
      <w:r w:rsidRPr="00454503">
        <w:rPr>
          <w:b w:val="0"/>
          <w:noProof/>
          <w:sz w:val="18"/>
        </w:rPr>
        <w:fldChar w:fldCharType="begin"/>
      </w:r>
      <w:r w:rsidRPr="00454503">
        <w:rPr>
          <w:b w:val="0"/>
          <w:noProof/>
          <w:sz w:val="18"/>
        </w:rPr>
        <w:instrText xml:space="preserve"> PAGEREF _Toc392601784 \h </w:instrText>
      </w:r>
      <w:r w:rsidRPr="00454503">
        <w:rPr>
          <w:b w:val="0"/>
          <w:noProof/>
          <w:sz w:val="18"/>
        </w:rPr>
      </w:r>
      <w:r w:rsidRPr="00454503">
        <w:rPr>
          <w:b w:val="0"/>
          <w:noProof/>
          <w:sz w:val="18"/>
        </w:rPr>
        <w:fldChar w:fldCharType="separate"/>
      </w:r>
      <w:r w:rsidR="00927690">
        <w:rPr>
          <w:b w:val="0"/>
          <w:noProof/>
          <w:sz w:val="18"/>
        </w:rPr>
        <w:t>175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768BG</w:t>
      </w:r>
      <w:r>
        <w:rPr>
          <w:noProof/>
        </w:rPr>
        <w:tab/>
        <w:t>Consolidation orders in relation to non</w:t>
      </w:r>
      <w:r>
        <w:rPr>
          <w:noProof/>
        </w:rPr>
        <w:noBreakHyphen/>
        <w:t>transferring employees</w:t>
      </w:r>
      <w:r w:rsidRPr="00454503">
        <w:rPr>
          <w:noProof/>
        </w:rPr>
        <w:tab/>
      </w:r>
      <w:r w:rsidRPr="00454503">
        <w:rPr>
          <w:noProof/>
        </w:rPr>
        <w:fldChar w:fldCharType="begin"/>
      </w:r>
      <w:r w:rsidRPr="00454503">
        <w:rPr>
          <w:noProof/>
        </w:rPr>
        <w:instrText xml:space="preserve"> PAGEREF _Toc392601785 \h </w:instrText>
      </w:r>
      <w:r w:rsidRPr="00454503">
        <w:rPr>
          <w:noProof/>
        </w:rPr>
      </w:r>
      <w:r w:rsidRPr="00454503">
        <w:rPr>
          <w:noProof/>
        </w:rPr>
        <w:fldChar w:fldCharType="separate"/>
      </w:r>
      <w:r w:rsidR="00927690">
        <w:rPr>
          <w:noProof/>
        </w:rPr>
        <w:t>175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768BH</w:t>
      </w:r>
      <w:r>
        <w:rPr>
          <w:noProof/>
        </w:rPr>
        <w:tab/>
        <w:t>Consolidation order to deal with application and coverage</w:t>
      </w:r>
      <w:r w:rsidRPr="00454503">
        <w:rPr>
          <w:noProof/>
        </w:rPr>
        <w:tab/>
      </w:r>
      <w:r w:rsidRPr="00454503">
        <w:rPr>
          <w:noProof/>
        </w:rPr>
        <w:fldChar w:fldCharType="begin"/>
      </w:r>
      <w:r w:rsidRPr="00454503">
        <w:rPr>
          <w:noProof/>
        </w:rPr>
        <w:instrText xml:space="preserve"> PAGEREF _Toc392601786 \h </w:instrText>
      </w:r>
      <w:r w:rsidRPr="00454503">
        <w:rPr>
          <w:noProof/>
        </w:rPr>
      </w:r>
      <w:r w:rsidRPr="00454503">
        <w:rPr>
          <w:noProof/>
        </w:rPr>
        <w:fldChar w:fldCharType="separate"/>
      </w:r>
      <w:r w:rsidR="00927690">
        <w:rPr>
          <w:noProof/>
        </w:rPr>
        <w:t>177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768BI</w:t>
      </w:r>
      <w:r>
        <w:rPr>
          <w:noProof/>
        </w:rPr>
        <w:tab/>
        <w:t>Effect of this Act after a consolidation order is made</w:t>
      </w:r>
      <w:r w:rsidRPr="00454503">
        <w:rPr>
          <w:noProof/>
        </w:rPr>
        <w:tab/>
      </w:r>
      <w:r w:rsidRPr="00454503">
        <w:rPr>
          <w:noProof/>
        </w:rPr>
        <w:fldChar w:fldCharType="begin"/>
      </w:r>
      <w:r w:rsidRPr="00454503">
        <w:rPr>
          <w:noProof/>
        </w:rPr>
        <w:instrText xml:space="preserve"> PAGEREF _Toc392601787 \h </w:instrText>
      </w:r>
      <w:r w:rsidRPr="00454503">
        <w:rPr>
          <w:noProof/>
        </w:rPr>
      </w:r>
      <w:r w:rsidRPr="00454503">
        <w:rPr>
          <w:noProof/>
        </w:rPr>
        <w:fldChar w:fldCharType="separate"/>
      </w:r>
      <w:r w:rsidR="00927690">
        <w:rPr>
          <w:noProof/>
        </w:rPr>
        <w:t>177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8—Special rules for copied State instruments</w:t>
      </w:r>
      <w:r w:rsidRPr="00454503">
        <w:rPr>
          <w:b w:val="0"/>
          <w:noProof/>
          <w:sz w:val="18"/>
        </w:rPr>
        <w:tab/>
      </w:r>
      <w:r w:rsidRPr="00454503">
        <w:rPr>
          <w:b w:val="0"/>
          <w:noProof/>
          <w:sz w:val="18"/>
        </w:rPr>
        <w:fldChar w:fldCharType="begin"/>
      </w:r>
      <w:r w:rsidRPr="00454503">
        <w:rPr>
          <w:b w:val="0"/>
          <w:noProof/>
          <w:sz w:val="18"/>
        </w:rPr>
        <w:instrText xml:space="preserve"> PAGEREF _Toc392601788 \h </w:instrText>
      </w:r>
      <w:r w:rsidRPr="00454503">
        <w:rPr>
          <w:b w:val="0"/>
          <w:noProof/>
          <w:sz w:val="18"/>
        </w:rPr>
      </w:r>
      <w:r w:rsidRPr="00454503">
        <w:rPr>
          <w:b w:val="0"/>
          <w:noProof/>
          <w:sz w:val="18"/>
        </w:rPr>
        <w:fldChar w:fldCharType="separate"/>
      </w:r>
      <w:r w:rsidR="00927690">
        <w:rPr>
          <w:b w:val="0"/>
          <w:noProof/>
          <w:sz w:val="18"/>
        </w:rPr>
        <w:t>179</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A—Guide to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_Toc392601789 \h </w:instrText>
      </w:r>
      <w:r w:rsidRPr="00454503">
        <w:rPr>
          <w:b w:val="0"/>
          <w:noProof/>
          <w:sz w:val="18"/>
        </w:rPr>
      </w:r>
      <w:r w:rsidRPr="00454503">
        <w:rPr>
          <w:b w:val="0"/>
          <w:noProof/>
          <w:sz w:val="18"/>
        </w:rPr>
        <w:fldChar w:fldCharType="separate"/>
      </w:r>
      <w:r w:rsidR="00927690">
        <w:rPr>
          <w:b w:val="0"/>
          <w:noProof/>
          <w:sz w:val="18"/>
        </w:rPr>
        <w:t>179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768BJ</w:t>
      </w:r>
      <w:r>
        <w:rPr>
          <w:noProof/>
        </w:rPr>
        <w:tab/>
        <w:t>What this Division is about</w:t>
      </w:r>
      <w:r w:rsidRPr="00454503">
        <w:rPr>
          <w:noProof/>
        </w:rPr>
        <w:tab/>
      </w:r>
      <w:r w:rsidRPr="00454503">
        <w:rPr>
          <w:noProof/>
        </w:rPr>
        <w:fldChar w:fldCharType="begin"/>
      </w:r>
      <w:r w:rsidRPr="00454503">
        <w:rPr>
          <w:noProof/>
        </w:rPr>
        <w:instrText xml:space="preserve"> PAGEREF _Toc392601790 \h </w:instrText>
      </w:r>
      <w:r w:rsidRPr="00454503">
        <w:rPr>
          <w:noProof/>
        </w:rPr>
      </w:r>
      <w:r w:rsidRPr="00454503">
        <w:rPr>
          <w:noProof/>
        </w:rPr>
        <w:fldChar w:fldCharType="separate"/>
      </w:r>
      <w:r w:rsidR="00927690">
        <w:rPr>
          <w:noProof/>
        </w:rPr>
        <w:t>179</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B—Terms about disputes</w:t>
      </w:r>
      <w:r w:rsidRPr="00454503">
        <w:rPr>
          <w:b w:val="0"/>
          <w:noProof/>
          <w:sz w:val="18"/>
        </w:rPr>
        <w:tab/>
      </w:r>
      <w:r w:rsidRPr="00454503">
        <w:rPr>
          <w:b w:val="0"/>
          <w:noProof/>
          <w:sz w:val="18"/>
        </w:rPr>
        <w:fldChar w:fldCharType="begin"/>
      </w:r>
      <w:r w:rsidRPr="00454503">
        <w:rPr>
          <w:b w:val="0"/>
          <w:noProof/>
          <w:sz w:val="18"/>
        </w:rPr>
        <w:instrText xml:space="preserve"> PAGEREF _Toc392601791 \h </w:instrText>
      </w:r>
      <w:r w:rsidRPr="00454503">
        <w:rPr>
          <w:b w:val="0"/>
          <w:noProof/>
          <w:sz w:val="18"/>
        </w:rPr>
      </w:r>
      <w:r w:rsidRPr="00454503">
        <w:rPr>
          <w:b w:val="0"/>
          <w:noProof/>
          <w:sz w:val="18"/>
        </w:rPr>
        <w:fldChar w:fldCharType="separate"/>
      </w:r>
      <w:r w:rsidR="00927690">
        <w:rPr>
          <w:b w:val="0"/>
          <w:noProof/>
          <w:sz w:val="18"/>
        </w:rPr>
        <w:t>180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768BK</w:t>
      </w:r>
      <w:r>
        <w:rPr>
          <w:noProof/>
        </w:rPr>
        <w:tab/>
        <w:t>Where no term dealing with disputes</w:t>
      </w:r>
      <w:r w:rsidRPr="00454503">
        <w:rPr>
          <w:noProof/>
        </w:rPr>
        <w:tab/>
      </w:r>
      <w:r w:rsidRPr="00454503">
        <w:rPr>
          <w:noProof/>
        </w:rPr>
        <w:fldChar w:fldCharType="begin"/>
      </w:r>
      <w:r w:rsidRPr="00454503">
        <w:rPr>
          <w:noProof/>
        </w:rPr>
        <w:instrText xml:space="preserve"> PAGEREF _Toc392601792 \h </w:instrText>
      </w:r>
      <w:r w:rsidRPr="00454503">
        <w:rPr>
          <w:noProof/>
        </w:rPr>
      </w:r>
      <w:r w:rsidRPr="00454503">
        <w:rPr>
          <w:noProof/>
        </w:rPr>
        <w:fldChar w:fldCharType="separate"/>
      </w:r>
      <w:r w:rsidR="00927690">
        <w:rPr>
          <w:noProof/>
        </w:rPr>
        <w:t>180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C—Service and entitlements of a transferring employee</w:t>
      </w:r>
      <w:r w:rsidRPr="00454503">
        <w:rPr>
          <w:b w:val="0"/>
          <w:noProof/>
          <w:sz w:val="18"/>
        </w:rPr>
        <w:tab/>
      </w:r>
      <w:r w:rsidRPr="00454503">
        <w:rPr>
          <w:b w:val="0"/>
          <w:noProof/>
          <w:sz w:val="18"/>
        </w:rPr>
        <w:fldChar w:fldCharType="begin"/>
      </w:r>
      <w:r w:rsidRPr="00454503">
        <w:rPr>
          <w:b w:val="0"/>
          <w:noProof/>
          <w:sz w:val="18"/>
        </w:rPr>
        <w:instrText xml:space="preserve"> PAGEREF _Toc392601793 \h </w:instrText>
      </w:r>
      <w:r w:rsidRPr="00454503">
        <w:rPr>
          <w:b w:val="0"/>
          <w:noProof/>
          <w:sz w:val="18"/>
        </w:rPr>
      </w:r>
      <w:r w:rsidRPr="00454503">
        <w:rPr>
          <w:b w:val="0"/>
          <w:noProof/>
          <w:sz w:val="18"/>
        </w:rPr>
        <w:fldChar w:fldCharType="separate"/>
      </w:r>
      <w:r w:rsidR="00927690">
        <w:rPr>
          <w:b w:val="0"/>
          <w:noProof/>
          <w:sz w:val="18"/>
        </w:rPr>
        <w:t>180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768BL</w:t>
      </w:r>
      <w:r>
        <w:rPr>
          <w:noProof/>
        </w:rPr>
        <w:tab/>
        <w:t>Service for the purposes of this Act</w:t>
      </w:r>
      <w:r w:rsidRPr="00454503">
        <w:rPr>
          <w:noProof/>
        </w:rPr>
        <w:tab/>
      </w:r>
      <w:r w:rsidRPr="00454503">
        <w:rPr>
          <w:noProof/>
        </w:rPr>
        <w:fldChar w:fldCharType="begin"/>
      </w:r>
      <w:r w:rsidRPr="00454503">
        <w:rPr>
          <w:noProof/>
        </w:rPr>
        <w:instrText xml:space="preserve"> PAGEREF _Toc392601794 \h </w:instrText>
      </w:r>
      <w:r w:rsidRPr="00454503">
        <w:rPr>
          <w:noProof/>
        </w:rPr>
      </w:r>
      <w:r w:rsidRPr="00454503">
        <w:rPr>
          <w:noProof/>
        </w:rPr>
        <w:fldChar w:fldCharType="separate"/>
      </w:r>
      <w:r w:rsidR="00927690">
        <w:rPr>
          <w:noProof/>
        </w:rPr>
        <w:t>180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768BM</w:t>
      </w:r>
      <w:r>
        <w:rPr>
          <w:noProof/>
        </w:rPr>
        <w:tab/>
        <w:t>NES—working out non</w:t>
      </w:r>
      <w:r>
        <w:rPr>
          <w:noProof/>
        </w:rPr>
        <w:noBreakHyphen/>
        <w:t>accruing entitlements</w:t>
      </w:r>
      <w:r w:rsidRPr="00454503">
        <w:rPr>
          <w:noProof/>
        </w:rPr>
        <w:tab/>
      </w:r>
      <w:r w:rsidRPr="00454503">
        <w:rPr>
          <w:noProof/>
        </w:rPr>
        <w:fldChar w:fldCharType="begin"/>
      </w:r>
      <w:r w:rsidRPr="00454503">
        <w:rPr>
          <w:noProof/>
        </w:rPr>
        <w:instrText xml:space="preserve"> PAGEREF _Toc392601795 \h </w:instrText>
      </w:r>
      <w:r w:rsidRPr="00454503">
        <w:rPr>
          <w:noProof/>
        </w:rPr>
      </w:r>
      <w:r w:rsidRPr="00454503">
        <w:rPr>
          <w:noProof/>
        </w:rPr>
        <w:fldChar w:fldCharType="separate"/>
      </w:r>
      <w:r w:rsidR="00927690">
        <w:rPr>
          <w:noProof/>
        </w:rPr>
        <w:t>181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768BN</w:t>
      </w:r>
      <w:r>
        <w:rPr>
          <w:noProof/>
        </w:rPr>
        <w:tab/>
        <w:t>NES—working out accruing entitlements</w:t>
      </w:r>
      <w:r w:rsidRPr="00454503">
        <w:rPr>
          <w:noProof/>
        </w:rPr>
        <w:tab/>
      </w:r>
      <w:r w:rsidRPr="00454503">
        <w:rPr>
          <w:noProof/>
        </w:rPr>
        <w:fldChar w:fldCharType="begin"/>
      </w:r>
      <w:r w:rsidRPr="00454503">
        <w:rPr>
          <w:noProof/>
        </w:rPr>
        <w:instrText xml:space="preserve"> PAGEREF _Toc392601796 \h </w:instrText>
      </w:r>
      <w:r w:rsidRPr="00454503">
        <w:rPr>
          <w:noProof/>
        </w:rPr>
      </w:r>
      <w:r w:rsidRPr="00454503">
        <w:rPr>
          <w:noProof/>
        </w:rPr>
        <w:fldChar w:fldCharType="separate"/>
      </w:r>
      <w:r w:rsidR="00927690">
        <w:rPr>
          <w:noProof/>
        </w:rPr>
        <w:t>182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768BO</w:t>
      </w:r>
      <w:r>
        <w:rPr>
          <w:noProof/>
        </w:rPr>
        <w:tab/>
        <w:t>Copied State instrument—service</w:t>
      </w:r>
      <w:r w:rsidRPr="00454503">
        <w:rPr>
          <w:noProof/>
        </w:rPr>
        <w:tab/>
      </w:r>
      <w:r w:rsidRPr="00454503">
        <w:rPr>
          <w:noProof/>
        </w:rPr>
        <w:fldChar w:fldCharType="begin"/>
      </w:r>
      <w:r w:rsidRPr="00454503">
        <w:rPr>
          <w:noProof/>
        </w:rPr>
        <w:instrText xml:space="preserve"> PAGEREF _Toc392601797 \h </w:instrText>
      </w:r>
      <w:r w:rsidRPr="00454503">
        <w:rPr>
          <w:noProof/>
        </w:rPr>
      </w:r>
      <w:r w:rsidRPr="00454503">
        <w:rPr>
          <w:noProof/>
        </w:rPr>
        <w:fldChar w:fldCharType="separate"/>
      </w:r>
      <w:r w:rsidR="00927690">
        <w:rPr>
          <w:noProof/>
        </w:rPr>
        <w:t>183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768BP</w:t>
      </w:r>
      <w:r>
        <w:rPr>
          <w:noProof/>
        </w:rPr>
        <w:tab/>
        <w:t>Copied State instrument—working out non</w:t>
      </w:r>
      <w:r>
        <w:rPr>
          <w:noProof/>
        </w:rPr>
        <w:noBreakHyphen/>
        <w:t>accruing entitlements</w:t>
      </w:r>
      <w:r w:rsidRPr="00454503">
        <w:rPr>
          <w:noProof/>
        </w:rPr>
        <w:tab/>
      </w:r>
      <w:r w:rsidRPr="00454503">
        <w:rPr>
          <w:noProof/>
        </w:rPr>
        <w:fldChar w:fldCharType="begin"/>
      </w:r>
      <w:r w:rsidRPr="00454503">
        <w:rPr>
          <w:noProof/>
        </w:rPr>
        <w:instrText xml:space="preserve"> PAGEREF _Toc392601798 \h </w:instrText>
      </w:r>
      <w:r w:rsidRPr="00454503">
        <w:rPr>
          <w:noProof/>
        </w:rPr>
      </w:r>
      <w:r w:rsidRPr="00454503">
        <w:rPr>
          <w:noProof/>
        </w:rPr>
        <w:fldChar w:fldCharType="separate"/>
      </w:r>
      <w:r w:rsidR="00927690">
        <w:rPr>
          <w:noProof/>
        </w:rPr>
        <w:t>184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768BQ</w:t>
      </w:r>
      <w:r>
        <w:rPr>
          <w:noProof/>
        </w:rPr>
        <w:tab/>
        <w:t>Copied State instrument—working out accruing entitlements</w:t>
      </w:r>
      <w:r w:rsidRPr="00454503">
        <w:rPr>
          <w:noProof/>
        </w:rPr>
        <w:tab/>
      </w:r>
      <w:r w:rsidRPr="00454503">
        <w:rPr>
          <w:noProof/>
        </w:rPr>
        <w:fldChar w:fldCharType="begin"/>
      </w:r>
      <w:r w:rsidRPr="00454503">
        <w:rPr>
          <w:noProof/>
        </w:rPr>
        <w:instrText xml:space="preserve"> PAGEREF _Toc392601799 \h </w:instrText>
      </w:r>
      <w:r w:rsidRPr="00454503">
        <w:rPr>
          <w:noProof/>
        </w:rPr>
      </w:r>
      <w:r w:rsidRPr="00454503">
        <w:rPr>
          <w:noProof/>
        </w:rPr>
        <w:fldChar w:fldCharType="separate"/>
      </w:r>
      <w:r w:rsidR="00927690">
        <w:rPr>
          <w:noProof/>
        </w:rPr>
        <w:t>185</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D—Cessation of copied State awards: avoiding reductions in take</w:t>
      </w:r>
      <w:r>
        <w:rPr>
          <w:noProof/>
        </w:rPr>
        <w:noBreakHyphen/>
        <w:t>home pay</w:t>
      </w:r>
      <w:r w:rsidRPr="00454503">
        <w:rPr>
          <w:b w:val="0"/>
          <w:noProof/>
          <w:sz w:val="18"/>
        </w:rPr>
        <w:tab/>
      </w:r>
      <w:r w:rsidRPr="00454503">
        <w:rPr>
          <w:b w:val="0"/>
          <w:noProof/>
          <w:sz w:val="18"/>
        </w:rPr>
        <w:fldChar w:fldCharType="begin"/>
      </w:r>
      <w:r w:rsidRPr="00454503">
        <w:rPr>
          <w:b w:val="0"/>
          <w:noProof/>
          <w:sz w:val="18"/>
        </w:rPr>
        <w:instrText xml:space="preserve"> PAGEREF _Toc392601800 \h </w:instrText>
      </w:r>
      <w:r w:rsidRPr="00454503">
        <w:rPr>
          <w:b w:val="0"/>
          <w:noProof/>
          <w:sz w:val="18"/>
        </w:rPr>
      </w:r>
      <w:r w:rsidRPr="00454503">
        <w:rPr>
          <w:b w:val="0"/>
          <w:noProof/>
          <w:sz w:val="18"/>
        </w:rPr>
        <w:fldChar w:fldCharType="separate"/>
      </w:r>
      <w:r w:rsidR="00927690">
        <w:rPr>
          <w:b w:val="0"/>
          <w:noProof/>
          <w:sz w:val="18"/>
        </w:rPr>
        <w:t>186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768BR</w:t>
      </w:r>
      <w:r>
        <w:rPr>
          <w:noProof/>
        </w:rPr>
        <w:tab/>
        <w:t>Cessation not intended to result in reduction in take</w:t>
      </w:r>
      <w:r>
        <w:rPr>
          <w:noProof/>
        </w:rPr>
        <w:noBreakHyphen/>
        <w:t>home pay</w:t>
      </w:r>
      <w:r w:rsidRPr="00454503">
        <w:rPr>
          <w:noProof/>
        </w:rPr>
        <w:tab/>
      </w:r>
      <w:r w:rsidRPr="00454503">
        <w:rPr>
          <w:noProof/>
        </w:rPr>
        <w:fldChar w:fldCharType="begin"/>
      </w:r>
      <w:r w:rsidRPr="00454503">
        <w:rPr>
          <w:noProof/>
        </w:rPr>
        <w:instrText xml:space="preserve"> PAGEREF _Toc392601801 \h </w:instrText>
      </w:r>
      <w:r w:rsidRPr="00454503">
        <w:rPr>
          <w:noProof/>
        </w:rPr>
      </w:r>
      <w:r w:rsidRPr="00454503">
        <w:rPr>
          <w:noProof/>
        </w:rPr>
        <w:fldChar w:fldCharType="separate"/>
      </w:r>
      <w:r w:rsidR="00927690">
        <w:rPr>
          <w:noProof/>
        </w:rPr>
        <w:t>186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768BS</w:t>
      </w:r>
      <w:r>
        <w:rPr>
          <w:noProof/>
        </w:rPr>
        <w:tab/>
        <w:t>Orders remedying reductions in take</w:t>
      </w:r>
      <w:r>
        <w:rPr>
          <w:noProof/>
        </w:rPr>
        <w:noBreakHyphen/>
        <w:t>home pay</w:t>
      </w:r>
      <w:r w:rsidRPr="00454503">
        <w:rPr>
          <w:noProof/>
        </w:rPr>
        <w:tab/>
      </w:r>
      <w:r w:rsidRPr="00454503">
        <w:rPr>
          <w:noProof/>
        </w:rPr>
        <w:fldChar w:fldCharType="begin"/>
      </w:r>
      <w:r w:rsidRPr="00454503">
        <w:rPr>
          <w:noProof/>
        </w:rPr>
        <w:instrText xml:space="preserve"> PAGEREF _Toc392601802 \h </w:instrText>
      </w:r>
      <w:r w:rsidRPr="00454503">
        <w:rPr>
          <w:noProof/>
        </w:rPr>
      </w:r>
      <w:r w:rsidRPr="00454503">
        <w:rPr>
          <w:noProof/>
        </w:rPr>
        <w:fldChar w:fldCharType="separate"/>
      </w:r>
      <w:r w:rsidR="00927690">
        <w:rPr>
          <w:noProof/>
        </w:rPr>
        <w:t>187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768BT</w:t>
      </w:r>
      <w:r>
        <w:rPr>
          <w:noProof/>
        </w:rPr>
        <w:tab/>
        <w:t>Contravening a take</w:t>
      </w:r>
      <w:r>
        <w:rPr>
          <w:noProof/>
        </w:rPr>
        <w:noBreakHyphen/>
        <w:t>home pay order</w:t>
      </w:r>
      <w:r w:rsidRPr="00454503">
        <w:rPr>
          <w:noProof/>
        </w:rPr>
        <w:tab/>
      </w:r>
      <w:r w:rsidRPr="00454503">
        <w:rPr>
          <w:noProof/>
        </w:rPr>
        <w:fldChar w:fldCharType="begin"/>
      </w:r>
      <w:r w:rsidRPr="00454503">
        <w:rPr>
          <w:noProof/>
        </w:rPr>
        <w:instrText xml:space="preserve"> PAGEREF _Toc392601803 \h </w:instrText>
      </w:r>
      <w:r w:rsidRPr="00454503">
        <w:rPr>
          <w:noProof/>
        </w:rPr>
      </w:r>
      <w:r w:rsidRPr="00454503">
        <w:rPr>
          <w:noProof/>
        </w:rPr>
        <w:fldChar w:fldCharType="separate"/>
      </w:r>
      <w:r w:rsidR="00927690">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768BU</w:t>
      </w:r>
      <w:r>
        <w:rPr>
          <w:noProof/>
        </w:rPr>
        <w:tab/>
        <w:t>How long a take</w:t>
      </w:r>
      <w:r>
        <w:rPr>
          <w:noProof/>
        </w:rPr>
        <w:noBreakHyphen/>
        <w:t>home pay order continues to apply</w:t>
      </w:r>
      <w:r w:rsidRPr="00454503">
        <w:rPr>
          <w:noProof/>
        </w:rPr>
        <w:tab/>
      </w:r>
      <w:r w:rsidRPr="00454503">
        <w:rPr>
          <w:noProof/>
        </w:rPr>
        <w:fldChar w:fldCharType="begin"/>
      </w:r>
      <w:r w:rsidRPr="00454503">
        <w:rPr>
          <w:noProof/>
        </w:rPr>
        <w:instrText xml:space="preserve"> PAGEREF _Toc392601804 \h </w:instrText>
      </w:r>
      <w:r w:rsidRPr="00454503">
        <w:rPr>
          <w:noProof/>
        </w:rPr>
      </w:r>
      <w:r w:rsidRPr="00454503">
        <w:rPr>
          <w:noProof/>
        </w:rPr>
        <w:fldChar w:fldCharType="separate"/>
      </w:r>
      <w:r w:rsidR="00927690">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768BV</w:t>
      </w:r>
      <w:r>
        <w:rPr>
          <w:noProof/>
        </w:rPr>
        <w:tab/>
        <w:t>Interaction of take</w:t>
      </w:r>
      <w:r>
        <w:rPr>
          <w:noProof/>
        </w:rPr>
        <w:noBreakHyphen/>
        <w:t>home pay orders with modern awards and enterprise agreements</w:t>
      </w:r>
      <w:r w:rsidRPr="00454503">
        <w:rPr>
          <w:noProof/>
        </w:rPr>
        <w:tab/>
      </w:r>
      <w:r w:rsidRPr="00454503">
        <w:rPr>
          <w:noProof/>
        </w:rPr>
        <w:fldChar w:fldCharType="begin"/>
      </w:r>
      <w:r w:rsidRPr="00454503">
        <w:rPr>
          <w:noProof/>
        </w:rPr>
        <w:instrText xml:space="preserve"> PAGEREF _Toc392601805 \h </w:instrText>
      </w:r>
      <w:r w:rsidRPr="00454503">
        <w:rPr>
          <w:noProof/>
        </w:rPr>
      </w:r>
      <w:r w:rsidRPr="00454503">
        <w:rPr>
          <w:noProof/>
        </w:rPr>
        <w:fldChar w:fldCharType="separate"/>
      </w:r>
      <w:r w:rsidR="00927690">
        <w:rPr>
          <w:noProof/>
        </w:rPr>
        <w:t>188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768BW</w:t>
      </w:r>
      <w:r>
        <w:rPr>
          <w:noProof/>
        </w:rPr>
        <w:tab/>
        <w:t>Application of this Act to take</w:t>
      </w:r>
      <w:r>
        <w:rPr>
          <w:noProof/>
        </w:rPr>
        <w:noBreakHyphen/>
        <w:t>home pay orders</w:t>
      </w:r>
      <w:r w:rsidRPr="00454503">
        <w:rPr>
          <w:noProof/>
        </w:rPr>
        <w:tab/>
      </w:r>
      <w:r w:rsidRPr="00454503">
        <w:rPr>
          <w:noProof/>
        </w:rPr>
        <w:fldChar w:fldCharType="begin"/>
      </w:r>
      <w:r w:rsidRPr="00454503">
        <w:rPr>
          <w:noProof/>
        </w:rPr>
        <w:instrText xml:space="preserve"> PAGEREF _Toc392601806 \h </w:instrText>
      </w:r>
      <w:r w:rsidRPr="00454503">
        <w:rPr>
          <w:noProof/>
        </w:rPr>
      </w:r>
      <w:r w:rsidRPr="00454503">
        <w:rPr>
          <w:noProof/>
        </w:rPr>
        <w:fldChar w:fldCharType="separate"/>
      </w:r>
      <w:r w:rsidR="00927690">
        <w:rPr>
          <w:noProof/>
        </w:rPr>
        <w:t>188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E—Modification of this Act</w:t>
      </w:r>
      <w:r w:rsidRPr="00454503">
        <w:rPr>
          <w:b w:val="0"/>
          <w:noProof/>
          <w:sz w:val="18"/>
        </w:rPr>
        <w:tab/>
      </w:r>
      <w:r w:rsidRPr="00454503">
        <w:rPr>
          <w:b w:val="0"/>
          <w:noProof/>
          <w:sz w:val="18"/>
        </w:rPr>
        <w:fldChar w:fldCharType="begin"/>
      </w:r>
      <w:r w:rsidRPr="00454503">
        <w:rPr>
          <w:b w:val="0"/>
          <w:noProof/>
          <w:sz w:val="18"/>
        </w:rPr>
        <w:instrText xml:space="preserve"> PAGEREF _Toc392601807 \h </w:instrText>
      </w:r>
      <w:r w:rsidRPr="00454503">
        <w:rPr>
          <w:b w:val="0"/>
          <w:noProof/>
          <w:sz w:val="18"/>
        </w:rPr>
      </w:r>
      <w:r w:rsidRPr="00454503">
        <w:rPr>
          <w:b w:val="0"/>
          <w:noProof/>
          <w:sz w:val="18"/>
        </w:rPr>
        <w:fldChar w:fldCharType="separate"/>
      </w:r>
      <w:r w:rsidR="00927690">
        <w:rPr>
          <w:b w:val="0"/>
          <w:noProof/>
          <w:sz w:val="18"/>
        </w:rPr>
        <w:t>188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768BX</w:t>
      </w:r>
      <w:r>
        <w:rPr>
          <w:noProof/>
        </w:rPr>
        <w:tab/>
        <w:t>Modification of this Act for copied State instruments</w:t>
      </w:r>
      <w:r w:rsidRPr="00454503">
        <w:rPr>
          <w:noProof/>
        </w:rPr>
        <w:tab/>
      </w:r>
      <w:r w:rsidRPr="00454503">
        <w:rPr>
          <w:noProof/>
        </w:rPr>
        <w:fldChar w:fldCharType="begin"/>
      </w:r>
      <w:r w:rsidRPr="00454503">
        <w:rPr>
          <w:noProof/>
        </w:rPr>
        <w:instrText xml:space="preserve"> PAGEREF _Toc392601808 \h </w:instrText>
      </w:r>
      <w:r w:rsidRPr="00454503">
        <w:rPr>
          <w:noProof/>
        </w:rPr>
      </w:r>
      <w:r w:rsidRPr="00454503">
        <w:rPr>
          <w:noProof/>
        </w:rPr>
        <w:fldChar w:fldCharType="separate"/>
      </w:r>
      <w:r w:rsidR="00927690">
        <w:rPr>
          <w:noProof/>
        </w:rPr>
        <w:t>188</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F—Modification of the Transitional Act</w:t>
      </w:r>
      <w:r w:rsidRPr="00454503">
        <w:rPr>
          <w:b w:val="0"/>
          <w:noProof/>
          <w:sz w:val="18"/>
        </w:rPr>
        <w:tab/>
      </w:r>
      <w:r w:rsidRPr="00454503">
        <w:rPr>
          <w:b w:val="0"/>
          <w:noProof/>
          <w:sz w:val="18"/>
        </w:rPr>
        <w:fldChar w:fldCharType="begin"/>
      </w:r>
      <w:r w:rsidRPr="00454503">
        <w:rPr>
          <w:b w:val="0"/>
          <w:noProof/>
          <w:sz w:val="18"/>
        </w:rPr>
        <w:instrText xml:space="preserve"> PAGEREF _Toc392601809 \h </w:instrText>
      </w:r>
      <w:r w:rsidRPr="00454503">
        <w:rPr>
          <w:b w:val="0"/>
          <w:noProof/>
          <w:sz w:val="18"/>
        </w:rPr>
      </w:r>
      <w:r w:rsidRPr="00454503">
        <w:rPr>
          <w:b w:val="0"/>
          <w:noProof/>
          <w:sz w:val="18"/>
        </w:rPr>
        <w:fldChar w:fldCharType="separate"/>
      </w:r>
      <w:r w:rsidR="00927690">
        <w:rPr>
          <w:b w:val="0"/>
          <w:noProof/>
          <w:sz w:val="18"/>
        </w:rPr>
        <w:t>190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768BY</w:t>
      </w:r>
      <w:r>
        <w:rPr>
          <w:noProof/>
        </w:rPr>
        <w:tab/>
        <w:t>Modification of the Transitional Act for copied State instruments</w:t>
      </w:r>
      <w:r w:rsidRPr="00454503">
        <w:rPr>
          <w:noProof/>
        </w:rPr>
        <w:tab/>
      </w:r>
      <w:r w:rsidRPr="00454503">
        <w:rPr>
          <w:noProof/>
        </w:rPr>
        <w:fldChar w:fldCharType="begin"/>
      </w:r>
      <w:r w:rsidRPr="00454503">
        <w:rPr>
          <w:noProof/>
        </w:rPr>
        <w:instrText xml:space="preserve"> PAGEREF _Toc392601810 \h </w:instrText>
      </w:r>
      <w:r w:rsidRPr="00454503">
        <w:rPr>
          <w:noProof/>
        </w:rPr>
      </w:r>
      <w:r w:rsidRPr="00454503">
        <w:rPr>
          <w:noProof/>
        </w:rPr>
        <w:fldChar w:fldCharType="separate"/>
      </w:r>
      <w:r w:rsidR="00927690">
        <w:rPr>
          <w:noProof/>
        </w:rPr>
        <w:t>190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G—Modification of the Registered Organisations Act</w:t>
      </w:r>
      <w:r w:rsidRPr="00454503">
        <w:rPr>
          <w:b w:val="0"/>
          <w:noProof/>
          <w:sz w:val="18"/>
        </w:rPr>
        <w:tab/>
      </w:r>
      <w:r w:rsidRPr="00454503">
        <w:rPr>
          <w:b w:val="0"/>
          <w:noProof/>
          <w:sz w:val="18"/>
        </w:rPr>
        <w:fldChar w:fldCharType="begin"/>
      </w:r>
      <w:r w:rsidRPr="00454503">
        <w:rPr>
          <w:b w:val="0"/>
          <w:noProof/>
          <w:sz w:val="18"/>
        </w:rPr>
        <w:instrText xml:space="preserve"> PAGEREF _Toc392601811 \h </w:instrText>
      </w:r>
      <w:r w:rsidRPr="00454503">
        <w:rPr>
          <w:b w:val="0"/>
          <w:noProof/>
          <w:sz w:val="18"/>
        </w:rPr>
      </w:r>
      <w:r w:rsidRPr="00454503">
        <w:rPr>
          <w:b w:val="0"/>
          <w:noProof/>
          <w:sz w:val="18"/>
        </w:rPr>
        <w:fldChar w:fldCharType="separate"/>
      </w:r>
      <w:r w:rsidR="00927690">
        <w:rPr>
          <w:b w:val="0"/>
          <w:noProof/>
          <w:sz w:val="18"/>
        </w:rPr>
        <w:t>194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768BZ</w:t>
      </w:r>
      <w:r>
        <w:rPr>
          <w:noProof/>
        </w:rPr>
        <w:tab/>
        <w:t>Modification of the Registered Organisations Act for copied State instruments</w:t>
      </w:r>
      <w:r w:rsidRPr="00454503">
        <w:rPr>
          <w:noProof/>
        </w:rPr>
        <w:tab/>
      </w:r>
      <w:r w:rsidRPr="00454503">
        <w:rPr>
          <w:noProof/>
        </w:rPr>
        <w:fldChar w:fldCharType="begin"/>
      </w:r>
      <w:r w:rsidRPr="00454503">
        <w:rPr>
          <w:noProof/>
        </w:rPr>
        <w:instrText xml:space="preserve"> PAGEREF _Toc392601812 \h </w:instrText>
      </w:r>
      <w:r w:rsidRPr="00454503">
        <w:rPr>
          <w:noProof/>
        </w:rPr>
      </w:r>
      <w:r w:rsidRPr="00454503">
        <w:rPr>
          <w:noProof/>
        </w:rPr>
        <w:fldChar w:fldCharType="separate"/>
      </w:r>
      <w:r w:rsidR="00927690">
        <w:rPr>
          <w:noProof/>
        </w:rPr>
        <w:t>194</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lastRenderedPageBreak/>
        <w:t>Division 9—Regulations</w:t>
      </w:r>
      <w:r w:rsidRPr="00454503">
        <w:rPr>
          <w:b w:val="0"/>
          <w:noProof/>
          <w:sz w:val="18"/>
        </w:rPr>
        <w:tab/>
      </w:r>
      <w:r w:rsidRPr="00454503">
        <w:rPr>
          <w:b w:val="0"/>
          <w:noProof/>
          <w:sz w:val="18"/>
        </w:rPr>
        <w:fldChar w:fldCharType="begin"/>
      </w:r>
      <w:r w:rsidRPr="00454503">
        <w:rPr>
          <w:b w:val="0"/>
          <w:noProof/>
          <w:sz w:val="18"/>
        </w:rPr>
        <w:instrText xml:space="preserve"> PAGEREF _Toc392601813 \h </w:instrText>
      </w:r>
      <w:r w:rsidRPr="00454503">
        <w:rPr>
          <w:b w:val="0"/>
          <w:noProof/>
          <w:sz w:val="18"/>
        </w:rPr>
      </w:r>
      <w:r w:rsidRPr="00454503">
        <w:rPr>
          <w:b w:val="0"/>
          <w:noProof/>
          <w:sz w:val="18"/>
        </w:rPr>
        <w:fldChar w:fldCharType="separate"/>
      </w:r>
      <w:r w:rsidR="00927690">
        <w:rPr>
          <w:b w:val="0"/>
          <w:noProof/>
          <w:sz w:val="18"/>
        </w:rPr>
        <w:t>195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768CA</w:t>
      </w:r>
      <w:r>
        <w:rPr>
          <w:noProof/>
        </w:rPr>
        <w:tab/>
        <w:t>Regulations</w:t>
      </w:r>
      <w:r w:rsidRPr="00454503">
        <w:rPr>
          <w:noProof/>
        </w:rPr>
        <w:tab/>
      </w:r>
      <w:r w:rsidRPr="00454503">
        <w:rPr>
          <w:noProof/>
        </w:rPr>
        <w:fldChar w:fldCharType="begin"/>
      </w:r>
      <w:r w:rsidRPr="00454503">
        <w:rPr>
          <w:noProof/>
        </w:rPr>
        <w:instrText xml:space="preserve"> PAGEREF _Toc392601814 \h </w:instrText>
      </w:r>
      <w:r w:rsidRPr="00454503">
        <w:rPr>
          <w:noProof/>
        </w:rPr>
      </w:r>
      <w:r w:rsidRPr="00454503">
        <w:rPr>
          <w:noProof/>
        </w:rPr>
        <w:fldChar w:fldCharType="separate"/>
      </w:r>
      <w:r w:rsidR="00927690">
        <w:rPr>
          <w:noProof/>
        </w:rPr>
        <w:t>195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4—Additional provisions relating to termination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_Toc392601815 \h </w:instrText>
      </w:r>
      <w:r w:rsidRPr="00454503">
        <w:rPr>
          <w:b w:val="0"/>
          <w:noProof/>
          <w:sz w:val="18"/>
        </w:rPr>
      </w:r>
      <w:r w:rsidRPr="00454503">
        <w:rPr>
          <w:b w:val="0"/>
          <w:noProof/>
          <w:sz w:val="18"/>
        </w:rPr>
        <w:fldChar w:fldCharType="separate"/>
      </w:r>
      <w:r w:rsidR="00927690">
        <w:rPr>
          <w:b w:val="0"/>
          <w:noProof/>
          <w:sz w:val="18"/>
        </w:rPr>
        <w:t>197</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_Toc392601816 \h </w:instrText>
      </w:r>
      <w:r w:rsidRPr="00454503">
        <w:rPr>
          <w:b w:val="0"/>
          <w:noProof/>
          <w:sz w:val="18"/>
        </w:rPr>
      </w:r>
      <w:r w:rsidRPr="00454503">
        <w:rPr>
          <w:b w:val="0"/>
          <w:noProof/>
          <w:sz w:val="18"/>
        </w:rPr>
        <w:fldChar w:fldCharType="separate"/>
      </w:r>
      <w:r w:rsidR="00927690">
        <w:rPr>
          <w:b w:val="0"/>
          <w:noProof/>
          <w:sz w:val="18"/>
        </w:rPr>
        <w:t>197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769</w:t>
      </w:r>
      <w:r>
        <w:rPr>
          <w:noProof/>
        </w:rPr>
        <w:tab/>
        <w:t>Guide to this Part</w:t>
      </w:r>
      <w:r w:rsidRPr="00454503">
        <w:rPr>
          <w:noProof/>
        </w:rPr>
        <w:tab/>
      </w:r>
      <w:r w:rsidRPr="00454503">
        <w:rPr>
          <w:noProof/>
        </w:rPr>
        <w:fldChar w:fldCharType="begin"/>
      </w:r>
      <w:r w:rsidRPr="00454503">
        <w:rPr>
          <w:noProof/>
        </w:rPr>
        <w:instrText xml:space="preserve"> PAGEREF _Toc392601817 \h </w:instrText>
      </w:r>
      <w:r w:rsidRPr="00454503">
        <w:rPr>
          <w:noProof/>
        </w:rPr>
      </w:r>
      <w:r w:rsidRPr="00454503">
        <w:rPr>
          <w:noProof/>
        </w:rPr>
        <w:fldChar w:fldCharType="separate"/>
      </w:r>
      <w:r w:rsidR="00927690">
        <w:rPr>
          <w:noProof/>
        </w:rPr>
        <w:t>197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770</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_Toc392601818 \h </w:instrText>
      </w:r>
      <w:r w:rsidRPr="00454503">
        <w:rPr>
          <w:noProof/>
        </w:rPr>
      </w:r>
      <w:r w:rsidRPr="00454503">
        <w:rPr>
          <w:noProof/>
        </w:rPr>
        <w:fldChar w:fldCharType="separate"/>
      </w:r>
      <w:r w:rsidR="00927690">
        <w:rPr>
          <w:noProof/>
        </w:rPr>
        <w:t>197</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2—Termination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_Toc392601819 \h </w:instrText>
      </w:r>
      <w:r w:rsidRPr="00454503">
        <w:rPr>
          <w:b w:val="0"/>
          <w:noProof/>
          <w:sz w:val="18"/>
        </w:rPr>
      </w:r>
      <w:r w:rsidRPr="00454503">
        <w:rPr>
          <w:b w:val="0"/>
          <w:noProof/>
          <w:sz w:val="18"/>
        </w:rPr>
        <w:fldChar w:fldCharType="separate"/>
      </w:r>
      <w:r w:rsidR="00927690">
        <w:rPr>
          <w:b w:val="0"/>
          <w:noProof/>
          <w:sz w:val="18"/>
        </w:rPr>
        <w:t>198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771</w:t>
      </w:r>
      <w:r>
        <w:rPr>
          <w:noProof/>
        </w:rPr>
        <w:tab/>
        <w:t>Object of this Division</w:t>
      </w:r>
      <w:r w:rsidRPr="00454503">
        <w:rPr>
          <w:noProof/>
        </w:rPr>
        <w:tab/>
      </w:r>
      <w:r w:rsidRPr="00454503">
        <w:rPr>
          <w:noProof/>
        </w:rPr>
        <w:fldChar w:fldCharType="begin"/>
      </w:r>
      <w:r w:rsidRPr="00454503">
        <w:rPr>
          <w:noProof/>
        </w:rPr>
        <w:instrText xml:space="preserve"> PAGEREF _Toc392601820 \h </w:instrText>
      </w:r>
      <w:r w:rsidRPr="00454503">
        <w:rPr>
          <w:noProof/>
        </w:rPr>
      </w:r>
      <w:r w:rsidRPr="00454503">
        <w:rPr>
          <w:noProof/>
        </w:rPr>
        <w:fldChar w:fldCharType="separate"/>
      </w:r>
      <w:r w:rsidR="00927690">
        <w:rPr>
          <w:noProof/>
        </w:rPr>
        <w:t>198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772</w:t>
      </w:r>
      <w:r>
        <w:rPr>
          <w:noProof/>
        </w:rPr>
        <w:tab/>
        <w:t>Employment not to be terminated on certain grounds</w:t>
      </w:r>
      <w:r w:rsidRPr="00454503">
        <w:rPr>
          <w:noProof/>
        </w:rPr>
        <w:tab/>
      </w:r>
      <w:r w:rsidRPr="00454503">
        <w:rPr>
          <w:noProof/>
        </w:rPr>
        <w:fldChar w:fldCharType="begin"/>
      </w:r>
      <w:r w:rsidRPr="00454503">
        <w:rPr>
          <w:noProof/>
        </w:rPr>
        <w:instrText xml:space="preserve"> PAGEREF _Toc392601821 \h </w:instrText>
      </w:r>
      <w:r w:rsidRPr="00454503">
        <w:rPr>
          <w:noProof/>
        </w:rPr>
      </w:r>
      <w:r w:rsidRPr="00454503">
        <w:rPr>
          <w:noProof/>
        </w:rPr>
        <w:fldChar w:fldCharType="separate"/>
      </w:r>
      <w:r w:rsidR="00927690">
        <w:rPr>
          <w:noProof/>
        </w:rPr>
        <w:t>198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773</w:t>
      </w:r>
      <w:r>
        <w:rPr>
          <w:noProof/>
        </w:rPr>
        <w:tab/>
        <w:t>Application for the FWC to deal with a dispute</w:t>
      </w:r>
      <w:r w:rsidRPr="00454503">
        <w:rPr>
          <w:noProof/>
        </w:rPr>
        <w:tab/>
      </w:r>
      <w:r w:rsidRPr="00454503">
        <w:rPr>
          <w:noProof/>
        </w:rPr>
        <w:fldChar w:fldCharType="begin"/>
      </w:r>
      <w:r w:rsidRPr="00454503">
        <w:rPr>
          <w:noProof/>
        </w:rPr>
        <w:instrText xml:space="preserve"> PAGEREF _Toc392601822 \h </w:instrText>
      </w:r>
      <w:r w:rsidRPr="00454503">
        <w:rPr>
          <w:noProof/>
        </w:rPr>
      </w:r>
      <w:r w:rsidRPr="00454503">
        <w:rPr>
          <w:noProof/>
        </w:rPr>
        <w:fldChar w:fldCharType="separate"/>
      </w:r>
      <w:r w:rsidR="00927690">
        <w:rPr>
          <w:noProof/>
        </w:rPr>
        <w:t>200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774</w:t>
      </w:r>
      <w:r>
        <w:rPr>
          <w:noProof/>
        </w:rPr>
        <w:tab/>
        <w:t>Time for application</w:t>
      </w:r>
      <w:r w:rsidRPr="00454503">
        <w:rPr>
          <w:noProof/>
        </w:rPr>
        <w:tab/>
      </w:r>
      <w:r w:rsidRPr="00454503">
        <w:rPr>
          <w:noProof/>
        </w:rPr>
        <w:fldChar w:fldCharType="begin"/>
      </w:r>
      <w:r w:rsidRPr="00454503">
        <w:rPr>
          <w:noProof/>
        </w:rPr>
        <w:instrText xml:space="preserve"> PAGEREF _Toc392601823 \h </w:instrText>
      </w:r>
      <w:r w:rsidRPr="00454503">
        <w:rPr>
          <w:noProof/>
        </w:rPr>
      </w:r>
      <w:r w:rsidRPr="00454503">
        <w:rPr>
          <w:noProof/>
        </w:rPr>
        <w:fldChar w:fldCharType="separate"/>
      </w:r>
      <w:r w:rsidR="00927690">
        <w:rPr>
          <w:noProof/>
        </w:rPr>
        <w:t>200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775</w:t>
      </w:r>
      <w:r>
        <w:rPr>
          <w:noProof/>
        </w:rPr>
        <w:tab/>
        <w:t>Application fees</w:t>
      </w:r>
      <w:r w:rsidRPr="00454503">
        <w:rPr>
          <w:noProof/>
        </w:rPr>
        <w:tab/>
      </w:r>
      <w:r w:rsidRPr="00454503">
        <w:rPr>
          <w:noProof/>
        </w:rPr>
        <w:fldChar w:fldCharType="begin"/>
      </w:r>
      <w:r w:rsidRPr="00454503">
        <w:rPr>
          <w:noProof/>
        </w:rPr>
        <w:instrText xml:space="preserve"> PAGEREF _Toc392601824 \h </w:instrText>
      </w:r>
      <w:r w:rsidRPr="00454503">
        <w:rPr>
          <w:noProof/>
        </w:rPr>
      </w:r>
      <w:r w:rsidRPr="00454503">
        <w:rPr>
          <w:noProof/>
        </w:rPr>
        <w:fldChar w:fldCharType="separate"/>
      </w:r>
      <w:r w:rsidR="00927690">
        <w:rPr>
          <w:noProof/>
        </w:rPr>
        <w:t>201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776</w:t>
      </w:r>
      <w:r>
        <w:rPr>
          <w:noProof/>
        </w:rPr>
        <w:tab/>
        <w:t>Dealing with a dispute (other than by arbitration)</w:t>
      </w:r>
      <w:r w:rsidRPr="00454503">
        <w:rPr>
          <w:noProof/>
        </w:rPr>
        <w:tab/>
      </w:r>
      <w:r w:rsidRPr="00454503">
        <w:rPr>
          <w:noProof/>
        </w:rPr>
        <w:fldChar w:fldCharType="begin"/>
      </w:r>
      <w:r w:rsidRPr="00454503">
        <w:rPr>
          <w:noProof/>
        </w:rPr>
        <w:instrText xml:space="preserve"> PAGEREF _Toc392601825 \h </w:instrText>
      </w:r>
      <w:r w:rsidRPr="00454503">
        <w:rPr>
          <w:noProof/>
        </w:rPr>
      </w:r>
      <w:r w:rsidRPr="00454503">
        <w:rPr>
          <w:noProof/>
        </w:rPr>
        <w:fldChar w:fldCharType="separate"/>
      </w:r>
      <w:r w:rsidR="00927690">
        <w:rPr>
          <w:noProof/>
        </w:rPr>
        <w:t>201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777</w:t>
      </w:r>
      <w:r>
        <w:rPr>
          <w:noProof/>
        </w:rPr>
        <w:tab/>
        <w:t>Dealing with a dispute by arbitration</w:t>
      </w:r>
      <w:r w:rsidRPr="00454503">
        <w:rPr>
          <w:noProof/>
        </w:rPr>
        <w:tab/>
      </w:r>
      <w:r w:rsidRPr="00454503">
        <w:rPr>
          <w:noProof/>
        </w:rPr>
        <w:fldChar w:fldCharType="begin"/>
      </w:r>
      <w:r w:rsidRPr="00454503">
        <w:rPr>
          <w:noProof/>
        </w:rPr>
        <w:instrText xml:space="preserve"> PAGEREF _Toc392601826 \h </w:instrText>
      </w:r>
      <w:r w:rsidRPr="00454503">
        <w:rPr>
          <w:noProof/>
        </w:rPr>
      </w:r>
      <w:r w:rsidRPr="00454503">
        <w:rPr>
          <w:noProof/>
        </w:rPr>
        <w:fldChar w:fldCharType="separate"/>
      </w:r>
      <w:r w:rsidR="00927690">
        <w:rPr>
          <w:noProof/>
        </w:rPr>
        <w:t>202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778</w:t>
      </w:r>
      <w:r>
        <w:rPr>
          <w:noProof/>
        </w:rPr>
        <w:tab/>
        <w:t>Taking a dispute to court</w:t>
      </w:r>
      <w:r w:rsidRPr="00454503">
        <w:rPr>
          <w:noProof/>
        </w:rPr>
        <w:tab/>
      </w:r>
      <w:r w:rsidRPr="00454503">
        <w:rPr>
          <w:noProof/>
        </w:rPr>
        <w:fldChar w:fldCharType="begin"/>
      </w:r>
      <w:r w:rsidRPr="00454503">
        <w:rPr>
          <w:noProof/>
        </w:rPr>
        <w:instrText xml:space="preserve"> PAGEREF _Toc392601827 \h </w:instrText>
      </w:r>
      <w:r w:rsidRPr="00454503">
        <w:rPr>
          <w:noProof/>
        </w:rPr>
      </w:r>
      <w:r w:rsidRPr="00454503">
        <w:rPr>
          <w:noProof/>
        </w:rPr>
        <w:fldChar w:fldCharType="separate"/>
      </w:r>
      <w:r w:rsidR="00927690">
        <w:rPr>
          <w:noProof/>
        </w:rPr>
        <w:t>203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779</w:t>
      </w:r>
      <w:r>
        <w:rPr>
          <w:noProof/>
        </w:rPr>
        <w:tab/>
        <w:t>Appeal rights</w:t>
      </w:r>
      <w:r w:rsidRPr="00454503">
        <w:rPr>
          <w:noProof/>
        </w:rPr>
        <w:tab/>
      </w:r>
      <w:r w:rsidRPr="00454503">
        <w:rPr>
          <w:noProof/>
        </w:rPr>
        <w:fldChar w:fldCharType="begin"/>
      </w:r>
      <w:r w:rsidRPr="00454503">
        <w:rPr>
          <w:noProof/>
        </w:rPr>
        <w:instrText xml:space="preserve"> PAGEREF _Toc392601828 \h </w:instrText>
      </w:r>
      <w:r w:rsidRPr="00454503">
        <w:rPr>
          <w:noProof/>
        </w:rPr>
      </w:r>
      <w:r w:rsidRPr="00454503">
        <w:rPr>
          <w:noProof/>
        </w:rPr>
        <w:fldChar w:fldCharType="separate"/>
      </w:r>
      <w:r w:rsidR="00927690">
        <w:rPr>
          <w:noProof/>
        </w:rPr>
        <w:t>203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779A</w:t>
      </w:r>
      <w:r>
        <w:rPr>
          <w:noProof/>
        </w:rPr>
        <w:tab/>
        <w:t>Costs orders against parties</w:t>
      </w:r>
      <w:r w:rsidRPr="00454503">
        <w:rPr>
          <w:noProof/>
        </w:rPr>
        <w:tab/>
      </w:r>
      <w:r w:rsidRPr="00454503">
        <w:rPr>
          <w:noProof/>
        </w:rPr>
        <w:fldChar w:fldCharType="begin"/>
      </w:r>
      <w:r w:rsidRPr="00454503">
        <w:rPr>
          <w:noProof/>
        </w:rPr>
        <w:instrText xml:space="preserve"> PAGEREF _Toc392601829 \h </w:instrText>
      </w:r>
      <w:r w:rsidRPr="00454503">
        <w:rPr>
          <w:noProof/>
        </w:rPr>
      </w:r>
      <w:r w:rsidRPr="00454503">
        <w:rPr>
          <w:noProof/>
        </w:rPr>
        <w:fldChar w:fldCharType="separate"/>
      </w:r>
      <w:r w:rsidR="00927690">
        <w:rPr>
          <w:noProof/>
        </w:rPr>
        <w:t>204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780</w:t>
      </w:r>
      <w:r>
        <w:rPr>
          <w:noProof/>
        </w:rPr>
        <w:tab/>
        <w:t>Costs orders against lawyers and paid agents</w:t>
      </w:r>
      <w:r w:rsidRPr="00454503">
        <w:rPr>
          <w:noProof/>
        </w:rPr>
        <w:tab/>
      </w:r>
      <w:r w:rsidRPr="00454503">
        <w:rPr>
          <w:noProof/>
        </w:rPr>
        <w:fldChar w:fldCharType="begin"/>
      </w:r>
      <w:r w:rsidRPr="00454503">
        <w:rPr>
          <w:noProof/>
        </w:rPr>
        <w:instrText xml:space="preserve"> PAGEREF _Toc392601830 \h </w:instrText>
      </w:r>
      <w:r w:rsidRPr="00454503">
        <w:rPr>
          <w:noProof/>
        </w:rPr>
      </w:r>
      <w:r w:rsidRPr="00454503">
        <w:rPr>
          <w:noProof/>
        </w:rPr>
        <w:fldChar w:fldCharType="separate"/>
      </w:r>
      <w:r w:rsidR="00927690">
        <w:rPr>
          <w:noProof/>
        </w:rPr>
        <w:t>204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781</w:t>
      </w:r>
      <w:r>
        <w:rPr>
          <w:noProof/>
        </w:rPr>
        <w:tab/>
        <w:t>Applications for costs orders</w:t>
      </w:r>
      <w:r w:rsidRPr="00454503">
        <w:rPr>
          <w:noProof/>
        </w:rPr>
        <w:tab/>
      </w:r>
      <w:r w:rsidRPr="00454503">
        <w:rPr>
          <w:noProof/>
        </w:rPr>
        <w:fldChar w:fldCharType="begin"/>
      </w:r>
      <w:r w:rsidRPr="00454503">
        <w:rPr>
          <w:noProof/>
        </w:rPr>
        <w:instrText xml:space="preserve"> PAGEREF _Toc392601831 \h </w:instrText>
      </w:r>
      <w:r w:rsidRPr="00454503">
        <w:rPr>
          <w:noProof/>
        </w:rPr>
      </w:r>
      <w:r w:rsidRPr="00454503">
        <w:rPr>
          <w:noProof/>
        </w:rPr>
        <w:fldChar w:fldCharType="separate"/>
      </w:r>
      <w:r w:rsidR="00927690">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781A</w:t>
      </w:r>
      <w:r>
        <w:rPr>
          <w:noProof/>
        </w:rPr>
        <w:tab/>
        <w:t>Schedule of costs</w:t>
      </w:r>
      <w:r w:rsidRPr="00454503">
        <w:rPr>
          <w:noProof/>
        </w:rPr>
        <w:tab/>
      </w:r>
      <w:r w:rsidRPr="00454503">
        <w:rPr>
          <w:noProof/>
        </w:rPr>
        <w:fldChar w:fldCharType="begin"/>
      </w:r>
      <w:r w:rsidRPr="00454503">
        <w:rPr>
          <w:noProof/>
        </w:rPr>
        <w:instrText xml:space="preserve"> PAGEREF _Toc392601832 \h </w:instrText>
      </w:r>
      <w:r w:rsidRPr="00454503">
        <w:rPr>
          <w:noProof/>
        </w:rPr>
      </w:r>
      <w:r w:rsidRPr="00454503">
        <w:rPr>
          <w:noProof/>
        </w:rPr>
        <w:fldChar w:fldCharType="separate"/>
      </w:r>
      <w:r w:rsidR="00927690">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782</w:t>
      </w:r>
      <w:r>
        <w:rPr>
          <w:noProof/>
        </w:rPr>
        <w:tab/>
        <w:t>Contravening costs orders</w:t>
      </w:r>
      <w:r w:rsidRPr="00454503">
        <w:rPr>
          <w:noProof/>
        </w:rPr>
        <w:tab/>
      </w:r>
      <w:r w:rsidRPr="00454503">
        <w:rPr>
          <w:noProof/>
        </w:rPr>
        <w:fldChar w:fldCharType="begin"/>
      </w:r>
      <w:r w:rsidRPr="00454503">
        <w:rPr>
          <w:noProof/>
        </w:rPr>
        <w:instrText xml:space="preserve"> PAGEREF _Toc392601833 \h </w:instrText>
      </w:r>
      <w:r w:rsidRPr="00454503">
        <w:rPr>
          <w:noProof/>
        </w:rPr>
      </w:r>
      <w:r w:rsidRPr="00454503">
        <w:rPr>
          <w:noProof/>
        </w:rPr>
        <w:fldChar w:fldCharType="separate"/>
      </w:r>
      <w:r w:rsidR="00927690">
        <w:rPr>
          <w:noProof/>
        </w:rPr>
        <w:t>205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783</w:t>
      </w:r>
      <w:r>
        <w:rPr>
          <w:noProof/>
        </w:rPr>
        <w:tab/>
        <w:t>Reason for action to be presumed unless proved otherwise</w:t>
      </w:r>
      <w:r w:rsidRPr="00454503">
        <w:rPr>
          <w:noProof/>
        </w:rPr>
        <w:tab/>
      </w:r>
      <w:r w:rsidRPr="00454503">
        <w:rPr>
          <w:noProof/>
        </w:rPr>
        <w:fldChar w:fldCharType="begin"/>
      </w:r>
      <w:r w:rsidRPr="00454503">
        <w:rPr>
          <w:noProof/>
        </w:rPr>
        <w:instrText xml:space="preserve"> PAGEREF _Toc392601834 \h </w:instrText>
      </w:r>
      <w:r w:rsidRPr="00454503">
        <w:rPr>
          <w:noProof/>
        </w:rPr>
      </w:r>
      <w:r w:rsidRPr="00454503">
        <w:rPr>
          <w:noProof/>
        </w:rPr>
        <w:fldChar w:fldCharType="separate"/>
      </w:r>
      <w:r w:rsidR="00927690">
        <w:rPr>
          <w:noProof/>
        </w:rPr>
        <w:t>205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3—Notification and consultation requirements relating to certain terminations of employment</w:t>
      </w:r>
      <w:r w:rsidRPr="00454503">
        <w:rPr>
          <w:b w:val="0"/>
          <w:noProof/>
          <w:sz w:val="18"/>
        </w:rPr>
        <w:tab/>
      </w:r>
      <w:r w:rsidRPr="00454503">
        <w:rPr>
          <w:b w:val="0"/>
          <w:noProof/>
          <w:sz w:val="18"/>
        </w:rPr>
        <w:fldChar w:fldCharType="begin"/>
      </w:r>
      <w:r w:rsidRPr="00454503">
        <w:rPr>
          <w:b w:val="0"/>
          <w:noProof/>
          <w:sz w:val="18"/>
        </w:rPr>
        <w:instrText xml:space="preserve"> PAGEREF _Toc392601835 \h </w:instrText>
      </w:r>
      <w:r w:rsidRPr="00454503">
        <w:rPr>
          <w:b w:val="0"/>
          <w:noProof/>
          <w:sz w:val="18"/>
        </w:rPr>
      </w:r>
      <w:r w:rsidRPr="00454503">
        <w:rPr>
          <w:b w:val="0"/>
          <w:noProof/>
          <w:sz w:val="18"/>
        </w:rPr>
        <w:fldChar w:fldCharType="separate"/>
      </w:r>
      <w:r w:rsidR="00927690">
        <w:rPr>
          <w:b w:val="0"/>
          <w:noProof/>
          <w:sz w:val="18"/>
        </w:rPr>
        <w:t>207</w:t>
      </w:r>
      <w:r w:rsidRPr="00454503">
        <w:rPr>
          <w:b w:val="0"/>
          <w:noProof/>
          <w:sz w:val="18"/>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A—Object of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_Toc392601836 \h </w:instrText>
      </w:r>
      <w:r w:rsidRPr="00454503">
        <w:rPr>
          <w:b w:val="0"/>
          <w:noProof/>
          <w:sz w:val="18"/>
        </w:rPr>
      </w:r>
      <w:r w:rsidRPr="00454503">
        <w:rPr>
          <w:b w:val="0"/>
          <w:noProof/>
          <w:sz w:val="18"/>
        </w:rPr>
        <w:fldChar w:fldCharType="separate"/>
      </w:r>
      <w:r w:rsidR="00927690">
        <w:rPr>
          <w:b w:val="0"/>
          <w:noProof/>
          <w:sz w:val="18"/>
        </w:rPr>
        <w:t>207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784</w:t>
      </w:r>
      <w:r>
        <w:rPr>
          <w:noProof/>
        </w:rPr>
        <w:tab/>
        <w:t>Object of this Division</w:t>
      </w:r>
      <w:r w:rsidRPr="00454503">
        <w:rPr>
          <w:noProof/>
        </w:rPr>
        <w:tab/>
      </w:r>
      <w:r w:rsidRPr="00454503">
        <w:rPr>
          <w:noProof/>
        </w:rPr>
        <w:fldChar w:fldCharType="begin"/>
      </w:r>
      <w:r w:rsidRPr="00454503">
        <w:rPr>
          <w:noProof/>
        </w:rPr>
        <w:instrText xml:space="preserve"> PAGEREF _Toc392601837 \h </w:instrText>
      </w:r>
      <w:r w:rsidRPr="00454503">
        <w:rPr>
          <w:noProof/>
        </w:rPr>
      </w:r>
      <w:r w:rsidRPr="00454503">
        <w:rPr>
          <w:noProof/>
        </w:rPr>
        <w:fldChar w:fldCharType="separate"/>
      </w:r>
      <w:r w:rsidR="00927690">
        <w:rPr>
          <w:noProof/>
        </w:rPr>
        <w:t>207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B—Requirement to notify Centrelink</w:t>
      </w:r>
      <w:r w:rsidRPr="00454503">
        <w:rPr>
          <w:b w:val="0"/>
          <w:noProof/>
          <w:sz w:val="18"/>
        </w:rPr>
        <w:tab/>
      </w:r>
      <w:r w:rsidRPr="00454503">
        <w:rPr>
          <w:b w:val="0"/>
          <w:noProof/>
          <w:sz w:val="18"/>
        </w:rPr>
        <w:fldChar w:fldCharType="begin"/>
      </w:r>
      <w:r w:rsidRPr="00454503">
        <w:rPr>
          <w:b w:val="0"/>
          <w:noProof/>
          <w:sz w:val="18"/>
        </w:rPr>
        <w:instrText xml:space="preserve"> PAGEREF _Toc392601838 \h </w:instrText>
      </w:r>
      <w:r w:rsidRPr="00454503">
        <w:rPr>
          <w:b w:val="0"/>
          <w:noProof/>
          <w:sz w:val="18"/>
        </w:rPr>
      </w:r>
      <w:r w:rsidRPr="00454503">
        <w:rPr>
          <w:b w:val="0"/>
          <w:noProof/>
          <w:sz w:val="18"/>
        </w:rPr>
        <w:fldChar w:fldCharType="separate"/>
      </w:r>
      <w:r w:rsidR="00927690">
        <w:rPr>
          <w:b w:val="0"/>
          <w:noProof/>
          <w:sz w:val="18"/>
        </w:rPr>
        <w:t>207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785</w:t>
      </w:r>
      <w:r>
        <w:rPr>
          <w:noProof/>
        </w:rPr>
        <w:tab/>
        <w:t>Employer to notify Centrelink of certain proposed terminations</w:t>
      </w:r>
      <w:r w:rsidRPr="00454503">
        <w:rPr>
          <w:noProof/>
        </w:rPr>
        <w:tab/>
      </w:r>
      <w:r w:rsidRPr="00454503">
        <w:rPr>
          <w:noProof/>
        </w:rPr>
        <w:fldChar w:fldCharType="begin"/>
      </w:r>
      <w:r w:rsidRPr="00454503">
        <w:rPr>
          <w:noProof/>
        </w:rPr>
        <w:instrText xml:space="preserve"> PAGEREF _Toc392601839 \h </w:instrText>
      </w:r>
      <w:r w:rsidRPr="00454503">
        <w:rPr>
          <w:noProof/>
        </w:rPr>
      </w:r>
      <w:r w:rsidRPr="00454503">
        <w:rPr>
          <w:noProof/>
        </w:rPr>
        <w:fldChar w:fldCharType="separate"/>
      </w:r>
      <w:r w:rsidR="00927690">
        <w:rPr>
          <w:noProof/>
        </w:rPr>
        <w:t>207</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t>Subdivision C—Failure to notify or consult registered employee associations</w:t>
      </w:r>
      <w:r w:rsidRPr="00454503">
        <w:rPr>
          <w:b w:val="0"/>
          <w:noProof/>
          <w:sz w:val="18"/>
        </w:rPr>
        <w:tab/>
      </w:r>
      <w:r w:rsidRPr="00454503">
        <w:rPr>
          <w:b w:val="0"/>
          <w:noProof/>
          <w:sz w:val="18"/>
        </w:rPr>
        <w:fldChar w:fldCharType="begin"/>
      </w:r>
      <w:r w:rsidRPr="00454503">
        <w:rPr>
          <w:b w:val="0"/>
          <w:noProof/>
          <w:sz w:val="18"/>
        </w:rPr>
        <w:instrText xml:space="preserve"> PAGEREF _Toc392601840 \h </w:instrText>
      </w:r>
      <w:r w:rsidRPr="00454503">
        <w:rPr>
          <w:b w:val="0"/>
          <w:noProof/>
          <w:sz w:val="18"/>
        </w:rPr>
      </w:r>
      <w:r w:rsidRPr="00454503">
        <w:rPr>
          <w:b w:val="0"/>
          <w:noProof/>
          <w:sz w:val="18"/>
        </w:rPr>
        <w:fldChar w:fldCharType="separate"/>
      </w:r>
      <w:r w:rsidR="00927690">
        <w:rPr>
          <w:b w:val="0"/>
          <w:noProof/>
          <w:sz w:val="18"/>
        </w:rPr>
        <w:t>208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786</w:t>
      </w:r>
      <w:r>
        <w:rPr>
          <w:noProof/>
        </w:rPr>
        <w:tab/>
        <w:t>FWC may make orders where failure to notify or consult registered employee associations about terminations</w:t>
      </w:r>
      <w:r w:rsidRPr="00454503">
        <w:rPr>
          <w:noProof/>
        </w:rPr>
        <w:tab/>
      </w:r>
      <w:r w:rsidRPr="00454503">
        <w:rPr>
          <w:noProof/>
        </w:rPr>
        <w:fldChar w:fldCharType="begin"/>
      </w:r>
      <w:r w:rsidRPr="00454503">
        <w:rPr>
          <w:noProof/>
        </w:rPr>
        <w:instrText xml:space="preserve"> PAGEREF _Toc392601841 \h </w:instrText>
      </w:r>
      <w:r w:rsidRPr="00454503">
        <w:rPr>
          <w:noProof/>
        </w:rPr>
      </w:r>
      <w:r w:rsidRPr="00454503">
        <w:rPr>
          <w:noProof/>
        </w:rPr>
        <w:fldChar w:fldCharType="separate"/>
      </w:r>
      <w:r w:rsidR="00927690">
        <w:rPr>
          <w:noProof/>
        </w:rPr>
        <w:t>208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787</w:t>
      </w:r>
      <w:r>
        <w:rPr>
          <w:noProof/>
        </w:rPr>
        <w:tab/>
        <w:t>Orders that the FWC may make</w:t>
      </w:r>
      <w:r w:rsidRPr="00454503">
        <w:rPr>
          <w:noProof/>
        </w:rPr>
        <w:tab/>
      </w:r>
      <w:r w:rsidRPr="00454503">
        <w:rPr>
          <w:noProof/>
        </w:rPr>
        <w:fldChar w:fldCharType="begin"/>
      </w:r>
      <w:r w:rsidRPr="00454503">
        <w:rPr>
          <w:noProof/>
        </w:rPr>
        <w:instrText xml:space="preserve"> PAGEREF _Toc392601842 \h </w:instrText>
      </w:r>
      <w:r w:rsidRPr="00454503">
        <w:rPr>
          <w:noProof/>
        </w:rPr>
      </w:r>
      <w:r w:rsidRPr="00454503">
        <w:rPr>
          <w:noProof/>
        </w:rPr>
        <w:fldChar w:fldCharType="separate"/>
      </w:r>
      <w:r w:rsidR="00927690">
        <w:rPr>
          <w:noProof/>
        </w:rPr>
        <w:t>210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788</w:t>
      </w:r>
      <w:r>
        <w:rPr>
          <w:noProof/>
        </w:rPr>
        <w:tab/>
        <w:t>Application to the FWC for order</w:t>
      </w:r>
      <w:r w:rsidRPr="00454503">
        <w:rPr>
          <w:noProof/>
        </w:rPr>
        <w:tab/>
      </w:r>
      <w:r w:rsidRPr="00454503">
        <w:rPr>
          <w:noProof/>
        </w:rPr>
        <w:fldChar w:fldCharType="begin"/>
      </w:r>
      <w:r w:rsidRPr="00454503">
        <w:rPr>
          <w:noProof/>
        </w:rPr>
        <w:instrText xml:space="preserve"> PAGEREF _Toc392601843 \h </w:instrText>
      </w:r>
      <w:r w:rsidRPr="00454503">
        <w:rPr>
          <w:noProof/>
        </w:rPr>
      </w:r>
      <w:r w:rsidRPr="00454503">
        <w:rPr>
          <w:noProof/>
        </w:rPr>
        <w:fldChar w:fldCharType="separate"/>
      </w:r>
      <w:r w:rsidR="00927690">
        <w:rPr>
          <w:noProof/>
        </w:rPr>
        <w:t>210</w:t>
      </w:r>
      <w:r w:rsidRPr="00454503">
        <w:rPr>
          <w:noProof/>
        </w:rPr>
        <w:fldChar w:fldCharType="end"/>
      </w:r>
    </w:p>
    <w:p w:rsidR="00454503" w:rsidRDefault="00454503">
      <w:pPr>
        <w:pStyle w:val="TOC4"/>
        <w:rPr>
          <w:rFonts w:asciiTheme="minorHAnsi" w:eastAsiaTheme="minorEastAsia" w:hAnsiTheme="minorHAnsi" w:cstheme="minorBidi"/>
          <w:b w:val="0"/>
          <w:noProof/>
          <w:kern w:val="0"/>
          <w:sz w:val="22"/>
          <w:szCs w:val="22"/>
        </w:rPr>
      </w:pPr>
      <w:r>
        <w:rPr>
          <w:noProof/>
        </w:rPr>
        <w:lastRenderedPageBreak/>
        <w:t>Subdivision D—Limits on scope of this Division</w:t>
      </w:r>
      <w:r w:rsidRPr="00454503">
        <w:rPr>
          <w:b w:val="0"/>
          <w:noProof/>
          <w:sz w:val="18"/>
        </w:rPr>
        <w:tab/>
      </w:r>
      <w:r w:rsidRPr="00454503">
        <w:rPr>
          <w:b w:val="0"/>
          <w:noProof/>
          <w:sz w:val="18"/>
        </w:rPr>
        <w:fldChar w:fldCharType="begin"/>
      </w:r>
      <w:r w:rsidRPr="00454503">
        <w:rPr>
          <w:b w:val="0"/>
          <w:noProof/>
          <w:sz w:val="18"/>
        </w:rPr>
        <w:instrText xml:space="preserve"> PAGEREF _Toc392601844 \h </w:instrText>
      </w:r>
      <w:r w:rsidRPr="00454503">
        <w:rPr>
          <w:b w:val="0"/>
          <w:noProof/>
          <w:sz w:val="18"/>
        </w:rPr>
      </w:r>
      <w:r w:rsidRPr="00454503">
        <w:rPr>
          <w:b w:val="0"/>
          <w:noProof/>
          <w:sz w:val="18"/>
        </w:rPr>
        <w:fldChar w:fldCharType="separate"/>
      </w:r>
      <w:r w:rsidR="00927690">
        <w:rPr>
          <w:b w:val="0"/>
          <w:noProof/>
          <w:sz w:val="18"/>
        </w:rPr>
        <w:t>211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w:t>
      </w:r>
      <w:r>
        <w:rPr>
          <w:noProof/>
        </w:rPr>
        <w:tab/>
        <w:t>Limits on scope of this Division</w:t>
      </w:r>
      <w:r w:rsidRPr="00454503">
        <w:rPr>
          <w:noProof/>
        </w:rPr>
        <w:tab/>
      </w:r>
      <w:r w:rsidRPr="00454503">
        <w:rPr>
          <w:noProof/>
        </w:rPr>
        <w:fldChar w:fldCharType="begin"/>
      </w:r>
      <w:r w:rsidRPr="00454503">
        <w:rPr>
          <w:noProof/>
        </w:rPr>
        <w:instrText xml:space="preserve"> PAGEREF _Toc392601845 \h </w:instrText>
      </w:r>
      <w:r w:rsidRPr="00454503">
        <w:rPr>
          <w:noProof/>
        </w:rPr>
      </w:r>
      <w:r w:rsidRPr="00454503">
        <w:rPr>
          <w:noProof/>
        </w:rPr>
        <w:fldChar w:fldCharType="separate"/>
      </w:r>
      <w:r w:rsidR="00927690">
        <w:rPr>
          <w:noProof/>
        </w:rPr>
        <w:t>211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4A—Special provisions about TCF outworkers</w:t>
      </w:r>
      <w:r w:rsidRPr="00454503">
        <w:rPr>
          <w:b w:val="0"/>
          <w:noProof/>
          <w:sz w:val="18"/>
        </w:rPr>
        <w:tab/>
      </w:r>
      <w:r w:rsidRPr="00454503">
        <w:rPr>
          <w:b w:val="0"/>
          <w:noProof/>
          <w:sz w:val="18"/>
        </w:rPr>
        <w:fldChar w:fldCharType="begin"/>
      </w:r>
      <w:r w:rsidRPr="00454503">
        <w:rPr>
          <w:b w:val="0"/>
          <w:noProof/>
          <w:sz w:val="18"/>
        </w:rPr>
        <w:instrText xml:space="preserve"> PAGEREF _Toc392601846 \h </w:instrText>
      </w:r>
      <w:r w:rsidRPr="00454503">
        <w:rPr>
          <w:b w:val="0"/>
          <w:noProof/>
          <w:sz w:val="18"/>
        </w:rPr>
      </w:r>
      <w:r w:rsidRPr="00454503">
        <w:rPr>
          <w:b w:val="0"/>
          <w:noProof/>
          <w:sz w:val="18"/>
        </w:rPr>
        <w:fldChar w:fldCharType="separate"/>
      </w:r>
      <w:r w:rsidR="00927690">
        <w:rPr>
          <w:b w:val="0"/>
          <w:noProof/>
          <w:sz w:val="18"/>
        </w:rPr>
        <w:t>212</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_Toc392601847 \h </w:instrText>
      </w:r>
      <w:r w:rsidRPr="00454503">
        <w:rPr>
          <w:b w:val="0"/>
          <w:noProof/>
          <w:sz w:val="18"/>
        </w:rPr>
      </w:r>
      <w:r w:rsidRPr="00454503">
        <w:rPr>
          <w:b w:val="0"/>
          <w:noProof/>
          <w:sz w:val="18"/>
        </w:rPr>
        <w:fldChar w:fldCharType="separate"/>
      </w:r>
      <w:r w:rsidR="00927690">
        <w:rPr>
          <w:b w:val="0"/>
          <w:noProof/>
          <w:sz w:val="18"/>
        </w:rPr>
        <w:t>212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789AA</w:t>
      </w:r>
      <w:r>
        <w:rPr>
          <w:noProof/>
        </w:rPr>
        <w:tab/>
        <w:t>Guide to this Part</w:t>
      </w:r>
      <w:r w:rsidRPr="00454503">
        <w:rPr>
          <w:noProof/>
        </w:rPr>
        <w:tab/>
      </w:r>
      <w:r w:rsidRPr="00454503">
        <w:rPr>
          <w:noProof/>
        </w:rPr>
        <w:fldChar w:fldCharType="begin"/>
      </w:r>
      <w:r w:rsidRPr="00454503">
        <w:rPr>
          <w:noProof/>
        </w:rPr>
        <w:instrText xml:space="preserve"> PAGEREF _Toc392601848 \h </w:instrText>
      </w:r>
      <w:r w:rsidRPr="00454503">
        <w:rPr>
          <w:noProof/>
        </w:rPr>
      </w:r>
      <w:r w:rsidRPr="00454503">
        <w:rPr>
          <w:noProof/>
        </w:rPr>
        <w:fldChar w:fldCharType="separate"/>
      </w:r>
      <w:r w:rsidR="00927690">
        <w:rPr>
          <w:noProof/>
        </w:rPr>
        <w:t>212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_Toc392601849 \h </w:instrText>
      </w:r>
      <w:r w:rsidRPr="00454503">
        <w:rPr>
          <w:noProof/>
        </w:rPr>
      </w:r>
      <w:r w:rsidRPr="00454503">
        <w:rPr>
          <w:noProof/>
        </w:rPr>
        <w:fldChar w:fldCharType="separate"/>
      </w:r>
      <w:r w:rsidR="00927690">
        <w:rPr>
          <w:noProof/>
        </w:rPr>
        <w:t>212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789AC</w:t>
      </w:r>
      <w:r>
        <w:rPr>
          <w:noProof/>
        </w:rPr>
        <w:tab/>
        <w:t>Objects of this Part</w:t>
      </w:r>
      <w:r w:rsidRPr="00454503">
        <w:rPr>
          <w:noProof/>
        </w:rPr>
        <w:tab/>
      </w:r>
      <w:r w:rsidRPr="00454503">
        <w:rPr>
          <w:noProof/>
        </w:rPr>
        <w:fldChar w:fldCharType="begin"/>
      </w:r>
      <w:r w:rsidRPr="00454503">
        <w:rPr>
          <w:noProof/>
        </w:rPr>
        <w:instrText xml:space="preserve"> PAGEREF _Toc392601850 \h </w:instrText>
      </w:r>
      <w:r w:rsidRPr="00454503">
        <w:rPr>
          <w:noProof/>
        </w:rPr>
      </w:r>
      <w:r w:rsidRPr="00454503">
        <w:rPr>
          <w:noProof/>
        </w:rPr>
        <w:fldChar w:fldCharType="separate"/>
      </w:r>
      <w:r w:rsidR="00927690">
        <w:rPr>
          <w:noProof/>
        </w:rPr>
        <w:t>212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2—TCF contract outworkers taken to be employees in certain circumstances</w:t>
      </w:r>
      <w:r w:rsidRPr="00454503">
        <w:rPr>
          <w:b w:val="0"/>
          <w:noProof/>
          <w:sz w:val="18"/>
        </w:rPr>
        <w:tab/>
      </w:r>
      <w:r w:rsidRPr="00454503">
        <w:rPr>
          <w:b w:val="0"/>
          <w:noProof/>
          <w:sz w:val="18"/>
        </w:rPr>
        <w:fldChar w:fldCharType="begin"/>
      </w:r>
      <w:r w:rsidRPr="00454503">
        <w:rPr>
          <w:b w:val="0"/>
          <w:noProof/>
          <w:sz w:val="18"/>
        </w:rPr>
        <w:instrText xml:space="preserve"> PAGEREF _Toc392601851 \h </w:instrText>
      </w:r>
      <w:r w:rsidRPr="00454503">
        <w:rPr>
          <w:b w:val="0"/>
          <w:noProof/>
          <w:sz w:val="18"/>
        </w:rPr>
      </w:r>
      <w:r w:rsidRPr="00454503">
        <w:rPr>
          <w:b w:val="0"/>
          <w:noProof/>
          <w:sz w:val="18"/>
        </w:rPr>
        <w:fldChar w:fldCharType="separate"/>
      </w:r>
      <w:r w:rsidR="00927690">
        <w:rPr>
          <w:b w:val="0"/>
          <w:noProof/>
          <w:sz w:val="18"/>
        </w:rPr>
        <w:t>214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789BA</w:t>
      </w:r>
      <w:r>
        <w:rPr>
          <w:noProof/>
        </w:rPr>
        <w:tab/>
        <w:t>Provisions covered by this Division</w:t>
      </w:r>
      <w:r w:rsidRPr="00454503">
        <w:rPr>
          <w:noProof/>
        </w:rPr>
        <w:tab/>
      </w:r>
      <w:r w:rsidRPr="00454503">
        <w:rPr>
          <w:noProof/>
        </w:rPr>
        <w:fldChar w:fldCharType="begin"/>
      </w:r>
      <w:r w:rsidRPr="00454503">
        <w:rPr>
          <w:noProof/>
        </w:rPr>
        <w:instrText xml:space="preserve"> PAGEREF _Toc392601852 \h </w:instrText>
      </w:r>
      <w:r w:rsidRPr="00454503">
        <w:rPr>
          <w:noProof/>
        </w:rPr>
      </w:r>
      <w:r w:rsidRPr="00454503">
        <w:rPr>
          <w:noProof/>
        </w:rPr>
        <w:fldChar w:fldCharType="separate"/>
      </w:r>
      <w:r w:rsidR="00927690">
        <w:rPr>
          <w:noProof/>
        </w:rPr>
        <w:t>214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789BB</w:t>
      </w:r>
      <w:r>
        <w:rPr>
          <w:noProof/>
        </w:rPr>
        <w:tab/>
        <w:t>TCF contract outworkers taken to be employees in certain circumstances</w:t>
      </w:r>
      <w:r w:rsidRPr="00454503">
        <w:rPr>
          <w:noProof/>
        </w:rPr>
        <w:tab/>
      </w:r>
      <w:r w:rsidRPr="00454503">
        <w:rPr>
          <w:noProof/>
        </w:rPr>
        <w:fldChar w:fldCharType="begin"/>
      </w:r>
      <w:r w:rsidRPr="00454503">
        <w:rPr>
          <w:noProof/>
        </w:rPr>
        <w:instrText xml:space="preserve"> PAGEREF _Toc392601853 \h </w:instrText>
      </w:r>
      <w:r w:rsidRPr="00454503">
        <w:rPr>
          <w:noProof/>
        </w:rPr>
      </w:r>
      <w:r w:rsidRPr="00454503">
        <w:rPr>
          <w:noProof/>
        </w:rPr>
        <w:fldChar w:fldCharType="separate"/>
      </w:r>
      <w:r w:rsidR="00927690">
        <w:rPr>
          <w:noProof/>
        </w:rPr>
        <w:t>215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789BC</w:t>
      </w:r>
      <w:r>
        <w:rPr>
          <w:noProof/>
        </w:rPr>
        <w:tab/>
        <w:t>Regulations relating to TCF outworkers who are taken to be employees</w:t>
      </w:r>
      <w:r w:rsidRPr="00454503">
        <w:rPr>
          <w:noProof/>
        </w:rPr>
        <w:tab/>
      </w:r>
      <w:r w:rsidRPr="00454503">
        <w:rPr>
          <w:noProof/>
        </w:rPr>
        <w:fldChar w:fldCharType="begin"/>
      </w:r>
      <w:r w:rsidRPr="00454503">
        <w:rPr>
          <w:noProof/>
        </w:rPr>
        <w:instrText xml:space="preserve"> PAGEREF _Toc392601854 \h </w:instrText>
      </w:r>
      <w:r w:rsidRPr="00454503">
        <w:rPr>
          <w:noProof/>
        </w:rPr>
      </w:r>
      <w:r w:rsidRPr="00454503">
        <w:rPr>
          <w:noProof/>
        </w:rPr>
        <w:fldChar w:fldCharType="separate"/>
      </w:r>
      <w:r w:rsidR="00927690">
        <w:rPr>
          <w:noProof/>
        </w:rPr>
        <w:t>216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3—Recovery of unpaid amounts</w:t>
      </w:r>
      <w:r w:rsidRPr="00454503">
        <w:rPr>
          <w:b w:val="0"/>
          <w:noProof/>
          <w:sz w:val="18"/>
        </w:rPr>
        <w:tab/>
      </w:r>
      <w:r w:rsidRPr="00454503">
        <w:rPr>
          <w:b w:val="0"/>
          <w:noProof/>
          <w:sz w:val="18"/>
        </w:rPr>
        <w:fldChar w:fldCharType="begin"/>
      </w:r>
      <w:r w:rsidRPr="00454503">
        <w:rPr>
          <w:b w:val="0"/>
          <w:noProof/>
          <w:sz w:val="18"/>
        </w:rPr>
        <w:instrText xml:space="preserve"> PAGEREF _Toc392601855 \h </w:instrText>
      </w:r>
      <w:r w:rsidRPr="00454503">
        <w:rPr>
          <w:b w:val="0"/>
          <w:noProof/>
          <w:sz w:val="18"/>
        </w:rPr>
      </w:r>
      <w:r w:rsidRPr="00454503">
        <w:rPr>
          <w:b w:val="0"/>
          <w:noProof/>
          <w:sz w:val="18"/>
        </w:rPr>
        <w:fldChar w:fldCharType="separate"/>
      </w:r>
      <w:r w:rsidR="00927690">
        <w:rPr>
          <w:b w:val="0"/>
          <w:noProof/>
          <w:sz w:val="18"/>
        </w:rPr>
        <w:t>217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789CA</w:t>
      </w:r>
      <w:r>
        <w:rPr>
          <w:noProof/>
        </w:rPr>
        <w:tab/>
        <w:t>When this Division applies</w:t>
      </w:r>
      <w:r w:rsidRPr="00454503">
        <w:rPr>
          <w:noProof/>
        </w:rPr>
        <w:tab/>
      </w:r>
      <w:r w:rsidRPr="00454503">
        <w:rPr>
          <w:noProof/>
        </w:rPr>
        <w:fldChar w:fldCharType="begin"/>
      </w:r>
      <w:r w:rsidRPr="00454503">
        <w:rPr>
          <w:noProof/>
        </w:rPr>
        <w:instrText xml:space="preserve"> PAGEREF _Toc392601856 \h </w:instrText>
      </w:r>
      <w:r w:rsidRPr="00454503">
        <w:rPr>
          <w:noProof/>
        </w:rPr>
      </w:r>
      <w:r w:rsidRPr="00454503">
        <w:rPr>
          <w:noProof/>
        </w:rPr>
        <w:fldChar w:fldCharType="separate"/>
      </w:r>
      <w:r w:rsidR="00927690">
        <w:rPr>
          <w:noProof/>
        </w:rPr>
        <w:t>217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789CB</w:t>
      </w:r>
      <w:r>
        <w:rPr>
          <w:noProof/>
        </w:rPr>
        <w:tab/>
        <w:t>Liability of indirectly responsible entity for unpaid amount</w:t>
      </w:r>
      <w:r w:rsidRPr="00454503">
        <w:rPr>
          <w:noProof/>
        </w:rPr>
        <w:tab/>
      </w:r>
      <w:r w:rsidRPr="00454503">
        <w:rPr>
          <w:noProof/>
        </w:rPr>
        <w:fldChar w:fldCharType="begin"/>
      </w:r>
      <w:r w:rsidRPr="00454503">
        <w:rPr>
          <w:noProof/>
        </w:rPr>
        <w:instrText xml:space="preserve"> PAGEREF _Toc392601857 \h </w:instrText>
      </w:r>
      <w:r w:rsidRPr="00454503">
        <w:rPr>
          <w:noProof/>
        </w:rPr>
      </w:r>
      <w:r w:rsidRPr="00454503">
        <w:rPr>
          <w:noProof/>
        </w:rPr>
        <w:fldChar w:fldCharType="separate"/>
      </w:r>
      <w:r w:rsidR="00927690">
        <w:rPr>
          <w:noProof/>
        </w:rPr>
        <w:t>219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789CC</w:t>
      </w:r>
      <w:r>
        <w:rPr>
          <w:noProof/>
        </w:rPr>
        <w:tab/>
        <w:t>Demand for payment from an apparent indirectly responsible entity</w:t>
      </w:r>
      <w:r w:rsidRPr="00454503">
        <w:rPr>
          <w:noProof/>
        </w:rPr>
        <w:tab/>
      </w:r>
      <w:r w:rsidRPr="00454503">
        <w:rPr>
          <w:noProof/>
        </w:rPr>
        <w:fldChar w:fldCharType="begin"/>
      </w:r>
      <w:r w:rsidRPr="00454503">
        <w:rPr>
          <w:noProof/>
        </w:rPr>
        <w:instrText xml:space="preserve"> PAGEREF _Toc392601858 \h </w:instrText>
      </w:r>
      <w:r w:rsidRPr="00454503">
        <w:rPr>
          <w:noProof/>
        </w:rPr>
      </w:r>
      <w:r w:rsidRPr="00454503">
        <w:rPr>
          <w:noProof/>
        </w:rPr>
        <w:fldChar w:fldCharType="separate"/>
      </w:r>
      <w:r w:rsidR="00927690">
        <w:rPr>
          <w:noProof/>
        </w:rPr>
        <w:t>219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789CD</w:t>
      </w:r>
      <w:r>
        <w:rPr>
          <w:noProof/>
        </w:rPr>
        <w:tab/>
        <w:t>Court order for entity to pay amount demanded</w:t>
      </w:r>
      <w:r w:rsidRPr="00454503">
        <w:rPr>
          <w:noProof/>
        </w:rPr>
        <w:tab/>
      </w:r>
      <w:r w:rsidRPr="00454503">
        <w:rPr>
          <w:noProof/>
        </w:rPr>
        <w:fldChar w:fldCharType="begin"/>
      </w:r>
      <w:r w:rsidRPr="00454503">
        <w:rPr>
          <w:noProof/>
        </w:rPr>
        <w:instrText xml:space="preserve"> PAGEREF _Toc392601859 \h </w:instrText>
      </w:r>
      <w:r w:rsidRPr="00454503">
        <w:rPr>
          <w:noProof/>
        </w:rPr>
      </w:r>
      <w:r w:rsidRPr="00454503">
        <w:rPr>
          <w:noProof/>
        </w:rPr>
        <w:fldChar w:fldCharType="separate"/>
      </w:r>
      <w:r w:rsidR="00927690">
        <w:rPr>
          <w:noProof/>
        </w:rPr>
        <w:t>220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789CE</w:t>
      </w:r>
      <w:r>
        <w:rPr>
          <w:noProof/>
        </w:rPr>
        <w:tab/>
        <w:t>Effect of payment by entity (including entity’s right to recover from responsible person)</w:t>
      </w:r>
      <w:r w:rsidRPr="00454503">
        <w:rPr>
          <w:noProof/>
        </w:rPr>
        <w:tab/>
      </w:r>
      <w:r w:rsidRPr="00454503">
        <w:rPr>
          <w:noProof/>
        </w:rPr>
        <w:fldChar w:fldCharType="begin"/>
      </w:r>
      <w:r w:rsidRPr="00454503">
        <w:rPr>
          <w:noProof/>
        </w:rPr>
        <w:instrText xml:space="preserve"> PAGEREF _Toc392601860 \h </w:instrText>
      </w:r>
      <w:r w:rsidRPr="00454503">
        <w:rPr>
          <w:noProof/>
        </w:rPr>
      </w:r>
      <w:r w:rsidRPr="00454503">
        <w:rPr>
          <w:noProof/>
        </w:rPr>
        <w:fldChar w:fldCharType="separate"/>
      </w:r>
      <w:r w:rsidR="00927690">
        <w:rPr>
          <w:noProof/>
        </w:rPr>
        <w:t>221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789CF</w:t>
      </w:r>
      <w:r>
        <w:rPr>
          <w:noProof/>
        </w:rPr>
        <w:tab/>
        <w:t>Division does not limit other liabilities or rights</w:t>
      </w:r>
      <w:r w:rsidRPr="00454503">
        <w:rPr>
          <w:noProof/>
        </w:rPr>
        <w:tab/>
      </w:r>
      <w:r w:rsidRPr="00454503">
        <w:rPr>
          <w:noProof/>
        </w:rPr>
        <w:fldChar w:fldCharType="begin"/>
      </w:r>
      <w:r w:rsidRPr="00454503">
        <w:rPr>
          <w:noProof/>
        </w:rPr>
        <w:instrText xml:space="preserve"> PAGEREF _Toc392601861 \h </w:instrText>
      </w:r>
      <w:r w:rsidRPr="00454503">
        <w:rPr>
          <w:noProof/>
        </w:rPr>
      </w:r>
      <w:r w:rsidRPr="00454503">
        <w:rPr>
          <w:noProof/>
        </w:rPr>
        <w:fldChar w:fldCharType="separate"/>
      </w:r>
      <w:r w:rsidR="00927690">
        <w:rPr>
          <w:noProof/>
        </w:rPr>
        <w:t>222</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4—Code of practice relating to TCF outwork</w:t>
      </w:r>
      <w:r w:rsidRPr="00454503">
        <w:rPr>
          <w:b w:val="0"/>
          <w:noProof/>
          <w:sz w:val="18"/>
        </w:rPr>
        <w:tab/>
      </w:r>
      <w:r w:rsidRPr="00454503">
        <w:rPr>
          <w:b w:val="0"/>
          <w:noProof/>
          <w:sz w:val="18"/>
        </w:rPr>
        <w:fldChar w:fldCharType="begin"/>
      </w:r>
      <w:r w:rsidRPr="00454503">
        <w:rPr>
          <w:b w:val="0"/>
          <w:noProof/>
          <w:sz w:val="18"/>
        </w:rPr>
        <w:instrText xml:space="preserve"> PAGEREF _Toc392601862 \h </w:instrText>
      </w:r>
      <w:r w:rsidRPr="00454503">
        <w:rPr>
          <w:b w:val="0"/>
          <w:noProof/>
          <w:sz w:val="18"/>
        </w:rPr>
      </w:r>
      <w:r w:rsidRPr="00454503">
        <w:rPr>
          <w:b w:val="0"/>
          <w:noProof/>
          <w:sz w:val="18"/>
        </w:rPr>
        <w:fldChar w:fldCharType="separate"/>
      </w:r>
      <w:r w:rsidR="00927690">
        <w:rPr>
          <w:b w:val="0"/>
          <w:noProof/>
          <w:sz w:val="18"/>
        </w:rPr>
        <w:t>223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789DA</w:t>
      </w:r>
      <w:r>
        <w:rPr>
          <w:noProof/>
        </w:rPr>
        <w:tab/>
        <w:t>Regulations may provide for a code</w:t>
      </w:r>
      <w:r w:rsidRPr="00454503">
        <w:rPr>
          <w:noProof/>
        </w:rPr>
        <w:tab/>
      </w:r>
      <w:r w:rsidRPr="00454503">
        <w:rPr>
          <w:noProof/>
        </w:rPr>
        <w:fldChar w:fldCharType="begin"/>
      </w:r>
      <w:r w:rsidRPr="00454503">
        <w:rPr>
          <w:noProof/>
        </w:rPr>
        <w:instrText xml:space="preserve"> PAGEREF _Toc392601863 \h </w:instrText>
      </w:r>
      <w:r w:rsidRPr="00454503">
        <w:rPr>
          <w:noProof/>
        </w:rPr>
      </w:r>
      <w:r w:rsidRPr="00454503">
        <w:rPr>
          <w:noProof/>
        </w:rPr>
        <w:fldChar w:fldCharType="separate"/>
      </w:r>
      <w:r w:rsidR="00927690">
        <w:rPr>
          <w:noProof/>
        </w:rPr>
        <w:t>223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789DB</w:t>
      </w:r>
      <w:r>
        <w:rPr>
          <w:noProof/>
        </w:rPr>
        <w:tab/>
        <w:t>Matters that may be dealt with in TCF outwork code</w:t>
      </w:r>
      <w:r w:rsidRPr="00454503">
        <w:rPr>
          <w:noProof/>
        </w:rPr>
        <w:tab/>
      </w:r>
      <w:r w:rsidRPr="00454503">
        <w:rPr>
          <w:noProof/>
        </w:rPr>
        <w:fldChar w:fldCharType="begin"/>
      </w:r>
      <w:r w:rsidRPr="00454503">
        <w:rPr>
          <w:noProof/>
        </w:rPr>
        <w:instrText xml:space="preserve"> PAGEREF _Toc392601864 \h </w:instrText>
      </w:r>
      <w:r w:rsidRPr="00454503">
        <w:rPr>
          <w:noProof/>
        </w:rPr>
      </w:r>
      <w:r w:rsidRPr="00454503">
        <w:rPr>
          <w:noProof/>
        </w:rPr>
        <w:fldChar w:fldCharType="separate"/>
      </w:r>
      <w:r w:rsidR="00927690">
        <w:rPr>
          <w:noProof/>
        </w:rPr>
        <w:t>223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789DC</w:t>
      </w:r>
      <w:r>
        <w:rPr>
          <w:noProof/>
        </w:rPr>
        <w:tab/>
        <w:t>Persons on whom obligations may be imposed by TCF outwork code</w:t>
      </w:r>
      <w:r w:rsidRPr="00454503">
        <w:rPr>
          <w:noProof/>
        </w:rPr>
        <w:tab/>
      </w:r>
      <w:r w:rsidRPr="00454503">
        <w:rPr>
          <w:noProof/>
        </w:rPr>
        <w:fldChar w:fldCharType="begin"/>
      </w:r>
      <w:r w:rsidRPr="00454503">
        <w:rPr>
          <w:noProof/>
        </w:rPr>
        <w:instrText xml:space="preserve"> PAGEREF _Toc392601865 \h </w:instrText>
      </w:r>
      <w:r w:rsidRPr="00454503">
        <w:rPr>
          <w:noProof/>
        </w:rPr>
      </w:r>
      <w:r w:rsidRPr="00454503">
        <w:rPr>
          <w:noProof/>
        </w:rPr>
        <w:fldChar w:fldCharType="separate"/>
      </w:r>
      <w:r w:rsidR="00927690">
        <w:rPr>
          <w:noProof/>
        </w:rPr>
        <w:t>224</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789DD</w:t>
      </w:r>
      <w:r>
        <w:rPr>
          <w:noProof/>
        </w:rPr>
        <w:tab/>
        <w:t>Other general matters relating to content of TCF outwork code</w:t>
      </w:r>
      <w:r w:rsidRPr="00454503">
        <w:rPr>
          <w:noProof/>
        </w:rPr>
        <w:tab/>
      </w:r>
      <w:r w:rsidRPr="00454503">
        <w:rPr>
          <w:noProof/>
        </w:rPr>
        <w:fldChar w:fldCharType="begin"/>
      </w:r>
      <w:r w:rsidRPr="00454503">
        <w:rPr>
          <w:noProof/>
        </w:rPr>
        <w:instrText xml:space="preserve"> PAGEREF _Toc392601866 \h </w:instrText>
      </w:r>
      <w:r w:rsidRPr="00454503">
        <w:rPr>
          <w:noProof/>
        </w:rPr>
      </w:r>
      <w:r w:rsidRPr="00454503">
        <w:rPr>
          <w:noProof/>
        </w:rPr>
        <w:fldChar w:fldCharType="separate"/>
      </w:r>
      <w:r w:rsidR="00927690">
        <w:rPr>
          <w:noProof/>
        </w:rPr>
        <w:t>225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789DE</w:t>
      </w:r>
      <w:r>
        <w:rPr>
          <w:noProof/>
        </w:rPr>
        <w:tab/>
        <w:t>Relationship between the TCF outwork code and other instruments</w:t>
      </w:r>
      <w:r w:rsidRPr="00454503">
        <w:rPr>
          <w:noProof/>
        </w:rPr>
        <w:tab/>
      </w:r>
      <w:r w:rsidRPr="00454503">
        <w:rPr>
          <w:noProof/>
        </w:rPr>
        <w:fldChar w:fldCharType="begin"/>
      </w:r>
      <w:r w:rsidRPr="00454503">
        <w:rPr>
          <w:noProof/>
        </w:rPr>
        <w:instrText xml:space="preserve"> PAGEREF _Toc392601867 \h </w:instrText>
      </w:r>
      <w:r w:rsidRPr="00454503">
        <w:rPr>
          <w:noProof/>
        </w:rPr>
      </w:r>
      <w:r w:rsidRPr="00454503">
        <w:rPr>
          <w:noProof/>
        </w:rPr>
        <w:fldChar w:fldCharType="separate"/>
      </w:r>
      <w:r w:rsidR="00927690">
        <w:rPr>
          <w:noProof/>
        </w:rPr>
        <w:t>226</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5—Miscellaneous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_Toc392601868 \h </w:instrText>
      </w:r>
      <w:r w:rsidRPr="00454503">
        <w:rPr>
          <w:b w:val="0"/>
          <w:noProof/>
          <w:sz w:val="18"/>
        </w:rPr>
      </w:r>
      <w:r w:rsidRPr="00454503">
        <w:rPr>
          <w:b w:val="0"/>
          <w:noProof/>
          <w:sz w:val="18"/>
        </w:rPr>
        <w:fldChar w:fldCharType="separate"/>
      </w:r>
      <w:r w:rsidR="00927690">
        <w:rPr>
          <w:b w:val="0"/>
          <w:noProof/>
          <w:sz w:val="18"/>
        </w:rPr>
        <w:t>228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789EA</w:t>
      </w:r>
      <w:r>
        <w:rPr>
          <w:noProof/>
        </w:rPr>
        <w:tab/>
        <w:t>Part not intended to exclude or limit State or Territory laws relating to outworkers</w:t>
      </w:r>
      <w:r w:rsidRPr="00454503">
        <w:rPr>
          <w:noProof/>
        </w:rPr>
        <w:tab/>
      </w:r>
      <w:r w:rsidRPr="00454503">
        <w:rPr>
          <w:noProof/>
        </w:rPr>
        <w:fldChar w:fldCharType="begin"/>
      </w:r>
      <w:r w:rsidRPr="00454503">
        <w:rPr>
          <w:noProof/>
        </w:rPr>
        <w:instrText xml:space="preserve"> PAGEREF _Toc392601869 \h </w:instrText>
      </w:r>
      <w:r w:rsidRPr="00454503">
        <w:rPr>
          <w:noProof/>
        </w:rPr>
      </w:r>
      <w:r w:rsidRPr="00454503">
        <w:rPr>
          <w:noProof/>
        </w:rPr>
        <w:fldChar w:fldCharType="separate"/>
      </w:r>
      <w:r w:rsidR="00927690">
        <w:rPr>
          <w:noProof/>
        </w:rPr>
        <w:t>228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4B—Workers bullied at work</w:t>
      </w:r>
      <w:r w:rsidRPr="00454503">
        <w:rPr>
          <w:b w:val="0"/>
          <w:noProof/>
          <w:sz w:val="18"/>
        </w:rPr>
        <w:tab/>
      </w:r>
      <w:r w:rsidRPr="00454503">
        <w:rPr>
          <w:b w:val="0"/>
          <w:noProof/>
          <w:sz w:val="18"/>
        </w:rPr>
        <w:fldChar w:fldCharType="begin"/>
      </w:r>
      <w:r w:rsidRPr="00454503">
        <w:rPr>
          <w:b w:val="0"/>
          <w:noProof/>
          <w:sz w:val="18"/>
        </w:rPr>
        <w:instrText xml:space="preserve"> PAGEREF _Toc392601870 \h </w:instrText>
      </w:r>
      <w:r w:rsidRPr="00454503">
        <w:rPr>
          <w:b w:val="0"/>
          <w:noProof/>
          <w:sz w:val="18"/>
        </w:rPr>
      </w:r>
      <w:r w:rsidRPr="00454503">
        <w:rPr>
          <w:b w:val="0"/>
          <w:noProof/>
          <w:sz w:val="18"/>
        </w:rPr>
        <w:fldChar w:fldCharType="separate"/>
      </w:r>
      <w:r w:rsidR="00927690">
        <w:rPr>
          <w:b w:val="0"/>
          <w:noProof/>
          <w:sz w:val="18"/>
        </w:rPr>
        <w:t>229</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_Toc392601871 \h </w:instrText>
      </w:r>
      <w:r w:rsidRPr="00454503">
        <w:rPr>
          <w:b w:val="0"/>
          <w:noProof/>
          <w:sz w:val="18"/>
        </w:rPr>
      </w:r>
      <w:r w:rsidRPr="00454503">
        <w:rPr>
          <w:b w:val="0"/>
          <w:noProof/>
          <w:sz w:val="18"/>
        </w:rPr>
        <w:fldChar w:fldCharType="separate"/>
      </w:r>
      <w:r w:rsidR="00927690">
        <w:rPr>
          <w:b w:val="0"/>
          <w:noProof/>
          <w:sz w:val="18"/>
        </w:rPr>
        <w:t>229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789FA</w:t>
      </w:r>
      <w:r>
        <w:rPr>
          <w:noProof/>
        </w:rPr>
        <w:tab/>
        <w:t>Guide to this Part</w:t>
      </w:r>
      <w:r w:rsidRPr="00454503">
        <w:rPr>
          <w:noProof/>
        </w:rPr>
        <w:tab/>
      </w:r>
      <w:r w:rsidRPr="00454503">
        <w:rPr>
          <w:noProof/>
        </w:rPr>
        <w:fldChar w:fldCharType="begin"/>
      </w:r>
      <w:r w:rsidRPr="00454503">
        <w:rPr>
          <w:noProof/>
        </w:rPr>
        <w:instrText xml:space="preserve"> PAGEREF _Toc392601872 \h </w:instrText>
      </w:r>
      <w:r w:rsidRPr="00454503">
        <w:rPr>
          <w:noProof/>
        </w:rPr>
      </w:r>
      <w:r w:rsidRPr="00454503">
        <w:rPr>
          <w:noProof/>
        </w:rPr>
        <w:fldChar w:fldCharType="separate"/>
      </w:r>
      <w:r w:rsidR="00927690">
        <w:rPr>
          <w:noProof/>
        </w:rPr>
        <w:t>229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789FB</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_Toc392601873 \h </w:instrText>
      </w:r>
      <w:r w:rsidRPr="00454503">
        <w:rPr>
          <w:noProof/>
        </w:rPr>
      </w:r>
      <w:r w:rsidRPr="00454503">
        <w:rPr>
          <w:noProof/>
        </w:rPr>
        <w:fldChar w:fldCharType="separate"/>
      </w:r>
      <w:r w:rsidR="00927690">
        <w:rPr>
          <w:noProof/>
        </w:rPr>
        <w:t>229</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2—Stopping workers being bullied at work</w:t>
      </w:r>
      <w:r w:rsidRPr="00454503">
        <w:rPr>
          <w:b w:val="0"/>
          <w:noProof/>
          <w:sz w:val="18"/>
        </w:rPr>
        <w:tab/>
      </w:r>
      <w:r w:rsidRPr="00454503">
        <w:rPr>
          <w:b w:val="0"/>
          <w:noProof/>
          <w:sz w:val="18"/>
        </w:rPr>
        <w:fldChar w:fldCharType="begin"/>
      </w:r>
      <w:r w:rsidRPr="00454503">
        <w:rPr>
          <w:b w:val="0"/>
          <w:noProof/>
          <w:sz w:val="18"/>
        </w:rPr>
        <w:instrText xml:space="preserve"> PAGEREF _Toc392601874 \h </w:instrText>
      </w:r>
      <w:r w:rsidRPr="00454503">
        <w:rPr>
          <w:b w:val="0"/>
          <w:noProof/>
          <w:sz w:val="18"/>
        </w:rPr>
      </w:r>
      <w:r w:rsidRPr="00454503">
        <w:rPr>
          <w:b w:val="0"/>
          <w:noProof/>
          <w:sz w:val="18"/>
        </w:rPr>
        <w:fldChar w:fldCharType="separate"/>
      </w:r>
      <w:r w:rsidR="00927690">
        <w:rPr>
          <w:b w:val="0"/>
          <w:noProof/>
          <w:sz w:val="18"/>
        </w:rPr>
        <w:t>230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789FC</w:t>
      </w:r>
      <w:r>
        <w:rPr>
          <w:noProof/>
        </w:rPr>
        <w:tab/>
        <w:t>Application for an FWC order to stop bullying</w:t>
      </w:r>
      <w:r w:rsidRPr="00454503">
        <w:rPr>
          <w:noProof/>
        </w:rPr>
        <w:tab/>
      </w:r>
      <w:r w:rsidRPr="00454503">
        <w:rPr>
          <w:noProof/>
        </w:rPr>
        <w:fldChar w:fldCharType="begin"/>
      </w:r>
      <w:r w:rsidRPr="00454503">
        <w:rPr>
          <w:noProof/>
        </w:rPr>
        <w:instrText xml:space="preserve"> PAGEREF _Toc392601875 \h </w:instrText>
      </w:r>
      <w:r w:rsidRPr="00454503">
        <w:rPr>
          <w:noProof/>
        </w:rPr>
      </w:r>
      <w:r w:rsidRPr="00454503">
        <w:rPr>
          <w:noProof/>
        </w:rPr>
        <w:fldChar w:fldCharType="separate"/>
      </w:r>
      <w:r w:rsidR="00927690">
        <w:rPr>
          <w:noProof/>
        </w:rPr>
        <w:t>230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789FD</w:t>
      </w:r>
      <w:r>
        <w:rPr>
          <w:noProof/>
        </w:rPr>
        <w:tab/>
        <w:t xml:space="preserve">When is a worker </w:t>
      </w:r>
      <w:r w:rsidRPr="005A492E">
        <w:rPr>
          <w:i/>
          <w:noProof/>
        </w:rPr>
        <w:t>bullied at work</w:t>
      </w:r>
      <w:r>
        <w:rPr>
          <w:noProof/>
        </w:rPr>
        <w:t>?</w:t>
      </w:r>
      <w:r w:rsidRPr="00454503">
        <w:rPr>
          <w:noProof/>
        </w:rPr>
        <w:tab/>
      </w:r>
      <w:r w:rsidRPr="00454503">
        <w:rPr>
          <w:noProof/>
        </w:rPr>
        <w:fldChar w:fldCharType="begin"/>
      </w:r>
      <w:r w:rsidRPr="00454503">
        <w:rPr>
          <w:noProof/>
        </w:rPr>
        <w:instrText xml:space="preserve"> PAGEREF _Toc392601876 \h </w:instrText>
      </w:r>
      <w:r w:rsidRPr="00454503">
        <w:rPr>
          <w:noProof/>
        </w:rPr>
      </w:r>
      <w:r w:rsidRPr="00454503">
        <w:rPr>
          <w:noProof/>
        </w:rPr>
        <w:fldChar w:fldCharType="separate"/>
      </w:r>
      <w:r w:rsidR="00927690">
        <w:rPr>
          <w:noProof/>
        </w:rPr>
        <w:t>230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789FE</w:t>
      </w:r>
      <w:r>
        <w:rPr>
          <w:noProof/>
        </w:rPr>
        <w:tab/>
        <w:t>FWC to deal with applications promptly</w:t>
      </w:r>
      <w:r w:rsidRPr="00454503">
        <w:rPr>
          <w:noProof/>
        </w:rPr>
        <w:tab/>
      </w:r>
      <w:r w:rsidRPr="00454503">
        <w:rPr>
          <w:noProof/>
        </w:rPr>
        <w:fldChar w:fldCharType="begin"/>
      </w:r>
      <w:r w:rsidRPr="00454503">
        <w:rPr>
          <w:noProof/>
        </w:rPr>
        <w:instrText xml:space="preserve"> PAGEREF _Toc392601877 \h </w:instrText>
      </w:r>
      <w:r w:rsidRPr="00454503">
        <w:rPr>
          <w:noProof/>
        </w:rPr>
      </w:r>
      <w:r w:rsidRPr="00454503">
        <w:rPr>
          <w:noProof/>
        </w:rPr>
        <w:fldChar w:fldCharType="separate"/>
      </w:r>
      <w:r w:rsidR="00927690">
        <w:rPr>
          <w:noProof/>
        </w:rPr>
        <w:t>231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789FF</w:t>
      </w:r>
      <w:r>
        <w:rPr>
          <w:noProof/>
        </w:rPr>
        <w:tab/>
        <w:t>FWC may make orders to stop bullying</w:t>
      </w:r>
      <w:r w:rsidRPr="00454503">
        <w:rPr>
          <w:noProof/>
        </w:rPr>
        <w:tab/>
      </w:r>
      <w:r w:rsidRPr="00454503">
        <w:rPr>
          <w:noProof/>
        </w:rPr>
        <w:fldChar w:fldCharType="begin"/>
      </w:r>
      <w:r w:rsidRPr="00454503">
        <w:rPr>
          <w:noProof/>
        </w:rPr>
        <w:instrText xml:space="preserve"> PAGEREF _Toc392601878 \h </w:instrText>
      </w:r>
      <w:r w:rsidRPr="00454503">
        <w:rPr>
          <w:noProof/>
        </w:rPr>
      </w:r>
      <w:r w:rsidRPr="00454503">
        <w:rPr>
          <w:noProof/>
        </w:rPr>
        <w:fldChar w:fldCharType="separate"/>
      </w:r>
      <w:r w:rsidR="00927690">
        <w:rPr>
          <w:noProof/>
        </w:rPr>
        <w:t>231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789FG</w:t>
      </w:r>
      <w:r>
        <w:rPr>
          <w:noProof/>
        </w:rPr>
        <w:tab/>
        <w:t>Contravening an order to stop bullying</w:t>
      </w:r>
      <w:r w:rsidRPr="00454503">
        <w:rPr>
          <w:noProof/>
        </w:rPr>
        <w:tab/>
      </w:r>
      <w:r w:rsidRPr="00454503">
        <w:rPr>
          <w:noProof/>
        </w:rPr>
        <w:fldChar w:fldCharType="begin"/>
      </w:r>
      <w:r w:rsidRPr="00454503">
        <w:rPr>
          <w:noProof/>
        </w:rPr>
        <w:instrText xml:space="preserve"> PAGEREF _Toc392601879 \h </w:instrText>
      </w:r>
      <w:r w:rsidRPr="00454503">
        <w:rPr>
          <w:noProof/>
        </w:rPr>
      </w:r>
      <w:r w:rsidRPr="00454503">
        <w:rPr>
          <w:noProof/>
        </w:rPr>
        <w:fldChar w:fldCharType="separate"/>
      </w:r>
      <w:r w:rsidR="00927690">
        <w:rPr>
          <w:noProof/>
        </w:rPr>
        <w:t>232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789FH</w:t>
      </w:r>
      <w:r>
        <w:rPr>
          <w:noProof/>
        </w:rPr>
        <w:tab/>
        <w:t>Actions under work health and safety laws permitted</w:t>
      </w:r>
      <w:r w:rsidRPr="00454503">
        <w:rPr>
          <w:noProof/>
        </w:rPr>
        <w:tab/>
      </w:r>
      <w:r w:rsidRPr="00454503">
        <w:rPr>
          <w:noProof/>
        </w:rPr>
        <w:fldChar w:fldCharType="begin"/>
      </w:r>
      <w:r w:rsidRPr="00454503">
        <w:rPr>
          <w:noProof/>
        </w:rPr>
        <w:instrText xml:space="preserve"> PAGEREF _Toc392601880 \h </w:instrText>
      </w:r>
      <w:r w:rsidRPr="00454503">
        <w:rPr>
          <w:noProof/>
        </w:rPr>
      </w:r>
      <w:r w:rsidRPr="00454503">
        <w:rPr>
          <w:noProof/>
        </w:rPr>
        <w:fldChar w:fldCharType="separate"/>
      </w:r>
      <w:r w:rsidR="00927690">
        <w:rPr>
          <w:noProof/>
        </w:rPr>
        <w:t>232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789FI</w:t>
      </w:r>
      <w:r>
        <w:rPr>
          <w:noProof/>
        </w:rPr>
        <w:tab/>
        <w:t>This Part is not to prejudice Australia’s defence, national security etc.</w:t>
      </w:r>
      <w:r w:rsidRPr="00454503">
        <w:rPr>
          <w:noProof/>
        </w:rPr>
        <w:tab/>
      </w:r>
      <w:r w:rsidRPr="00454503">
        <w:rPr>
          <w:noProof/>
        </w:rPr>
        <w:fldChar w:fldCharType="begin"/>
      </w:r>
      <w:r w:rsidRPr="00454503">
        <w:rPr>
          <w:noProof/>
        </w:rPr>
        <w:instrText xml:space="preserve"> PAGEREF _Toc392601881 \h </w:instrText>
      </w:r>
      <w:r w:rsidRPr="00454503">
        <w:rPr>
          <w:noProof/>
        </w:rPr>
      </w:r>
      <w:r w:rsidRPr="00454503">
        <w:rPr>
          <w:noProof/>
        </w:rPr>
        <w:fldChar w:fldCharType="separate"/>
      </w:r>
      <w:r w:rsidR="00927690">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sidRPr="005A492E">
        <w:rPr>
          <w:rFonts w:eastAsiaTheme="minorHAnsi"/>
          <w:noProof/>
        </w:rPr>
        <w:t>789FJ</w:t>
      </w:r>
      <w:r>
        <w:rPr>
          <w:rFonts w:eastAsiaTheme="minorHAnsi"/>
          <w:noProof/>
        </w:rPr>
        <w:tab/>
      </w:r>
      <w:r w:rsidRPr="005A492E">
        <w:rPr>
          <w:rFonts w:eastAsiaTheme="minorHAnsi"/>
          <w:noProof/>
        </w:rPr>
        <w:t>Declarations by the Chief of the Defence Force</w:t>
      </w:r>
      <w:r w:rsidRPr="00454503">
        <w:rPr>
          <w:noProof/>
        </w:rPr>
        <w:tab/>
      </w:r>
      <w:r w:rsidRPr="00454503">
        <w:rPr>
          <w:noProof/>
        </w:rPr>
        <w:fldChar w:fldCharType="begin"/>
      </w:r>
      <w:r w:rsidRPr="00454503">
        <w:rPr>
          <w:noProof/>
        </w:rPr>
        <w:instrText xml:space="preserve"> PAGEREF _Toc392601882 \h </w:instrText>
      </w:r>
      <w:r w:rsidRPr="00454503">
        <w:rPr>
          <w:noProof/>
        </w:rPr>
      </w:r>
      <w:r w:rsidRPr="00454503">
        <w:rPr>
          <w:noProof/>
        </w:rPr>
        <w:fldChar w:fldCharType="separate"/>
      </w:r>
      <w:r w:rsidR="00927690">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789FK</w:t>
      </w:r>
      <w:r>
        <w:rPr>
          <w:noProof/>
        </w:rPr>
        <w:tab/>
        <w:t>Declarations by the Director</w:t>
      </w:r>
      <w:r>
        <w:rPr>
          <w:noProof/>
        </w:rPr>
        <w:noBreakHyphen/>
        <w:t>General of Security</w:t>
      </w:r>
      <w:r w:rsidRPr="00454503">
        <w:rPr>
          <w:noProof/>
        </w:rPr>
        <w:tab/>
      </w:r>
      <w:r w:rsidRPr="00454503">
        <w:rPr>
          <w:noProof/>
        </w:rPr>
        <w:fldChar w:fldCharType="begin"/>
      </w:r>
      <w:r w:rsidRPr="00454503">
        <w:rPr>
          <w:noProof/>
        </w:rPr>
        <w:instrText xml:space="preserve"> PAGEREF _Toc392601883 \h </w:instrText>
      </w:r>
      <w:r w:rsidRPr="00454503">
        <w:rPr>
          <w:noProof/>
        </w:rPr>
      </w:r>
      <w:r w:rsidRPr="00454503">
        <w:rPr>
          <w:noProof/>
        </w:rPr>
        <w:fldChar w:fldCharType="separate"/>
      </w:r>
      <w:r w:rsidR="00927690">
        <w:rPr>
          <w:noProof/>
        </w:rPr>
        <w:t>233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789FL</w:t>
      </w:r>
      <w:r>
        <w:rPr>
          <w:noProof/>
        </w:rPr>
        <w:tab/>
        <w:t>Declarations by the Director</w:t>
      </w:r>
      <w:r>
        <w:rPr>
          <w:noProof/>
        </w:rPr>
        <w:noBreakHyphen/>
        <w:t>General of ASIS</w:t>
      </w:r>
      <w:r w:rsidRPr="00454503">
        <w:rPr>
          <w:noProof/>
        </w:rPr>
        <w:tab/>
      </w:r>
      <w:r w:rsidRPr="00454503">
        <w:rPr>
          <w:noProof/>
        </w:rPr>
        <w:fldChar w:fldCharType="begin"/>
      </w:r>
      <w:r w:rsidRPr="00454503">
        <w:rPr>
          <w:noProof/>
        </w:rPr>
        <w:instrText xml:space="preserve"> PAGEREF _Toc392601884 \h </w:instrText>
      </w:r>
      <w:r w:rsidRPr="00454503">
        <w:rPr>
          <w:noProof/>
        </w:rPr>
      </w:r>
      <w:r w:rsidRPr="00454503">
        <w:rPr>
          <w:noProof/>
        </w:rPr>
        <w:fldChar w:fldCharType="separate"/>
      </w:r>
      <w:r w:rsidR="00927690">
        <w:rPr>
          <w:noProof/>
        </w:rPr>
        <w:t>234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w:t>
      </w:r>
      <w:r>
        <w:rPr>
          <w:noProof/>
        </w:rPr>
        <w:noBreakHyphen/>
        <w:t>5—Miscellaneous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_Toc392601885 \h </w:instrText>
      </w:r>
      <w:r w:rsidRPr="00454503">
        <w:rPr>
          <w:b w:val="0"/>
          <w:noProof/>
          <w:sz w:val="18"/>
        </w:rPr>
      </w:r>
      <w:r w:rsidRPr="00454503">
        <w:rPr>
          <w:b w:val="0"/>
          <w:noProof/>
          <w:sz w:val="18"/>
        </w:rPr>
        <w:fldChar w:fldCharType="separate"/>
      </w:r>
      <w:r w:rsidR="00927690">
        <w:rPr>
          <w:b w:val="0"/>
          <w:noProof/>
          <w:sz w:val="18"/>
        </w:rPr>
        <w:t>235</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1—Introduction</w:t>
      </w:r>
      <w:r w:rsidRPr="00454503">
        <w:rPr>
          <w:b w:val="0"/>
          <w:noProof/>
          <w:sz w:val="18"/>
        </w:rPr>
        <w:tab/>
      </w:r>
      <w:r w:rsidRPr="00454503">
        <w:rPr>
          <w:b w:val="0"/>
          <w:noProof/>
          <w:sz w:val="18"/>
        </w:rPr>
        <w:fldChar w:fldCharType="begin"/>
      </w:r>
      <w:r w:rsidRPr="00454503">
        <w:rPr>
          <w:b w:val="0"/>
          <w:noProof/>
          <w:sz w:val="18"/>
        </w:rPr>
        <w:instrText xml:space="preserve"> PAGEREF _Toc392601886 \h </w:instrText>
      </w:r>
      <w:r w:rsidRPr="00454503">
        <w:rPr>
          <w:b w:val="0"/>
          <w:noProof/>
          <w:sz w:val="18"/>
        </w:rPr>
      </w:r>
      <w:r w:rsidRPr="00454503">
        <w:rPr>
          <w:b w:val="0"/>
          <w:noProof/>
          <w:sz w:val="18"/>
        </w:rPr>
        <w:fldChar w:fldCharType="separate"/>
      </w:r>
      <w:r w:rsidR="00927690">
        <w:rPr>
          <w:b w:val="0"/>
          <w:noProof/>
          <w:sz w:val="18"/>
        </w:rPr>
        <w:t>235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790</w:t>
      </w:r>
      <w:r>
        <w:rPr>
          <w:noProof/>
        </w:rPr>
        <w:tab/>
        <w:t>Guide to this Part</w:t>
      </w:r>
      <w:r w:rsidRPr="00454503">
        <w:rPr>
          <w:noProof/>
        </w:rPr>
        <w:tab/>
      </w:r>
      <w:r w:rsidRPr="00454503">
        <w:rPr>
          <w:noProof/>
        </w:rPr>
        <w:fldChar w:fldCharType="begin"/>
      </w:r>
      <w:r w:rsidRPr="00454503">
        <w:rPr>
          <w:noProof/>
        </w:rPr>
        <w:instrText xml:space="preserve"> PAGEREF _Toc392601887 \h </w:instrText>
      </w:r>
      <w:r w:rsidRPr="00454503">
        <w:rPr>
          <w:noProof/>
        </w:rPr>
      </w:r>
      <w:r w:rsidRPr="00454503">
        <w:rPr>
          <w:noProof/>
        </w:rPr>
        <w:fldChar w:fldCharType="separate"/>
      </w:r>
      <w:r w:rsidR="00927690">
        <w:rPr>
          <w:noProof/>
        </w:rPr>
        <w:t>235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791</w:t>
      </w:r>
      <w:r>
        <w:rPr>
          <w:noProof/>
        </w:rPr>
        <w:tab/>
        <w:t xml:space="preserve">Meanings of </w:t>
      </w:r>
      <w:r w:rsidRPr="005A492E">
        <w:rPr>
          <w:i/>
          <w:noProof/>
        </w:rPr>
        <w:t>employee</w:t>
      </w:r>
      <w:r>
        <w:rPr>
          <w:noProof/>
        </w:rPr>
        <w:t xml:space="preserve"> and </w:t>
      </w:r>
      <w:r w:rsidRPr="005A492E">
        <w:rPr>
          <w:i/>
          <w:noProof/>
        </w:rPr>
        <w:t>employer</w:t>
      </w:r>
      <w:r w:rsidRPr="00454503">
        <w:rPr>
          <w:noProof/>
        </w:rPr>
        <w:tab/>
      </w:r>
      <w:r w:rsidRPr="00454503">
        <w:rPr>
          <w:noProof/>
        </w:rPr>
        <w:fldChar w:fldCharType="begin"/>
      </w:r>
      <w:r w:rsidRPr="00454503">
        <w:rPr>
          <w:noProof/>
        </w:rPr>
        <w:instrText xml:space="preserve"> PAGEREF _Toc392601888 \h </w:instrText>
      </w:r>
      <w:r w:rsidRPr="00454503">
        <w:rPr>
          <w:noProof/>
        </w:rPr>
      </w:r>
      <w:r w:rsidRPr="00454503">
        <w:rPr>
          <w:noProof/>
        </w:rPr>
        <w:fldChar w:fldCharType="separate"/>
      </w:r>
      <w:r w:rsidR="00927690">
        <w:rPr>
          <w:noProof/>
        </w:rPr>
        <w:t>235</w:t>
      </w:r>
      <w:r w:rsidRPr="00454503">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Division 2—Miscellaneous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_Toc392601889 \h </w:instrText>
      </w:r>
      <w:r w:rsidRPr="00454503">
        <w:rPr>
          <w:b w:val="0"/>
          <w:noProof/>
          <w:sz w:val="18"/>
        </w:rPr>
      </w:r>
      <w:r w:rsidRPr="00454503">
        <w:rPr>
          <w:b w:val="0"/>
          <w:noProof/>
          <w:sz w:val="18"/>
        </w:rPr>
        <w:fldChar w:fldCharType="separate"/>
      </w:r>
      <w:r w:rsidR="00927690">
        <w:rPr>
          <w:b w:val="0"/>
          <w:noProof/>
          <w:sz w:val="18"/>
        </w:rPr>
        <w:t>236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792</w:t>
      </w:r>
      <w:r>
        <w:rPr>
          <w:noProof/>
        </w:rPr>
        <w:tab/>
        <w:t>Delegation by Minister</w:t>
      </w:r>
      <w:r w:rsidRPr="00454503">
        <w:rPr>
          <w:noProof/>
        </w:rPr>
        <w:tab/>
      </w:r>
      <w:r w:rsidRPr="00454503">
        <w:rPr>
          <w:noProof/>
        </w:rPr>
        <w:fldChar w:fldCharType="begin"/>
      </w:r>
      <w:r w:rsidRPr="00454503">
        <w:rPr>
          <w:noProof/>
        </w:rPr>
        <w:instrText xml:space="preserve"> PAGEREF _Toc392601890 \h </w:instrText>
      </w:r>
      <w:r w:rsidRPr="00454503">
        <w:rPr>
          <w:noProof/>
        </w:rPr>
      </w:r>
      <w:r w:rsidRPr="00454503">
        <w:rPr>
          <w:noProof/>
        </w:rPr>
        <w:fldChar w:fldCharType="separate"/>
      </w:r>
      <w:r w:rsidR="00927690">
        <w:rPr>
          <w:noProof/>
        </w:rPr>
        <w:t>236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793</w:t>
      </w:r>
      <w:r>
        <w:rPr>
          <w:noProof/>
        </w:rPr>
        <w:tab/>
        <w:t>Liability of bodies corporate</w:t>
      </w:r>
      <w:r w:rsidRPr="00454503">
        <w:rPr>
          <w:noProof/>
        </w:rPr>
        <w:tab/>
      </w:r>
      <w:r w:rsidRPr="00454503">
        <w:rPr>
          <w:noProof/>
        </w:rPr>
        <w:fldChar w:fldCharType="begin"/>
      </w:r>
      <w:r w:rsidRPr="00454503">
        <w:rPr>
          <w:noProof/>
        </w:rPr>
        <w:instrText xml:space="preserve"> PAGEREF _Toc392601891 \h </w:instrText>
      </w:r>
      <w:r w:rsidRPr="00454503">
        <w:rPr>
          <w:noProof/>
        </w:rPr>
      </w:r>
      <w:r w:rsidRPr="00454503">
        <w:rPr>
          <w:noProof/>
        </w:rPr>
        <w:fldChar w:fldCharType="separate"/>
      </w:r>
      <w:r w:rsidR="00927690">
        <w:rPr>
          <w:noProof/>
        </w:rPr>
        <w:t>236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794</w:t>
      </w:r>
      <w:r>
        <w:rPr>
          <w:noProof/>
        </w:rPr>
        <w:tab/>
        <w:t>Signature on behalf of body corporate</w:t>
      </w:r>
      <w:r w:rsidRPr="00454503">
        <w:rPr>
          <w:noProof/>
        </w:rPr>
        <w:tab/>
      </w:r>
      <w:r w:rsidRPr="00454503">
        <w:rPr>
          <w:noProof/>
        </w:rPr>
        <w:fldChar w:fldCharType="begin"/>
      </w:r>
      <w:r w:rsidRPr="00454503">
        <w:rPr>
          <w:noProof/>
        </w:rPr>
        <w:instrText xml:space="preserve"> PAGEREF _Toc392601892 \h </w:instrText>
      </w:r>
      <w:r w:rsidRPr="00454503">
        <w:rPr>
          <w:noProof/>
        </w:rPr>
      </w:r>
      <w:r w:rsidRPr="00454503">
        <w:rPr>
          <w:noProof/>
        </w:rPr>
        <w:fldChar w:fldCharType="separate"/>
      </w:r>
      <w:r w:rsidR="00927690">
        <w:rPr>
          <w:noProof/>
        </w:rPr>
        <w:t>237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795</w:t>
      </w:r>
      <w:r>
        <w:rPr>
          <w:noProof/>
        </w:rPr>
        <w:tab/>
        <w:t>Public sector employer to act through employing authority</w:t>
      </w:r>
      <w:r w:rsidRPr="00454503">
        <w:rPr>
          <w:noProof/>
        </w:rPr>
        <w:tab/>
      </w:r>
      <w:r w:rsidRPr="00454503">
        <w:rPr>
          <w:noProof/>
        </w:rPr>
        <w:fldChar w:fldCharType="begin"/>
      </w:r>
      <w:r w:rsidRPr="00454503">
        <w:rPr>
          <w:noProof/>
        </w:rPr>
        <w:instrText xml:space="preserve"> PAGEREF _Toc392601893 \h </w:instrText>
      </w:r>
      <w:r w:rsidRPr="00454503">
        <w:rPr>
          <w:noProof/>
        </w:rPr>
      </w:r>
      <w:r w:rsidRPr="00454503">
        <w:rPr>
          <w:noProof/>
        </w:rPr>
        <w:fldChar w:fldCharType="separate"/>
      </w:r>
      <w:r w:rsidR="00927690">
        <w:rPr>
          <w:noProof/>
        </w:rPr>
        <w:t>237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795A</w:t>
      </w:r>
      <w:r>
        <w:rPr>
          <w:noProof/>
        </w:rPr>
        <w:tab/>
        <w:t>The Schedules</w:t>
      </w:r>
      <w:r w:rsidRPr="00454503">
        <w:rPr>
          <w:noProof/>
        </w:rPr>
        <w:tab/>
      </w:r>
      <w:r w:rsidRPr="00454503">
        <w:rPr>
          <w:noProof/>
        </w:rPr>
        <w:fldChar w:fldCharType="begin"/>
      </w:r>
      <w:r w:rsidRPr="00454503">
        <w:rPr>
          <w:noProof/>
        </w:rPr>
        <w:instrText xml:space="preserve"> PAGEREF _Toc392601894 \h </w:instrText>
      </w:r>
      <w:r w:rsidRPr="00454503">
        <w:rPr>
          <w:noProof/>
        </w:rPr>
      </w:r>
      <w:r w:rsidRPr="00454503">
        <w:rPr>
          <w:noProof/>
        </w:rPr>
        <w:fldChar w:fldCharType="separate"/>
      </w:r>
      <w:r w:rsidR="00927690">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796</w:t>
      </w:r>
      <w:r>
        <w:rPr>
          <w:noProof/>
        </w:rPr>
        <w:tab/>
        <w:t>Regulations—general</w:t>
      </w:r>
      <w:r w:rsidRPr="00454503">
        <w:rPr>
          <w:noProof/>
        </w:rPr>
        <w:tab/>
      </w:r>
      <w:r w:rsidRPr="00454503">
        <w:rPr>
          <w:noProof/>
        </w:rPr>
        <w:fldChar w:fldCharType="begin"/>
      </w:r>
      <w:r w:rsidRPr="00454503">
        <w:rPr>
          <w:noProof/>
        </w:rPr>
        <w:instrText xml:space="preserve"> PAGEREF _Toc392601895 \h </w:instrText>
      </w:r>
      <w:r w:rsidRPr="00454503">
        <w:rPr>
          <w:noProof/>
        </w:rPr>
      </w:r>
      <w:r w:rsidRPr="00454503">
        <w:rPr>
          <w:noProof/>
        </w:rPr>
        <w:fldChar w:fldCharType="separate"/>
      </w:r>
      <w:r w:rsidR="00927690">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796A</w:t>
      </w:r>
      <w:r>
        <w:rPr>
          <w:noProof/>
        </w:rPr>
        <w:tab/>
        <w:t>Regulations conferring functions</w:t>
      </w:r>
      <w:r w:rsidRPr="00454503">
        <w:rPr>
          <w:noProof/>
        </w:rPr>
        <w:tab/>
      </w:r>
      <w:r w:rsidRPr="00454503">
        <w:rPr>
          <w:noProof/>
        </w:rPr>
        <w:fldChar w:fldCharType="begin"/>
      </w:r>
      <w:r w:rsidRPr="00454503">
        <w:rPr>
          <w:noProof/>
        </w:rPr>
        <w:instrText xml:space="preserve"> PAGEREF _Toc392601896 \h </w:instrText>
      </w:r>
      <w:r w:rsidRPr="00454503">
        <w:rPr>
          <w:noProof/>
        </w:rPr>
      </w:r>
      <w:r w:rsidRPr="00454503">
        <w:rPr>
          <w:noProof/>
        </w:rPr>
        <w:fldChar w:fldCharType="separate"/>
      </w:r>
      <w:r w:rsidR="00927690">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797</w:t>
      </w:r>
      <w:r>
        <w:rPr>
          <w:noProof/>
        </w:rPr>
        <w:tab/>
        <w:t>Regulations dealing with offences</w:t>
      </w:r>
      <w:r w:rsidRPr="00454503">
        <w:rPr>
          <w:noProof/>
        </w:rPr>
        <w:tab/>
      </w:r>
      <w:r w:rsidRPr="00454503">
        <w:rPr>
          <w:noProof/>
        </w:rPr>
        <w:fldChar w:fldCharType="begin"/>
      </w:r>
      <w:r w:rsidRPr="00454503">
        <w:rPr>
          <w:noProof/>
        </w:rPr>
        <w:instrText xml:space="preserve"> PAGEREF _Toc392601897 \h </w:instrText>
      </w:r>
      <w:r w:rsidRPr="00454503">
        <w:rPr>
          <w:noProof/>
        </w:rPr>
      </w:r>
      <w:r w:rsidRPr="00454503">
        <w:rPr>
          <w:noProof/>
        </w:rPr>
        <w:fldChar w:fldCharType="separate"/>
      </w:r>
      <w:r w:rsidR="00927690">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798</w:t>
      </w:r>
      <w:r>
        <w:rPr>
          <w:noProof/>
        </w:rPr>
        <w:tab/>
        <w:t>Regulations dealing with civil penalties</w:t>
      </w:r>
      <w:r w:rsidRPr="00454503">
        <w:rPr>
          <w:noProof/>
        </w:rPr>
        <w:tab/>
      </w:r>
      <w:r w:rsidRPr="00454503">
        <w:rPr>
          <w:noProof/>
        </w:rPr>
        <w:fldChar w:fldCharType="begin"/>
      </w:r>
      <w:r w:rsidRPr="00454503">
        <w:rPr>
          <w:noProof/>
        </w:rPr>
        <w:instrText xml:space="preserve"> PAGEREF _Toc392601898 \h </w:instrText>
      </w:r>
      <w:r w:rsidRPr="00454503">
        <w:rPr>
          <w:noProof/>
        </w:rPr>
      </w:r>
      <w:r w:rsidRPr="00454503">
        <w:rPr>
          <w:noProof/>
        </w:rPr>
        <w:fldChar w:fldCharType="separate"/>
      </w:r>
      <w:r w:rsidR="00927690">
        <w:rPr>
          <w:noProof/>
        </w:rPr>
        <w:t>239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799</w:t>
      </w:r>
      <w:r>
        <w:rPr>
          <w:noProof/>
        </w:rPr>
        <w:tab/>
        <w:t>Regulations dealing with infringement notices</w:t>
      </w:r>
      <w:r w:rsidRPr="00454503">
        <w:rPr>
          <w:noProof/>
        </w:rPr>
        <w:tab/>
      </w:r>
      <w:r w:rsidRPr="00454503">
        <w:rPr>
          <w:noProof/>
        </w:rPr>
        <w:fldChar w:fldCharType="begin"/>
      </w:r>
      <w:r w:rsidRPr="00454503">
        <w:rPr>
          <w:noProof/>
        </w:rPr>
        <w:instrText xml:space="preserve"> PAGEREF _Toc392601899 \h </w:instrText>
      </w:r>
      <w:r w:rsidRPr="00454503">
        <w:rPr>
          <w:noProof/>
        </w:rPr>
      </w:r>
      <w:r w:rsidRPr="00454503">
        <w:rPr>
          <w:noProof/>
        </w:rPr>
        <w:fldChar w:fldCharType="separate"/>
      </w:r>
      <w:r w:rsidR="00927690">
        <w:rPr>
          <w:noProof/>
        </w:rPr>
        <w:t>240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800</w:t>
      </w:r>
      <w:r>
        <w:rPr>
          <w:noProof/>
        </w:rPr>
        <w:tab/>
        <w:t>Regulations dealing with exhibiting fair work instruments</w:t>
      </w:r>
      <w:r w:rsidRPr="00454503">
        <w:rPr>
          <w:noProof/>
        </w:rPr>
        <w:tab/>
      </w:r>
      <w:r w:rsidRPr="00454503">
        <w:rPr>
          <w:noProof/>
        </w:rPr>
        <w:fldChar w:fldCharType="begin"/>
      </w:r>
      <w:r w:rsidRPr="00454503">
        <w:rPr>
          <w:noProof/>
        </w:rPr>
        <w:instrText xml:space="preserve"> PAGEREF _Toc392601900 \h </w:instrText>
      </w:r>
      <w:r w:rsidRPr="00454503">
        <w:rPr>
          <w:noProof/>
        </w:rPr>
      </w:r>
      <w:r w:rsidRPr="00454503">
        <w:rPr>
          <w:noProof/>
        </w:rPr>
        <w:fldChar w:fldCharType="separate"/>
      </w:r>
      <w:r w:rsidR="00927690">
        <w:rPr>
          <w:noProof/>
        </w:rPr>
        <w:t>240</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lastRenderedPageBreak/>
        <w:t>Schedule 1—Application, saving and transitional provisions relating to amendments of this Act</w:t>
      </w:r>
      <w:r w:rsidRPr="00454503">
        <w:rPr>
          <w:b w:val="0"/>
          <w:noProof/>
          <w:sz w:val="18"/>
        </w:rPr>
        <w:tab/>
      </w:r>
      <w:r w:rsidRPr="00454503">
        <w:rPr>
          <w:b w:val="0"/>
          <w:noProof/>
          <w:sz w:val="18"/>
        </w:rPr>
        <w:fldChar w:fldCharType="begin"/>
      </w:r>
      <w:r w:rsidRPr="00454503">
        <w:rPr>
          <w:b w:val="0"/>
          <w:noProof/>
          <w:sz w:val="18"/>
        </w:rPr>
        <w:instrText xml:space="preserve"> PAGEREF _Toc392601901 \h </w:instrText>
      </w:r>
      <w:r w:rsidRPr="00454503">
        <w:rPr>
          <w:b w:val="0"/>
          <w:noProof/>
          <w:sz w:val="18"/>
        </w:rPr>
      </w:r>
      <w:r w:rsidRPr="00454503">
        <w:rPr>
          <w:b w:val="0"/>
          <w:noProof/>
          <w:sz w:val="18"/>
        </w:rPr>
        <w:fldChar w:fldCharType="separate"/>
      </w:r>
      <w:r w:rsidR="00927690">
        <w:rPr>
          <w:b w:val="0"/>
          <w:noProof/>
          <w:sz w:val="18"/>
        </w:rPr>
        <w:t>241</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1—Amendments made by the Fair Work Amendment (Textile, Clothing and Footwear Industry) Act 2012</w:t>
      </w:r>
      <w:r w:rsidRPr="00454503">
        <w:rPr>
          <w:b w:val="0"/>
          <w:noProof/>
          <w:sz w:val="18"/>
        </w:rPr>
        <w:tab/>
      </w:r>
      <w:r w:rsidRPr="00454503">
        <w:rPr>
          <w:b w:val="0"/>
          <w:noProof/>
          <w:sz w:val="18"/>
        </w:rPr>
        <w:fldChar w:fldCharType="begin"/>
      </w:r>
      <w:r w:rsidRPr="00454503">
        <w:rPr>
          <w:b w:val="0"/>
          <w:noProof/>
          <w:sz w:val="18"/>
        </w:rPr>
        <w:instrText xml:space="preserve"> PAGEREF _Toc392601902 \h </w:instrText>
      </w:r>
      <w:r w:rsidRPr="00454503">
        <w:rPr>
          <w:b w:val="0"/>
          <w:noProof/>
          <w:sz w:val="18"/>
        </w:rPr>
      </w:r>
      <w:r w:rsidRPr="00454503">
        <w:rPr>
          <w:b w:val="0"/>
          <w:noProof/>
          <w:sz w:val="18"/>
        </w:rPr>
        <w:fldChar w:fldCharType="separate"/>
      </w:r>
      <w:r w:rsidR="00927690">
        <w:rPr>
          <w:b w:val="0"/>
          <w:noProof/>
          <w:sz w:val="18"/>
        </w:rPr>
        <w:t>241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_Toc392601903 \h </w:instrText>
      </w:r>
      <w:r w:rsidRPr="00454503">
        <w:rPr>
          <w:noProof/>
        </w:rPr>
      </w:r>
      <w:r w:rsidRPr="00454503">
        <w:rPr>
          <w:noProof/>
        </w:rPr>
        <w:fldChar w:fldCharType="separate"/>
      </w:r>
      <w:r w:rsidR="00927690">
        <w:rPr>
          <w:noProof/>
        </w:rPr>
        <w:t>241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Section 789BB of amended Act applies to contracts entered into after commencement</w:t>
      </w:r>
      <w:r w:rsidRPr="00454503">
        <w:rPr>
          <w:noProof/>
        </w:rPr>
        <w:tab/>
      </w:r>
      <w:r w:rsidRPr="00454503">
        <w:rPr>
          <w:noProof/>
        </w:rPr>
        <w:fldChar w:fldCharType="begin"/>
      </w:r>
      <w:r w:rsidRPr="00454503">
        <w:rPr>
          <w:noProof/>
        </w:rPr>
        <w:instrText xml:space="preserve"> PAGEREF _Toc392601904 \h </w:instrText>
      </w:r>
      <w:r w:rsidRPr="00454503">
        <w:rPr>
          <w:noProof/>
        </w:rPr>
      </w:r>
      <w:r w:rsidRPr="00454503">
        <w:rPr>
          <w:noProof/>
        </w:rPr>
        <w:fldChar w:fldCharType="separate"/>
      </w:r>
      <w:r w:rsidR="00927690">
        <w:rPr>
          <w:noProof/>
        </w:rPr>
        <w:t>241</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Effect on TCF contract outworker’s entitlements</w:t>
      </w:r>
      <w:r w:rsidRPr="00454503">
        <w:rPr>
          <w:noProof/>
        </w:rPr>
        <w:tab/>
      </w:r>
      <w:r w:rsidRPr="00454503">
        <w:rPr>
          <w:noProof/>
        </w:rPr>
        <w:fldChar w:fldCharType="begin"/>
      </w:r>
      <w:r w:rsidRPr="00454503">
        <w:rPr>
          <w:noProof/>
        </w:rPr>
        <w:instrText xml:space="preserve"> PAGEREF _Toc392601905 \h </w:instrText>
      </w:r>
      <w:r w:rsidRPr="00454503">
        <w:rPr>
          <w:noProof/>
        </w:rPr>
      </w:r>
      <w:r w:rsidRPr="00454503">
        <w:rPr>
          <w:noProof/>
        </w:rPr>
        <w:fldChar w:fldCharType="separate"/>
      </w:r>
      <w:r w:rsidR="00927690">
        <w:rPr>
          <w:noProof/>
        </w:rPr>
        <w:t>242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Fair work instruments etc. made before commencement</w:t>
      </w:r>
      <w:r w:rsidRPr="00454503">
        <w:rPr>
          <w:noProof/>
        </w:rPr>
        <w:tab/>
      </w:r>
      <w:r w:rsidRPr="00454503">
        <w:rPr>
          <w:noProof/>
        </w:rPr>
        <w:fldChar w:fldCharType="begin"/>
      </w:r>
      <w:r w:rsidRPr="00454503">
        <w:rPr>
          <w:noProof/>
        </w:rPr>
        <w:instrText xml:space="preserve"> PAGEREF _Toc392601906 \h </w:instrText>
      </w:r>
      <w:r w:rsidRPr="00454503">
        <w:rPr>
          <w:noProof/>
        </w:rPr>
      </w:r>
      <w:r w:rsidRPr="00454503">
        <w:rPr>
          <w:noProof/>
        </w:rPr>
        <w:fldChar w:fldCharType="separate"/>
      </w:r>
      <w:r w:rsidR="00927690">
        <w:rPr>
          <w:noProof/>
        </w:rPr>
        <w:t>242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Application of Division 3 of Part 6</w:t>
      </w:r>
      <w:r>
        <w:rPr>
          <w:noProof/>
        </w:rPr>
        <w:noBreakHyphen/>
        <w:t>4A of amended Act</w:t>
      </w:r>
      <w:r w:rsidRPr="00454503">
        <w:rPr>
          <w:noProof/>
        </w:rPr>
        <w:tab/>
      </w:r>
      <w:r w:rsidRPr="00454503">
        <w:rPr>
          <w:noProof/>
        </w:rPr>
        <w:fldChar w:fldCharType="begin"/>
      </w:r>
      <w:r w:rsidRPr="00454503">
        <w:rPr>
          <w:noProof/>
        </w:rPr>
        <w:instrText xml:space="preserve"> PAGEREF _Toc392601907 \h </w:instrText>
      </w:r>
      <w:r w:rsidRPr="00454503">
        <w:rPr>
          <w:noProof/>
        </w:rPr>
      </w:r>
      <w:r w:rsidRPr="00454503">
        <w:rPr>
          <w:noProof/>
        </w:rPr>
        <w:fldChar w:fldCharType="separate"/>
      </w:r>
      <w:r w:rsidR="00927690">
        <w:rPr>
          <w:noProof/>
        </w:rPr>
        <w:t>243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Application of subsection 203(2A) of amended Act</w:t>
      </w:r>
      <w:r w:rsidRPr="00454503">
        <w:rPr>
          <w:noProof/>
        </w:rPr>
        <w:tab/>
      </w:r>
      <w:r w:rsidRPr="00454503">
        <w:rPr>
          <w:noProof/>
        </w:rPr>
        <w:fldChar w:fldCharType="begin"/>
      </w:r>
      <w:r w:rsidRPr="00454503">
        <w:rPr>
          <w:noProof/>
        </w:rPr>
        <w:instrText xml:space="preserve"> PAGEREF _Toc392601908 \h </w:instrText>
      </w:r>
      <w:r w:rsidRPr="00454503">
        <w:rPr>
          <w:noProof/>
        </w:rPr>
      </w:r>
      <w:r w:rsidRPr="00454503">
        <w:rPr>
          <w:noProof/>
        </w:rPr>
        <w:fldChar w:fldCharType="separate"/>
      </w:r>
      <w:r w:rsidR="00927690">
        <w:rPr>
          <w:noProof/>
        </w:rPr>
        <w:t>243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Regulations dealing with various matters</w:t>
      </w:r>
      <w:r w:rsidRPr="00454503">
        <w:rPr>
          <w:noProof/>
        </w:rPr>
        <w:tab/>
      </w:r>
      <w:r w:rsidRPr="00454503">
        <w:rPr>
          <w:noProof/>
        </w:rPr>
        <w:fldChar w:fldCharType="begin"/>
      </w:r>
      <w:r w:rsidRPr="00454503">
        <w:rPr>
          <w:noProof/>
        </w:rPr>
        <w:instrText xml:space="preserve"> PAGEREF _Toc392601909 \h </w:instrText>
      </w:r>
      <w:r w:rsidRPr="00454503">
        <w:rPr>
          <w:noProof/>
        </w:rPr>
      </w:r>
      <w:r w:rsidRPr="00454503">
        <w:rPr>
          <w:noProof/>
        </w:rPr>
        <w:fldChar w:fldCharType="separate"/>
      </w:r>
      <w:r w:rsidR="00927690">
        <w:rPr>
          <w:noProof/>
        </w:rPr>
        <w:t>243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2—Amendments made by the Superannuation Legislation Amendment (Further MySuper and Transparency Measures) Act 2012</w:t>
      </w:r>
      <w:r w:rsidRPr="00454503">
        <w:rPr>
          <w:b w:val="0"/>
          <w:noProof/>
          <w:sz w:val="18"/>
        </w:rPr>
        <w:tab/>
      </w:r>
      <w:r w:rsidRPr="00454503">
        <w:rPr>
          <w:b w:val="0"/>
          <w:noProof/>
          <w:sz w:val="18"/>
        </w:rPr>
        <w:fldChar w:fldCharType="begin"/>
      </w:r>
      <w:r w:rsidRPr="00454503">
        <w:rPr>
          <w:b w:val="0"/>
          <w:noProof/>
          <w:sz w:val="18"/>
        </w:rPr>
        <w:instrText xml:space="preserve"> PAGEREF _Toc392601910 \h </w:instrText>
      </w:r>
      <w:r w:rsidRPr="00454503">
        <w:rPr>
          <w:b w:val="0"/>
          <w:noProof/>
          <w:sz w:val="18"/>
        </w:rPr>
      </w:r>
      <w:r w:rsidRPr="00454503">
        <w:rPr>
          <w:b w:val="0"/>
          <w:noProof/>
          <w:sz w:val="18"/>
        </w:rPr>
        <w:fldChar w:fldCharType="separate"/>
      </w:r>
      <w:r w:rsidR="00927690">
        <w:rPr>
          <w:b w:val="0"/>
          <w:noProof/>
          <w:sz w:val="18"/>
        </w:rPr>
        <w:t>245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Definitions</w:t>
      </w:r>
      <w:r w:rsidRPr="00454503">
        <w:rPr>
          <w:noProof/>
        </w:rPr>
        <w:tab/>
      </w:r>
      <w:r w:rsidRPr="00454503">
        <w:rPr>
          <w:noProof/>
        </w:rPr>
        <w:fldChar w:fldCharType="begin"/>
      </w:r>
      <w:r w:rsidRPr="00454503">
        <w:rPr>
          <w:noProof/>
        </w:rPr>
        <w:instrText xml:space="preserve"> PAGEREF _Toc392601911 \h </w:instrText>
      </w:r>
      <w:r w:rsidRPr="00454503">
        <w:rPr>
          <w:noProof/>
        </w:rPr>
      </w:r>
      <w:r w:rsidRPr="00454503">
        <w:rPr>
          <w:noProof/>
        </w:rPr>
        <w:fldChar w:fldCharType="separate"/>
      </w:r>
      <w:r w:rsidR="00927690">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Application of sections 149A and 155A of amended Act</w:t>
      </w:r>
      <w:r w:rsidRPr="00454503">
        <w:rPr>
          <w:noProof/>
        </w:rPr>
        <w:tab/>
      </w:r>
      <w:r w:rsidRPr="00454503">
        <w:rPr>
          <w:noProof/>
        </w:rPr>
        <w:fldChar w:fldCharType="begin"/>
      </w:r>
      <w:r w:rsidRPr="00454503">
        <w:rPr>
          <w:noProof/>
        </w:rPr>
        <w:instrText xml:space="preserve"> PAGEREF _Toc392601912 \h </w:instrText>
      </w:r>
      <w:r w:rsidRPr="00454503">
        <w:rPr>
          <w:noProof/>
        </w:rPr>
      </w:r>
      <w:r w:rsidRPr="00454503">
        <w:rPr>
          <w:noProof/>
        </w:rPr>
        <w:fldChar w:fldCharType="separate"/>
      </w:r>
      <w:r w:rsidR="00927690">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FWC to vary certain modern awards</w:t>
      </w:r>
      <w:r w:rsidRPr="00454503">
        <w:rPr>
          <w:noProof/>
        </w:rPr>
        <w:tab/>
      </w:r>
      <w:r w:rsidRPr="00454503">
        <w:rPr>
          <w:noProof/>
        </w:rPr>
        <w:fldChar w:fldCharType="begin"/>
      </w:r>
      <w:r w:rsidRPr="00454503">
        <w:rPr>
          <w:noProof/>
        </w:rPr>
        <w:instrText xml:space="preserve"> PAGEREF _Toc392601913 \h </w:instrText>
      </w:r>
      <w:r w:rsidRPr="00454503">
        <w:rPr>
          <w:noProof/>
        </w:rPr>
      </w:r>
      <w:r w:rsidRPr="00454503">
        <w:rPr>
          <w:noProof/>
        </w:rPr>
        <w:fldChar w:fldCharType="separate"/>
      </w:r>
      <w:r w:rsidR="00927690">
        <w:rPr>
          <w:noProof/>
        </w:rPr>
        <w:t>245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FWC to update text of certain modern awards</w:t>
      </w:r>
      <w:r w:rsidRPr="00454503">
        <w:rPr>
          <w:noProof/>
        </w:rPr>
        <w:tab/>
      </w:r>
      <w:r w:rsidRPr="00454503">
        <w:rPr>
          <w:noProof/>
        </w:rPr>
        <w:fldChar w:fldCharType="begin"/>
      </w:r>
      <w:r w:rsidRPr="00454503">
        <w:rPr>
          <w:noProof/>
        </w:rPr>
        <w:instrText xml:space="preserve"> PAGEREF _Toc392601914 \h </w:instrText>
      </w:r>
      <w:r w:rsidRPr="00454503">
        <w:rPr>
          <w:noProof/>
        </w:rPr>
      </w:r>
      <w:r w:rsidRPr="00454503">
        <w:rPr>
          <w:noProof/>
        </w:rPr>
        <w:fldChar w:fldCharType="separate"/>
      </w:r>
      <w:r w:rsidR="00927690">
        <w:rPr>
          <w:noProof/>
        </w:rPr>
        <w:t>246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12</w:t>
      </w:r>
      <w:r>
        <w:rPr>
          <w:noProof/>
        </w:rPr>
        <w:tab/>
        <w:t>Application of paragraph 194(h) of amended Act</w:t>
      </w:r>
      <w:r w:rsidRPr="00454503">
        <w:rPr>
          <w:noProof/>
        </w:rPr>
        <w:tab/>
      </w:r>
      <w:r w:rsidRPr="00454503">
        <w:rPr>
          <w:noProof/>
        </w:rPr>
        <w:fldChar w:fldCharType="begin"/>
      </w:r>
      <w:r w:rsidRPr="00454503">
        <w:rPr>
          <w:noProof/>
        </w:rPr>
        <w:instrText xml:space="preserve"> PAGEREF _Toc392601915 \h </w:instrText>
      </w:r>
      <w:r w:rsidRPr="00454503">
        <w:rPr>
          <w:noProof/>
        </w:rPr>
      </w:r>
      <w:r w:rsidRPr="00454503">
        <w:rPr>
          <w:noProof/>
        </w:rPr>
        <w:fldChar w:fldCharType="separate"/>
      </w:r>
      <w:r w:rsidR="00927690">
        <w:rPr>
          <w:noProof/>
        </w:rPr>
        <w:t>246</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2—Amendments made by the Fair Work Amendment (Transfer of Business) Act 2012</w:t>
      </w:r>
      <w:r w:rsidRPr="00454503">
        <w:rPr>
          <w:b w:val="0"/>
          <w:noProof/>
          <w:sz w:val="18"/>
        </w:rPr>
        <w:tab/>
      </w:r>
      <w:r w:rsidRPr="00454503">
        <w:rPr>
          <w:b w:val="0"/>
          <w:noProof/>
          <w:sz w:val="18"/>
        </w:rPr>
        <w:fldChar w:fldCharType="begin"/>
      </w:r>
      <w:r w:rsidRPr="00454503">
        <w:rPr>
          <w:b w:val="0"/>
          <w:noProof/>
          <w:sz w:val="18"/>
        </w:rPr>
        <w:instrText xml:space="preserve"> PAGEREF _Toc392601916 \h </w:instrText>
      </w:r>
      <w:r w:rsidRPr="00454503">
        <w:rPr>
          <w:b w:val="0"/>
          <w:noProof/>
          <w:sz w:val="18"/>
        </w:rPr>
      </w:r>
      <w:r w:rsidRPr="00454503">
        <w:rPr>
          <w:b w:val="0"/>
          <w:noProof/>
          <w:sz w:val="18"/>
        </w:rPr>
        <w:fldChar w:fldCharType="separate"/>
      </w:r>
      <w:r w:rsidR="00927690">
        <w:rPr>
          <w:b w:val="0"/>
          <w:noProof/>
          <w:sz w:val="18"/>
        </w:rPr>
        <w:t>247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_Toc392601917 \h </w:instrText>
      </w:r>
      <w:r w:rsidRPr="00454503">
        <w:rPr>
          <w:noProof/>
        </w:rPr>
      </w:r>
      <w:r w:rsidRPr="00454503">
        <w:rPr>
          <w:noProof/>
        </w:rPr>
        <w:fldChar w:fldCharType="separate"/>
      </w:r>
      <w:r w:rsidR="00927690">
        <w:rPr>
          <w:noProof/>
        </w:rPr>
        <w:t>247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Application of the amendments made by the amending Act</w:t>
      </w:r>
      <w:r w:rsidRPr="00454503">
        <w:rPr>
          <w:noProof/>
        </w:rPr>
        <w:tab/>
      </w:r>
      <w:r w:rsidRPr="00454503">
        <w:rPr>
          <w:noProof/>
        </w:rPr>
        <w:fldChar w:fldCharType="begin"/>
      </w:r>
      <w:r w:rsidRPr="00454503">
        <w:rPr>
          <w:noProof/>
        </w:rPr>
        <w:instrText xml:space="preserve"> PAGEREF _Toc392601918 \h </w:instrText>
      </w:r>
      <w:r w:rsidRPr="00454503">
        <w:rPr>
          <w:noProof/>
        </w:rPr>
      </w:r>
      <w:r w:rsidRPr="00454503">
        <w:rPr>
          <w:noProof/>
        </w:rPr>
        <w:fldChar w:fldCharType="separate"/>
      </w:r>
      <w:r w:rsidR="00927690">
        <w:rPr>
          <w:noProof/>
        </w:rPr>
        <w:t>247</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3—Amendments made by the Fair Work Amendment Act 2012</w:t>
      </w:r>
      <w:r w:rsidRPr="00454503">
        <w:rPr>
          <w:b w:val="0"/>
          <w:noProof/>
          <w:sz w:val="18"/>
        </w:rPr>
        <w:tab/>
      </w:r>
      <w:r w:rsidRPr="00454503">
        <w:rPr>
          <w:b w:val="0"/>
          <w:noProof/>
          <w:sz w:val="18"/>
        </w:rPr>
        <w:fldChar w:fldCharType="begin"/>
      </w:r>
      <w:r w:rsidRPr="00454503">
        <w:rPr>
          <w:b w:val="0"/>
          <w:noProof/>
          <w:sz w:val="18"/>
        </w:rPr>
        <w:instrText xml:space="preserve"> PAGEREF _Toc392601919 \h </w:instrText>
      </w:r>
      <w:r w:rsidRPr="00454503">
        <w:rPr>
          <w:b w:val="0"/>
          <w:noProof/>
          <w:sz w:val="18"/>
        </w:rPr>
      </w:r>
      <w:r w:rsidRPr="00454503">
        <w:rPr>
          <w:b w:val="0"/>
          <w:noProof/>
          <w:sz w:val="18"/>
        </w:rPr>
        <w:fldChar w:fldCharType="separate"/>
      </w:r>
      <w:r w:rsidR="00927690">
        <w:rPr>
          <w:b w:val="0"/>
          <w:noProof/>
          <w:sz w:val="18"/>
        </w:rPr>
        <w:t>248</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1—Preliminary</w:t>
      </w:r>
      <w:r w:rsidRPr="00454503">
        <w:rPr>
          <w:b w:val="0"/>
          <w:noProof/>
          <w:sz w:val="18"/>
        </w:rPr>
        <w:tab/>
      </w:r>
      <w:r w:rsidRPr="00454503">
        <w:rPr>
          <w:b w:val="0"/>
          <w:noProof/>
          <w:sz w:val="18"/>
        </w:rPr>
        <w:fldChar w:fldCharType="begin"/>
      </w:r>
      <w:r w:rsidRPr="00454503">
        <w:rPr>
          <w:b w:val="0"/>
          <w:noProof/>
          <w:sz w:val="18"/>
        </w:rPr>
        <w:instrText xml:space="preserve"> PAGEREF _Toc392601920 \h </w:instrText>
      </w:r>
      <w:r w:rsidRPr="00454503">
        <w:rPr>
          <w:b w:val="0"/>
          <w:noProof/>
          <w:sz w:val="18"/>
        </w:rPr>
      </w:r>
      <w:r w:rsidRPr="00454503">
        <w:rPr>
          <w:b w:val="0"/>
          <w:noProof/>
          <w:sz w:val="18"/>
        </w:rPr>
        <w:fldChar w:fldCharType="separate"/>
      </w:r>
      <w:r w:rsidR="00927690">
        <w:rPr>
          <w:b w:val="0"/>
          <w:noProof/>
          <w:sz w:val="18"/>
        </w:rPr>
        <w:t>248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Definitions</w:t>
      </w:r>
      <w:r w:rsidRPr="00454503">
        <w:rPr>
          <w:noProof/>
        </w:rPr>
        <w:tab/>
      </w:r>
      <w:r w:rsidRPr="00454503">
        <w:rPr>
          <w:noProof/>
        </w:rPr>
        <w:fldChar w:fldCharType="begin"/>
      </w:r>
      <w:r w:rsidRPr="00454503">
        <w:rPr>
          <w:noProof/>
        </w:rPr>
        <w:instrText xml:space="preserve"> PAGEREF _Toc392601921 \h </w:instrText>
      </w:r>
      <w:r w:rsidRPr="00454503">
        <w:rPr>
          <w:noProof/>
        </w:rPr>
      </w:r>
      <w:r w:rsidRPr="00454503">
        <w:rPr>
          <w:noProof/>
        </w:rPr>
        <w:fldChar w:fldCharType="separate"/>
      </w:r>
      <w:r w:rsidR="00927690">
        <w:rPr>
          <w:noProof/>
        </w:rPr>
        <w:t>248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lastRenderedPageBreak/>
        <w:t>Part 2—Default superannuation (Schedule 1)</w:t>
      </w:r>
      <w:r w:rsidRPr="00454503">
        <w:rPr>
          <w:b w:val="0"/>
          <w:noProof/>
          <w:sz w:val="18"/>
        </w:rPr>
        <w:tab/>
      </w:r>
      <w:r w:rsidRPr="00454503">
        <w:rPr>
          <w:b w:val="0"/>
          <w:noProof/>
          <w:sz w:val="18"/>
        </w:rPr>
        <w:fldChar w:fldCharType="begin"/>
      </w:r>
      <w:r w:rsidRPr="00454503">
        <w:rPr>
          <w:b w:val="0"/>
          <w:noProof/>
          <w:sz w:val="18"/>
        </w:rPr>
        <w:instrText xml:space="preserve"> PAGEREF _Toc392601922 \h </w:instrText>
      </w:r>
      <w:r w:rsidRPr="00454503">
        <w:rPr>
          <w:b w:val="0"/>
          <w:noProof/>
          <w:sz w:val="18"/>
        </w:rPr>
      </w:r>
      <w:r w:rsidRPr="00454503">
        <w:rPr>
          <w:b w:val="0"/>
          <w:noProof/>
          <w:sz w:val="18"/>
        </w:rPr>
        <w:fldChar w:fldCharType="separate"/>
      </w:r>
      <w:r w:rsidR="00927690">
        <w:rPr>
          <w:b w:val="0"/>
          <w:noProof/>
          <w:sz w:val="18"/>
        </w:rPr>
        <w:t>249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Schedule 1 to the amending Act</w:t>
      </w:r>
      <w:r w:rsidRPr="00454503">
        <w:rPr>
          <w:noProof/>
        </w:rPr>
        <w:tab/>
      </w:r>
      <w:r w:rsidRPr="00454503">
        <w:rPr>
          <w:noProof/>
        </w:rPr>
        <w:fldChar w:fldCharType="begin"/>
      </w:r>
      <w:r w:rsidRPr="00454503">
        <w:rPr>
          <w:noProof/>
        </w:rPr>
        <w:instrText xml:space="preserve"> PAGEREF _Toc392601923 \h </w:instrText>
      </w:r>
      <w:r w:rsidRPr="00454503">
        <w:rPr>
          <w:noProof/>
        </w:rPr>
      </w:r>
      <w:r w:rsidRPr="00454503">
        <w:rPr>
          <w:noProof/>
        </w:rPr>
        <w:fldChar w:fldCharType="separate"/>
      </w:r>
      <w:r w:rsidR="00927690">
        <w:rPr>
          <w:noProof/>
        </w:rPr>
        <w:t>249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2A</w:t>
      </w:r>
      <w:r>
        <w:rPr>
          <w:noProof/>
        </w:rPr>
        <w:tab/>
        <w:t>Transitional provision—when first variations of default fund term take effect</w:t>
      </w:r>
      <w:r w:rsidRPr="00454503">
        <w:rPr>
          <w:noProof/>
        </w:rPr>
        <w:tab/>
      </w:r>
      <w:r w:rsidRPr="00454503">
        <w:rPr>
          <w:noProof/>
        </w:rPr>
        <w:fldChar w:fldCharType="begin"/>
      </w:r>
      <w:r w:rsidRPr="00454503">
        <w:rPr>
          <w:noProof/>
        </w:rPr>
        <w:instrText xml:space="preserve"> PAGEREF _Toc392601924 \h </w:instrText>
      </w:r>
      <w:r w:rsidRPr="00454503">
        <w:rPr>
          <w:noProof/>
        </w:rPr>
      </w:r>
      <w:r w:rsidRPr="00454503">
        <w:rPr>
          <w:noProof/>
        </w:rPr>
        <w:fldChar w:fldCharType="separate"/>
      </w:r>
      <w:r w:rsidR="00927690">
        <w:rPr>
          <w:noProof/>
        </w:rPr>
        <w:t>249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2B</w:t>
      </w:r>
      <w:r>
        <w:rPr>
          <w:noProof/>
        </w:rPr>
        <w:tab/>
        <w:t>Transitional provision—modern awards made on or after 1 January 2014</w:t>
      </w:r>
      <w:r w:rsidRPr="00454503">
        <w:rPr>
          <w:noProof/>
        </w:rPr>
        <w:tab/>
      </w:r>
      <w:r w:rsidRPr="00454503">
        <w:rPr>
          <w:noProof/>
        </w:rPr>
        <w:fldChar w:fldCharType="begin"/>
      </w:r>
      <w:r w:rsidRPr="00454503">
        <w:rPr>
          <w:noProof/>
        </w:rPr>
        <w:instrText xml:space="preserve"> PAGEREF _Toc392601925 \h </w:instrText>
      </w:r>
      <w:r w:rsidRPr="00454503">
        <w:rPr>
          <w:noProof/>
        </w:rPr>
      </w:r>
      <w:r w:rsidRPr="00454503">
        <w:rPr>
          <w:noProof/>
        </w:rPr>
        <w:fldChar w:fldCharType="separate"/>
      </w:r>
      <w:r w:rsidR="00927690">
        <w:rPr>
          <w:noProof/>
        </w:rPr>
        <w:t>250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3—Modern awards (Schedule 3)</w:t>
      </w:r>
      <w:r w:rsidRPr="00454503">
        <w:rPr>
          <w:b w:val="0"/>
          <w:noProof/>
          <w:sz w:val="18"/>
        </w:rPr>
        <w:tab/>
      </w:r>
      <w:r w:rsidRPr="00454503">
        <w:rPr>
          <w:b w:val="0"/>
          <w:noProof/>
          <w:sz w:val="18"/>
        </w:rPr>
        <w:fldChar w:fldCharType="begin"/>
      </w:r>
      <w:r w:rsidRPr="00454503">
        <w:rPr>
          <w:b w:val="0"/>
          <w:noProof/>
          <w:sz w:val="18"/>
        </w:rPr>
        <w:instrText xml:space="preserve"> PAGEREF _Toc392601926 \h </w:instrText>
      </w:r>
      <w:r w:rsidRPr="00454503">
        <w:rPr>
          <w:b w:val="0"/>
          <w:noProof/>
          <w:sz w:val="18"/>
        </w:rPr>
      </w:r>
      <w:r w:rsidRPr="00454503">
        <w:rPr>
          <w:b w:val="0"/>
          <w:noProof/>
          <w:sz w:val="18"/>
        </w:rPr>
        <w:fldChar w:fldCharType="separate"/>
      </w:r>
      <w:r w:rsidR="00927690">
        <w:rPr>
          <w:b w:val="0"/>
          <w:noProof/>
          <w:sz w:val="18"/>
        </w:rPr>
        <w:t>251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Part 1 of Schedule 3 to the amending Act</w:t>
      </w:r>
      <w:r w:rsidRPr="00454503">
        <w:rPr>
          <w:noProof/>
        </w:rPr>
        <w:tab/>
      </w:r>
      <w:r w:rsidRPr="00454503">
        <w:rPr>
          <w:noProof/>
        </w:rPr>
        <w:fldChar w:fldCharType="begin"/>
      </w:r>
      <w:r w:rsidRPr="00454503">
        <w:rPr>
          <w:noProof/>
        </w:rPr>
        <w:instrText xml:space="preserve"> PAGEREF _Toc392601927 \h </w:instrText>
      </w:r>
      <w:r w:rsidRPr="00454503">
        <w:rPr>
          <w:noProof/>
        </w:rPr>
      </w:r>
      <w:r w:rsidRPr="00454503">
        <w:rPr>
          <w:noProof/>
        </w:rPr>
        <w:fldChar w:fldCharType="separate"/>
      </w:r>
      <w:r w:rsidR="00927690">
        <w:rPr>
          <w:noProof/>
        </w:rPr>
        <w:t>251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4—Enterprise agreements (Schedule 4)</w:t>
      </w:r>
      <w:r w:rsidRPr="00454503">
        <w:rPr>
          <w:b w:val="0"/>
          <w:noProof/>
          <w:sz w:val="18"/>
        </w:rPr>
        <w:tab/>
      </w:r>
      <w:r w:rsidRPr="00454503">
        <w:rPr>
          <w:b w:val="0"/>
          <w:noProof/>
          <w:sz w:val="18"/>
        </w:rPr>
        <w:fldChar w:fldCharType="begin"/>
      </w:r>
      <w:r w:rsidRPr="00454503">
        <w:rPr>
          <w:b w:val="0"/>
          <w:noProof/>
          <w:sz w:val="18"/>
        </w:rPr>
        <w:instrText xml:space="preserve"> PAGEREF _Toc392601928 \h </w:instrText>
      </w:r>
      <w:r w:rsidRPr="00454503">
        <w:rPr>
          <w:b w:val="0"/>
          <w:noProof/>
          <w:sz w:val="18"/>
        </w:rPr>
      </w:r>
      <w:r w:rsidRPr="00454503">
        <w:rPr>
          <w:b w:val="0"/>
          <w:noProof/>
          <w:sz w:val="18"/>
        </w:rPr>
        <w:fldChar w:fldCharType="separate"/>
      </w:r>
      <w:r w:rsidR="00927690">
        <w:rPr>
          <w:b w:val="0"/>
          <w:noProof/>
          <w:sz w:val="18"/>
        </w:rPr>
        <w:t>252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Part 1 of Schedule 4 to the amending Act</w:t>
      </w:r>
      <w:r w:rsidRPr="00454503">
        <w:rPr>
          <w:noProof/>
        </w:rPr>
        <w:tab/>
      </w:r>
      <w:r w:rsidRPr="00454503">
        <w:rPr>
          <w:noProof/>
        </w:rPr>
        <w:fldChar w:fldCharType="begin"/>
      </w:r>
      <w:r w:rsidRPr="00454503">
        <w:rPr>
          <w:noProof/>
        </w:rPr>
        <w:instrText xml:space="preserve"> PAGEREF _Toc392601929 \h </w:instrText>
      </w:r>
      <w:r w:rsidRPr="00454503">
        <w:rPr>
          <w:noProof/>
        </w:rPr>
      </w:r>
      <w:r w:rsidRPr="00454503">
        <w:rPr>
          <w:noProof/>
        </w:rPr>
        <w:fldChar w:fldCharType="separate"/>
      </w:r>
      <w:r w:rsidR="00927690">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Part 2 of Schedule 4 to the amending Act</w:t>
      </w:r>
      <w:r w:rsidRPr="00454503">
        <w:rPr>
          <w:noProof/>
        </w:rPr>
        <w:tab/>
      </w:r>
      <w:r w:rsidRPr="00454503">
        <w:rPr>
          <w:noProof/>
        </w:rPr>
        <w:fldChar w:fldCharType="begin"/>
      </w:r>
      <w:r w:rsidRPr="00454503">
        <w:rPr>
          <w:noProof/>
        </w:rPr>
        <w:instrText xml:space="preserve"> PAGEREF _Toc392601930 \h </w:instrText>
      </w:r>
      <w:r w:rsidRPr="00454503">
        <w:rPr>
          <w:noProof/>
        </w:rPr>
      </w:r>
      <w:r w:rsidRPr="00454503">
        <w:rPr>
          <w:noProof/>
        </w:rPr>
        <w:fldChar w:fldCharType="separate"/>
      </w:r>
      <w:r w:rsidR="00927690">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Part 3 of Schedule 4 to the amending Act</w:t>
      </w:r>
      <w:r w:rsidRPr="00454503">
        <w:rPr>
          <w:noProof/>
        </w:rPr>
        <w:tab/>
      </w:r>
      <w:r w:rsidRPr="00454503">
        <w:rPr>
          <w:noProof/>
        </w:rPr>
        <w:fldChar w:fldCharType="begin"/>
      </w:r>
      <w:r w:rsidRPr="00454503">
        <w:rPr>
          <w:noProof/>
        </w:rPr>
        <w:instrText xml:space="preserve"> PAGEREF _Toc392601931 \h </w:instrText>
      </w:r>
      <w:r w:rsidRPr="00454503">
        <w:rPr>
          <w:noProof/>
        </w:rPr>
      </w:r>
      <w:r w:rsidRPr="00454503">
        <w:rPr>
          <w:noProof/>
        </w:rPr>
        <w:fldChar w:fldCharType="separate"/>
      </w:r>
      <w:r w:rsidR="00927690">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Part 4 of Schedule 4 to the amending Act</w:t>
      </w:r>
      <w:r w:rsidRPr="00454503">
        <w:rPr>
          <w:noProof/>
        </w:rPr>
        <w:tab/>
      </w:r>
      <w:r w:rsidRPr="00454503">
        <w:rPr>
          <w:noProof/>
        </w:rPr>
        <w:fldChar w:fldCharType="begin"/>
      </w:r>
      <w:r w:rsidRPr="00454503">
        <w:rPr>
          <w:noProof/>
        </w:rPr>
        <w:instrText xml:space="preserve"> PAGEREF _Toc392601932 \h </w:instrText>
      </w:r>
      <w:r w:rsidRPr="00454503">
        <w:rPr>
          <w:noProof/>
        </w:rPr>
      </w:r>
      <w:r w:rsidRPr="00454503">
        <w:rPr>
          <w:noProof/>
        </w:rPr>
        <w:fldChar w:fldCharType="separate"/>
      </w:r>
      <w:r w:rsidR="00927690">
        <w:rPr>
          <w:noProof/>
        </w:rPr>
        <w:t>252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Part 5 of Schedule 4 to the amending Act</w:t>
      </w:r>
      <w:r w:rsidRPr="00454503">
        <w:rPr>
          <w:noProof/>
        </w:rPr>
        <w:tab/>
      </w:r>
      <w:r w:rsidRPr="00454503">
        <w:rPr>
          <w:noProof/>
        </w:rPr>
        <w:fldChar w:fldCharType="begin"/>
      </w:r>
      <w:r w:rsidRPr="00454503">
        <w:rPr>
          <w:noProof/>
        </w:rPr>
        <w:instrText xml:space="preserve"> PAGEREF _Toc392601933 \h </w:instrText>
      </w:r>
      <w:r w:rsidRPr="00454503">
        <w:rPr>
          <w:noProof/>
        </w:rPr>
      </w:r>
      <w:r w:rsidRPr="00454503">
        <w:rPr>
          <w:noProof/>
        </w:rPr>
        <w:fldChar w:fldCharType="separate"/>
      </w:r>
      <w:r w:rsidR="00927690">
        <w:rPr>
          <w:noProof/>
        </w:rPr>
        <w:t>253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5—General protections (Schedule 5)</w:t>
      </w:r>
      <w:r w:rsidRPr="00454503">
        <w:rPr>
          <w:b w:val="0"/>
          <w:noProof/>
          <w:sz w:val="18"/>
        </w:rPr>
        <w:tab/>
      </w:r>
      <w:r w:rsidRPr="00454503">
        <w:rPr>
          <w:b w:val="0"/>
          <w:noProof/>
          <w:sz w:val="18"/>
        </w:rPr>
        <w:fldChar w:fldCharType="begin"/>
      </w:r>
      <w:r w:rsidRPr="00454503">
        <w:rPr>
          <w:b w:val="0"/>
          <w:noProof/>
          <w:sz w:val="18"/>
        </w:rPr>
        <w:instrText xml:space="preserve"> PAGEREF _Toc392601934 \h </w:instrText>
      </w:r>
      <w:r w:rsidRPr="00454503">
        <w:rPr>
          <w:b w:val="0"/>
          <w:noProof/>
          <w:sz w:val="18"/>
        </w:rPr>
      </w:r>
      <w:r w:rsidRPr="00454503">
        <w:rPr>
          <w:b w:val="0"/>
          <w:noProof/>
          <w:sz w:val="18"/>
        </w:rPr>
        <w:fldChar w:fldCharType="separate"/>
      </w:r>
      <w:r w:rsidR="00927690">
        <w:rPr>
          <w:b w:val="0"/>
          <w:noProof/>
          <w:sz w:val="18"/>
        </w:rPr>
        <w:t>254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Part 1 of Schedule 5 to the amending Act</w:t>
      </w:r>
      <w:r w:rsidRPr="00454503">
        <w:rPr>
          <w:noProof/>
        </w:rPr>
        <w:tab/>
      </w:r>
      <w:r w:rsidRPr="00454503">
        <w:rPr>
          <w:noProof/>
        </w:rPr>
        <w:fldChar w:fldCharType="begin"/>
      </w:r>
      <w:r w:rsidRPr="00454503">
        <w:rPr>
          <w:noProof/>
        </w:rPr>
        <w:instrText xml:space="preserve"> PAGEREF _Toc392601935 \h </w:instrText>
      </w:r>
      <w:r w:rsidRPr="00454503">
        <w:rPr>
          <w:noProof/>
        </w:rPr>
      </w:r>
      <w:r w:rsidRPr="00454503">
        <w:rPr>
          <w:noProof/>
        </w:rPr>
        <w:fldChar w:fldCharType="separate"/>
      </w:r>
      <w:r w:rsidR="00927690">
        <w:rPr>
          <w:noProof/>
        </w:rPr>
        <w:t>254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6—Unfair dismissal (Schedule 6)</w:t>
      </w:r>
      <w:r w:rsidRPr="00454503">
        <w:rPr>
          <w:b w:val="0"/>
          <w:noProof/>
          <w:sz w:val="18"/>
        </w:rPr>
        <w:tab/>
      </w:r>
      <w:r w:rsidRPr="00454503">
        <w:rPr>
          <w:b w:val="0"/>
          <w:noProof/>
          <w:sz w:val="18"/>
        </w:rPr>
        <w:fldChar w:fldCharType="begin"/>
      </w:r>
      <w:r w:rsidRPr="00454503">
        <w:rPr>
          <w:b w:val="0"/>
          <w:noProof/>
          <w:sz w:val="18"/>
        </w:rPr>
        <w:instrText xml:space="preserve"> PAGEREF _Toc392601936 \h </w:instrText>
      </w:r>
      <w:r w:rsidRPr="00454503">
        <w:rPr>
          <w:b w:val="0"/>
          <w:noProof/>
          <w:sz w:val="18"/>
        </w:rPr>
      </w:r>
      <w:r w:rsidRPr="00454503">
        <w:rPr>
          <w:b w:val="0"/>
          <w:noProof/>
          <w:sz w:val="18"/>
        </w:rPr>
        <w:fldChar w:fldCharType="separate"/>
      </w:r>
      <w:r w:rsidR="00927690">
        <w:rPr>
          <w:b w:val="0"/>
          <w:noProof/>
          <w:sz w:val="18"/>
        </w:rPr>
        <w:t>255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Part 1 of Schedule 6 to the amending Act</w:t>
      </w:r>
      <w:r w:rsidRPr="00454503">
        <w:rPr>
          <w:noProof/>
        </w:rPr>
        <w:tab/>
      </w:r>
      <w:r w:rsidRPr="00454503">
        <w:rPr>
          <w:noProof/>
        </w:rPr>
        <w:fldChar w:fldCharType="begin"/>
      </w:r>
      <w:r w:rsidRPr="00454503">
        <w:rPr>
          <w:noProof/>
        </w:rPr>
        <w:instrText xml:space="preserve"> PAGEREF _Toc392601937 \h </w:instrText>
      </w:r>
      <w:r w:rsidRPr="00454503">
        <w:rPr>
          <w:noProof/>
        </w:rPr>
      </w:r>
      <w:r w:rsidRPr="00454503">
        <w:rPr>
          <w:noProof/>
        </w:rPr>
        <w:fldChar w:fldCharType="separate"/>
      </w:r>
      <w:r w:rsidR="00927690">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Part 2 of Schedule 6 to the amending Act</w:t>
      </w:r>
      <w:r w:rsidRPr="00454503">
        <w:rPr>
          <w:noProof/>
        </w:rPr>
        <w:tab/>
      </w:r>
      <w:r w:rsidRPr="00454503">
        <w:rPr>
          <w:noProof/>
        </w:rPr>
        <w:fldChar w:fldCharType="begin"/>
      </w:r>
      <w:r w:rsidRPr="00454503">
        <w:rPr>
          <w:noProof/>
        </w:rPr>
        <w:instrText xml:space="preserve"> PAGEREF _Toc392601938 \h </w:instrText>
      </w:r>
      <w:r w:rsidRPr="00454503">
        <w:rPr>
          <w:noProof/>
        </w:rPr>
      </w:r>
      <w:r w:rsidRPr="00454503">
        <w:rPr>
          <w:noProof/>
        </w:rPr>
        <w:fldChar w:fldCharType="separate"/>
      </w:r>
      <w:r w:rsidR="00927690">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12</w:t>
      </w:r>
      <w:r>
        <w:rPr>
          <w:noProof/>
        </w:rPr>
        <w:tab/>
        <w:t>Part 3 of Schedule 6 to the amending Act</w:t>
      </w:r>
      <w:r w:rsidRPr="00454503">
        <w:rPr>
          <w:noProof/>
        </w:rPr>
        <w:tab/>
      </w:r>
      <w:r w:rsidRPr="00454503">
        <w:rPr>
          <w:noProof/>
        </w:rPr>
        <w:fldChar w:fldCharType="begin"/>
      </w:r>
      <w:r w:rsidRPr="00454503">
        <w:rPr>
          <w:noProof/>
        </w:rPr>
        <w:instrText xml:space="preserve"> PAGEREF _Toc392601939 \h </w:instrText>
      </w:r>
      <w:r w:rsidRPr="00454503">
        <w:rPr>
          <w:noProof/>
        </w:rPr>
      </w:r>
      <w:r w:rsidRPr="00454503">
        <w:rPr>
          <w:noProof/>
        </w:rPr>
        <w:fldChar w:fldCharType="separate"/>
      </w:r>
      <w:r w:rsidR="00927690">
        <w:rPr>
          <w:noProof/>
        </w:rPr>
        <w:t>255</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13</w:t>
      </w:r>
      <w:r>
        <w:rPr>
          <w:noProof/>
        </w:rPr>
        <w:tab/>
        <w:t>Part 4 of Schedule 6 to the amending Act</w:t>
      </w:r>
      <w:r w:rsidRPr="00454503">
        <w:rPr>
          <w:noProof/>
        </w:rPr>
        <w:tab/>
      </w:r>
      <w:r w:rsidRPr="00454503">
        <w:rPr>
          <w:noProof/>
        </w:rPr>
        <w:fldChar w:fldCharType="begin"/>
      </w:r>
      <w:r w:rsidRPr="00454503">
        <w:rPr>
          <w:noProof/>
        </w:rPr>
        <w:instrText xml:space="preserve"> PAGEREF _Toc392601940 \h </w:instrText>
      </w:r>
      <w:r w:rsidRPr="00454503">
        <w:rPr>
          <w:noProof/>
        </w:rPr>
      </w:r>
      <w:r w:rsidRPr="00454503">
        <w:rPr>
          <w:noProof/>
        </w:rPr>
        <w:fldChar w:fldCharType="separate"/>
      </w:r>
      <w:r w:rsidR="00927690">
        <w:rPr>
          <w:noProof/>
        </w:rPr>
        <w:t>255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7—Industrial action (Schedule 7)</w:t>
      </w:r>
      <w:r w:rsidRPr="00454503">
        <w:rPr>
          <w:b w:val="0"/>
          <w:noProof/>
          <w:sz w:val="18"/>
        </w:rPr>
        <w:tab/>
      </w:r>
      <w:r w:rsidRPr="00454503">
        <w:rPr>
          <w:b w:val="0"/>
          <w:noProof/>
          <w:sz w:val="18"/>
        </w:rPr>
        <w:fldChar w:fldCharType="begin"/>
      </w:r>
      <w:r w:rsidRPr="00454503">
        <w:rPr>
          <w:b w:val="0"/>
          <w:noProof/>
          <w:sz w:val="18"/>
        </w:rPr>
        <w:instrText xml:space="preserve"> PAGEREF _Toc392601941 \h </w:instrText>
      </w:r>
      <w:r w:rsidRPr="00454503">
        <w:rPr>
          <w:b w:val="0"/>
          <w:noProof/>
          <w:sz w:val="18"/>
        </w:rPr>
      </w:r>
      <w:r w:rsidRPr="00454503">
        <w:rPr>
          <w:b w:val="0"/>
          <w:noProof/>
          <w:sz w:val="18"/>
        </w:rPr>
        <w:fldChar w:fldCharType="separate"/>
      </w:r>
      <w:r w:rsidR="00927690">
        <w:rPr>
          <w:b w:val="0"/>
          <w:noProof/>
          <w:sz w:val="18"/>
        </w:rPr>
        <w:t>256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14</w:t>
      </w:r>
      <w:r>
        <w:rPr>
          <w:noProof/>
        </w:rPr>
        <w:tab/>
        <w:t>Part 1 of Schedule 7 to the amending Act</w:t>
      </w:r>
      <w:r w:rsidRPr="00454503">
        <w:rPr>
          <w:noProof/>
        </w:rPr>
        <w:tab/>
      </w:r>
      <w:r w:rsidRPr="00454503">
        <w:rPr>
          <w:noProof/>
        </w:rPr>
        <w:fldChar w:fldCharType="begin"/>
      </w:r>
      <w:r w:rsidRPr="00454503">
        <w:rPr>
          <w:noProof/>
        </w:rPr>
        <w:instrText xml:space="preserve"> PAGEREF _Toc392601942 \h </w:instrText>
      </w:r>
      <w:r w:rsidRPr="00454503">
        <w:rPr>
          <w:noProof/>
        </w:rPr>
      </w:r>
      <w:r w:rsidRPr="00454503">
        <w:rPr>
          <w:noProof/>
        </w:rPr>
        <w:fldChar w:fldCharType="separate"/>
      </w:r>
      <w:r w:rsidR="00927690">
        <w:rPr>
          <w:noProof/>
        </w:rPr>
        <w:t>256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15</w:t>
      </w:r>
      <w:r>
        <w:rPr>
          <w:noProof/>
        </w:rPr>
        <w:tab/>
        <w:t>Part 2 of Schedule 7 to the amending Act</w:t>
      </w:r>
      <w:r w:rsidRPr="00454503">
        <w:rPr>
          <w:noProof/>
        </w:rPr>
        <w:tab/>
      </w:r>
      <w:r w:rsidRPr="00454503">
        <w:rPr>
          <w:noProof/>
        </w:rPr>
        <w:fldChar w:fldCharType="begin"/>
      </w:r>
      <w:r w:rsidRPr="00454503">
        <w:rPr>
          <w:noProof/>
        </w:rPr>
        <w:instrText xml:space="preserve"> PAGEREF _Toc392601943 \h </w:instrText>
      </w:r>
      <w:r w:rsidRPr="00454503">
        <w:rPr>
          <w:noProof/>
        </w:rPr>
      </w:r>
      <w:r w:rsidRPr="00454503">
        <w:rPr>
          <w:noProof/>
        </w:rPr>
        <w:fldChar w:fldCharType="separate"/>
      </w:r>
      <w:r w:rsidR="00927690">
        <w:rPr>
          <w:noProof/>
        </w:rPr>
        <w:t>256</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16</w:t>
      </w:r>
      <w:r>
        <w:rPr>
          <w:noProof/>
        </w:rPr>
        <w:tab/>
        <w:t>Part 3 of Schedule 7 to the amending Act</w:t>
      </w:r>
      <w:r w:rsidRPr="00454503">
        <w:rPr>
          <w:noProof/>
        </w:rPr>
        <w:tab/>
      </w:r>
      <w:r w:rsidRPr="00454503">
        <w:rPr>
          <w:noProof/>
        </w:rPr>
        <w:fldChar w:fldCharType="begin"/>
      </w:r>
      <w:r w:rsidRPr="00454503">
        <w:rPr>
          <w:noProof/>
        </w:rPr>
        <w:instrText xml:space="preserve"> PAGEREF _Toc392601944 \h </w:instrText>
      </w:r>
      <w:r w:rsidRPr="00454503">
        <w:rPr>
          <w:noProof/>
        </w:rPr>
      </w:r>
      <w:r w:rsidRPr="00454503">
        <w:rPr>
          <w:noProof/>
        </w:rPr>
        <w:fldChar w:fldCharType="separate"/>
      </w:r>
      <w:r w:rsidR="00927690">
        <w:rPr>
          <w:noProof/>
        </w:rPr>
        <w:t>256</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8—The Fair Work Commission (Schedule 8)</w:t>
      </w:r>
      <w:r w:rsidRPr="00454503">
        <w:rPr>
          <w:b w:val="0"/>
          <w:noProof/>
          <w:sz w:val="18"/>
        </w:rPr>
        <w:tab/>
      </w:r>
      <w:r w:rsidRPr="00454503">
        <w:rPr>
          <w:b w:val="0"/>
          <w:noProof/>
          <w:sz w:val="18"/>
        </w:rPr>
        <w:fldChar w:fldCharType="begin"/>
      </w:r>
      <w:r w:rsidRPr="00454503">
        <w:rPr>
          <w:b w:val="0"/>
          <w:noProof/>
          <w:sz w:val="18"/>
        </w:rPr>
        <w:instrText xml:space="preserve"> PAGEREF _Toc392601945 \h </w:instrText>
      </w:r>
      <w:r w:rsidRPr="00454503">
        <w:rPr>
          <w:b w:val="0"/>
          <w:noProof/>
          <w:sz w:val="18"/>
        </w:rPr>
      </w:r>
      <w:r w:rsidRPr="00454503">
        <w:rPr>
          <w:b w:val="0"/>
          <w:noProof/>
          <w:sz w:val="18"/>
        </w:rPr>
        <w:fldChar w:fldCharType="separate"/>
      </w:r>
      <w:r w:rsidR="00927690">
        <w:rPr>
          <w:b w:val="0"/>
          <w:noProof/>
          <w:sz w:val="18"/>
        </w:rPr>
        <w:t>257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17</w:t>
      </w:r>
      <w:r>
        <w:rPr>
          <w:noProof/>
        </w:rPr>
        <w:tab/>
        <w:t>Part 1 of Schedule 8 to the amending Act</w:t>
      </w:r>
      <w:r w:rsidRPr="00454503">
        <w:rPr>
          <w:noProof/>
        </w:rPr>
        <w:tab/>
      </w:r>
      <w:r w:rsidRPr="00454503">
        <w:rPr>
          <w:noProof/>
        </w:rPr>
        <w:fldChar w:fldCharType="begin"/>
      </w:r>
      <w:r w:rsidRPr="00454503">
        <w:rPr>
          <w:noProof/>
        </w:rPr>
        <w:instrText xml:space="preserve"> PAGEREF _Toc392601946 \h </w:instrText>
      </w:r>
      <w:r w:rsidRPr="00454503">
        <w:rPr>
          <w:noProof/>
        </w:rPr>
      </w:r>
      <w:r w:rsidRPr="00454503">
        <w:rPr>
          <w:noProof/>
        </w:rPr>
        <w:fldChar w:fldCharType="separate"/>
      </w:r>
      <w:r w:rsidR="00927690">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18</w:t>
      </w:r>
      <w:r>
        <w:rPr>
          <w:noProof/>
        </w:rPr>
        <w:tab/>
        <w:t>Part 2 of Schedule 8 to the amending Act</w:t>
      </w:r>
      <w:r w:rsidRPr="00454503">
        <w:rPr>
          <w:noProof/>
        </w:rPr>
        <w:tab/>
      </w:r>
      <w:r w:rsidRPr="00454503">
        <w:rPr>
          <w:noProof/>
        </w:rPr>
        <w:fldChar w:fldCharType="begin"/>
      </w:r>
      <w:r w:rsidRPr="00454503">
        <w:rPr>
          <w:noProof/>
        </w:rPr>
        <w:instrText xml:space="preserve"> PAGEREF _Toc392601947 \h </w:instrText>
      </w:r>
      <w:r w:rsidRPr="00454503">
        <w:rPr>
          <w:noProof/>
        </w:rPr>
      </w:r>
      <w:r w:rsidRPr="00454503">
        <w:rPr>
          <w:noProof/>
        </w:rPr>
        <w:fldChar w:fldCharType="separate"/>
      </w:r>
      <w:r w:rsidR="00927690">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19</w:t>
      </w:r>
      <w:r>
        <w:rPr>
          <w:noProof/>
        </w:rPr>
        <w:tab/>
        <w:t>Part 4 of Schedule 8 to the amending Act</w:t>
      </w:r>
      <w:r w:rsidRPr="00454503">
        <w:rPr>
          <w:noProof/>
        </w:rPr>
        <w:tab/>
      </w:r>
      <w:r w:rsidRPr="00454503">
        <w:rPr>
          <w:noProof/>
        </w:rPr>
        <w:fldChar w:fldCharType="begin"/>
      </w:r>
      <w:r w:rsidRPr="00454503">
        <w:rPr>
          <w:noProof/>
        </w:rPr>
        <w:instrText xml:space="preserve"> PAGEREF _Toc392601948 \h </w:instrText>
      </w:r>
      <w:r w:rsidRPr="00454503">
        <w:rPr>
          <w:noProof/>
        </w:rPr>
      </w:r>
      <w:r w:rsidRPr="00454503">
        <w:rPr>
          <w:noProof/>
        </w:rPr>
        <w:fldChar w:fldCharType="separate"/>
      </w:r>
      <w:r w:rsidR="00927690">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20</w:t>
      </w:r>
      <w:r>
        <w:rPr>
          <w:noProof/>
        </w:rPr>
        <w:tab/>
        <w:t>Part 5 of Schedule 8 to the amending Act</w:t>
      </w:r>
      <w:r w:rsidRPr="00454503">
        <w:rPr>
          <w:noProof/>
        </w:rPr>
        <w:tab/>
      </w:r>
      <w:r w:rsidRPr="00454503">
        <w:rPr>
          <w:noProof/>
        </w:rPr>
        <w:fldChar w:fldCharType="begin"/>
      </w:r>
      <w:r w:rsidRPr="00454503">
        <w:rPr>
          <w:noProof/>
        </w:rPr>
        <w:instrText xml:space="preserve"> PAGEREF _Toc392601949 \h </w:instrText>
      </w:r>
      <w:r w:rsidRPr="00454503">
        <w:rPr>
          <w:noProof/>
        </w:rPr>
      </w:r>
      <w:r w:rsidRPr="00454503">
        <w:rPr>
          <w:noProof/>
        </w:rPr>
        <w:fldChar w:fldCharType="separate"/>
      </w:r>
      <w:r w:rsidR="00927690">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21</w:t>
      </w:r>
      <w:r>
        <w:rPr>
          <w:noProof/>
        </w:rPr>
        <w:tab/>
        <w:t>Part 6 of Schedule 8 to the amending Act</w:t>
      </w:r>
      <w:r w:rsidRPr="00454503">
        <w:rPr>
          <w:noProof/>
        </w:rPr>
        <w:tab/>
      </w:r>
      <w:r w:rsidRPr="00454503">
        <w:rPr>
          <w:noProof/>
        </w:rPr>
        <w:fldChar w:fldCharType="begin"/>
      </w:r>
      <w:r w:rsidRPr="00454503">
        <w:rPr>
          <w:noProof/>
        </w:rPr>
        <w:instrText xml:space="preserve"> PAGEREF _Toc392601950 \h </w:instrText>
      </w:r>
      <w:r w:rsidRPr="00454503">
        <w:rPr>
          <w:noProof/>
        </w:rPr>
      </w:r>
      <w:r w:rsidRPr="00454503">
        <w:rPr>
          <w:noProof/>
        </w:rPr>
        <w:fldChar w:fldCharType="separate"/>
      </w:r>
      <w:r w:rsidR="00927690">
        <w:rPr>
          <w:noProof/>
        </w:rPr>
        <w:t>257</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22</w:t>
      </w:r>
      <w:r>
        <w:rPr>
          <w:noProof/>
        </w:rPr>
        <w:tab/>
        <w:t>Part 7 of Schedule 8 to the amending Act</w:t>
      </w:r>
      <w:r w:rsidRPr="00454503">
        <w:rPr>
          <w:noProof/>
        </w:rPr>
        <w:tab/>
      </w:r>
      <w:r w:rsidRPr="00454503">
        <w:rPr>
          <w:noProof/>
        </w:rPr>
        <w:fldChar w:fldCharType="begin"/>
      </w:r>
      <w:r w:rsidRPr="00454503">
        <w:rPr>
          <w:noProof/>
        </w:rPr>
        <w:instrText xml:space="preserve"> PAGEREF _Toc392601951 \h </w:instrText>
      </w:r>
      <w:r w:rsidRPr="00454503">
        <w:rPr>
          <w:noProof/>
        </w:rPr>
      </w:r>
      <w:r w:rsidRPr="00454503">
        <w:rPr>
          <w:noProof/>
        </w:rPr>
        <w:fldChar w:fldCharType="separate"/>
      </w:r>
      <w:r w:rsidR="00927690">
        <w:rPr>
          <w:noProof/>
        </w:rPr>
        <w:t>258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23</w:t>
      </w:r>
      <w:r>
        <w:rPr>
          <w:noProof/>
        </w:rPr>
        <w:tab/>
        <w:t>Part 8 of Schedule 8 to the amending Act</w:t>
      </w:r>
      <w:r w:rsidRPr="00454503">
        <w:rPr>
          <w:noProof/>
        </w:rPr>
        <w:tab/>
      </w:r>
      <w:r w:rsidRPr="00454503">
        <w:rPr>
          <w:noProof/>
        </w:rPr>
        <w:fldChar w:fldCharType="begin"/>
      </w:r>
      <w:r w:rsidRPr="00454503">
        <w:rPr>
          <w:noProof/>
        </w:rPr>
        <w:instrText xml:space="preserve"> PAGEREF _Toc392601952 \h </w:instrText>
      </w:r>
      <w:r w:rsidRPr="00454503">
        <w:rPr>
          <w:noProof/>
        </w:rPr>
      </w:r>
      <w:r w:rsidRPr="00454503">
        <w:rPr>
          <w:noProof/>
        </w:rPr>
        <w:fldChar w:fldCharType="separate"/>
      </w:r>
      <w:r w:rsidR="00927690">
        <w:rPr>
          <w:noProof/>
        </w:rPr>
        <w:t>258</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9—Changing the name of Fair Work Australia (Schedule 9)</w:t>
      </w:r>
      <w:r w:rsidRPr="00454503">
        <w:rPr>
          <w:b w:val="0"/>
          <w:noProof/>
          <w:sz w:val="18"/>
        </w:rPr>
        <w:tab/>
      </w:r>
      <w:r w:rsidRPr="00454503">
        <w:rPr>
          <w:b w:val="0"/>
          <w:noProof/>
          <w:sz w:val="18"/>
        </w:rPr>
        <w:fldChar w:fldCharType="begin"/>
      </w:r>
      <w:r w:rsidRPr="00454503">
        <w:rPr>
          <w:b w:val="0"/>
          <w:noProof/>
          <w:sz w:val="18"/>
        </w:rPr>
        <w:instrText xml:space="preserve"> PAGEREF _Toc392601953 \h </w:instrText>
      </w:r>
      <w:r w:rsidRPr="00454503">
        <w:rPr>
          <w:b w:val="0"/>
          <w:noProof/>
          <w:sz w:val="18"/>
        </w:rPr>
      </w:r>
      <w:r w:rsidRPr="00454503">
        <w:rPr>
          <w:b w:val="0"/>
          <w:noProof/>
          <w:sz w:val="18"/>
        </w:rPr>
        <w:fldChar w:fldCharType="separate"/>
      </w:r>
      <w:r w:rsidR="00927690">
        <w:rPr>
          <w:b w:val="0"/>
          <w:noProof/>
          <w:sz w:val="18"/>
        </w:rPr>
        <w:t>259</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24</w:t>
      </w:r>
      <w:r>
        <w:rPr>
          <w:noProof/>
        </w:rPr>
        <w:tab/>
        <w:t>Transitional provision—President</w:t>
      </w:r>
      <w:r w:rsidRPr="00454503">
        <w:rPr>
          <w:noProof/>
        </w:rPr>
        <w:tab/>
      </w:r>
      <w:r w:rsidRPr="00454503">
        <w:rPr>
          <w:noProof/>
        </w:rPr>
        <w:fldChar w:fldCharType="begin"/>
      </w:r>
      <w:r w:rsidRPr="00454503">
        <w:rPr>
          <w:noProof/>
        </w:rPr>
        <w:instrText xml:space="preserve"> PAGEREF _Toc392601954 \h </w:instrText>
      </w:r>
      <w:r w:rsidRPr="00454503">
        <w:rPr>
          <w:noProof/>
        </w:rPr>
      </w:r>
      <w:r w:rsidRPr="00454503">
        <w:rPr>
          <w:noProof/>
        </w:rPr>
        <w:fldChar w:fldCharType="separate"/>
      </w:r>
      <w:r w:rsidR="00927690">
        <w:rPr>
          <w:noProof/>
        </w:rPr>
        <w:t>259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lastRenderedPageBreak/>
        <w:t>25</w:t>
      </w:r>
      <w:r>
        <w:rPr>
          <w:noProof/>
        </w:rPr>
        <w:tab/>
        <w:t>Transitional provision—Deputy President</w:t>
      </w:r>
      <w:r w:rsidRPr="00454503">
        <w:rPr>
          <w:noProof/>
        </w:rPr>
        <w:tab/>
      </w:r>
      <w:r w:rsidRPr="00454503">
        <w:rPr>
          <w:noProof/>
        </w:rPr>
        <w:fldChar w:fldCharType="begin"/>
      </w:r>
      <w:r w:rsidRPr="00454503">
        <w:rPr>
          <w:noProof/>
        </w:rPr>
        <w:instrText xml:space="preserve"> PAGEREF _Toc392601955 \h </w:instrText>
      </w:r>
      <w:r w:rsidRPr="00454503">
        <w:rPr>
          <w:noProof/>
        </w:rPr>
      </w:r>
      <w:r w:rsidRPr="00454503">
        <w:rPr>
          <w:noProof/>
        </w:rPr>
        <w:fldChar w:fldCharType="separate"/>
      </w:r>
      <w:r w:rsidR="00927690">
        <w:rPr>
          <w:noProof/>
        </w:rPr>
        <w:t>259</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26</w:t>
      </w:r>
      <w:r>
        <w:rPr>
          <w:noProof/>
        </w:rPr>
        <w:tab/>
        <w:t>Transitional provision—Commissioner</w:t>
      </w:r>
      <w:r w:rsidRPr="00454503">
        <w:rPr>
          <w:noProof/>
        </w:rPr>
        <w:tab/>
      </w:r>
      <w:r w:rsidRPr="00454503">
        <w:rPr>
          <w:noProof/>
        </w:rPr>
        <w:fldChar w:fldCharType="begin"/>
      </w:r>
      <w:r w:rsidRPr="00454503">
        <w:rPr>
          <w:noProof/>
        </w:rPr>
        <w:instrText xml:space="preserve"> PAGEREF _Toc392601956 \h </w:instrText>
      </w:r>
      <w:r w:rsidRPr="00454503">
        <w:rPr>
          <w:noProof/>
        </w:rPr>
      </w:r>
      <w:r w:rsidRPr="00454503">
        <w:rPr>
          <w:noProof/>
        </w:rPr>
        <w:fldChar w:fldCharType="separate"/>
      </w:r>
      <w:r w:rsidR="00927690">
        <w:rPr>
          <w:noProof/>
        </w:rPr>
        <w:t>260</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27</w:t>
      </w:r>
      <w:r>
        <w:rPr>
          <w:noProof/>
        </w:rPr>
        <w:tab/>
        <w:t>Transitional provision—Minimum Wage Panel Member</w:t>
      </w:r>
      <w:r w:rsidRPr="00454503">
        <w:rPr>
          <w:noProof/>
        </w:rPr>
        <w:tab/>
      </w:r>
      <w:r w:rsidRPr="00454503">
        <w:rPr>
          <w:noProof/>
        </w:rPr>
        <w:fldChar w:fldCharType="begin"/>
      </w:r>
      <w:r w:rsidRPr="00454503">
        <w:rPr>
          <w:noProof/>
        </w:rPr>
        <w:instrText xml:space="preserve"> PAGEREF _Toc392601957 \h </w:instrText>
      </w:r>
      <w:r w:rsidRPr="00454503">
        <w:rPr>
          <w:noProof/>
        </w:rPr>
      </w:r>
      <w:r w:rsidRPr="00454503">
        <w:rPr>
          <w:noProof/>
        </w:rPr>
        <w:fldChar w:fldCharType="separate"/>
      </w:r>
      <w:r w:rsidR="00927690">
        <w:rPr>
          <w:noProof/>
        </w:rPr>
        <w:t>262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28</w:t>
      </w:r>
      <w:r>
        <w:rPr>
          <w:noProof/>
        </w:rPr>
        <w:tab/>
        <w:t>Operation of laws—things done by, or in relation to, FWA</w:t>
      </w:r>
      <w:r w:rsidRPr="00454503">
        <w:rPr>
          <w:noProof/>
        </w:rPr>
        <w:tab/>
      </w:r>
      <w:r w:rsidRPr="00454503">
        <w:rPr>
          <w:noProof/>
        </w:rPr>
        <w:fldChar w:fldCharType="begin"/>
      </w:r>
      <w:r w:rsidRPr="00454503">
        <w:rPr>
          <w:noProof/>
        </w:rPr>
        <w:instrText xml:space="preserve"> PAGEREF _Toc392601958 \h </w:instrText>
      </w:r>
      <w:r w:rsidRPr="00454503">
        <w:rPr>
          <w:noProof/>
        </w:rPr>
      </w:r>
      <w:r w:rsidRPr="00454503">
        <w:rPr>
          <w:noProof/>
        </w:rPr>
        <w:fldChar w:fldCharType="separate"/>
      </w:r>
      <w:r w:rsidR="00927690">
        <w:rPr>
          <w:noProof/>
        </w:rPr>
        <w:t>262</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29</w:t>
      </w:r>
      <w:r>
        <w:rPr>
          <w:noProof/>
        </w:rPr>
        <w:tab/>
        <w:t>Transitional provision—General Manager and staff of FWA</w:t>
      </w:r>
      <w:r w:rsidRPr="00454503">
        <w:rPr>
          <w:noProof/>
        </w:rPr>
        <w:tab/>
      </w:r>
      <w:r w:rsidRPr="00454503">
        <w:rPr>
          <w:noProof/>
        </w:rPr>
        <w:fldChar w:fldCharType="begin"/>
      </w:r>
      <w:r w:rsidRPr="00454503">
        <w:rPr>
          <w:noProof/>
        </w:rPr>
        <w:instrText xml:space="preserve"> PAGEREF _Toc392601959 \h </w:instrText>
      </w:r>
      <w:r w:rsidRPr="00454503">
        <w:rPr>
          <w:noProof/>
        </w:rPr>
      </w:r>
      <w:r w:rsidRPr="00454503">
        <w:rPr>
          <w:noProof/>
        </w:rPr>
        <w:fldChar w:fldCharType="separate"/>
      </w:r>
      <w:r w:rsidR="00927690">
        <w:rPr>
          <w:noProof/>
        </w:rPr>
        <w:t>263</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30</w:t>
      </w:r>
      <w:r>
        <w:rPr>
          <w:noProof/>
        </w:rPr>
        <w:tab/>
        <w:t xml:space="preserve">Operation of section 7 and subsection 25B(1) of the </w:t>
      </w:r>
      <w:r w:rsidRPr="005A492E">
        <w:rPr>
          <w:i/>
          <w:noProof/>
        </w:rPr>
        <w:t>Acts Interpretation Act 1901</w:t>
      </w:r>
      <w:r>
        <w:rPr>
          <w:noProof/>
        </w:rPr>
        <w:t xml:space="preserve"> not limited</w:t>
      </w:r>
      <w:r w:rsidRPr="00454503">
        <w:rPr>
          <w:noProof/>
        </w:rPr>
        <w:tab/>
      </w:r>
      <w:r w:rsidRPr="00454503">
        <w:rPr>
          <w:noProof/>
        </w:rPr>
        <w:fldChar w:fldCharType="begin"/>
      </w:r>
      <w:r w:rsidRPr="00454503">
        <w:rPr>
          <w:noProof/>
        </w:rPr>
        <w:instrText xml:space="preserve"> PAGEREF _Toc392601960 \h </w:instrText>
      </w:r>
      <w:r w:rsidRPr="00454503">
        <w:rPr>
          <w:noProof/>
        </w:rPr>
      </w:r>
      <w:r w:rsidRPr="00454503">
        <w:rPr>
          <w:noProof/>
        </w:rPr>
        <w:fldChar w:fldCharType="separate"/>
      </w:r>
      <w:r w:rsidR="00927690">
        <w:rPr>
          <w:noProof/>
        </w:rPr>
        <w:t>264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10—Other amendments (Schedule 10)</w:t>
      </w:r>
      <w:r w:rsidRPr="00454503">
        <w:rPr>
          <w:b w:val="0"/>
          <w:noProof/>
          <w:sz w:val="18"/>
        </w:rPr>
        <w:tab/>
      </w:r>
      <w:r w:rsidRPr="00454503">
        <w:rPr>
          <w:b w:val="0"/>
          <w:noProof/>
          <w:sz w:val="18"/>
        </w:rPr>
        <w:fldChar w:fldCharType="begin"/>
      </w:r>
      <w:r w:rsidRPr="00454503">
        <w:rPr>
          <w:b w:val="0"/>
          <w:noProof/>
          <w:sz w:val="18"/>
        </w:rPr>
        <w:instrText xml:space="preserve"> PAGEREF _Toc392601961 \h </w:instrText>
      </w:r>
      <w:r w:rsidRPr="00454503">
        <w:rPr>
          <w:b w:val="0"/>
          <w:noProof/>
          <w:sz w:val="18"/>
        </w:rPr>
      </w:r>
      <w:r w:rsidRPr="00454503">
        <w:rPr>
          <w:b w:val="0"/>
          <w:noProof/>
          <w:sz w:val="18"/>
        </w:rPr>
        <w:fldChar w:fldCharType="separate"/>
      </w:r>
      <w:r w:rsidR="00927690">
        <w:rPr>
          <w:b w:val="0"/>
          <w:noProof/>
          <w:sz w:val="18"/>
        </w:rPr>
        <w:t>265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31</w:t>
      </w:r>
      <w:r>
        <w:rPr>
          <w:noProof/>
        </w:rPr>
        <w:tab/>
        <w:t>Part 1 of Schedule 10 to the amending Act</w:t>
      </w:r>
      <w:r w:rsidRPr="00454503">
        <w:rPr>
          <w:noProof/>
        </w:rPr>
        <w:tab/>
      </w:r>
      <w:r w:rsidRPr="00454503">
        <w:rPr>
          <w:noProof/>
        </w:rPr>
        <w:fldChar w:fldCharType="begin"/>
      </w:r>
      <w:r w:rsidRPr="00454503">
        <w:rPr>
          <w:noProof/>
        </w:rPr>
        <w:instrText xml:space="preserve"> PAGEREF _Toc392601962 \h </w:instrText>
      </w:r>
      <w:r w:rsidRPr="00454503">
        <w:rPr>
          <w:noProof/>
        </w:rPr>
      </w:r>
      <w:r w:rsidRPr="00454503">
        <w:rPr>
          <w:noProof/>
        </w:rPr>
        <w:fldChar w:fldCharType="separate"/>
      </w:r>
      <w:r w:rsidR="00927690">
        <w:rPr>
          <w:noProof/>
        </w:rPr>
        <w:t>265</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11—Regulations</w:t>
      </w:r>
      <w:r w:rsidRPr="00454503">
        <w:rPr>
          <w:b w:val="0"/>
          <w:noProof/>
          <w:sz w:val="18"/>
        </w:rPr>
        <w:tab/>
      </w:r>
      <w:r w:rsidRPr="00454503">
        <w:rPr>
          <w:b w:val="0"/>
          <w:noProof/>
          <w:sz w:val="18"/>
        </w:rPr>
        <w:fldChar w:fldCharType="begin"/>
      </w:r>
      <w:r w:rsidRPr="00454503">
        <w:rPr>
          <w:b w:val="0"/>
          <w:noProof/>
          <w:sz w:val="18"/>
        </w:rPr>
        <w:instrText xml:space="preserve"> PAGEREF _Toc392601963 \h </w:instrText>
      </w:r>
      <w:r w:rsidRPr="00454503">
        <w:rPr>
          <w:b w:val="0"/>
          <w:noProof/>
          <w:sz w:val="18"/>
        </w:rPr>
      </w:r>
      <w:r w:rsidRPr="00454503">
        <w:rPr>
          <w:b w:val="0"/>
          <w:noProof/>
          <w:sz w:val="18"/>
        </w:rPr>
        <w:fldChar w:fldCharType="separate"/>
      </w:r>
      <w:r w:rsidR="00927690">
        <w:rPr>
          <w:b w:val="0"/>
          <w:noProof/>
          <w:sz w:val="18"/>
        </w:rPr>
        <w:t>266</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32</w:t>
      </w:r>
      <w:r>
        <w:rPr>
          <w:noProof/>
        </w:rPr>
        <w:tab/>
        <w:t>Regulations about application, transitional and saving matters</w:t>
      </w:r>
      <w:r w:rsidRPr="00454503">
        <w:rPr>
          <w:noProof/>
        </w:rPr>
        <w:tab/>
      </w:r>
      <w:r w:rsidRPr="00454503">
        <w:rPr>
          <w:noProof/>
        </w:rPr>
        <w:fldChar w:fldCharType="begin"/>
      </w:r>
      <w:r w:rsidRPr="00454503">
        <w:rPr>
          <w:noProof/>
        </w:rPr>
        <w:instrText xml:space="preserve"> PAGEREF _Toc392601964 \h </w:instrText>
      </w:r>
      <w:r w:rsidRPr="00454503">
        <w:rPr>
          <w:noProof/>
        </w:rPr>
      </w:r>
      <w:r w:rsidRPr="00454503">
        <w:rPr>
          <w:noProof/>
        </w:rPr>
        <w:fldChar w:fldCharType="separate"/>
      </w:r>
      <w:r w:rsidR="00927690">
        <w:rPr>
          <w:noProof/>
        </w:rPr>
        <w:t>266</w:t>
      </w:r>
      <w:r w:rsidRPr="00454503">
        <w:rPr>
          <w:noProof/>
        </w:rPr>
        <w:fldChar w:fldCharType="end"/>
      </w:r>
    </w:p>
    <w:p w:rsidR="00454503" w:rsidRDefault="00454503">
      <w:pPr>
        <w:pStyle w:val="TOC1"/>
        <w:rPr>
          <w:rFonts w:asciiTheme="minorHAnsi" w:eastAsiaTheme="minorEastAsia" w:hAnsiTheme="minorHAnsi" w:cstheme="minorBidi"/>
          <w:b w:val="0"/>
          <w:noProof/>
          <w:kern w:val="0"/>
          <w:sz w:val="22"/>
          <w:szCs w:val="22"/>
        </w:rPr>
      </w:pPr>
      <w:r>
        <w:rPr>
          <w:noProof/>
        </w:rPr>
        <w:t>Schedule 4—Amendments made by the Fair Work Amendment Act 2013</w:t>
      </w:r>
      <w:r w:rsidRPr="00454503">
        <w:rPr>
          <w:b w:val="0"/>
          <w:noProof/>
          <w:sz w:val="18"/>
        </w:rPr>
        <w:tab/>
      </w:r>
      <w:r w:rsidRPr="00454503">
        <w:rPr>
          <w:b w:val="0"/>
          <w:noProof/>
          <w:sz w:val="18"/>
        </w:rPr>
        <w:fldChar w:fldCharType="begin"/>
      </w:r>
      <w:r w:rsidRPr="00454503">
        <w:rPr>
          <w:b w:val="0"/>
          <w:noProof/>
          <w:sz w:val="18"/>
        </w:rPr>
        <w:instrText xml:space="preserve"> PAGEREF _Toc392601965 \h </w:instrText>
      </w:r>
      <w:r w:rsidRPr="00454503">
        <w:rPr>
          <w:b w:val="0"/>
          <w:noProof/>
          <w:sz w:val="18"/>
        </w:rPr>
      </w:r>
      <w:r w:rsidRPr="00454503">
        <w:rPr>
          <w:b w:val="0"/>
          <w:noProof/>
          <w:sz w:val="18"/>
        </w:rPr>
        <w:fldChar w:fldCharType="separate"/>
      </w:r>
      <w:r w:rsidR="00927690">
        <w:rPr>
          <w:b w:val="0"/>
          <w:noProof/>
          <w:sz w:val="18"/>
        </w:rPr>
        <w:t>267</w:t>
      </w:r>
      <w:r w:rsidRPr="00454503">
        <w:rPr>
          <w:b w:val="0"/>
          <w:noProof/>
          <w:sz w:val="18"/>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1—Preliminary</w:t>
      </w:r>
      <w:r w:rsidRPr="00454503">
        <w:rPr>
          <w:b w:val="0"/>
          <w:noProof/>
          <w:sz w:val="18"/>
        </w:rPr>
        <w:tab/>
      </w:r>
      <w:r w:rsidRPr="00454503">
        <w:rPr>
          <w:b w:val="0"/>
          <w:noProof/>
          <w:sz w:val="18"/>
        </w:rPr>
        <w:fldChar w:fldCharType="begin"/>
      </w:r>
      <w:r w:rsidRPr="00454503">
        <w:rPr>
          <w:b w:val="0"/>
          <w:noProof/>
          <w:sz w:val="18"/>
        </w:rPr>
        <w:instrText xml:space="preserve"> PAGEREF _Toc392601966 \h </w:instrText>
      </w:r>
      <w:r w:rsidRPr="00454503">
        <w:rPr>
          <w:b w:val="0"/>
          <w:noProof/>
          <w:sz w:val="18"/>
        </w:rPr>
      </w:r>
      <w:r w:rsidRPr="00454503">
        <w:rPr>
          <w:b w:val="0"/>
          <w:noProof/>
          <w:sz w:val="18"/>
        </w:rPr>
        <w:fldChar w:fldCharType="separate"/>
      </w:r>
      <w:r w:rsidR="00927690">
        <w:rPr>
          <w:b w:val="0"/>
          <w:noProof/>
          <w:sz w:val="18"/>
        </w:rPr>
        <w:t>267</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w:t>
      </w:r>
      <w:r>
        <w:rPr>
          <w:noProof/>
        </w:rPr>
        <w:tab/>
        <w:t>Definition</w:t>
      </w:r>
      <w:r w:rsidRPr="00454503">
        <w:rPr>
          <w:noProof/>
        </w:rPr>
        <w:tab/>
      </w:r>
      <w:r w:rsidRPr="00454503">
        <w:rPr>
          <w:noProof/>
        </w:rPr>
        <w:fldChar w:fldCharType="begin"/>
      </w:r>
      <w:r w:rsidRPr="00454503">
        <w:rPr>
          <w:noProof/>
        </w:rPr>
        <w:instrText xml:space="preserve"> PAGEREF _Toc392601967 \h </w:instrText>
      </w:r>
      <w:r w:rsidRPr="00454503">
        <w:rPr>
          <w:noProof/>
        </w:rPr>
      </w:r>
      <w:r w:rsidRPr="00454503">
        <w:rPr>
          <w:noProof/>
        </w:rPr>
        <w:fldChar w:fldCharType="separate"/>
      </w:r>
      <w:r w:rsidR="00927690">
        <w:rPr>
          <w:noProof/>
        </w:rPr>
        <w:t>267</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2—Family</w:t>
      </w:r>
      <w:r>
        <w:rPr>
          <w:noProof/>
        </w:rPr>
        <w:noBreakHyphen/>
        <w:t>friendly measures (Schedule 1)</w:t>
      </w:r>
      <w:r w:rsidRPr="00454503">
        <w:rPr>
          <w:b w:val="0"/>
          <w:noProof/>
          <w:sz w:val="18"/>
        </w:rPr>
        <w:tab/>
      </w:r>
      <w:r w:rsidRPr="00454503">
        <w:rPr>
          <w:b w:val="0"/>
          <w:noProof/>
          <w:sz w:val="18"/>
        </w:rPr>
        <w:fldChar w:fldCharType="begin"/>
      </w:r>
      <w:r w:rsidRPr="00454503">
        <w:rPr>
          <w:b w:val="0"/>
          <w:noProof/>
          <w:sz w:val="18"/>
        </w:rPr>
        <w:instrText xml:space="preserve"> PAGEREF _Toc392601968 \h </w:instrText>
      </w:r>
      <w:r w:rsidRPr="00454503">
        <w:rPr>
          <w:b w:val="0"/>
          <w:noProof/>
          <w:sz w:val="18"/>
        </w:rPr>
      </w:r>
      <w:r w:rsidRPr="00454503">
        <w:rPr>
          <w:b w:val="0"/>
          <w:noProof/>
          <w:sz w:val="18"/>
        </w:rPr>
        <w:fldChar w:fldCharType="separate"/>
      </w:r>
      <w:r w:rsidR="00927690">
        <w:rPr>
          <w:b w:val="0"/>
          <w:noProof/>
          <w:sz w:val="18"/>
        </w:rPr>
        <w:t>268</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2</w:t>
      </w:r>
      <w:r>
        <w:rPr>
          <w:noProof/>
        </w:rPr>
        <w:tab/>
        <w:t>Part 1 of Schedule 1 to the amending Act</w:t>
      </w:r>
      <w:r w:rsidRPr="00454503">
        <w:rPr>
          <w:noProof/>
        </w:rPr>
        <w:tab/>
      </w:r>
      <w:r w:rsidRPr="00454503">
        <w:rPr>
          <w:noProof/>
        </w:rPr>
        <w:fldChar w:fldCharType="begin"/>
      </w:r>
      <w:r w:rsidRPr="00454503">
        <w:rPr>
          <w:noProof/>
        </w:rPr>
        <w:instrText xml:space="preserve"> PAGEREF _Toc392601969 \h </w:instrText>
      </w:r>
      <w:r w:rsidRPr="00454503">
        <w:rPr>
          <w:noProof/>
        </w:rPr>
      </w:r>
      <w:r w:rsidRPr="00454503">
        <w:rPr>
          <w:noProof/>
        </w:rPr>
        <w:fldChar w:fldCharType="separate"/>
      </w:r>
      <w:r w:rsidR="00927690">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3</w:t>
      </w:r>
      <w:r>
        <w:rPr>
          <w:noProof/>
        </w:rPr>
        <w:tab/>
        <w:t>Part 2 of Schedule 1 to the amending Act</w:t>
      </w:r>
      <w:r w:rsidRPr="00454503">
        <w:rPr>
          <w:noProof/>
        </w:rPr>
        <w:tab/>
      </w:r>
      <w:r w:rsidRPr="00454503">
        <w:rPr>
          <w:noProof/>
        </w:rPr>
        <w:fldChar w:fldCharType="begin"/>
      </w:r>
      <w:r w:rsidRPr="00454503">
        <w:rPr>
          <w:noProof/>
        </w:rPr>
        <w:instrText xml:space="preserve"> PAGEREF _Toc392601970 \h </w:instrText>
      </w:r>
      <w:r w:rsidRPr="00454503">
        <w:rPr>
          <w:noProof/>
        </w:rPr>
      </w:r>
      <w:r w:rsidRPr="00454503">
        <w:rPr>
          <w:noProof/>
        </w:rPr>
        <w:fldChar w:fldCharType="separate"/>
      </w:r>
      <w:r w:rsidR="00927690">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4</w:t>
      </w:r>
      <w:r>
        <w:rPr>
          <w:noProof/>
        </w:rPr>
        <w:tab/>
        <w:t>Part 3 of Schedule 1 to the amending Act</w:t>
      </w:r>
      <w:r w:rsidRPr="00454503">
        <w:rPr>
          <w:noProof/>
        </w:rPr>
        <w:tab/>
      </w:r>
      <w:r w:rsidRPr="00454503">
        <w:rPr>
          <w:noProof/>
        </w:rPr>
        <w:fldChar w:fldCharType="begin"/>
      </w:r>
      <w:r w:rsidRPr="00454503">
        <w:rPr>
          <w:noProof/>
        </w:rPr>
        <w:instrText xml:space="preserve"> PAGEREF _Toc392601971 \h </w:instrText>
      </w:r>
      <w:r w:rsidRPr="00454503">
        <w:rPr>
          <w:noProof/>
        </w:rPr>
      </w:r>
      <w:r w:rsidRPr="00454503">
        <w:rPr>
          <w:noProof/>
        </w:rPr>
        <w:fldChar w:fldCharType="separate"/>
      </w:r>
      <w:r w:rsidR="00927690">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5</w:t>
      </w:r>
      <w:r>
        <w:rPr>
          <w:noProof/>
        </w:rPr>
        <w:tab/>
        <w:t>Part 4 of Schedule 1 to the amending Act</w:t>
      </w:r>
      <w:r w:rsidRPr="00454503">
        <w:rPr>
          <w:noProof/>
        </w:rPr>
        <w:tab/>
      </w:r>
      <w:r w:rsidRPr="00454503">
        <w:rPr>
          <w:noProof/>
        </w:rPr>
        <w:fldChar w:fldCharType="begin"/>
      </w:r>
      <w:r w:rsidRPr="00454503">
        <w:rPr>
          <w:noProof/>
        </w:rPr>
        <w:instrText xml:space="preserve"> PAGEREF _Toc392601972 \h </w:instrText>
      </w:r>
      <w:r w:rsidRPr="00454503">
        <w:rPr>
          <w:noProof/>
        </w:rPr>
      </w:r>
      <w:r w:rsidRPr="00454503">
        <w:rPr>
          <w:noProof/>
        </w:rPr>
        <w:fldChar w:fldCharType="separate"/>
      </w:r>
      <w:r w:rsidR="00927690">
        <w:rPr>
          <w:noProof/>
        </w:rPr>
        <w:t>268</w:t>
      </w:r>
      <w:r w:rsidRPr="00454503">
        <w:rPr>
          <w:noProof/>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6</w:t>
      </w:r>
      <w:r>
        <w:rPr>
          <w:noProof/>
        </w:rPr>
        <w:tab/>
        <w:t>Part 5 of Schedule 1 to the amending Act</w:t>
      </w:r>
      <w:r w:rsidRPr="00454503">
        <w:rPr>
          <w:noProof/>
        </w:rPr>
        <w:tab/>
      </w:r>
      <w:r w:rsidRPr="00454503">
        <w:rPr>
          <w:noProof/>
        </w:rPr>
        <w:fldChar w:fldCharType="begin"/>
      </w:r>
      <w:r w:rsidRPr="00454503">
        <w:rPr>
          <w:noProof/>
        </w:rPr>
        <w:instrText xml:space="preserve"> PAGEREF _Toc392601973 \h </w:instrText>
      </w:r>
      <w:r w:rsidRPr="00454503">
        <w:rPr>
          <w:noProof/>
        </w:rPr>
      </w:r>
      <w:r w:rsidRPr="00454503">
        <w:rPr>
          <w:noProof/>
        </w:rPr>
        <w:fldChar w:fldCharType="separate"/>
      </w:r>
      <w:r w:rsidR="00927690">
        <w:rPr>
          <w:noProof/>
        </w:rPr>
        <w:t>269</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3—Modern awards objective (Schedule 2)</w:t>
      </w:r>
      <w:r w:rsidRPr="00454503">
        <w:rPr>
          <w:b w:val="0"/>
          <w:noProof/>
          <w:sz w:val="18"/>
        </w:rPr>
        <w:tab/>
      </w:r>
      <w:r w:rsidRPr="00454503">
        <w:rPr>
          <w:b w:val="0"/>
          <w:noProof/>
          <w:sz w:val="18"/>
        </w:rPr>
        <w:fldChar w:fldCharType="begin"/>
      </w:r>
      <w:r w:rsidRPr="00454503">
        <w:rPr>
          <w:b w:val="0"/>
          <w:noProof/>
          <w:sz w:val="18"/>
        </w:rPr>
        <w:instrText xml:space="preserve"> PAGEREF _Toc392601974 \h </w:instrText>
      </w:r>
      <w:r w:rsidRPr="00454503">
        <w:rPr>
          <w:b w:val="0"/>
          <w:noProof/>
          <w:sz w:val="18"/>
        </w:rPr>
      </w:r>
      <w:r w:rsidRPr="00454503">
        <w:rPr>
          <w:b w:val="0"/>
          <w:noProof/>
          <w:sz w:val="18"/>
        </w:rPr>
        <w:fldChar w:fldCharType="separate"/>
      </w:r>
      <w:r w:rsidR="00927690">
        <w:rPr>
          <w:b w:val="0"/>
          <w:noProof/>
          <w:sz w:val="18"/>
        </w:rPr>
        <w:t>270</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7</w:t>
      </w:r>
      <w:r>
        <w:rPr>
          <w:noProof/>
        </w:rPr>
        <w:tab/>
        <w:t>Schedule 2 to the amending Act</w:t>
      </w:r>
      <w:r w:rsidRPr="00454503">
        <w:rPr>
          <w:noProof/>
        </w:rPr>
        <w:tab/>
      </w:r>
      <w:r w:rsidRPr="00454503">
        <w:rPr>
          <w:noProof/>
        </w:rPr>
        <w:fldChar w:fldCharType="begin"/>
      </w:r>
      <w:r w:rsidRPr="00454503">
        <w:rPr>
          <w:noProof/>
        </w:rPr>
        <w:instrText xml:space="preserve"> PAGEREF _Toc392601975 \h </w:instrText>
      </w:r>
      <w:r w:rsidRPr="00454503">
        <w:rPr>
          <w:noProof/>
        </w:rPr>
      </w:r>
      <w:r w:rsidRPr="00454503">
        <w:rPr>
          <w:noProof/>
        </w:rPr>
        <w:fldChar w:fldCharType="separate"/>
      </w:r>
      <w:r w:rsidR="00927690">
        <w:rPr>
          <w:noProof/>
        </w:rPr>
        <w:t>270</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4—Anti</w:t>
      </w:r>
      <w:r>
        <w:rPr>
          <w:noProof/>
        </w:rPr>
        <w:noBreakHyphen/>
        <w:t>bullying measure (Schedule 3)</w:t>
      </w:r>
      <w:r w:rsidRPr="00454503">
        <w:rPr>
          <w:b w:val="0"/>
          <w:noProof/>
          <w:sz w:val="18"/>
        </w:rPr>
        <w:tab/>
      </w:r>
      <w:r w:rsidRPr="00454503">
        <w:rPr>
          <w:b w:val="0"/>
          <w:noProof/>
          <w:sz w:val="18"/>
        </w:rPr>
        <w:fldChar w:fldCharType="begin"/>
      </w:r>
      <w:r w:rsidRPr="00454503">
        <w:rPr>
          <w:b w:val="0"/>
          <w:noProof/>
          <w:sz w:val="18"/>
        </w:rPr>
        <w:instrText xml:space="preserve"> PAGEREF _Toc392601976 \h </w:instrText>
      </w:r>
      <w:r w:rsidRPr="00454503">
        <w:rPr>
          <w:b w:val="0"/>
          <w:noProof/>
          <w:sz w:val="18"/>
        </w:rPr>
      </w:r>
      <w:r w:rsidRPr="00454503">
        <w:rPr>
          <w:b w:val="0"/>
          <w:noProof/>
          <w:sz w:val="18"/>
        </w:rPr>
        <w:fldChar w:fldCharType="separate"/>
      </w:r>
      <w:r w:rsidR="00927690">
        <w:rPr>
          <w:b w:val="0"/>
          <w:noProof/>
          <w:sz w:val="18"/>
        </w:rPr>
        <w:t>271</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w:t>
      </w:r>
      <w:r>
        <w:rPr>
          <w:noProof/>
        </w:rPr>
        <w:tab/>
        <w:t>Schedule 3 to the amending Act</w:t>
      </w:r>
      <w:r w:rsidRPr="00454503">
        <w:rPr>
          <w:noProof/>
        </w:rPr>
        <w:tab/>
      </w:r>
      <w:r w:rsidRPr="00454503">
        <w:rPr>
          <w:noProof/>
        </w:rPr>
        <w:fldChar w:fldCharType="begin"/>
      </w:r>
      <w:r w:rsidRPr="00454503">
        <w:rPr>
          <w:noProof/>
        </w:rPr>
        <w:instrText xml:space="preserve"> PAGEREF _Toc392601977 \h </w:instrText>
      </w:r>
      <w:r w:rsidRPr="00454503">
        <w:rPr>
          <w:noProof/>
        </w:rPr>
      </w:r>
      <w:r w:rsidRPr="00454503">
        <w:rPr>
          <w:noProof/>
        </w:rPr>
        <w:fldChar w:fldCharType="separate"/>
      </w:r>
      <w:r w:rsidR="00927690">
        <w:rPr>
          <w:noProof/>
        </w:rPr>
        <w:t>271</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4A—Conferences (Schedule 3A)</w:t>
      </w:r>
      <w:r w:rsidRPr="00454503">
        <w:rPr>
          <w:b w:val="0"/>
          <w:noProof/>
          <w:sz w:val="18"/>
        </w:rPr>
        <w:tab/>
      </w:r>
      <w:r w:rsidRPr="00454503">
        <w:rPr>
          <w:b w:val="0"/>
          <w:noProof/>
          <w:sz w:val="18"/>
        </w:rPr>
        <w:fldChar w:fldCharType="begin"/>
      </w:r>
      <w:r w:rsidRPr="00454503">
        <w:rPr>
          <w:b w:val="0"/>
          <w:noProof/>
          <w:sz w:val="18"/>
        </w:rPr>
        <w:instrText xml:space="preserve"> PAGEREF _Toc392601978 \h </w:instrText>
      </w:r>
      <w:r w:rsidRPr="00454503">
        <w:rPr>
          <w:b w:val="0"/>
          <w:noProof/>
          <w:sz w:val="18"/>
        </w:rPr>
      </w:r>
      <w:r w:rsidRPr="00454503">
        <w:rPr>
          <w:b w:val="0"/>
          <w:noProof/>
          <w:sz w:val="18"/>
        </w:rPr>
        <w:fldChar w:fldCharType="separate"/>
      </w:r>
      <w:r w:rsidR="00927690">
        <w:rPr>
          <w:b w:val="0"/>
          <w:noProof/>
          <w:sz w:val="18"/>
        </w:rPr>
        <w:t>272</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8A</w:t>
      </w:r>
      <w:r>
        <w:rPr>
          <w:noProof/>
        </w:rPr>
        <w:tab/>
        <w:t>Schedule 3A to the amending Act</w:t>
      </w:r>
      <w:r w:rsidRPr="00454503">
        <w:rPr>
          <w:noProof/>
        </w:rPr>
        <w:tab/>
      </w:r>
      <w:r w:rsidRPr="00454503">
        <w:rPr>
          <w:noProof/>
        </w:rPr>
        <w:fldChar w:fldCharType="begin"/>
      </w:r>
      <w:r w:rsidRPr="00454503">
        <w:rPr>
          <w:noProof/>
        </w:rPr>
        <w:instrText xml:space="preserve"> PAGEREF _Toc392601979 \h </w:instrText>
      </w:r>
      <w:r w:rsidRPr="00454503">
        <w:rPr>
          <w:noProof/>
        </w:rPr>
      </w:r>
      <w:r w:rsidRPr="00454503">
        <w:rPr>
          <w:noProof/>
        </w:rPr>
        <w:fldChar w:fldCharType="separate"/>
      </w:r>
      <w:r w:rsidR="00927690">
        <w:rPr>
          <w:noProof/>
        </w:rPr>
        <w:t>272</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5—Right of entry (Schedule 4)</w:t>
      </w:r>
      <w:r w:rsidRPr="00454503">
        <w:rPr>
          <w:b w:val="0"/>
          <w:noProof/>
          <w:sz w:val="18"/>
        </w:rPr>
        <w:tab/>
      </w:r>
      <w:r w:rsidRPr="00454503">
        <w:rPr>
          <w:b w:val="0"/>
          <w:noProof/>
          <w:sz w:val="18"/>
        </w:rPr>
        <w:fldChar w:fldCharType="begin"/>
      </w:r>
      <w:r w:rsidRPr="00454503">
        <w:rPr>
          <w:b w:val="0"/>
          <w:noProof/>
          <w:sz w:val="18"/>
        </w:rPr>
        <w:instrText xml:space="preserve"> PAGEREF _Toc392601980 \h </w:instrText>
      </w:r>
      <w:r w:rsidRPr="00454503">
        <w:rPr>
          <w:b w:val="0"/>
          <w:noProof/>
          <w:sz w:val="18"/>
        </w:rPr>
      </w:r>
      <w:r w:rsidRPr="00454503">
        <w:rPr>
          <w:b w:val="0"/>
          <w:noProof/>
          <w:sz w:val="18"/>
        </w:rPr>
        <w:fldChar w:fldCharType="separate"/>
      </w:r>
      <w:r w:rsidR="00927690">
        <w:rPr>
          <w:b w:val="0"/>
          <w:noProof/>
          <w:sz w:val="18"/>
        </w:rPr>
        <w:t>273</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9</w:t>
      </w:r>
      <w:r>
        <w:rPr>
          <w:noProof/>
        </w:rPr>
        <w:tab/>
        <w:t>Schedule 4 to the amending Act</w:t>
      </w:r>
      <w:r w:rsidRPr="00454503">
        <w:rPr>
          <w:noProof/>
        </w:rPr>
        <w:tab/>
      </w:r>
      <w:r w:rsidRPr="00454503">
        <w:rPr>
          <w:noProof/>
        </w:rPr>
        <w:fldChar w:fldCharType="begin"/>
      </w:r>
      <w:r w:rsidRPr="00454503">
        <w:rPr>
          <w:noProof/>
        </w:rPr>
        <w:instrText xml:space="preserve"> PAGEREF _Toc392601981 \h </w:instrText>
      </w:r>
      <w:r w:rsidRPr="00454503">
        <w:rPr>
          <w:noProof/>
        </w:rPr>
      </w:r>
      <w:r w:rsidRPr="00454503">
        <w:rPr>
          <w:noProof/>
        </w:rPr>
        <w:fldChar w:fldCharType="separate"/>
      </w:r>
      <w:r w:rsidR="00927690">
        <w:rPr>
          <w:noProof/>
        </w:rPr>
        <w:t>273</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lastRenderedPageBreak/>
        <w:t>Part 6—Consent arbitration for general protections and unlawful termination (Schedule 4A)</w:t>
      </w:r>
      <w:r w:rsidRPr="00454503">
        <w:rPr>
          <w:b w:val="0"/>
          <w:noProof/>
          <w:sz w:val="18"/>
        </w:rPr>
        <w:tab/>
      </w:r>
      <w:r w:rsidRPr="00454503">
        <w:rPr>
          <w:b w:val="0"/>
          <w:noProof/>
          <w:sz w:val="18"/>
        </w:rPr>
        <w:fldChar w:fldCharType="begin"/>
      </w:r>
      <w:r w:rsidRPr="00454503">
        <w:rPr>
          <w:b w:val="0"/>
          <w:noProof/>
          <w:sz w:val="18"/>
        </w:rPr>
        <w:instrText xml:space="preserve"> PAGEREF _Toc392601982 \h </w:instrText>
      </w:r>
      <w:r w:rsidRPr="00454503">
        <w:rPr>
          <w:b w:val="0"/>
          <w:noProof/>
          <w:sz w:val="18"/>
        </w:rPr>
      </w:r>
      <w:r w:rsidRPr="00454503">
        <w:rPr>
          <w:b w:val="0"/>
          <w:noProof/>
          <w:sz w:val="18"/>
        </w:rPr>
        <w:fldChar w:fldCharType="separate"/>
      </w:r>
      <w:r w:rsidR="00927690">
        <w:rPr>
          <w:b w:val="0"/>
          <w:noProof/>
          <w:sz w:val="18"/>
        </w:rPr>
        <w:t>274</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10</w:t>
      </w:r>
      <w:r>
        <w:rPr>
          <w:noProof/>
        </w:rPr>
        <w:tab/>
        <w:t>Schedule 4A to the amending Act</w:t>
      </w:r>
      <w:r w:rsidRPr="00454503">
        <w:rPr>
          <w:noProof/>
        </w:rPr>
        <w:tab/>
      </w:r>
      <w:r w:rsidRPr="00454503">
        <w:rPr>
          <w:noProof/>
        </w:rPr>
        <w:fldChar w:fldCharType="begin"/>
      </w:r>
      <w:r w:rsidRPr="00454503">
        <w:rPr>
          <w:noProof/>
        </w:rPr>
        <w:instrText xml:space="preserve"> PAGEREF _Toc392601983 \h </w:instrText>
      </w:r>
      <w:r w:rsidRPr="00454503">
        <w:rPr>
          <w:noProof/>
        </w:rPr>
      </w:r>
      <w:r w:rsidRPr="00454503">
        <w:rPr>
          <w:noProof/>
        </w:rPr>
        <w:fldChar w:fldCharType="separate"/>
      </w:r>
      <w:r w:rsidR="00927690">
        <w:rPr>
          <w:noProof/>
        </w:rPr>
        <w:t>274</w:t>
      </w:r>
      <w:r w:rsidRPr="00454503">
        <w:rPr>
          <w:noProof/>
        </w:rPr>
        <w:fldChar w:fldCharType="end"/>
      </w:r>
    </w:p>
    <w:p w:rsidR="00454503" w:rsidRDefault="00454503">
      <w:pPr>
        <w:pStyle w:val="TOC2"/>
        <w:rPr>
          <w:rFonts w:asciiTheme="minorHAnsi" w:eastAsiaTheme="minorEastAsia" w:hAnsiTheme="minorHAnsi" w:cstheme="minorBidi"/>
          <w:b w:val="0"/>
          <w:noProof/>
          <w:kern w:val="0"/>
          <w:sz w:val="22"/>
          <w:szCs w:val="22"/>
        </w:rPr>
      </w:pPr>
      <w:r>
        <w:rPr>
          <w:noProof/>
        </w:rPr>
        <w:t>Part 7—The FWC (Schedule 5)</w:t>
      </w:r>
      <w:r w:rsidRPr="00454503">
        <w:rPr>
          <w:b w:val="0"/>
          <w:noProof/>
          <w:sz w:val="18"/>
        </w:rPr>
        <w:tab/>
      </w:r>
      <w:r w:rsidRPr="00454503">
        <w:rPr>
          <w:b w:val="0"/>
          <w:noProof/>
          <w:sz w:val="18"/>
        </w:rPr>
        <w:fldChar w:fldCharType="begin"/>
      </w:r>
      <w:r w:rsidRPr="00454503">
        <w:rPr>
          <w:b w:val="0"/>
          <w:noProof/>
          <w:sz w:val="18"/>
        </w:rPr>
        <w:instrText xml:space="preserve"> PAGEREF _Toc392601984 \h </w:instrText>
      </w:r>
      <w:r w:rsidRPr="00454503">
        <w:rPr>
          <w:b w:val="0"/>
          <w:noProof/>
          <w:sz w:val="18"/>
        </w:rPr>
      </w:r>
      <w:r w:rsidRPr="00454503">
        <w:rPr>
          <w:b w:val="0"/>
          <w:noProof/>
          <w:sz w:val="18"/>
        </w:rPr>
        <w:fldChar w:fldCharType="separate"/>
      </w:r>
      <w:r w:rsidR="00927690">
        <w:rPr>
          <w:b w:val="0"/>
          <w:noProof/>
          <w:sz w:val="18"/>
        </w:rPr>
        <w:t>275</w:t>
      </w:r>
      <w:r w:rsidRPr="00454503">
        <w:rPr>
          <w:b w:val="0"/>
          <w:noProof/>
          <w:sz w:val="18"/>
        </w:rPr>
        <w:fldChar w:fldCharType="end"/>
      </w:r>
    </w:p>
    <w:p w:rsidR="00454503" w:rsidRDefault="00454503">
      <w:pPr>
        <w:pStyle w:val="TOC5"/>
        <w:rPr>
          <w:rFonts w:asciiTheme="minorHAnsi" w:eastAsiaTheme="minorEastAsia" w:hAnsiTheme="minorHAnsi" w:cstheme="minorBidi"/>
          <w:noProof/>
          <w:kern w:val="0"/>
          <w:sz w:val="22"/>
          <w:szCs w:val="22"/>
        </w:rPr>
      </w:pPr>
      <w:r>
        <w:rPr>
          <w:noProof/>
        </w:rPr>
        <w:t>11</w:t>
      </w:r>
      <w:r>
        <w:rPr>
          <w:noProof/>
        </w:rPr>
        <w:tab/>
        <w:t>Item 4 of Schedule 5 to the amending Act</w:t>
      </w:r>
      <w:r w:rsidRPr="00454503">
        <w:rPr>
          <w:noProof/>
        </w:rPr>
        <w:tab/>
      </w:r>
      <w:r w:rsidRPr="00454503">
        <w:rPr>
          <w:noProof/>
        </w:rPr>
        <w:fldChar w:fldCharType="begin"/>
      </w:r>
      <w:r w:rsidRPr="00454503">
        <w:rPr>
          <w:noProof/>
        </w:rPr>
        <w:instrText xml:space="preserve"> PAGEREF _Toc392601985 \h </w:instrText>
      </w:r>
      <w:r w:rsidRPr="00454503">
        <w:rPr>
          <w:noProof/>
        </w:rPr>
      </w:r>
      <w:r w:rsidRPr="00454503">
        <w:rPr>
          <w:noProof/>
        </w:rPr>
        <w:fldChar w:fldCharType="separate"/>
      </w:r>
      <w:r w:rsidR="00927690">
        <w:rPr>
          <w:noProof/>
        </w:rPr>
        <w:t>275</w:t>
      </w:r>
      <w:r w:rsidRPr="00454503">
        <w:rPr>
          <w:noProof/>
        </w:rPr>
        <w:fldChar w:fldCharType="end"/>
      </w:r>
    </w:p>
    <w:p w:rsidR="00454503" w:rsidRDefault="00454503" w:rsidP="00454503">
      <w:pPr>
        <w:pStyle w:val="TOC2"/>
        <w:rPr>
          <w:rFonts w:asciiTheme="minorHAnsi" w:eastAsiaTheme="minorEastAsia" w:hAnsiTheme="minorHAnsi" w:cstheme="minorBidi"/>
          <w:b w:val="0"/>
          <w:noProof/>
          <w:kern w:val="0"/>
          <w:sz w:val="22"/>
          <w:szCs w:val="22"/>
        </w:rPr>
      </w:pPr>
      <w:r>
        <w:rPr>
          <w:noProof/>
        </w:rPr>
        <w:t>Endnotes</w:t>
      </w:r>
      <w:r w:rsidRPr="00454503">
        <w:rPr>
          <w:b w:val="0"/>
          <w:noProof/>
          <w:sz w:val="18"/>
        </w:rPr>
        <w:tab/>
      </w:r>
      <w:r w:rsidRPr="00454503">
        <w:rPr>
          <w:b w:val="0"/>
          <w:noProof/>
          <w:sz w:val="18"/>
        </w:rPr>
        <w:fldChar w:fldCharType="begin"/>
      </w:r>
      <w:r w:rsidRPr="00454503">
        <w:rPr>
          <w:b w:val="0"/>
          <w:noProof/>
          <w:sz w:val="18"/>
        </w:rPr>
        <w:instrText xml:space="preserve"> PAGEREF _Toc392601986 \h </w:instrText>
      </w:r>
      <w:r w:rsidRPr="00454503">
        <w:rPr>
          <w:b w:val="0"/>
          <w:noProof/>
          <w:sz w:val="18"/>
        </w:rPr>
      </w:r>
      <w:r w:rsidRPr="00454503">
        <w:rPr>
          <w:b w:val="0"/>
          <w:noProof/>
          <w:sz w:val="18"/>
        </w:rPr>
        <w:fldChar w:fldCharType="separate"/>
      </w:r>
      <w:r w:rsidR="00927690">
        <w:rPr>
          <w:b w:val="0"/>
          <w:noProof/>
          <w:sz w:val="18"/>
        </w:rPr>
        <w:t>276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1—About the endnotes</w:t>
      </w:r>
      <w:r w:rsidRPr="00454503">
        <w:rPr>
          <w:b w:val="0"/>
          <w:noProof/>
          <w:sz w:val="18"/>
        </w:rPr>
        <w:tab/>
      </w:r>
      <w:r w:rsidRPr="00454503">
        <w:rPr>
          <w:b w:val="0"/>
          <w:noProof/>
          <w:sz w:val="18"/>
        </w:rPr>
        <w:fldChar w:fldCharType="begin"/>
      </w:r>
      <w:r w:rsidRPr="00454503">
        <w:rPr>
          <w:b w:val="0"/>
          <w:noProof/>
          <w:sz w:val="18"/>
        </w:rPr>
        <w:instrText xml:space="preserve"> PAGEREF _Toc392601987 \h </w:instrText>
      </w:r>
      <w:r w:rsidRPr="00454503">
        <w:rPr>
          <w:b w:val="0"/>
          <w:noProof/>
          <w:sz w:val="18"/>
        </w:rPr>
      </w:r>
      <w:r w:rsidRPr="00454503">
        <w:rPr>
          <w:b w:val="0"/>
          <w:noProof/>
          <w:sz w:val="18"/>
        </w:rPr>
        <w:fldChar w:fldCharType="separate"/>
      </w:r>
      <w:r w:rsidR="00927690">
        <w:rPr>
          <w:b w:val="0"/>
          <w:noProof/>
          <w:sz w:val="18"/>
        </w:rPr>
        <w:t>276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2—Abbreviation key</w:t>
      </w:r>
      <w:r w:rsidRPr="00454503">
        <w:rPr>
          <w:b w:val="0"/>
          <w:noProof/>
          <w:sz w:val="18"/>
        </w:rPr>
        <w:tab/>
      </w:r>
      <w:r w:rsidRPr="00454503">
        <w:rPr>
          <w:b w:val="0"/>
          <w:noProof/>
          <w:sz w:val="18"/>
        </w:rPr>
        <w:fldChar w:fldCharType="begin"/>
      </w:r>
      <w:r w:rsidRPr="00454503">
        <w:rPr>
          <w:b w:val="0"/>
          <w:noProof/>
          <w:sz w:val="18"/>
        </w:rPr>
        <w:instrText xml:space="preserve"> PAGEREF _Toc392601988 \h </w:instrText>
      </w:r>
      <w:r w:rsidRPr="00454503">
        <w:rPr>
          <w:b w:val="0"/>
          <w:noProof/>
          <w:sz w:val="18"/>
        </w:rPr>
      </w:r>
      <w:r w:rsidRPr="00454503">
        <w:rPr>
          <w:b w:val="0"/>
          <w:noProof/>
          <w:sz w:val="18"/>
        </w:rPr>
        <w:fldChar w:fldCharType="separate"/>
      </w:r>
      <w:r w:rsidR="00927690">
        <w:rPr>
          <w:b w:val="0"/>
          <w:noProof/>
          <w:sz w:val="18"/>
        </w:rPr>
        <w:t>278</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3—Legislation history</w:t>
      </w:r>
      <w:r w:rsidRPr="00454503">
        <w:rPr>
          <w:b w:val="0"/>
          <w:noProof/>
          <w:sz w:val="18"/>
        </w:rPr>
        <w:tab/>
      </w:r>
      <w:r w:rsidRPr="00454503">
        <w:rPr>
          <w:b w:val="0"/>
          <w:noProof/>
          <w:sz w:val="18"/>
        </w:rPr>
        <w:fldChar w:fldCharType="begin"/>
      </w:r>
      <w:r w:rsidRPr="00454503">
        <w:rPr>
          <w:b w:val="0"/>
          <w:noProof/>
          <w:sz w:val="18"/>
        </w:rPr>
        <w:instrText xml:space="preserve"> PAGEREF _Toc392601989 \h </w:instrText>
      </w:r>
      <w:r w:rsidRPr="00454503">
        <w:rPr>
          <w:b w:val="0"/>
          <w:noProof/>
          <w:sz w:val="18"/>
        </w:rPr>
      </w:r>
      <w:r w:rsidRPr="00454503">
        <w:rPr>
          <w:b w:val="0"/>
          <w:noProof/>
          <w:sz w:val="18"/>
        </w:rPr>
        <w:fldChar w:fldCharType="separate"/>
      </w:r>
      <w:r w:rsidR="00927690">
        <w:rPr>
          <w:b w:val="0"/>
          <w:noProof/>
          <w:sz w:val="18"/>
        </w:rPr>
        <w:t>279</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4—Amendment history</w:t>
      </w:r>
      <w:r w:rsidRPr="00454503">
        <w:rPr>
          <w:b w:val="0"/>
          <w:noProof/>
          <w:sz w:val="18"/>
        </w:rPr>
        <w:tab/>
      </w:r>
      <w:r w:rsidRPr="00454503">
        <w:rPr>
          <w:b w:val="0"/>
          <w:noProof/>
          <w:sz w:val="18"/>
        </w:rPr>
        <w:fldChar w:fldCharType="begin"/>
      </w:r>
      <w:r w:rsidRPr="00454503">
        <w:rPr>
          <w:b w:val="0"/>
          <w:noProof/>
          <w:sz w:val="18"/>
        </w:rPr>
        <w:instrText xml:space="preserve"> PAGEREF _Toc392601990 \h </w:instrText>
      </w:r>
      <w:r w:rsidRPr="00454503">
        <w:rPr>
          <w:b w:val="0"/>
          <w:noProof/>
          <w:sz w:val="18"/>
        </w:rPr>
      </w:r>
      <w:r w:rsidRPr="00454503">
        <w:rPr>
          <w:b w:val="0"/>
          <w:noProof/>
          <w:sz w:val="18"/>
        </w:rPr>
        <w:fldChar w:fldCharType="separate"/>
      </w:r>
      <w:r w:rsidR="00927690">
        <w:rPr>
          <w:b w:val="0"/>
          <w:noProof/>
          <w:sz w:val="18"/>
        </w:rPr>
        <w:t>290</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5—Uncommenced amendments [none]</w:t>
      </w:r>
      <w:r w:rsidRPr="00454503">
        <w:rPr>
          <w:b w:val="0"/>
          <w:noProof/>
          <w:sz w:val="18"/>
        </w:rPr>
        <w:tab/>
      </w:r>
      <w:r w:rsidRPr="00454503">
        <w:rPr>
          <w:b w:val="0"/>
          <w:noProof/>
          <w:sz w:val="18"/>
        </w:rPr>
        <w:fldChar w:fldCharType="begin"/>
      </w:r>
      <w:r w:rsidRPr="00454503">
        <w:rPr>
          <w:b w:val="0"/>
          <w:noProof/>
          <w:sz w:val="18"/>
        </w:rPr>
        <w:instrText xml:space="preserve"> PAGEREF _Toc392601991 \h </w:instrText>
      </w:r>
      <w:r w:rsidRPr="00454503">
        <w:rPr>
          <w:b w:val="0"/>
          <w:noProof/>
          <w:sz w:val="18"/>
        </w:rPr>
      </w:r>
      <w:r w:rsidRPr="00454503">
        <w:rPr>
          <w:b w:val="0"/>
          <w:noProof/>
          <w:sz w:val="18"/>
        </w:rPr>
        <w:fldChar w:fldCharType="separate"/>
      </w:r>
      <w:r w:rsidR="00927690">
        <w:rPr>
          <w:b w:val="0"/>
          <w:noProof/>
          <w:sz w:val="18"/>
        </w:rPr>
        <w:t>336</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6—Modifications</w:t>
      </w:r>
      <w:r w:rsidRPr="00454503">
        <w:rPr>
          <w:b w:val="0"/>
          <w:noProof/>
          <w:sz w:val="18"/>
        </w:rPr>
        <w:tab/>
      </w:r>
      <w:r w:rsidRPr="00454503">
        <w:rPr>
          <w:b w:val="0"/>
          <w:noProof/>
          <w:sz w:val="18"/>
        </w:rPr>
        <w:fldChar w:fldCharType="begin"/>
      </w:r>
      <w:r w:rsidRPr="00454503">
        <w:rPr>
          <w:b w:val="0"/>
          <w:noProof/>
          <w:sz w:val="18"/>
        </w:rPr>
        <w:instrText xml:space="preserve"> PAGEREF _Toc392601992 \h </w:instrText>
      </w:r>
      <w:r w:rsidRPr="00454503">
        <w:rPr>
          <w:b w:val="0"/>
          <w:noProof/>
          <w:sz w:val="18"/>
        </w:rPr>
      </w:r>
      <w:r w:rsidRPr="00454503">
        <w:rPr>
          <w:b w:val="0"/>
          <w:noProof/>
          <w:sz w:val="18"/>
        </w:rPr>
        <w:fldChar w:fldCharType="separate"/>
      </w:r>
      <w:r w:rsidR="00927690">
        <w:rPr>
          <w:b w:val="0"/>
          <w:noProof/>
          <w:sz w:val="18"/>
        </w:rPr>
        <w:t>337</w:t>
      </w:r>
      <w:r w:rsidRPr="00454503">
        <w:rPr>
          <w:b w:val="0"/>
          <w:noProof/>
          <w:sz w:val="18"/>
        </w:rPr>
        <w:fldChar w:fldCharType="end"/>
      </w:r>
    </w:p>
    <w:p w:rsidR="00454503" w:rsidRPr="00FD33A0" w:rsidRDefault="00454503">
      <w:pPr>
        <w:pStyle w:val="TOC5"/>
        <w:rPr>
          <w:rFonts w:asciiTheme="minorHAnsi" w:eastAsiaTheme="minorEastAsia" w:hAnsiTheme="minorHAnsi" w:cstheme="minorBidi"/>
          <w:noProof/>
          <w:kern w:val="0"/>
          <w:sz w:val="22"/>
          <w:szCs w:val="22"/>
        </w:rPr>
      </w:pPr>
      <w:r w:rsidRPr="00FD33A0">
        <w:rPr>
          <w:noProof/>
        </w:rPr>
        <w:t>Fair Work (Transitional Provisions and Consequential Amendments) Act 2009 (No. 55, 2009)</w:t>
      </w:r>
      <w:r w:rsidRPr="00FD33A0">
        <w:rPr>
          <w:noProof/>
        </w:rPr>
        <w:tab/>
      </w:r>
      <w:r w:rsidRPr="00FD33A0">
        <w:rPr>
          <w:noProof/>
        </w:rPr>
        <w:fldChar w:fldCharType="begin"/>
      </w:r>
      <w:r w:rsidRPr="00FD33A0">
        <w:rPr>
          <w:noProof/>
        </w:rPr>
        <w:instrText xml:space="preserve"> PAGEREF _Toc392601993 \h </w:instrText>
      </w:r>
      <w:r w:rsidRPr="00FD33A0">
        <w:rPr>
          <w:noProof/>
        </w:rPr>
      </w:r>
      <w:r w:rsidRPr="00FD33A0">
        <w:rPr>
          <w:noProof/>
        </w:rPr>
        <w:fldChar w:fldCharType="separate"/>
      </w:r>
      <w:r w:rsidR="00927690">
        <w:rPr>
          <w:noProof/>
        </w:rPr>
        <w:t>337</w:t>
      </w:r>
      <w:r w:rsidRPr="00FD33A0">
        <w:rPr>
          <w:noProof/>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7—Misdescribed amendments [none]</w:t>
      </w:r>
      <w:r w:rsidRPr="00454503">
        <w:rPr>
          <w:b w:val="0"/>
          <w:noProof/>
          <w:sz w:val="18"/>
        </w:rPr>
        <w:tab/>
      </w:r>
      <w:r w:rsidRPr="00454503">
        <w:rPr>
          <w:b w:val="0"/>
          <w:noProof/>
          <w:sz w:val="18"/>
        </w:rPr>
        <w:fldChar w:fldCharType="begin"/>
      </w:r>
      <w:r w:rsidRPr="00454503">
        <w:rPr>
          <w:b w:val="0"/>
          <w:noProof/>
          <w:sz w:val="18"/>
        </w:rPr>
        <w:instrText xml:space="preserve"> PAGEREF _Toc392601994 \h </w:instrText>
      </w:r>
      <w:r w:rsidRPr="00454503">
        <w:rPr>
          <w:b w:val="0"/>
          <w:noProof/>
          <w:sz w:val="18"/>
        </w:rPr>
      </w:r>
      <w:r w:rsidRPr="00454503">
        <w:rPr>
          <w:b w:val="0"/>
          <w:noProof/>
          <w:sz w:val="18"/>
        </w:rPr>
        <w:fldChar w:fldCharType="separate"/>
      </w:r>
      <w:r w:rsidR="00927690">
        <w:rPr>
          <w:b w:val="0"/>
          <w:noProof/>
          <w:sz w:val="18"/>
        </w:rPr>
        <w:t>338</w:t>
      </w:r>
      <w:r w:rsidRPr="00454503">
        <w:rPr>
          <w:b w:val="0"/>
          <w:noProof/>
          <w:sz w:val="18"/>
        </w:rPr>
        <w:fldChar w:fldCharType="end"/>
      </w:r>
    </w:p>
    <w:p w:rsidR="00454503" w:rsidRDefault="00454503">
      <w:pPr>
        <w:pStyle w:val="TOC3"/>
        <w:rPr>
          <w:rFonts w:asciiTheme="minorHAnsi" w:eastAsiaTheme="minorEastAsia" w:hAnsiTheme="minorHAnsi" w:cstheme="minorBidi"/>
          <w:b w:val="0"/>
          <w:noProof/>
          <w:kern w:val="0"/>
          <w:szCs w:val="22"/>
        </w:rPr>
      </w:pPr>
      <w:r>
        <w:rPr>
          <w:noProof/>
        </w:rPr>
        <w:t>Endnote 8—Miscellaneous</w:t>
      </w:r>
      <w:r w:rsidRPr="00454503">
        <w:rPr>
          <w:b w:val="0"/>
          <w:noProof/>
          <w:sz w:val="18"/>
        </w:rPr>
        <w:tab/>
      </w:r>
      <w:r w:rsidRPr="00454503">
        <w:rPr>
          <w:b w:val="0"/>
          <w:noProof/>
          <w:sz w:val="18"/>
        </w:rPr>
        <w:fldChar w:fldCharType="begin"/>
      </w:r>
      <w:r w:rsidRPr="00454503">
        <w:rPr>
          <w:b w:val="0"/>
          <w:noProof/>
          <w:sz w:val="18"/>
        </w:rPr>
        <w:instrText xml:space="preserve"> PAGEREF _Toc392601995 \h </w:instrText>
      </w:r>
      <w:r w:rsidRPr="00454503">
        <w:rPr>
          <w:b w:val="0"/>
          <w:noProof/>
          <w:sz w:val="18"/>
        </w:rPr>
      </w:r>
      <w:r w:rsidRPr="00454503">
        <w:rPr>
          <w:b w:val="0"/>
          <w:noProof/>
          <w:sz w:val="18"/>
        </w:rPr>
        <w:fldChar w:fldCharType="separate"/>
      </w:r>
      <w:r w:rsidR="00927690">
        <w:rPr>
          <w:b w:val="0"/>
          <w:noProof/>
          <w:sz w:val="18"/>
        </w:rPr>
        <w:t>339</w:t>
      </w:r>
      <w:r w:rsidRPr="00454503">
        <w:rPr>
          <w:b w:val="0"/>
          <w:noProof/>
          <w:sz w:val="18"/>
        </w:rPr>
        <w:fldChar w:fldCharType="end"/>
      </w:r>
    </w:p>
    <w:p w:rsidR="00FB0874" w:rsidRPr="00454503" w:rsidRDefault="00EB7A03" w:rsidP="00FB0874">
      <w:pPr>
        <w:sectPr w:rsidR="00FB0874" w:rsidRPr="00454503" w:rsidSect="005E43E3">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54503">
        <w:fldChar w:fldCharType="end"/>
      </w:r>
    </w:p>
    <w:p w:rsidR="00040549" w:rsidRPr="00454503" w:rsidRDefault="00040549" w:rsidP="00151A90">
      <w:pPr>
        <w:pStyle w:val="ActHead1"/>
        <w:pageBreakBefore/>
      </w:pPr>
      <w:bookmarkStart w:id="0" w:name="_Toc392601410"/>
      <w:r w:rsidRPr="00454503">
        <w:rPr>
          <w:rStyle w:val="CharChapNo"/>
        </w:rPr>
        <w:lastRenderedPageBreak/>
        <w:t>Chapter</w:t>
      </w:r>
      <w:r w:rsidR="00454503" w:rsidRPr="00454503">
        <w:rPr>
          <w:rStyle w:val="CharChapNo"/>
        </w:rPr>
        <w:t> </w:t>
      </w:r>
      <w:r w:rsidRPr="00454503">
        <w:rPr>
          <w:rStyle w:val="CharChapNo"/>
        </w:rPr>
        <w:t>4</w:t>
      </w:r>
      <w:r w:rsidRPr="00454503">
        <w:t>—</w:t>
      </w:r>
      <w:r w:rsidRPr="00454503">
        <w:rPr>
          <w:rStyle w:val="CharChapText"/>
        </w:rPr>
        <w:t>Compliance and enforcement</w:t>
      </w:r>
      <w:bookmarkEnd w:id="0"/>
    </w:p>
    <w:p w:rsidR="00040549" w:rsidRPr="00454503" w:rsidRDefault="00040549">
      <w:pPr>
        <w:pStyle w:val="ActHead2"/>
      </w:pPr>
      <w:bookmarkStart w:id="1" w:name="_Toc392601411"/>
      <w:r w:rsidRPr="00454503">
        <w:rPr>
          <w:rStyle w:val="CharPartNo"/>
        </w:rPr>
        <w:t>Part</w:t>
      </w:r>
      <w:r w:rsidR="00454503" w:rsidRPr="00454503">
        <w:rPr>
          <w:rStyle w:val="CharPartNo"/>
        </w:rPr>
        <w:t> </w:t>
      </w:r>
      <w:r w:rsidRPr="00454503">
        <w:rPr>
          <w:rStyle w:val="CharPartNo"/>
        </w:rPr>
        <w:t>4</w:t>
      </w:r>
      <w:r w:rsidR="00454503" w:rsidRPr="00454503">
        <w:rPr>
          <w:rStyle w:val="CharPartNo"/>
        </w:rPr>
        <w:noBreakHyphen/>
      </w:r>
      <w:r w:rsidRPr="00454503">
        <w:rPr>
          <w:rStyle w:val="CharPartNo"/>
        </w:rPr>
        <w:t>1</w:t>
      </w:r>
      <w:r w:rsidRPr="00454503">
        <w:t>—</w:t>
      </w:r>
      <w:r w:rsidRPr="00454503">
        <w:rPr>
          <w:rStyle w:val="CharPartText"/>
        </w:rPr>
        <w:t>Civil remedies</w:t>
      </w:r>
      <w:bookmarkEnd w:id="1"/>
    </w:p>
    <w:p w:rsidR="00040549" w:rsidRPr="00454503" w:rsidRDefault="00040549">
      <w:pPr>
        <w:pStyle w:val="ActHead3"/>
      </w:pPr>
      <w:bookmarkStart w:id="2" w:name="_Toc392601412"/>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
    </w:p>
    <w:p w:rsidR="00040549" w:rsidRPr="00454503" w:rsidRDefault="00040549">
      <w:pPr>
        <w:pStyle w:val="ActHead5"/>
      </w:pPr>
      <w:bookmarkStart w:id="3" w:name="_Toc392601413"/>
      <w:r w:rsidRPr="00454503">
        <w:rPr>
          <w:rStyle w:val="CharSectno"/>
        </w:rPr>
        <w:t>537</w:t>
      </w:r>
      <w:r w:rsidRPr="00454503">
        <w:t xml:space="preserve">  Guide to this Part</w:t>
      </w:r>
      <w:bookmarkEnd w:id="3"/>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civil remedies. Certain provisions in this Act impose obligations on certain persons. Civil remedies may be sought in relation to contraventions of these civil remedy provisions.</w:t>
      </w:r>
    </w:p>
    <w:p w:rsidR="00040549" w:rsidRPr="00454503" w:rsidRDefault="00151A90">
      <w:pPr>
        <w:pStyle w:val="BoxText"/>
      </w:pPr>
      <w:r w:rsidRPr="00454503">
        <w:t>Subdivision</w:t>
      </w:r>
      <w:r w:rsidR="005D4958" w:rsidRPr="00454503">
        <w:t xml:space="preserve"> </w:t>
      </w:r>
      <w:r w:rsidR="00040549" w:rsidRPr="00454503">
        <w:t>A of Division</w:t>
      </w:r>
      <w:r w:rsidR="00454503">
        <w:t> </w:t>
      </w:r>
      <w:r w:rsidR="00040549" w:rsidRPr="00454503">
        <w:t>2 deals with applications for orders in relation to contraventions of civil remedy provisions and safety net contractual entitlements, and applications for orders to enforce entitlements arising under subsection</w:t>
      </w:r>
      <w:r w:rsidR="00454503">
        <w:t> </w:t>
      </w:r>
      <w:r w:rsidR="00040549" w:rsidRPr="00454503">
        <w:t>542(1).</w:t>
      </w:r>
    </w:p>
    <w:p w:rsidR="00040549" w:rsidRPr="00454503" w:rsidRDefault="00151A90">
      <w:pPr>
        <w:pStyle w:val="BoxText"/>
      </w:pPr>
      <w:r w:rsidRPr="00454503">
        <w:t>Subdivision</w:t>
      </w:r>
      <w:r w:rsidR="005D4958" w:rsidRPr="00454503">
        <w:t xml:space="preserve"> </w:t>
      </w:r>
      <w:r w:rsidR="00040549" w:rsidRPr="00454503">
        <w:t>B of Division</w:t>
      </w:r>
      <w:r w:rsidR="00454503">
        <w:t> </w:t>
      </w:r>
      <w:r w:rsidR="00040549" w:rsidRPr="00454503">
        <w:t xml:space="preserve">2 sets out the orders that can be made by the Federal Court, the </w:t>
      </w:r>
      <w:r w:rsidR="005141F0" w:rsidRPr="00454503">
        <w:t>Federal Circuit Court</w:t>
      </w:r>
      <w:r w:rsidR="00040549" w:rsidRPr="00454503">
        <w:t xml:space="preserve"> or an eligible State or Territory Court in relation to a contravention of a civil remedy provision.</w:t>
      </w:r>
    </w:p>
    <w:p w:rsidR="00040549" w:rsidRPr="00454503" w:rsidRDefault="00040549">
      <w:pPr>
        <w:pStyle w:val="BoxText"/>
      </w:pPr>
      <w:r w:rsidRPr="00454503">
        <w:t>Division</w:t>
      </w:r>
      <w:r w:rsidR="00454503">
        <w:t> </w:t>
      </w:r>
      <w:r w:rsidRPr="00454503">
        <w:t>3 sets out when proceedings relating to a contravention of a civil remedy provision may be dealt with as small claims proceedings.</w:t>
      </w:r>
    </w:p>
    <w:p w:rsidR="00040549" w:rsidRPr="00454503" w:rsidRDefault="00040549">
      <w:pPr>
        <w:pStyle w:val="BoxText"/>
      </w:pPr>
      <w:r w:rsidRPr="00454503">
        <w:t>Division</w:t>
      </w:r>
      <w:r w:rsidR="00454503">
        <w:t> </w:t>
      </w:r>
      <w:r w:rsidRPr="00454503">
        <w:t>4 deals with general provisions relating to civil remedies, including rules about evidence and procedure.</w:t>
      </w:r>
    </w:p>
    <w:p w:rsidR="00040549" w:rsidRPr="00454503" w:rsidRDefault="00040549">
      <w:pPr>
        <w:pStyle w:val="BoxText"/>
      </w:pPr>
      <w:r w:rsidRPr="00454503">
        <w:t>Division</w:t>
      </w:r>
      <w:r w:rsidR="00454503">
        <w:t> </w:t>
      </w:r>
      <w:r w:rsidRPr="00454503">
        <w:t>5 deals with unclaimed money.</w:t>
      </w:r>
    </w:p>
    <w:p w:rsidR="00040549" w:rsidRPr="00454503" w:rsidRDefault="00040549">
      <w:pPr>
        <w:pStyle w:val="ActHead5"/>
      </w:pPr>
      <w:bookmarkStart w:id="4" w:name="_Toc392601414"/>
      <w:r w:rsidRPr="00454503">
        <w:rPr>
          <w:rStyle w:val="CharSectno"/>
        </w:rPr>
        <w:t>538</w:t>
      </w:r>
      <w:r w:rsidRPr="00454503">
        <w:t xml:space="preserve">  Meanings of </w:t>
      </w:r>
      <w:r w:rsidRPr="00454503">
        <w:rPr>
          <w:i/>
        </w:rPr>
        <w:t>employee</w:t>
      </w:r>
      <w:r w:rsidRPr="00454503">
        <w:t xml:space="preserve"> and </w:t>
      </w:r>
      <w:r w:rsidRPr="00454503">
        <w:rPr>
          <w:i/>
        </w:rPr>
        <w:t>employer</w:t>
      </w:r>
      <w:bookmarkEnd w:id="4"/>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B30685" w:rsidRPr="00454503" w:rsidRDefault="00B30685" w:rsidP="00B3068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5" w:name="_Toc392601415"/>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Orders</w:t>
      </w:r>
      <w:bookmarkEnd w:id="5"/>
    </w:p>
    <w:p w:rsidR="00040549" w:rsidRPr="00454503" w:rsidRDefault="00151A90">
      <w:pPr>
        <w:pStyle w:val="ActHead4"/>
      </w:pPr>
      <w:bookmarkStart w:id="6" w:name="_Toc39260141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Applications for orders</w:t>
      </w:r>
      <w:bookmarkEnd w:id="6"/>
    </w:p>
    <w:p w:rsidR="00040549" w:rsidRPr="00454503" w:rsidRDefault="00040549">
      <w:pPr>
        <w:pStyle w:val="ActHead5"/>
      </w:pPr>
      <w:bookmarkStart w:id="7" w:name="_Toc392601417"/>
      <w:r w:rsidRPr="00454503">
        <w:rPr>
          <w:rStyle w:val="CharSectno"/>
        </w:rPr>
        <w:t>539</w:t>
      </w:r>
      <w:r w:rsidRPr="00454503">
        <w:t xml:space="preserve">  Applications for orders in relation to contraventions of civil remedy provisions</w:t>
      </w:r>
      <w:bookmarkEnd w:id="7"/>
    </w:p>
    <w:p w:rsidR="00040549" w:rsidRPr="00454503" w:rsidRDefault="00040549">
      <w:pPr>
        <w:pStyle w:val="subsection"/>
      </w:pPr>
      <w:r w:rsidRPr="00454503">
        <w:tab/>
        <w:t>(1)</w:t>
      </w:r>
      <w:r w:rsidRPr="00454503">
        <w:tab/>
        <w:t xml:space="preserve">A provision referred to in column 1 of an item in the table in </w:t>
      </w:r>
      <w:r w:rsidR="00454503">
        <w:t>subsection (</w:t>
      </w:r>
      <w:r w:rsidRPr="00454503">
        <w:t xml:space="preserve">2) is a </w:t>
      </w:r>
      <w:r w:rsidRPr="00454503">
        <w:rPr>
          <w:b/>
          <w:i/>
        </w:rPr>
        <w:t>civil remedy provision</w:t>
      </w:r>
      <w:r w:rsidRPr="00454503">
        <w:t>.</w:t>
      </w:r>
    </w:p>
    <w:p w:rsidR="00040549" w:rsidRPr="00454503" w:rsidRDefault="00040549">
      <w:pPr>
        <w:pStyle w:val="subsection"/>
      </w:pPr>
      <w:r w:rsidRPr="00454503">
        <w:tab/>
        <w:t>(2)</w:t>
      </w:r>
      <w:r w:rsidRPr="00454503">
        <w:tab/>
        <w:t>For each civil remedy provision, the persons referred to in column 2 of the item may, subject to sections</w:t>
      </w:r>
      <w:r w:rsidR="00454503">
        <w:t> </w:t>
      </w:r>
      <w:r w:rsidRPr="00454503">
        <w:t xml:space="preserve">540 and 544 and </w:t>
      </w:r>
      <w:r w:rsidR="00151A90" w:rsidRPr="00454503">
        <w:t>Subdivision</w:t>
      </w:r>
      <w:r w:rsidR="005D4958" w:rsidRPr="00454503">
        <w:t xml:space="preserve"> </w:t>
      </w:r>
      <w:r w:rsidRPr="00454503">
        <w:t>B, apply to the courts referred to in column 3 of the item for orders in relation to a contravention or proposed contravention of the provision, including the maximum penalty referred to in column 4 of the item.</w:t>
      </w:r>
    </w:p>
    <w:p w:rsidR="00040549" w:rsidRPr="00454503" w:rsidRDefault="00040549">
      <w:pPr>
        <w:pStyle w:val="notetext"/>
      </w:pPr>
      <w:r w:rsidRPr="00454503">
        <w:t>Note 1:</w:t>
      </w:r>
      <w:r w:rsidRPr="00454503">
        <w:tab/>
        <w:t xml:space="preserve">Civil remedy provisions within a single </w:t>
      </w:r>
      <w:r w:rsidR="00151A90" w:rsidRPr="00454503">
        <w:t>Part</w:t>
      </w:r>
      <w:r w:rsidR="005D4958" w:rsidRPr="00454503">
        <w:t xml:space="preserve"> </w:t>
      </w:r>
      <w:r w:rsidRPr="00454503">
        <w:t>may be grouped together in a single item of the table.</w:t>
      </w:r>
    </w:p>
    <w:p w:rsidR="00040549" w:rsidRPr="00454503" w:rsidRDefault="00040549">
      <w:pPr>
        <w:pStyle w:val="notetext"/>
      </w:pPr>
      <w:r w:rsidRPr="00454503">
        <w:t>Note 2:</w:t>
      </w:r>
      <w:r w:rsidRPr="00454503">
        <w:tab/>
        <w:t>Applications cannot be made by an inspector in relation to a contravention of a civil remedy provision by a person in certain cases where an undertaking or compliance notice has been given (see subsections</w:t>
      </w:r>
      <w:r w:rsidR="00454503">
        <w:t> </w:t>
      </w:r>
      <w:r w:rsidRPr="00454503">
        <w:t>715(4) and 716(4A)).</w:t>
      </w:r>
    </w:p>
    <w:p w:rsidR="00040549" w:rsidRPr="00454503" w:rsidRDefault="00040549">
      <w:pPr>
        <w:pStyle w:val="notetext"/>
      </w:pPr>
      <w:r w:rsidRPr="00454503">
        <w:t>Note 3:</w:t>
      </w:r>
      <w:r w:rsidRPr="00454503">
        <w:tab/>
        <w:t>The regulations may also prescribe persons for the purposes of an item in column 2 of the table (see subsection</w:t>
      </w:r>
      <w:r w:rsidR="00454503">
        <w:t> </w:t>
      </w:r>
      <w:r w:rsidRPr="00454503">
        <w:t>540(8)).</w:t>
      </w:r>
    </w:p>
    <w:p w:rsidR="00151A90" w:rsidRPr="00454503" w:rsidRDefault="00151A90" w:rsidP="00151A90">
      <w:pPr>
        <w:pStyle w:val="Tabletext"/>
      </w:pPr>
    </w:p>
    <w:tbl>
      <w:tblPr>
        <w:tblW w:w="0" w:type="auto"/>
        <w:tblInd w:w="113" w:type="dxa"/>
        <w:tblLayout w:type="fixed"/>
        <w:tblLook w:val="0000" w:firstRow="0" w:lastRow="0" w:firstColumn="0" w:lastColumn="0" w:noHBand="0" w:noVBand="0"/>
      </w:tblPr>
      <w:tblGrid>
        <w:gridCol w:w="639"/>
        <w:gridCol w:w="1336"/>
        <w:gridCol w:w="1980"/>
        <w:gridCol w:w="1975"/>
        <w:gridCol w:w="1156"/>
      </w:tblGrid>
      <w:tr w:rsidR="00040549" w:rsidRPr="00454503">
        <w:trPr>
          <w:cantSplit/>
          <w:tblHeader/>
        </w:trPr>
        <w:tc>
          <w:tcPr>
            <w:tcW w:w="7086" w:type="dxa"/>
            <w:gridSpan w:val="5"/>
            <w:tcBorders>
              <w:top w:val="single" w:sz="12" w:space="0" w:color="auto"/>
              <w:bottom w:val="single" w:sz="6" w:space="0" w:color="auto"/>
            </w:tcBorders>
          </w:tcPr>
          <w:p w:rsidR="00040549" w:rsidRPr="00454503" w:rsidRDefault="00040549">
            <w:pPr>
              <w:pStyle w:val="Tabletext"/>
              <w:keepNext/>
              <w:rPr>
                <w:b/>
              </w:rPr>
            </w:pPr>
            <w:r w:rsidRPr="00454503">
              <w:rPr>
                <w:b/>
              </w:rPr>
              <w:t>Standing, jurisdiction and maximum penalties</w:t>
            </w:r>
          </w:p>
        </w:tc>
      </w:tr>
      <w:tr w:rsidR="00040549" w:rsidRPr="00454503">
        <w:trPr>
          <w:cantSplit/>
          <w:tblHeader/>
        </w:trPr>
        <w:tc>
          <w:tcPr>
            <w:tcW w:w="639" w:type="dxa"/>
            <w:tcBorders>
              <w:top w:val="single" w:sz="6" w:space="0" w:color="auto"/>
              <w:bottom w:val="single" w:sz="12" w:space="0" w:color="auto"/>
            </w:tcBorders>
          </w:tcPr>
          <w:p w:rsidR="00040549" w:rsidRPr="00454503" w:rsidRDefault="00040549">
            <w:pPr>
              <w:pStyle w:val="Tabletext"/>
              <w:keepNext/>
              <w:rPr>
                <w:b/>
              </w:rPr>
            </w:pPr>
            <w:r w:rsidRPr="00454503">
              <w:rPr>
                <w:b/>
              </w:rPr>
              <w:t>Item</w:t>
            </w:r>
          </w:p>
        </w:tc>
        <w:tc>
          <w:tcPr>
            <w:tcW w:w="1336" w:type="dxa"/>
            <w:tcBorders>
              <w:top w:val="single" w:sz="6" w:space="0" w:color="auto"/>
              <w:bottom w:val="single" w:sz="12" w:space="0" w:color="auto"/>
            </w:tcBorders>
          </w:tcPr>
          <w:p w:rsidR="00040549" w:rsidRPr="00454503" w:rsidRDefault="00040549">
            <w:pPr>
              <w:pStyle w:val="Tabletext"/>
              <w:keepNext/>
              <w:rPr>
                <w:b/>
              </w:rPr>
            </w:pPr>
            <w:r w:rsidRPr="00454503">
              <w:rPr>
                <w:b/>
              </w:rPr>
              <w:t>Column 1</w:t>
            </w:r>
            <w:r w:rsidRPr="00454503">
              <w:rPr>
                <w:b/>
              </w:rPr>
              <w:br/>
              <w:t>Civil remedy provision</w:t>
            </w:r>
          </w:p>
        </w:tc>
        <w:tc>
          <w:tcPr>
            <w:tcW w:w="1980" w:type="dxa"/>
            <w:tcBorders>
              <w:top w:val="single" w:sz="6" w:space="0" w:color="auto"/>
              <w:bottom w:val="single" w:sz="12" w:space="0" w:color="auto"/>
            </w:tcBorders>
          </w:tcPr>
          <w:p w:rsidR="00040549" w:rsidRPr="00454503" w:rsidRDefault="00040549">
            <w:pPr>
              <w:pStyle w:val="Tabletext"/>
              <w:keepNext/>
              <w:rPr>
                <w:b/>
              </w:rPr>
            </w:pPr>
            <w:r w:rsidRPr="00454503">
              <w:rPr>
                <w:b/>
              </w:rPr>
              <w:t>Column 2</w:t>
            </w:r>
            <w:r w:rsidRPr="00454503">
              <w:rPr>
                <w:b/>
              </w:rPr>
              <w:br/>
              <w:t>Persons</w:t>
            </w:r>
          </w:p>
        </w:tc>
        <w:tc>
          <w:tcPr>
            <w:tcW w:w="1975" w:type="dxa"/>
            <w:tcBorders>
              <w:top w:val="single" w:sz="6" w:space="0" w:color="auto"/>
              <w:bottom w:val="single" w:sz="12" w:space="0" w:color="auto"/>
            </w:tcBorders>
          </w:tcPr>
          <w:p w:rsidR="00040549" w:rsidRPr="00454503" w:rsidRDefault="00040549">
            <w:pPr>
              <w:pStyle w:val="Tabletext"/>
              <w:keepNext/>
              <w:rPr>
                <w:b/>
              </w:rPr>
            </w:pPr>
            <w:r w:rsidRPr="00454503">
              <w:rPr>
                <w:b/>
              </w:rPr>
              <w:t>Column 3</w:t>
            </w:r>
            <w:r w:rsidRPr="00454503">
              <w:rPr>
                <w:b/>
              </w:rPr>
              <w:br/>
              <w:t>Courts</w:t>
            </w:r>
          </w:p>
        </w:tc>
        <w:tc>
          <w:tcPr>
            <w:tcW w:w="1156" w:type="dxa"/>
            <w:tcBorders>
              <w:top w:val="single" w:sz="6" w:space="0" w:color="auto"/>
              <w:bottom w:val="single" w:sz="12" w:space="0" w:color="auto"/>
            </w:tcBorders>
          </w:tcPr>
          <w:p w:rsidR="00040549" w:rsidRPr="00454503" w:rsidRDefault="00040549">
            <w:pPr>
              <w:pStyle w:val="Tabletext"/>
              <w:keepNext/>
              <w:rPr>
                <w:b/>
              </w:rPr>
            </w:pPr>
            <w:r w:rsidRPr="00454503">
              <w:rPr>
                <w:b/>
              </w:rPr>
              <w:t>Column 4</w:t>
            </w:r>
            <w:r w:rsidRPr="00454503">
              <w:rPr>
                <w:b/>
              </w:rPr>
              <w:br/>
              <w:t>Maximum penalty</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1—Core provisions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w:t>
            </w:r>
          </w:p>
        </w:tc>
        <w:tc>
          <w:tcPr>
            <w:tcW w:w="1336" w:type="dxa"/>
            <w:tcBorders>
              <w:top w:val="single" w:sz="4" w:space="0" w:color="auto"/>
              <w:bottom w:val="single" w:sz="2" w:space="0" w:color="auto"/>
            </w:tcBorders>
          </w:tcPr>
          <w:p w:rsidR="00040549" w:rsidRPr="00454503" w:rsidRDefault="00040549">
            <w:pPr>
              <w:pStyle w:val="Tabletext"/>
            </w:pPr>
            <w:r w:rsidRPr="00454503">
              <w:t>44(1)</w:t>
            </w:r>
          </w:p>
        </w:tc>
        <w:tc>
          <w:tcPr>
            <w:tcW w:w="1980" w:type="dxa"/>
            <w:tcBorders>
              <w:top w:val="single" w:sz="4"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lastRenderedPageBreak/>
              <w:t>2</w:t>
            </w:r>
          </w:p>
        </w:tc>
        <w:tc>
          <w:tcPr>
            <w:tcW w:w="1336" w:type="dxa"/>
            <w:tcBorders>
              <w:top w:val="single" w:sz="2" w:space="0" w:color="auto"/>
              <w:bottom w:val="single" w:sz="2" w:space="0" w:color="auto"/>
            </w:tcBorders>
          </w:tcPr>
          <w:p w:rsidR="00040549" w:rsidRPr="00454503" w:rsidRDefault="00D3305F">
            <w:pPr>
              <w:pStyle w:val="Tabletext"/>
            </w:pPr>
            <w:r w:rsidRPr="00454503">
              <w:t>45 (other than in relation to a contravention or proposed contravention of an outworker term)</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w:t>
            </w:r>
          </w:p>
          <w:p w:rsidR="00040549" w:rsidRPr="00454503" w:rsidRDefault="00040549">
            <w:pPr>
              <w:pStyle w:val="Tablea"/>
              <w:rPr>
                <w:i/>
              </w:rPr>
            </w:pPr>
            <w:r w:rsidRPr="00454503">
              <w:t>(d) an employer organisation;</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3</w:t>
            </w:r>
          </w:p>
        </w:tc>
        <w:tc>
          <w:tcPr>
            <w:tcW w:w="1336" w:type="dxa"/>
            <w:tcBorders>
              <w:top w:val="single" w:sz="2" w:space="0" w:color="auto"/>
              <w:bottom w:val="single" w:sz="2" w:space="0" w:color="auto"/>
            </w:tcBorders>
          </w:tcPr>
          <w:p w:rsidR="00040549" w:rsidRPr="00454503" w:rsidRDefault="00D3305F">
            <w:pPr>
              <w:pStyle w:val="Tabletext"/>
              <w:rPr>
                <w:b/>
                <w:i/>
              </w:rPr>
            </w:pPr>
            <w:r w:rsidRPr="00454503">
              <w:t>45 (in relation to a contravention or proposed contravention of an outworker term)</w:t>
            </w:r>
          </w:p>
        </w:tc>
        <w:tc>
          <w:tcPr>
            <w:tcW w:w="1980" w:type="dxa"/>
            <w:tcBorders>
              <w:top w:val="single" w:sz="2" w:space="0" w:color="auto"/>
              <w:bottom w:val="single" w:sz="2" w:space="0" w:color="auto"/>
            </w:tcBorders>
          </w:tcPr>
          <w:p w:rsidR="00040549" w:rsidRPr="00454503" w:rsidRDefault="00040549">
            <w:pPr>
              <w:pStyle w:val="Tablea"/>
            </w:pPr>
            <w:r w:rsidRPr="00454503">
              <w:t>(a) an outworker;</w:t>
            </w:r>
          </w:p>
          <w:p w:rsidR="00040549" w:rsidRPr="00454503" w:rsidRDefault="00040549">
            <w:pPr>
              <w:pStyle w:val="Tablea"/>
            </w:pPr>
            <w:r w:rsidRPr="00454503">
              <w:t>(b) an employer;</w:t>
            </w:r>
          </w:p>
          <w:p w:rsidR="00040549" w:rsidRPr="00454503" w:rsidRDefault="00040549">
            <w:pPr>
              <w:pStyle w:val="Tablea"/>
            </w:pPr>
            <w:r w:rsidRPr="00454503">
              <w:t>(c) an outworker entity;</w:t>
            </w:r>
          </w:p>
          <w:p w:rsidR="00040549" w:rsidRPr="00454503" w:rsidRDefault="00040549">
            <w:pPr>
              <w:pStyle w:val="Tablea"/>
            </w:pPr>
            <w:r w:rsidRPr="00454503">
              <w:t>(d) an employee organisation;</w:t>
            </w:r>
          </w:p>
          <w:p w:rsidR="00040549" w:rsidRPr="00454503" w:rsidRDefault="00040549">
            <w:pPr>
              <w:pStyle w:val="Tablea"/>
            </w:pPr>
            <w:r w:rsidRPr="00454503">
              <w:t>(e) an employer organisation;</w:t>
            </w:r>
          </w:p>
          <w:p w:rsidR="00040549" w:rsidRPr="00454503" w:rsidRDefault="00040549">
            <w:pPr>
              <w:pStyle w:val="Tablea"/>
            </w:pPr>
            <w:r w:rsidRPr="00454503">
              <w:t>(f)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rPr>
                <w:i/>
              </w:rPr>
            </w:pPr>
            <w:r w:rsidRPr="00454503">
              <w:t>60 penalty units</w:t>
            </w:r>
          </w:p>
        </w:tc>
      </w:tr>
      <w:tr w:rsidR="00D3305F" w:rsidRPr="00454503">
        <w:trPr>
          <w:cantSplit/>
        </w:trPr>
        <w:tc>
          <w:tcPr>
            <w:tcW w:w="639" w:type="dxa"/>
            <w:tcBorders>
              <w:top w:val="single" w:sz="2" w:space="0" w:color="auto"/>
              <w:bottom w:val="single" w:sz="2" w:space="0" w:color="auto"/>
            </w:tcBorders>
          </w:tcPr>
          <w:p w:rsidR="00D3305F" w:rsidRPr="00454503" w:rsidRDefault="00D3305F" w:rsidP="00166BB7">
            <w:pPr>
              <w:pStyle w:val="Tabletext"/>
            </w:pPr>
            <w:r w:rsidRPr="00454503">
              <w:t>4</w:t>
            </w:r>
          </w:p>
        </w:tc>
        <w:tc>
          <w:tcPr>
            <w:tcW w:w="1336" w:type="dxa"/>
            <w:tcBorders>
              <w:top w:val="single" w:sz="2" w:space="0" w:color="auto"/>
              <w:bottom w:val="single" w:sz="2" w:space="0" w:color="auto"/>
            </w:tcBorders>
          </w:tcPr>
          <w:p w:rsidR="00D3305F" w:rsidRPr="00454503" w:rsidRDefault="00D3305F" w:rsidP="00D3305F">
            <w:pPr>
              <w:pStyle w:val="Tabletext"/>
            </w:pPr>
            <w:r w:rsidRPr="00454503">
              <w:t>50 (other than in relation to a contravention or proposed contravention of a term that would be an outworker term if it were included in a modern award)</w:t>
            </w:r>
          </w:p>
        </w:tc>
        <w:tc>
          <w:tcPr>
            <w:tcW w:w="1980" w:type="dxa"/>
            <w:tcBorders>
              <w:top w:val="single" w:sz="2" w:space="0" w:color="auto"/>
              <w:bottom w:val="single" w:sz="2" w:space="0" w:color="auto"/>
            </w:tcBorders>
          </w:tcPr>
          <w:p w:rsidR="00D3305F" w:rsidRPr="00454503" w:rsidRDefault="00D3305F" w:rsidP="00166BB7">
            <w:pPr>
              <w:pStyle w:val="Tablea"/>
            </w:pPr>
            <w:r w:rsidRPr="00454503">
              <w:t>(a) an employee;</w:t>
            </w:r>
          </w:p>
          <w:p w:rsidR="00D3305F" w:rsidRPr="00454503" w:rsidRDefault="00D3305F" w:rsidP="00166BB7">
            <w:pPr>
              <w:pStyle w:val="Tablea"/>
            </w:pPr>
            <w:r w:rsidRPr="00454503">
              <w:t>(b) an employer;</w:t>
            </w:r>
          </w:p>
          <w:p w:rsidR="00D3305F" w:rsidRPr="00454503" w:rsidRDefault="00D3305F" w:rsidP="00166BB7">
            <w:pPr>
              <w:pStyle w:val="Tablea"/>
            </w:pPr>
            <w:r w:rsidRPr="00454503">
              <w:t>(c) an employee organisation to which the enterprise agreement concerned applies;</w:t>
            </w:r>
          </w:p>
          <w:p w:rsidR="00D3305F" w:rsidRPr="00454503" w:rsidRDefault="00D3305F" w:rsidP="00166BB7">
            <w:pPr>
              <w:pStyle w:val="Tablea"/>
            </w:pPr>
            <w:r w:rsidRPr="00454503">
              <w:t>(d) an inspector</w:t>
            </w:r>
          </w:p>
        </w:tc>
        <w:tc>
          <w:tcPr>
            <w:tcW w:w="1975" w:type="dxa"/>
            <w:tcBorders>
              <w:top w:val="single" w:sz="2" w:space="0" w:color="auto"/>
              <w:bottom w:val="single" w:sz="2" w:space="0" w:color="auto"/>
            </w:tcBorders>
          </w:tcPr>
          <w:p w:rsidR="00D3305F" w:rsidRPr="00454503" w:rsidRDefault="00D3305F" w:rsidP="00166BB7">
            <w:pPr>
              <w:pStyle w:val="Tablea"/>
            </w:pPr>
            <w:r w:rsidRPr="00454503">
              <w:t>(a) the Federal Court;</w:t>
            </w:r>
          </w:p>
          <w:p w:rsidR="00D3305F" w:rsidRPr="00454503" w:rsidRDefault="00D3305F" w:rsidP="00166BB7">
            <w:pPr>
              <w:pStyle w:val="Tablea"/>
            </w:pPr>
            <w:r w:rsidRPr="00454503">
              <w:t xml:space="preserve">(b) the </w:t>
            </w:r>
            <w:r w:rsidR="005141F0" w:rsidRPr="00454503">
              <w:t>Federal Circuit Court</w:t>
            </w:r>
            <w:r w:rsidRPr="00454503">
              <w:t>;</w:t>
            </w:r>
          </w:p>
          <w:p w:rsidR="00D3305F" w:rsidRPr="00454503" w:rsidRDefault="00D3305F" w:rsidP="00166BB7">
            <w:pPr>
              <w:pStyle w:val="Tablea"/>
            </w:pPr>
            <w:r w:rsidRPr="00454503">
              <w:t>(c) an eligible State or Territory court</w:t>
            </w:r>
          </w:p>
        </w:tc>
        <w:tc>
          <w:tcPr>
            <w:tcW w:w="1156" w:type="dxa"/>
            <w:tcBorders>
              <w:top w:val="single" w:sz="2" w:space="0" w:color="auto"/>
              <w:bottom w:val="single" w:sz="2" w:space="0" w:color="auto"/>
            </w:tcBorders>
          </w:tcPr>
          <w:p w:rsidR="00D3305F" w:rsidRPr="00454503" w:rsidRDefault="00D3305F" w:rsidP="00166BB7">
            <w:pPr>
              <w:pStyle w:val="Tabletext"/>
            </w:pPr>
            <w:r w:rsidRPr="00454503">
              <w:t>60 penalty units</w:t>
            </w:r>
          </w:p>
        </w:tc>
      </w:tr>
      <w:tr w:rsidR="00273306" w:rsidRPr="00454503">
        <w:trPr>
          <w:cantSplit/>
        </w:trPr>
        <w:tc>
          <w:tcPr>
            <w:tcW w:w="639" w:type="dxa"/>
            <w:tcBorders>
              <w:top w:val="single" w:sz="2" w:space="0" w:color="auto"/>
              <w:bottom w:val="single" w:sz="12" w:space="0" w:color="auto"/>
            </w:tcBorders>
          </w:tcPr>
          <w:p w:rsidR="00273306" w:rsidRPr="00454503" w:rsidRDefault="00273306">
            <w:pPr>
              <w:pStyle w:val="Tabletext"/>
            </w:pPr>
            <w:r w:rsidRPr="00454503">
              <w:lastRenderedPageBreak/>
              <w:t>5</w:t>
            </w:r>
          </w:p>
        </w:tc>
        <w:tc>
          <w:tcPr>
            <w:tcW w:w="1336" w:type="dxa"/>
            <w:tcBorders>
              <w:top w:val="single" w:sz="2" w:space="0" w:color="auto"/>
              <w:bottom w:val="single" w:sz="12" w:space="0" w:color="auto"/>
            </w:tcBorders>
          </w:tcPr>
          <w:p w:rsidR="00273306" w:rsidRPr="00454503" w:rsidRDefault="00273306">
            <w:pPr>
              <w:pStyle w:val="Tabletext"/>
            </w:pPr>
            <w:r w:rsidRPr="00454503">
              <w:t>50 (in relation to a contravention or proposed contravention of a term that would be an outworker term if it were included in a modern award)</w:t>
            </w:r>
          </w:p>
        </w:tc>
        <w:tc>
          <w:tcPr>
            <w:tcW w:w="1980" w:type="dxa"/>
            <w:tcBorders>
              <w:top w:val="single" w:sz="2" w:space="0" w:color="auto"/>
              <w:bottom w:val="single" w:sz="12" w:space="0" w:color="auto"/>
            </w:tcBorders>
          </w:tcPr>
          <w:p w:rsidR="00273306" w:rsidRPr="00454503" w:rsidRDefault="00273306" w:rsidP="00166BB7">
            <w:pPr>
              <w:pStyle w:val="Tablea"/>
            </w:pPr>
            <w:r w:rsidRPr="00454503">
              <w:t>(a) an employee;</w:t>
            </w:r>
          </w:p>
          <w:p w:rsidR="00273306" w:rsidRPr="00454503" w:rsidRDefault="00273306" w:rsidP="00166BB7">
            <w:pPr>
              <w:pStyle w:val="Tablea"/>
            </w:pPr>
            <w:r w:rsidRPr="00454503">
              <w:t>(b) an employer;</w:t>
            </w:r>
          </w:p>
          <w:p w:rsidR="00273306" w:rsidRPr="00454503" w:rsidRDefault="00273306" w:rsidP="00166BB7">
            <w:pPr>
              <w:pStyle w:val="Tablea"/>
            </w:pPr>
            <w:r w:rsidRPr="00454503">
              <w:t>(c) an employee organisation;</w:t>
            </w:r>
          </w:p>
          <w:p w:rsidR="00273306" w:rsidRPr="00454503" w:rsidRDefault="00273306">
            <w:pPr>
              <w:pStyle w:val="Tablea"/>
            </w:pPr>
            <w:r w:rsidRPr="00454503">
              <w:t>(d) an inspector</w:t>
            </w:r>
          </w:p>
        </w:tc>
        <w:tc>
          <w:tcPr>
            <w:tcW w:w="1975" w:type="dxa"/>
            <w:tcBorders>
              <w:top w:val="single" w:sz="2" w:space="0" w:color="auto"/>
              <w:bottom w:val="single" w:sz="12" w:space="0" w:color="auto"/>
            </w:tcBorders>
          </w:tcPr>
          <w:p w:rsidR="00273306" w:rsidRPr="00454503" w:rsidRDefault="00273306" w:rsidP="00166BB7">
            <w:pPr>
              <w:pStyle w:val="Tablea"/>
            </w:pPr>
            <w:r w:rsidRPr="00454503">
              <w:t>(a) the Federal Court;</w:t>
            </w:r>
          </w:p>
          <w:p w:rsidR="00273306" w:rsidRPr="00454503" w:rsidRDefault="00273306" w:rsidP="00166BB7">
            <w:pPr>
              <w:pStyle w:val="Tablea"/>
            </w:pPr>
            <w:r w:rsidRPr="00454503">
              <w:t xml:space="preserve">(b) the </w:t>
            </w:r>
            <w:r w:rsidR="005141F0" w:rsidRPr="00454503">
              <w:t>Federal Circuit Court</w:t>
            </w:r>
            <w:r w:rsidRPr="00454503">
              <w:t>;</w:t>
            </w:r>
          </w:p>
          <w:p w:rsidR="00273306" w:rsidRPr="00454503" w:rsidRDefault="00273306">
            <w:pPr>
              <w:pStyle w:val="Tablea"/>
            </w:pPr>
            <w:r w:rsidRPr="00454503">
              <w:t>(c) an eligible State or Territory court</w:t>
            </w:r>
          </w:p>
        </w:tc>
        <w:tc>
          <w:tcPr>
            <w:tcW w:w="1156" w:type="dxa"/>
            <w:tcBorders>
              <w:top w:val="single" w:sz="2" w:space="0" w:color="auto"/>
              <w:bottom w:val="single" w:sz="12" w:space="0" w:color="auto"/>
            </w:tcBorders>
          </w:tcPr>
          <w:p w:rsidR="00273306" w:rsidRPr="00454503" w:rsidRDefault="00273306">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4—Enterprise agreements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6</w:t>
            </w:r>
          </w:p>
        </w:tc>
        <w:tc>
          <w:tcPr>
            <w:tcW w:w="1336" w:type="dxa"/>
            <w:tcBorders>
              <w:top w:val="single" w:sz="4" w:space="0" w:color="auto"/>
              <w:bottom w:val="single" w:sz="2" w:space="0" w:color="auto"/>
            </w:tcBorders>
          </w:tcPr>
          <w:p w:rsidR="00040549" w:rsidRPr="00454503" w:rsidRDefault="00040549">
            <w:pPr>
              <w:pStyle w:val="Tabletext"/>
              <w:keepLines/>
            </w:pPr>
            <w:r w:rsidRPr="00454503">
              <w:t>233</w:t>
            </w:r>
          </w:p>
        </w:tc>
        <w:tc>
          <w:tcPr>
            <w:tcW w:w="1980" w:type="dxa"/>
            <w:tcBorders>
              <w:top w:val="single" w:sz="4" w:space="0" w:color="auto"/>
              <w:bottom w:val="single" w:sz="2" w:space="0" w:color="auto"/>
            </w:tcBorders>
          </w:tcPr>
          <w:p w:rsidR="00040549" w:rsidRPr="00454503" w:rsidRDefault="00040549">
            <w:pPr>
              <w:pStyle w:val="Tablea"/>
            </w:pPr>
            <w:r w:rsidRPr="00454503">
              <w:t>(a) an employee who the proposed enterprise agreement will cover;</w:t>
            </w:r>
          </w:p>
          <w:p w:rsidR="00040549" w:rsidRPr="00454503" w:rsidRDefault="00040549">
            <w:pPr>
              <w:pStyle w:val="Tablea"/>
            </w:pPr>
            <w:r w:rsidRPr="00454503">
              <w:t>(b) a bargaining representative for the proposed enterprise agreement;</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lastRenderedPageBreak/>
              <w:t>Part</w:t>
            </w:r>
            <w:r w:rsidR="00454503">
              <w:rPr>
                <w:b/>
              </w:rPr>
              <w:t> </w:t>
            </w:r>
            <w:r w:rsidRPr="00454503">
              <w:rPr>
                <w:b/>
              </w:rPr>
              <w:t>2</w:t>
            </w:r>
            <w:r w:rsidR="00454503">
              <w:rPr>
                <w:b/>
              </w:rPr>
              <w:noBreakHyphen/>
            </w:r>
            <w:r w:rsidRPr="00454503">
              <w:rPr>
                <w:b/>
              </w:rPr>
              <w:t>5—Workplace determinations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7</w:t>
            </w:r>
          </w:p>
        </w:tc>
        <w:tc>
          <w:tcPr>
            <w:tcW w:w="1336" w:type="dxa"/>
            <w:tcBorders>
              <w:top w:val="single" w:sz="4" w:space="0" w:color="auto"/>
              <w:bottom w:val="single" w:sz="12" w:space="0" w:color="auto"/>
            </w:tcBorders>
          </w:tcPr>
          <w:p w:rsidR="00040549" w:rsidRPr="00454503" w:rsidRDefault="00040549">
            <w:pPr>
              <w:pStyle w:val="Tabletext"/>
            </w:pPr>
            <w:r w:rsidRPr="00454503">
              <w:t>280</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 to which the workplace determination concerned applies;</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6—Minimum wages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8</w:t>
            </w:r>
          </w:p>
        </w:tc>
        <w:tc>
          <w:tcPr>
            <w:tcW w:w="1336" w:type="dxa"/>
            <w:tcBorders>
              <w:top w:val="single" w:sz="4" w:space="0" w:color="auto"/>
              <w:bottom w:val="single" w:sz="12" w:space="0" w:color="auto"/>
            </w:tcBorders>
          </w:tcPr>
          <w:p w:rsidR="00040549" w:rsidRPr="00454503" w:rsidRDefault="00040549">
            <w:pPr>
              <w:pStyle w:val="Tabletext"/>
            </w:pPr>
            <w:r w:rsidRPr="00454503">
              <w:t>293</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7—Equal remuneration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9</w:t>
            </w:r>
          </w:p>
        </w:tc>
        <w:tc>
          <w:tcPr>
            <w:tcW w:w="1336" w:type="dxa"/>
            <w:tcBorders>
              <w:top w:val="single" w:sz="4" w:space="0" w:color="auto"/>
              <w:bottom w:val="single" w:sz="12" w:space="0" w:color="auto"/>
            </w:tcBorders>
          </w:tcPr>
          <w:p w:rsidR="00040549" w:rsidRPr="00454503" w:rsidRDefault="00040549">
            <w:pPr>
              <w:pStyle w:val="Tabletext"/>
            </w:pPr>
            <w:r w:rsidRPr="00454503">
              <w:t>305</w:t>
            </w:r>
          </w:p>
        </w:tc>
        <w:tc>
          <w:tcPr>
            <w:tcW w:w="1980" w:type="dxa"/>
            <w:tcBorders>
              <w:top w:val="single" w:sz="4" w:space="0" w:color="auto"/>
              <w:bottom w:val="single" w:sz="12" w:space="0" w:color="auto"/>
            </w:tcBorders>
          </w:tcPr>
          <w:p w:rsidR="00040549" w:rsidRPr="00454503" w:rsidRDefault="00040549">
            <w:pPr>
              <w:pStyle w:val="Tablea"/>
            </w:pPr>
            <w:r w:rsidRPr="00454503">
              <w:t>(a</w:t>
            </w:r>
            <w:r w:rsidR="00151A90" w:rsidRPr="00454503">
              <w:t xml:space="preserve">) </w:t>
            </w:r>
            <w:r w:rsidRPr="00454503">
              <w:t>an employee;</w:t>
            </w:r>
          </w:p>
          <w:p w:rsidR="00040549" w:rsidRPr="00454503" w:rsidRDefault="00040549">
            <w:pPr>
              <w:pStyle w:val="Tablea"/>
            </w:pPr>
            <w:r w:rsidRPr="00454503">
              <w:t>(b</w:t>
            </w:r>
            <w:r w:rsidR="00151A90" w:rsidRPr="00454503">
              <w:t xml:space="preserve">) </w:t>
            </w:r>
            <w:r w:rsidRPr="00454503">
              <w:t>an employee organisation;</w:t>
            </w:r>
          </w:p>
          <w:p w:rsidR="00040549" w:rsidRPr="00454503" w:rsidRDefault="00040549">
            <w:pPr>
              <w:pStyle w:val="Tablea"/>
            </w:pPr>
            <w:r w:rsidRPr="00454503">
              <w:t>(c</w:t>
            </w:r>
            <w:r w:rsidR="00151A90" w:rsidRPr="00454503">
              <w:t xml:space="preserve">) </w:t>
            </w:r>
            <w:r w:rsidRPr="00454503">
              <w:t>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w:t>
            </w:r>
            <w:r w:rsidR="00151A90" w:rsidRPr="00454503">
              <w:t xml:space="preserve">) </w:t>
            </w:r>
            <w:r w:rsidRPr="00454503">
              <w:t>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2</w:t>
            </w:r>
            <w:r w:rsidR="00454503">
              <w:rPr>
                <w:b/>
              </w:rPr>
              <w:noBreakHyphen/>
            </w:r>
            <w:r w:rsidRPr="00454503">
              <w:rPr>
                <w:b/>
              </w:rPr>
              <w:t>9—Other terms and conditions of employment</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10</w:t>
            </w:r>
          </w:p>
        </w:tc>
        <w:tc>
          <w:tcPr>
            <w:tcW w:w="1336" w:type="dxa"/>
            <w:tcBorders>
              <w:top w:val="single" w:sz="4" w:space="0" w:color="auto"/>
              <w:bottom w:val="single" w:sz="12" w:space="0" w:color="auto"/>
            </w:tcBorders>
          </w:tcPr>
          <w:p w:rsidR="00040549" w:rsidRPr="00454503" w:rsidRDefault="00040549">
            <w:pPr>
              <w:pStyle w:val="Tabletext"/>
              <w:rPr>
                <w:i/>
              </w:rPr>
            </w:pPr>
            <w:r w:rsidRPr="00454503">
              <w:t>323(1)</w:t>
            </w:r>
            <w:r w:rsidRPr="00454503">
              <w:br/>
              <w:t>323(3)</w:t>
            </w:r>
            <w:r w:rsidRPr="00454503">
              <w:br/>
              <w:t>325(1)</w:t>
            </w:r>
            <w:r w:rsidRPr="00454503">
              <w:br/>
              <w:t>328(1)</w:t>
            </w:r>
            <w:r w:rsidRPr="00454503">
              <w:br/>
              <w:t>328(2)</w:t>
            </w:r>
            <w:r w:rsidRPr="00454503">
              <w:br/>
              <w:t>328(3)</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rPr>
                <w:i/>
              </w:rPr>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lastRenderedPageBreak/>
              <w:t>Part</w:t>
            </w:r>
            <w:r w:rsidR="00454503">
              <w:rPr>
                <w:b/>
              </w:rPr>
              <w:t> </w:t>
            </w:r>
            <w:r w:rsidRPr="00454503">
              <w:rPr>
                <w:b/>
              </w:rPr>
              <w:t>3</w:t>
            </w:r>
            <w:r w:rsidR="00454503">
              <w:rPr>
                <w:b/>
              </w:rPr>
              <w:noBreakHyphen/>
            </w:r>
            <w:r w:rsidRPr="00454503">
              <w:rPr>
                <w:b/>
              </w:rPr>
              <w:t>1—General protections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11</w:t>
            </w:r>
          </w:p>
        </w:tc>
        <w:tc>
          <w:tcPr>
            <w:tcW w:w="1336" w:type="dxa"/>
            <w:tcBorders>
              <w:top w:val="single" w:sz="4" w:space="0" w:color="auto"/>
              <w:bottom w:val="single" w:sz="2" w:space="0" w:color="auto"/>
            </w:tcBorders>
          </w:tcPr>
          <w:p w:rsidR="00040549" w:rsidRPr="00454503" w:rsidRDefault="00040549">
            <w:pPr>
              <w:pStyle w:val="Tabletext"/>
            </w:pPr>
            <w:r w:rsidRPr="00454503">
              <w:t>340(1)</w:t>
            </w:r>
            <w:r w:rsidRPr="00454503">
              <w:br/>
              <w:t>340(2)</w:t>
            </w:r>
            <w:r w:rsidRPr="00454503">
              <w:br/>
              <w:t>343(1)</w:t>
            </w:r>
            <w:r w:rsidRPr="00454503">
              <w:br/>
              <w:t>344</w:t>
            </w:r>
            <w:r w:rsidRPr="00454503">
              <w:br/>
              <w:t>345(1)</w:t>
            </w:r>
            <w:r w:rsidRPr="00454503">
              <w:br/>
              <w:t>346</w:t>
            </w:r>
            <w:r w:rsidRPr="00454503">
              <w:br/>
              <w:t>348</w:t>
            </w:r>
            <w:r w:rsidRPr="00454503">
              <w:br/>
              <w:t>349(1)</w:t>
            </w:r>
            <w:r w:rsidRPr="00454503">
              <w:br/>
              <w:t>350(1)</w:t>
            </w:r>
            <w:r w:rsidRPr="00454503">
              <w:br/>
              <w:t>350(2)</w:t>
            </w:r>
            <w:r w:rsidRPr="00454503">
              <w:br/>
              <w:t>351(1)</w:t>
            </w:r>
            <w:r w:rsidRPr="00454503">
              <w:br/>
              <w:t>352</w:t>
            </w:r>
            <w:r w:rsidRPr="00454503">
              <w:br/>
              <w:t>353(1)</w:t>
            </w:r>
            <w:r w:rsidRPr="00454503">
              <w:br/>
              <w:t>354(1)</w:t>
            </w:r>
            <w:r w:rsidRPr="00454503">
              <w:br/>
              <w:t>355</w:t>
            </w:r>
            <w:r w:rsidRPr="00454503">
              <w:br/>
              <w:t>357(1)</w:t>
            </w:r>
            <w:r w:rsidRPr="00454503">
              <w:br/>
              <w:t>358</w:t>
            </w:r>
            <w:r w:rsidRPr="00454503">
              <w:br/>
              <w:t>359</w:t>
            </w:r>
            <w:r w:rsidR="00295EB5" w:rsidRPr="00454503">
              <w:br/>
              <w:t>369(3)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12</w:t>
            </w:r>
          </w:p>
        </w:tc>
        <w:tc>
          <w:tcPr>
            <w:tcW w:w="1336" w:type="dxa"/>
            <w:tcBorders>
              <w:top w:val="single" w:sz="4" w:space="0" w:color="auto"/>
              <w:bottom w:val="single" w:sz="12" w:space="0" w:color="auto"/>
            </w:tcBorders>
          </w:tcPr>
          <w:p w:rsidR="00040549" w:rsidRPr="00454503" w:rsidRDefault="00040549">
            <w:pPr>
              <w:pStyle w:val="Tabletext"/>
            </w:pPr>
            <w:r w:rsidRPr="00454503">
              <w:t>378</w:t>
            </w:r>
          </w:p>
        </w:tc>
        <w:tc>
          <w:tcPr>
            <w:tcW w:w="1980" w:type="dxa"/>
            <w:tcBorders>
              <w:top w:val="single" w:sz="4" w:space="0" w:color="auto"/>
              <w:bottom w:val="single" w:sz="1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2—Unfair dismissal</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13</w:t>
            </w:r>
          </w:p>
        </w:tc>
        <w:tc>
          <w:tcPr>
            <w:tcW w:w="1336" w:type="dxa"/>
            <w:tcBorders>
              <w:top w:val="single" w:sz="4" w:space="0" w:color="auto"/>
              <w:bottom w:val="single" w:sz="12" w:space="0" w:color="auto"/>
            </w:tcBorders>
          </w:tcPr>
          <w:p w:rsidR="00040549" w:rsidRPr="00454503" w:rsidRDefault="00040549">
            <w:pPr>
              <w:pStyle w:val="Tabletext"/>
            </w:pPr>
            <w:r w:rsidRPr="00454503">
              <w:t>405</w:t>
            </w:r>
          </w:p>
        </w:tc>
        <w:tc>
          <w:tcPr>
            <w:tcW w:w="1980" w:type="dxa"/>
            <w:tcBorders>
              <w:top w:val="single" w:sz="4" w:space="0" w:color="auto"/>
              <w:bottom w:val="single" w:sz="1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employee organisation;</w:t>
            </w:r>
          </w:p>
          <w:p w:rsidR="00040549" w:rsidRPr="00454503" w:rsidRDefault="00040549">
            <w:pPr>
              <w:pStyle w:val="Tablea"/>
            </w:pPr>
            <w:r w:rsidRPr="00454503">
              <w:t>(c) an employer organisation;</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lastRenderedPageBreak/>
              <w:t>Part</w:t>
            </w:r>
            <w:r w:rsidR="00454503">
              <w:rPr>
                <w:b/>
              </w:rPr>
              <w:t> </w:t>
            </w:r>
            <w:r w:rsidRPr="00454503">
              <w:rPr>
                <w:b/>
              </w:rPr>
              <w:t>3</w:t>
            </w:r>
            <w:r w:rsidR="00454503">
              <w:rPr>
                <w:b/>
              </w:rPr>
              <w:noBreakHyphen/>
            </w:r>
            <w:r w:rsidRPr="00454503">
              <w:rPr>
                <w:b/>
              </w:rPr>
              <w:t>3—Industrial action</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14</w:t>
            </w:r>
          </w:p>
        </w:tc>
        <w:tc>
          <w:tcPr>
            <w:tcW w:w="1336" w:type="dxa"/>
            <w:tcBorders>
              <w:top w:val="single" w:sz="4" w:space="0" w:color="auto"/>
              <w:bottom w:val="single" w:sz="2" w:space="0" w:color="auto"/>
            </w:tcBorders>
          </w:tcPr>
          <w:p w:rsidR="00040549" w:rsidRPr="00454503" w:rsidRDefault="00040549">
            <w:pPr>
              <w:pStyle w:val="Tabletext"/>
            </w:pPr>
            <w:r w:rsidRPr="00454503">
              <w:t>417(1)</w:t>
            </w:r>
          </w:p>
        </w:tc>
        <w:tc>
          <w:tcPr>
            <w:tcW w:w="1980" w:type="dxa"/>
            <w:tcBorders>
              <w:top w:val="single" w:sz="4"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employee organisation covered by the enterprise agreement or workplace determination concerned;</w:t>
            </w:r>
          </w:p>
          <w:p w:rsidR="00040549" w:rsidRPr="00454503" w:rsidRDefault="00040549">
            <w:pPr>
              <w:pStyle w:val="Tablea"/>
            </w:pPr>
            <w:r w:rsidRPr="00454503">
              <w:t>(d) a person affected by the industrial action;</w:t>
            </w:r>
          </w:p>
          <w:p w:rsidR="00040549" w:rsidRPr="00454503" w:rsidRDefault="00040549">
            <w:pPr>
              <w:pStyle w:val="Tablea"/>
            </w:pPr>
            <w:r w:rsidRPr="00454503">
              <w:t>(e</w:t>
            </w:r>
            <w:r w:rsidR="00151A90" w:rsidRPr="00454503">
              <w:t xml:space="preserve">) </w:t>
            </w:r>
            <w:r w:rsidRPr="00454503">
              <w:t>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15</w:t>
            </w:r>
          </w:p>
        </w:tc>
        <w:tc>
          <w:tcPr>
            <w:tcW w:w="1336" w:type="dxa"/>
            <w:tcBorders>
              <w:top w:val="single" w:sz="2" w:space="0" w:color="auto"/>
              <w:bottom w:val="single" w:sz="2" w:space="0" w:color="auto"/>
            </w:tcBorders>
          </w:tcPr>
          <w:p w:rsidR="00040549" w:rsidRPr="00454503" w:rsidRDefault="00040549">
            <w:pPr>
              <w:pStyle w:val="Tabletext"/>
            </w:pPr>
            <w:r w:rsidRPr="00454503">
              <w:t>421(1)</w:t>
            </w:r>
          </w:p>
        </w:tc>
        <w:tc>
          <w:tcPr>
            <w:tcW w:w="1980" w:type="dxa"/>
            <w:tcBorders>
              <w:top w:val="single" w:sz="2"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16</w:t>
            </w:r>
          </w:p>
        </w:tc>
        <w:tc>
          <w:tcPr>
            <w:tcW w:w="1336" w:type="dxa"/>
            <w:tcBorders>
              <w:top w:val="single" w:sz="2" w:space="0" w:color="auto"/>
              <w:bottom w:val="single" w:sz="2" w:space="0" w:color="auto"/>
            </w:tcBorders>
          </w:tcPr>
          <w:p w:rsidR="00040549" w:rsidRPr="00454503" w:rsidRDefault="00040549">
            <w:pPr>
              <w:pStyle w:val="Tabletext"/>
            </w:pPr>
            <w:r w:rsidRPr="00454503">
              <w:t>434</w:t>
            </w:r>
          </w:p>
        </w:tc>
        <w:tc>
          <w:tcPr>
            <w:tcW w:w="1980" w:type="dxa"/>
            <w:tcBorders>
              <w:top w:val="single" w:sz="2" w:space="0" w:color="auto"/>
              <w:bottom w:val="single" w:sz="2" w:space="0" w:color="auto"/>
            </w:tcBorders>
          </w:tcPr>
          <w:p w:rsidR="00040549" w:rsidRPr="00454503" w:rsidRDefault="00040549">
            <w:pPr>
              <w:pStyle w:val="Tabletext"/>
            </w:pPr>
            <w:r w:rsidRPr="00454503">
              <w:t>an inspector</w:t>
            </w:r>
          </w:p>
        </w:tc>
        <w:tc>
          <w:tcPr>
            <w:tcW w:w="1975" w:type="dxa"/>
            <w:tcBorders>
              <w:top w:val="single" w:sz="2" w:space="0" w:color="auto"/>
              <w:bottom w:val="single" w:sz="2" w:space="0" w:color="auto"/>
            </w:tcBorders>
          </w:tcPr>
          <w:p w:rsidR="00040549" w:rsidRPr="00454503" w:rsidRDefault="00040549">
            <w:pPr>
              <w:pStyle w:val="Tabletext"/>
            </w:pPr>
            <w:r w:rsidRPr="00454503">
              <w:t>the Federal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17</w:t>
            </w:r>
          </w:p>
        </w:tc>
        <w:tc>
          <w:tcPr>
            <w:tcW w:w="1336" w:type="dxa"/>
            <w:tcBorders>
              <w:top w:val="single" w:sz="2" w:space="0" w:color="auto"/>
              <w:bottom w:val="single" w:sz="2" w:space="0" w:color="auto"/>
            </w:tcBorders>
          </w:tcPr>
          <w:p w:rsidR="00040549" w:rsidRPr="00454503" w:rsidRDefault="00040549">
            <w:pPr>
              <w:pStyle w:val="Tabletext"/>
            </w:pPr>
            <w:r w:rsidRPr="00454503">
              <w:t>458(2)</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lastRenderedPageBreak/>
              <w:t>18</w:t>
            </w:r>
          </w:p>
        </w:tc>
        <w:tc>
          <w:tcPr>
            <w:tcW w:w="1336" w:type="dxa"/>
            <w:tcBorders>
              <w:top w:val="single" w:sz="2" w:space="0" w:color="auto"/>
              <w:bottom w:val="single" w:sz="2" w:space="0" w:color="auto"/>
            </w:tcBorders>
          </w:tcPr>
          <w:p w:rsidR="00040549" w:rsidRPr="00454503" w:rsidRDefault="00040549">
            <w:pPr>
              <w:pStyle w:val="Tabletext"/>
            </w:pPr>
            <w:r w:rsidRPr="00454503">
              <w:t>462(1)</w:t>
            </w:r>
            <w:r w:rsidRPr="00454503">
              <w:br/>
              <w:t>462(3)</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19</w:t>
            </w:r>
          </w:p>
        </w:tc>
        <w:tc>
          <w:tcPr>
            <w:tcW w:w="1336" w:type="dxa"/>
            <w:tcBorders>
              <w:top w:val="single" w:sz="2" w:space="0" w:color="auto"/>
              <w:bottom w:val="single" w:sz="2" w:space="0" w:color="auto"/>
            </w:tcBorders>
          </w:tcPr>
          <w:p w:rsidR="00040549" w:rsidRPr="00454503" w:rsidRDefault="00040549">
            <w:pPr>
              <w:pStyle w:val="Tabletext"/>
            </w:pPr>
            <w:r w:rsidRPr="00454503">
              <w:t>463(1)</w:t>
            </w:r>
            <w:r w:rsidRPr="00454503">
              <w:br/>
              <w:t>463(2)</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t>20</w:t>
            </w:r>
          </w:p>
        </w:tc>
        <w:tc>
          <w:tcPr>
            <w:tcW w:w="1336" w:type="dxa"/>
            <w:tcBorders>
              <w:top w:val="single" w:sz="2" w:space="0" w:color="auto"/>
              <w:bottom w:val="single" w:sz="2" w:space="0" w:color="auto"/>
            </w:tcBorders>
          </w:tcPr>
          <w:p w:rsidR="00040549" w:rsidRPr="00454503" w:rsidRDefault="00040549">
            <w:pPr>
              <w:pStyle w:val="Tabletext"/>
            </w:pPr>
            <w:r w:rsidRPr="00454503">
              <w:t>467(1)</w:t>
            </w:r>
          </w:p>
        </w:tc>
        <w:tc>
          <w:tcPr>
            <w:tcW w:w="1980" w:type="dxa"/>
            <w:tcBorders>
              <w:top w:val="single" w:sz="2" w:space="0" w:color="auto"/>
              <w:bottom w:val="single" w:sz="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employer;</w:t>
            </w:r>
          </w:p>
          <w:p w:rsidR="00040549" w:rsidRPr="00454503" w:rsidRDefault="00040549">
            <w:pPr>
              <w:pStyle w:val="Tablea"/>
            </w:pPr>
            <w:r w:rsidRPr="00454503">
              <w:t>(c) an applicant for the protected action ballot order;</w:t>
            </w:r>
          </w:p>
          <w:p w:rsidR="00040549" w:rsidRPr="00454503" w:rsidRDefault="00040549">
            <w:pPr>
              <w:pStyle w:val="Tablea"/>
            </w:pPr>
            <w:r w:rsidRPr="00454503">
              <w:t>(d) the protected action ballot agent;</w:t>
            </w:r>
          </w:p>
          <w:p w:rsidR="00040549" w:rsidRPr="00454503" w:rsidRDefault="00040549">
            <w:pPr>
              <w:pStyle w:val="Tablea"/>
            </w:pPr>
            <w:r w:rsidRPr="00454503">
              <w:t>(e) 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6" w:space="0" w:color="auto"/>
            </w:tcBorders>
          </w:tcPr>
          <w:p w:rsidR="00040549" w:rsidRPr="00454503" w:rsidRDefault="00040549">
            <w:pPr>
              <w:pStyle w:val="Tabletext"/>
            </w:pPr>
            <w:r w:rsidRPr="00454503">
              <w:t>21</w:t>
            </w:r>
          </w:p>
        </w:tc>
        <w:tc>
          <w:tcPr>
            <w:tcW w:w="1336" w:type="dxa"/>
            <w:tcBorders>
              <w:top w:val="single" w:sz="2" w:space="0" w:color="auto"/>
              <w:bottom w:val="single" w:sz="6" w:space="0" w:color="auto"/>
            </w:tcBorders>
          </w:tcPr>
          <w:p w:rsidR="00040549" w:rsidRPr="00454503" w:rsidRDefault="00040549">
            <w:pPr>
              <w:pStyle w:val="Tabletext"/>
            </w:pPr>
            <w:r w:rsidRPr="00454503">
              <w:t>470(1)</w:t>
            </w:r>
          </w:p>
        </w:tc>
        <w:tc>
          <w:tcPr>
            <w:tcW w:w="1980" w:type="dxa"/>
            <w:tcBorders>
              <w:top w:val="single" w:sz="2" w:space="0" w:color="auto"/>
              <w:bottom w:val="single" w:sz="6" w:space="0" w:color="auto"/>
            </w:tcBorders>
          </w:tcPr>
          <w:p w:rsidR="00040549" w:rsidRPr="00454503" w:rsidRDefault="00040549">
            <w:pPr>
              <w:pStyle w:val="Tabletext"/>
            </w:pPr>
            <w:r w:rsidRPr="00454503">
              <w:t>an inspector</w:t>
            </w:r>
          </w:p>
        </w:tc>
        <w:tc>
          <w:tcPr>
            <w:tcW w:w="1975" w:type="dxa"/>
            <w:tcBorders>
              <w:top w:val="single" w:sz="2"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2"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lastRenderedPageBreak/>
              <w:t>22</w:t>
            </w:r>
          </w:p>
        </w:tc>
        <w:tc>
          <w:tcPr>
            <w:tcW w:w="1336" w:type="dxa"/>
            <w:tcBorders>
              <w:top w:val="single" w:sz="6" w:space="0" w:color="auto"/>
              <w:bottom w:val="single" w:sz="6" w:space="0" w:color="auto"/>
            </w:tcBorders>
          </w:tcPr>
          <w:p w:rsidR="00040549" w:rsidRPr="00454503" w:rsidRDefault="00040549">
            <w:pPr>
              <w:pStyle w:val="Tabletext"/>
            </w:pPr>
            <w:r w:rsidRPr="00454503">
              <w:t>473(1)</w:t>
            </w:r>
            <w:r w:rsidRPr="00454503">
              <w:br/>
              <w:t>473(2)</w:t>
            </w:r>
          </w:p>
        </w:tc>
        <w:tc>
          <w:tcPr>
            <w:tcW w:w="1980" w:type="dxa"/>
            <w:tcBorders>
              <w:top w:val="single" w:sz="6" w:space="0" w:color="auto"/>
              <w:bottom w:val="single" w:sz="6" w:space="0" w:color="auto"/>
            </w:tcBorders>
          </w:tcPr>
          <w:p w:rsidR="00040549" w:rsidRPr="00454503" w:rsidRDefault="00040549">
            <w:pPr>
              <w:pStyle w:val="Tablea"/>
            </w:pPr>
            <w:r w:rsidRPr="00454503">
              <w:t>(a) an employer;</w:t>
            </w:r>
          </w:p>
          <w:p w:rsidR="00040549" w:rsidRPr="00454503" w:rsidRDefault="00040549">
            <w:pPr>
              <w:pStyle w:val="Tablea"/>
            </w:pPr>
            <w:r w:rsidRPr="00454503">
              <w:t>(b) 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t>23</w:t>
            </w:r>
          </w:p>
        </w:tc>
        <w:tc>
          <w:tcPr>
            <w:tcW w:w="1336" w:type="dxa"/>
            <w:tcBorders>
              <w:top w:val="single" w:sz="6" w:space="0" w:color="auto"/>
              <w:bottom w:val="single" w:sz="6" w:space="0" w:color="auto"/>
            </w:tcBorders>
          </w:tcPr>
          <w:p w:rsidR="00040549" w:rsidRPr="00454503" w:rsidRDefault="00040549">
            <w:pPr>
              <w:pStyle w:val="Tabletext"/>
            </w:pPr>
            <w:r w:rsidRPr="00454503">
              <w:t>474(1)</w:t>
            </w:r>
          </w:p>
        </w:tc>
        <w:tc>
          <w:tcPr>
            <w:tcW w:w="1980" w:type="dxa"/>
            <w:tcBorders>
              <w:top w:val="single" w:sz="6" w:space="0" w:color="auto"/>
              <w:bottom w:val="single" w:sz="6" w:space="0" w:color="auto"/>
            </w:tcBorders>
          </w:tcPr>
          <w:p w:rsidR="00040549" w:rsidRPr="00454503" w:rsidRDefault="00040549">
            <w:pPr>
              <w:pStyle w:val="Tabletext"/>
            </w:pPr>
            <w:r w:rsidRPr="00454503">
              <w:t>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6" w:space="0" w:color="auto"/>
              <w:bottom w:val="single" w:sz="6" w:space="0" w:color="auto"/>
            </w:tcBorders>
          </w:tcPr>
          <w:p w:rsidR="00040549" w:rsidRPr="00454503" w:rsidRDefault="00040549">
            <w:pPr>
              <w:pStyle w:val="Tabletext"/>
            </w:pPr>
            <w:r w:rsidRPr="00454503">
              <w:t>24</w:t>
            </w:r>
          </w:p>
        </w:tc>
        <w:tc>
          <w:tcPr>
            <w:tcW w:w="1336" w:type="dxa"/>
            <w:tcBorders>
              <w:top w:val="single" w:sz="6" w:space="0" w:color="auto"/>
              <w:bottom w:val="single" w:sz="6" w:space="0" w:color="auto"/>
            </w:tcBorders>
          </w:tcPr>
          <w:p w:rsidR="00040549" w:rsidRPr="00454503" w:rsidRDefault="00040549">
            <w:pPr>
              <w:pStyle w:val="Tabletext"/>
            </w:pPr>
            <w:r w:rsidRPr="00454503">
              <w:t>475(1)</w:t>
            </w:r>
            <w:r w:rsidRPr="00454503">
              <w:br/>
              <w:t>475(2)</w:t>
            </w:r>
          </w:p>
        </w:tc>
        <w:tc>
          <w:tcPr>
            <w:tcW w:w="1980" w:type="dxa"/>
            <w:tcBorders>
              <w:top w:val="single" w:sz="6" w:space="0" w:color="auto"/>
              <w:bottom w:val="single" w:sz="6" w:space="0" w:color="auto"/>
            </w:tcBorders>
          </w:tcPr>
          <w:p w:rsidR="00040549" w:rsidRPr="00454503" w:rsidRDefault="00040549">
            <w:pPr>
              <w:pStyle w:val="Tablea"/>
            </w:pPr>
            <w:r w:rsidRPr="00454503">
              <w:t>(a) an employer;</w:t>
            </w:r>
          </w:p>
          <w:p w:rsidR="00040549" w:rsidRPr="00454503" w:rsidRDefault="00040549">
            <w:pPr>
              <w:pStyle w:val="Tablea"/>
            </w:pPr>
            <w:r w:rsidRPr="00454503">
              <w:t>(b) an inspector</w:t>
            </w:r>
          </w:p>
        </w:tc>
        <w:tc>
          <w:tcPr>
            <w:tcW w:w="1975" w:type="dxa"/>
            <w:tcBorders>
              <w:top w:val="single" w:sz="6" w:space="0" w:color="auto"/>
              <w:bottom w:val="single" w:sz="6" w:space="0" w:color="auto"/>
            </w:tcBorders>
          </w:tcPr>
          <w:p w:rsidR="00040549" w:rsidRPr="00454503" w:rsidRDefault="00040549">
            <w:pPr>
              <w:pStyle w:val="Tablea"/>
            </w:pPr>
            <w:r w:rsidRPr="00454503">
              <w:t>(a</w:t>
            </w:r>
            <w:r w:rsidR="00151A90" w:rsidRPr="00454503">
              <w:t xml:space="preserve">) </w:t>
            </w:r>
            <w:r w:rsidRPr="00454503">
              <w:t>the Federal Court;</w:t>
            </w:r>
          </w:p>
          <w:p w:rsidR="00040549" w:rsidRPr="00454503" w:rsidRDefault="00040549">
            <w:pPr>
              <w:pStyle w:val="Tablea"/>
            </w:pPr>
            <w:r w:rsidRPr="00454503">
              <w:t>(b</w:t>
            </w:r>
            <w:r w:rsidR="00151A90" w:rsidRPr="00454503">
              <w:t xml:space="preserve">) </w:t>
            </w:r>
            <w:r w:rsidRPr="00454503">
              <w:t xml:space="preserve">the </w:t>
            </w:r>
            <w:r w:rsidR="005141F0" w:rsidRPr="00454503">
              <w:t>Federal Circuit Court</w:t>
            </w:r>
          </w:p>
        </w:tc>
        <w:tc>
          <w:tcPr>
            <w:tcW w:w="1156" w:type="dxa"/>
            <w:tcBorders>
              <w:top w:val="single" w:sz="6" w:space="0" w:color="auto"/>
              <w:bottom w:val="single" w:sz="6"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4—Right of entry</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25</w:t>
            </w:r>
          </w:p>
        </w:tc>
        <w:tc>
          <w:tcPr>
            <w:tcW w:w="1336" w:type="dxa"/>
            <w:tcBorders>
              <w:top w:val="single" w:sz="4" w:space="0" w:color="auto"/>
              <w:bottom w:val="single" w:sz="2" w:space="0" w:color="auto"/>
            </w:tcBorders>
          </w:tcPr>
          <w:p w:rsidR="00040549" w:rsidRPr="00454503" w:rsidRDefault="00040549">
            <w:pPr>
              <w:pStyle w:val="Tabletext"/>
            </w:pPr>
            <w:r w:rsidRPr="00454503">
              <w:t>482(3)</w:t>
            </w:r>
            <w:r w:rsidRPr="00454503">
              <w:br/>
              <w:t>483(4)</w:t>
            </w:r>
            <w:r w:rsidRPr="00454503">
              <w:br/>
              <w:t>483B(4)</w:t>
            </w:r>
            <w:r w:rsidRPr="00454503">
              <w:br/>
              <w:t>483C(5)</w:t>
            </w:r>
            <w:r w:rsidRPr="00454503">
              <w:br/>
              <w:t>483D(4)</w:t>
            </w:r>
            <w:r w:rsidRPr="00454503">
              <w:br/>
              <w:t>483E(5)</w:t>
            </w:r>
            <w:r w:rsidRPr="00454503">
              <w:br/>
              <w:t>494(1)</w:t>
            </w:r>
            <w:r w:rsidRPr="00454503">
              <w:br/>
              <w:t>495(1)</w:t>
            </w:r>
            <w:r w:rsidRPr="00454503">
              <w:br/>
              <w:t>496</w:t>
            </w:r>
            <w:r w:rsidRPr="00454503">
              <w:br/>
              <w:t>497</w:t>
            </w:r>
            <w:r w:rsidRPr="00454503">
              <w:br/>
              <w:t>498</w:t>
            </w:r>
            <w:r w:rsidRPr="00454503">
              <w:br/>
              <w:t>499</w:t>
            </w:r>
            <w:r w:rsidRPr="00454503">
              <w:br/>
              <w:t>500</w:t>
            </w:r>
            <w:r w:rsidRPr="00454503">
              <w:br/>
              <w:t>501</w:t>
            </w:r>
            <w:r w:rsidRPr="00454503">
              <w:br/>
              <w:t>502(1)</w:t>
            </w:r>
            <w:r w:rsidRPr="00454503">
              <w:br/>
              <w:t>503(1)</w:t>
            </w:r>
            <w:r w:rsidRPr="00454503">
              <w:br/>
              <w:t>504</w:t>
            </w:r>
            <w:r w:rsidRPr="00454503">
              <w:br/>
              <w:t>506</w:t>
            </w:r>
            <w:r w:rsidRPr="00454503">
              <w:br/>
              <w:t>509</w:t>
            </w:r>
            <w:r w:rsidR="00BC76D9" w:rsidRPr="00454503">
              <w:br/>
              <w:t>521C(3)</w:t>
            </w:r>
            <w:r w:rsidR="00BC76D9" w:rsidRPr="00454503">
              <w:br/>
              <w:t>521D(3)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26</w:t>
            </w:r>
          </w:p>
        </w:tc>
        <w:tc>
          <w:tcPr>
            <w:tcW w:w="1336" w:type="dxa"/>
            <w:tcBorders>
              <w:top w:val="single" w:sz="2" w:space="0" w:color="auto"/>
              <w:bottom w:val="single" w:sz="12" w:space="0" w:color="auto"/>
            </w:tcBorders>
          </w:tcPr>
          <w:p w:rsidR="00040549" w:rsidRPr="00454503" w:rsidRDefault="00040549">
            <w:pPr>
              <w:pStyle w:val="Tabletext"/>
            </w:pPr>
            <w:r w:rsidRPr="00454503">
              <w:t>517(1)</w:t>
            </w:r>
          </w:p>
        </w:tc>
        <w:tc>
          <w:tcPr>
            <w:tcW w:w="1980" w:type="dxa"/>
            <w:tcBorders>
              <w:top w:val="single" w:sz="2" w:space="0" w:color="auto"/>
              <w:bottom w:val="single" w:sz="12" w:space="0" w:color="auto"/>
            </w:tcBorders>
          </w:tcPr>
          <w:p w:rsidR="00040549" w:rsidRPr="00454503" w:rsidRDefault="00040549">
            <w:pPr>
              <w:pStyle w:val="Tabletext"/>
            </w:pPr>
            <w:r w:rsidRPr="00454503">
              <w:t>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lastRenderedPageBreak/>
              <w:t>Part</w:t>
            </w:r>
            <w:r w:rsidR="00454503">
              <w:rPr>
                <w:b/>
              </w:rPr>
              <w:t> </w:t>
            </w:r>
            <w:r w:rsidRPr="00454503">
              <w:rPr>
                <w:b/>
              </w:rPr>
              <w:t>3</w:t>
            </w:r>
            <w:r w:rsidR="00454503">
              <w:rPr>
                <w:b/>
              </w:rPr>
              <w:noBreakHyphen/>
            </w:r>
            <w:r w:rsidRPr="00454503">
              <w:rPr>
                <w:b/>
              </w:rPr>
              <w:t>5—Stand down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27</w:t>
            </w:r>
          </w:p>
        </w:tc>
        <w:tc>
          <w:tcPr>
            <w:tcW w:w="1336" w:type="dxa"/>
            <w:tcBorders>
              <w:top w:val="single" w:sz="4" w:space="0" w:color="auto"/>
              <w:bottom w:val="single" w:sz="12" w:space="0" w:color="auto"/>
            </w:tcBorders>
          </w:tcPr>
          <w:p w:rsidR="00040549" w:rsidRPr="00454503" w:rsidRDefault="00040549">
            <w:pPr>
              <w:pStyle w:val="Tabletext"/>
            </w:pPr>
            <w:r w:rsidRPr="00454503">
              <w:t>527</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w:t>
            </w:r>
            <w:r w:rsidR="00151A90" w:rsidRPr="00454503">
              <w:t xml:space="preserve">) </w:t>
            </w:r>
            <w:r w:rsidRPr="00454503">
              <w:t>an employee organisation;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w:t>
            </w:r>
            <w:r w:rsidR="00151A90" w:rsidRPr="00454503">
              <w:t xml:space="preserve">) </w:t>
            </w:r>
            <w:r w:rsidRPr="00454503">
              <w:t>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3</w:t>
            </w:r>
            <w:r w:rsidR="00454503">
              <w:rPr>
                <w:b/>
              </w:rPr>
              <w:noBreakHyphen/>
            </w:r>
            <w:r w:rsidRPr="00454503">
              <w:rPr>
                <w:b/>
              </w:rPr>
              <w:t>6—Other rights and responsibilities</w:t>
            </w:r>
          </w:p>
        </w:tc>
      </w:tr>
      <w:tr w:rsidR="00040549" w:rsidRPr="00454503">
        <w:trPr>
          <w:cantSplit/>
        </w:trPr>
        <w:tc>
          <w:tcPr>
            <w:tcW w:w="639" w:type="dxa"/>
            <w:tcBorders>
              <w:top w:val="single" w:sz="4" w:space="0" w:color="auto"/>
              <w:bottom w:val="single" w:sz="6" w:space="0" w:color="auto"/>
            </w:tcBorders>
          </w:tcPr>
          <w:p w:rsidR="00040549" w:rsidRPr="00454503" w:rsidRDefault="00040549">
            <w:pPr>
              <w:pStyle w:val="Tabletext"/>
            </w:pPr>
            <w:r w:rsidRPr="00454503">
              <w:t>28</w:t>
            </w:r>
          </w:p>
        </w:tc>
        <w:tc>
          <w:tcPr>
            <w:tcW w:w="1336" w:type="dxa"/>
            <w:tcBorders>
              <w:top w:val="single" w:sz="4" w:space="0" w:color="auto"/>
              <w:bottom w:val="single" w:sz="6" w:space="0" w:color="auto"/>
            </w:tcBorders>
          </w:tcPr>
          <w:p w:rsidR="00040549" w:rsidRPr="00454503" w:rsidRDefault="00040549">
            <w:pPr>
              <w:pStyle w:val="Tabletext"/>
            </w:pPr>
            <w:r w:rsidRPr="00454503">
              <w:t>530(4)</w:t>
            </w:r>
          </w:p>
        </w:tc>
        <w:tc>
          <w:tcPr>
            <w:tcW w:w="1980" w:type="dxa"/>
            <w:tcBorders>
              <w:top w:val="single" w:sz="4" w:space="0" w:color="auto"/>
              <w:bottom w:val="single" w:sz="6"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4" w:space="0" w:color="auto"/>
              <w:bottom w:val="single" w:sz="6"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6"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6" w:space="0" w:color="auto"/>
              <w:bottom w:val="single" w:sz="12" w:space="0" w:color="auto"/>
            </w:tcBorders>
          </w:tcPr>
          <w:p w:rsidR="00040549" w:rsidRPr="00454503" w:rsidRDefault="00040549">
            <w:pPr>
              <w:pStyle w:val="Tabletext"/>
            </w:pPr>
            <w:r w:rsidRPr="00454503">
              <w:t>29</w:t>
            </w:r>
          </w:p>
        </w:tc>
        <w:tc>
          <w:tcPr>
            <w:tcW w:w="1336" w:type="dxa"/>
            <w:tcBorders>
              <w:top w:val="single" w:sz="6" w:space="0" w:color="auto"/>
              <w:bottom w:val="single" w:sz="12" w:space="0" w:color="auto"/>
            </w:tcBorders>
          </w:tcPr>
          <w:p w:rsidR="00040549" w:rsidRPr="00454503" w:rsidRDefault="00040549">
            <w:pPr>
              <w:pStyle w:val="Tabletext"/>
            </w:pPr>
            <w:r w:rsidRPr="00454503">
              <w:t>535(1)</w:t>
            </w:r>
            <w:r w:rsidRPr="00454503">
              <w:br/>
              <w:t>535(2)</w:t>
            </w:r>
            <w:r w:rsidRPr="00454503">
              <w:br/>
              <w:t>536(1)</w:t>
            </w:r>
            <w:r w:rsidRPr="00454503">
              <w:br/>
              <w:t>536(2)</w:t>
            </w:r>
          </w:p>
        </w:tc>
        <w:tc>
          <w:tcPr>
            <w:tcW w:w="1980" w:type="dxa"/>
            <w:tcBorders>
              <w:top w:val="single" w:sz="6"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an inspector</w:t>
            </w:r>
          </w:p>
        </w:tc>
        <w:tc>
          <w:tcPr>
            <w:tcW w:w="1975" w:type="dxa"/>
            <w:tcBorders>
              <w:top w:val="single" w:sz="6"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rPr>
                <w:i/>
              </w:rPr>
            </w:pPr>
            <w:r w:rsidRPr="00454503">
              <w:t>(c) an eligible State or Territory court</w:t>
            </w:r>
          </w:p>
        </w:tc>
        <w:tc>
          <w:tcPr>
            <w:tcW w:w="1156" w:type="dxa"/>
            <w:tcBorders>
              <w:top w:val="single" w:sz="6" w:space="0" w:color="auto"/>
              <w:bottom w:val="single" w:sz="12" w:space="0" w:color="auto"/>
            </w:tcBorders>
          </w:tcPr>
          <w:p w:rsidR="00040549" w:rsidRPr="00454503" w:rsidRDefault="00040549">
            <w:pPr>
              <w:pStyle w:val="Tabletext"/>
            </w:pPr>
            <w:r w:rsidRPr="00454503">
              <w:t>30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6EDC">
            <w:pPr>
              <w:pStyle w:val="Tabletext"/>
              <w:keepNext/>
              <w:rPr>
                <w:b/>
              </w:rPr>
            </w:pPr>
            <w:r w:rsidRPr="00454503">
              <w:rPr>
                <w:b/>
              </w:rPr>
              <w:t>Part</w:t>
            </w:r>
            <w:r w:rsidR="00454503">
              <w:rPr>
                <w:b/>
              </w:rPr>
              <w:t> </w:t>
            </w:r>
            <w:r w:rsidRPr="00454503">
              <w:rPr>
                <w:b/>
              </w:rPr>
              <w:t>5</w:t>
            </w:r>
            <w:r w:rsidR="00454503">
              <w:rPr>
                <w:b/>
              </w:rPr>
              <w:noBreakHyphen/>
            </w:r>
            <w:r w:rsidRPr="00454503">
              <w:rPr>
                <w:b/>
              </w:rPr>
              <w:t>1—The Fair Work Commission</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30</w:t>
            </w:r>
          </w:p>
        </w:tc>
        <w:tc>
          <w:tcPr>
            <w:tcW w:w="1336" w:type="dxa"/>
            <w:tcBorders>
              <w:top w:val="single" w:sz="4" w:space="0" w:color="auto"/>
              <w:bottom w:val="single" w:sz="12" w:space="0" w:color="auto"/>
            </w:tcBorders>
          </w:tcPr>
          <w:p w:rsidR="00040549" w:rsidRPr="00454503" w:rsidRDefault="00040549">
            <w:pPr>
              <w:pStyle w:val="Tabletext"/>
            </w:pPr>
            <w:r w:rsidRPr="00454503">
              <w:t>611(3)</w:t>
            </w:r>
          </w:p>
        </w:tc>
        <w:tc>
          <w:tcPr>
            <w:tcW w:w="1980" w:type="dxa"/>
            <w:tcBorders>
              <w:top w:val="single" w:sz="4" w:space="0" w:color="auto"/>
              <w:bottom w:val="single" w:sz="1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employee organisation;</w:t>
            </w:r>
          </w:p>
          <w:p w:rsidR="00040549" w:rsidRPr="00454503" w:rsidRDefault="00040549">
            <w:pPr>
              <w:pStyle w:val="Tablea"/>
            </w:pPr>
            <w:r w:rsidRPr="00454503">
              <w:t>(c) an employer organisation;</w:t>
            </w:r>
          </w:p>
          <w:p w:rsidR="00040549" w:rsidRPr="00454503" w:rsidRDefault="00040549">
            <w:pPr>
              <w:pStyle w:val="Tablea"/>
            </w:pPr>
            <w:r w:rsidRPr="00454503">
              <w:t>(d)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5</w:t>
            </w:r>
            <w:r w:rsidR="00454503">
              <w:rPr>
                <w:b/>
              </w:rPr>
              <w:noBreakHyphen/>
            </w:r>
            <w:r w:rsidRPr="00454503">
              <w:rPr>
                <w:b/>
              </w:rPr>
              <w:t>2—Office of the Fair Work Ombudsman</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31</w:t>
            </w:r>
          </w:p>
        </w:tc>
        <w:tc>
          <w:tcPr>
            <w:tcW w:w="1336" w:type="dxa"/>
            <w:tcBorders>
              <w:top w:val="single" w:sz="4" w:space="0" w:color="auto"/>
              <w:bottom w:val="single" w:sz="2" w:space="0" w:color="auto"/>
            </w:tcBorders>
          </w:tcPr>
          <w:p w:rsidR="00040549" w:rsidRPr="00454503" w:rsidRDefault="00040549">
            <w:pPr>
              <w:pStyle w:val="Tabletext"/>
            </w:pPr>
            <w:r w:rsidRPr="00454503">
              <w:t>711(3)</w:t>
            </w:r>
          </w:p>
        </w:tc>
        <w:tc>
          <w:tcPr>
            <w:tcW w:w="1980" w:type="dxa"/>
            <w:tcBorders>
              <w:top w:val="single" w:sz="4" w:space="0" w:color="auto"/>
              <w:bottom w:val="single" w:sz="2" w:space="0" w:color="auto"/>
            </w:tcBorders>
          </w:tcPr>
          <w:p w:rsidR="00040549" w:rsidRPr="00454503" w:rsidRDefault="00040549">
            <w:pPr>
              <w:pStyle w:val="Tabletext"/>
            </w:pPr>
            <w:r w:rsidRPr="00454503">
              <w:t>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2" w:space="0" w:color="auto"/>
            </w:tcBorders>
          </w:tcPr>
          <w:p w:rsidR="00040549" w:rsidRPr="00454503" w:rsidRDefault="00040549">
            <w:pPr>
              <w:pStyle w:val="Tabletext"/>
            </w:pPr>
            <w:r w:rsidRPr="00454503">
              <w:t>30 penalty units</w:t>
            </w:r>
          </w:p>
        </w:tc>
      </w:tr>
      <w:tr w:rsidR="00040549" w:rsidRPr="00454503">
        <w:trPr>
          <w:cantSplit/>
        </w:trPr>
        <w:tc>
          <w:tcPr>
            <w:tcW w:w="639" w:type="dxa"/>
            <w:tcBorders>
              <w:top w:val="single" w:sz="2" w:space="0" w:color="auto"/>
              <w:bottom w:val="single" w:sz="2" w:space="0" w:color="auto"/>
            </w:tcBorders>
          </w:tcPr>
          <w:p w:rsidR="00040549" w:rsidRPr="00454503" w:rsidRDefault="00040549">
            <w:pPr>
              <w:pStyle w:val="Tabletext"/>
            </w:pPr>
            <w:r w:rsidRPr="00454503">
              <w:lastRenderedPageBreak/>
              <w:t>32</w:t>
            </w:r>
          </w:p>
        </w:tc>
        <w:tc>
          <w:tcPr>
            <w:tcW w:w="1336" w:type="dxa"/>
            <w:tcBorders>
              <w:top w:val="single" w:sz="2" w:space="0" w:color="auto"/>
              <w:bottom w:val="single" w:sz="2" w:space="0" w:color="auto"/>
            </w:tcBorders>
          </w:tcPr>
          <w:p w:rsidR="00040549" w:rsidRPr="00454503" w:rsidRDefault="00040549">
            <w:pPr>
              <w:pStyle w:val="Tabletext"/>
            </w:pPr>
            <w:r w:rsidRPr="00454503">
              <w:t>712(3)</w:t>
            </w:r>
          </w:p>
        </w:tc>
        <w:tc>
          <w:tcPr>
            <w:tcW w:w="1980" w:type="dxa"/>
            <w:tcBorders>
              <w:top w:val="single" w:sz="2" w:space="0" w:color="auto"/>
              <w:bottom w:val="single" w:sz="2" w:space="0" w:color="auto"/>
            </w:tcBorders>
          </w:tcPr>
          <w:p w:rsidR="00040549" w:rsidRPr="00454503" w:rsidRDefault="00040549">
            <w:pPr>
              <w:pStyle w:val="Tabletext"/>
            </w:pPr>
            <w:r w:rsidRPr="00454503">
              <w:t>an inspector</w:t>
            </w:r>
          </w:p>
        </w:tc>
        <w:tc>
          <w:tcPr>
            <w:tcW w:w="1975" w:type="dxa"/>
            <w:tcBorders>
              <w:top w:val="single" w:sz="2"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33</w:t>
            </w:r>
          </w:p>
        </w:tc>
        <w:tc>
          <w:tcPr>
            <w:tcW w:w="1336" w:type="dxa"/>
            <w:tcBorders>
              <w:top w:val="single" w:sz="2" w:space="0" w:color="auto"/>
              <w:bottom w:val="single" w:sz="12" w:space="0" w:color="auto"/>
            </w:tcBorders>
          </w:tcPr>
          <w:p w:rsidR="00040549" w:rsidRPr="00454503" w:rsidRDefault="00040549">
            <w:pPr>
              <w:pStyle w:val="Tabletext"/>
            </w:pPr>
            <w:r w:rsidRPr="00454503">
              <w:t>716(5)</w:t>
            </w:r>
          </w:p>
        </w:tc>
        <w:tc>
          <w:tcPr>
            <w:tcW w:w="1980" w:type="dxa"/>
            <w:tcBorders>
              <w:top w:val="single" w:sz="2" w:space="0" w:color="auto"/>
              <w:bottom w:val="single" w:sz="12" w:space="0" w:color="auto"/>
            </w:tcBorders>
          </w:tcPr>
          <w:p w:rsidR="00040549" w:rsidRPr="00454503" w:rsidRDefault="00040549">
            <w:pPr>
              <w:pStyle w:val="Tabletext"/>
            </w:pPr>
            <w:r w:rsidRPr="00454503">
              <w:t>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2" w:space="0" w:color="auto"/>
              <w:bottom w:val="single" w:sz="12" w:space="0" w:color="auto"/>
            </w:tcBorders>
          </w:tcPr>
          <w:p w:rsidR="00040549" w:rsidRPr="00454503" w:rsidRDefault="00040549">
            <w:pPr>
              <w:pStyle w:val="Tabletext"/>
            </w:pPr>
            <w:r w:rsidRPr="00454503">
              <w:t>30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t>Part</w:t>
            </w:r>
            <w:r w:rsidR="00454503">
              <w:rPr>
                <w:b/>
              </w:rPr>
              <w:t> </w:t>
            </w:r>
            <w:r w:rsidRPr="00454503">
              <w:rPr>
                <w:b/>
              </w:rPr>
              <w:t>6</w:t>
            </w:r>
            <w:r w:rsidR="00454503">
              <w:rPr>
                <w:b/>
              </w:rPr>
              <w:noBreakHyphen/>
            </w:r>
            <w:r w:rsidRPr="00454503">
              <w:rPr>
                <w:b/>
              </w:rPr>
              <w:t>3—Extension of National Employment Standards entitlements</w:t>
            </w:r>
          </w:p>
        </w:tc>
      </w:tr>
      <w:tr w:rsidR="00040549" w:rsidRPr="00454503">
        <w:trPr>
          <w:cantSplit/>
        </w:trPr>
        <w:tc>
          <w:tcPr>
            <w:tcW w:w="639" w:type="dxa"/>
            <w:tcBorders>
              <w:top w:val="single" w:sz="4" w:space="0" w:color="auto"/>
              <w:bottom w:val="single" w:sz="12" w:space="0" w:color="auto"/>
            </w:tcBorders>
          </w:tcPr>
          <w:p w:rsidR="00040549" w:rsidRPr="00454503" w:rsidRDefault="00040549">
            <w:pPr>
              <w:pStyle w:val="Tabletext"/>
            </w:pPr>
            <w:r w:rsidRPr="00454503">
              <w:t>34</w:t>
            </w:r>
          </w:p>
        </w:tc>
        <w:tc>
          <w:tcPr>
            <w:tcW w:w="1336" w:type="dxa"/>
            <w:tcBorders>
              <w:top w:val="single" w:sz="4" w:space="0" w:color="auto"/>
              <w:bottom w:val="single" w:sz="12" w:space="0" w:color="auto"/>
            </w:tcBorders>
          </w:tcPr>
          <w:p w:rsidR="00040549" w:rsidRPr="00454503" w:rsidRDefault="00040549">
            <w:pPr>
              <w:pStyle w:val="Tabletext"/>
            </w:pPr>
            <w:r w:rsidRPr="00454503">
              <w:t>745(1)</w:t>
            </w:r>
            <w:r w:rsidRPr="00454503">
              <w:br/>
              <w:t>760</w:t>
            </w:r>
          </w:p>
        </w:tc>
        <w:tc>
          <w:tcPr>
            <w:tcW w:w="1980" w:type="dxa"/>
            <w:tcBorders>
              <w:top w:val="single" w:sz="4"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4"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r w:rsidRPr="00454503">
              <w:t>;</w:t>
            </w:r>
          </w:p>
          <w:p w:rsidR="00040549" w:rsidRPr="00454503" w:rsidRDefault="00040549">
            <w:pPr>
              <w:pStyle w:val="Tablea"/>
            </w:pPr>
            <w:r w:rsidRPr="00454503">
              <w:t>(c) an eligible State or Territory court</w:t>
            </w:r>
          </w:p>
        </w:tc>
        <w:tc>
          <w:tcPr>
            <w:tcW w:w="1156" w:type="dxa"/>
            <w:tcBorders>
              <w:top w:val="single" w:sz="4" w:space="0" w:color="auto"/>
              <w:bottom w:val="single" w:sz="12" w:space="0" w:color="auto"/>
            </w:tcBorders>
          </w:tcPr>
          <w:p w:rsidR="00040549" w:rsidRPr="00454503" w:rsidRDefault="00040549">
            <w:pPr>
              <w:pStyle w:val="Tabletext"/>
            </w:pPr>
            <w:r w:rsidRPr="00454503">
              <w:t>60 penalty units</w:t>
            </w:r>
          </w:p>
        </w:tc>
      </w:tr>
      <w:tr w:rsidR="000457CF" w:rsidRPr="00454503" w:rsidTr="00B36AD9">
        <w:trPr>
          <w:cantSplit/>
        </w:trPr>
        <w:tc>
          <w:tcPr>
            <w:tcW w:w="7086" w:type="dxa"/>
            <w:gridSpan w:val="5"/>
            <w:tcBorders>
              <w:top w:val="single" w:sz="12" w:space="0" w:color="auto"/>
              <w:bottom w:val="single" w:sz="4" w:space="0" w:color="auto"/>
            </w:tcBorders>
          </w:tcPr>
          <w:p w:rsidR="000457CF" w:rsidRPr="00454503" w:rsidRDefault="000457CF" w:rsidP="00B36AD9">
            <w:pPr>
              <w:pStyle w:val="Tabletext"/>
              <w:keepNext/>
              <w:rPr>
                <w:b/>
              </w:rPr>
            </w:pPr>
            <w:r w:rsidRPr="00454503">
              <w:rPr>
                <w:b/>
              </w:rPr>
              <w:t>Part</w:t>
            </w:r>
            <w:r w:rsidR="00454503">
              <w:rPr>
                <w:b/>
              </w:rPr>
              <w:t> </w:t>
            </w:r>
            <w:r w:rsidRPr="00454503">
              <w:rPr>
                <w:b/>
              </w:rPr>
              <w:t>6</w:t>
            </w:r>
            <w:r w:rsidR="00454503">
              <w:rPr>
                <w:b/>
              </w:rPr>
              <w:noBreakHyphen/>
            </w:r>
            <w:r w:rsidRPr="00454503">
              <w:rPr>
                <w:b/>
              </w:rPr>
              <w:t>3A—Transfer of business from a State public sector employer</w:t>
            </w:r>
          </w:p>
        </w:tc>
      </w:tr>
      <w:tr w:rsidR="000457CF" w:rsidRPr="00454503" w:rsidTr="00B36AD9">
        <w:trPr>
          <w:cantSplit/>
        </w:trPr>
        <w:tc>
          <w:tcPr>
            <w:tcW w:w="639" w:type="dxa"/>
            <w:tcBorders>
              <w:top w:val="single" w:sz="4" w:space="0" w:color="auto"/>
              <w:bottom w:val="single" w:sz="4" w:space="0" w:color="auto"/>
            </w:tcBorders>
          </w:tcPr>
          <w:p w:rsidR="000457CF" w:rsidRPr="00454503" w:rsidRDefault="000457CF" w:rsidP="00B36AD9">
            <w:pPr>
              <w:pStyle w:val="Tabletext"/>
            </w:pPr>
            <w:r w:rsidRPr="00454503">
              <w:t>34A</w:t>
            </w:r>
          </w:p>
        </w:tc>
        <w:tc>
          <w:tcPr>
            <w:tcW w:w="1336" w:type="dxa"/>
            <w:tcBorders>
              <w:top w:val="single" w:sz="4" w:space="0" w:color="auto"/>
              <w:bottom w:val="single" w:sz="4" w:space="0" w:color="auto"/>
            </w:tcBorders>
          </w:tcPr>
          <w:p w:rsidR="000457CF" w:rsidRPr="00454503" w:rsidRDefault="000457CF" w:rsidP="00B36AD9">
            <w:pPr>
              <w:pStyle w:val="Tabletext"/>
            </w:pPr>
            <w:r w:rsidRPr="00454503">
              <w:t>768AG</w:t>
            </w:r>
          </w:p>
        </w:tc>
        <w:tc>
          <w:tcPr>
            <w:tcW w:w="1980" w:type="dxa"/>
            <w:tcBorders>
              <w:top w:val="single" w:sz="4" w:space="0" w:color="auto"/>
              <w:bottom w:val="single" w:sz="4" w:space="0" w:color="auto"/>
            </w:tcBorders>
          </w:tcPr>
          <w:p w:rsidR="000457CF" w:rsidRPr="00454503" w:rsidRDefault="000457CF" w:rsidP="00B36AD9">
            <w:pPr>
              <w:pStyle w:val="Tablea"/>
            </w:pPr>
            <w:r w:rsidRPr="00454503">
              <w:t>(a) the transferring employee;</w:t>
            </w:r>
          </w:p>
          <w:p w:rsidR="000457CF" w:rsidRPr="00454503" w:rsidRDefault="000457CF" w:rsidP="00B36AD9">
            <w:pPr>
              <w:pStyle w:val="Tablea"/>
            </w:pPr>
            <w:r w:rsidRPr="00454503">
              <w:t>(b) an employer;</w:t>
            </w:r>
          </w:p>
          <w:p w:rsidR="000457CF" w:rsidRPr="00454503" w:rsidRDefault="000457CF" w:rsidP="00B36AD9">
            <w:pPr>
              <w:pStyle w:val="Tablea"/>
            </w:pPr>
            <w:r w:rsidRPr="00454503">
              <w:t>(c) an employee organisation;</w:t>
            </w:r>
          </w:p>
          <w:p w:rsidR="000457CF" w:rsidRPr="00454503" w:rsidRDefault="000457CF" w:rsidP="00B36AD9">
            <w:pPr>
              <w:pStyle w:val="Tablea"/>
            </w:pPr>
            <w:r w:rsidRPr="00454503">
              <w:t>(d) an employer organisation;</w:t>
            </w:r>
          </w:p>
          <w:p w:rsidR="000457CF" w:rsidRPr="00454503" w:rsidRDefault="000457CF" w:rsidP="00B36AD9">
            <w:pPr>
              <w:pStyle w:val="Tablea"/>
            </w:pPr>
            <w:r w:rsidRPr="00454503">
              <w:t>(e) an inspector</w:t>
            </w:r>
          </w:p>
        </w:tc>
        <w:tc>
          <w:tcPr>
            <w:tcW w:w="1975" w:type="dxa"/>
            <w:tcBorders>
              <w:top w:val="single" w:sz="4" w:space="0" w:color="auto"/>
              <w:bottom w:val="single" w:sz="4" w:space="0" w:color="auto"/>
            </w:tcBorders>
          </w:tcPr>
          <w:p w:rsidR="000457CF" w:rsidRPr="00454503" w:rsidRDefault="000457CF" w:rsidP="00B36AD9">
            <w:pPr>
              <w:pStyle w:val="Tablea"/>
            </w:pPr>
            <w:r w:rsidRPr="00454503">
              <w:t>(a) the Federal Court;</w:t>
            </w:r>
          </w:p>
          <w:p w:rsidR="000457CF" w:rsidRPr="00454503" w:rsidRDefault="000457CF" w:rsidP="00B36AD9">
            <w:pPr>
              <w:pStyle w:val="Tablea"/>
            </w:pPr>
            <w:r w:rsidRPr="00454503">
              <w:t xml:space="preserve">(b) the </w:t>
            </w:r>
            <w:r w:rsidR="005141F0" w:rsidRPr="00454503">
              <w:t>Federal Circuit Court</w:t>
            </w:r>
            <w:r w:rsidRPr="00454503">
              <w:t>;</w:t>
            </w:r>
          </w:p>
          <w:p w:rsidR="000457CF" w:rsidRPr="00454503" w:rsidRDefault="000457CF" w:rsidP="00B36AD9">
            <w:pPr>
              <w:pStyle w:val="Tablea"/>
            </w:pPr>
            <w:r w:rsidRPr="00454503">
              <w:t>(c) an eligible State or Territory court</w:t>
            </w:r>
          </w:p>
        </w:tc>
        <w:tc>
          <w:tcPr>
            <w:tcW w:w="1156" w:type="dxa"/>
            <w:tcBorders>
              <w:top w:val="single" w:sz="4" w:space="0" w:color="auto"/>
              <w:bottom w:val="single" w:sz="4" w:space="0" w:color="auto"/>
            </w:tcBorders>
          </w:tcPr>
          <w:p w:rsidR="000457CF" w:rsidRPr="00454503" w:rsidRDefault="000457CF" w:rsidP="00B36AD9">
            <w:pPr>
              <w:pStyle w:val="Tabletext"/>
            </w:pPr>
            <w:r w:rsidRPr="00454503">
              <w:t>60 penalty units</w:t>
            </w:r>
          </w:p>
        </w:tc>
      </w:tr>
      <w:tr w:rsidR="000457CF" w:rsidRPr="00454503" w:rsidTr="00B36AD9">
        <w:trPr>
          <w:cantSplit/>
        </w:trPr>
        <w:tc>
          <w:tcPr>
            <w:tcW w:w="639" w:type="dxa"/>
            <w:tcBorders>
              <w:top w:val="single" w:sz="4" w:space="0" w:color="auto"/>
              <w:bottom w:val="single" w:sz="12" w:space="0" w:color="auto"/>
            </w:tcBorders>
          </w:tcPr>
          <w:p w:rsidR="000457CF" w:rsidRPr="00454503" w:rsidRDefault="000457CF" w:rsidP="00B36AD9">
            <w:pPr>
              <w:pStyle w:val="Tabletext"/>
            </w:pPr>
            <w:r w:rsidRPr="00454503">
              <w:t>34B</w:t>
            </w:r>
          </w:p>
        </w:tc>
        <w:tc>
          <w:tcPr>
            <w:tcW w:w="1336" w:type="dxa"/>
            <w:tcBorders>
              <w:top w:val="single" w:sz="4" w:space="0" w:color="auto"/>
              <w:bottom w:val="single" w:sz="12" w:space="0" w:color="auto"/>
            </w:tcBorders>
          </w:tcPr>
          <w:p w:rsidR="000457CF" w:rsidRPr="00454503" w:rsidRDefault="000457CF" w:rsidP="00B36AD9">
            <w:pPr>
              <w:pStyle w:val="Tabletext"/>
            </w:pPr>
            <w:r w:rsidRPr="00454503">
              <w:t>768BT</w:t>
            </w:r>
          </w:p>
        </w:tc>
        <w:tc>
          <w:tcPr>
            <w:tcW w:w="1980" w:type="dxa"/>
            <w:tcBorders>
              <w:top w:val="single" w:sz="4" w:space="0" w:color="auto"/>
              <w:bottom w:val="single" w:sz="12" w:space="0" w:color="auto"/>
            </w:tcBorders>
          </w:tcPr>
          <w:p w:rsidR="000457CF" w:rsidRPr="00454503" w:rsidRDefault="000457CF" w:rsidP="00B36AD9">
            <w:pPr>
              <w:pStyle w:val="Tablea"/>
            </w:pPr>
            <w:r w:rsidRPr="00454503">
              <w:t>(a) the transferring employee;</w:t>
            </w:r>
          </w:p>
          <w:p w:rsidR="000457CF" w:rsidRPr="00454503" w:rsidRDefault="000457CF" w:rsidP="00B36AD9">
            <w:pPr>
              <w:pStyle w:val="Tablea"/>
            </w:pPr>
            <w:r w:rsidRPr="00454503">
              <w:t>(b) an employer;</w:t>
            </w:r>
          </w:p>
          <w:p w:rsidR="000457CF" w:rsidRPr="00454503" w:rsidRDefault="000457CF" w:rsidP="00B36AD9">
            <w:pPr>
              <w:pStyle w:val="Tablea"/>
            </w:pPr>
            <w:r w:rsidRPr="00454503">
              <w:t>(c) an employee organisation;</w:t>
            </w:r>
          </w:p>
          <w:p w:rsidR="000457CF" w:rsidRPr="00454503" w:rsidRDefault="000457CF" w:rsidP="00B36AD9">
            <w:pPr>
              <w:pStyle w:val="Tablea"/>
            </w:pPr>
            <w:r w:rsidRPr="00454503">
              <w:t>(d) an inspector</w:t>
            </w:r>
          </w:p>
        </w:tc>
        <w:tc>
          <w:tcPr>
            <w:tcW w:w="1975" w:type="dxa"/>
            <w:tcBorders>
              <w:top w:val="single" w:sz="4" w:space="0" w:color="auto"/>
              <w:bottom w:val="single" w:sz="12" w:space="0" w:color="auto"/>
            </w:tcBorders>
          </w:tcPr>
          <w:p w:rsidR="000457CF" w:rsidRPr="00454503" w:rsidRDefault="000457CF" w:rsidP="00B36AD9">
            <w:pPr>
              <w:pStyle w:val="Tablea"/>
            </w:pPr>
            <w:r w:rsidRPr="00454503">
              <w:t>(a) the Federal Court;</w:t>
            </w:r>
          </w:p>
          <w:p w:rsidR="000457CF" w:rsidRPr="00454503" w:rsidRDefault="000457CF" w:rsidP="00B36AD9">
            <w:pPr>
              <w:pStyle w:val="Tablea"/>
            </w:pPr>
            <w:r w:rsidRPr="00454503">
              <w:t xml:space="preserve">(b) the </w:t>
            </w:r>
            <w:r w:rsidR="005141F0" w:rsidRPr="00454503">
              <w:t>Federal Circuit Court</w:t>
            </w:r>
            <w:r w:rsidRPr="00454503">
              <w:t>;</w:t>
            </w:r>
          </w:p>
          <w:p w:rsidR="000457CF" w:rsidRPr="00454503" w:rsidRDefault="000457CF" w:rsidP="00B36AD9">
            <w:pPr>
              <w:pStyle w:val="Tablea"/>
            </w:pPr>
            <w:r w:rsidRPr="00454503">
              <w:t>(c) an eligible State or Territory court</w:t>
            </w:r>
          </w:p>
        </w:tc>
        <w:tc>
          <w:tcPr>
            <w:tcW w:w="1156" w:type="dxa"/>
            <w:tcBorders>
              <w:top w:val="single" w:sz="4" w:space="0" w:color="auto"/>
              <w:bottom w:val="single" w:sz="12" w:space="0" w:color="auto"/>
            </w:tcBorders>
          </w:tcPr>
          <w:p w:rsidR="000457CF" w:rsidRPr="00454503" w:rsidRDefault="000457CF" w:rsidP="00B36AD9">
            <w:pPr>
              <w:pStyle w:val="Tabletext"/>
            </w:pPr>
            <w:r w:rsidRPr="00454503">
              <w:t>60 penalty units</w:t>
            </w:r>
          </w:p>
        </w:tc>
      </w:tr>
      <w:tr w:rsidR="00040549" w:rsidRPr="00454503">
        <w:trPr>
          <w:cantSplit/>
        </w:trPr>
        <w:tc>
          <w:tcPr>
            <w:tcW w:w="7086" w:type="dxa"/>
            <w:gridSpan w:val="5"/>
            <w:tcBorders>
              <w:top w:val="single" w:sz="12" w:space="0" w:color="auto"/>
              <w:bottom w:val="single" w:sz="4" w:space="0" w:color="auto"/>
            </w:tcBorders>
          </w:tcPr>
          <w:p w:rsidR="00040549" w:rsidRPr="00454503" w:rsidRDefault="00040549">
            <w:pPr>
              <w:pStyle w:val="Tabletext"/>
              <w:keepNext/>
              <w:rPr>
                <w:b/>
              </w:rPr>
            </w:pPr>
            <w:r w:rsidRPr="00454503">
              <w:rPr>
                <w:b/>
              </w:rPr>
              <w:lastRenderedPageBreak/>
              <w:t>Part</w:t>
            </w:r>
            <w:r w:rsidR="00454503">
              <w:rPr>
                <w:b/>
              </w:rPr>
              <w:t> </w:t>
            </w:r>
            <w:r w:rsidRPr="00454503">
              <w:rPr>
                <w:b/>
              </w:rPr>
              <w:t>6</w:t>
            </w:r>
            <w:r w:rsidR="00454503">
              <w:rPr>
                <w:b/>
              </w:rPr>
              <w:noBreakHyphen/>
            </w:r>
            <w:r w:rsidRPr="00454503">
              <w:rPr>
                <w:b/>
              </w:rPr>
              <w:t>4—Additional provisions relating to termination of employment</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35</w:t>
            </w:r>
          </w:p>
        </w:tc>
        <w:tc>
          <w:tcPr>
            <w:tcW w:w="1336" w:type="dxa"/>
            <w:tcBorders>
              <w:top w:val="single" w:sz="4" w:space="0" w:color="auto"/>
              <w:bottom w:val="single" w:sz="2" w:space="0" w:color="auto"/>
            </w:tcBorders>
          </w:tcPr>
          <w:p w:rsidR="00040549" w:rsidRPr="00454503" w:rsidRDefault="00040549">
            <w:pPr>
              <w:pStyle w:val="Tabletext"/>
            </w:pPr>
            <w:r w:rsidRPr="00454503">
              <w:t>772(1)</w:t>
            </w:r>
            <w:r w:rsidR="00135B9C" w:rsidRPr="00454503">
              <w:br/>
              <w:t>777(3)</w:t>
            </w:r>
          </w:p>
        </w:tc>
        <w:tc>
          <w:tcPr>
            <w:tcW w:w="1980" w:type="dxa"/>
            <w:tcBorders>
              <w:top w:val="single" w:sz="4" w:space="0" w:color="auto"/>
              <w:bottom w:val="single" w:sz="2" w:space="0" w:color="auto"/>
            </w:tcBorders>
          </w:tcPr>
          <w:p w:rsidR="00040549" w:rsidRPr="00454503" w:rsidRDefault="00040549">
            <w:pPr>
              <w:pStyle w:val="Tablea"/>
            </w:pPr>
            <w:r w:rsidRPr="00454503">
              <w:t>(a) a person affected by the contravention;</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4" w:space="0" w:color="auto"/>
              <w:bottom w:val="single" w:sz="2" w:space="0" w:color="auto"/>
            </w:tcBorders>
          </w:tcPr>
          <w:p w:rsidR="00040549" w:rsidRPr="00454503" w:rsidRDefault="00040549">
            <w:pPr>
              <w:pStyle w:val="Tabletext"/>
            </w:pPr>
            <w:r w:rsidRPr="00454503">
              <w:t>36</w:t>
            </w:r>
          </w:p>
        </w:tc>
        <w:tc>
          <w:tcPr>
            <w:tcW w:w="1336" w:type="dxa"/>
            <w:tcBorders>
              <w:top w:val="single" w:sz="4" w:space="0" w:color="auto"/>
              <w:bottom w:val="single" w:sz="2" w:space="0" w:color="auto"/>
            </w:tcBorders>
          </w:tcPr>
          <w:p w:rsidR="00040549" w:rsidRPr="00454503" w:rsidRDefault="00040549">
            <w:pPr>
              <w:pStyle w:val="Tabletext"/>
            </w:pPr>
            <w:r w:rsidRPr="00454503">
              <w:t>782</w:t>
            </w:r>
          </w:p>
        </w:tc>
        <w:tc>
          <w:tcPr>
            <w:tcW w:w="1980" w:type="dxa"/>
            <w:tcBorders>
              <w:top w:val="single" w:sz="4" w:space="0" w:color="auto"/>
              <w:bottom w:val="single" w:sz="2" w:space="0" w:color="auto"/>
            </w:tcBorders>
          </w:tcPr>
          <w:p w:rsidR="00040549" w:rsidRPr="00454503" w:rsidRDefault="00040549">
            <w:pPr>
              <w:pStyle w:val="Tablea"/>
            </w:pPr>
            <w:r w:rsidRPr="00454503">
              <w:t>(a) a person to whom the costs are payable;</w:t>
            </w:r>
          </w:p>
          <w:p w:rsidR="00040549" w:rsidRPr="00454503" w:rsidRDefault="00040549">
            <w:pPr>
              <w:pStyle w:val="Tablea"/>
            </w:pPr>
            <w:r w:rsidRPr="00454503">
              <w:t>(b) an industrial association;</w:t>
            </w:r>
          </w:p>
          <w:p w:rsidR="00040549" w:rsidRPr="00454503" w:rsidRDefault="00040549">
            <w:pPr>
              <w:pStyle w:val="Tablea"/>
            </w:pPr>
            <w:r w:rsidRPr="00454503">
              <w:t>(c) an inspector</w:t>
            </w:r>
          </w:p>
        </w:tc>
        <w:tc>
          <w:tcPr>
            <w:tcW w:w="1975" w:type="dxa"/>
            <w:tcBorders>
              <w:top w:val="single" w:sz="4" w:space="0" w:color="auto"/>
              <w:bottom w:val="single" w:sz="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4" w:space="0" w:color="auto"/>
              <w:bottom w:val="single" w:sz="2" w:space="0" w:color="auto"/>
            </w:tcBorders>
          </w:tcPr>
          <w:p w:rsidR="00040549" w:rsidRPr="00454503" w:rsidRDefault="00040549">
            <w:pPr>
              <w:pStyle w:val="Tabletext"/>
            </w:pPr>
            <w:r w:rsidRPr="00454503">
              <w:t>60 penalty units</w:t>
            </w:r>
          </w:p>
        </w:tc>
      </w:tr>
      <w:tr w:rsidR="00040549" w:rsidRPr="00454503">
        <w:trPr>
          <w:cantSplit/>
        </w:trPr>
        <w:tc>
          <w:tcPr>
            <w:tcW w:w="639" w:type="dxa"/>
            <w:tcBorders>
              <w:top w:val="single" w:sz="2" w:space="0" w:color="auto"/>
              <w:bottom w:val="single" w:sz="12" w:space="0" w:color="auto"/>
            </w:tcBorders>
          </w:tcPr>
          <w:p w:rsidR="00040549" w:rsidRPr="00454503" w:rsidRDefault="00040549">
            <w:pPr>
              <w:pStyle w:val="Tabletext"/>
            </w:pPr>
            <w:r w:rsidRPr="00454503">
              <w:t>37</w:t>
            </w:r>
          </w:p>
        </w:tc>
        <w:tc>
          <w:tcPr>
            <w:tcW w:w="1336" w:type="dxa"/>
            <w:tcBorders>
              <w:top w:val="single" w:sz="2" w:space="0" w:color="auto"/>
              <w:bottom w:val="single" w:sz="12" w:space="0" w:color="auto"/>
            </w:tcBorders>
          </w:tcPr>
          <w:p w:rsidR="00040549" w:rsidRPr="00454503" w:rsidRDefault="00040549">
            <w:pPr>
              <w:pStyle w:val="Tabletext"/>
            </w:pPr>
            <w:r w:rsidRPr="00454503">
              <w:t>785(4)</w:t>
            </w:r>
          </w:p>
        </w:tc>
        <w:tc>
          <w:tcPr>
            <w:tcW w:w="1980" w:type="dxa"/>
            <w:tcBorders>
              <w:top w:val="single" w:sz="2" w:space="0" w:color="auto"/>
              <w:bottom w:val="single" w:sz="12" w:space="0" w:color="auto"/>
            </w:tcBorders>
          </w:tcPr>
          <w:p w:rsidR="00040549" w:rsidRPr="00454503" w:rsidRDefault="00040549">
            <w:pPr>
              <w:pStyle w:val="Tablea"/>
            </w:pPr>
            <w:r w:rsidRPr="00454503">
              <w:t>(a) an employee;</w:t>
            </w:r>
          </w:p>
          <w:p w:rsidR="00040549" w:rsidRPr="00454503" w:rsidRDefault="00040549">
            <w:pPr>
              <w:pStyle w:val="Tablea"/>
            </w:pPr>
            <w:r w:rsidRPr="00454503">
              <w:t>(b) a registered employee association;</w:t>
            </w:r>
          </w:p>
          <w:p w:rsidR="00040549" w:rsidRPr="00454503" w:rsidRDefault="00040549">
            <w:pPr>
              <w:pStyle w:val="Tablea"/>
            </w:pPr>
            <w:r w:rsidRPr="00454503">
              <w:t>(c) an inspector</w:t>
            </w:r>
          </w:p>
        </w:tc>
        <w:tc>
          <w:tcPr>
            <w:tcW w:w="1975" w:type="dxa"/>
            <w:tcBorders>
              <w:top w:val="single" w:sz="2" w:space="0" w:color="auto"/>
              <w:bottom w:val="single" w:sz="12" w:space="0" w:color="auto"/>
            </w:tcBorders>
          </w:tcPr>
          <w:p w:rsidR="00040549" w:rsidRPr="00454503" w:rsidRDefault="00040549">
            <w:pPr>
              <w:pStyle w:val="Tablea"/>
            </w:pPr>
            <w:r w:rsidRPr="00454503">
              <w:t>(a) the Federal Court;</w:t>
            </w:r>
          </w:p>
          <w:p w:rsidR="00040549" w:rsidRPr="00454503" w:rsidRDefault="00040549">
            <w:pPr>
              <w:pStyle w:val="Tablea"/>
            </w:pPr>
            <w:r w:rsidRPr="00454503">
              <w:t xml:space="preserve">(b) the </w:t>
            </w:r>
            <w:r w:rsidR="005141F0" w:rsidRPr="00454503">
              <w:t>Federal Circuit Court</w:t>
            </w:r>
          </w:p>
        </w:tc>
        <w:tc>
          <w:tcPr>
            <w:tcW w:w="1156" w:type="dxa"/>
            <w:tcBorders>
              <w:top w:val="single" w:sz="2" w:space="0" w:color="auto"/>
              <w:bottom w:val="single" w:sz="12" w:space="0" w:color="auto"/>
            </w:tcBorders>
          </w:tcPr>
          <w:p w:rsidR="00040549" w:rsidRPr="00454503" w:rsidRDefault="00040549">
            <w:pPr>
              <w:pStyle w:val="Tabletext"/>
            </w:pPr>
            <w:r w:rsidRPr="00454503">
              <w:t>30 penalty units</w:t>
            </w:r>
          </w:p>
        </w:tc>
      </w:tr>
      <w:tr w:rsidR="004135EA" w:rsidRPr="00454503" w:rsidTr="001051FD">
        <w:trPr>
          <w:cantSplit/>
        </w:trPr>
        <w:tc>
          <w:tcPr>
            <w:tcW w:w="7086" w:type="dxa"/>
            <w:gridSpan w:val="5"/>
            <w:tcBorders>
              <w:top w:val="single" w:sz="12" w:space="0" w:color="auto"/>
              <w:bottom w:val="single" w:sz="4" w:space="0" w:color="auto"/>
            </w:tcBorders>
          </w:tcPr>
          <w:p w:rsidR="004135EA" w:rsidRPr="00454503" w:rsidRDefault="004135EA" w:rsidP="001051FD">
            <w:pPr>
              <w:pStyle w:val="Tabletext"/>
              <w:keepNext/>
              <w:rPr>
                <w:b/>
              </w:rPr>
            </w:pPr>
            <w:r w:rsidRPr="00454503">
              <w:rPr>
                <w:b/>
              </w:rPr>
              <w:t>Part</w:t>
            </w:r>
            <w:r w:rsidR="00454503">
              <w:rPr>
                <w:b/>
              </w:rPr>
              <w:t> </w:t>
            </w:r>
            <w:r w:rsidRPr="00454503">
              <w:rPr>
                <w:b/>
              </w:rPr>
              <w:t>6</w:t>
            </w:r>
            <w:r w:rsidR="00454503">
              <w:rPr>
                <w:b/>
              </w:rPr>
              <w:noBreakHyphen/>
            </w:r>
            <w:r w:rsidRPr="00454503">
              <w:rPr>
                <w:b/>
              </w:rPr>
              <w:t>4B—Workers bullied at work</w:t>
            </w:r>
          </w:p>
        </w:tc>
      </w:tr>
      <w:tr w:rsidR="004135EA" w:rsidRPr="00454503" w:rsidTr="001051FD">
        <w:trPr>
          <w:cantSplit/>
        </w:trPr>
        <w:tc>
          <w:tcPr>
            <w:tcW w:w="639" w:type="dxa"/>
            <w:tcBorders>
              <w:top w:val="single" w:sz="4" w:space="0" w:color="auto"/>
              <w:bottom w:val="single" w:sz="12" w:space="0" w:color="auto"/>
            </w:tcBorders>
          </w:tcPr>
          <w:p w:rsidR="004135EA" w:rsidRPr="00454503" w:rsidRDefault="004135EA" w:rsidP="001051FD">
            <w:pPr>
              <w:pStyle w:val="Tabletext"/>
            </w:pPr>
            <w:r w:rsidRPr="00454503">
              <w:t>38</w:t>
            </w:r>
          </w:p>
        </w:tc>
        <w:tc>
          <w:tcPr>
            <w:tcW w:w="1336" w:type="dxa"/>
            <w:tcBorders>
              <w:top w:val="single" w:sz="4" w:space="0" w:color="auto"/>
              <w:bottom w:val="single" w:sz="12" w:space="0" w:color="auto"/>
            </w:tcBorders>
          </w:tcPr>
          <w:p w:rsidR="004135EA" w:rsidRPr="00454503" w:rsidRDefault="004135EA" w:rsidP="001051FD">
            <w:pPr>
              <w:pStyle w:val="Tabletext"/>
            </w:pPr>
            <w:r w:rsidRPr="00454503">
              <w:t>789FG</w:t>
            </w:r>
          </w:p>
        </w:tc>
        <w:tc>
          <w:tcPr>
            <w:tcW w:w="1980" w:type="dxa"/>
            <w:tcBorders>
              <w:top w:val="single" w:sz="4" w:space="0" w:color="auto"/>
              <w:bottom w:val="single" w:sz="12" w:space="0" w:color="auto"/>
            </w:tcBorders>
          </w:tcPr>
          <w:p w:rsidR="004135EA" w:rsidRPr="00454503" w:rsidRDefault="004135EA" w:rsidP="001051FD">
            <w:pPr>
              <w:pStyle w:val="Tablea"/>
            </w:pPr>
            <w:r w:rsidRPr="00454503">
              <w:t>(a) a person affected by the contravention;</w:t>
            </w:r>
          </w:p>
          <w:p w:rsidR="004135EA" w:rsidRPr="00454503" w:rsidRDefault="004135EA" w:rsidP="001051FD">
            <w:pPr>
              <w:pStyle w:val="Tablea"/>
            </w:pPr>
            <w:r w:rsidRPr="00454503">
              <w:t>(b) an industrial association;</w:t>
            </w:r>
          </w:p>
          <w:p w:rsidR="004135EA" w:rsidRPr="00454503" w:rsidRDefault="004135EA" w:rsidP="001051FD">
            <w:pPr>
              <w:pStyle w:val="Tablea"/>
            </w:pPr>
            <w:r w:rsidRPr="00454503">
              <w:t>(c) an inspector</w:t>
            </w:r>
          </w:p>
        </w:tc>
        <w:tc>
          <w:tcPr>
            <w:tcW w:w="1975" w:type="dxa"/>
            <w:tcBorders>
              <w:top w:val="single" w:sz="4" w:space="0" w:color="auto"/>
              <w:bottom w:val="single" w:sz="12" w:space="0" w:color="auto"/>
            </w:tcBorders>
          </w:tcPr>
          <w:p w:rsidR="004135EA" w:rsidRPr="00454503" w:rsidRDefault="004135EA" w:rsidP="001051FD">
            <w:pPr>
              <w:pStyle w:val="Tablea"/>
            </w:pPr>
            <w:r w:rsidRPr="00454503">
              <w:t>(a) the Federal Court;</w:t>
            </w:r>
          </w:p>
          <w:p w:rsidR="004135EA" w:rsidRPr="00454503" w:rsidRDefault="004135EA" w:rsidP="001051FD">
            <w:pPr>
              <w:pStyle w:val="Tablea"/>
            </w:pPr>
            <w:r w:rsidRPr="00454503">
              <w:t>(b) the Federal Magistrates Court;</w:t>
            </w:r>
          </w:p>
          <w:p w:rsidR="004135EA" w:rsidRPr="00454503" w:rsidRDefault="004135EA" w:rsidP="001051FD">
            <w:pPr>
              <w:pStyle w:val="Tablea"/>
            </w:pPr>
            <w:r w:rsidRPr="00454503">
              <w:t>(c) an eligible State or Territory court</w:t>
            </w:r>
          </w:p>
        </w:tc>
        <w:tc>
          <w:tcPr>
            <w:tcW w:w="1156" w:type="dxa"/>
            <w:tcBorders>
              <w:top w:val="single" w:sz="4" w:space="0" w:color="auto"/>
              <w:bottom w:val="single" w:sz="12" w:space="0" w:color="auto"/>
            </w:tcBorders>
          </w:tcPr>
          <w:p w:rsidR="004135EA" w:rsidRPr="00454503" w:rsidRDefault="004135EA" w:rsidP="001051FD">
            <w:pPr>
              <w:pStyle w:val="Tabletext"/>
            </w:pPr>
            <w:r w:rsidRPr="00454503">
              <w:t>60 penalty units</w:t>
            </w:r>
          </w:p>
        </w:tc>
      </w:tr>
    </w:tbl>
    <w:p w:rsidR="009C37EE" w:rsidRPr="00454503" w:rsidRDefault="009C37EE" w:rsidP="009C37EE">
      <w:pPr>
        <w:pStyle w:val="subsection"/>
      </w:pPr>
      <w:r w:rsidRPr="00454503">
        <w:tab/>
        <w:t>(3)</w:t>
      </w:r>
      <w:r w:rsidRPr="00454503">
        <w:tab/>
        <w:t xml:space="preserve">The regulations may provide that a provision set out in the regulations is a </w:t>
      </w:r>
      <w:r w:rsidRPr="00454503">
        <w:rPr>
          <w:b/>
          <w:i/>
        </w:rPr>
        <w:t>civil remedy provision</w:t>
      </w:r>
      <w:r w:rsidRPr="00454503">
        <w:t>.</w:t>
      </w:r>
    </w:p>
    <w:p w:rsidR="009C37EE" w:rsidRPr="00454503" w:rsidRDefault="009C37EE" w:rsidP="00596EDE">
      <w:pPr>
        <w:pStyle w:val="subsection"/>
        <w:keepNext/>
      </w:pPr>
      <w:r w:rsidRPr="00454503">
        <w:tab/>
        <w:t>(4)</w:t>
      </w:r>
      <w:r w:rsidRPr="00454503">
        <w:tab/>
        <w:t xml:space="preserve">If the regulations make provision as mentioned in </w:t>
      </w:r>
      <w:r w:rsidR="00454503">
        <w:t>subsection (</w:t>
      </w:r>
      <w:r w:rsidRPr="00454503">
        <w:t>3):</w:t>
      </w:r>
    </w:p>
    <w:p w:rsidR="009C37EE" w:rsidRPr="00454503" w:rsidRDefault="009C37EE" w:rsidP="009C37EE">
      <w:pPr>
        <w:pStyle w:val="paragraph"/>
      </w:pPr>
      <w:r w:rsidRPr="00454503">
        <w:tab/>
        <w:t>(a)</w:t>
      </w:r>
      <w:r w:rsidRPr="00454503">
        <w:tab/>
        <w:t>the regulations must set out:</w:t>
      </w:r>
    </w:p>
    <w:p w:rsidR="009C37EE" w:rsidRPr="00454503" w:rsidRDefault="009C37EE" w:rsidP="009C37EE">
      <w:pPr>
        <w:pStyle w:val="paragraphsub"/>
      </w:pPr>
      <w:r w:rsidRPr="00454503">
        <w:tab/>
        <w:t>(i)</w:t>
      </w:r>
      <w:r w:rsidRPr="00454503">
        <w:tab/>
        <w:t>the persons who would be referred to in column 2; and</w:t>
      </w:r>
    </w:p>
    <w:p w:rsidR="009C37EE" w:rsidRPr="00454503" w:rsidRDefault="009C37EE" w:rsidP="009C37EE">
      <w:pPr>
        <w:pStyle w:val="paragraphsub"/>
      </w:pPr>
      <w:r w:rsidRPr="00454503">
        <w:tab/>
        <w:t>(ii)</w:t>
      </w:r>
      <w:r w:rsidRPr="00454503">
        <w:tab/>
        <w:t>the courts that would be referred to in column 3; and</w:t>
      </w:r>
    </w:p>
    <w:p w:rsidR="009C37EE" w:rsidRPr="00454503" w:rsidRDefault="009C37EE" w:rsidP="009C37EE">
      <w:pPr>
        <w:pStyle w:val="paragraphsub"/>
      </w:pPr>
      <w:r w:rsidRPr="00454503">
        <w:lastRenderedPageBreak/>
        <w:tab/>
        <w:t>(iii)</w:t>
      </w:r>
      <w:r w:rsidRPr="00454503">
        <w:tab/>
        <w:t>the maximum penalty that would be referred to in column 4;</w:t>
      </w:r>
    </w:p>
    <w:p w:rsidR="009C37EE" w:rsidRPr="00454503" w:rsidRDefault="009C37EE" w:rsidP="009C37EE">
      <w:pPr>
        <w:pStyle w:val="paragraph"/>
      </w:pPr>
      <w:r w:rsidRPr="00454503">
        <w:tab/>
      </w:r>
      <w:r w:rsidRPr="00454503">
        <w:tab/>
        <w:t xml:space="preserve">of the table in </w:t>
      </w:r>
      <w:r w:rsidR="00454503">
        <w:t>subsection (</w:t>
      </w:r>
      <w:r w:rsidRPr="00454503">
        <w:t>2) if there were an item for the civil remedy provision in the table; and</w:t>
      </w:r>
    </w:p>
    <w:p w:rsidR="009C37EE" w:rsidRPr="00454503" w:rsidRDefault="009C37EE" w:rsidP="009C37EE">
      <w:pPr>
        <w:pStyle w:val="paragraph"/>
      </w:pPr>
      <w:r w:rsidRPr="00454503">
        <w:tab/>
        <w:t>(b)</w:t>
      </w:r>
      <w:r w:rsidRPr="00454503">
        <w:tab/>
        <w:t xml:space="preserve">this </w:t>
      </w:r>
      <w:r w:rsidR="00151A90" w:rsidRPr="00454503">
        <w:t>Part</w:t>
      </w:r>
      <w:r w:rsidR="005D4958" w:rsidRPr="00454503">
        <w:t xml:space="preserve"> </w:t>
      </w:r>
      <w:r w:rsidRPr="00454503">
        <w:t xml:space="preserve">has effect as if the matters referred to </w:t>
      </w:r>
      <w:r w:rsidR="00454503">
        <w:t>subparagraphs (</w:t>
      </w:r>
      <w:r w:rsidRPr="00454503">
        <w:t>a)(i) to (iii) were set out in such an item in the table.</w:t>
      </w:r>
    </w:p>
    <w:p w:rsidR="009C37EE" w:rsidRPr="00454503" w:rsidRDefault="009C37EE" w:rsidP="009C37EE">
      <w:pPr>
        <w:pStyle w:val="notetext"/>
      </w:pPr>
      <w:r w:rsidRPr="00454503">
        <w:t>Note:</w:t>
      </w:r>
      <w:r w:rsidRPr="00454503">
        <w:tab/>
        <w:t>See section</w:t>
      </w:r>
      <w:r w:rsidR="00454503">
        <w:t> </w:t>
      </w:r>
      <w:r w:rsidRPr="00454503">
        <w:t>798 for limits on the penalties that may be set out in the regulations.</w:t>
      </w:r>
    </w:p>
    <w:p w:rsidR="00040549" w:rsidRPr="00454503" w:rsidRDefault="00040549">
      <w:pPr>
        <w:pStyle w:val="ActHead5"/>
      </w:pPr>
      <w:bookmarkStart w:id="8" w:name="_Toc392601418"/>
      <w:r w:rsidRPr="00454503">
        <w:rPr>
          <w:rStyle w:val="CharSectno"/>
        </w:rPr>
        <w:t>540</w:t>
      </w:r>
      <w:r w:rsidRPr="00454503">
        <w:t xml:space="preserve">  Limitations on who may apply for orders etc.</w:t>
      </w:r>
      <w:bookmarkEnd w:id="8"/>
    </w:p>
    <w:p w:rsidR="00040549" w:rsidRPr="00454503" w:rsidRDefault="00040549">
      <w:pPr>
        <w:pStyle w:val="SubsectionHead"/>
      </w:pPr>
      <w:r w:rsidRPr="00454503">
        <w:t>Employees, employers, outworkers and outworker entities</w:t>
      </w:r>
    </w:p>
    <w:p w:rsidR="00040549" w:rsidRPr="00454503" w:rsidRDefault="00040549">
      <w:pPr>
        <w:pStyle w:val="subsection"/>
      </w:pPr>
      <w:r w:rsidRPr="00454503">
        <w:tab/>
        <w:t>(1)</w:t>
      </w:r>
      <w:r w:rsidRPr="00454503">
        <w:tab/>
        <w:t>The following persons may apply for an order under this Division, in relation to a contravention or proposed contravention of a civil remedy provision, only if the person is affected by the contravention, or will be affected by the proposed contravention:</w:t>
      </w:r>
    </w:p>
    <w:p w:rsidR="00040549" w:rsidRPr="00454503" w:rsidRDefault="00040549">
      <w:pPr>
        <w:pStyle w:val="paragraph"/>
      </w:pPr>
      <w:r w:rsidRPr="00454503">
        <w:tab/>
        <w:t>(a)</w:t>
      </w:r>
      <w:r w:rsidRPr="00454503">
        <w:tab/>
        <w:t>an employee;</w:t>
      </w:r>
    </w:p>
    <w:p w:rsidR="00040549" w:rsidRPr="00454503" w:rsidRDefault="00040549">
      <w:pPr>
        <w:pStyle w:val="paragraph"/>
      </w:pPr>
      <w:r w:rsidRPr="00454503">
        <w:tab/>
        <w:t>(b)</w:t>
      </w:r>
      <w:r w:rsidRPr="00454503">
        <w:tab/>
        <w:t>an employer;</w:t>
      </w:r>
    </w:p>
    <w:p w:rsidR="00040549" w:rsidRPr="00454503" w:rsidRDefault="00040549">
      <w:pPr>
        <w:pStyle w:val="paragraph"/>
      </w:pPr>
      <w:r w:rsidRPr="00454503">
        <w:tab/>
        <w:t>(c)</w:t>
      </w:r>
      <w:r w:rsidRPr="00454503">
        <w:tab/>
        <w:t>an outworker;</w:t>
      </w:r>
    </w:p>
    <w:p w:rsidR="00040549" w:rsidRPr="00454503" w:rsidRDefault="00040549">
      <w:pPr>
        <w:pStyle w:val="paragraph"/>
      </w:pPr>
      <w:r w:rsidRPr="00454503">
        <w:tab/>
        <w:t>(d)</w:t>
      </w:r>
      <w:r w:rsidRPr="00454503">
        <w:tab/>
        <w:t>an outworker entity.</w:t>
      </w:r>
    </w:p>
    <w:p w:rsidR="00040549" w:rsidRPr="00454503" w:rsidRDefault="00040549">
      <w:pPr>
        <w:pStyle w:val="SubsectionHead"/>
      </w:pPr>
      <w:r w:rsidRPr="00454503">
        <w:t>Employee organisations and registered employee associations</w:t>
      </w:r>
    </w:p>
    <w:p w:rsidR="00040549" w:rsidRPr="00454503" w:rsidRDefault="00040549">
      <w:pPr>
        <w:pStyle w:val="subsection"/>
      </w:pPr>
      <w:r w:rsidRPr="00454503">
        <w:tab/>
        <w:t>(2)</w:t>
      </w:r>
      <w:r w:rsidRPr="00454503">
        <w:tab/>
        <w:t>An employee organisation or a registered employee association may apply for an order under this Division, in relation to a contravention or proposed contravention of a civil remedy provision in relation to an employee, only if:</w:t>
      </w:r>
    </w:p>
    <w:p w:rsidR="00040549" w:rsidRPr="00454503" w:rsidRDefault="00040549">
      <w:pPr>
        <w:pStyle w:val="paragraph"/>
      </w:pPr>
      <w:r w:rsidRPr="00454503">
        <w:tab/>
        <w:t>(a)</w:t>
      </w:r>
      <w:r w:rsidRPr="00454503">
        <w:tab/>
        <w:t>the employee is affected by the contravention, or will be affected by the proposed contravention; and</w:t>
      </w:r>
    </w:p>
    <w:p w:rsidR="00040549" w:rsidRPr="00454503" w:rsidRDefault="00040549">
      <w:pPr>
        <w:pStyle w:val="paragraph"/>
      </w:pPr>
      <w:r w:rsidRPr="00454503">
        <w:tab/>
        <w:t>(b)</w:t>
      </w:r>
      <w:r w:rsidRPr="00454503">
        <w:tab/>
        <w:t>the organisation or association is entitled to represent the industrial interests of the employee.</w:t>
      </w:r>
    </w:p>
    <w:p w:rsidR="00040549" w:rsidRPr="00454503" w:rsidRDefault="00040549">
      <w:pPr>
        <w:pStyle w:val="subsection"/>
      </w:pPr>
      <w:r w:rsidRPr="00454503">
        <w:tab/>
        <w:t>(3)</w:t>
      </w:r>
      <w:r w:rsidRPr="00454503">
        <w:tab/>
        <w:t xml:space="preserve">However, </w:t>
      </w:r>
      <w:r w:rsidR="00454503">
        <w:t>subsection (</w:t>
      </w:r>
      <w:r w:rsidRPr="00454503">
        <w:t>2) does not apply in relation</w:t>
      </w:r>
      <w:r w:rsidR="00BA0F67" w:rsidRPr="00454503">
        <w:t xml:space="preserve"> to:</w:t>
      </w:r>
    </w:p>
    <w:p w:rsidR="00BA0F67" w:rsidRPr="00454503" w:rsidRDefault="00BA0F67" w:rsidP="00BA0F67">
      <w:pPr>
        <w:pStyle w:val="paragraph"/>
      </w:pPr>
      <w:r w:rsidRPr="00454503">
        <w:tab/>
        <w:t>(a)</w:t>
      </w:r>
      <w:r w:rsidRPr="00454503">
        <w:tab/>
        <w:t>items</w:t>
      </w:r>
      <w:r w:rsidR="00454503">
        <w:t> </w:t>
      </w:r>
      <w:r w:rsidRPr="00454503">
        <w:t>4, 7 and 14 in the table in subsection</w:t>
      </w:r>
      <w:r w:rsidR="00454503">
        <w:t> </w:t>
      </w:r>
      <w:r w:rsidRPr="00454503">
        <w:t>539(2); or</w:t>
      </w:r>
    </w:p>
    <w:p w:rsidR="00BA0F67" w:rsidRPr="00454503" w:rsidRDefault="00BA0F67" w:rsidP="00BA0F67">
      <w:pPr>
        <w:pStyle w:val="paragraph"/>
      </w:pPr>
      <w:r w:rsidRPr="00454503">
        <w:tab/>
        <w:t>(b)</w:t>
      </w:r>
      <w:r w:rsidRPr="00454503">
        <w:tab/>
        <w:t>a contravention or proposed contravention of:</w:t>
      </w:r>
    </w:p>
    <w:p w:rsidR="00BA0F67" w:rsidRPr="00454503" w:rsidRDefault="00BA0F67" w:rsidP="00BA0F67">
      <w:pPr>
        <w:pStyle w:val="paragraphsub"/>
      </w:pPr>
      <w:r w:rsidRPr="00454503">
        <w:tab/>
        <w:t>(i)</w:t>
      </w:r>
      <w:r w:rsidRPr="00454503">
        <w:tab/>
        <w:t>an outworker term in a modern award; or</w:t>
      </w:r>
    </w:p>
    <w:p w:rsidR="00BA0F67" w:rsidRPr="00454503" w:rsidRDefault="00BA0F67" w:rsidP="00BA0F67">
      <w:pPr>
        <w:pStyle w:val="paragraphsub"/>
      </w:pPr>
      <w:r w:rsidRPr="00454503">
        <w:lastRenderedPageBreak/>
        <w:tab/>
        <w:t>(ii)</w:t>
      </w:r>
      <w:r w:rsidRPr="00454503">
        <w:tab/>
        <w:t>a term in an enterprise agreement that would be an outworker term if it were included in a modern award.</w:t>
      </w:r>
    </w:p>
    <w:p w:rsidR="00040549" w:rsidRPr="00454503" w:rsidRDefault="00040549">
      <w:pPr>
        <w:pStyle w:val="subsection"/>
      </w:pPr>
      <w:r w:rsidRPr="00454503">
        <w:tab/>
        <w:t>(4)</w:t>
      </w:r>
      <w:r w:rsidRPr="00454503">
        <w:tab/>
        <w:t>An employee organisation may apply for an order under this Division, in relation to a contravention or proposed contravention</w:t>
      </w:r>
      <w:r w:rsidR="00B34266" w:rsidRPr="00454503">
        <w:t xml:space="preserve"> of:</w:t>
      </w:r>
    </w:p>
    <w:p w:rsidR="004E6C68" w:rsidRPr="00454503" w:rsidRDefault="004E6C68" w:rsidP="004E6C68">
      <w:pPr>
        <w:pStyle w:val="paragraph"/>
      </w:pPr>
      <w:r w:rsidRPr="00454503">
        <w:tab/>
        <w:t>(a)</w:t>
      </w:r>
      <w:r w:rsidRPr="00454503">
        <w:tab/>
        <w:t>an outworker term in a modern award; or</w:t>
      </w:r>
    </w:p>
    <w:p w:rsidR="004E6C68" w:rsidRPr="00454503" w:rsidRDefault="004E6C68" w:rsidP="004E6C68">
      <w:pPr>
        <w:pStyle w:val="paragraph"/>
      </w:pPr>
      <w:r w:rsidRPr="00454503">
        <w:tab/>
        <w:t>(b)</w:t>
      </w:r>
      <w:r w:rsidRPr="00454503">
        <w:tab/>
        <w:t>a term in an enterprise agreement that would be an outworker term if it were included in a modern award;</w:t>
      </w:r>
    </w:p>
    <w:p w:rsidR="004E6C68" w:rsidRPr="00454503" w:rsidRDefault="004E6C68" w:rsidP="004E6C68">
      <w:pPr>
        <w:pStyle w:val="subsection2"/>
      </w:pPr>
      <w:r w:rsidRPr="00454503">
        <w:t>only if the employee organisation is entitled to represent the industrial interests of an outworker to whom the term relates.</w:t>
      </w:r>
    </w:p>
    <w:p w:rsidR="00040549" w:rsidRPr="00454503" w:rsidRDefault="00040549">
      <w:pPr>
        <w:pStyle w:val="SubsectionHead"/>
      </w:pPr>
      <w:r w:rsidRPr="00454503">
        <w:t>Employer organisations</w:t>
      </w:r>
    </w:p>
    <w:p w:rsidR="00040549" w:rsidRPr="00454503" w:rsidRDefault="00040549">
      <w:pPr>
        <w:pStyle w:val="subsection"/>
      </w:pPr>
      <w:r w:rsidRPr="00454503">
        <w:tab/>
        <w:t>(5)</w:t>
      </w:r>
      <w:r w:rsidRPr="00454503">
        <w:tab/>
        <w:t>An employer organisation may apply for an order under this Division, in relation to a contravention or proposed contravention of a civil remedy provision, only if the organisation has a member who is affected by the contravention, or who will be affected by the proposed contravention.</w:t>
      </w:r>
    </w:p>
    <w:p w:rsidR="00040549" w:rsidRPr="00454503" w:rsidRDefault="00040549">
      <w:pPr>
        <w:pStyle w:val="SubsectionHead"/>
      </w:pPr>
      <w:r w:rsidRPr="00454503">
        <w:t>Industrial associations</w:t>
      </w:r>
    </w:p>
    <w:p w:rsidR="00040549" w:rsidRPr="00454503" w:rsidRDefault="00040549">
      <w:pPr>
        <w:pStyle w:val="subsection"/>
      </w:pPr>
      <w:r w:rsidRPr="00454503">
        <w:tab/>
        <w:t>(6)</w:t>
      </w:r>
      <w:r w:rsidRPr="00454503">
        <w:tab/>
        <w:t>An industrial association may apply for an order under this Division, in relation to a contravention or proposed contravention of a civil remedy provision, only if:</w:t>
      </w:r>
    </w:p>
    <w:p w:rsidR="00040549" w:rsidRPr="00454503" w:rsidRDefault="00040549">
      <w:pPr>
        <w:pStyle w:val="paragraph"/>
      </w:pPr>
      <w:r w:rsidRPr="00454503">
        <w:tab/>
        <w:t>(a)</w:t>
      </w:r>
      <w:r w:rsidRPr="00454503">
        <w:tab/>
        <w:t>the industrial association is affected by the contravention, or will be affected by the proposed contravention; or</w:t>
      </w:r>
    </w:p>
    <w:p w:rsidR="00040549" w:rsidRPr="00454503" w:rsidRDefault="00040549">
      <w:pPr>
        <w:pStyle w:val="paragraph"/>
      </w:pPr>
      <w:r w:rsidRPr="00454503">
        <w:tab/>
        <w:t>(b)</w:t>
      </w:r>
      <w:r w:rsidRPr="00454503">
        <w:tab/>
        <w:t>if the contravention is in relation to a person:</w:t>
      </w:r>
    </w:p>
    <w:p w:rsidR="00040549" w:rsidRPr="00454503" w:rsidRDefault="00040549">
      <w:pPr>
        <w:pStyle w:val="paragraphsub"/>
      </w:pPr>
      <w:r w:rsidRPr="00454503">
        <w:tab/>
        <w:t>(i)</w:t>
      </w:r>
      <w:r w:rsidRPr="00454503">
        <w:tab/>
        <w:t>the person is affected by the contravention, or will be affected by the proposed contravention; and</w:t>
      </w:r>
    </w:p>
    <w:p w:rsidR="00040549" w:rsidRPr="00454503" w:rsidRDefault="00040549">
      <w:pPr>
        <w:pStyle w:val="paragraphsub"/>
      </w:pPr>
      <w:r w:rsidRPr="00454503">
        <w:tab/>
        <w:t>(ii)</w:t>
      </w:r>
      <w:r w:rsidRPr="00454503">
        <w:tab/>
        <w:t>the industrial association is entitled to represent the industrial interests of the person.</w:t>
      </w:r>
    </w:p>
    <w:p w:rsidR="00040549" w:rsidRPr="00454503" w:rsidRDefault="00040549">
      <w:pPr>
        <w:pStyle w:val="subsection"/>
      </w:pPr>
      <w:r w:rsidRPr="00454503">
        <w:tab/>
        <w:t>(7)</w:t>
      </w:r>
      <w:r w:rsidRPr="00454503">
        <w:tab/>
        <w:t>If an item in column 2 of the table in subsection</w:t>
      </w:r>
      <w:r w:rsidR="00454503">
        <w:t> </w:t>
      </w:r>
      <w:r w:rsidRPr="00454503">
        <w:t xml:space="preserve">539(2) refers to an industrial association then, to avoid doubt, an employee organisation, a registered employee association or an employer organisation may apply for an order, in relation to a contravention or proposed contravention of a civil remedy provision, only if the organisation or association is entitled to apply for the order under </w:t>
      </w:r>
      <w:r w:rsidR="00454503">
        <w:t>subsection (</w:t>
      </w:r>
      <w:r w:rsidRPr="00454503">
        <w:t>6).</w:t>
      </w:r>
    </w:p>
    <w:p w:rsidR="00040549" w:rsidRPr="00454503" w:rsidRDefault="00040549">
      <w:pPr>
        <w:pStyle w:val="SubsectionHead"/>
      </w:pPr>
      <w:r w:rsidRPr="00454503">
        <w:lastRenderedPageBreak/>
        <w:t>Regulations</w:t>
      </w:r>
    </w:p>
    <w:p w:rsidR="00040549" w:rsidRPr="00454503" w:rsidRDefault="00040549">
      <w:pPr>
        <w:pStyle w:val="subsection"/>
      </w:pPr>
      <w:r w:rsidRPr="00454503">
        <w:tab/>
        <w:t>(8)</w:t>
      </w:r>
      <w:r w:rsidRPr="00454503">
        <w:tab/>
        <w:t>The regulations may prescribe a person for the purposes of an item in column 2 of the table in subsection</w:t>
      </w:r>
      <w:r w:rsidR="00454503">
        <w:t> </w:t>
      </w:r>
      <w:r w:rsidRPr="00454503">
        <w:t>539(2). The regulations may provide that the person is prescribed only in relation to circumstances specified in the regulations.</w:t>
      </w:r>
    </w:p>
    <w:p w:rsidR="00040549" w:rsidRPr="00454503" w:rsidRDefault="00040549">
      <w:pPr>
        <w:pStyle w:val="ActHead5"/>
      </w:pPr>
      <w:bookmarkStart w:id="9" w:name="_Toc392601419"/>
      <w:r w:rsidRPr="00454503">
        <w:rPr>
          <w:rStyle w:val="CharSectno"/>
        </w:rPr>
        <w:t>541</w:t>
      </w:r>
      <w:r w:rsidRPr="00454503">
        <w:t xml:space="preserve">  Applications for orders in relation to safety net contractual entitlements</w:t>
      </w:r>
      <w:bookmarkEnd w:id="9"/>
    </w:p>
    <w:p w:rsidR="00040549" w:rsidRPr="00454503" w:rsidRDefault="00040549">
      <w:pPr>
        <w:pStyle w:val="subsection"/>
      </w:pPr>
      <w:r w:rsidRPr="00454503">
        <w:tab/>
        <w:t>(1)</w:t>
      </w:r>
      <w:r w:rsidRPr="00454503">
        <w:tab/>
        <w:t xml:space="preserve">This section applies if an inspector applies to a court for an order under this Division, in relation to an employer’s contravention or proposed contravention of a provision or term referred to in </w:t>
      </w:r>
      <w:r w:rsidR="00454503">
        <w:t>subsection (</w:t>
      </w:r>
      <w:r w:rsidRPr="00454503">
        <w:t>3) in relation to an employee.</w:t>
      </w:r>
    </w:p>
    <w:p w:rsidR="00040549" w:rsidRPr="00454503" w:rsidRDefault="00040549">
      <w:pPr>
        <w:pStyle w:val="subsection"/>
      </w:pPr>
      <w:r w:rsidRPr="00454503">
        <w:tab/>
        <w:t>(2)</w:t>
      </w:r>
      <w:r w:rsidRPr="00454503">
        <w:tab/>
        <w:t>The inspector may also apply to the court, on behalf of the employee, for an order in relation to the employer’s contravention, or proposed contravention, of a safety net contractual entitlement of the employee.</w:t>
      </w:r>
    </w:p>
    <w:p w:rsidR="00040549" w:rsidRPr="00454503" w:rsidRDefault="00040549">
      <w:pPr>
        <w:pStyle w:val="subsection"/>
      </w:pPr>
      <w:r w:rsidRPr="00454503">
        <w:tab/>
        <w:t>(3)</w:t>
      </w:r>
      <w:r w:rsidRPr="00454503">
        <w:tab/>
        <w:t>The provisions and terms are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ActHead5"/>
      </w:pPr>
      <w:bookmarkStart w:id="10" w:name="_Toc392601420"/>
      <w:r w:rsidRPr="00454503">
        <w:rPr>
          <w:rStyle w:val="CharSectno"/>
        </w:rPr>
        <w:t>542</w:t>
      </w:r>
      <w:r w:rsidRPr="00454503">
        <w:t xml:space="preserve">  Entitlements under contracts</w:t>
      </w:r>
      <w:bookmarkEnd w:id="10"/>
    </w:p>
    <w:p w:rsidR="00040549" w:rsidRPr="00454503" w:rsidRDefault="00040549">
      <w:pPr>
        <w:pStyle w:val="subsection"/>
      </w:pPr>
      <w:r w:rsidRPr="00454503">
        <w:tab/>
        <w:t>(1)</w:t>
      </w:r>
      <w:r w:rsidRPr="00454503">
        <w:tab/>
        <w:t>For the purposes of this Part, a safety net contractual entitlement of a national system employer or a national system employee, as in force from time to time, also has effect as an entitlement of the employer or employee under this Act.</w:t>
      </w:r>
    </w:p>
    <w:p w:rsidR="00040549" w:rsidRPr="00454503" w:rsidRDefault="00040549">
      <w:pPr>
        <w:pStyle w:val="subsection"/>
      </w:pPr>
      <w:r w:rsidRPr="00454503">
        <w:tab/>
        <w:t>(2)</w:t>
      </w:r>
      <w:r w:rsidRPr="00454503">
        <w:tab/>
        <w:t>The entitlement has effect under this Act subject to any modifications, by a law of the Commonwealth (including this Act or a fair work instrument), a State or a Territory, of the safety net contractual entitlement.</w:t>
      </w:r>
    </w:p>
    <w:p w:rsidR="00040549" w:rsidRPr="00454503" w:rsidRDefault="00040549">
      <w:pPr>
        <w:pStyle w:val="ActHead5"/>
      </w:pPr>
      <w:bookmarkStart w:id="11" w:name="_Toc392601421"/>
      <w:r w:rsidRPr="00454503">
        <w:rPr>
          <w:rStyle w:val="CharSectno"/>
        </w:rPr>
        <w:lastRenderedPageBreak/>
        <w:t>543</w:t>
      </w:r>
      <w:r w:rsidRPr="00454503">
        <w:t xml:space="preserve">  Applications for orders in relation to statutory entitlements derived from contracts</w:t>
      </w:r>
      <w:bookmarkEnd w:id="11"/>
    </w:p>
    <w:p w:rsidR="00040549" w:rsidRPr="00454503" w:rsidRDefault="00040549">
      <w:pPr>
        <w:pStyle w:val="subsection"/>
      </w:pPr>
      <w:r w:rsidRPr="00454503">
        <w:tab/>
      </w:r>
      <w:r w:rsidRPr="00454503">
        <w:tab/>
        <w:t xml:space="preserve">A national system employer or a national system employee may apply to the Federal Court or the </w:t>
      </w:r>
      <w:r w:rsidR="005141F0" w:rsidRPr="00454503">
        <w:t>Federal Circuit Court</w:t>
      </w:r>
      <w:r w:rsidRPr="00454503">
        <w:t xml:space="preserve"> to enforce an entitlement of the employer or employee arising under subsection</w:t>
      </w:r>
      <w:r w:rsidR="00454503">
        <w:t> </w:t>
      </w:r>
      <w:r w:rsidRPr="00454503">
        <w:t>542(1).</w:t>
      </w:r>
    </w:p>
    <w:p w:rsidR="00040549" w:rsidRPr="00454503" w:rsidRDefault="00040549">
      <w:pPr>
        <w:pStyle w:val="ActHead5"/>
      </w:pPr>
      <w:bookmarkStart w:id="12" w:name="_Toc392601422"/>
      <w:r w:rsidRPr="00454503">
        <w:rPr>
          <w:rStyle w:val="CharSectno"/>
        </w:rPr>
        <w:t>544</w:t>
      </w:r>
      <w:r w:rsidRPr="00454503">
        <w:t xml:space="preserve">  Time limit on applications</w:t>
      </w:r>
      <w:bookmarkEnd w:id="12"/>
    </w:p>
    <w:p w:rsidR="00040549" w:rsidRPr="00454503" w:rsidRDefault="00040549">
      <w:pPr>
        <w:pStyle w:val="subsection"/>
      </w:pPr>
      <w:r w:rsidRPr="00454503">
        <w:tab/>
      </w:r>
      <w:r w:rsidRPr="00454503">
        <w:tab/>
        <w:t xml:space="preserve">A person may apply for an order under this </w:t>
      </w:r>
      <w:r w:rsidR="00151A90" w:rsidRPr="00454503">
        <w:t>Division</w:t>
      </w:r>
      <w:r w:rsidR="005D4958" w:rsidRPr="00454503">
        <w:t xml:space="preserve"> </w:t>
      </w:r>
      <w:r w:rsidRPr="00454503">
        <w:t>in relation to a contravention of one of the following only if the application is made within 6 years after the day on which the contravention occurred:</w:t>
      </w:r>
    </w:p>
    <w:p w:rsidR="00040549" w:rsidRPr="00454503" w:rsidRDefault="00040549">
      <w:pPr>
        <w:pStyle w:val="paragraph"/>
      </w:pPr>
      <w:r w:rsidRPr="00454503">
        <w:tab/>
        <w:t>(a)</w:t>
      </w:r>
      <w:r w:rsidRPr="00454503">
        <w:tab/>
        <w:t>a civil remedy provision;</w:t>
      </w:r>
    </w:p>
    <w:p w:rsidR="00040549" w:rsidRPr="00454503" w:rsidRDefault="00040549">
      <w:pPr>
        <w:pStyle w:val="paragraph"/>
      </w:pPr>
      <w:r w:rsidRPr="00454503">
        <w:tab/>
        <w:t>(b)</w:t>
      </w:r>
      <w:r w:rsidRPr="00454503">
        <w:tab/>
        <w:t>a safety net contractual entitlement;</w:t>
      </w:r>
    </w:p>
    <w:p w:rsidR="00040549" w:rsidRPr="00454503" w:rsidRDefault="00040549">
      <w:pPr>
        <w:pStyle w:val="paragraph"/>
      </w:pPr>
      <w:r w:rsidRPr="00454503">
        <w:tab/>
        <w:t>(c)</w:t>
      </w:r>
      <w:r w:rsidRPr="00454503">
        <w:tab/>
        <w:t>an entitlement arising under subsection</w:t>
      </w:r>
      <w:r w:rsidR="00454503">
        <w:t> </w:t>
      </w:r>
      <w:r w:rsidRPr="00454503">
        <w:t>542(1).</w:t>
      </w:r>
    </w:p>
    <w:p w:rsidR="00040549" w:rsidRPr="00454503" w:rsidRDefault="00040549">
      <w:pPr>
        <w:pStyle w:val="notetext"/>
      </w:pPr>
      <w:r w:rsidRPr="00454503">
        <w:t>Note 1:</w:t>
      </w:r>
      <w:r w:rsidRPr="00454503">
        <w:tab/>
        <w:t xml:space="preserve">This section does not apply in relation to general protections court applications or unlawful termination court applications (see </w:t>
      </w:r>
      <w:r w:rsidR="00295EB5" w:rsidRPr="00454503">
        <w:t>subparagraphs</w:t>
      </w:r>
      <w:r w:rsidR="00454503">
        <w:t> </w:t>
      </w:r>
      <w:r w:rsidR="00295EB5" w:rsidRPr="00454503">
        <w:t>370(a)(ii)</w:t>
      </w:r>
      <w:r w:rsidRPr="00454503">
        <w:t xml:space="preserve"> and </w:t>
      </w:r>
      <w:r w:rsidR="00135B9C" w:rsidRPr="00454503">
        <w:t>778(a)(ii)</w:t>
      </w:r>
      <w:r w:rsidRPr="00454503">
        <w:t>).</w:t>
      </w:r>
    </w:p>
    <w:p w:rsidR="00040549" w:rsidRPr="00454503" w:rsidRDefault="00040549" w:rsidP="00BB4344">
      <w:pPr>
        <w:pStyle w:val="notetext"/>
      </w:pPr>
      <w:r w:rsidRPr="00454503">
        <w:t>Note 2:</w:t>
      </w:r>
      <w:r w:rsidRPr="00454503">
        <w:tab/>
        <w:t>For time limits on orders relating to underpayments, see subsection</w:t>
      </w:r>
      <w:r w:rsidR="00454503">
        <w:t> </w:t>
      </w:r>
      <w:r w:rsidRPr="00454503">
        <w:t>545(5).</w:t>
      </w:r>
    </w:p>
    <w:p w:rsidR="00040549" w:rsidRPr="00454503" w:rsidRDefault="00151A90">
      <w:pPr>
        <w:pStyle w:val="ActHead4"/>
      </w:pPr>
      <w:bookmarkStart w:id="13" w:name="_Toc392601423"/>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Orders</w:t>
      </w:r>
      <w:bookmarkEnd w:id="13"/>
    </w:p>
    <w:p w:rsidR="00040549" w:rsidRPr="00454503" w:rsidRDefault="00040549">
      <w:pPr>
        <w:pStyle w:val="ActHead5"/>
      </w:pPr>
      <w:bookmarkStart w:id="14" w:name="_Toc392601424"/>
      <w:r w:rsidRPr="00454503">
        <w:rPr>
          <w:rStyle w:val="CharSectno"/>
        </w:rPr>
        <w:t>545</w:t>
      </w:r>
      <w:r w:rsidRPr="00454503">
        <w:t xml:space="preserve">  Orders that can be made by particular courts</w:t>
      </w:r>
      <w:bookmarkEnd w:id="14"/>
    </w:p>
    <w:p w:rsidR="00DA0198" w:rsidRPr="00454503" w:rsidRDefault="00DA0198" w:rsidP="00DA0198">
      <w:pPr>
        <w:pStyle w:val="SubsectionHead"/>
      </w:pPr>
      <w:r w:rsidRPr="00454503">
        <w:t>Federal Court and Federal Circuit Court</w:t>
      </w:r>
    </w:p>
    <w:p w:rsidR="00040549" w:rsidRPr="00454503" w:rsidRDefault="00040549">
      <w:pPr>
        <w:pStyle w:val="subsection"/>
      </w:pPr>
      <w:r w:rsidRPr="00454503">
        <w:tab/>
        <w:t>(1)</w:t>
      </w:r>
      <w:r w:rsidRPr="00454503">
        <w:tab/>
        <w:t xml:space="preserve">The Federal Court or the </w:t>
      </w:r>
      <w:r w:rsidR="005141F0" w:rsidRPr="00454503">
        <w:t>Federal Circuit Court</w:t>
      </w:r>
      <w:r w:rsidRPr="00454503">
        <w:t xml:space="preserve"> may make any order the court considers appropriate if the court is satisfied that a person has contravened, or proposes to contravene, a civil remedy provision.</w:t>
      </w:r>
    </w:p>
    <w:p w:rsidR="00040549" w:rsidRPr="00454503" w:rsidRDefault="00040549">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pPr>
        <w:pStyle w:val="notetext"/>
      </w:pPr>
      <w:r w:rsidRPr="00454503">
        <w:t>Note 2:</w:t>
      </w:r>
      <w:r w:rsidRPr="00454503">
        <w:tab/>
        <w:t>For limitations on orders in relation to costs, see section</w:t>
      </w:r>
      <w:r w:rsidR="00454503">
        <w:t> </w:t>
      </w:r>
      <w:r w:rsidRPr="00454503">
        <w:t>570.</w:t>
      </w:r>
    </w:p>
    <w:p w:rsidR="00040549" w:rsidRPr="00454503" w:rsidRDefault="00040549">
      <w:pPr>
        <w:pStyle w:val="notetext"/>
      </w:pPr>
      <w:r w:rsidRPr="00454503">
        <w:t>Note 3:</w:t>
      </w:r>
      <w:r w:rsidRPr="00454503">
        <w:tab/>
        <w:t xml:space="preserve">The Federal Court and the </w:t>
      </w:r>
      <w:r w:rsidR="005141F0" w:rsidRPr="00454503">
        <w:t>Federal Circuit Court</w:t>
      </w:r>
      <w:r w:rsidRPr="00454503">
        <w:t xml:space="preserve"> may grant injunctions in relation to industrial action under subsections</w:t>
      </w:r>
      <w:r w:rsidR="00454503">
        <w:t> </w:t>
      </w:r>
      <w:r w:rsidRPr="00454503">
        <w:t>417(3) and 421(3).</w:t>
      </w:r>
    </w:p>
    <w:p w:rsidR="00040549" w:rsidRPr="00454503" w:rsidRDefault="00040549">
      <w:pPr>
        <w:pStyle w:val="notetext"/>
      </w:pPr>
      <w:r w:rsidRPr="00454503">
        <w:lastRenderedPageBreak/>
        <w:t>Note 4:</w:t>
      </w:r>
      <w:r w:rsidRPr="00454503">
        <w:tab/>
        <w:t>There are limitations on orders that can be made in relation to contraventions of subsection</w:t>
      </w:r>
      <w:r w:rsidR="00454503">
        <w:t> </w:t>
      </w:r>
      <w:r w:rsidRPr="00454503">
        <w:t>65(5), 76(4), 463(1) or 463(2</w:t>
      </w:r>
      <w:r w:rsidR="00151A90" w:rsidRPr="00454503">
        <w:t>) (w</w:t>
      </w:r>
      <w:r w:rsidRPr="00454503">
        <w:t>hich deal with reasonable business grounds and protected action ballot orders</w:t>
      </w:r>
      <w:r w:rsidR="00151A90" w:rsidRPr="00454503">
        <w:t>) (s</w:t>
      </w:r>
      <w:r w:rsidRPr="00454503">
        <w:t>ee subsections</w:t>
      </w:r>
      <w:r w:rsidR="00454503">
        <w:t> </w:t>
      </w:r>
      <w:r w:rsidRPr="00454503">
        <w:t>44(2), 463(3) and 745(2)).</w:t>
      </w:r>
    </w:p>
    <w:p w:rsidR="00040549" w:rsidRPr="00454503" w:rsidRDefault="00040549">
      <w:pPr>
        <w:pStyle w:val="subsection"/>
      </w:pPr>
      <w:r w:rsidRPr="00454503">
        <w:tab/>
        <w:t>(2)</w:t>
      </w:r>
      <w:r w:rsidRPr="00454503">
        <w:tab/>
        <w:t xml:space="preserve">Without limiting </w:t>
      </w:r>
      <w:r w:rsidR="00454503">
        <w:t>subsection (</w:t>
      </w:r>
      <w:r w:rsidRPr="00454503">
        <w:t xml:space="preserve">1), orders the Federal Court or </w:t>
      </w:r>
      <w:r w:rsidR="005141F0" w:rsidRPr="00454503">
        <w:t>Federal Circuit Court</w:t>
      </w:r>
      <w:r w:rsidRPr="00454503">
        <w:t xml:space="preserve"> may make include the following:</w:t>
      </w:r>
    </w:p>
    <w:p w:rsidR="00040549" w:rsidRPr="00454503" w:rsidRDefault="00040549">
      <w:pPr>
        <w:pStyle w:val="paragraph"/>
      </w:pPr>
      <w:r w:rsidRPr="00454503">
        <w:tab/>
        <w:t>(a)</w:t>
      </w:r>
      <w:r w:rsidRPr="00454503">
        <w:tab/>
        <w:t>an order granting an injunction, or interim injunction, to prevent, stop or remedy the effects of a contravention;</w:t>
      </w:r>
    </w:p>
    <w:p w:rsidR="00040549" w:rsidRPr="00454503" w:rsidRDefault="00040549">
      <w:pPr>
        <w:pStyle w:val="paragraph"/>
      </w:pPr>
      <w:r w:rsidRPr="00454503">
        <w:tab/>
        <w:t>(b)</w:t>
      </w:r>
      <w:r w:rsidRPr="00454503">
        <w:tab/>
        <w:t>an order awarding compensation for loss that a person has suffered because of the contravention;</w:t>
      </w:r>
    </w:p>
    <w:p w:rsidR="00040549" w:rsidRPr="00454503" w:rsidRDefault="00040549">
      <w:pPr>
        <w:pStyle w:val="paragraph"/>
      </w:pPr>
      <w:r w:rsidRPr="00454503">
        <w:tab/>
        <w:t>(c)</w:t>
      </w:r>
      <w:r w:rsidRPr="00454503">
        <w:tab/>
        <w:t>an order for reinstatement of a person.</w:t>
      </w:r>
    </w:p>
    <w:p w:rsidR="00040549" w:rsidRPr="00454503" w:rsidRDefault="00040549">
      <w:pPr>
        <w:pStyle w:val="SubsectionHead"/>
      </w:pPr>
      <w:r w:rsidRPr="00454503">
        <w:t>Eligible State or Territory courts</w:t>
      </w:r>
    </w:p>
    <w:p w:rsidR="00040549" w:rsidRPr="00454503" w:rsidRDefault="00040549">
      <w:pPr>
        <w:pStyle w:val="subsection"/>
      </w:pPr>
      <w:r w:rsidRPr="00454503">
        <w:tab/>
        <w:t>(3)</w:t>
      </w:r>
      <w:r w:rsidRPr="00454503">
        <w:tab/>
        <w:t>An eligible State or Territory court may order an employer to pay an amount to, or on behalf of, an employee of the employer if the court is satisfied that:</w:t>
      </w:r>
    </w:p>
    <w:p w:rsidR="00040549" w:rsidRPr="00454503" w:rsidRDefault="00040549">
      <w:pPr>
        <w:pStyle w:val="paragraph"/>
      </w:pPr>
      <w:r w:rsidRPr="00454503">
        <w:tab/>
        <w:t>(a)</w:t>
      </w:r>
      <w:r w:rsidRPr="00454503">
        <w:tab/>
        <w:t>the employer was required to pay the amount under this Act or a fair work instrument; and</w:t>
      </w:r>
    </w:p>
    <w:p w:rsidR="00040549" w:rsidRPr="00454503" w:rsidRDefault="00040549">
      <w:pPr>
        <w:pStyle w:val="paragraph"/>
      </w:pPr>
      <w:r w:rsidRPr="00454503">
        <w:tab/>
        <w:t>(b)</w:t>
      </w:r>
      <w:r w:rsidRPr="00454503">
        <w:tab/>
        <w:t>the employer has contravened a civil remedy provision by failing to pay the amount.</w:t>
      </w:r>
    </w:p>
    <w:p w:rsidR="00040549" w:rsidRPr="00454503" w:rsidRDefault="00040549">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pPr>
        <w:pStyle w:val="notetext"/>
      </w:pPr>
      <w:r w:rsidRPr="00454503">
        <w:t>Note 2:</w:t>
      </w:r>
      <w:r w:rsidRPr="00454503">
        <w:tab/>
        <w:t>For limitations on orders in relation to costs, see section</w:t>
      </w:r>
      <w:r w:rsidR="00454503">
        <w:t> </w:t>
      </w:r>
      <w:r w:rsidRPr="00454503">
        <w:t>570.</w:t>
      </w:r>
    </w:p>
    <w:p w:rsidR="00040549" w:rsidRPr="00454503" w:rsidRDefault="00040549" w:rsidP="00F422AE">
      <w:pPr>
        <w:pStyle w:val="subsection"/>
      </w:pPr>
      <w:r w:rsidRPr="00454503">
        <w:tab/>
        <w:t>(3A)</w:t>
      </w:r>
      <w:r w:rsidRPr="00454503">
        <w:tab/>
        <w:t>An eligible State or Territory court may order an outworker entity to pay an amount to, or on behalf of, an outworker if the court is satisfied that:</w:t>
      </w:r>
    </w:p>
    <w:p w:rsidR="00040549" w:rsidRPr="00454503" w:rsidRDefault="00040549" w:rsidP="00F422AE">
      <w:pPr>
        <w:pStyle w:val="paragraph"/>
      </w:pPr>
      <w:r w:rsidRPr="00454503">
        <w:tab/>
        <w:t>(a)</w:t>
      </w:r>
      <w:r w:rsidRPr="00454503">
        <w:tab/>
        <w:t>the outworker entity was required to pay the amount under a modern award; and</w:t>
      </w:r>
    </w:p>
    <w:p w:rsidR="00040549" w:rsidRPr="00454503" w:rsidRDefault="00040549" w:rsidP="00F422AE">
      <w:pPr>
        <w:pStyle w:val="paragraph"/>
      </w:pPr>
      <w:r w:rsidRPr="00454503">
        <w:tab/>
        <w:t>(b)</w:t>
      </w:r>
      <w:r w:rsidRPr="00454503">
        <w:tab/>
        <w:t>the outworker entity has contravened a civil remedy provision by failing to pay the amount.</w:t>
      </w:r>
    </w:p>
    <w:p w:rsidR="00040549" w:rsidRPr="00454503" w:rsidRDefault="00040549" w:rsidP="00F422AE">
      <w:pPr>
        <w:pStyle w:val="notetext"/>
      </w:pPr>
      <w:r w:rsidRPr="00454503">
        <w:t>Note 1:</w:t>
      </w:r>
      <w:r w:rsidRPr="00454503">
        <w:tab/>
        <w:t>For the court’s power to make pecuniary penalty orders, see section</w:t>
      </w:r>
      <w:r w:rsidR="00454503">
        <w:t> </w:t>
      </w:r>
      <w:r w:rsidRPr="00454503">
        <w:t>546.</w:t>
      </w:r>
    </w:p>
    <w:p w:rsidR="00040549" w:rsidRPr="00454503" w:rsidRDefault="00040549" w:rsidP="00F422AE">
      <w:pPr>
        <w:pStyle w:val="notetext"/>
      </w:pPr>
      <w:r w:rsidRPr="00454503">
        <w:t>Note 2:</w:t>
      </w:r>
      <w:r w:rsidRPr="00454503">
        <w:tab/>
        <w:t>For limitations on orders in relation to costs, see section</w:t>
      </w:r>
      <w:r w:rsidR="00454503">
        <w:t> </w:t>
      </w:r>
      <w:r w:rsidRPr="00454503">
        <w:t>570.</w:t>
      </w:r>
    </w:p>
    <w:p w:rsidR="00040549" w:rsidRPr="00454503" w:rsidRDefault="00040549">
      <w:pPr>
        <w:pStyle w:val="SubsectionHead"/>
      </w:pPr>
      <w:r w:rsidRPr="00454503">
        <w:t>When orders may be made</w:t>
      </w:r>
    </w:p>
    <w:p w:rsidR="00040549" w:rsidRPr="00454503" w:rsidRDefault="00040549">
      <w:pPr>
        <w:pStyle w:val="subsection"/>
      </w:pPr>
      <w:r w:rsidRPr="00454503">
        <w:tab/>
        <w:t>(4)</w:t>
      </w:r>
      <w:r w:rsidRPr="00454503">
        <w:tab/>
        <w:t>A court may make an order under this section:</w:t>
      </w:r>
    </w:p>
    <w:p w:rsidR="00040549" w:rsidRPr="00454503" w:rsidRDefault="00040549">
      <w:pPr>
        <w:pStyle w:val="paragraph"/>
      </w:pPr>
      <w:r w:rsidRPr="00454503">
        <w:lastRenderedPageBreak/>
        <w:tab/>
        <w:t>(a)</w:t>
      </w:r>
      <w:r w:rsidRPr="00454503">
        <w:tab/>
        <w:t>on its own initiative, during proceedings before the court; or</w:t>
      </w:r>
    </w:p>
    <w:p w:rsidR="00040549" w:rsidRPr="00454503" w:rsidRDefault="00040549">
      <w:pPr>
        <w:pStyle w:val="paragraph"/>
      </w:pPr>
      <w:r w:rsidRPr="00454503">
        <w:tab/>
        <w:t>(b)</w:t>
      </w:r>
      <w:r w:rsidRPr="00454503">
        <w:tab/>
        <w:t>on application.</w:t>
      </w:r>
    </w:p>
    <w:p w:rsidR="00040549" w:rsidRPr="00454503" w:rsidRDefault="00040549" w:rsidP="00BB4344">
      <w:pPr>
        <w:pStyle w:val="SubsectionHead"/>
      </w:pPr>
      <w:r w:rsidRPr="00454503">
        <w:t>Time limit for orders in relation to underpayments</w:t>
      </w:r>
    </w:p>
    <w:p w:rsidR="00040549" w:rsidRPr="00454503" w:rsidRDefault="00040549" w:rsidP="00BB4344">
      <w:pPr>
        <w:pStyle w:val="subsection"/>
      </w:pPr>
      <w:r w:rsidRPr="00454503">
        <w:tab/>
        <w:t>(5)</w:t>
      </w:r>
      <w:r w:rsidRPr="00454503">
        <w:tab/>
        <w:t>A court must not make an order under this section in relation to an underpayment that relates to a period that is more than 6 years before the proceedings concerned commenced.</w:t>
      </w:r>
    </w:p>
    <w:p w:rsidR="00040549" w:rsidRPr="00454503" w:rsidRDefault="00040549">
      <w:pPr>
        <w:pStyle w:val="ActHead5"/>
      </w:pPr>
      <w:bookmarkStart w:id="15" w:name="_Toc392601425"/>
      <w:r w:rsidRPr="00454503">
        <w:rPr>
          <w:rStyle w:val="CharSectno"/>
        </w:rPr>
        <w:t>546</w:t>
      </w:r>
      <w:r w:rsidRPr="00454503">
        <w:t xml:space="preserve">  Pecuniary penalty orders</w:t>
      </w:r>
      <w:bookmarkEnd w:id="15"/>
    </w:p>
    <w:p w:rsidR="00040549" w:rsidRPr="00454503" w:rsidRDefault="00040549">
      <w:pPr>
        <w:pStyle w:val="subsection"/>
      </w:pPr>
      <w:r w:rsidRPr="00454503">
        <w:tab/>
        <w:t>(1)</w:t>
      </w:r>
      <w:r w:rsidRPr="00454503">
        <w:tab/>
        <w:t xml:space="preserve">The Federal Court, the </w:t>
      </w:r>
      <w:r w:rsidR="005141F0" w:rsidRPr="00454503">
        <w:t>Federal Circuit Court</w:t>
      </w:r>
      <w:r w:rsidRPr="00454503">
        <w:t xml:space="preserve"> or an eligible State or Territory court may, on application, order a person to pay a pecuniary penalty that the court considers is appropriate if the court is satisfied that the person has contravened a civil remedy provision.</w:t>
      </w:r>
    </w:p>
    <w:p w:rsidR="00040549" w:rsidRPr="00454503" w:rsidRDefault="00040549">
      <w:pPr>
        <w:pStyle w:val="notetext"/>
      </w:pPr>
      <w:r w:rsidRPr="00454503">
        <w:t>Note:</w:t>
      </w:r>
      <w:r w:rsidRPr="00454503">
        <w:tab/>
        <w:t>Pecuniary penalty orders cannot be made in relation to conduct that contravenes a term of a modern award, a national minimum wage order or an enterprise agreement only because of the retrospective effect of a determination (see subsections</w:t>
      </w:r>
      <w:r w:rsidR="00454503">
        <w:t> </w:t>
      </w:r>
      <w:r w:rsidRPr="00454503">
        <w:t>167(3) and 298(2)).</w:t>
      </w:r>
    </w:p>
    <w:p w:rsidR="00040549" w:rsidRPr="00454503" w:rsidRDefault="00040549">
      <w:pPr>
        <w:pStyle w:val="SubsectionHead"/>
      </w:pPr>
      <w:r w:rsidRPr="00454503">
        <w:t>Determining amount of pecuniary penalty</w:t>
      </w:r>
    </w:p>
    <w:p w:rsidR="00040549" w:rsidRPr="00454503" w:rsidRDefault="00040549">
      <w:pPr>
        <w:pStyle w:val="subsection"/>
      </w:pPr>
      <w:r w:rsidRPr="00454503">
        <w:tab/>
        <w:t>(2)</w:t>
      </w:r>
      <w:r w:rsidRPr="00454503">
        <w:tab/>
        <w:t>The pecuniary penalty must not be more than:</w:t>
      </w:r>
    </w:p>
    <w:p w:rsidR="00040549" w:rsidRPr="00454503" w:rsidRDefault="00040549">
      <w:pPr>
        <w:pStyle w:val="paragraph"/>
      </w:pPr>
      <w:r w:rsidRPr="00454503">
        <w:tab/>
        <w:t>(a)</w:t>
      </w:r>
      <w:r w:rsidRPr="00454503">
        <w:tab/>
        <w:t>if the person is an individual—the maximum number of penalty units referred to in the relevant item in column 4 of the table in subsection</w:t>
      </w:r>
      <w:r w:rsidR="00454503">
        <w:t> </w:t>
      </w:r>
      <w:r w:rsidRPr="00454503">
        <w:t>539(2); or</w:t>
      </w:r>
    </w:p>
    <w:p w:rsidR="00040549" w:rsidRPr="00454503" w:rsidRDefault="00040549">
      <w:pPr>
        <w:pStyle w:val="paragraph"/>
      </w:pPr>
      <w:r w:rsidRPr="00454503">
        <w:tab/>
        <w:t>(b)</w:t>
      </w:r>
      <w:r w:rsidRPr="00454503">
        <w:tab/>
        <w:t>if the person is a body corporate—5 times the maximum number of penalty units referred to in the relevant item in column 4 of the table in subsection</w:t>
      </w:r>
      <w:r w:rsidR="00454503">
        <w:t> </w:t>
      </w:r>
      <w:r w:rsidRPr="00454503">
        <w:t>539(2).</w:t>
      </w:r>
    </w:p>
    <w:p w:rsidR="00040549" w:rsidRPr="00454503" w:rsidRDefault="00040549">
      <w:pPr>
        <w:pStyle w:val="SubsectionHead"/>
      </w:pPr>
      <w:r w:rsidRPr="00454503">
        <w:t>Payment of penalty</w:t>
      </w:r>
    </w:p>
    <w:p w:rsidR="00040549" w:rsidRPr="00454503" w:rsidRDefault="00040549">
      <w:pPr>
        <w:pStyle w:val="subsection"/>
      </w:pPr>
      <w:r w:rsidRPr="00454503">
        <w:tab/>
        <w:t>(3)</w:t>
      </w:r>
      <w:r w:rsidRPr="00454503">
        <w:tab/>
        <w:t>The court may order that the pecuniary penalty, or a part of the penalty, be paid to:</w:t>
      </w:r>
    </w:p>
    <w:p w:rsidR="00040549" w:rsidRPr="00454503" w:rsidRDefault="00040549">
      <w:pPr>
        <w:pStyle w:val="paragraph"/>
      </w:pPr>
      <w:r w:rsidRPr="00454503">
        <w:tab/>
        <w:t>(a)</w:t>
      </w:r>
      <w:r w:rsidRPr="00454503">
        <w:tab/>
        <w:t>the Commonwealth; or</w:t>
      </w:r>
    </w:p>
    <w:p w:rsidR="00040549" w:rsidRPr="00454503" w:rsidRDefault="00040549">
      <w:pPr>
        <w:pStyle w:val="paragraph"/>
      </w:pPr>
      <w:r w:rsidRPr="00454503">
        <w:tab/>
        <w:t>(b)</w:t>
      </w:r>
      <w:r w:rsidRPr="00454503">
        <w:tab/>
        <w:t>a particular organisation; or</w:t>
      </w:r>
    </w:p>
    <w:p w:rsidR="00040549" w:rsidRPr="00454503" w:rsidRDefault="00040549">
      <w:pPr>
        <w:pStyle w:val="paragraph"/>
      </w:pPr>
      <w:r w:rsidRPr="00454503">
        <w:tab/>
        <w:t>(c)</w:t>
      </w:r>
      <w:r w:rsidRPr="00454503">
        <w:tab/>
        <w:t>a particular person.</w:t>
      </w:r>
    </w:p>
    <w:p w:rsidR="00040549" w:rsidRPr="00454503" w:rsidRDefault="00040549">
      <w:pPr>
        <w:pStyle w:val="SubsectionHead"/>
      </w:pPr>
      <w:r w:rsidRPr="00454503">
        <w:lastRenderedPageBreak/>
        <w:t>Recovery of penalty</w:t>
      </w:r>
    </w:p>
    <w:p w:rsidR="00040549" w:rsidRPr="00454503" w:rsidRDefault="00040549">
      <w:pPr>
        <w:pStyle w:val="subsection"/>
      </w:pPr>
      <w:r w:rsidRPr="00454503">
        <w:tab/>
        <w:t>(4)</w:t>
      </w:r>
      <w:r w:rsidRPr="00454503">
        <w:tab/>
        <w:t>The pecuniary penalty may be recovered as a debt due to the person to whom the penalty is payable.</w:t>
      </w:r>
    </w:p>
    <w:p w:rsidR="00040549" w:rsidRPr="00454503" w:rsidRDefault="00040549">
      <w:pPr>
        <w:pStyle w:val="SubsectionHead"/>
      </w:pPr>
      <w:r w:rsidRPr="00454503">
        <w:t>No limitation on orders</w:t>
      </w:r>
    </w:p>
    <w:p w:rsidR="00040549" w:rsidRPr="00454503" w:rsidRDefault="00040549">
      <w:pPr>
        <w:pStyle w:val="subsection"/>
      </w:pPr>
      <w:r w:rsidRPr="00454503">
        <w:tab/>
        <w:t>(5)</w:t>
      </w:r>
      <w:r w:rsidRPr="00454503">
        <w:tab/>
        <w:t>To avoid doubt, a court may make a pecuniary penalty order in addition to one or more orders under section</w:t>
      </w:r>
      <w:r w:rsidR="00454503">
        <w:t> </w:t>
      </w:r>
      <w:r w:rsidRPr="00454503">
        <w:t>545.</w:t>
      </w:r>
    </w:p>
    <w:p w:rsidR="00040549" w:rsidRPr="00454503" w:rsidRDefault="00040549">
      <w:pPr>
        <w:pStyle w:val="ActHead5"/>
      </w:pPr>
      <w:bookmarkStart w:id="16" w:name="_Toc392601426"/>
      <w:r w:rsidRPr="00454503">
        <w:rPr>
          <w:rStyle w:val="CharSectno"/>
        </w:rPr>
        <w:t>547</w:t>
      </w:r>
      <w:r w:rsidRPr="00454503">
        <w:t xml:space="preserve">  Interest up to judgment</w:t>
      </w:r>
      <w:bookmarkEnd w:id="16"/>
    </w:p>
    <w:p w:rsidR="00040549" w:rsidRPr="00454503" w:rsidRDefault="00040549">
      <w:pPr>
        <w:pStyle w:val="subsection"/>
      </w:pPr>
      <w:r w:rsidRPr="00454503">
        <w:tab/>
        <w:t>(1)</w:t>
      </w:r>
      <w:r w:rsidRPr="00454503">
        <w:tab/>
        <w:t xml:space="preserve">This section applies to an order (other than a pecuniary penalty order) under this </w:t>
      </w:r>
      <w:r w:rsidR="00151A90" w:rsidRPr="00454503">
        <w:t>Division</w:t>
      </w:r>
      <w:r w:rsidR="005D4958" w:rsidRPr="00454503">
        <w:t xml:space="preserve"> </w:t>
      </w:r>
      <w:r w:rsidRPr="00454503">
        <w:t>in relation to an amount that a person was required to pay to, or on behalf of, another person under this Act or a fair work instrument.</w:t>
      </w:r>
    </w:p>
    <w:p w:rsidR="00040549" w:rsidRPr="00454503" w:rsidRDefault="00040549">
      <w:pPr>
        <w:pStyle w:val="subsection"/>
      </w:pPr>
      <w:r w:rsidRPr="00454503">
        <w:tab/>
        <w:t>(2)</w:t>
      </w:r>
      <w:r w:rsidRPr="00454503">
        <w:tab/>
        <w:t>In making the order the court must, on application, include an amount of interest in the sum ordered, unless good cause is shown to the contrary.</w:t>
      </w:r>
    </w:p>
    <w:p w:rsidR="00040549" w:rsidRPr="00454503" w:rsidRDefault="00040549">
      <w:pPr>
        <w:pStyle w:val="subsection"/>
      </w:pPr>
      <w:r w:rsidRPr="00454503">
        <w:tab/>
        <w:t>(3)</w:t>
      </w:r>
      <w:r w:rsidRPr="00454503">
        <w:tab/>
        <w:t xml:space="preserve">Without limiting </w:t>
      </w:r>
      <w:r w:rsidR="00454503">
        <w:t>subsection (</w:t>
      </w:r>
      <w:r w:rsidRPr="00454503">
        <w:t>2), in determining the amount of interest, the court must take into account the period between the day the relevant cause of action arose and the day the order is made.</w:t>
      </w:r>
    </w:p>
    <w:p w:rsidR="00040549" w:rsidRPr="00454503" w:rsidRDefault="00040549" w:rsidP="005D4958">
      <w:pPr>
        <w:pStyle w:val="ActHead3"/>
        <w:pageBreakBefore/>
      </w:pPr>
      <w:bookmarkStart w:id="17" w:name="_Toc392601427"/>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Small claims procedure</w:t>
      </w:r>
      <w:bookmarkEnd w:id="17"/>
    </w:p>
    <w:p w:rsidR="00040549" w:rsidRPr="00454503" w:rsidRDefault="00040549">
      <w:pPr>
        <w:pStyle w:val="ActHead5"/>
      </w:pPr>
      <w:bookmarkStart w:id="18" w:name="_Toc392601428"/>
      <w:r w:rsidRPr="00454503">
        <w:rPr>
          <w:rStyle w:val="CharSectno"/>
        </w:rPr>
        <w:t>548</w:t>
      </w:r>
      <w:r w:rsidRPr="00454503">
        <w:t xml:space="preserve">  Plaintiffs may choose small claims procedure</w:t>
      </w:r>
      <w:bookmarkEnd w:id="18"/>
    </w:p>
    <w:p w:rsidR="00040549" w:rsidRPr="00454503" w:rsidRDefault="00040549">
      <w:pPr>
        <w:pStyle w:val="subsection"/>
      </w:pPr>
      <w:r w:rsidRPr="00454503">
        <w:tab/>
        <w:t>(1)</w:t>
      </w:r>
      <w:r w:rsidRPr="00454503">
        <w:tab/>
        <w:t>Proceedings are to be dealt with as small claims proceedings under this section if:</w:t>
      </w:r>
    </w:p>
    <w:p w:rsidR="00040549" w:rsidRPr="00454503" w:rsidRDefault="00040549">
      <w:pPr>
        <w:pStyle w:val="paragraph"/>
      </w:pPr>
      <w:r w:rsidRPr="00454503">
        <w:tab/>
        <w:t>(a)</w:t>
      </w:r>
      <w:r w:rsidRPr="00454503">
        <w:tab/>
        <w:t>a person applies for an order (other than a pecuniary penalty order) under Division</w:t>
      </w:r>
      <w:r w:rsidR="00454503">
        <w:t> </w:t>
      </w:r>
      <w:r w:rsidRPr="00454503">
        <w:t xml:space="preserve">2 from a magistrates court or the </w:t>
      </w:r>
      <w:r w:rsidR="005141F0" w:rsidRPr="00454503">
        <w:t>Federal Circuit Court</w:t>
      </w:r>
      <w:r w:rsidRPr="00454503">
        <w:t>; and</w:t>
      </w:r>
    </w:p>
    <w:p w:rsidR="00040549" w:rsidRPr="00454503" w:rsidRDefault="00040549" w:rsidP="00D65F5B">
      <w:pPr>
        <w:pStyle w:val="paragraph"/>
      </w:pPr>
      <w:r w:rsidRPr="00454503">
        <w:tab/>
        <w:t>(b)</w:t>
      </w:r>
      <w:r w:rsidRPr="00454503">
        <w:tab/>
        <w:t xml:space="preserve">the order relates to an amount referred to in </w:t>
      </w:r>
      <w:r w:rsidR="00454503">
        <w:t>subsection (</w:t>
      </w:r>
      <w:r w:rsidRPr="00454503">
        <w:t>1A); and</w:t>
      </w:r>
    </w:p>
    <w:p w:rsidR="00040549" w:rsidRPr="00454503" w:rsidRDefault="00040549">
      <w:pPr>
        <w:pStyle w:val="paragraph"/>
      </w:pPr>
      <w:r w:rsidRPr="00454503">
        <w:tab/>
        <w:t>(c)</w:t>
      </w:r>
      <w:r w:rsidRPr="00454503">
        <w:tab/>
        <w:t>the person indicates, in a manner prescribed by the regulations or by the rules of the court, that he or she wants the small claims procedure to apply to the proceedings.</w:t>
      </w:r>
    </w:p>
    <w:p w:rsidR="00040549" w:rsidRPr="00454503" w:rsidRDefault="00040549" w:rsidP="00EA57EC">
      <w:pPr>
        <w:pStyle w:val="subsection"/>
      </w:pPr>
      <w:r w:rsidRPr="00454503">
        <w:tab/>
        <w:t>(1A)</w:t>
      </w:r>
      <w:r w:rsidRPr="00454503">
        <w:tab/>
        <w:t>The amounts are as follows:</w:t>
      </w:r>
    </w:p>
    <w:p w:rsidR="00040549" w:rsidRPr="00454503" w:rsidRDefault="00040549" w:rsidP="00EA57EC">
      <w:pPr>
        <w:pStyle w:val="paragraph"/>
      </w:pPr>
      <w:r w:rsidRPr="00454503">
        <w:tab/>
        <w:t>(a)</w:t>
      </w:r>
      <w:r w:rsidRPr="00454503">
        <w:tab/>
        <w:t>an amount that an employer was required to pay to, or on behalf of, an employee:</w:t>
      </w:r>
    </w:p>
    <w:p w:rsidR="00040549" w:rsidRPr="00454503" w:rsidRDefault="00040549" w:rsidP="00EA57EC">
      <w:pPr>
        <w:pStyle w:val="paragraphsub"/>
      </w:pPr>
      <w:r w:rsidRPr="00454503">
        <w:tab/>
        <w:t>(i)</w:t>
      </w:r>
      <w:r w:rsidRPr="00454503">
        <w:tab/>
        <w:t>under this Act or a fair work instrument; or</w:t>
      </w:r>
    </w:p>
    <w:p w:rsidR="00040549" w:rsidRPr="00454503" w:rsidRDefault="00040549" w:rsidP="00EA57EC">
      <w:pPr>
        <w:pStyle w:val="paragraphsub"/>
      </w:pPr>
      <w:r w:rsidRPr="00454503">
        <w:tab/>
        <w:t>(ii)</w:t>
      </w:r>
      <w:r w:rsidRPr="00454503">
        <w:tab/>
        <w:t>because of a safety net contractual entitlement; or</w:t>
      </w:r>
    </w:p>
    <w:p w:rsidR="00040549" w:rsidRPr="00454503" w:rsidRDefault="00040549" w:rsidP="00EA57EC">
      <w:pPr>
        <w:pStyle w:val="paragraphsub"/>
      </w:pPr>
      <w:r w:rsidRPr="00454503">
        <w:tab/>
        <w:t>(iii)</w:t>
      </w:r>
      <w:r w:rsidRPr="00454503">
        <w:tab/>
        <w:t>because of an entitlement of the employee arising under subsection</w:t>
      </w:r>
      <w:r w:rsidR="00454503">
        <w:t> </w:t>
      </w:r>
      <w:r w:rsidRPr="00454503">
        <w:t>542(1);</w:t>
      </w:r>
    </w:p>
    <w:p w:rsidR="00040549" w:rsidRPr="00454503" w:rsidRDefault="00040549" w:rsidP="00EA57EC">
      <w:pPr>
        <w:pStyle w:val="paragraph"/>
      </w:pPr>
      <w:r w:rsidRPr="00454503">
        <w:tab/>
        <w:t>(b)</w:t>
      </w:r>
      <w:r w:rsidRPr="00454503">
        <w:tab/>
        <w:t>an amount that an outworker entity was required to pay to, or on behalf of, an outworker under a modern award.</w:t>
      </w:r>
    </w:p>
    <w:p w:rsidR="00040549" w:rsidRPr="00454503" w:rsidRDefault="00040549">
      <w:pPr>
        <w:pStyle w:val="SubsectionHead"/>
      </w:pPr>
      <w:r w:rsidRPr="00454503">
        <w:t>Limits on award</w:t>
      </w:r>
    </w:p>
    <w:p w:rsidR="00040549" w:rsidRPr="00454503" w:rsidRDefault="00040549">
      <w:pPr>
        <w:pStyle w:val="subsection"/>
      </w:pPr>
      <w:r w:rsidRPr="00454503">
        <w:tab/>
        <w:t>(2)</w:t>
      </w:r>
      <w:r w:rsidRPr="00454503">
        <w:tab/>
        <w:t>In small claims proceedings, the court may not award more than:</w:t>
      </w:r>
    </w:p>
    <w:p w:rsidR="00040549" w:rsidRPr="00454503" w:rsidRDefault="00040549">
      <w:pPr>
        <w:pStyle w:val="paragraph"/>
      </w:pPr>
      <w:r w:rsidRPr="00454503">
        <w:tab/>
        <w:t>(a)</w:t>
      </w:r>
      <w:r w:rsidRPr="00454503">
        <w:tab/>
        <w:t>$20,000; or</w:t>
      </w:r>
    </w:p>
    <w:p w:rsidR="00040549" w:rsidRPr="00454503" w:rsidRDefault="00040549">
      <w:pPr>
        <w:pStyle w:val="paragraph"/>
      </w:pPr>
      <w:r w:rsidRPr="00454503">
        <w:tab/>
        <w:t>(b)</w:t>
      </w:r>
      <w:r w:rsidRPr="00454503">
        <w:tab/>
        <w:t>if a higher amount is prescribed by the regulations—that higher amount.</w:t>
      </w:r>
    </w:p>
    <w:p w:rsidR="00040549" w:rsidRPr="00454503" w:rsidRDefault="00040549">
      <w:pPr>
        <w:pStyle w:val="SubsectionHead"/>
      </w:pPr>
      <w:r w:rsidRPr="00454503">
        <w:t>Procedure</w:t>
      </w:r>
    </w:p>
    <w:p w:rsidR="00040549" w:rsidRPr="00454503" w:rsidRDefault="00040549">
      <w:pPr>
        <w:pStyle w:val="subsection"/>
      </w:pPr>
      <w:r w:rsidRPr="00454503">
        <w:tab/>
        <w:t>(3)</w:t>
      </w:r>
      <w:r w:rsidRPr="00454503">
        <w:tab/>
        <w:t>In small claims proceedings, the court is not bound by any rules of evidence and procedure and may act:</w:t>
      </w:r>
    </w:p>
    <w:p w:rsidR="00040549" w:rsidRPr="00454503" w:rsidRDefault="00040549">
      <w:pPr>
        <w:pStyle w:val="paragraph"/>
      </w:pPr>
      <w:r w:rsidRPr="00454503">
        <w:tab/>
        <w:t>(a)</w:t>
      </w:r>
      <w:r w:rsidRPr="00454503">
        <w:tab/>
        <w:t>in an informal manner; and</w:t>
      </w:r>
    </w:p>
    <w:p w:rsidR="00040549" w:rsidRPr="00454503" w:rsidRDefault="00040549">
      <w:pPr>
        <w:pStyle w:val="paragraph"/>
      </w:pPr>
      <w:r w:rsidRPr="00454503">
        <w:lastRenderedPageBreak/>
        <w:tab/>
        <w:t>(b)</w:t>
      </w:r>
      <w:r w:rsidRPr="00454503">
        <w:tab/>
        <w:t>without regard to legal forms and technicalities.</w:t>
      </w:r>
    </w:p>
    <w:p w:rsidR="00040549" w:rsidRPr="00454503" w:rsidRDefault="00040549">
      <w:pPr>
        <w:pStyle w:val="subsection"/>
      </w:pPr>
      <w:r w:rsidRPr="00454503">
        <w:tab/>
        <w:t>(4)</w:t>
      </w:r>
      <w:r w:rsidRPr="00454503">
        <w:tab/>
        <w:t>At any stage of the small claims proceedings, the court may amend the papers commencing the proceedings if sufficient notice is given to any party adversely affected by the amendment.</w:t>
      </w:r>
    </w:p>
    <w:p w:rsidR="00040549" w:rsidRPr="00454503" w:rsidRDefault="00040549">
      <w:pPr>
        <w:pStyle w:val="SubsectionHead"/>
      </w:pPr>
      <w:r w:rsidRPr="00454503">
        <w:t>Legal representation</w:t>
      </w:r>
    </w:p>
    <w:p w:rsidR="00040549" w:rsidRPr="00454503" w:rsidRDefault="00040549">
      <w:pPr>
        <w:pStyle w:val="subsection"/>
      </w:pPr>
      <w:r w:rsidRPr="00454503">
        <w:tab/>
        <w:t>(5)</w:t>
      </w:r>
      <w:r w:rsidRPr="00454503">
        <w:tab/>
        <w:t>A party to small claims proceedings may be represented in the proceedings by a lawyer only with the leave of the court.</w:t>
      </w:r>
    </w:p>
    <w:p w:rsidR="00040549" w:rsidRPr="00454503" w:rsidRDefault="00040549">
      <w:pPr>
        <w:pStyle w:val="subsection"/>
      </w:pPr>
      <w:r w:rsidRPr="00454503">
        <w:tab/>
        <w:t>(6)</w:t>
      </w:r>
      <w:r w:rsidRPr="00454503">
        <w:tab/>
        <w:t>If the court grants leave for a party to the proceedings to be represented by a lawyer, the court may, if it considers appropriate, do so subject to conditions designed to ensure that no other party is unfairly disadvantaged.</w:t>
      </w:r>
    </w:p>
    <w:p w:rsidR="00040549" w:rsidRPr="00454503" w:rsidRDefault="00040549">
      <w:pPr>
        <w:pStyle w:val="subsection"/>
      </w:pPr>
      <w:r w:rsidRPr="00454503">
        <w:tab/>
        <w:t>(7)</w:t>
      </w:r>
      <w:r w:rsidRPr="00454503">
        <w:tab/>
        <w:t>For the purposes of this section, a person is taken not to be represented by a lawyer if the lawyer is an employee or officer of the person.</w:t>
      </w:r>
    </w:p>
    <w:p w:rsidR="00040549" w:rsidRPr="00454503" w:rsidRDefault="00040549">
      <w:pPr>
        <w:pStyle w:val="SubsectionHead"/>
      </w:pPr>
      <w:r w:rsidRPr="00454503">
        <w:t>Representation by an industrial association</w:t>
      </w:r>
    </w:p>
    <w:p w:rsidR="00040549" w:rsidRPr="00454503" w:rsidRDefault="00040549">
      <w:pPr>
        <w:pStyle w:val="subsection"/>
      </w:pPr>
      <w:r w:rsidRPr="00454503">
        <w:tab/>
        <w:t>(8)</w:t>
      </w:r>
      <w:r w:rsidRPr="00454503">
        <w:tab/>
        <w:t>The regulations may provide for a party to small claims proceedings to be represented in the proceedings, in specified circumstances, by an official of an industrial association.</w:t>
      </w:r>
    </w:p>
    <w:p w:rsidR="00040549" w:rsidRPr="00454503" w:rsidRDefault="00040549">
      <w:pPr>
        <w:pStyle w:val="subsection"/>
      </w:pPr>
      <w:r w:rsidRPr="00454503">
        <w:tab/>
        <w:t>(9)</w:t>
      </w:r>
      <w:r w:rsidRPr="00454503">
        <w:tab/>
        <w:t>However, if small claims proceedings are heard in a court of a State, the regulations may so provide only if the law of the State allows a party to be represented in that court in those circumstances by officials of bodies representing interests related to the matters in dispute.</w:t>
      </w:r>
    </w:p>
    <w:p w:rsidR="00040549" w:rsidRPr="00454503" w:rsidRDefault="00040549" w:rsidP="005D4958">
      <w:pPr>
        <w:pStyle w:val="ActHead3"/>
        <w:pageBreakBefore/>
      </w:pPr>
      <w:bookmarkStart w:id="19" w:name="_Toc392601429"/>
      <w:r w:rsidRPr="00454503">
        <w:rPr>
          <w:rStyle w:val="CharDivNo"/>
        </w:rPr>
        <w:lastRenderedPageBreak/>
        <w:t>Division</w:t>
      </w:r>
      <w:r w:rsidR="00454503" w:rsidRPr="00454503">
        <w:rPr>
          <w:rStyle w:val="CharDivNo"/>
        </w:rPr>
        <w:t> </w:t>
      </w:r>
      <w:r w:rsidRPr="00454503">
        <w:rPr>
          <w:rStyle w:val="CharDivNo"/>
        </w:rPr>
        <w:t>4</w:t>
      </w:r>
      <w:r w:rsidRPr="00454503">
        <w:t>—</w:t>
      </w:r>
      <w:r w:rsidRPr="00454503">
        <w:rPr>
          <w:rStyle w:val="CharDivText"/>
        </w:rPr>
        <w:t>General provisions relating to civil remedies</w:t>
      </w:r>
      <w:bookmarkEnd w:id="19"/>
    </w:p>
    <w:p w:rsidR="00040549" w:rsidRPr="00454503" w:rsidRDefault="00040549">
      <w:pPr>
        <w:pStyle w:val="ActHead5"/>
      </w:pPr>
      <w:bookmarkStart w:id="20" w:name="_Toc392601430"/>
      <w:r w:rsidRPr="00454503">
        <w:rPr>
          <w:rStyle w:val="CharSectno"/>
        </w:rPr>
        <w:t>549</w:t>
      </w:r>
      <w:r w:rsidRPr="00454503">
        <w:t xml:space="preserve">  Contravening a civil remedy provision is not an offence</w:t>
      </w:r>
      <w:bookmarkEnd w:id="20"/>
    </w:p>
    <w:p w:rsidR="00040549" w:rsidRPr="00454503" w:rsidRDefault="00040549">
      <w:pPr>
        <w:pStyle w:val="subsection"/>
      </w:pPr>
      <w:r w:rsidRPr="00454503">
        <w:tab/>
      </w:r>
      <w:r w:rsidRPr="00454503">
        <w:tab/>
        <w:t>A contravention of a civil remedy provision is not an offence.</w:t>
      </w:r>
    </w:p>
    <w:p w:rsidR="00040549" w:rsidRPr="00454503" w:rsidRDefault="00040549">
      <w:pPr>
        <w:pStyle w:val="ActHead5"/>
      </w:pPr>
      <w:bookmarkStart w:id="21" w:name="_Toc392601431"/>
      <w:r w:rsidRPr="00454503">
        <w:rPr>
          <w:rStyle w:val="CharSectno"/>
        </w:rPr>
        <w:t>550</w:t>
      </w:r>
      <w:r w:rsidRPr="00454503">
        <w:t xml:space="preserve">  Involvement in contravention treated in same way as actual contravention</w:t>
      </w:r>
      <w:bookmarkEnd w:id="21"/>
    </w:p>
    <w:p w:rsidR="00040549" w:rsidRPr="00454503" w:rsidRDefault="00040549">
      <w:pPr>
        <w:pStyle w:val="subsection"/>
      </w:pPr>
      <w:r w:rsidRPr="00454503">
        <w:tab/>
        <w:t>(1)</w:t>
      </w:r>
      <w:r w:rsidRPr="00454503">
        <w:tab/>
        <w:t>A person who is involved in a contravention of a civil remedy provision is taken to have contravened that provision.</w:t>
      </w:r>
    </w:p>
    <w:p w:rsidR="00040549" w:rsidRPr="00454503" w:rsidRDefault="00040549">
      <w:pPr>
        <w:pStyle w:val="subsection"/>
      </w:pPr>
      <w:r w:rsidRPr="00454503">
        <w:tab/>
        <w:t>(2)</w:t>
      </w:r>
      <w:r w:rsidRPr="00454503">
        <w:tab/>
        <w:t xml:space="preserve">A person is </w:t>
      </w:r>
      <w:r w:rsidRPr="00454503">
        <w:rPr>
          <w:b/>
          <w:i/>
        </w:rPr>
        <w:t xml:space="preserve">involved in </w:t>
      </w:r>
      <w:r w:rsidRPr="00454503">
        <w:t>a contravention of a civil remedy provision if, and only if, the person:</w:t>
      </w:r>
    </w:p>
    <w:p w:rsidR="00040549" w:rsidRPr="00454503" w:rsidRDefault="00040549">
      <w:pPr>
        <w:pStyle w:val="paragraph"/>
      </w:pPr>
      <w:r w:rsidRPr="00454503">
        <w:tab/>
        <w:t>(a)</w:t>
      </w:r>
      <w:r w:rsidRPr="00454503">
        <w:tab/>
        <w:t>has aided, abetted, counselled or procured the contravention; or</w:t>
      </w:r>
    </w:p>
    <w:p w:rsidR="00040549" w:rsidRPr="00454503" w:rsidRDefault="00040549">
      <w:pPr>
        <w:pStyle w:val="paragraph"/>
      </w:pPr>
      <w:r w:rsidRPr="00454503">
        <w:tab/>
        <w:t>(b)</w:t>
      </w:r>
      <w:r w:rsidRPr="00454503">
        <w:tab/>
        <w:t>has induced the contravention, whether by threats or promises or otherwise; or</w:t>
      </w:r>
    </w:p>
    <w:p w:rsidR="00040549" w:rsidRPr="00454503" w:rsidRDefault="00040549">
      <w:pPr>
        <w:pStyle w:val="paragraph"/>
      </w:pPr>
      <w:r w:rsidRPr="00454503">
        <w:tab/>
        <w:t>(c)</w:t>
      </w:r>
      <w:r w:rsidRPr="00454503">
        <w:tab/>
        <w:t>has been in any way, by act or omission, directly or indirectly, knowingly concerned in or party to the contravention; or</w:t>
      </w:r>
    </w:p>
    <w:p w:rsidR="00040549" w:rsidRPr="00454503" w:rsidRDefault="00040549">
      <w:pPr>
        <w:pStyle w:val="paragraph"/>
      </w:pPr>
      <w:r w:rsidRPr="00454503">
        <w:tab/>
        <w:t>(d)</w:t>
      </w:r>
      <w:r w:rsidRPr="00454503">
        <w:tab/>
        <w:t>has conspired with others to effect the contravention.</w:t>
      </w:r>
    </w:p>
    <w:p w:rsidR="00040549" w:rsidRPr="00454503" w:rsidRDefault="00040549">
      <w:pPr>
        <w:pStyle w:val="ActHead5"/>
      </w:pPr>
      <w:bookmarkStart w:id="22" w:name="_Toc392601432"/>
      <w:r w:rsidRPr="00454503">
        <w:rPr>
          <w:rStyle w:val="CharSectno"/>
        </w:rPr>
        <w:t>551</w:t>
      </w:r>
      <w:r w:rsidRPr="00454503">
        <w:t xml:space="preserve">  Civil evidence and procedure rules for proceedings relating to civil remedy provisions</w:t>
      </w:r>
      <w:bookmarkEnd w:id="22"/>
    </w:p>
    <w:p w:rsidR="00040549" w:rsidRPr="00454503" w:rsidRDefault="00040549">
      <w:pPr>
        <w:pStyle w:val="subsection"/>
      </w:pPr>
      <w:r w:rsidRPr="00454503">
        <w:tab/>
      </w:r>
      <w:r w:rsidRPr="00454503">
        <w:tab/>
        <w:t>A court must apply the rules of evidence and procedure for civil matters when hearing proceedings relating to a contravention, or proposed contravention, of a civil remedy provision.</w:t>
      </w:r>
    </w:p>
    <w:p w:rsidR="00040549" w:rsidRPr="00454503" w:rsidRDefault="00040549">
      <w:pPr>
        <w:pStyle w:val="ActHead5"/>
      </w:pPr>
      <w:bookmarkStart w:id="23" w:name="_Toc392601433"/>
      <w:r w:rsidRPr="00454503">
        <w:rPr>
          <w:rStyle w:val="CharSectno"/>
        </w:rPr>
        <w:t>552</w:t>
      </w:r>
      <w:r w:rsidRPr="00454503">
        <w:t xml:space="preserve">  Civil proceedings after criminal proceedings</w:t>
      </w:r>
      <w:bookmarkEnd w:id="23"/>
    </w:p>
    <w:p w:rsidR="00040549" w:rsidRPr="00454503" w:rsidRDefault="00040549">
      <w:pPr>
        <w:pStyle w:val="subsection"/>
      </w:pPr>
      <w:r w:rsidRPr="00454503">
        <w:tab/>
      </w:r>
      <w:r w:rsidRPr="00454503">
        <w:tab/>
        <w:t>A court must not make a pecuniary penalty order against a person for a contravention of a civil remedy provision if the person has been convicted of an offence constituted by conduct that is substantially the same as the conduct constituting the contravention.</w:t>
      </w:r>
    </w:p>
    <w:p w:rsidR="00040549" w:rsidRPr="00454503" w:rsidRDefault="00040549">
      <w:pPr>
        <w:pStyle w:val="ActHead5"/>
      </w:pPr>
      <w:bookmarkStart w:id="24" w:name="_Toc392601434"/>
      <w:r w:rsidRPr="00454503">
        <w:rPr>
          <w:rStyle w:val="CharSectno"/>
        </w:rPr>
        <w:lastRenderedPageBreak/>
        <w:t>553</w:t>
      </w:r>
      <w:r w:rsidRPr="00454503">
        <w:t xml:space="preserve">  Criminal proceedings during civil proceedings</w:t>
      </w:r>
      <w:bookmarkEnd w:id="24"/>
    </w:p>
    <w:p w:rsidR="00040549" w:rsidRPr="00454503" w:rsidRDefault="00040549">
      <w:pPr>
        <w:pStyle w:val="subsection"/>
      </w:pPr>
      <w:r w:rsidRPr="00454503">
        <w:tab/>
        <w:t>(1)</w:t>
      </w:r>
      <w:r w:rsidRPr="00454503">
        <w:tab/>
        <w:t>Proceedings for a pecuniary penalty order against a person for a contravention of a civil remedy provision are stayed if:</w:t>
      </w:r>
    </w:p>
    <w:p w:rsidR="00040549" w:rsidRPr="00454503" w:rsidRDefault="00040549">
      <w:pPr>
        <w:pStyle w:val="paragraph"/>
      </w:pPr>
      <w:r w:rsidRPr="00454503">
        <w:tab/>
        <w:t>(a)</w:t>
      </w:r>
      <w:r w:rsidRPr="00454503">
        <w:tab/>
        <w:t>criminal proceedings are commenced or have already commenced against the person for an offence; and</w:t>
      </w:r>
    </w:p>
    <w:p w:rsidR="00040549" w:rsidRPr="00454503" w:rsidRDefault="00040549">
      <w:pPr>
        <w:pStyle w:val="paragraph"/>
      </w:pPr>
      <w:r w:rsidRPr="00454503">
        <w:tab/>
        <w:t>(b)</w:t>
      </w:r>
      <w:r w:rsidRPr="00454503">
        <w:tab/>
        <w:t>the offence is constituted by conduct that is substantially the same as the conduct in relation to which the order would be made.</w:t>
      </w:r>
    </w:p>
    <w:p w:rsidR="00040549" w:rsidRPr="00454503" w:rsidRDefault="00040549">
      <w:pPr>
        <w:pStyle w:val="subsection"/>
      </w:pPr>
      <w:r w:rsidRPr="00454503">
        <w:tab/>
        <w:t>(2)</w:t>
      </w:r>
      <w:r w:rsidRPr="00454503">
        <w:tab/>
        <w:t>The proceedings for the order may be resumed if the person is not convicted of the offence. Otherwise, the proceedings for the order are dismissed.</w:t>
      </w:r>
    </w:p>
    <w:p w:rsidR="00040549" w:rsidRPr="00454503" w:rsidRDefault="00040549">
      <w:pPr>
        <w:pStyle w:val="ActHead5"/>
      </w:pPr>
      <w:bookmarkStart w:id="25" w:name="_Toc392601435"/>
      <w:r w:rsidRPr="00454503">
        <w:rPr>
          <w:rStyle w:val="CharSectno"/>
        </w:rPr>
        <w:t>554</w:t>
      </w:r>
      <w:r w:rsidRPr="00454503">
        <w:t xml:space="preserve">  Criminal proceedings after civil proceedings</w:t>
      </w:r>
      <w:bookmarkEnd w:id="25"/>
    </w:p>
    <w:p w:rsidR="00040549" w:rsidRPr="00454503" w:rsidRDefault="00040549">
      <w:pPr>
        <w:pStyle w:val="subsection"/>
      </w:pPr>
      <w:r w:rsidRPr="00454503">
        <w:tab/>
      </w:r>
      <w:r w:rsidRPr="00454503">
        <w:tab/>
        <w:t>Criminal proceedings may be commenced against a person for conduct that is substantially the same as conduct constituting a contravention of a civil remedy provision regardless of whether an order has been made against the person under Division</w:t>
      </w:r>
      <w:r w:rsidR="00454503">
        <w:t> </w:t>
      </w:r>
      <w:r w:rsidRPr="00454503">
        <w:t>2.</w:t>
      </w:r>
    </w:p>
    <w:p w:rsidR="00040549" w:rsidRPr="00454503" w:rsidRDefault="00040549">
      <w:pPr>
        <w:pStyle w:val="ActHead5"/>
      </w:pPr>
      <w:bookmarkStart w:id="26" w:name="_Toc392601436"/>
      <w:r w:rsidRPr="00454503">
        <w:rPr>
          <w:rStyle w:val="CharSectno"/>
        </w:rPr>
        <w:t>555</w:t>
      </w:r>
      <w:r w:rsidRPr="00454503">
        <w:t xml:space="preserve">  Evidence given in proceedings for pecuniary penalty not admissible in criminal proceedings</w:t>
      </w:r>
      <w:bookmarkEnd w:id="26"/>
    </w:p>
    <w:p w:rsidR="00040549" w:rsidRPr="00454503" w:rsidRDefault="00040549">
      <w:pPr>
        <w:pStyle w:val="subsection"/>
      </w:pPr>
      <w:r w:rsidRPr="00454503">
        <w:tab/>
        <w:t>(1)</w:t>
      </w:r>
      <w:r w:rsidRPr="00454503">
        <w:tab/>
        <w:t>Evidence of information given, or evidence of production of documents, by an individual is not admissible in criminal proceedings against the individual if:</w:t>
      </w:r>
    </w:p>
    <w:p w:rsidR="00040549" w:rsidRPr="00454503" w:rsidRDefault="00040549">
      <w:pPr>
        <w:pStyle w:val="paragraph"/>
      </w:pPr>
      <w:r w:rsidRPr="00454503">
        <w:tab/>
        <w:t>(a)</w:t>
      </w:r>
      <w:r w:rsidRPr="00454503">
        <w:tab/>
        <w:t>the individual previously gave the information or produced the documents in proceedings for a pecuniary penalty order against the individual for a contravention of a civil remedy provision (whether or not the order was made); and</w:t>
      </w:r>
    </w:p>
    <w:p w:rsidR="00040549" w:rsidRPr="00454503" w:rsidRDefault="00040549">
      <w:pPr>
        <w:pStyle w:val="paragraph"/>
      </w:pPr>
      <w:r w:rsidRPr="00454503">
        <w:tab/>
        <w:t>(b)</w:t>
      </w:r>
      <w:r w:rsidRPr="00454503">
        <w:tab/>
        <w:t>the conduct alleged to constitute the offence is substantially the same as the conduct in relation to which the order was sought.</w:t>
      </w:r>
    </w:p>
    <w:p w:rsidR="00040549" w:rsidRPr="00454503" w:rsidRDefault="00040549">
      <w:pPr>
        <w:pStyle w:val="subsection"/>
      </w:pPr>
      <w:r w:rsidRPr="00454503">
        <w:tab/>
        <w:t>(2)</w:t>
      </w:r>
      <w:r w:rsidRPr="00454503">
        <w:tab/>
        <w:t>However, this does not apply to criminal proceedings in relation to the falsity of the evidence given by the individual in the proceedings for the pecuniary penalty order.</w:t>
      </w:r>
    </w:p>
    <w:p w:rsidR="00040549" w:rsidRPr="00454503" w:rsidRDefault="00040549">
      <w:pPr>
        <w:pStyle w:val="ActHead5"/>
      </w:pPr>
      <w:bookmarkStart w:id="27" w:name="_Toc392601437"/>
      <w:r w:rsidRPr="00454503">
        <w:rPr>
          <w:rStyle w:val="CharSectno"/>
        </w:rPr>
        <w:lastRenderedPageBreak/>
        <w:t>556</w:t>
      </w:r>
      <w:r w:rsidRPr="00454503">
        <w:t xml:space="preserve">  Civil double jeopardy</w:t>
      </w:r>
      <w:bookmarkEnd w:id="27"/>
    </w:p>
    <w:p w:rsidR="00040549" w:rsidRPr="00454503" w:rsidRDefault="00040549">
      <w:pPr>
        <w:pStyle w:val="subsection"/>
      </w:pPr>
      <w:r w:rsidRPr="00454503">
        <w:tab/>
      </w:r>
      <w:r w:rsidRPr="00454503">
        <w:tab/>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040549" w:rsidRPr="00454503" w:rsidRDefault="00040549">
      <w:pPr>
        <w:pStyle w:val="notetext"/>
      </w:pPr>
      <w:r w:rsidRPr="00454503">
        <w:t>Note:</w:t>
      </w:r>
      <w:r w:rsidRPr="00454503">
        <w:tab/>
        <w:t>A court may make other orders, such as an order for compensation, in relation to particular conduct even if the court has made a pecuniary penalty order in relation to that conduct (see subsection</w:t>
      </w:r>
      <w:r w:rsidR="00454503">
        <w:t> </w:t>
      </w:r>
      <w:r w:rsidRPr="00454503">
        <w:t>546(5)).</w:t>
      </w:r>
    </w:p>
    <w:p w:rsidR="00040549" w:rsidRPr="00454503" w:rsidRDefault="00040549">
      <w:pPr>
        <w:pStyle w:val="ActHead5"/>
      </w:pPr>
      <w:bookmarkStart w:id="28" w:name="_Toc392601438"/>
      <w:r w:rsidRPr="00454503">
        <w:rPr>
          <w:rStyle w:val="CharSectno"/>
        </w:rPr>
        <w:t>557</w:t>
      </w:r>
      <w:r w:rsidRPr="00454503">
        <w:t xml:space="preserve">  Course of conduct</w:t>
      </w:r>
      <w:bookmarkEnd w:id="28"/>
    </w:p>
    <w:p w:rsidR="00040549" w:rsidRPr="00454503" w:rsidRDefault="00040549">
      <w:pPr>
        <w:pStyle w:val="subsection"/>
      </w:pPr>
      <w:r w:rsidRPr="00454503">
        <w:tab/>
        <w:t>(1)</w:t>
      </w:r>
      <w:r w:rsidRPr="00454503">
        <w:tab/>
        <w:t xml:space="preserve">For the purposes of this Part, 2 or more contraventions of a civil remedy provision referred to in </w:t>
      </w:r>
      <w:r w:rsidR="00454503">
        <w:t>subsection (</w:t>
      </w:r>
      <w:r w:rsidRPr="00454503">
        <w:t xml:space="preserve">2) are, subject to </w:t>
      </w:r>
      <w:r w:rsidR="00454503">
        <w:t>subsection (</w:t>
      </w:r>
      <w:r w:rsidRPr="00454503">
        <w:t>3), taken to constitute a single contravention if:</w:t>
      </w:r>
    </w:p>
    <w:p w:rsidR="00040549" w:rsidRPr="00454503" w:rsidRDefault="00040549">
      <w:pPr>
        <w:pStyle w:val="paragraph"/>
      </w:pPr>
      <w:r w:rsidRPr="00454503">
        <w:tab/>
        <w:t>(a)</w:t>
      </w:r>
      <w:r w:rsidRPr="00454503">
        <w:tab/>
        <w:t>the contraventions are committed by the same person; and</w:t>
      </w:r>
    </w:p>
    <w:p w:rsidR="00040549" w:rsidRPr="00454503" w:rsidRDefault="00040549">
      <w:pPr>
        <w:pStyle w:val="paragraph"/>
      </w:pPr>
      <w:r w:rsidRPr="00454503">
        <w:tab/>
        <w:t>(b)</w:t>
      </w:r>
      <w:r w:rsidRPr="00454503">
        <w:tab/>
        <w:t>the contraventions arose out of a course of conduct by the person.</w:t>
      </w:r>
    </w:p>
    <w:p w:rsidR="00040549" w:rsidRPr="00454503" w:rsidRDefault="00040549">
      <w:pPr>
        <w:pStyle w:val="subsection"/>
      </w:pPr>
      <w:r w:rsidRPr="00454503">
        <w:tab/>
        <w:t>(2)</w:t>
      </w:r>
      <w:r w:rsidRPr="00454503">
        <w:tab/>
        <w:t>The civil remedy provisions are the following:</w:t>
      </w:r>
    </w:p>
    <w:p w:rsidR="00040549" w:rsidRPr="00454503" w:rsidRDefault="00040549">
      <w:pPr>
        <w:pStyle w:val="paragraph"/>
      </w:pPr>
      <w:r w:rsidRPr="00454503">
        <w:tab/>
        <w:t>(a)</w:t>
      </w:r>
      <w:r w:rsidRPr="00454503">
        <w:tab/>
        <w:t>subsection</w:t>
      </w:r>
      <w:r w:rsidR="00454503">
        <w:t> </w:t>
      </w:r>
      <w:r w:rsidRPr="00454503">
        <w:t>44(1</w:t>
      </w:r>
      <w:r w:rsidR="00151A90" w:rsidRPr="00454503">
        <w:t>) (w</w:t>
      </w:r>
      <w:r w:rsidRPr="00454503">
        <w:t>hich deals with contraventions of the National Employment Standards);</w:t>
      </w:r>
    </w:p>
    <w:p w:rsidR="00040549" w:rsidRPr="00454503" w:rsidRDefault="00040549">
      <w:pPr>
        <w:pStyle w:val="paragraph"/>
      </w:pPr>
      <w:r w:rsidRPr="00454503">
        <w:tab/>
        <w:t>(b)</w:t>
      </w:r>
      <w:r w:rsidRPr="00454503">
        <w:tab/>
        <w:t>section</w:t>
      </w:r>
      <w:r w:rsidR="00454503">
        <w:t> </w:t>
      </w:r>
      <w:r w:rsidRPr="00454503">
        <w:t>45 (which deals with contraventions of modern awards);</w:t>
      </w:r>
    </w:p>
    <w:p w:rsidR="00040549" w:rsidRPr="00454503" w:rsidRDefault="00040549">
      <w:pPr>
        <w:pStyle w:val="paragraph"/>
      </w:pPr>
      <w:r w:rsidRPr="00454503">
        <w:tab/>
        <w:t>(c)</w:t>
      </w:r>
      <w:r w:rsidRPr="00454503">
        <w:tab/>
        <w:t>section</w:t>
      </w:r>
      <w:r w:rsidR="00454503">
        <w:t> </w:t>
      </w:r>
      <w:r w:rsidRPr="00454503">
        <w:t>50 (which deals with contraventions of enterprise agreements);</w:t>
      </w:r>
    </w:p>
    <w:p w:rsidR="00040549" w:rsidRPr="00454503" w:rsidRDefault="00040549">
      <w:pPr>
        <w:pStyle w:val="paragraph"/>
      </w:pPr>
      <w:r w:rsidRPr="00454503">
        <w:tab/>
        <w:t>(d)</w:t>
      </w:r>
      <w:r w:rsidRPr="00454503">
        <w:tab/>
        <w:t>section</w:t>
      </w:r>
      <w:r w:rsidR="00454503">
        <w:t> </w:t>
      </w:r>
      <w:r w:rsidRPr="00454503">
        <w:t>280 (which deals with contraventions of workplace determinations);</w:t>
      </w:r>
    </w:p>
    <w:p w:rsidR="00040549" w:rsidRPr="00454503" w:rsidRDefault="00040549">
      <w:pPr>
        <w:pStyle w:val="paragraph"/>
      </w:pPr>
      <w:r w:rsidRPr="00454503">
        <w:tab/>
        <w:t>(e)</w:t>
      </w:r>
      <w:r w:rsidRPr="00454503">
        <w:tab/>
        <w:t>section</w:t>
      </w:r>
      <w:r w:rsidR="00454503">
        <w:t> </w:t>
      </w:r>
      <w:r w:rsidRPr="00454503">
        <w:t>293 (which deals with contraventions of national minimum wage orders);</w:t>
      </w:r>
    </w:p>
    <w:p w:rsidR="00040549" w:rsidRPr="00454503" w:rsidRDefault="00040549">
      <w:pPr>
        <w:pStyle w:val="paragraph"/>
      </w:pPr>
      <w:r w:rsidRPr="00454503">
        <w:tab/>
        <w:t>(f)</w:t>
      </w:r>
      <w:r w:rsidRPr="00454503">
        <w:tab/>
        <w:t>section</w:t>
      </w:r>
      <w:r w:rsidR="00454503">
        <w:t> </w:t>
      </w:r>
      <w:r w:rsidRPr="00454503">
        <w:t>305 (which deals with contraventions of equal remuneration orders);</w:t>
      </w:r>
    </w:p>
    <w:p w:rsidR="00040549" w:rsidRPr="00454503" w:rsidRDefault="00040549">
      <w:pPr>
        <w:pStyle w:val="paragraph"/>
      </w:pPr>
      <w:r w:rsidRPr="00454503">
        <w:tab/>
        <w:t>(g)</w:t>
      </w:r>
      <w:r w:rsidRPr="00454503">
        <w:tab/>
        <w:t>subsection</w:t>
      </w:r>
      <w:r w:rsidR="00454503">
        <w:t> </w:t>
      </w:r>
      <w:r w:rsidRPr="00454503">
        <w:t>323(1</w:t>
      </w:r>
      <w:r w:rsidR="00151A90" w:rsidRPr="00454503">
        <w:t>) (w</w:t>
      </w:r>
      <w:r w:rsidRPr="00454503">
        <w:t>hich deals with methods and frequency of payment);</w:t>
      </w:r>
    </w:p>
    <w:p w:rsidR="00040549" w:rsidRPr="00454503" w:rsidRDefault="00040549">
      <w:pPr>
        <w:pStyle w:val="paragraph"/>
      </w:pPr>
      <w:r w:rsidRPr="00454503">
        <w:tab/>
        <w:t>(h)</w:t>
      </w:r>
      <w:r w:rsidRPr="00454503">
        <w:tab/>
        <w:t>subsection</w:t>
      </w:r>
      <w:r w:rsidR="00454503">
        <w:t> </w:t>
      </w:r>
      <w:r w:rsidRPr="00454503">
        <w:t>323(3</w:t>
      </w:r>
      <w:r w:rsidR="00151A90" w:rsidRPr="00454503">
        <w:t>) (w</w:t>
      </w:r>
      <w:r w:rsidRPr="00454503">
        <w:t>hich deals with methods of payment specified in modern awards or enterprise agreements);</w:t>
      </w:r>
    </w:p>
    <w:p w:rsidR="00040549" w:rsidRPr="00454503" w:rsidRDefault="00040549">
      <w:pPr>
        <w:pStyle w:val="paragraph"/>
      </w:pPr>
      <w:r w:rsidRPr="00454503">
        <w:lastRenderedPageBreak/>
        <w:tab/>
        <w:t>(i)</w:t>
      </w:r>
      <w:r w:rsidRPr="00454503">
        <w:tab/>
        <w:t>subsection</w:t>
      </w:r>
      <w:r w:rsidR="00454503">
        <w:t> </w:t>
      </w:r>
      <w:r w:rsidRPr="00454503">
        <w:t>325(1</w:t>
      </w:r>
      <w:r w:rsidR="00151A90" w:rsidRPr="00454503">
        <w:t>) (w</w:t>
      </w:r>
      <w:r w:rsidRPr="00454503">
        <w:t>hich deals with unreasonable requirements to spend amounts);</w:t>
      </w:r>
    </w:p>
    <w:p w:rsidR="00040549" w:rsidRPr="00454503" w:rsidRDefault="00040549">
      <w:pPr>
        <w:pStyle w:val="paragraph"/>
      </w:pPr>
      <w:r w:rsidRPr="00454503">
        <w:tab/>
        <w:t>(j)</w:t>
      </w:r>
      <w:r w:rsidRPr="00454503">
        <w:tab/>
        <w:t>subsection</w:t>
      </w:r>
      <w:r w:rsidR="00454503">
        <w:t> </w:t>
      </w:r>
      <w:r w:rsidRPr="00454503">
        <w:t>417(1</w:t>
      </w:r>
      <w:r w:rsidR="00151A90" w:rsidRPr="00454503">
        <w:t>) (w</w:t>
      </w:r>
      <w:r w:rsidRPr="00454503">
        <w:t>hich deals with industrial action before the nominal expiry date of an enterprise agreement etc.);</w:t>
      </w:r>
    </w:p>
    <w:p w:rsidR="00040549" w:rsidRPr="00454503" w:rsidRDefault="00040549">
      <w:pPr>
        <w:pStyle w:val="paragraph"/>
      </w:pPr>
      <w:r w:rsidRPr="00454503">
        <w:tab/>
        <w:t>(k)</w:t>
      </w:r>
      <w:r w:rsidRPr="00454503">
        <w:tab/>
        <w:t>subsection</w:t>
      </w:r>
      <w:r w:rsidR="00454503">
        <w:t> </w:t>
      </w:r>
      <w:r w:rsidRPr="00454503">
        <w:t>421(1</w:t>
      </w:r>
      <w:r w:rsidR="00151A90" w:rsidRPr="00454503">
        <w:t>) (w</w:t>
      </w:r>
      <w:r w:rsidRPr="00454503">
        <w:t>hich deals with contraventions of orders in relation to industrial action);</w:t>
      </w:r>
    </w:p>
    <w:p w:rsidR="00040549" w:rsidRPr="00454503" w:rsidRDefault="00040549">
      <w:pPr>
        <w:pStyle w:val="paragraph"/>
      </w:pPr>
      <w:r w:rsidRPr="00454503">
        <w:tab/>
        <w:t>(l)</w:t>
      </w:r>
      <w:r w:rsidRPr="00454503">
        <w:tab/>
        <w:t>section</w:t>
      </w:r>
      <w:r w:rsidR="00454503">
        <w:t> </w:t>
      </w:r>
      <w:r w:rsidRPr="00454503">
        <w:t>434 (which deals with contraventions of Ministerial directions in relation to industrial action);</w:t>
      </w:r>
    </w:p>
    <w:p w:rsidR="00040549" w:rsidRPr="00454503" w:rsidRDefault="00040549">
      <w:pPr>
        <w:pStyle w:val="paragraph"/>
      </w:pPr>
      <w:r w:rsidRPr="00454503">
        <w:tab/>
        <w:t>(m)</w:t>
      </w:r>
      <w:r w:rsidRPr="00454503">
        <w:tab/>
        <w:t>subsection</w:t>
      </w:r>
      <w:r w:rsidR="00454503">
        <w:t> </w:t>
      </w:r>
      <w:r w:rsidRPr="00454503">
        <w:t>530(4</w:t>
      </w:r>
      <w:r w:rsidR="00151A90" w:rsidRPr="00454503">
        <w:t>) (w</w:t>
      </w:r>
      <w:r w:rsidRPr="00454503">
        <w:t>hich deals with notifying Centrelink of certain proposed dismissals);</w:t>
      </w:r>
    </w:p>
    <w:p w:rsidR="00040549" w:rsidRPr="00454503" w:rsidRDefault="00040549">
      <w:pPr>
        <w:pStyle w:val="paragraph"/>
      </w:pPr>
      <w:r w:rsidRPr="00454503">
        <w:tab/>
        <w:t>(n)</w:t>
      </w:r>
      <w:r w:rsidRPr="00454503">
        <w:tab/>
        <w:t>subsections</w:t>
      </w:r>
      <w:r w:rsidR="00454503">
        <w:t> </w:t>
      </w:r>
      <w:r w:rsidRPr="00454503">
        <w:t>535(1) and (2</w:t>
      </w:r>
      <w:r w:rsidR="00151A90" w:rsidRPr="00454503">
        <w:t>) (w</w:t>
      </w:r>
      <w:r w:rsidRPr="00454503">
        <w:t>hich deal with employer obligations in relation to employee records);</w:t>
      </w:r>
    </w:p>
    <w:p w:rsidR="00040549" w:rsidRPr="00454503" w:rsidRDefault="00040549">
      <w:pPr>
        <w:pStyle w:val="paragraph"/>
      </w:pPr>
      <w:r w:rsidRPr="00454503">
        <w:tab/>
        <w:t>(o)</w:t>
      </w:r>
      <w:r w:rsidRPr="00454503">
        <w:tab/>
        <w:t>subsections</w:t>
      </w:r>
      <w:r w:rsidR="00454503">
        <w:t> </w:t>
      </w:r>
      <w:r w:rsidRPr="00454503">
        <w:t>536(1) and (2</w:t>
      </w:r>
      <w:r w:rsidR="00151A90" w:rsidRPr="00454503">
        <w:t>) (w</w:t>
      </w:r>
      <w:r w:rsidRPr="00454503">
        <w:t>hich deal with employer obligations in relation to pay slips);</w:t>
      </w:r>
    </w:p>
    <w:p w:rsidR="00040549" w:rsidRPr="00454503" w:rsidRDefault="00040549">
      <w:pPr>
        <w:pStyle w:val="paragraph"/>
      </w:pPr>
      <w:r w:rsidRPr="00454503">
        <w:tab/>
        <w:t>(p)</w:t>
      </w:r>
      <w:r w:rsidRPr="00454503">
        <w:tab/>
        <w:t>subsection</w:t>
      </w:r>
      <w:r w:rsidR="00454503">
        <w:t> </w:t>
      </w:r>
      <w:r w:rsidRPr="00454503">
        <w:t>745(1</w:t>
      </w:r>
      <w:r w:rsidR="00151A90" w:rsidRPr="00454503">
        <w:t>) (w</w:t>
      </w:r>
      <w:r w:rsidRPr="00454503">
        <w:t>hich deals with contraventions of the extended parental leave provisions);</w:t>
      </w:r>
    </w:p>
    <w:p w:rsidR="00040549" w:rsidRPr="00454503" w:rsidRDefault="00040549">
      <w:pPr>
        <w:pStyle w:val="paragraph"/>
      </w:pPr>
      <w:r w:rsidRPr="00454503">
        <w:tab/>
        <w:t>(q)</w:t>
      </w:r>
      <w:r w:rsidRPr="00454503">
        <w:tab/>
        <w:t>section</w:t>
      </w:r>
      <w:r w:rsidR="00454503">
        <w:t> </w:t>
      </w:r>
      <w:r w:rsidRPr="00454503">
        <w:t>760 (which deals with contraventions of the extended notice of termination provisions);</w:t>
      </w:r>
    </w:p>
    <w:p w:rsidR="00040549" w:rsidRPr="00454503" w:rsidRDefault="00040549">
      <w:pPr>
        <w:pStyle w:val="paragraph"/>
      </w:pPr>
      <w:r w:rsidRPr="00454503">
        <w:tab/>
        <w:t>(r)</w:t>
      </w:r>
      <w:r w:rsidRPr="00454503">
        <w:tab/>
        <w:t>subsection</w:t>
      </w:r>
      <w:r w:rsidR="00454503">
        <w:t> </w:t>
      </w:r>
      <w:r w:rsidRPr="00454503">
        <w:t>785(4</w:t>
      </w:r>
      <w:r w:rsidR="00151A90" w:rsidRPr="00454503">
        <w:t>) (w</w:t>
      </w:r>
      <w:r w:rsidRPr="00454503">
        <w:t>hich deals with notifying Centrelink of certain proposed terminations);</w:t>
      </w:r>
    </w:p>
    <w:p w:rsidR="00040549" w:rsidRPr="00454503" w:rsidRDefault="00040549">
      <w:pPr>
        <w:pStyle w:val="paragraph"/>
      </w:pPr>
      <w:r w:rsidRPr="00454503">
        <w:tab/>
        <w:t>(s)</w:t>
      </w:r>
      <w:r w:rsidRPr="00454503">
        <w:tab/>
        <w:t>any other civil remedy provisions prescribed by the regulations.</w:t>
      </w:r>
    </w:p>
    <w:p w:rsidR="00040549" w:rsidRPr="00454503" w:rsidRDefault="00040549">
      <w:pPr>
        <w:pStyle w:val="subsection"/>
      </w:pPr>
      <w:r w:rsidRPr="00454503">
        <w:tab/>
        <w:t>(3)</w:t>
      </w:r>
      <w:r w:rsidRPr="00454503">
        <w:tab/>
      </w:r>
      <w:r w:rsidR="00454503">
        <w:t>Subsection (</w:t>
      </w:r>
      <w:r w:rsidRPr="00454503">
        <w:t>1) does not apply to a contravention of a civil remedy provision that is committed by a person after a court has imposed a pecuniary penalty on the person for an earlier contravention of the provision.</w:t>
      </w:r>
    </w:p>
    <w:p w:rsidR="00040549" w:rsidRPr="00454503" w:rsidRDefault="00040549">
      <w:pPr>
        <w:pStyle w:val="ActHead5"/>
      </w:pPr>
      <w:bookmarkStart w:id="29" w:name="_Toc392601439"/>
      <w:r w:rsidRPr="00454503">
        <w:rPr>
          <w:rStyle w:val="CharSectno"/>
        </w:rPr>
        <w:t>558</w:t>
      </w:r>
      <w:r w:rsidRPr="00454503">
        <w:t xml:space="preserve">  Regulations dealing with infringement notices</w:t>
      </w:r>
      <w:bookmarkEnd w:id="29"/>
    </w:p>
    <w:p w:rsidR="00040549" w:rsidRPr="00454503" w:rsidRDefault="00040549">
      <w:pPr>
        <w:pStyle w:val="subsection"/>
      </w:pPr>
      <w:r w:rsidRPr="00454503">
        <w:tab/>
        <w:t>(1)</w:t>
      </w:r>
      <w:r w:rsidRPr="00454503">
        <w:tab/>
        <w:t>The regulations may provide for a person who is alleged to have contravened a civil remedy provision to pay a penalty to the Commonwealth as an alternative to civil proceedings.</w:t>
      </w:r>
    </w:p>
    <w:p w:rsidR="00040549" w:rsidRPr="00454503" w:rsidRDefault="00040549">
      <w:pPr>
        <w:pStyle w:val="subsection"/>
      </w:pPr>
      <w:r w:rsidRPr="00454503">
        <w:tab/>
        <w:t>(2)</w:t>
      </w:r>
      <w:r w:rsidRPr="00454503">
        <w:tab/>
        <w:t>The penalty must not exceed one</w:t>
      </w:r>
      <w:r w:rsidR="00454503">
        <w:noBreakHyphen/>
      </w:r>
      <w:r w:rsidRPr="00454503">
        <w:t xml:space="preserve">tenth of the maximum penalty </w:t>
      </w:r>
      <w:r w:rsidR="00927027" w:rsidRPr="00454503">
        <w:t>that a court could have ordered the person to pay under section</w:t>
      </w:r>
      <w:r w:rsidR="00454503">
        <w:t> </w:t>
      </w:r>
      <w:r w:rsidR="00927027" w:rsidRPr="00454503">
        <w:t>546 if the court was satisfied that the person had contravened</w:t>
      </w:r>
      <w:r w:rsidRPr="00454503">
        <w:t xml:space="preserve"> that provision.</w:t>
      </w:r>
    </w:p>
    <w:p w:rsidR="00040549" w:rsidRPr="00454503" w:rsidRDefault="00040549" w:rsidP="005D4958">
      <w:pPr>
        <w:pStyle w:val="ActHead3"/>
        <w:pageBreakBefore/>
      </w:pPr>
      <w:bookmarkStart w:id="30" w:name="_Toc392601440"/>
      <w:r w:rsidRPr="00454503">
        <w:rPr>
          <w:rStyle w:val="CharDivNo"/>
        </w:rPr>
        <w:lastRenderedPageBreak/>
        <w:t>Division</w:t>
      </w:r>
      <w:r w:rsidR="00454503" w:rsidRPr="00454503">
        <w:rPr>
          <w:rStyle w:val="CharDivNo"/>
        </w:rPr>
        <w:t> </w:t>
      </w:r>
      <w:r w:rsidRPr="00454503">
        <w:rPr>
          <w:rStyle w:val="CharDivNo"/>
        </w:rPr>
        <w:t>5</w:t>
      </w:r>
      <w:r w:rsidRPr="00454503">
        <w:t>—</w:t>
      </w:r>
      <w:r w:rsidRPr="00454503">
        <w:rPr>
          <w:rStyle w:val="CharDivText"/>
        </w:rPr>
        <w:t>Unclaimed money</w:t>
      </w:r>
      <w:bookmarkEnd w:id="30"/>
    </w:p>
    <w:p w:rsidR="00040549" w:rsidRPr="00454503" w:rsidRDefault="00040549">
      <w:pPr>
        <w:pStyle w:val="ActHead5"/>
      </w:pPr>
      <w:bookmarkStart w:id="31" w:name="_Toc392601441"/>
      <w:r w:rsidRPr="00454503">
        <w:rPr>
          <w:rStyle w:val="CharSectno"/>
        </w:rPr>
        <w:t>559</w:t>
      </w:r>
      <w:r w:rsidRPr="00454503">
        <w:t xml:space="preserve">  Unclaimed money</w:t>
      </w:r>
      <w:bookmarkEnd w:id="31"/>
    </w:p>
    <w:p w:rsidR="00040549" w:rsidRPr="00454503" w:rsidRDefault="00040549">
      <w:pPr>
        <w:pStyle w:val="SubsectionHead"/>
      </w:pPr>
      <w:r w:rsidRPr="00454503">
        <w:t>Payment to the Commonwealth</w:t>
      </w:r>
    </w:p>
    <w:p w:rsidR="00040549" w:rsidRPr="00454503" w:rsidRDefault="00040549">
      <w:pPr>
        <w:pStyle w:val="subsection"/>
      </w:pPr>
      <w:r w:rsidRPr="00454503">
        <w:tab/>
        <w:t>(1)</w:t>
      </w:r>
      <w:r w:rsidRPr="00454503">
        <w:tab/>
        <w:t>An employer may pay an amount to the Commonwealth if:</w:t>
      </w:r>
    </w:p>
    <w:p w:rsidR="00040549" w:rsidRPr="00454503" w:rsidRDefault="00040549">
      <w:pPr>
        <w:pStyle w:val="paragraph"/>
      </w:pPr>
      <w:r w:rsidRPr="00454503">
        <w:tab/>
        <w:t>(a)</w:t>
      </w:r>
      <w:r w:rsidRPr="00454503">
        <w:tab/>
        <w:t>the employer was required to pay the amount to</w:t>
      </w:r>
      <w:r w:rsidRPr="00454503">
        <w:rPr>
          <w:i/>
        </w:rPr>
        <w:t xml:space="preserve"> </w:t>
      </w:r>
      <w:r w:rsidRPr="00454503">
        <w:t>an employee under this Act or a fair work instrument; and</w:t>
      </w:r>
    </w:p>
    <w:p w:rsidR="00040549" w:rsidRPr="00454503" w:rsidRDefault="00040549">
      <w:pPr>
        <w:pStyle w:val="paragraph"/>
      </w:pPr>
      <w:r w:rsidRPr="00454503">
        <w:tab/>
        <w:t>(b)</w:t>
      </w:r>
      <w:r w:rsidRPr="00454503">
        <w:tab/>
        <w:t>the employee has left the employment of the employer without having been paid the amount; and</w:t>
      </w:r>
    </w:p>
    <w:p w:rsidR="00040549" w:rsidRPr="00454503" w:rsidRDefault="00040549">
      <w:pPr>
        <w:pStyle w:val="paragraph"/>
      </w:pPr>
      <w:r w:rsidRPr="00454503">
        <w:tab/>
        <w:t>(c)</w:t>
      </w:r>
      <w:r w:rsidRPr="00454503">
        <w:tab/>
        <w:t>the employer is unable to pay the amount to the employee because the employer does not know the employee’s whereabouts.</w:t>
      </w:r>
    </w:p>
    <w:p w:rsidR="00040549" w:rsidRPr="00454503" w:rsidRDefault="00040549">
      <w:pPr>
        <w:pStyle w:val="SubsectionHead"/>
      </w:pPr>
      <w:r w:rsidRPr="00454503">
        <w:t>Discharge of employer</w:t>
      </w:r>
    </w:p>
    <w:p w:rsidR="00040549" w:rsidRPr="00454503" w:rsidRDefault="00040549">
      <w:pPr>
        <w:pStyle w:val="subsection"/>
      </w:pPr>
      <w:r w:rsidRPr="00454503">
        <w:tab/>
        <w:t>(2)</w:t>
      </w:r>
      <w:r w:rsidRPr="00454503">
        <w:tab/>
        <w:t>Payment of the amount to the Commonwealth is a sufficient discharge to the employer, as against the employee, for the amount paid.</w:t>
      </w:r>
    </w:p>
    <w:p w:rsidR="00040549" w:rsidRPr="00454503" w:rsidRDefault="00040549">
      <w:pPr>
        <w:pStyle w:val="SubsectionHead"/>
      </w:pPr>
      <w:r w:rsidRPr="00454503">
        <w:t>Payment where money later claimed</w:t>
      </w:r>
    </w:p>
    <w:p w:rsidR="00040549" w:rsidRPr="00454503" w:rsidRDefault="00040549">
      <w:pPr>
        <w:pStyle w:val="subsection"/>
      </w:pPr>
      <w:r w:rsidRPr="00454503">
        <w:tab/>
        <w:t>(3)</w:t>
      </w:r>
      <w:r w:rsidRPr="00454503">
        <w:tab/>
        <w:t>The Fair Work Ombudsman, on behalf of the Commonwealth, must pay an amount to a person if:</w:t>
      </w:r>
    </w:p>
    <w:p w:rsidR="00040549" w:rsidRPr="00454503" w:rsidRDefault="00040549">
      <w:pPr>
        <w:pStyle w:val="paragraph"/>
      </w:pPr>
      <w:r w:rsidRPr="00454503">
        <w:tab/>
        <w:t>(a)</w:t>
      </w:r>
      <w:r w:rsidRPr="00454503">
        <w:tab/>
        <w:t>the amount has been paid to the Commonwealth under this section; and</w:t>
      </w:r>
    </w:p>
    <w:p w:rsidR="00040549" w:rsidRPr="00454503" w:rsidRDefault="00040549">
      <w:pPr>
        <w:pStyle w:val="paragraph"/>
      </w:pPr>
      <w:r w:rsidRPr="00454503">
        <w:tab/>
        <w:t>(b)</w:t>
      </w:r>
      <w:r w:rsidRPr="00454503">
        <w:tab/>
        <w:t>the person has made a claim for the amount in accordance with the form prescribed by the regulations; and</w:t>
      </w:r>
    </w:p>
    <w:p w:rsidR="00040549" w:rsidRPr="00454503" w:rsidRDefault="00040549">
      <w:pPr>
        <w:pStyle w:val="paragraph"/>
      </w:pPr>
      <w:r w:rsidRPr="00454503">
        <w:tab/>
        <w:t>(c)</w:t>
      </w:r>
      <w:r w:rsidRPr="00454503">
        <w:tab/>
        <w:t>the Fair Work Ombudsman is satisfied that the person is entitled to the amount.</w:t>
      </w:r>
    </w:p>
    <w:p w:rsidR="00040549" w:rsidRPr="00454503" w:rsidRDefault="00040549">
      <w:pPr>
        <w:pStyle w:val="SubsectionHead"/>
      </w:pPr>
      <w:r w:rsidRPr="00454503">
        <w:t>Appropriation of Consolidated Revenue Fund</w:t>
      </w:r>
    </w:p>
    <w:p w:rsidR="00040549" w:rsidRPr="00454503" w:rsidRDefault="00040549">
      <w:pPr>
        <w:pStyle w:val="subsection"/>
      </w:pPr>
      <w:r w:rsidRPr="00454503">
        <w:tab/>
        <w:t>(4)</w:t>
      </w:r>
      <w:r w:rsidRPr="00454503">
        <w:tab/>
        <w:t>The Consolidated Revenue Fund is appropriated for the purposes of this section.</w:t>
      </w:r>
    </w:p>
    <w:p w:rsidR="00040549" w:rsidRPr="00454503" w:rsidRDefault="00040549" w:rsidP="005D4958">
      <w:pPr>
        <w:pStyle w:val="ActHead2"/>
        <w:pageBreakBefore/>
      </w:pPr>
      <w:bookmarkStart w:id="32" w:name="_Toc392601442"/>
      <w:r w:rsidRPr="00454503">
        <w:rPr>
          <w:rStyle w:val="CharPartNo"/>
        </w:rPr>
        <w:lastRenderedPageBreak/>
        <w:t>Part</w:t>
      </w:r>
      <w:r w:rsidR="00454503" w:rsidRPr="00454503">
        <w:rPr>
          <w:rStyle w:val="CharPartNo"/>
        </w:rPr>
        <w:t> </w:t>
      </w:r>
      <w:r w:rsidRPr="00454503">
        <w:rPr>
          <w:rStyle w:val="CharPartNo"/>
        </w:rPr>
        <w:t>4</w:t>
      </w:r>
      <w:r w:rsidR="00454503" w:rsidRPr="00454503">
        <w:rPr>
          <w:rStyle w:val="CharPartNo"/>
        </w:rPr>
        <w:noBreakHyphen/>
      </w:r>
      <w:r w:rsidRPr="00454503">
        <w:rPr>
          <w:rStyle w:val="CharPartNo"/>
        </w:rPr>
        <w:t>2</w:t>
      </w:r>
      <w:r w:rsidRPr="00454503">
        <w:t>—</w:t>
      </w:r>
      <w:r w:rsidRPr="00454503">
        <w:rPr>
          <w:rStyle w:val="CharPartText"/>
        </w:rPr>
        <w:t>Jurisdiction and powers of courts</w:t>
      </w:r>
      <w:bookmarkEnd w:id="32"/>
    </w:p>
    <w:p w:rsidR="00040549" w:rsidRPr="00454503" w:rsidRDefault="00040549">
      <w:pPr>
        <w:pStyle w:val="ActHead3"/>
      </w:pPr>
      <w:bookmarkStart w:id="33" w:name="_Toc39260144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33"/>
    </w:p>
    <w:p w:rsidR="00040549" w:rsidRPr="00454503" w:rsidRDefault="00040549">
      <w:pPr>
        <w:pStyle w:val="ActHead5"/>
      </w:pPr>
      <w:bookmarkStart w:id="34" w:name="_Toc392601444"/>
      <w:r w:rsidRPr="00454503">
        <w:rPr>
          <w:rStyle w:val="CharSectno"/>
        </w:rPr>
        <w:t>560</w:t>
      </w:r>
      <w:r w:rsidRPr="00454503">
        <w:t xml:space="preserve">  Guide to this Part</w:t>
      </w:r>
      <w:bookmarkEnd w:id="34"/>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the jurisdiction and powers of the courts in relation to matters arising under this Act.</w:t>
      </w:r>
    </w:p>
    <w:p w:rsidR="00040549" w:rsidRPr="00454503" w:rsidRDefault="00040549">
      <w:pPr>
        <w:pStyle w:val="BoxText"/>
      </w:pPr>
      <w:r w:rsidRPr="00454503">
        <w:t>Divisions</w:t>
      </w:r>
      <w:r w:rsidR="00454503">
        <w:t> </w:t>
      </w:r>
      <w:r w:rsidRPr="00454503">
        <w:t xml:space="preserve">2 and 3 confer jurisdiction on the Federal Court and the </w:t>
      </w:r>
      <w:r w:rsidR="005141F0" w:rsidRPr="00454503">
        <w:t>Federal Circuit Court</w:t>
      </w:r>
      <w:r w:rsidRPr="00454503">
        <w:t>. That jurisdiction is generally required to be exercised in the Fair Work Divisions of those courts.</w:t>
      </w:r>
    </w:p>
    <w:p w:rsidR="00040549" w:rsidRPr="00454503" w:rsidRDefault="00040549">
      <w:pPr>
        <w:pStyle w:val="BoxText"/>
      </w:pPr>
      <w:r w:rsidRPr="00454503">
        <w:t>Division</w:t>
      </w:r>
      <w:r w:rsidR="00454503">
        <w:t> </w:t>
      </w:r>
      <w:r w:rsidRPr="00454503">
        <w:t xml:space="preserve">4 deals with intervention, costs, limitation on imprisonment, and regulations, in relation to proceedings in the Federal Court, the </w:t>
      </w:r>
      <w:r w:rsidR="005141F0" w:rsidRPr="00454503">
        <w:t>Federal Circuit Court</w:t>
      </w:r>
      <w:r w:rsidRPr="00454503">
        <w:t xml:space="preserve"> and, in some cases, a court of a State or Territory.</w:t>
      </w:r>
    </w:p>
    <w:p w:rsidR="00040549" w:rsidRPr="00454503" w:rsidRDefault="00040549">
      <w:pPr>
        <w:pStyle w:val="ActHead5"/>
      </w:pPr>
      <w:bookmarkStart w:id="35" w:name="_Toc392601445"/>
      <w:r w:rsidRPr="00454503">
        <w:rPr>
          <w:rStyle w:val="CharSectno"/>
        </w:rPr>
        <w:t>561</w:t>
      </w:r>
      <w:r w:rsidRPr="00454503">
        <w:t xml:space="preserve">  Meanings of </w:t>
      </w:r>
      <w:r w:rsidRPr="00454503">
        <w:rPr>
          <w:i/>
        </w:rPr>
        <w:t xml:space="preserve">employee </w:t>
      </w:r>
      <w:r w:rsidRPr="00454503">
        <w:t xml:space="preserve">and </w:t>
      </w:r>
      <w:r w:rsidRPr="00454503">
        <w:rPr>
          <w:i/>
        </w:rPr>
        <w:t>employer</w:t>
      </w:r>
      <w:bookmarkEnd w:id="35"/>
    </w:p>
    <w:p w:rsidR="00040549" w:rsidRPr="00454503" w:rsidRDefault="00040549">
      <w:pPr>
        <w:pStyle w:val="subsection"/>
      </w:pPr>
      <w:r w:rsidRPr="00454503">
        <w:tab/>
      </w:r>
      <w:r w:rsidRPr="00454503">
        <w:tab/>
        <w:t xml:space="preserve">In this Part, </w:t>
      </w:r>
      <w:r w:rsidRPr="00454503">
        <w:rPr>
          <w:b/>
          <w:i/>
        </w:rPr>
        <w:t xml:space="preserve">employee </w:t>
      </w:r>
      <w:r w:rsidRPr="00454503">
        <w:t xml:space="preserve">and </w:t>
      </w:r>
      <w:r w:rsidRPr="00454503">
        <w:rPr>
          <w:b/>
          <w:i/>
        </w:rPr>
        <w:t xml:space="preserve">employer </w:t>
      </w:r>
      <w:r w:rsidRPr="00454503">
        <w:t>have their ordinary meanings.</w:t>
      </w:r>
    </w:p>
    <w:p w:rsidR="00234F73" w:rsidRPr="00454503" w:rsidRDefault="00234F73" w:rsidP="00234F73">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36" w:name="_Toc392601446"/>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Jurisdiction and powers of the Federal Court</w:t>
      </w:r>
      <w:bookmarkEnd w:id="36"/>
    </w:p>
    <w:p w:rsidR="00040549" w:rsidRPr="00454503" w:rsidRDefault="00040549">
      <w:pPr>
        <w:pStyle w:val="ActHead5"/>
      </w:pPr>
      <w:bookmarkStart w:id="37" w:name="_Toc392601447"/>
      <w:r w:rsidRPr="00454503">
        <w:rPr>
          <w:rStyle w:val="CharSectno"/>
        </w:rPr>
        <w:t>562</w:t>
      </w:r>
      <w:r w:rsidRPr="00454503">
        <w:t xml:space="preserve">  Conferring jurisdiction on the Federal Court</w:t>
      </w:r>
      <w:bookmarkEnd w:id="37"/>
    </w:p>
    <w:p w:rsidR="00040549" w:rsidRPr="00454503" w:rsidRDefault="00040549">
      <w:pPr>
        <w:pStyle w:val="subsection"/>
      </w:pPr>
      <w:r w:rsidRPr="00454503">
        <w:tab/>
      </w:r>
      <w:r w:rsidRPr="00454503">
        <w:tab/>
        <w:t>Jurisdiction is conferred on the Federal Court in relation to any matter (whether civil or criminal) arising under this Act.</w:t>
      </w:r>
    </w:p>
    <w:p w:rsidR="00040549" w:rsidRPr="00454503" w:rsidRDefault="00040549">
      <w:pPr>
        <w:pStyle w:val="ActHead5"/>
      </w:pPr>
      <w:bookmarkStart w:id="38" w:name="_Toc392601448"/>
      <w:r w:rsidRPr="00454503">
        <w:rPr>
          <w:rStyle w:val="CharSectno"/>
        </w:rPr>
        <w:t>563</w:t>
      </w:r>
      <w:r w:rsidRPr="00454503">
        <w:t xml:space="preserve">  Exercising jurisdiction in the Fair Work </w:t>
      </w:r>
      <w:r w:rsidR="00151A90" w:rsidRPr="00454503">
        <w:t>Division</w:t>
      </w:r>
      <w:r w:rsidR="005D4958" w:rsidRPr="00454503">
        <w:t xml:space="preserve"> </w:t>
      </w:r>
      <w:r w:rsidRPr="00454503">
        <w:t>of the Federal Court</w:t>
      </w:r>
      <w:bookmarkEnd w:id="38"/>
    </w:p>
    <w:p w:rsidR="00040549" w:rsidRPr="00454503" w:rsidRDefault="00040549">
      <w:pPr>
        <w:pStyle w:val="subsection"/>
      </w:pPr>
      <w:r w:rsidRPr="00454503">
        <w:tab/>
      </w:r>
      <w:r w:rsidRPr="00454503">
        <w:tab/>
        <w:t>The jurisdiction conferred on the Federal Court under section</w:t>
      </w:r>
      <w:r w:rsidR="00454503">
        <w:t> </w:t>
      </w:r>
      <w:r w:rsidRPr="00454503">
        <w:t xml:space="preserve">562 is to be exercised in the Fair Work </w:t>
      </w:r>
      <w:r w:rsidR="00151A90" w:rsidRPr="00454503">
        <w:t>Division</w:t>
      </w:r>
      <w:r w:rsidR="005D4958" w:rsidRPr="00454503">
        <w:t xml:space="preserve"> </w:t>
      </w:r>
      <w:r w:rsidRPr="00454503">
        <w:t>of the Federal Court if:</w:t>
      </w:r>
    </w:p>
    <w:p w:rsidR="00040549" w:rsidRPr="00454503" w:rsidRDefault="00040549">
      <w:pPr>
        <w:pStyle w:val="paragraph"/>
      </w:pPr>
      <w:r w:rsidRPr="00454503">
        <w:tab/>
        <w:t>(a)</w:t>
      </w:r>
      <w:r w:rsidRPr="00454503">
        <w:tab/>
        <w:t>an application is made to the Federal Court under this Act; or</w:t>
      </w:r>
    </w:p>
    <w:p w:rsidR="00040549" w:rsidRPr="00454503" w:rsidRDefault="00040549">
      <w:pPr>
        <w:pStyle w:val="paragraph"/>
      </w:pPr>
      <w:r w:rsidRPr="00454503">
        <w:tab/>
        <w:t>(b)</w:t>
      </w:r>
      <w:r w:rsidRPr="00454503">
        <w:tab/>
        <w:t>a writ of mandamus or prohibition or an injunction is sought in the Federal Court against a person holding office under this Act; or</w:t>
      </w:r>
    </w:p>
    <w:p w:rsidR="00040549" w:rsidRPr="00454503" w:rsidRDefault="00040549">
      <w:pPr>
        <w:pStyle w:val="paragraph"/>
      </w:pPr>
      <w:r w:rsidRPr="00454503">
        <w:tab/>
        <w:t>(c)</w:t>
      </w:r>
      <w:r w:rsidRPr="00454503">
        <w:tab/>
        <w:t>a declaration is sought under section</w:t>
      </w:r>
      <w:r w:rsidR="00454503">
        <w:t> </w:t>
      </w:r>
      <w:r w:rsidRPr="00454503">
        <w:t xml:space="preserve">21 of the </w:t>
      </w:r>
      <w:r w:rsidRPr="00454503">
        <w:rPr>
          <w:i/>
        </w:rPr>
        <w:t xml:space="preserve">Federal Court of Australia Act 1976 </w:t>
      </w:r>
      <w:r w:rsidRPr="00454503">
        <w:t>in relation to a matter arising under this Act; or</w:t>
      </w:r>
    </w:p>
    <w:p w:rsidR="00040549" w:rsidRPr="00454503" w:rsidRDefault="00040549">
      <w:pPr>
        <w:pStyle w:val="paragraph"/>
      </w:pPr>
      <w:r w:rsidRPr="00454503">
        <w:tab/>
        <w:t>(d)</w:t>
      </w:r>
      <w:r w:rsidRPr="00454503">
        <w:tab/>
        <w:t>an injunction is sought under section</w:t>
      </w:r>
      <w:r w:rsidR="00454503">
        <w:t> </w:t>
      </w:r>
      <w:r w:rsidRPr="00454503">
        <w:t xml:space="preserve">23 of the </w:t>
      </w:r>
      <w:r w:rsidRPr="00454503">
        <w:rPr>
          <w:i/>
        </w:rPr>
        <w:t xml:space="preserve">Federal Court of Australia Act 1976 </w:t>
      </w:r>
      <w:r w:rsidRPr="00454503">
        <w:t>in relation to a matter arising under this Act; or</w:t>
      </w:r>
    </w:p>
    <w:p w:rsidR="00040549" w:rsidRPr="00454503" w:rsidRDefault="00040549">
      <w:pPr>
        <w:pStyle w:val="paragraph"/>
      </w:pPr>
      <w:r w:rsidRPr="00454503">
        <w:tab/>
        <w:t>(e)</w:t>
      </w:r>
      <w:r w:rsidRPr="00454503">
        <w:tab/>
        <w:t>a prosecution is instituted in the Federal Court under this Act; or</w:t>
      </w:r>
    </w:p>
    <w:p w:rsidR="00040549" w:rsidRPr="00454503" w:rsidRDefault="00040549">
      <w:pPr>
        <w:pStyle w:val="paragraph"/>
      </w:pPr>
      <w:r w:rsidRPr="00454503">
        <w:tab/>
        <w:t>(f)</w:t>
      </w:r>
      <w:r w:rsidRPr="00454503">
        <w:tab/>
        <w:t xml:space="preserve">an appeal is instituted in the Federal Court from a judgment of the </w:t>
      </w:r>
      <w:r w:rsidR="005141F0" w:rsidRPr="00454503">
        <w:t>Federal Circuit Court</w:t>
      </w:r>
      <w:r w:rsidRPr="00454503">
        <w:t xml:space="preserve"> or a court of a State or Territory in a matter arising under this Act; or</w:t>
      </w:r>
    </w:p>
    <w:p w:rsidR="00040549" w:rsidRPr="00454503" w:rsidRDefault="00040549">
      <w:pPr>
        <w:pStyle w:val="paragraph"/>
      </w:pPr>
      <w:r w:rsidRPr="00454503">
        <w:tab/>
        <w:t>(g)</w:t>
      </w:r>
      <w:r w:rsidRPr="00454503">
        <w:tab/>
        <w:t>proceedings in relation to</w:t>
      </w:r>
      <w:r w:rsidRPr="00454503">
        <w:rPr>
          <w:i/>
        </w:rPr>
        <w:t xml:space="preserve"> </w:t>
      </w:r>
      <w:r w:rsidRPr="00454503">
        <w:t xml:space="preserve">a matter arising under this Act are transferred to the Federal Court from the </w:t>
      </w:r>
      <w:r w:rsidR="005141F0" w:rsidRPr="00454503">
        <w:t>Federal Circuit Court</w:t>
      </w:r>
      <w:r w:rsidRPr="00454503">
        <w:t>; or</w:t>
      </w:r>
    </w:p>
    <w:p w:rsidR="00040549" w:rsidRPr="00454503" w:rsidRDefault="00040549">
      <w:pPr>
        <w:pStyle w:val="paragraph"/>
      </w:pPr>
      <w:r w:rsidRPr="00454503">
        <w:tab/>
        <w:t>(h)</w:t>
      </w:r>
      <w:r w:rsidRPr="00454503">
        <w:tab/>
        <w:t xml:space="preserve">the </w:t>
      </w:r>
      <w:r w:rsidR="005141F0" w:rsidRPr="00454503">
        <w:t>Federal Circuit Court</w:t>
      </w:r>
      <w:r w:rsidRPr="00454503">
        <w:t xml:space="preserve"> or a court of a State or Territory states a case or reserves a question for the consideration of the Federal Court in a matter arising under this Act; or</w:t>
      </w:r>
    </w:p>
    <w:p w:rsidR="00040549" w:rsidRPr="00454503" w:rsidRDefault="00040549">
      <w:pPr>
        <w:pStyle w:val="paragraph"/>
      </w:pPr>
      <w:r w:rsidRPr="00454503">
        <w:tab/>
        <w:t>(i)</w:t>
      </w:r>
      <w:r w:rsidRPr="00454503">
        <w:tab/>
        <w:t>the President refers, under section</w:t>
      </w:r>
      <w:r w:rsidR="00454503">
        <w:t> </w:t>
      </w:r>
      <w:r w:rsidRPr="00454503">
        <w:t>608 of this Act, a question of law to the Federal Court; or</w:t>
      </w:r>
    </w:p>
    <w:p w:rsidR="00040549" w:rsidRPr="00454503" w:rsidRDefault="00040549">
      <w:pPr>
        <w:pStyle w:val="paragraph"/>
      </w:pPr>
      <w:r w:rsidRPr="00454503">
        <w:tab/>
        <w:t>(j)</w:t>
      </w:r>
      <w:r w:rsidRPr="00454503">
        <w:tab/>
        <w:t>the High Court remits a matter arising under this Act to the Federal Court.</w:t>
      </w:r>
    </w:p>
    <w:p w:rsidR="00040549" w:rsidRPr="00454503" w:rsidRDefault="00040549">
      <w:pPr>
        <w:pStyle w:val="ActHead5"/>
      </w:pPr>
      <w:bookmarkStart w:id="39" w:name="_Toc392601449"/>
      <w:r w:rsidRPr="00454503">
        <w:rPr>
          <w:rStyle w:val="CharSectno"/>
        </w:rPr>
        <w:lastRenderedPageBreak/>
        <w:t>564</w:t>
      </w:r>
      <w:r w:rsidRPr="00454503">
        <w:t xml:space="preserve">  No limitation on Federal Court’s powers</w:t>
      </w:r>
      <w:bookmarkEnd w:id="39"/>
    </w:p>
    <w:p w:rsidR="00040549" w:rsidRPr="00454503" w:rsidRDefault="00040549">
      <w:pPr>
        <w:pStyle w:val="subsection"/>
      </w:pPr>
      <w:r w:rsidRPr="00454503">
        <w:tab/>
      </w:r>
      <w:r w:rsidRPr="00454503">
        <w:tab/>
        <w:t>To avoid doubt, nothing in this Act limits the Federal Court’s powers under section</w:t>
      </w:r>
      <w:r w:rsidR="00454503">
        <w:t> </w:t>
      </w:r>
      <w:r w:rsidRPr="00454503">
        <w:t xml:space="preserve">21, 22 or 23 of the </w:t>
      </w:r>
      <w:r w:rsidRPr="00454503">
        <w:rPr>
          <w:i/>
        </w:rPr>
        <w:t>Federal Court of Australia Act 1976</w:t>
      </w:r>
      <w:r w:rsidRPr="00454503">
        <w:t>.</w:t>
      </w:r>
    </w:p>
    <w:p w:rsidR="00040549" w:rsidRPr="00454503" w:rsidRDefault="00040549">
      <w:pPr>
        <w:pStyle w:val="ActHead5"/>
      </w:pPr>
      <w:bookmarkStart w:id="40" w:name="_Toc392601450"/>
      <w:r w:rsidRPr="00454503">
        <w:rPr>
          <w:rStyle w:val="CharSectno"/>
        </w:rPr>
        <w:t>565</w:t>
      </w:r>
      <w:r w:rsidRPr="00454503">
        <w:t xml:space="preserve">  Appeals from eligible State or Territory courts</w:t>
      </w:r>
      <w:bookmarkEnd w:id="40"/>
    </w:p>
    <w:p w:rsidR="00052128" w:rsidRPr="00454503" w:rsidRDefault="00052128" w:rsidP="00052128">
      <w:pPr>
        <w:pStyle w:val="SubsectionHead"/>
      </w:pPr>
      <w:r w:rsidRPr="00454503">
        <w:t>Appeals from original decisions of eligible State or Territory courts</w:t>
      </w:r>
    </w:p>
    <w:p w:rsidR="00040549" w:rsidRPr="00454503" w:rsidRDefault="00040549">
      <w:pPr>
        <w:pStyle w:val="subsection"/>
      </w:pPr>
      <w:r w:rsidRPr="00454503">
        <w:tab/>
        <w:t>(1)</w:t>
      </w:r>
      <w:r w:rsidRPr="00454503">
        <w:tab/>
        <w:t>An appeal lies to the Federal Court from a decision of an eligible State or Territory court exercising jurisdiction under this Act.</w:t>
      </w:r>
    </w:p>
    <w:p w:rsidR="006A5775" w:rsidRPr="00454503" w:rsidRDefault="006A5775" w:rsidP="006A5775">
      <w:pPr>
        <w:pStyle w:val="subsection"/>
      </w:pPr>
      <w:r w:rsidRPr="00454503">
        <w:tab/>
        <w:t>(1A)</w:t>
      </w:r>
      <w:r w:rsidRPr="00454503">
        <w:tab/>
        <w:t>No appeal lies from a decision of an eligible State or Territory court exercising jurisdiction under this Act, except:</w:t>
      </w:r>
    </w:p>
    <w:p w:rsidR="006A5775" w:rsidRPr="00454503" w:rsidRDefault="006A5775" w:rsidP="006A5775">
      <w:pPr>
        <w:pStyle w:val="paragraph"/>
      </w:pPr>
      <w:r w:rsidRPr="00454503">
        <w:tab/>
        <w:t>(a)</w:t>
      </w:r>
      <w:r w:rsidRPr="00454503">
        <w:tab/>
        <w:t>if the court was exercising summary jurisdiction—an appeal, to that court or another eligible State or Territory court of the same State or Territory, as provided for by a law of that State or Territory; or</w:t>
      </w:r>
    </w:p>
    <w:p w:rsidR="006A5775" w:rsidRPr="00454503" w:rsidRDefault="006A5775" w:rsidP="006A5775">
      <w:pPr>
        <w:pStyle w:val="paragraph"/>
      </w:pPr>
      <w:r w:rsidRPr="00454503">
        <w:tab/>
        <w:t>(b)</w:t>
      </w:r>
      <w:r w:rsidRPr="00454503">
        <w:tab/>
        <w:t xml:space="preserve">in any case—an appeal as provided for by </w:t>
      </w:r>
      <w:r w:rsidR="00454503">
        <w:t>subsection (</w:t>
      </w:r>
      <w:r w:rsidRPr="00454503">
        <w:t>1).</w:t>
      </w:r>
    </w:p>
    <w:p w:rsidR="006A5775" w:rsidRPr="00454503" w:rsidRDefault="006A5775" w:rsidP="006A5775">
      <w:pPr>
        <w:pStyle w:val="SubsectionHead"/>
      </w:pPr>
      <w:r w:rsidRPr="00454503">
        <w:t>Appeals from appellate decisions of eligible State or Territory courts</w:t>
      </w:r>
    </w:p>
    <w:p w:rsidR="006A5775" w:rsidRPr="00454503" w:rsidRDefault="006A5775" w:rsidP="006A5775">
      <w:pPr>
        <w:pStyle w:val="subsection"/>
      </w:pPr>
      <w:r w:rsidRPr="00454503">
        <w:tab/>
        <w:t>(1B)</w:t>
      </w:r>
      <w:r w:rsidRPr="00454503">
        <w:tab/>
        <w:t>An appeal lies to the Federal Court from a decision of an eligible State or Territory court made on appeal from a decision that:</w:t>
      </w:r>
    </w:p>
    <w:p w:rsidR="006A5775" w:rsidRPr="00454503" w:rsidRDefault="006A5775" w:rsidP="006A5775">
      <w:pPr>
        <w:pStyle w:val="paragraph"/>
      </w:pPr>
      <w:r w:rsidRPr="00454503">
        <w:tab/>
        <w:t>(a)</w:t>
      </w:r>
      <w:r w:rsidRPr="00454503">
        <w:tab/>
        <w:t>was a decision of that court or another eligible State or Territory court of the same State or Territory; and</w:t>
      </w:r>
    </w:p>
    <w:p w:rsidR="006A5775" w:rsidRPr="00454503" w:rsidRDefault="006A5775" w:rsidP="006A5775">
      <w:pPr>
        <w:pStyle w:val="paragraph"/>
      </w:pPr>
      <w:r w:rsidRPr="00454503">
        <w:tab/>
        <w:t>(b)</w:t>
      </w:r>
      <w:r w:rsidRPr="00454503">
        <w:tab/>
        <w:t>was made in the exercise of jurisdiction under this Act.</w:t>
      </w:r>
    </w:p>
    <w:p w:rsidR="006A5775" w:rsidRPr="00454503" w:rsidRDefault="006A5775" w:rsidP="006A5775">
      <w:pPr>
        <w:pStyle w:val="subsection"/>
      </w:pPr>
      <w:r w:rsidRPr="00454503">
        <w:tab/>
        <w:t>(1C)</w:t>
      </w:r>
      <w:r w:rsidRPr="00454503">
        <w:tab/>
        <w:t xml:space="preserve">No appeal lies from a decision to which </w:t>
      </w:r>
      <w:r w:rsidR="00454503">
        <w:t>subsection (</w:t>
      </w:r>
      <w:r w:rsidRPr="00454503">
        <w:t>1B) applies, except an appeal as provided for by that subsection.</w:t>
      </w:r>
    </w:p>
    <w:p w:rsidR="00FB3696" w:rsidRPr="00454503" w:rsidRDefault="00FB3696" w:rsidP="00FB3696">
      <w:pPr>
        <w:pStyle w:val="SubsectionHead"/>
      </w:pPr>
      <w:r w:rsidRPr="00454503">
        <w:t>Leave to appeal not required</w:t>
      </w:r>
    </w:p>
    <w:p w:rsidR="00040549" w:rsidRPr="00454503" w:rsidRDefault="00040549">
      <w:pPr>
        <w:pStyle w:val="subsection"/>
      </w:pPr>
      <w:r w:rsidRPr="00454503">
        <w:tab/>
        <w:t>(2)</w:t>
      </w:r>
      <w:r w:rsidRPr="00454503">
        <w:tab/>
        <w:t xml:space="preserve">It is not necessary to obtain the leave of the Federal Court, or the court appealed from, in relation to an appeal under </w:t>
      </w:r>
      <w:r w:rsidR="00454503">
        <w:t>subsection (</w:t>
      </w:r>
      <w:r w:rsidRPr="00454503">
        <w:t>1)</w:t>
      </w:r>
      <w:r w:rsidR="00C46E8E" w:rsidRPr="00454503">
        <w:t xml:space="preserve"> or (1B)</w:t>
      </w:r>
      <w:r w:rsidRPr="00454503">
        <w:t>.</w:t>
      </w:r>
    </w:p>
    <w:p w:rsidR="002D7D97" w:rsidRPr="00454503" w:rsidRDefault="002D7D97" w:rsidP="00502CF3">
      <w:pPr>
        <w:pStyle w:val="ActHead3"/>
        <w:pageBreakBefore/>
      </w:pPr>
      <w:bookmarkStart w:id="41" w:name="_Toc392601451"/>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Jurisdiction and powers of the Federal Circuit Court</w:t>
      </w:r>
      <w:bookmarkEnd w:id="41"/>
    </w:p>
    <w:p w:rsidR="001078F7" w:rsidRPr="00454503" w:rsidRDefault="001078F7" w:rsidP="001078F7">
      <w:pPr>
        <w:pStyle w:val="ActHead5"/>
      </w:pPr>
      <w:bookmarkStart w:id="42" w:name="_Toc392601452"/>
      <w:r w:rsidRPr="00454503">
        <w:rPr>
          <w:rStyle w:val="CharSectno"/>
        </w:rPr>
        <w:t>566</w:t>
      </w:r>
      <w:r w:rsidRPr="00454503">
        <w:t xml:space="preserve">  Conferring jurisdiction on the Federal Circuit Court</w:t>
      </w:r>
      <w:bookmarkEnd w:id="42"/>
    </w:p>
    <w:p w:rsidR="00040549" w:rsidRPr="00454503" w:rsidRDefault="00040549">
      <w:pPr>
        <w:pStyle w:val="subsection"/>
      </w:pPr>
      <w:r w:rsidRPr="00454503">
        <w:tab/>
      </w:r>
      <w:r w:rsidRPr="00454503">
        <w:tab/>
        <w:t xml:space="preserve">Jurisdiction is conferred on the </w:t>
      </w:r>
      <w:r w:rsidR="005141F0" w:rsidRPr="00454503">
        <w:t>Federal Circuit Court</w:t>
      </w:r>
      <w:r w:rsidRPr="00454503">
        <w:t xml:space="preserve"> in relation to any civil matter arising under this Act.</w:t>
      </w:r>
    </w:p>
    <w:p w:rsidR="004D171D" w:rsidRPr="00454503" w:rsidRDefault="004D171D" w:rsidP="004D171D">
      <w:pPr>
        <w:pStyle w:val="ActHead5"/>
      </w:pPr>
      <w:bookmarkStart w:id="43" w:name="_Toc392601453"/>
      <w:r w:rsidRPr="00454503">
        <w:rPr>
          <w:rStyle w:val="CharSectno"/>
        </w:rPr>
        <w:t>567</w:t>
      </w:r>
      <w:r w:rsidRPr="00454503">
        <w:t xml:space="preserve">  Exercising jurisdiction in the Fair Work Division of the Federal Circuit Court</w:t>
      </w:r>
      <w:bookmarkEnd w:id="43"/>
    </w:p>
    <w:p w:rsidR="00040549" w:rsidRPr="00454503" w:rsidRDefault="00040549">
      <w:pPr>
        <w:pStyle w:val="subsection"/>
      </w:pPr>
      <w:r w:rsidRPr="00454503">
        <w:tab/>
      </w:r>
      <w:r w:rsidRPr="00454503">
        <w:tab/>
        <w:t xml:space="preserve">Jurisdiction conferred on the </w:t>
      </w:r>
      <w:r w:rsidR="005141F0" w:rsidRPr="00454503">
        <w:t>Federal Circuit Court</w:t>
      </w:r>
      <w:r w:rsidRPr="00454503">
        <w:t xml:space="preserve"> under section</w:t>
      </w:r>
      <w:r w:rsidR="00454503">
        <w:t> </w:t>
      </w:r>
      <w:r w:rsidRPr="00454503">
        <w:t xml:space="preserve">566 is to be exercised in the Fair Work </w:t>
      </w:r>
      <w:r w:rsidR="00151A90" w:rsidRPr="00454503">
        <w:t>Division</w:t>
      </w:r>
      <w:r w:rsidR="005D4958" w:rsidRPr="00454503">
        <w:t xml:space="preserve"> </w:t>
      </w:r>
      <w:r w:rsidRPr="00454503">
        <w:t xml:space="preserve">of the </w:t>
      </w:r>
      <w:r w:rsidR="005141F0" w:rsidRPr="00454503">
        <w:t>Federal Circuit Court</w:t>
      </w:r>
      <w:r w:rsidRPr="00454503">
        <w:t xml:space="preserve"> if:</w:t>
      </w:r>
    </w:p>
    <w:p w:rsidR="00040549" w:rsidRPr="00454503" w:rsidRDefault="00040549">
      <w:pPr>
        <w:pStyle w:val="paragraph"/>
      </w:pPr>
      <w:r w:rsidRPr="00454503">
        <w:tab/>
        <w:t>(a)</w:t>
      </w:r>
      <w:r w:rsidRPr="00454503">
        <w:tab/>
        <w:t xml:space="preserve">an application is made to the </w:t>
      </w:r>
      <w:r w:rsidR="005141F0" w:rsidRPr="00454503">
        <w:t>Federal Circuit Court</w:t>
      </w:r>
      <w:r w:rsidRPr="00454503">
        <w:t xml:space="preserve"> under this Act; or</w:t>
      </w:r>
    </w:p>
    <w:p w:rsidR="00040549" w:rsidRPr="00454503" w:rsidRDefault="00040549">
      <w:pPr>
        <w:pStyle w:val="paragraph"/>
      </w:pPr>
      <w:r w:rsidRPr="00454503">
        <w:tab/>
        <w:t>(b)</w:t>
      </w:r>
      <w:r w:rsidRPr="00454503">
        <w:tab/>
        <w:t>an injunction is sought under section</w:t>
      </w:r>
      <w:r w:rsidR="00454503">
        <w:t> </w:t>
      </w:r>
      <w:r w:rsidRPr="00454503">
        <w:t xml:space="preserve">15 of the </w:t>
      </w:r>
      <w:r w:rsidR="009974A6" w:rsidRPr="00454503">
        <w:rPr>
          <w:i/>
        </w:rPr>
        <w:t>Federal Circuit Court of Australia Act 1999</w:t>
      </w:r>
      <w:r w:rsidRPr="00454503">
        <w:rPr>
          <w:i/>
        </w:rPr>
        <w:t xml:space="preserve"> </w:t>
      </w:r>
      <w:r w:rsidRPr="00454503">
        <w:t>in relation to a matter arising under this Act; or</w:t>
      </w:r>
    </w:p>
    <w:p w:rsidR="00040549" w:rsidRPr="00454503" w:rsidRDefault="00040549">
      <w:pPr>
        <w:pStyle w:val="paragraph"/>
      </w:pPr>
      <w:r w:rsidRPr="00454503">
        <w:tab/>
        <w:t>(c)</w:t>
      </w:r>
      <w:r w:rsidRPr="00454503">
        <w:tab/>
        <w:t>a declaration is sought under section</w:t>
      </w:r>
      <w:r w:rsidR="00454503">
        <w:t> </w:t>
      </w:r>
      <w:r w:rsidRPr="00454503">
        <w:t xml:space="preserve">16 of the </w:t>
      </w:r>
      <w:r w:rsidR="008472D6" w:rsidRPr="00454503">
        <w:rPr>
          <w:i/>
        </w:rPr>
        <w:t>Federal Circuit Court of Australia Act 1999</w:t>
      </w:r>
      <w:r w:rsidRPr="00454503">
        <w:rPr>
          <w:i/>
        </w:rPr>
        <w:t xml:space="preserve"> </w:t>
      </w:r>
      <w:r w:rsidRPr="00454503">
        <w:t>in relation to a matter arising under this Act; or</w:t>
      </w:r>
    </w:p>
    <w:p w:rsidR="00040549" w:rsidRPr="00454503" w:rsidRDefault="00040549">
      <w:pPr>
        <w:pStyle w:val="paragraph"/>
      </w:pPr>
      <w:r w:rsidRPr="00454503">
        <w:tab/>
        <w:t>(d)</w:t>
      </w:r>
      <w:r w:rsidRPr="00454503">
        <w:tab/>
        <w:t>proceedings in relation to</w:t>
      </w:r>
      <w:r w:rsidRPr="00454503">
        <w:rPr>
          <w:i/>
        </w:rPr>
        <w:t xml:space="preserve"> </w:t>
      </w:r>
      <w:r w:rsidRPr="00454503">
        <w:t xml:space="preserve">a matter arising under this Act are transferred to the </w:t>
      </w:r>
      <w:r w:rsidR="005141F0" w:rsidRPr="00454503">
        <w:t>Federal Circuit Court</w:t>
      </w:r>
      <w:r w:rsidRPr="00454503">
        <w:t xml:space="preserve"> from the Federal Court; or</w:t>
      </w:r>
    </w:p>
    <w:p w:rsidR="00040549" w:rsidRPr="00454503" w:rsidRDefault="00040549">
      <w:pPr>
        <w:pStyle w:val="paragraph"/>
      </w:pPr>
      <w:r w:rsidRPr="00454503">
        <w:tab/>
        <w:t>(e)</w:t>
      </w:r>
      <w:r w:rsidRPr="00454503">
        <w:tab/>
        <w:t xml:space="preserve">the High Court remits a matter arising under this Act to the </w:t>
      </w:r>
      <w:r w:rsidR="005141F0" w:rsidRPr="00454503">
        <w:t>Federal Circuit Court</w:t>
      </w:r>
      <w:r w:rsidRPr="00454503">
        <w:t>.</w:t>
      </w:r>
    </w:p>
    <w:p w:rsidR="00F011D8" w:rsidRPr="00454503" w:rsidRDefault="00F011D8" w:rsidP="00F011D8">
      <w:pPr>
        <w:pStyle w:val="ActHead5"/>
      </w:pPr>
      <w:bookmarkStart w:id="44" w:name="_Toc392601454"/>
      <w:r w:rsidRPr="00454503">
        <w:rPr>
          <w:rStyle w:val="CharSectno"/>
        </w:rPr>
        <w:t>568</w:t>
      </w:r>
      <w:r w:rsidRPr="00454503">
        <w:t xml:space="preserve">  No limitation on Federal Circuit Court’s powers</w:t>
      </w:r>
      <w:bookmarkEnd w:id="44"/>
    </w:p>
    <w:p w:rsidR="00040549" w:rsidRPr="00454503" w:rsidRDefault="00040549">
      <w:pPr>
        <w:pStyle w:val="subsection"/>
      </w:pPr>
      <w:r w:rsidRPr="00454503">
        <w:tab/>
      </w:r>
      <w:r w:rsidRPr="00454503">
        <w:tab/>
        <w:t xml:space="preserve">To avoid doubt, nothing in this Act limits the </w:t>
      </w:r>
      <w:r w:rsidR="00396A90" w:rsidRPr="00454503">
        <w:t>Federal Circuit Court’s</w:t>
      </w:r>
      <w:r w:rsidRPr="00454503">
        <w:t xml:space="preserve"> powers under section</w:t>
      </w:r>
      <w:r w:rsidR="00454503">
        <w:t> </w:t>
      </w:r>
      <w:r w:rsidRPr="00454503">
        <w:t xml:space="preserve">14, 15 or 16 of the </w:t>
      </w:r>
      <w:r w:rsidR="00E954AA" w:rsidRPr="00454503">
        <w:rPr>
          <w:i/>
        </w:rPr>
        <w:t>Federal Circuit Court of Australia Act 1999</w:t>
      </w:r>
      <w:r w:rsidRPr="00454503">
        <w:t>.</w:t>
      </w:r>
    </w:p>
    <w:p w:rsidR="00040549" w:rsidRPr="00454503" w:rsidRDefault="00040549" w:rsidP="005D4958">
      <w:pPr>
        <w:pStyle w:val="ActHead3"/>
        <w:pageBreakBefore/>
      </w:pPr>
      <w:bookmarkStart w:id="45" w:name="_Toc392601455"/>
      <w:r w:rsidRPr="00454503">
        <w:rPr>
          <w:rStyle w:val="CharDivNo"/>
        </w:rPr>
        <w:lastRenderedPageBreak/>
        <w:t>Division</w:t>
      </w:r>
      <w:r w:rsidR="00454503" w:rsidRPr="00454503">
        <w:rPr>
          <w:rStyle w:val="CharDivNo"/>
        </w:rPr>
        <w:t> </w:t>
      </w:r>
      <w:r w:rsidRPr="00454503">
        <w:rPr>
          <w:rStyle w:val="CharDivNo"/>
        </w:rPr>
        <w:t>4</w:t>
      </w:r>
      <w:r w:rsidRPr="00454503">
        <w:t>—</w:t>
      </w:r>
      <w:r w:rsidRPr="00454503">
        <w:rPr>
          <w:rStyle w:val="CharDivText"/>
        </w:rPr>
        <w:t>Miscellaneous</w:t>
      </w:r>
      <w:bookmarkEnd w:id="45"/>
    </w:p>
    <w:p w:rsidR="00040549" w:rsidRPr="00454503" w:rsidRDefault="00040549">
      <w:pPr>
        <w:pStyle w:val="ActHead5"/>
      </w:pPr>
      <w:bookmarkStart w:id="46" w:name="_Toc392601456"/>
      <w:r w:rsidRPr="00454503">
        <w:rPr>
          <w:rStyle w:val="CharSectno"/>
        </w:rPr>
        <w:t>569</w:t>
      </w:r>
      <w:r w:rsidRPr="00454503">
        <w:t xml:space="preserve">  Minister’s entitlement to intervene</w:t>
      </w:r>
      <w:bookmarkEnd w:id="46"/>
    </w:p>
    <w:p w:rsidR="00040549" w:rsidRPr="00454503" w:rsidRDefault="00040549">
      <w:pPr>
        <w:pStyle w:val="subsection"/>
      </w:pPr>
      <w:r w:rsidRPr="00454503">
        <w:tab/>
        <w:t>(1)</w:t>
      </w:r>
      <w:r w:rsidRPr="00454503">
        <w:tab/>
        <w:t>The Minister may intervene on behalf of the Commonwealth in proceedings before a court (including a court of a State or Territory) in relation to a matter arising under this Act if the Minister believes it is in the public interest to do so.</w:t>
      </w:r>
    </w:p>
    <w:p w:rsidR="00040549" w:rsidRPr="00454503" w:rsidRDefault="00040549">
      <w:pPr>
        <w:pStyle w:val="subsection"/>
      </w:pPr>
      <w:r w:rsidRPr="00454503">
        <w:tab/>
        <w:t>(2)</w:t>
      </w:r>
      <w:r w:rsidRPr="00454503">
        <w:tab/>
        <w:t>If the Minister intervenes, the Minister is taken to be a party to the proceedings for the purposes of instituting an appeal from a judgment given in the proceedings.</w:t>
      </w:r>
    </w:p>
    <w:p w:rsidR="00040549" w:rsidRPr="00454503" w:rsidRDefault="00040549">
      <w:pPr>
        <w:pStyle w:val="subsection"/>
      </w:pPr>
      <w:r w:rsidRPr="00454503">
        <w:tab/>
        <w:t>(3)</w:t>
      </w:r>
      <w:r w:rsidRPr="00454503">
        <w:tab/>
        <w:t>Despite section</w:t>
      </w:r>
      <w:r w:rsidR="00454503">
        <w:t> </w:t>
      </w:r>
      <w:r w:rsidRPr="00454503">
        <w:t>570, a court may make an order as to costs against the Commonwealth if:</w:t>
      </w:r>
    </w:p>
    <w:p w:rsidR="00040549" w:rsidRPr="00454503" w:rsidRDefault="00040549">
      <w:pPr>
        <w:pStyle w:val="paragraph"/>
      </w:pPr>
      <w:r w:rsidRPr="00454503">
        <w:tab/>
        <w:t>(a)</w:t>
      </w:r>
      <w:r w:rsidRPr="00454503">
        <w:tab/>
        <w:t xml:space="preserve">the Minister intervenes under </w:t>
      </w:r>
      <w:r w:rsidR="00454503">
        <w:t>subsection (</w:t>
      </w:r>
      <w:r w:rsidRPr="00454503">
        <w:t>1); or</w:t>
      </w:r>
    </w:p>
    <w:p w:rsidR="00040549" w:rsidRPr="00454503" w:rsidRDefault="00040549">
      <w:pPr>
        <w:pStyle w:val="paragraph"/>
      </w:pPr>
      <w:r w:rsidRPr="00454503">
        <w:tab/>
        <w:t>(b)</w:t>
      </w:r>
      <w:r w:rsidRPr="00454503">
        <w:tab/>
        <w:t xml:space="preserve">the Minister institutes an appeal from a judgment as referred to in </w:t>
      </w:r>
      <w:r w:rsidR="00454503">
        <w:t>subsection (</w:t>
      </w:r>
      <w:r w:rsidRPr="00454503">
        <w:t>2).</w:t>
      </w:r>
    </w:p>
    <w:p w:rsidR="00D152D6" w:rsidRPr="00454503" w:rsidRDefault="00D152D6" w:rsidP="00D152D6">
      <w:pPr>
        <w:pStyle w:val="ActHead5"/>
      </w:pPr>
      <w:bookmarkStart w:id="47" w:name="_Toc392601457"/>
      <w:r w:rsidRPr="00454503">
        <w:rPr>
          <w:rStyle w:val="CharSectno"/>
        </w:rPr>
        <w:t>569A</w:t>
      </w:r>
      <w:r w:rsidRPr="00454503">
        <w:t xml:space="preserve">  State or Territory Minister’s entitlement to intervene</w:t>
      </w:r>
      <w:bookmarkEnd w:id="47"/>
    </w:p>
    <w:p w:rsidR="00D152D6" w:rsidRPr="00454503" w:rsidRDefault="00D152D6" w:rsidP="00D152D6">
      <w:pPr>
        <w:pStyle w:val="subsection"/>
      </w:pPr>
      <w:r w:rsidRPr="00454503">
        <w:tab/>
        <w:t>(1)</w:t>
      </w:r>
      <w:r w:rsidRPr="00454503">
        <w:tab/>
        <w:t>The Minister of a State or Territory who has responsibility for workplace relations matters may intervene on behalf of the State or Territory in proceedings before a court (including a court of a State or Territory) in relation to a matter arising under this Act if he or she believes it is in the public interest of the State or Territory to do so.</w:t>
      </w:r>
    </w:p>
    <w:p w:rsidR="00D152D6" w:rsidRPr="00454503" w:rsidRDefault="00D152D6" w:rsidP="00D152D6">
      <w:pPr>
        <w:pStyle w:val="subsection"/>
      </w:pPr>
      <w:r w:rsidRPr="00454503">
        <w:tab/>
        <w:t>(2)</w:t>
      </w:r>
      <w:r w:rsidRPr="00454503">
        <w:tab/>
        <w:t>If the Minister of a State or Territory who has responsibility for workplace relations matters intervenes, he or she is taken to be a party to the proceedings for the purposes of instituting an appeal from a judgment given in the proceedings.</w:t>
      </w:r>
    </w:p>
    <w:p w:rsidR="00D152D6" w:rsidRPr="00454503" w:rsidRDefault="00D152D6" w:rsidP="00D152D6">
      <w:pPr>
        <w:pStyle w:val="subsection"/>
      </w:pPr>
      <w:r w:rsidRPr="00454503">
        <w:tab/>
        <w:t>(3)</w:t>
      </w:r>
      <w:r w:rsidRPr="00454503">
        <w:tab/>
        <w:t>Despite section</w:t>
      </w:r>
      <w:r w:rsidR="00454503">
        <w:t> </w:t>
      </w:r>
      <w:r w:rsidRPr="00454503">
        <w:t>570, a court may make an order as to costs against a State or Territory if:</w:t>
      </w:r>
    </w:p>
    <w:p w:rsidR="00D152D6" w:rsidRPr="00454503" w:rsidRDefault="00D152D6" w:rsidP="00D152D6">
      <w:pPr>
        <w:pStyle w:val="paragraph"/>
      </w:pPr>
      <w:r w:rsidRPr="00454503">
        <w:tab/>
        <w:t>(a)</w:t>
      </w:r>
      <w:r w:rsidRPr="00454503">
        <w:tab/>
        <w:t xml:space="preserve">the Minister of a State or Territory who has responsibility for workplace relations matters intervenes under </w:t>
      </w:r>
      <w:r w:rsidR="00454503">
        <w:t>subsection (</w:t>
      </w:r>
      <w:r w:rsidRPr="00454503">
        <w:t>1); or</w:t>
      </w:r>
    </w:p>
    <w:p w:rsidR="00D152D6" w:rsidRPr="00454503" w:rsidRDefault="00D152D6" w:rsidP="00D152D6">
      <w:pPr>
        <w:pStyle w:val="paragraph"/>
      </w:pPr>
      <w:r w:rsidRPr="00454503">
        <w:lastRenderedPageBreak/>
        <w:tab/>
        <w:t>(b)</w:t>
      </w:r>
      <w:r w:rsidRPr="00454503">
        <w:tab/>
        <w:t xml:space="preserve">he or she institutes an appeal from a judgment as referred to in </w:t>
      </w:r>
      <w:r w:rsidR="00454503">
        <w:t>subsection (</w:t>
      </w:r>
      <w:r w:rsidRPr="00454503">
        <w:t>2).</w:t>
      </w:r>
    </w:p>
    <w:p w:rsidR="00040549" w:rsidRPr="00454503" w:rsidRDefault="00040549">
      <w:pPr>
        <w:pStyle w:val="ActHead5"/>
      </w:pPr>
      <w:bookmarkStart w:id="48" w:name="_Toc392601458"/>
      <w:r w:rsidRPr="00454503">
        <w:rPr>
          <w:rStyle w:val="CharSectno"/>
        </w:rPr>
        <w:t>570</w:t>
      </w:r>
      <w:r w:rsidRPr="00454503">
        <w:t xml:space="preserve">  Costs only if proceedings instituted vexatiously etc.</w:t>
      </w:r>
      <w:bookmarkEnd w:id="48"/>
    </w:p>
    <w:p w:rsidR="00040549" w:rsidRPr="00454503" w:rsidRDefault="00040549">
      <w:pPr>
        <w:pStyle w:val="subsection"/>
      </w:pPr>
      <w:r w:rsidRPr="00454503">
        <w:tab/>
        <w:t>(1)</w:t>
      </w:r>
      <w:r w:rsidRPr="00454503">
        <w:tab/>
        <w:t xml:space="preserve">A party to proceedings (including an appeal) in a court (including a court of a State or Territory) </w:t>
      </w:r>
      <w:r w:rsidR="000E275C" w:rsidRPr="00454503">
        <w:t>in relation to a matter arising under this Act</w:t>
      </w:r>
      <w:r w:rsidRPr="00454503">
        <w:t xml:space="preserve"> may be ordered by the court to pay costs incurred by another party to the proceedings only in accordance with </w:t>
      </w:r>
      <w:r w:rsidR="00454503">
        <w:t>subsection (</w:t>
      </w:r>
      <w:r w:rsidRPr="00454503">
        <w:t>2) or section</w:t>
      </w:r>
      <w:r w:rsidR="00454503">
        <w:t> </w:t>
      </w:r>
      <w:r w:rsidRPr="00454503">
        <w:t>569</w:t>
      </w:r>
      <w:r w:rsidR="00DA368A" w:rsidRPr="00454503">
        <w:t xml:space="preserve"> or 569A</w:t>
      </w:r>
      <w:r w:rsidRPr="00454503">
        <w:t>.</w:t>
      </w:r>
    </w:p>
    <w:p w:rsidR="00040549" w:rsidRPr="00454503" w:rsidRDefault="00040549">
      <w:pPr>
        <w:pStyle w:val="notetext"/>
      </w:pPr>
      <w:r w:rsidRPr="00454503">
        <w:t>Note:</w:t>
      </w:r>
      <w:r w:rsidRPr="00454503">
        <w:tab/>
        <w:t>The Commonwealth might be ordered to pay costs under section</w:t>
      </w:r>
      <w:r w:rsidR="00454503">
        <w:t> </w:t>
      </w:r>
      <w:r w:rsidRPr="00454503">
        <w:t>569.</w:t>
      </w:r>
      <w:r w:rsidR="00DA79A2" w:rsidRPr="00454503">
        <w:t xml:space="preserve"> A State or Territory might be ordered to pay costs under section</w:t>
      </w:r>
      <w:r w:rsidR="00454503">
        <w:t> </w:t>
      </w:r>
      <w:r w:rsidR="00DA79A2" w:rsidRPr="00454503">
        <w:t>569A.</w:t>
      </w:r>
    </w:p>
    <w:p w:rsidR="00040549" w:rsidRPr="00454503" w:rsidRDefault="00040549">
      <w:pPr>
        <w:pStyle w:val="subsection"/>
      </w:pPr>
      <w:r w:rsidRPr="00454503">
        <w:tab/>
        <w:t>(2)</w:t>
      </w:r>
      <w:r w:rsidRPr="00454503">
        <w:tab/>
        <w:t>The party may be ordered to pay the costs only if:</w:t>
      </w:r>
    </w:p>
    <w:p w:rsidR="00040549" w:rsidRPr="00454503" w:rsidRDefault="00040549">
      <w:pPr>
        <w:pStyle w:val="paragraph"/>
      </w:pPr>
      <w:r w:rsidRPr="00454503">
        <w:tab/>
        <w:t>(a)</w:t>
      </w:r>
      <w:r w:rsidRPr="00454503">
        <w:tab/>
        <w:t>the court is satisfied that the party instituted the proceedings vexatiously or without reasonable cause; or</w:t>
      </w:r>
    </w:p>
    <w:p w:rsidR="00040549" w:rsidRPr="00454503" w:rsidRDefault="00040549">
      <w:pPr>
        <w:pStyle w:val="paragraph"/>
      </w:pPr>
      <w:r w:rsidRPr="00454503">
        <w:tab/>
        <w:t>(b)</w:t>
      </w:r>
      <w:r w:rsidRPr="00454503">
        <w:tab/>
        <w:t>the court is satisfied that the party’s unreasonable act or omission caused the other party to incur the costs; or</w:t>
      </w:r>
    </w:p>
    <w:p w:rsidR="00040549" w:rsidRPr="00454503" w:rsidRDefault="00040549">
      <w:pPr>
        <w:pStyle w:val="paragraph"/>
      </w:pPr>
      <w:r w:rsidRPr="00454503">
        <w:tab/>
        <w:t>(c)</w:t>
      </w:r>
      <w:r w:rsidRPr="00454503">
        <w:tab/>
        <w:t>the court is satisfied of both of the following:</w:t>
      </w:r>
    </w:p>
    <w:p w:rsidR="00040549" w:rsidRPr="00454503" w:rsidRDefault="00040549">
      <w:pPr>
        <w:pStyle w:val="paragraphsub"/>
      </w:pPr>
      <w:r w:rsidRPr="00454503">
        <w:tab/>
        <w:t>(i)</w:t>
      </w:r>
      <w:r w:rsidRPr="00454503">
        <w:tab/>
        <w:t xml:space="preserve">the party unreasonably refused to participate in a matter before </w:t>
      </w:r>
      <w:r w:rsidR="0070131C" w:rsidRPr="00454503">
        <w:t>the FWC</w:t>
      </w:r>
      <w:r w:rsidRPr="00454503">
        <w:t>;</w:t>
      </w:r>
    </w:p>
    <w:p w:rsidR="00040549" w:rsidRPr="00454503" w:rsidRDefault="00040549">
      <w:pPr>
        <w:pStyle w:val="paragraphsub"/>
      </w:pPr>
      <w:r w:rsidRPr="00454503">
        <w:tab/>
        <w:t>(ii)</w:t>
      </w:r>
      <w:r w:rsidRPr="00454503">
        <w:tab/>
        <w:t>the matter arose from the same facts as the proceedings.</w:t>
      </w:r>
    </w:p>
    <w:p w:rsidR="00040549" w:rsidRPr="00454503" w:rsidRDefault="00040549">
      <w:pPr>
        <w:pStyle w:val="ActHead5"/>
      </w:pPr>
      <w:bookmarkStart w:id="49" w:name="_Toc392601459"/>
      <w:r w:rsidRPr="00454503">
        <w:rPr>
          <w:rStyle w:val="CharSectno"/>
        </w:rPr>
        <w:t>571</w:t>
      </w:r>
      <w:r w:rsidRPr="00454503">
        <w:t xml:space="preserve">  No imprisonment for failure to pay pecuniary penalty</w:t>
      </w:r>
      <w:bookmarkEnd w:id="49"/>
    </w:p>
    <w:p w:rsidR="00040549" w:rsidRPr="00454503" w:rsidRDefault="00040549">
      <w:pPr>
        <w:pStyle w:val="subsection"/>
      </w:pPr>
      <w:r w:rsidRPr="00454503">
        <w:tab/>
        <w:t>(1)</w:t>
      </w:r>
      <w:r w:rsidRPr="00454503">
        <w:tab/>
        <w:t>A court (including a court of a State or Territory) may not order a person to serve a sentence of imprisonment if the person fails to pay a pecuniary penalty imposed under this Act.</w:t>
      </w:r>
    </w:p>
    <w:p w:rsidR="00040549" w:rsidRPr="00454503" w:rsidRDefault="00040549">
      <w:pPr>
        <w:pStyle w:val="subsection"/>
      </w:pPr>
      <w:r w:rsidRPr="00454503">
        <w:tab/>
        <w:t>(2)</w:t>
      </w:r>
      <w:r w:rsidRPr="00454503">
        <w:tab/>
        <w:t>This section applies despite any other law of the Commonwealth, a State or a Territory.</w:t>
      </w:r>
    </w:p>
    <w:p w:rsidR="00040549" w:rsidRPr="00454503" w:rsidRDefault="00040549">
      <w:pPr>
        <w:pStyle w:val="ActHead5"/>
      </w:pPr>
      <w:bookmarkStart w:id="50" w:name="_Toc392601460"/>
      <w:r w:rsidRPr="00454503">
        <w:rPr>
          <w:rStyle w:val="CharSectno"/>
        </w:rPr>
        <w:t>572</w:t>
      </w:r>
      <w:r w:rsidRPr="00454503">
        <w:t xml:space="preserve">  Regulations dealing with matters relating to court proceedings</w:t>
      </w:r>
      <w:bookmarkEnd w:id="50"/>
    </w:p>
    <w:p w:rsidR="00040549" w:rsidRPr="00454503" w:rsidRDefault="00040549">
      <w:pPr>
        <w:pStyle w:val="subsection"/>
      </w:pPr>
      <w:r w:rsidRPr="00454503">
        <w:tab/>
      </w:r>
      <w:r w:rsidRPr="00454503">
        <w:tab/>
        <w:t>The regulations may provide for the fees to be charged in relation to proceedings in a court (including a court of a State or Territory) under this Act.</w:t>
      </w:r>
    </w:p>
    <w:p w:rsidR="00040549" w:rsidRPr="00454503" w:rsidRDefault="00040549" w:rsidP="005D4958">
      <w:pPr>
        <w:pStyle w:val="ActHead1"/>
        <w:pageBreakBefore/>
      </w:pPr>
      <w:bookmarkStart w:id="51" w:name="_Toc392601461"/>
      <w:r w:rsidRPr="00454503">
        <w:rPr>
          <w:rStyle w:val="CharChapNo"/>
        </w:rPr>
        <w:lastRenderedPageBreak/>
        <w:t>Chapter</w:t>
      </w:r>
      <w:r w:rsidR="00454503" w:rsidRPr="00454503">
        <w:rPr>
          <w:rStyle w:val="CharChapNo"/>
        </w:rPr>
        <w:t> </w:t>
      </w:r>
      <w:r w:rsidRPr="00454503">
        <w:rPr>
          <w:rStyle w:val="CharChapNo"/>
        </w:rPr>
        <w:t>5</w:t>
      </w:r>
      <w:r w:rsidRPr="00454503">
        <w:t>—</w:t>
      </w:r>
      <w:r w:rsidRPr="00454503">
        <w:rPr>
          <w:rStyle w:val="CharChapText"/>
        </w:rPr>
        <w:t>Administration</w:t>
      </w:r>
      <w:bookmarkEnd w:id="51"/>
    </w:p>
    <w:p w:rsidR="002A17DE" w:rsidRPr="00454503" w:rsidRDefault="002A17DE" w:rsidP="002A17DE">
      <w:pPr>
        <w:pStyle w:val="ActHead2"/>
      </w:pPr>
      <w:bookmarkStart w:id="52" w:name="_Toc392601462"/>
      <w:r w:rsidRPr="00454503">
        <w:rPr>
          <w:rStyle w:val="CharPartNo"/>
        </w:rPr>
        <w:t>Part</w:t>
      </w:r>
      <w:r w:rsidR="00454503" w:rsidRPr="00454503">
        <w:rPr>
          <w:rStyle w:val="CharPartNo"/>
        </w:rPr>
        <w:t> </w:t>
      </w:r>
      <w:r w:rsidRPr="00454503">
        <w:rPr>
          <w:rStyle w:val="CharPartNo"/>
        </w:rPr>
        <w:t>5</w:t>
      </w:r>
      <w:r w:rsidR="00454503" w:rsidRPr="00454503">
        <w:rPr>
          <w:rStyle w:val="CharPartNo"/>
        </w:rPr>
        <w:noBreakHyphen/>
      </w:r>
      <w:r w:rsidRPr="00454503">
        <w:rPr>
          <w:rStyle w:val="CharPartNo"/>
        </w:rPr>
        <w:t>1</w:t>
      </w:r>
      <w:r w:rsidRPr="00454503">
        <w:t>—</w:t>
      </w:r>
      <w:r w:rsidRPr="00454503">
        <w:rPr>
          <w:rStyle w:val="CharPartText"/>
        </w:rPr>
        <w:t>The Fair Work Commission</w:t>
      </w:r>
      <w:bookmarkEnd w:id="52"/>
    </w:p>
    <w:p w:rsidR="00040549" w:rsidRPr="00454503" w:rsidRDefault="00040549">
      <w:pPr>
        <w:pStyle w:val="ActHead3"/>
      </w:pPr>
      <w:bookmarkStart w:id="53" w:name="_Toc39260146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53"/>
    </w:p>
    <w:p w:rsidR="00040549" w:rsidRPr="00454503" w:rsidRDefault="00040549">
      <w:pPr>
        <w:pStyle w:val="ActHead5"/>
      </w:pPr>
      <w:bookmarkStart w:id="54" w:name="_Toc392601464"/>
      <w:r w:rsidRPr="00454503">
        <w:rPr>
          <w:rStyle w:val="CharSectno"/>
        </w:rPr>
        <w:t>573</w:t>
      </w:r>
      <w:r w:rsidRPr="00454503">
        <w:t xml:space="preserve">  Guide to this Part</w:t>
      </w:r>
      <w:bookmarkEnd w:id="54"/>
    </w:p>
    <w:p w:rsidR="00040549" w:rsidRPr="00454503" w:rsidRDefault="00040549">
      <w:pPr>
        <w:pStyle w:val="BoxText"/>
      </w:pPr>
      <w:r w:rsidRPr="00454503">
        <w:t xml:space="preserve">This </w:t>
      </w:r>
      <w:r w:rsidR="00151A90" w:rsidRPr="00454503">
        <w:t>Part</w:t>
      </w:r>
      <w:r w:rsidR="005D4958" w:rsidRPr="00454503">
        <w:t xml:space="preserve"> </w:t>
      </w:r>
      <w:r w:rsidRPr="00454503">
        <w:t xml:space="preserve">is about </w:t>
      </w:r>
      <w:r w:rsidR="006122AE" w:rsidRPr="00454503">
        <w:t>the Fair Work Commission</w:t>
      </w:r>
      <w:r w:rsidRPr="00454503">
        <w:t>.</w:t>
      </w:r>
    </w:p>
    <w:p w:rsidR="00040549" w:rsidRPr="00454503" w:rsidRDefault="00040549">
      <w:pPr>
        <w:pStyle w:val="BoxText"/>
      </w:pPr>
      <w:r w:rsidRPr="00454503">
        <w:t>Division</w:t>
      </w:r>
      <w:r w:rsidR="00454503">
        <w:t> </w:t>
      </w:r>
      <w:r w:rsidRPr="00454503">
        <w:t xml:space="preserve">2 establishes and confers functions on </w:t>
      </w:r>
      <w:r w:rsidR="006122AE" w:rsidRPr="00454503">
        <w:t>the FWC</w:t>
      </w:r>
      <w:r w:rsidRPr="00454503">
        <w:t xml:space="preserve">. </w:t>
      </w:r>
      <w:r w:rsidR="006122AE" w:rsidRPr="00454503">
        <w:t>The FWC</w:t>
      </w:r>
      <w:r w:rsidRPr="00454503">
        <w:t xml:space="preserve"> consists of the President, </w:t>
      </w:r>
      <w:r w:rsidR="008C6070" w:rsidRPr="00454503">
        <w:t xml:space="preserve">Vice Presidents, </w:t>
      </w:r>
      <w:r w:rsidRPr="00454503">
        <w:t xml:space="preserve">Deputy Presidents, Commissioners and </w:t>
      </w:r>
      <w:r w:rsidR="00311FD7" w:rsidRPr="00454503">
        <w:t>Expert Panel Members</w:t>
      </w:r>
      <w:r w:rsidRPr="00454503">
        <w:t>. Division</w:t>
      </w:r>
      <w:r w:rsidR="00454503">
        <w:t> </w:t>
      </w:r>
      <w:r w:rsidRPr="00454503">
        <w:t>2 also confers functions on the President.</w:t>
      </w:r>
    </w:p>
    <w:p w:rsidR="00040549" w:rsidRPr="00454503" w:rsidRDefault="00040549">
      <w:pPr>
        <w:pStyle w:val="BoxText"/>
      </w:pPr>
      <w:r w:rsidRPr="00454503">
        <w:t>Division</w:t>
      </w:r>
      <w:r w:rsidR="00454503">
        <w:t> </w:t>
      </w:r>
      <w:r w:rsidRPr="00454503">
        <w:t xml:space="preserve">3 deals with the conduct of matters before </w:t>
      </w:r>
      <w:r w:rsidR="00F06F0B" w:rsidRPr="00454503">
        <w:t>the FWC</w:t>
      </w:r>
      <w:r w:rsidRPr="00454503">
        <w:t xml:space="preserve"> (such as applications, representation by lawyers, </w:t>
      </w:r>
      <w:r w:rsidR="00F06F0B" w:rsidRPr="00454503">
        <w:t>the FWC’s decisions</w:t>
      </w:r>
      <w:r w:rsidRPr="00454503">
        <w:t xml:space="preserve"> and appeals).</w:t>
      </w:r>
    </w:p>
    <w:p w:rsidR="00040549" w:rsidRPr="00454503" w:rsidRDefault="00040549">
      <w:pPr>
        <w:pStyle w:val="BoxText"/>
      </w:pPr>
      <w:r w:rsidRPr="00454503">
        <w:t>Division</w:t>
      </w:r>
      <w:r w:rsidR="00454503">
        <w:t> </w:t>
      </w:r>
      <w:r w:rsidRPr="00454503">
        <w:t xml:space="preserve">4 deals with the organisation of </w:t>
      </w:r>
      <w:r w:rsidR="00F06F0B" w:rsidRPr="00454503">
        <w:t>the FWC</w:t>
      </w:r>
      <w:r w:rsidRPr="00454503">
        <w:t xml:space="preserve">, who may perform functions of </w:t>
      </w:r>
      <w:r w:rsidR="00F06F0B" w:rsidRPr="00454503">
        <w:t>the FWC</w:t>
      </w:r>
      <w:r w:rsidRPr="00454503">
        <w:t xml:space="preserve"> and delegation of </w:t>
      </w:r>
      <w:r w:rsidR="00B361DE" w:rsidRPr="00454503">
        <w:t>the FWC’s functions</w:t>
      </w:r>
      <w:r w:rsidRPr="00454503">
        <w:t xml:space="preserve"> and powers. Certain functions must be performed by a Full Bench or </w:t>
      </w:r>
      <w:r w:rsidR="00311FD7" w:rsidRPr="00454503">
        <w:t>an Expert Panel</w:t>
      </w:r>
      <w:r w:rsidRPr="00454503">
        <w:t>.</w:t>
      </w:r>
    </w:p>
    <w:p w:rsidR="00040549" w:rsidRPr="00454503" w:rsidRDefault="00040549">
      <w:pPr>
        <w:pStyle w:val="BoxText"/>
      </w:pPr>
      <w:r w:rsidRPr="00454503">
        <w:t>Division</w:t>
      </w:r>
      <w:r w:rsidR="00454503">
        <w:t> </w:t>
      </w:r>
      <w:r w:rsidRPr="00454503">
        <w:t xml:space="preserve">5 deals with the appointment, terms and conditions of </w:t>
      </w:r>
      <w:r w:rsidR="00957CAC" w:rsidRPr="00454503">
        <w:t>FWC Members</w:t>
      </w:r>
      <w:r w:rsidRPr="00454503">
        <w:t>.</w:t>
      </w:r>
    </w:p>
    <w:p w:rsidR="00040549" w:rsidRPr="00454503" w:rsidRDefault="00040549">
      <w:pPr>
        <w:pStyle w:val="BoxText"/>
      </w:pPr>
      <w:r w:rsidRPr="00454503">
        <w:t>Division</w:t>
      </w:r>
      <w:r w:rsidR="00454503">
        <w:t> </w:t>
      </w:r>
      <w:r w:rsidRPr="00454503">
        <w:t>6 deals with cooperation with the States.</w:t>
      </w:r>
    </w:p>
    <w:p w:rsidR="00040549" w:rsidRPr="00454503" w:rsidRDefault="00040549">
      <w:pPr>
        <w:pStyle w:val="BoxText"/>
      </w:pPr>
      <w:r w:rsidRPr="00454503">
        <w:t>Division</w:t>
      </w:r>
      <w:r w:rsidR="00454503">
        <w:t> </w:t>
      </w:r>
      <w:r w:rsidRPr="00454503">
        <w:t xml:space="preserve">7 deals with </w:t>
      </w:r>
      <w:r w:rsidR="00245FE2" w:rsidRPr="00454503">
        <w:t>the FWC’s seal</w:t>
      </w:r>
      <w:r w:rsidRPr="00454503">
        <w:t xml:space="preserve">. It also deals with other powers and functions of the President and the General Manager (including in relation to annual reports, reports on making enterprise agreements, arrangements with certain courts, and disclosing information obtained by </w:t>
      </w:r>
      <w:r w:rsidR="00691F1B" w:rsidRPr="00454503">
        <w:t>the FWC</w:t>
      </w:r>
      <w:r w:rsidRPr="00454503">
        <w:t>).</w:t>
      </w:r>
    </w:p>
    <w:p w:rsidR="00040549" w:rsidRPr="00454503" w:rsidRDefault="00040549">
      <w:pPr>
        <w:pStyle w:val="BoxText"/>
      </w:pPr>
      <w:r w:rsidRPr="00454503">
        <w:t>Division</w:t>
      </w:r>
      <w:r w:rsidR="00454503">
        <w:t> </w:t>
      </w:r>
      <w:r w:rsidRPr="00454503">
        <w:t xml:space="preserve">8 is about the General Manager of </w:t>
      </w:r>
      <w:r w:rsidR="00691F1B" w:rsidRPr="00454503">
        <w:t>the FWC</w:t>
      </w:r>
      <w:r w:rsidRPr="00454503">
        <w:t xml:space="preserve"> (whose function is to assist the President), staff of </w:t>
      </w:r>
      <w:r w:rsidR="00691F1B" w:rsidRPr="00454503">
        <w:t>the FWC</w:t>
      </w:r>
      <w:r w:rsidRPr="00454503">
        <w:t xml:space="preserve"> and others assisting </w:t>
      </w:r>
      <w:r w:rsidR="00691F1B" w:rsidRPr="00454503">
        <w:t>the FWC</w:t>
      </w:r>
      <w:r w:rsidRPr="00454503">
        <w:t>.</w:t>
      </w:r>
    </w:p>
    <w:p w:rsidR="00040549" w:rsidRPr="00454503" w:rsidRDefault="00040549">
      <w:pPr>
        <w:pStyle w:val="BoxText"/>
      </w:pPr>
      <w:r w:rsidRPr="00454503">
        <w:lastRenderedPageBreak/>
        <w:t>Division</w:t>
      </w:r>
      <w:r w:rsidR="00454503">
        <w:t> </w:t>
      </w:r>
      <w:r w:rsidRPr="00454503">
        <w:t xml:space="preserve">9 contains offences in relation to </w:t>
      </w:r>
      <w:r w:rsidR="00691F1B" w:rsidRPr="00454503">
        <w:t>the FWC</w:t>
      </w:r>
      <w:r w:rsidRPr="00454503">
        <w:t>.</w:t>
      </w:r>
    </w:p>
    <w:p w:rsidR="00040549" w:rsidRPr="00454503" w:rsidRDefault="00040549">
      <w:pPr>
        <w:pStyle w:val="ActHead5"/>
        <w:rPr>
          <w:i/>
        </w:rPr>
      </w:pPr>
      <w:bookmarkStart w:id="55" w:name="_Toc392601465"/>
      <w:r w:rsidRPr="00454503">
        <w:rPr>
          <w:rStyle w:val="CharSectno"/>
        </w:rPr>
        <w:t>574</w:t>
      </w:r>
      <w:r w:rsidRPr="00454503">
        <w:t xml:space="preserve">  Meanings of </w:t>
      </w:r>
      <w:r w:rsidRPr="00454503">
        <w:rPr>
          <w:i/>
        </w:rPr>
        <w:t>employee</w:t>
      </w:r>
      <w:r w:rsidRPr="00454503">
        <w:t xml:space="preserve"> and </w:t>
      </w:r>
      <w:r w:rsidRPr="00454503">
        <w:rPr>
          <w:i/>
        </w:rPr>
        <w:t>employer</w:t>
      </w:r>
      <w:bookmarkEnd w:id="55"/>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D5403A" w:rsidRPr="00454503" w:rsidRDefault="00D5403A" w:rsidP="00D5403A">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56" w:name="_Toc392601466"/>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 xml:space="preserve">Establishment and functions of </w:t>
      </w:r>
      <w:r w:rsidR="004D453A" w:rsidRPr="00454503">
        <w:rPr>
          <w:rStyle w:val="CharDivText"/>
        </w:rPr>
        <w:t>the Fair Work Commission</w:t>
      </w:r>
      <w:bookmarkEnd w:id="56"/>
    </w:p>
    <w:p w:rsidR="00040549" w:rsidRPr="00454503" w:rsidRDefault="00151A90">
      <w:pPr>
        <w:pStyle w:val="ActHead4"/>
      </w:pPr>
      <w:bookmarkStart w:id="57" w:name="_Toc392601467"/>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Establishment and functions of </w:t>
      </w:r>
      <w:r w:rsidR="00415E21" w:rsidRPr="00454503">
        <w:rPr>
          <w:rStyle w:val="CharSubdText"/>
        </w:rPr>
        <w:t>the Fair Work Commission</w:t>
      </w:r>
      <w:bookmarkEnd w:id="57"/>
    </w:p>
    <w:p w:rsidR="00040549" w:rsidRPr="00454503" w:rsidRDefault="00040549">
      <w:pPr>
        <w:pStyle w:val="ActHead5"/>
      </w:pPr>
      <w:bookmarkStart w:id="58" w:name="_Toc392601468"/>
      <w:r w:rsidRPr="00454503">
        <w:rPr>
          <w:rStyle w:val="CharSectno"/>
        </w:rPr>
        <w:t>575</w:t>
      </w:r>
      <w:r w:rsidRPr="00454503">
        <w:t xml:space="preserve">  Establishment of </w:t>
      </w:r>
      <w:r w:rsidR="00AA33D4" w:rsidRPr="00454503">
        <w:t>the Fair Work Commission</w:t>
      </w:r>
      <w:bookmarkEnd w:id="58"/>
    </w:p>
    <w:p w:rsidR="008200B4" w:rsidRPr="00454503" w:rsidRDefault="008200B4" w:rsidP="008200B4">
      <w:pPr>
        <w:pStyle w:val="subsection"/>
      </w:pPr>
      <w:r w:rsidRPr="00454503">
        <w:tab/>
        <w:t>(1)</w:t>
      </w:r>
      <w:r w:rsidRPr="00454503">
        <w:tab/>
        <w:t>The body known immediately before the commencement of this subsection as Fair Work Australia is continued in existence as the Fair Work Commission.</w:t>
      </w:r>
    </w:p>
    <w:p w:rsidR="008200B4" w:rsidRPr="00454503" w:rsidRDefault="008200B4" w:rsidP="008200B4">
      <w:pPr>
        <w:pStyle w:val="notetext"/>
      </w:pPr>
      <w:r w:rsidRPr="00454503">
        <w:t>Note:</w:t>
      </w:r>
      <w:r w:rsidRPr="00454503">
        <w:tab/>
        <w:t>See also subsection</w:t>
      </w:r>
      <w:r w:rsidR="00454503">
        <w:t> </w:t>
      </w:r>
      <w:r w:rsidRPr="00454503">
        <w:t xml:space="preserve">25B(1) of the </w:t>
      </w:r>
      <w:r w:rsidRPr="00454503">
        <w:rPr>
          <w:i/>
        </w:rPr>
        <w:t>Acts Interpretation Act 1901</w:t>
      </w:r>
      <w:r w:rsidRPr="00454503">
        <w:t>.</w:t>
      </w:r>
    </w:p>
    <w:p w:rsidR="00040549" w:rsidRPr="00454503" w:rsidRDefault="00040549">
      <w:pPr>
        <w:pStyle w:val="subsection"/>
      </w:pPr>
      <w:r w:rsidRPr="00454503">
        <w:tab/>
        <w:t>(2)</w:t>
      </w:r>
      <w:r w:rsidRPr="00454503">
        <w:tab/>
      </w:r>
      <w:r w:rsidR="0081049D" w:rsidRPr="00454503">
        <w:t>The Fair Work Commission</w:t>
      </w:r>
      <w:r w:rsidRPr="00454503">
        <w:t xml:space="preserve"> consists of:</w:t>
      </w:r>
    </w:p>
    <w:p w:rsidR="00040549" w:rsidRPr="00454503" w:rsidRDefault="00040549">
      <w:pPr>
        <w:pStyle w:val="paragraph"/>
      </w:pPr>
      <w:r w:rsidRPr="00454503">
        <w:tab/>
        <w:t>(a)</w:t>
      </w:r>
      <w:r w:rsidRPr="00454503">
        <w:tab/>
        <w:t>the President; and</w:t>
      </w:r>
    </w:p>
    <w:p w:rsidR="00237C13" w:rsidRPr="00454503" w:rsidRDefault="00237C13" w:rsidP="00237C13">
      <w:pPr>
        <w:pStyle w:val="paragraph"/>
      </w:pPr>
      <w:r w:rsidRPr="00454503">
        <w:tab/>
        <w:t>(aa)</w:t>
      </w:r>
      <w:r w:rsidRPr="00454503">
        <w:tab/>
        <w:t>2 Vice Presidents; and</w:t>
      </w:r>
    </w:p>
    <w:p w:rsidR="00040549" w:rsidRPr="00454503" w:rsidRDefault="00040549">
      <w:pPr>
        <w:pStyle w:val="paragraph"/>
      </w:pPr>
      <w:r w:rsidRPr="00454503">
        <w:tab/>
        <w:t>(b)</w:t>
      </w:r>
      <w:r w:rsidRPr="00454503">
        <w:tab/>
        <w:t>such number of Deputy Presidents as, from time to time, hold office under this Act; and</w:t>
      </w:r>
    </w:p>
    <w:p w:rsidR="00040549" w:rsidRPr="00454503" w:rsidRDefault="00040549">
      <w:pPr>
        <w:pStyle w:val="paragraph"/>
      </w:pPr>
      <w:r w:rsidRPr="00454503">
        <w:tab/>
        <w:t>(c)</w:t>
      </w:r>
      <w:r w:rsidRPr="00454503">
        <w:tab/>
        <w:t>such number of Commissioners as, from time to time, hold office under this Act; and</w:t>
      </w:r>
    </w:p>
    <w:p w:rsidR="00311FD7" w:rsidRPr="00454503" w:rsidRDefault="00311FD7" w:rsidP="00311FD7">
      <w:pPr>
        <w:pStyle w:val="paragraph"/>
      </w:pPr>
      <w:r w:rsidRPr="00454503">
        <w:tab/>
        <w:t>(d)</w:t>
      </w:r>
      <w:r w:rsidRPr="00454503">
        <w:tab/>
        <w:t>6 Expert Panel Members.</w:t>
      </w:r>
    </w:p>
    <w:p w:rsidR="00040549" w:rsidRPr="00454503" w:rsidRDefault="00040549">
      <w:pPr>
        <w:pStyle w:val="notetext"/>
      </w:pPr>
      <w:r w:rsidRPr="00454503">
        <w:t>Note:</w:t>
      </w:r>
      <w:r w:rsidRPr="00454503">
        <w:tab/>
      </w:r>
      <w:r w:rsidR="0081049D" w:rsidRPr="00454503">
        <w:t>The Fair Work Commission</w:t>
      </w:r>
      <w:r w:rsidRPr="00454503">
        <w:t xml:space="preserve"> also has a General Manager and staff (see Division</w:t>
      </w:r>
      <w:r w:rsidR="00454503">
        <w:t> </w:t>
      </w:r>
      <w:r w:rsidRPr="00454503">
        <w:t>8).</w:t>
      </w:r>
    </w:p>
    <w:p w:rsidR="00040549" w:rsidRPr="00454503" w:rsidRDefault="00040549">
      <w:pPr>
        <w:pStyle w:val="ActHead5"/>
        <w:rPr>
          <w:i/>
        </w:rPr>
      </w:pPr>
      <w:bookmarkStart w:id="59" w:name="_Toc392601469"/>
      <w:r w:rsidRPr="00454503">
        <w:rPr>
          <w:rStyle w:val="CharSectno"/>
        </w:rPr>
        <w:t>576</w:t>
      </w:r>
      <w:r w:rsidRPr="00454503">
        <w:t xml:space="preserve">  Functions of </w:t>
      </w:r>
      <w:r w:rsidR="00110551" w:rsidRPr="00454503">
        <w:t>the FWC</w:t>
      </w:r>
      <w:bookmarkEnd w:id="59"/>
    </w:p>
    <w:p w:rsidR="00040549" w:rsidRPr="00454503" w:rsidRDefault="00040549">
      <w:pPr>
        <w:pStyle w:val="subsection"/>
      </w:pPr>
      <w:r w:rsidRPr="00454503">
        <w:tab/>
        <w:t>(1)</w:t>
      </w:r>
      <w:r w:rsidRPr="00454503">
        <w:tab/>
      </w:r>
      <w:r w:rsidR="008E2154" w:rsidRPr="00454503">
        <w:t>The FWC</w:t>
      </w:r>
      <w:r w:rsidRPr="00454503">
        <w:t xml:space="preserve"> has the functions conferred by this Act in relation to the following subject matters:</w:t>
      </w:r>
    </w:p>
    <w:p w:rsidR="00040549" w:rsidRPr="00454503" w:rsidRDefault="00040549">
      <w:pPr>
        <w:pStyle w:val="paragraph"/>
      </w:pPr>
      <w:r w:rsidRPr="00454503">
        <w:tab/>
        <w:t>(a)</w:t>
      </w:r>
      <w:r w:rsidRPr="00454503">
        <w:tab/>
        <w:t>the National Employment Standards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modern awards (Part</w:t>
      </w:r>
      <w:r w:rsidR="00454503">
        <w:t> </w:t>
      </w:r>
      <w:r w:rsidRPr="00454503">
        <w:t>2</w:t>
      </w:r>
      <w:r w:rsidR="00454503">
        <w:noBreakHyphen/>
      </w:r>
      <w:r w:rsidRPr="00454503">
        <w:t>3);</w:t>
      </w:r>
    </w:p>
    <w:p w:rsidR="00040549" w:rsidRPr="00454503" w:rsidRDefault="00040549">
      <w:pPr>
        <w:pStyle w:val="paragraph"/>
      </w:pPr>
      <w:r w:rsidRPr="00454503">
        <w:tab/>
        <w:t>(c)</w:t>
      </w:r>
      <w:r w:rsidRPr="00454503">
        <w:tab/>
        <w:t>enterprise agreements (Part</w:t>
      </w:r>
      <w:r w:rsidR="00454503">
        <w:t> </w:t>
      </w:r>
      <w:r w:rsidRPr="00454503">
        <w:t>2</w:t>
      </w:r>
      <w:r w:rsidR="00454503">
        <w:noBreakHyphen/>
      </w:r>
      <w:r w:rsidRPr="00454503">
        <w:t>4);</w:t>
      </w:r>
    </w:p>
    <w:p w:rsidR="00040549" w:rsidRPr="00454503" w:rsidRDefault="00040549">
      <w:pPr>
        <w:pStyle w:val="paragraph"/>
      </w:pPr>
      <w:r w:rsidRPr="00454503">
        <w:tab/>
        <w:t>(d)</w:t>
      </w:r>
      <w:r w:rsidRPr="00454503">
        <w:tab/>
        <w:t>workplace determinations (Part</w:t>
      </w:r>
      <w:r w:rsidR="00454503">
        <w:t> </w:t>
      </w:r>
      <w:r w:rsidRPr="00454503">
        <w:t>2</w:t>
      </w:r>
      <w:r w:rsidR="00454503">
        <w:noBreakHyphen/>
      </w:r>
      <w:r w:rsidRPr="00454503">
        <w:t>5);</w:t>
      </w:r>
    </w:p>
    <w:p w:rsidR="00040549" w:rsidRPr="00454503" w:rsidRDefault="00040549">
      <w:pPr>
        <w:pStyle w:val="paragraph"/>
      </w:pPr>
      <w:r w:rsidRPr="00454503">
        <w:tab/>
        <w:t>(e)</w:t>
      </w:r>
      <w:r w:rsidRPr="00454503">
        <w:tab/>
        <w:t>minimum wages (Part</w:t>
      </w:r>
      <w:r w:rsidR="00454503">
        <w:t> </w:t>
      </w:r>
      <w:r w:rsidRPr="00454503">
        <w:t>2</w:t>
      </w:r>
      <w:r w:rsidR="00454503">
        <w:noBreakHyphen/>
      </w:r>
      <w:r w:rsidRPr="00454503">
        <w:t>6);</w:t>
      </w:r>
    </w:p>
    <w:p w:rsidR="00040549" w:rsidRPr="00454503" w:rsidRDefault="00040549">
      <w:pPr>
        <w:pStyle w:val="paragraph"/>
      </w:pPr>
      <w:r w:rsidRPr="00454503">
        <w:tab/>
        <w:t>(f)</w:t>
      </w:r>
      <w:r w:rsidRPr="00454503">
        <w:tab/>
        <w:t>equal remuneration (Part</w:t>
      </w:r>
      <w:r w:rsidR="00454503">
        <w:t> </w:t>
      </w:r>
      <w:r w:rsidRPr="00454503">
        <w:t>2</w:t>
      </w:r>
      <w:r w:rsidR="00454503">
        <w:noBreakHyphen/>
      </w:r>
      <w:r w:rsidRPr="00454503">
        <w:t>7);</w:t>
      </w:r>
    </w:p>
    <w:p w:rsidR="00040549" w:rsidRPr="00454503" w:rsidRDefault="00040549">
      <w:pPr>
        <w:pStyle w:val="paragraph"/>
      </w:pPr>
      <w:r w:rsidRPr="00454503">
        <w:tab/>
        <w:t>(g)</w:t>
      </w:r>
      <w:r w:rsidRPr="00454503">
        <w:tab/>
        <w:t>transfer of business (Part</w:t>
      </w:r>
      <w:r w:rsidR="00454503">
        <w:t> </w:t>
      </w:r>
      <w:r w:rsidRPr="00454503">
        <w:t>2</w:t>
      </w:r>
      <w:r w:rsidR="00454503">
        <w:noBreakHyphen/>
      </w:r>
      <w:r w:rsidRPr="00454503">
        <w:t>8);</w:t>
      </w:r>
    </w:p>
    <w:p w:rsidR="00040549" w:rsidRPr="00454503" w:rsidRDefault="00040549">
      <w:pPr>
        <w:pStyle w:val="paragraph"/>
      </w:pPr>
      <w:r w:rsidRPr="00454503">
        <w:tab/>
        <w:t>(h)</w:t>
      </w:r>
      <w:r w:rsidRPr="00454503">
        <w:tab/>
        <w:t>general protections (Part</w:t>
      </w:r>
      <w:r w:rsidR="00454503">
        <w:t> </w:t>
      </w:r>
      <w:r w:rsidRPr="00454503">
        <w:t>3</w:t>
      </w:r>
      <w:r w:rsidR="00454503">
        <w:noBreakHyphen/>
      </w:r>
      <w:r w:rsidRPr="00454503">
        <w:t>1);</w:t>
      </w:r>
    </w:p>
    <w:p w:rsidR="00040549" w:rsidRPr="00454503" w:rsidRDefault="00040549">
      <w:pPr>
        <w:pStyle w:val="paragraph"/>
      </w:pPr>
      <w:r w:rsidRPr="00454503">
        <w:lastRenderedPageBreak/>
        <w:tab/>
        <w:t>(i)</w:t>
      </w:r>
      <w:r w:rsidRPr="00454503">
        <w:tab/>
        <w:t>unfair dismissal (Part</w:t>
      </w:r>
      <w:r w:rsidR="00454503">
        <w:t> </w:t>
      </w:r>
      <w:r w:rsidRPr="00454503">
        <w:t>3</w:t>
      </w:r>
      <w:r w:rsidR="00454503">
        <w:noBreakHyphen/>
      </w:r>
      <w:r w:rsidRPr="00454503">
        <w:t>2);</w:t>
      </w:r>
    </w:p>
    <w:p w:rsidR="00040549" w:rsidRPr="00454503" w:rsidRDefault="00040549">
      <w:pPr>
        <w:pStyle w:val="paragraph"/>
      </w:pPr>
      <w:r w:rsidRPr="00454503">
        <w:tab/>
        <w:t>(j)</w:t>
      </w:r>
      <w:r w:rsidRPr="00454503">
        <w:tab/>
        <w:t>industrial action (Part</w:t>
      </w:r>
      <w:r w:rsidR="00454503">
        <w:t> </w:t>
      </w:r>
      <w:r w:rsidRPr="00454503">
        <w:t>3</w:t>
      </w:r>
      <w:r w:rsidR="00454503">
        <w:noBreakHyphen/>
      </w:r>
      <w:r w:rsidRPr="00454503">
        <w:t>3);</w:t>
      </w:r>
    </w:p>
    <w:p w:rsidR="00040549" w:rsidRPr="00454503" w:rsidRDefault="00040549">
      <w:pPr>
        <w:pStyle w:val="paragraph"/>
      </w:pPr>
      <w:r w:rsidRPr="00454503">
        <w:tab/>
        <w:t>(k)</w:t>
      </w:r>
      <w:r w:rsidRPr="00454503">
        <w:tab/>
        <w:t>right of entry (Part</w:t>
      </w:r>
      <w:r w:rsidR="00454503">
        <w:t> </w:t>
      </w:r>
      <w:r w:rsidRPr="00454503">
        <w:t>3</w:t>
      </w:r>
      <w:r w:rsidR="00454503">
        <w:noBreakHyphen/>
      </w:r>
      <w:r w:rsidRPr="00454503">
        <w:t>4);</w:t>
      </w:r>
    </w:p>
    <w:p w:rsidR="00040549" w:rsidRPr="00454503" w:rsidRDefault="00040549">
      <w:pPr>
        <w:pStyle w:val="paragraph"/>
      </w:pPr>
      <w:r w:rsidRPr="00454503">
        <w:tab/>
        <w:t>(l)</w:t>
      </w:r>
      <w:r w:rsidRPr="00454503">
        <w:tab/>
        <w:t>stand down (Part</w:t>
      </w:r>
      <w:r w:rsidR="00454503">
        <w:t> </w:t>
      </w:r>
      <w:r w:rsidRPr="00454503">
        <w:t>3</w:t>
      </w:r>
      <w:r w:rsidR="00454503">
        <w:noBreakHyphen/>
      </w:r>
      <w:r w:rsidRPr="00454503">
        <w:t>5);</w:t>
      </w:r>
    </w:p>
    <w:p w:rsidR="00040549" w:rsidRPr="00454503" w:rsidRDefault="00040549">
      <w:pPr>
        <w:pStyle w:val="paragraph"/>
      </w:pPr>
      <w:r w:rsidRPr="00454503">
        <w:tab/>
        <w:t>(m)</w:t>
      </w:r>
      <w:r w:rsidRPr="00454503">
        <w:tab/>
        <w:t>other rights and responsibilities (Part</w:t>
      </w:r>
      <w:r w:rsidR="00454503">
        <w:t> </w:t>
      </w:r>
      <w:r w:rsidRPr="00454503">
        <w:t>3</w:t>
      </w:r>
      <w:r w:rsidR="00454503">
        <w:noBreakHyphen/>
      </w:r>
      <w:r w:rsidRPr="00454503">
        <w:t>6);</w:t>
      </w:r>
    </w:p>
    <w:p w:rsidR="00040549" w:rsidRPr="00454503" w:rsidRDefault="00040549">
      <w:pPr>
        <w:pStyle w:val="paragraph"/>
      </w:pPr>
      <w:r w:rsidRPr="00454503">
        <w:tab/>
        <w:t>(n)</w:t>
      </w:r>
      <w:r w:rsidRPr="00454503">
        <w:tab/>
        <w:t>the extension of the National Employment Standards entitlements (Part</w:t>
      </w:r>
      <w:r w:rsidR="00454503">
        <w:t> </w:t>
      </w:r>
      <w:r w:rsidRPr="00454503">
        <w:t>6</w:t>
      </w:r>
      <w:r w:rsidR="00454503">
        <w:noBreakHyphen/>
      </w:r>
      <w:r w:rsidRPr="00454503">
        <w:t>3);</w:t>
      </w:r>
    </w:p>
    <w:p w:rsidR="00C14015" w:rsidRPr="00454503" w:rsidRDefault="00C14015" w:rsidP="00C14015">
      <w:pPr>
        <w:pStyle w:val="paragraph"/>
      </w:pPr>
      <w:r w:rsidRPr="00454503">
        <w:tab/>
        <w:t>(na)</w:t>
      </w:r>
      <w:r w:rsidRPr="00454503">
        <w:tab/>
        <w:t>transfer of business from a State public sector employer (Part</w:t>
      </w:r>
      <w:r w:rsidR="00454503">
        <w:t> </w:t>
      </w:r>
      <w:r w:rsidRPr="00454503">
        <w:t>6</w:t>
      </w:r>
      <w:r w:rsidR="00454503">
        <w:noBreakHyphen/>
      </w:r>
      <w:r w:rsidRPr="00454503">
        <w:t>3A);</w:t>
      </w:r>
    </w:p>
    <w:p w:rsidR="00040549" w:rsidRPr="00454503" w:rsidRDefault="00040549">
      <w:pPr>
        <w:pStyle w:val="paragraph"/>
      </w:pPr>
      <w:r w:rsidRPr="00454503">
        <w:tab/>
        <w:t>(o)</w:t>
      </w:r>
      <w:r w:rsidRPr="00454503">
        <w:tab/>
        <w:t>unlawful termination protections (Part</w:t>
      </w:r>
      <w:r w:rsidR="00454503">
        <w:t> </w:t>
      </w:r>
      <w:r w:rsidRPr="00454503">
        <w:t>6</w:t>
      </w:r>
      <w:r w:rsidR="00454503">
        <w:noBreakHyphen/>
      </w:r>
      <w:r w:rsidRPr="00454503">
        <w:t>4)</w:t>
      </w:r>
      <w:r w:rsidR="00C14015" w:rsidRPr="00454503">
        <w:t>;</w:t>
      </w:r>
    </w:p>
    <w:p w:rsidR="00C14015" w:rsidRPr="00454503" w:rsidRDefault="00C14015" w:rsidP="00C14015">
      <w:pPr>
        <w:pStyle w:val="paragraph"/>
      </w:pPr>
      <w:r w:rsidRPr="00454503">
        <w:tab/>
        <w:t>(p)</w:t>
      </w:r>
      <w:r w:rsidRPr="00454503">
        <w:tab/>
        <w:t>special provisions about TCF outworkers (Part</w:t>
      </w:r>
      <w:r w:rsidR="00454503">
        <w:t> </w:t>
      </w:r>
      <w:r w:rsidRPr="00454503">
        <w:t>6</w:t>
      </w:r>
      <w:r w:rsidR="00454503">
        <w:noBreakHyphen/>
      </w:r>
      <w:r w:rsidRPr="00454503">
        <w:t>4A)</w:t>
      </w:r>
      <w:r w:rsidR="00DF29FE" w:rsidRPr="00454503">
        <w:t>;</w:t>
      </w:r>
    </w:p>
    <w:p w:rsidR="00DF29FE" w:rsidRPr="00454503" w:rsidRDefault="00DF29FE" w:rsidP="00DF29FE">
      <w:pPr>
        <w:pStyle w:val="paragraph"/>
      </w:pPr>
      <w:r w:rsidRPr="00454503">
        <w:tab/>
        <w:t>(q)</w:t>
      </w:r>
      <w:r w:rsidRPr="00454503">
        <w:tab/>
        <w:t>workers bullied at work (Part</w:t>
      </w:r>
      <w:r w:rsidR="00454503">
        <w:t> </w:t>
      </w:r>
      <w:r w:rsidRPr="00454503">
        <w:t>6</w:t>
      </w:r>
      <w:r w:rsidR="00454503">
        <w:noBreakHyphen/>
      </w:r>
      <w:r w:rsidRPr="00454503">
        <w:t>4B).</w:t>
      </w:r>
    </w:p>
    <w:p w:rsidR="00040549" w:rsidRPr="00454503" w:rsidRDefault="00040549">
      <w:pPr>
        <w:pStyle w:val="subsection"/>
      </w:pPr>
      <w:r w:rsidRPr="00454503">
        <w:tab/>
        <w:t>(2)</w:t>
      </w:r>
      <w:r w:rsidRPr="00454503">
        <w:tab/>
      </w:r>
      <w:r w:rsidR="009B70DB" w:rsidRPr="00454503">
        <w:t>The FWC</w:t>
      </w:r>
      <w:r w:rsidRPr="00454503">
        <w:t xml:space="preserve"> also has the following functions:</w:t>
      </w:r>
    </w:p>
    <w:p w:rsidR="00F946AA" w:rsidRPr="00454503" w:rsidRDefault="00F946AA" w:rsidP="00F946AA">
      <w:pPr>
        <w:pStyle w:val="paragraph"/>
      </w:pPr>
      <w:r w:rsidRPr="00454503">
        <w:tab/>
        <w:t>(aa)</w:t>
      </w:r>
      <w:r w:rsidRPr="00454503">
        <w:tab/>
        <w:t>promoting cooperative and productive workplace relations and preventing disputes;</w:t>
      </w:r>
    </w:p>
    <w:p w:rsidR="00040549" w:rsidRPr="00454503" w:rsidRDefault="00040549">
      <w:pPr>
        <w:pStyle w:val="paragraph"/>
      </w:pPr>
      <w:r w:rsidRPr="00454503">
        <w:tab/>
        <w:t>(a)</w:t>
      </w:r>
      <w:r w:rsidRPr="00454503">
        <w:tab/>
        <w:t>dealing with disputes as referred to in section</w:t>
      </w:r>
      <w:r w:rsidR="00454503">
        <w:t> </w:t>
      </w:r>
      <w:r w:rsidRPr="00454503">
        <w:t>595;</w:t>
      </w:r>
    </w:p>
    <w:p w:rsidR="00040549" w:rsidRPr="00454503" w:rsidRDefault="00040549">
      <w:pPr>
        <w:pStyle w:val="paragraph"/>
      </w:pPr>
      <w:r w:rsidRPr="00454503">
        <w:tab/>
        <w:t>(b)</w:t>
      </w:r>
      <w:r w:rsidRPr="00454503">
        <w:tab/>
        <w:t>providing assistance and advice about its functions and activities;</w:t>
      </w:r>
    </w:p>
    <w:p w:rsidR="00040549" w:rsidRPr="00454503" w:rsidRDefault="00040549">
      <w:pPr>
        <w:pStyle w:val="paragraph"/>
      </w:pPr>
      <w:r w:rsidRPr="00454503">
        <w:tab/>
        <w:t>(c)</w:t>
      </w:r>
      <w:r w:rsidRPr="00454503">
        <w:tab/>
        <w:t>providing administrative support in accordance with an arrangement under section</w:t>
      </w:r>
      <w:r w:rsidR="00454503">
        <w:t> </w:t>
      </w:r>
      <w:r w:rsidRPr="00454503">
        <w:t>650 or 653A;</w:t>
      </w:r>
    </w:p>
    <w:p w:rsidR="00040549" w:rsidRPr="00454503" w:rsidRDefault="00040549" w:rsidP="00976183">
      <w:pPr>
        <w:pStyle w:val="paragraph"/>
      </w:pPr>
      <w:r w:rsidRPr="00454503">
        <w:tab/>
        <w:t>(ca)</w:t>
      </w:r>
      <w:r w:rsidRPr="00454503">
        <w:tab/>
        <w:t>mediating any proceedings, part of proceedings or matter arising out of any proceedings that, under section</w:t>
      </w:r>
      <w:r w:rsidR="00454503">
        <w:t> </w:t>
      </w:r>
      <w:r w:rsidRPr="00454503">
        <w:t xml:space="preserve">53A of the </w:t>
      </w:r>
      <w:r w:rsidRPr="00454503">
        <w:rPr>
          <w:i/>
        </w:rPr>
        <w:t>Federal Court of Australia Act 1976</w:t>
      </w:r>
      <w:r w:rsidRPr="00454503">
        <w:t xml:space="preserve"> or section</w:t>
      </w:r>
      <w:r w:rsidR="00454503">
        <w:t> </w:t>
      </w:r>
      <w:r w:rsidRPr="00454503">
        <w:t xml:space="preserve">34 of the </w:t>
      </w:r>
      <w:r w:rsidR="00BB15F9" w:rsidRPr="00454503">
        <w:rPr>
          <w:i/>
        </w:rPr>
        <w:t>Federal Circuit Court of Australia Act 1999</w:t>
      </w:r>
      <w:r w:rsidRPr="00454503">
        <w:t xml:space="preserve">, have been referred by the Fair Work </w:t>
      </w:r>
      <w:r w:rsidR="00151A90" w:rsidRPr="00454503">
        <w:t>Division</w:t>
      </w:r>
      <w:r w:rsidR="005D4958" w:rsidRPr="00454503">
        <w:t xml:space="preserve"> </w:t>
      </w:r>
      <w:r w:rsidRPr="00454503">
        <w:t xml:space="preserve">of the Federal Court or </w:t>
      </w:r>
      <w:r w:rsidR="005141F0" w:rsidRPr="00454503">
        <w:t>Federal Circuit Court</w:t>
      </w:r>
      <w:r w:rsidRPr="00454503">
        <w:t xml:space="preserve"> to </w:t>
      </w:r>
      <w:r w:rsidR="003B658C" w:rsidRPr="00454503">
        <w:t>the FWC</w:t>
      </w:r>
      <w:r w:rsidRPr="00454503">
        <w:t xml:space="preserve"> for mediation;</w:t>
      </w:r>
    </w:p>
    <w:p w:rsidR="00040549" w:rsidRPr="00454503" w:rsidRDefault="00040549">
      <w:pPr>
        <w:pStyle w:val="paragraph"/>
      </w:pPr>
      <w:r w:rsidRPr="00454503">
        <w:tab/>
        <w:t>(d)</w:t>
      </w:r>
      <w:r w:rsidRPr="00454503">
        <w:tab/>
        <w:t xml:space="preserve">any other function conferred on </w:t>
      </w:r>
      <w:r w:rsidR="003B658C" w:rsidRPr="00454503">
        <w:t>the FWC</w:t>
      </w:r>
      <w:r w:rsidRPr="00454503">
        <w:t xml:space="preserve"> by a law of the Commonwealth.</w:t>
      </w:r>
    </w:p>
    <w:p w:rsidR="00963C92" w:rsidRPr="00454503" w:rsidRDefault="00963C92" w:rsidP="00963C92">
      <w:pPr>
        <w:pStyle w:val="notetext"/>
      </w:pPr>
      <w:r w:rsidRPr="00454503">
        <w:t>Note:</w:t>
      </w:r>
      <w:r w:rsidRPr="00454503">
        <w:tab/>
        <w:t>Section</w:t>
      </w:r>
      <w:r w:rsidR="00454503">
        <w:t> </w:t>
      </w:r>
      <w:r w:rsidRPr="00454503">
        <w:t>13 of the</w:t>
      </w:r>
      <w:r w:rsidRPr="00454503">
        <w:rPr>
          <w:i/>
        </w:rPr>
        <w:t xml:space="preserve"> </w:t>
      </w:r>
      <w:r w:rsidR="000457CF" w:rsidRPr="00454503">
        <w:t>Registered Organisations Act</w:t>
      </w:r>
      <w:r w:rsidRPr="00454503">
        <w:t xml:space="preserve"> confers additional functions on </w:t>
      </w:r>
      <w:r w:rsidR="00A25120" w:rsidRPr="00454503">
        <w:t>the FWC</w:t>
      </w:r>
      <w:r w:rsidRPr="00454503">
        <w:t>.</w:t>
      </w:r>
    </w:p>
    <w:p w:rsidR="00040549" w:rsidRPr="00454503" w:rsidRDefault="00040549">
      <w:pPr>
        <w:pStyle w:val="ActHead5"/>
      </w:pPr>
      <w:bookmarkStart w:id="60" w:name="_Toc392601470"/>
      <w:r w:rsidRPr="00454503">
        <w:rPr>
          <w:rStyle w:val="CharSectno"/>
        </w:rPr>
        <w:t>577</w:t>
      </w:r>
      <w:r w:rsidRPr="00454503">
        <w:rPr>
          <w:i/>
        </w:rPr>
        <w:t xml:space="preserve">  </w:t>
      </w:r>
      <w:r w:rsidRPr="00454503">
        <w:t xml:space="preserve">Performance of functions etc. by </w:t>
      </w:r>
      <w:r w:rsidR="00336FF9" w:rsidRPr="00454503">
        <w:t>the FWC</w:t>
      </w:r>
      <w:bookmarkEnd w:id="60"/>
    </w:p>
    <w:p w:rsidR="00040549" w:rsidRPr="00454503" w:rsidRDefault="00040549">
      <w:pPr>
        <w:pStyle w:val="subsection"/>
      </w:pPr>
      <w:r w:rsidRPr="00454503">
        <w:tab/>
      </w:r>
      <w:r w:rsidRPr="00454503">
        <w:tab/>
      </w:r>
      <w:r w:rsidR="00853C16" w:rsidRPr="00454503">
        <w:t>The FWC</w:t>
      </w:r>
      <w:r w:rsidRPr="00454503">
        <w:t xml:space="preserve"> must perform its functions and exercise its powers in a manner that:</w:t>
      </w:r>
    </w:p>
    <w:p w:rsidR="00040549" w:rsidRPr="00454503" w:rsidRDefault="00040549">
      <w:pPr>
        <w:pStyle w:val="paragraph"/>
      </w:pPr>
      <w:r w:rsidRPr="00454503">
        <w:tab/>
        <w:t>(a)</w:t>
      </w:r>
      <w:r w:rsidRPr="00454503">
        <w:tab/>
        <w:t>is fair and just; and</w:t>
      </w:r>
    </w:p>
    <w:p w:rsidR="00040549" w:rsidRPr="00454503" w:rsidRDefault="00040549">
      <w:pPr>
        <w:pStyle w:val="paragraph"/>
      </w:pPr>
      <w:r w:rsidRPr="00454503">
        <w:lastRenderedPageBreak/>
        <w:tab/>
        <w:t>(b)</w:t>
      </w:r>
      <w:r w:rsidRPr="00454503">
        <w:tab/>
        <w:t>is quick, informal and avoids unnecessary technicalities; and</w:t>
      </w:r>
    </w:p>
    <w:p w:rsidR="00040549" w:rsidRPr="00454503" w:rsidRDefault="00040549">
      <w:pPr>
        <w:pStyle w:val="paragraph"/>
      </w:pPr>
      <w:r w:rsidRPr="00454503">
        <w:tab/>
        <w:t>(c)</w:t>
      </w:r>
      <w:r w:rsidRPr="00454503">
        <w:tab/>
        <w:t>is open and transparent; and</w:t>
      </w:r>
    </w:p>
    <w:p w:rsidR="00040549" w:rsidRPr="00454503" w:rsidRDefault="00040549">
      <w:pPr>
        <w:pStyle w:val="paragraph"/>
      </w:pPr>
      <w:r w:rsidRPr="00454503">
        <w:tab/>
        <w:t>(d)</w:t>
      </w:r>
      <w:r w:rsidRPr="00454503">
        <w:tab/>
        <w:t>promotes harmonious and cooperative workplace relations.</w:t>
      </w:r>
    </w:p>
    <w:p w:rsidR="00040549" w:rsidRPr="00454503" w:rsidRDefault="00040549">
      <w:pPr>
        <w:pStyle w:val="notetext"/>
      </w:pPr>
      <w:r w:rsidRPr="00454503">
        <w:t>Note:</w:t>
      </w:r>
      <w:r w:rsidRPr="00454503">
        <w:tab/>
        <w:t xml:space="preserve">The President also is responsible for ensuring that </w:t>
      </w:r>
      <w:r w:rsidR="00B15407" w:rsidRPr="00454503">
        <w:t>the FWC</w:t>
      </w:r>
      <w:r w:rsidRPr="00454503">
        <w:t xml:space="preserve"> performs its functions and exercises its powers efficiently etc. (see section</w:t>
      </w:r>
      <w:r w:rsidR="00454503">
        <w:t> </w:t>
      </w:r>
      <w:r w:rsidRPr="00454503">
        <w:t>581).</w:t>
      </w:r>
    </w:p>
    <w:p w:rsidR="00040549" w:rsidRPr="00454503" w:rsidRDefault="00040549">
      <w:pPr>
        <w:pStyle w:val="ActHead5"/>
      </w:pPr>
      <w:bookmarkStart w:id="61" w:name="_Toc392601471"/>
      <w:r w:rsidRPr="00454503">
        <w:rPr>
          <w:rStyle w:val="CharSectno"/>
        </w:rPr>
        <w:t>578</w:t>
      </w:r>
      <w:r w:rsidRPr="00454503">
        <w:t xml:space="preserve">  Matters </w:t>
      </w:r>
      <w:r w:rsidR="009C344F" w:rsidRPr="00454503">
        <w:t>the FWC</w:t>
      </w:r>
      <w:r w:rsidRPr="00454503">
        <w:t xml:space="preserve"> must take into account in performing functions etc.</w:t>
      </w:r>
      <w:bookmarkEnd w:id="61"/>
    </w:p>
    <w:p w:rsidR="00040549" w:rsidRPr="00454503" w:rsidRDefault="00040549">
      <w:pPr>
        <w:pStyle w:val="subsection"/>
      </w:pPr>
      <w:r w:rsidRPr="00454503">
        <w:tab/>
      </w:r>
      <w:r w:rsidRPr="00454503">
        <w:tab/>
        <w:t xml:space="preserve">In performing functions or exercising powers, in relation to a matter, under a part of this Act (including this Part), </w:t>
      </w:r>
      <w:r w:rsidR="00C35B0D" w:rsidRPr="00454503">
        <w:t>the FWC</w:t>
      </w:r>
      <w:r w:rsidRPr="00454503">
        <w:t xml:space="preserve"> must take into account:</w:t>
      </w:r>
    </w:p>
    <w:p w:rsidR="00040549" w:rsidRPr="00454503" w:rsidRDefault="00040549">
      <w:pPr>
        <w:pStyle w:val="paragraph"/>
      </w:pPr>
      <w:r w:rsidRPr="00454503">
        <w:tab/>
        <w:t>(a)</w:t>
      </w:r>
      <w:r w:rsidRPr="00454503">
        <w:tab/>
        <w:t>the objects of this Act, and any objects of the part of this Act; and</w:t>
      </w:r>
    </w:p>
    <w:p w:rsidR="00040549" w:rsidRPr="00454503" w:rsidRDefault="00040549">
      <w:pPr>
        <w:pStyle w:val="paragraph"/>
      </w:pPr>
      <w:r w:rsidRPr="00454503">
        <w:tab/>
        <w:t>(b)</w:t>
      </w:r>
      <w:r w:rsidRPr="00454503">
        <w:tab/>
        <w:t>equity, good conscience and the merits of the matter; and</w:t>
      </w:r>
    </w:p>
    <w:p w:rsidR="00040549" w:rsidRPr="00454503" w:rsidRDefault="00040549">
      <w:pPr>
        <w:pStyle w:val="paragraph"/>
      </w:pPr>
      <w:r w:rsidRPr="00454503">
        <w:tab/>
        <w:t>(c)</w:t>
      </w:r>
      <w:r w:rsidRPr="00454503">
        <w:tab/>
        <w:t xml:space="preserve">the need to respect and value the diversity of the work force by helping to prevent and eliminate discrimination on the basis of race, colour, sex, </w:t>
      </w:r>
      <w:r w:rsidR="00875E90" w:rsidRPr="00454503">
        <w:t>sexual orientation</w:t>
      </w:r>
      <w:r w:rsidRPr="00454503">
        <w:t>, age, physical or mental disability, marital status, family or carer’s responsibilities, pregnancy, religion, political opinion, national extraction or social origin.</w:t>
      </w:r>
    </w:p>
    <w:p w:rsidR="00040549" w:rsidRPr="00454503" w:rsidRDefault="00040549">
      <w:pPr>
        <w:pStyle w:val="ActHead5"/>
      </w:pPr>
      <w:bookmarkStart w:id="62" w:name="_Toc392601472"/>
      <w:r w:rsidRPr="00454503">
        <w:rPr>
          <w:rStyle w:val="CharSectno"/>
        </w:rPr>
        <w:t>579</w:t>
      </w:r>
      <w:r w:rsidRPr="00454503">
        <w:t xml:space="preserve">  </w:t>
      </w:r>
      <w:r w:rsidR="004A1505" w:rsidRPr="00454503">
        <w:t>FWC</w:t>
      </w:r>
      <w:r w:rsidRPr="00454503">
        <w:t xml:space="preserve"> has privileges and immunities of the Crown</w:t>
      </w:r>
      <w:bookmarkEnd w:id="62"/>
    </w:p>
    <w:p w:rsidR="00040549" w:rsidRPr="00454503" w:rsidRDefault="00040549">
      <w:pPr>
        <w:pStyle w:val="subsection"/>
      </w:pPr>
      <w:r w:rsidRPr="00454503">
        <w:tab/>
      </w:r>
      <w:r w:rsidRPr="00454503">
        <w:tab/>
      </w:r>
      <w:r w:rsidR="001007DB" w:rsidRPr="00454503">
        <w:t>The FWC</w:t>
      </w:r>
      <w:r w:rsidRPr="00454503">
        <w:t xml:space="preserve"> has the privileges and immunities of the Crown in right of the Commonwealth.</w:t>
      </w:r>
    </w:p>
    <w:p w:rsidR="00040549" w:rsidRPr="00454503" w:rsidRDefault="00040549">
      <w:pPr>
        <w:pStyle w:val="ActHead5"/>
      </w:pPr>
      <w:bookmarkStart w:id="63" w:name="_Toc392601473"/>
      <w:r w:rsidRPr="00454503">
        <w:rPr>
          <w:rStyle w:val="CharSectno"/>
        </w:rPr>
        <w:t>580</w:t>
      </w:r>
      <w:r w:rsidRPr="00454503">
        <w:t xml:space="preserve">  Protection of </w:t>
      </w:r>
      <w:r w:rsidR="0047354F" w:rsidRPr="00454503">
        <w:t>FWC</w:t>
      </w:r>
      <w:r w:rsidRPr="00454503">
        <w:t xml:space="preserve"> Members</w:t>
      </w:r>
      <w:bookmarkEnd w:id="63"/>
    </w:p>
    <w:p w:rsidR="00040549" w:rsidRPr="00454503" w:rsidRDefault="00040549">
      <w:pPr>
        <w:pStyle w:val="subsection"/>
      </w:pPr>
      <w:r w:rsidRPr="00454503">
        <w:tab/>
      </w:r>
      <w:r w:rsidRPr="00454503">
        <w:tab/>
        <w:t xml:space="preserve">An </w:t>
      </w:r>
      <w:r w:rsidR="0047354F" w:rsidRPr="00454503">
        <w:t>FWC</w:t>
      </w:r>
      <w:r w:rsidRPr="00454503">
        <w:t xml:space="preserve"> Member has, in performing his or her functions or exercising his or her powers as an </w:t>
      </w:r>
      <w:r w:rsidR="0047354F" w:rsidRPr="00454503">
        <w:t>FWC</w:t>
      </w:r>
      <w:r w:rsidRPr="00454503">
        <w:t xml:space="preserve"> Member, the same protection and immunity as a Justice of the High Court.</w:t>
      </w:r>
    </w:p>
    <w:p w:rsidR="00A03C58" w:rsidRPr="00454503" w:rsidRDefault="00A03C58" w:rsidP="00A03C58">
      <w:pPr>
        <w:pStyle w:val="notetext"/>
      </w:pPr>
      <w:r w:rsidRPr="00454503">
        <w:t>Note:</w:t>
      </w:r>
      <w:r w:rsidRPr="00454503">
        <w:tab/>
        <w:t>See also section</w:t>
      </w:r>
      <w:r w:rsidR="00454503">
        <w:t> </w:t>
      </w:r>
      <w:r w:rsidRPr="00454503">
        <w:t>584B (which deals with protection of persons involved in handling etc. complaints about FWC Members).</w:t>
      </w:r>
    </w:p>
    <w:p w:rsidR="00040549" w:rsidRPr="00454503" w:rsidRDefault="00151A90">
      <w:pPr>
        <w:pStyle w:val="ActHead4"/>
      </w:pPr>
      <w:bookmarkStart w:id="64" w:name="_Toc392601474"/>
      <w:r w:rsidRPr="00454503">
        <w:rPr>
          <w:rStyle w:val="CharSubdNo"/>
        </w:rPr>
        <w:lastRenderedPageBreak/>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Functions and powers of the President</w:t>
      </w:r>
      <w:bookmarkEnd w:id="64"/>
    </w:p>
    <w:p w:rsidR="00040549" w:rsidRPr="00454503" w:rsidRDefault="00040549">
      <w:pPr>
        <w:pStyle w:val="ActHead5"/>
      </w:pPr>
      <w:bookmarkStart w:id="65" w:name="_Toc392601475"/>
      <w:r w:rsidRPr="00454503">
        <w:rPr>
          <w:rStyle w:val="CharSectno"/>
        </w:rPr>
        <w:t>581</w:t>
      </w:r>
      <w:r w:rsidRPr="00454503">
        <w:t xml:space="preserve">  Functions of the President</w:t>
      </w:r>
      <w:bookmarkEnd w:id="65"/>
    </w:p>
    <w:p w:rsidR="00040549" w:rsidRPr="00454503" w:rsidRDefault="00040549">
      <w:pPr>
        <w:pStyle w:val="subsection"/>
      </w:pPr>
      <w:r w:rsidRPr="00454503">
        <w:tab/>
      </w:r>
      <w:r w:rsidRPr="00454503">
        <w:tab/>
        <w:t xml:space="preserve">The President is responsible for ensuring that </w:t>
      </w:r>
      <w:r w:rsidR="0070789E" w:rsidRPr="00454503">
        <w:t>the FWC</w:t>
      </w:r>
      <w:r w:rsidRPr="00454503">
        <w:t xml:space="preserve"> performs its functions and exercises its powers in a manner that:</w:t>
      </w:r>
    </w:p>
    <w:p w:rsidR="00040549" w:rsidRPr="00454503" w:rsidRDefault="00040549">
      <w:pPr>
        <w:pStyle w:val="paragraph"/>
      </w:pPr>
      <w:r w:rsidRPr="00454503">
        <w:tab/>
        <w:t>(a)</w:t>
      </w:r>
      <w:r w:rsidRPr="00454503">
        <w:tab/>
        <w:t>is efficient; and</w:t>
      </w:r>
    </w:p>
    <w:p w:rsidR="00040549" w:rsidRPr="00454503" w:rsidRDefault="00040549">
      <w:pPr>
        <w:pStyle w:val="paragraph"/>
      </w:pPr>
      <w:r w:rsidRPr="00454503">
        <w:tab/>
        <w:t>(b)</w:t>
      </w:r>
      <w:r w:rsidRPr="00454503">
        <w:tab/>
        <w:t>adequately serves the needs of employers and employees throughout Australia.</w:t>
      </w:r>
    </w:p>
    <w:p w:rsidR="00040549" w:rsidRPr="00454503" w:rsidRDefault="00040549">
      <w:pPr>
        <w:pStyle w:val="notetext"/>
      </w:pPr>
      <w:r w:rsidRPr="00454503">
        <w:t>Note:</w:t>
      </w:r>
      <w:r w:rsidRPr="00454503">
        <w:tab/>
        <w:t>The President must perform his or her own functions and exercise his or her own powers in a manner that facilitates cooperation with prescribed State industrial authorities (see section</w:t>
      </w:r>
      <w:r w:rsidR="00454503">
        <w:t> </w:t>
      </w:r>
      <w:r w:rsidRPr="00454503">
        <w:t>649).</w:t>
      </w:r>
    </w:p>
    <w:p w:rsidR="006140B3" w:rsidRPr="00454503" w:rsidRDefault="006140B3" w:rsidP="006140B3">
      <w:pPr>
        <w:pStyle w:val="ActHead5"/>
      </w:pPr>
      <w:bookmarkStart w:id="66" w:name="_Toc392601476"/>
      <w:r w:rsidRPr="00454503">
        <w:rPr>
          <w:rStyle w:val="CharSectno"/>
        </w:rPr>
        <w:t>581A</w:t>
      </w:r>
      <w:r w:rsidRPr="00454503">
        <w:t xml:space="preserve">  Dealing with a complaint about an FWC Member</w:t>
      </w:r>
      <w:bookmarkEnd w:id="66"/>
    </w:p>
    <w:p w:rsidR="006140B3" w:rsidRPr="00454503" w:rsidRDefault="006140B3" w:rsidP="006140B3">
      <w:pPr>
        <w:pStyle w:val="subsection"/>
      </w:pPr>
      <w:r w:rsidRPr="00454503">
        <w:tab/>
        <w:t>(1)</w:t>
      </w:r>
      <w:r w:rsidRPr="00454503">
        <w:tab/>
        <w:t>Without limiting section</w:t>
      </w:r>
      <w:r w:rsidR="00454503">
        <w:t> </w:t>
      </w:r>
      <w:r w:rsidRPr="00454503">
        <w:t>581 (which deals with the functions of the President), the President may:</w:t>
      </w:r>
    </w:p>
    <w:p w:rsidR="006140B3" w:rsidRPr="00454503" w:rsidRDefault="006140B3" w:rsidP="006140B3">
      <w:pPr>
        <w:pStyle w:val="paragraph"/>
      </w:pPr>
      <w:r w:rsidRPr="00454503">
        <w:tab/>
        <w:t>(a)</w:t>
      </w:r>
      <w:r w:rsidRPr="00454503">
        <w:tab/>
        <w:t xml:space="preserve">deal, in accordance with </w:t>
      </w:r>
      <w:r w:rsidR="00454503">
        <w:t>subsection (</w:t>
      </w:r>
      <w:r w:rsidRPr="00454503">
        <w:t>2) of this section, with a complaint about the performance by another FWC Member of his or her duties; and</w:t>
      </w:r>
    </w:p>
    <w:p w:rsidR="006140B3" w:rsidRPr="00454503" w:rsidRDefault="006140B3" w:rsidP="006140B3">
      <w:pPr>
        <w:pStyle w:val="paragraph"/>
      </w:pPr>
      <w:r w:rsidRPr="00454503">
        <w:tab/>
        <w:t>(b)</w:t>
      </w:r>
      <w:r w:rsidRPr="00454503">
        <w:tab/>
        <w:t>take any measures that the President believes are reasonably necessary to maintain public confidence in the FWC, including (but not limited to) temporarily restricting the duties of the FWC Member.</w:t>
      </w:r>
    </w:p>
    <w:p w:rsidR="006140B3" w:rsidRPr="00454503" w:rsidRDefault="006140B3" w:rsidP="006140B3">
      <w:pPr>
        <w:pStyle w:val="notetext"/>
        <w:rPr>
          <w:b/>
          <w:i/>
        </w:rPr>
      </w:pPr>
      <w:r w:rsidRPr="00454503">
        <w:t>Note 1:</w:t>
      </w:r>
      <w:r w:rsidRPr="00454503">
        <w:tab/>
        <w:t xml:space="preserve">The complaint is a </w:t>
      </w:r>
      <w:r w:rsidRPr="00454503">
        <w:rPr>
          <w:b/>
          <w:i/>
        </w:rPr>
        <w:t>complaint about an FWC Member</w:t>
      </w:r>
      <w:r w:rsidRPr="00454503">
        <w:t xml:space="preserve"> (see section</w:t>
      </w:r>
      <w:r w:rsidR="00454503">
        <w:t> </w:t>
      </w:r>
      <w:r w:rsidRPr="00454503">
        <w:t>12).</w:t>
      </w:r>
    </w:p>
    <w:p w:rsidR="006140B3" w:rsidRPr="00454503" w:rsidRDefault="006140B3" w:rsidP="006140B3">
      <w:pPr>
        <w:pStyle w:val="notetext"/>
      </w:pPr>
      <w:r w:rsidRPr="00454503">
        <w:t>Note 2:</w:t>
      </w:r>
      <w:r w:rsidRPr="00454503">
        <w:tab/>
        <w:t>The Minister may also handle complaints about FWC Members (see section</w:t>
      </w:r>
      <w:r w:rsidR="00454503">
        <w:t> </w:t>
      </w:r>
      <w:r w:rsidRPr="00454503">
        <w:t>641A).</w:t>
      </w:r>
    </w:p>
    <w:p w:rsidR="006140B3" w:rsidRPr="00454503" w:rsidRDefault="006140B3" w:rsidP="006140B3">
      <w:pPr>
        <w:pStyle w:val="subsection"/>
      </w:pPr>
      <w:r w:rsidRPr="00454503">
        <w:tab/>
        <w:t>(2)</w:t>
      </w:r>
      <w:r w:rsidRPr="00454503">
        <w:tab/>
        <w:t xml:space="preserve">The President may deal with a complaint about an FWC Member referred to in </w:t>
      </w:r>
      <w:r w:rsidR="00454503">
        <w:t>paragraph (</w:t>
      </w:r>
      <w:r w:rsidRPr="00454503">
        <w:t>1)(a) by doing either or both of the following:</w:t>
      </w:r>
    </w:p>
    <w:p w:rsidR="006140B3" w:rsidRPr="00454503" w:rsidRDefault="006140B3" w:rsidP="006140B3">
      <w:pPr>
        <w:pStyle w:val="paragraph"/>
      </w:pPr>
      <w:r w:rsidRPr="00454503">
        <w:tab/>
        <w:t>(a)</w:t>
      </w:r>
      <w:r w:rsidRPr="00454503">
        <w:tab/>
        <w:t>deciding whether or not to handle the complaint and then doing one of the following:</w:t>
      </w:r>
    </w:p>
    <w:p w:rsidR="006140B3" w:rsidRPr="00454503" w:rsidRDefault="006140B3" w:rsidP="006140B3">
      <w:pPr>
        <w:pStyle w:val="paragraphsub"/>
      </w:pPr>
      <w:r w:rsidRPr="00454503">
        <w:tab/>
        <w:t>(i)</w:t>
      </w:r>
      <w:r w:rsidRPr="00454503">
        <w:tab/>
        <w:t>dismissing the complaint;</w:t>
      </w:r>
    </w:p>
    <w:p w:rsidR="006140B3" w:rsidRPr="00454503" w:rsidRDefault="006140B3" w:rsidP="006140B3">
      <w:pPr>
        <w:pStyle w:val="paragraphsub"/>
      </w:pPr>
      <w:r w:rsidRPr="00454503">
        <w:tab/>
        <w:t>(ii)</w:t>
      </w:r>
      <w:r w:rsidRPr="00454503">
        <w:tab/>
        <w:t>handling the complaint if the President has a relevant belief in relation to the complaint;</w:t>
      </w:r>
    </w:p>
    <w:p w:rsidR="006140B3" w:rsidRPr="00454503" w:rsidRDefault="006140B3" w:rsidP="006140B3">
      <w:pPr>
        <w:pStyle w:val="paragraphsub"/>
      </w:pPr>
      <w:r w:rsidRPr="00454503">
        <w:lastRenderedPageBreak/>
        <w:tab/>
        <w:t>(iii)</w:t>
      </w:r>
      <w:r w:rsidRPr="00454503">
        <w:tab/>
        <w:t>arranging for any other person to assist the President to handle the complaint if the President has a relevant belief in relation to the complaint;</w:t>
      </w:r>
    </w:p>
    <w:p w:rsidR="006140B3" w:rsidRPr="00454503" w:rsidRDefault="006140B3" w:rsidP="006140B3">
      <w:pPr>
        <w:pStyle w:val="paragraph"/>
      </w:pPr>
      <w:r w:rsidRPr="00454503">
        <w:tab/>
        <w:t>(b)</w:t>
      </w:r>
      <w:r w:rsidRPr="00454503">
        <w:tab/>
        <w:t>arranging for any other complaint handlers to decide whether or not to handle the complaint and then to do one of the following:</w:t>
      </w:r>
    </w:p>
    <w:p w:rsidR="006140B3" w:rsidRPr="00454503" w:rsidRDefault="006140B3" w:rsidP="006140B3">
      <w:pPr>
        <w:pStyle w:val="paragraphsub"/>
      </w:pPr>
      <w:r w:rsidRPr="00454503">
        <w:tab/>
        <w:t>(i)</w:t>
      </w:r>
      <w:r w:rsidRPr="00454503">
        <w:tab/>
        <w:t>dismiss the complaint;</w:t>
      </w:r>
    </w:p>
    <w:p w:rsidR="006140B3" w:rsidRPr="00454503" w:rsidRDefault="006140B3" w:rsidP="006140B3">
      <w:pPr>
        <w:pStyle w:val="paragraphsub"/>
      </w:pPr>
      <w:r w:rsidRPr="00454503">
        <w:tab/>
        <w:t>(ii)</w:t>
      </w:r>
      <w:r w:rsidRPr="00454503">
        <w:tab/>
        <w:t>handle the complaint if each of the complaint handlers has a relevant belief in relation to the complaint.</w:t>
      </w:r>
    </w:p>
    <w:p w:rsidR="006140B3" w:rsidRPr="00454503" w:rsidRDefault="006140B3" w:rsidP="006140B3">
      <w:pPr>
        <w:pStyle w:val="notetext"/>
      </w:pPr>
      <w:r w:rsidRPr="00454503">
        <w:t>Note 1:</w:t>
      </w:r>
      <w:r w:rsidRPr="00454503">
        <w:tab/>
        <w:t xml:space="preserve">A complaint handler (other than the President) may handle a complaint by referring it to the President. The President may then do either or both of the things referred to in </w:t>
      </w:r>
      <w:r w:rsidR="00454503">
        <w:t>paragraph (</w:t>
      </w:r>
      <w:r w:rsidRPr="00454503">
        <w:t>2)(a) or (b) in respect of the complaint.</w:t>
      </w:r>
    </w:p>
    <w:p w:rsidR="006140B3" w:rsidRPr="00454503" w:rsidRDefault="006140B3" w:rsidP="006140B3">
      <w:pPr>
        <w:pStyle w:val="notetext"/>
      </w:pPr>
      <w:r w:rsidRPr="00454503">
        <w:t>Note 2:</w:t>
      </w:r>
      <w:r w:rsidRPr="00454503">
        <w:tab/>
        <w:t>For protections for persons involved in relation to handling a complaint about an FWC Member, see section</w:t>
      </w:r>
      <w:r w:rsidR="00454503">
        <w:t> </w:t>
      </w:r>
      <w:r w:rsidRPr="00454503">
        <w:t>584B.</w:t>
      </w:r>
    </w:p>
    <w:p w:rsidR="006140B3" w:rsidRPr="00454503" w:rsidRDefault="006140B3" w:rsidP="006140B3">
      <w:pPr>
        <w:pStyle w:val="SubsectionHead"/>
      </w:pPr>
      <w:r w:rsidRPr="00454503">
        <w:t>Authorisation of persons or bodies</w:t>
      </w:r>
    </w:p>
    <w:p w:rsidR="006140B3" w:rsidRPr="00454503" w:rsidRDefault="006140B3" w:rsidP="006140B3">
      <w:pPr>
        <w:pStyle w:val="subsection"/>
      </w:pPr>
      <w:r w:rsidRPr="00454503">
        <w:tab/>
        <w:t>(3)</w:t>
      </w:r>
      <w:r w:rsidRPr="00454503">
        <w:tab/>
        <w:t xml:space="preserve">The President may authorise, in writing, a person or a body to do one or more of the following in relation to a complaint about an FWC Member referred to in </w:t>
      </w:r>
      <w:r w:rsidR="00454503">
        <w:t>paragraph (</w:t>
      </w:r>
      <w:r w:rsidRPr="00454503">
        <w:t>1)(a</w:t>
      </w:r>
      <w:r w:rsidR="00151A90" w:rsidRPr="00454503">
        <w:t>) (w</w:t>
      </w:r>
      <w:r w:rsidRPr="00454503">
        <w:t>hether in relation to a specific complaint or generally):</w:t>
      </w:r>
    </w:p>
    <w:p w:rsidR="006140B3" w:rsidRPr="00454503" w:rsidRDefault="006140B3" w:rsidP="006140B3">
      <w:pPr>
        <w:pStyle w:val="paragraph"/>
      </w:pPr>
      <w:r w:rsidRPr="00454503">
        <w:tab/>
        <w:t>(a)</w:t>
      </w:r>
      <w:r w:rsidRPr="00454503">
        <w:tab/>
        <w:t>assist the President to handle the complaint or complaints;</w:t>
      </w:r>
    </w:p>
    <w:p w:rsidR="006140B3" w:rsidRPr="00454503" w:rsidRDefault="006140B3" w:rsidP="006140B3">
      <w:pPr>
        <w:pStyle w:val="paragraph"/>
      </w:pPr>
      <w:r w:rsidRPr="00454503">
        <w:tab/>
        <w:t>(b)</w:t>
      </w:r>
      <w:r w:rsidRPr="00454503">
        <w:tab/>
        <w:t>decide whether or not to handle the complaint or complaints;</w:t>
      </w:r>
    </w:p>
    <w:p w:rsidR="006140B3" w:rsidRPr="00454503" w:rsidRDefault="006140B3" w:rsidP="006140B3">
      <w:pPr>
        <w:pStyle w:val="paragraph"/>
      </w:pPr>
      <w:r w:rsidRPr="00454503">
        <w:tab/>
        <w:t>(c)</w:t>
      </w:r>
      <w:r w:rsidRPr="00454503">
        <w:tab/>
        <w:t>dismiss the complaint or complaints;</w:t>
      </w:r>
    </w:p>
    <w:p w:rsidR="006140B3" w:rsidRPr="00454503" w:rsidRDefault="006140B3" w:rsidP="006140B3">
      <w:pPr>
        <w:pStyle w:val="paragraph"/>
      </w:pPr>
      <w:r w:rsidRPr="00454503">
        <w:tab/>
        <w:t>(d)</w:t>
      </w:r>
      <w:r w:rsidRPr="00454503">
        <w:tab/>
        <w:t>handle the complaint or complaints.</w:t>
      </w:r>
    </w:p>
    <w:p w:rsidR="006140B3" w:rsidRPr="00454503" w:rsidRDefault="006140B3" w:rsidP="006140B3">
      <w:pPr>
        <w:pStyle w:val="SubsectionHead"/>
      </w:pPr>
      <w:r w:rsidRPr="00454503">
        <w:t>Referral to Minister</w:t>
      </w:r>
    </w:p>
    <w:p w:rsidR="006140B3" w:rsidRPr="00454503" w:rsidRDefault="006140B3" w:rsidP="006140B3">
      <w:pPr>
        <w:pStyle w:val="subsection"/>
      </w:pPr>
      <w:r w:rsidRPr="00454503">
        <w:tab/>
        <w:t>(4)</w:t>
      </w:r>
      <w:r w:rsidRPr="00454503">
        <w:tab/>
        <w:t xml:space="preserve">The President must refer a complaint about an FWC Member referred to in </w:t>
      </w:r>
      <w:r w:rsidR="00454503">
        <w:t>paragraph (</w:t>
      </w:r>
      <w:r w:rsidRPr="00454503">
        <w:t xml:space="preserve">1)(a) to the Minister if, after the complaint has been handled in accordance with </w:t>
      </w:r>
      <w:r w:rsidR="00454503">
        <w:t>subsection (</w:t>
      </w:r>
      <w:r w:rsidRPr="00454503">
        <w:t>2), the President is satisfied that:</w:t>
      </w:r>
    </w:p>
    <w:p w:rsidR="006140B3" w:rsidRPr="00454503" w:rsidRDefault="006140B3" w:rsidP="006140B3">
      <w:pPr>
        <w:pStyle w:val="paragraph"/>
      </w:pPr>
      <w:r w:rsidRPr="00454503">
        <w:tab/>
        <w:t>(a)</w:t>
      </w:r>
      <w:r w:rsidRPr="00454503">
        <w:tab/>
        <w:t>one or more of the circumstances that gave rise to the complaint have been substantiated; and</w:t>
      </w:r>
    </w:p>
    <w:p w:rsidR="006140B3" w:rsidRPr="00454503" w:rsidRDefault="006140B3" w:rsidP="006140B3">
      <w:pPr>
        <w:pStyle w:val="paragraph"/>
      </w:pPr>
      <w:r w:rsidRPr="00454503">
        <w:tab/>
        <w:t>(b)</w:t>
      </w:r>
      <w:r w:rsidRPr="00454503">
        <w:tab/>
        <w:t>each House of the Parliament should consider whether to present to the Governor</w:t>
      </w:r>
      <w:r w:rsidR="00454503">
        <w:noBreakHyphen/>
      </w:r>
      <w:r w:rsidRPr="00454503">
        <w:t>General an address praying for the termination of the appointment of the FWC Member.</w:t>
      </w:r>
    </w:p>
    <w:p w:rsidR="006140B3" w:rsidRPr="00454503" w:rsidRDefault="006140B3" w:rsidP="006140B3">
      <w:pPr>
        <w:pStyle w:val="notetext"/>
      </w:pPr>
      <w:r w:rsidRPr="00454503">
        <w:lastRenderedPageBreak/>
        <w:t>Note:</w:t>
      </w:r>
      <w:r w:rsidRPr="00454503">
        <w:tab/>
        <w:t>The appointment of an FWC Member may be terminated under section</w:t>
      </w:r>
      <w:r w:rsidR="00454503">
        <w:t> </w:t>
      </w:r>
      <w:r w:rsidRPr="00454503">
        <w:t>641 if each House of the Parliament presents such an address to the Governor</w:t>
      </w:r>
      <w:r w:rsidR="00454503">
        <w:noBreakHyphen/>
      </w:r>
      <w:r w:rsidRPr="00454503">
        <w:t>General.</w:t>
      </w:r>
    </w:p>
    <w:p w:rsidR="006140B3" w:rsidRPr="00454503" w:rsidRDefault="006140B3" w:rsidP="006140B3">
      <w:pPr>
        <w:pStyle w:val="subsection"/>
      </w:pPr>
      <w:r w:rsidRPr="00454503">
        <w:tab/>
        <w:t>(5)</w:t>
      </w:r>
      <w:r w:rsidRPr="00454503">
        <w:tab/>
        <w:t xml:space="preserve">The Minister must consider whether each House of the Parliament should consider the matter referred to in </w:t>
      </w:r>
      <w:r w:rsidR="00454503">
        <w:t>paragraph (</w:t>
      </w:r>
      <w:r w:rsidRPr="00454503">
        <w:t>4)(b).</w:t>
      </w:r>
    </w:p>
    <w:p w:rsidR="006140B3" w:rsidRPr="00454503" w:rsidRDefault="006140B3" w:rsidP="006140B3">
      <w:pPr>
        <w:pStyle w:val="ActHead5"/>
      </w:pPr>
      <w:bookmarkStart w:id="67" w:name="_Toc392601477"/>
      <w:r w:rsidRPr="00454503">
        <w:rPr>
          <w:rStyle w:val="CharSectno"/>
        </w:rPr>
        <w:t>581B</w:t>
      </w:r>
      <w:r w:rsidRPr="00454503">
        <w:t xml:space="preserve">  Code of Conduct</w:t>
      </w:r>
      <w:bookmarkEnd w:id="67"/>
    </w:p>
    <w:p w:rsidR="006140B3" w:rsidRPr="00454503" w:rsidRDefault="006140B3" w:rsidP="006140B3">
      <w:pPr>
        <w:pStyle w:val="subsection"/>
      </w:pPr>
      <w:r w:rsidRPr="00454503">
        <w:tab/>
        <w:t>(1)</w:t>
      </w:r>
      <w:r w:rsidRPr="00454503">
        <w:tab/>
        <w:t>After consulting the other FWC Members, the President may</w:t>
      </w:r>
      <w:r w:rsidRPr="00454503">
        <w:rPr>
          <w:i/>
        </w:rPr>
        <w:t xml:space="preserve"> </w:t>
      </w:r>
      <w:r w:rsidRPr="00454503">
        <w:t>determine a Code of Conduct for FWC Members.</w:t>
      </w:r>
    </w:p>
    <w:p w:rsidR="006140B3" w:rsidRPr="00454503" w:rsidRDefault="006140B3" w:rsidP="006140B3">
      <w:pPr>
        <w:pStyle w:val="subsection"/>
      </w:pPr>
      <w:r w:rsidRPr="00454503">
        <w:tab/>
        <w:t>(2)</w:t>
      </w:r>
      <w:r w:rsidRPr="00454503">
        <w:tab/>
      </w:r>
      <w:r w:rsidR="00454503">
        <w:t>Subsection (</w:t>
      </w:r>
      <w:r w:rsidRPr="00454503">
        <w:t>1) does not limit section</w:t>
      </w:r>
      <w:r w:rsidR="00454503">
        <w:t> </w:t>
      </w:r>
      <w:r w:rsidRPr="00454503">
        <w:t>582 (which deals with directions by the President).</w:t>
      </w:r>
    </w:p>
    <w:p w:rsidR="006140B3" w:rsidRPr="00454503" w:rsidRDefault="006140B3" w:rsidP="006140B3">
      <w:pPr>
        <w:pStyle w:val="subsection"/>
      </w:pPr>
      <w:r w:rsidRPr="00454503">
        <w:tab/>
        <w:t>(3)</w:t>
      </w:r>
      <w:r w:rsidRPr="00454503">
        <w:tab/>
        <w:t>The Code of Conduct must be published on the FWC’s website or by any other means that the President considers appropriate.</w:t>
      </w:r>
    </w:p>
    <w:p w:rsidR="006140B3" w:rsidRPr="00454503" w:rsidRDefault="006140B3" w:rsidP="006140B3">
      <w:pPr>
        <w:pStyle w:val="subsection"/>
      </w:pPr>
      <w:r w:rsidRPr="00454503">
        <w:tab/>
        <w:t>(4)</w:t>
      </w:r>
      <w:r w:rsidRPr="00454503">
        <w:tab/>
        <w:t xml:space="preserve">A determination under </w:t>
      </w:r>
      <w:r w:rsidR="00454503">
        <w:t>subsection (</w:t>
      </w:r>
      <w:r w:rsidRPr="00454503">
        <w:t>1) is not a legislative instrument.</w:t>
      </w:r>
    </w:p>
    <w:p w:rsidR="00040549" w:rsidRPr="00454503" w:rsidRDefault="00040549">
      <w:pPr>
        <w:pStyle w:val="ActHead5"/>
      </w:pPr>
      <w:bookmarkStart w:id="68" w:name="_Toc392601478"/>
      <w:r w:rsidRPr="00454503">
        <w:rPr>
          <w:rStyle w:val="CharSectno"/>
        </w:rPr>
        <w:t>582</w:t>
      </w:r>
      <w:r w:rsidRPr="00454503">
        <w:t xml:space="preserve">  Directions by the President</w:t>
      </w:r>
      <w:bookmarkEnd w:id="68"/>
    </w:p>
    <w:p w:rsidR="00040549" w:rsidRPr="00454503" w:rsidRDefault="00040549">
      <w:pPr>
        <w:pStyle w:val="SubsectionHead"/>
      </w:pPr>
      <w:r w:rsidRPr="00454503">
        <w:t>The President may give directions</w:t>
      </w:r>
    </w:p>
    <w:p w:rsidR="00040549" w:rsidRPr="00454503" w:rsidRDefault="00040549">
      <w:pPr>
        <w:pStyle w:val="subsection"/>
      </w:pPr>
      <w:r w:rsidRPr="00454503">
        <w:tab/>
        <w:t>(1)</w:t>
      </w:r>
      <w:r w:rsidRPr="00454503">
        <w:tab/>
        <w:t xml:space="preserve">The President may give directions under </w:t>
      </w:r>
      <w:r w:rsidR="00454503">
        <w:t>subsection (</w:t>
      </w:r>
      <w:r w:rsidRPr="00454503">
        <w:t xml:space="preserve">2) as to the manner in which </w:t>
      </w:r>
      <w:r w:rsidR="00E54AFC" w:rsidRPr="00454503">
        <w:t>the FWC</w:t>
      </w:r>
      <w:r w:rsidRPr="00454503">
        <w:t xml:space="preserve"> is to perform its functions, exercise its powers or deal with matters.</w:t>
      </w:r>
    </w:p>
    <w:p w:rsidR="00040549" w:rsidRPr="00454503" w:rsidRDefault="00040549">
      <w:pPr>
        <w:pStyle w:val="subsection"/>
      </w:pPr>
      <w:r w:rsidRPr="00454503">
        <w:tab/>
        <w:t>(2)</w:t>
      </w:r>
      <w:r w:rsidRPr="00454503">
        <w:tab/>
        <w:t>The President may give a direction that is of a general nature, or that relates to a particular matter, to one or more of the following persons:</w:t>
      </w:r>
    </w:p>
    <w:p w:rsidR="00040549" w:rsidRPr="00454503" w:rsidRDefault="00040549">
      <w:pPr>
        <w:pStyle w:val="paragraph"/>
      </w:pPr>
      <w:r w:rsidRPr="00454503">
        <w:tab/>
        <w:t>(a)</w:t>
      </w:r>
      <w:r w:rsidRPr="00454503">
        <w:tab/>
        <w:t xml:space="preserve">an </w:t>
      </w:r>
      <w:r w:rsidR="00D94F7F" w:rsidRPr="00454503">
        <w:t>FWC</w:t>
      </w:r>
      <w:r w:rsidRPr="00454503">
        <w:t xml:space="preserve"> Member;</w:t>
      </w:r>
    </w:p>
    <w:p w:rsidR="00040549" w:rsidRPr="00454503" w:rsidRDefault="00040549">
      <w:pPr>
        <w:pStyle w:val="paragraph"/>
      </w:pPr>
      <w:r w:rsidRPr="00454503">
        <w:tab/>
        <w:t>(b)</w:t>
      </w:r>
      <w:r w:rsidRPr="00454503">
        <w:tab/>
        <w:t>a Full Bench;</w:t>
      </w:r>
    </w:p>
    <w:p w:rsidR="00311FD7" w:rsidRPr="00454503" w:rsidRDefault="00311FD7" w:rsidP="00311FD7">
      <w:pPr>
        <w:pStyle w:val="paragraph"/>
      </w:pPr>
      <w:r w:rsidRPr="00454503">
        <w:tab/>
        <w:t>(c)</w:t>
      </w:r>
      <w:r w:rsidRPr="00454503">
        <w:tab/>
        <w:t>an Expert Panel;</w:t>
      </w:r>
    </w:p>
    <w:p w:rsidR="00040549" w:rsidRPr="00454503" w:rsidRDefault="00040549">
      <w:pPr>
        <w:pStyle w:val="paragraph"/>
      </w:pPr>
      <w:r w:rsidRPr="00454503">
        <w:tab/>
        <w:t>(d)</w:t>
      </w:r>
      <w:r w:rsidRPr="00454503">
        <w:tab/>
        <w:t>the General Manager.</w:t>
      </w:r>
    </w:p>
    <w:p w:rsidR="00040549" w:rsidRPr="00454503" w:rsidRDefault="00040549">
      <w:pPr>
        <w:pStyle w:val="subsection"/>
      </w:pPr>
      <w:r w:rsidRPr="00454503">
        <w:tab/>
        <w:t>(3)</w:t>
      </w:r>
      <w:r w:rsidRPr="00454503">
        <w:tab/>
        <w:t xml:space="preserve">The direction must not relate to a decision by </w:t>
      </w:r>
      <w:r w:rsidR="00291275" w:rsidRPr="00454503">
        <w:t>the FWC</w:t>
      </w:r>
      <w:r w:rsidRPr="00454503">
        <w:t>.</w:t>
      </w:r>
    </w:p>
    <w:p w:rsidR="00040549" w:rsidRPr="00454503" w:rsidRDefault="00040549">
      <w:pPr>
        <w:pStyle w:val="subsection"/>
      </w:pPr>
      <w:r w:rsidRPr="00454503">
        <w:tab/>
        <w:t>(4)</w:t>
      </w:r>
      <w:r w:rsidRPr="00454503">
        <w:tab/>
        <w:t xml:space="preserve">Without limiting </w:t>
      </w:r>
      <w:r w:rsidR="00454503">
        <w:t>subsection (</w:t>
      </w:r>
      <w:r w:rsidRPr="00454503">
        <w:t>2), the direction may be a direction of the following kind:</w:t>
      </w:r>
    </w:p>
    <w:p w:rsidR="00040549" w:rsidRPr="00454503" w:rsidRDefault="00040549">
      <w:pPr>
        <w:pStyle w:val="paragraph"/>
      </w:pPr>
      <w:r w:rsidRPr="00454503">
        <w:lastRenderedPageBreak/>
        <w:tab/>
        <w:t>(a)</w:t>
      </w:r>
      <w:r w:rsidRPr="00454503">
        <w:tab/>
        <w:t>a direction about the conduct of 4 yearly reviews of modern awards</w:t>
      </w:r>
      <w:r w:rsidR="00311FD7" w:rsidRPr="00454503">
        <w:t xml:space="preserve"> under Division</w:t>
      </w:r>
      <w:r w:rsidR="00454503">
        <w:t> </w:t>
      </w:r>
      <w:r w:rsidR="00311FD7" w:rsidRPr="00454503">
        <w:t>4 of Part</w:t>
      </w:r>
      <w:r w:rsidR="00454503">
        <w:t> </w:t>
      </w:r>
      <w:r w:rsidR="00311FD7" w:rsidRPr="00454503">
        <w:t>2</w:t>
      </w:r>
      <w:r w:rsidR="00454503">
        <w:noBreakHyphen/>
      </w:r>
      <w:r w:rsidR="00311FD7" w:rsidRPr="00454503">
        <w:t>3</w:t>
      </w:r>
      <w:r w:rsidRPr="00454503">
        <w:t>;</w:t>
      </w:r>
    </w:p>
    <w:p w:rsidR="00311FD7" w:rsidRPr="00454503" w:rsidRDefault="00311FD7" w:rsidP="00311FD7">
      <w:pPr>
        <w:pStyle w:val="paragraph"/>
      </w:pPr>
      <w:r w:rsidRPr="00454503">
        <w:tab/>
        <w:t>(aa)</w:t>
      </w:r>
      <w:r w:rsidRPr="00454503">
        <w:tab/>
        <w:t>a direction about the conduct of 4 yearly reviews of default fund terms of modern awards under Division</w:t>
      </w:r>
      <w:r w:rsidR="00454503">
        <w:t> </w:t>
      </w:r>
      <w:r w:rsidRPr="00454503">
        <w:t>4A of Part</w:t>
      </w:r>
      <w:r w:rsidR="00454503">
        <w:t> </w:t>
      </w:r>
      <w:r w:rsidRPr="00454503">
        <w:t>2</w:t>
      </w:r>
      <w:r w:rsidR="00454503">
        <w:noBreakHyphen/>
      </w:r>
      <w:r w:rsidRPr="00454503">
        <w:t>3;</w:t>
      </w:r>
    </w:p>
    <w:p w:rsidR="00040549" w:rsidRPr="00454503" w:rsidRDefault="00040549">
      <w:pPr>
        <w:pStyle w:val="paragraph"/>
      </w:pPr>
      <w:r w:rsidRPr="00454503">
        <w:tab/>
        <w:t>(b)</w:t>
      </w:r>
      <w:r w:rsidRPr="00454503">
        <w:tab/>
        <w:t>a direction about the conduct of annual wage reviews;</w:t>
      </w:r>
    </w:p>
    <w:p w:rsidR="00040549" w:rsidRPr="00454503" w:rsidRDefault="00040549">
      <w:pPr>
        <w:pStyle w:val="paragraph"/>
      </w:pPr>
      <w:r w:rsidRPr="00454503">
        <w:tab/>
        <w:t>(c)</w:t>
      </w:r>
      <w:r w:rsidRPr="00454503">
        <w:tab/>
        <w:t xml:space="preserve">a direction that 2 or more matters be dealt with jointly by one or more single </w:t>
      </w:r>
      <w:r w:rsidR="00291275" w:rsidRPr="00454503">
        <w:t>FWC</w:t>
      </w:r>
      <w:r w:rsidRPr="00454503">
        <w:t xml:space="preserve"> Members or one or more Full Benches;</w:t>
      </w:r>
    </w:p>
    <w:p w:rsidR="00040549" w:rsidRPr="00454503" w:rsidRDefault="00040549">
      <w:pPr>
        <w:pStyle w:val="paragraph"/>
      </w:pPr>
      <w:r w:rsidRPr="00454503">
        <w:tab/>
        <w:t>(d)</w:t>
      </w:r>
      <w:r w:rsidRPr="00454503">
        <w:tab/>
        <w:t xml:space="preserve">a direction about the transfer between </w:t>
      </w:r>
      <w:r w:rsidR="00291275" w:rsidRPr="00454503">
        <w:t>FWC</w:t>
      </w:r>
      <w:r w:rsidRPr="00454503">
        <w:t xml:space="preserve"> Members (including a transfer between Full Benches) of one or more matters being dealt with by </w:t>
      </w:r>
      <w:r w:rsidR="00291275" w:rsidRPr="00454503">
        <w:t>the FWC</w:t>
      </w:r>
      <w:r w:rsidRPr="00454503">
        <w:t>.</w:t>
      </w:r>
    </w:p>
    <w:p w:rsidR="00040549" w:rsidRPr="00454503" w:rsidRDefault="00040549">
      <w:pPr>
        <w:pStyle w:val="SubsectionHead"/>
      </w:pPr>
      <w:r w:rsidRPr="00454503">
        <w:t>Persons must comply with the President’s directions</w:t>
      </w:r>
    </w:p>
    <w:p w:rsidR="00040549" w:rsidRPr="00454503" w:rsidRDefault="00040549">
      <w:pPr>
        <w:pStyle w:val="subsection"/>
      </w:pPr>
      <w:r w:rsidRPr="00454503">
        <w:tab/>
        <w:t>(5)</w:t>
      </w:r>
      <w:r w:rsidRPr="00454503">
        <w:tab/>
        <w:t>A person to whom a direction is given must comply with the direction.</w:t>
      </w:r>
    </w:p>
    <w:p w:rsidR="00040549" w:rsidRPr="00454503" w:rsidRDefault="00040549">
      <w:pPr>
        <w:pStyle w:val="notetext"/>
      </w:pPr>
      <w:r w:rsidRPr="00454503">
        <w:t>Note:</w:t>
      </w:r>
      <w:r w:rsidRPr="00454503">
        <w:tab/>
        <w:t>For directions to the General Manager, see section</w:t>
      </w:r>
      <w:r w:rsidR="00454503">
        <w:t> </w:t>
      </w:r>
      <w:r w:rsidRPr="00454503">
        <w:t>658.</w:t>
      </w:r>
    </w:p>
    <w:p w:rsidR="00040549" w:rsidRPr="00454503" w:rsidRDefault="00040549">
      <w:pPr>
        <w:pStyle w:val="SubsectionHead"/>
      </w:pPr>
      <w:r w:rsidRPr="00454503">
        <w:t>Direction is not a legislative instrument</w:t>
      </w:r>
    </w:p>
    <w:p w:rsidR="00040549" w:rsidRPr="00454503" w:rsidRDefault="00040549">
      <w:pPr>
        <w:pStyle w:val="subsection"/>
      </w:pPr>
      <w:r w:rsidRPr="00454503">
        <w:tab/>
        <w:t>(6)</w:t>
      </w:r>
      <w:r w:rsidRPr="00454503">
        <w:tab/>
        <w:t>If a direction is in writing, the direction is not a legislative instrument.</w:t>
      </w:r>
    </w:p>
    <w:p w:rsidR="00040549" w:rsidRPr="00454503" w:rsidRDefault="00040549">
      <w:pPr>
        <w:pStyle w:val="ActHead5"/>
      </w:pPr>
      <w:bookmarkStart w:id="69" w:name="_Toc392601479"/>
      <w:r w:rsidRPr="00454503">
        <w:rPr>
          <w:rStyle w:val="CharSectno"/>
        </w:rPr>
        <w:t>583</w:t>
      </w:r>
      <w:r w:rsidRPr="00454503">
        <w:t xml:space="preserve">  President not subject to direction</w:t>
      </w:r>
      <w:bookmarkEnd w:id="69"/>
    </w:p>
    <w:p w:rsidR="00040549" w:rsidRPr="00454503" w:rsidRDefault="00040549">
      <w:pPr>
        <w:pStyle w:val="subsection"/>
      </w:pPr>
      <w:r w:rsidRPr="00454503">
        <w:tab/>
      </w:r>
      <w:r w:rsidRPr="00454503">
        <w:tab/>
        <w:t>The President is not subject to direction by or on behalf of the Commonwealth.</w:t>
      </w:r>
    </w:p>
    <w:p w:rsidR="00040549" w:rsidRPr="00454503" w:rsidRDefault="00040549">
      <w:pPr>
        <w:pStyle w:val="ActHead5"/>
      </w:pPr>
      <w:bookmarkStart w:id="70" w:name="_Toc392601480"/>
      <w:r w:rsidRPr="00454503">
        <w:rPr>
          <w:rStyle w:val="CharSectno"/>
        </w:rPr>
        <w:t>584</w:t>
      </w:r>
      <w:r w:rsidRPr="00454503">
        <w:t xml:space="preserve">  Delegation of functions and powers of the President</w:t>
      </w:r>
      <w:bookmarkEnd w:id="70"/>
    </w:p>
    <w:p w:rsidR="00040549" w:rsidRPr="00454503" w:rsidRDefault="00040549">
      <w:pPr>
        <w:pStyle w:val="subsection"/>
      </w:pPr>
      <w:r w:rsidRPr="00454503">
        <w:tab/>
        <w:t>(1)</w:t>
      </w:r>
      <w:r w:rsidRPr="00454503">
        <w:tab/>
        <w:t xml:space="preserve">The President may, in writing, delegate to </w:t>
      </w:r>
      <w:r w:rsidR="00391230" w:rsidRPr="00454503">
        <w:t xml:space="preserve">a Vice President or </w:t>
      </w:r>
      <w:r w:rsidRPr="00454503">
        <w:t>a Deputy President all or any of the President’s functions or powers, other than under:</w:t>
      </w:r>
    </w:p>
    <w:p w:rsidR="00E31DE2" w:rsidRPr="00454503" w:rsidRDefault="00E31DE2" w:rsidP="00E31DE2">
      <w:pPr>
        <w:pStyle w:val="paragraph"/>
      </w:pPr>
      <w:r w:rsidRPr="00454503">
        <w:tab/>
        <w:t>(aa)</w:t>
      </w:r>
      <w:r w:rsidRPr="00454503">
        <w:tab/>
        <w:t>paragraph</w:t>
      </w:r>
      <w:r w:rsidR="00454503">
        <w:t> </w:t>
      </w:r>
      <w:r w:rsidRPr="00454503">
        <w:t>581A(1)(b</w:t>
      </w:r>
      <w:r w:rsidR="00151A90" w:rsidRPr="00454503">
        <w:t>) (w</w:t>
      </w:r>
      <w:r w:rsidRPr="00454503">
        <w:t>hich deals with taking measures to maintain public confidence in the FWC); or</w:t>
      </w:r>
    </w:p>
    <w:p w:rsidR="00040549" w:rsidRPr="00454503" w:rsidRDefault="00040549">
      <w:pPr>
        <w:pStyle w:val="paragraph"/>
      </w:pPr>
      <w:r w:rsidRPr="00454503">
        <w:tab/>
        <w:t>(a)</w:t>
      </w:r>
      <w:r w:rsidRPr="00454503">
        <w:tab/>
        <w:t>section</w:t>
      </w:r>
      <w:r w:rsidR="00454503">
        <w:t> </w:t>
      </w:r>
      <w:r w:rsidRPr="00454503">
        <w:t>620 (which deals with the constitution and decision</w:t>
      </w:r>
      <w:r w:rsidR="00454503">
        <w:noBreakHyphen/>
      </w:r>
      <w:r w:rsidRPr="00454503">
        <w:t xml:space="preserve">making of </w:t>
      </w:r>
      <w:r w:rsidR="00FC4B5C" w:rsidRPr="00454503">
        <w:t>an Expert Panel</w:t>
      </w:r>
      <w:r w:rsidRPr="00454503">
        <w:t>); or</w:t>
      </w:r>
    </w:p>
    <w:p w:rsidR="00040549" w:rsidRPr="00454503" w:rsidRDefault="00040549">
      <w:pPr>
        <w:pStyle w:val="paragraph"/>
      </w:pPr>
      <w:r w:rsidRPr="00454503">
        <w:tab/>
        <w:t>(b)</w:t>
      </w:r>
      <w:r w:rsidRPr="00454503">
        <w:tab/>
        <w:t>section</w:t>
      </w:r>
      <w:r w:rsidR="00454503">
        <w:t> </w:t>
      </w:r>
      <w:r w:rsidRPr="00454503">
        <w:t xml:space="preserve">625 (which deals with the delegation of functions and powers of </w:t>
      </w:r>
      <w:r w:rsidR="000823A1" w:rsidRPr="00454503">
        <w:t>the FWC</w:t>
      </w:r>
      <w:r w:rsidRPr="00454503">
        <w:t>).</w:t>
      </w:r>
    </w:p>
    <w:p w:rsidR="00040549" w:rsidRPr="00454503" w:rsidRDefault="00040549">
      <w:pPr>
        <w:pStyle w:val="subsection"/>
      </w:pPr>
      <w:r w:rsidRPr="00454503">
        <w:lastRenderedPageBreak/>
        <w:tab/>
        <w:t>(2)</w:t>
      </w:r>
      <w:r w:rsidRPr="00454503">
        <w:tab/>
        <w:t>In performing functions or exercising powers under a delegation, the delegate must comply with any directions of the President.</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2A63E2" w:rsidRPr="00454503" w:rsidRDefault="00151A90" w:rsidP="002A63E2">
      <w:pPr>
        <w:pStyle w:val="ActHead4"/>
      </w:pPr>
      <w:bookmarkStart w:id="71" w:name="_Toc392601481"/>
      <w:r w:rsidRPr="00454503">
        <w:rPr>
          <w:rStyle w:val="CharSubdNo"/>
        </w:rPr>
        <w:t>Subdivision</w:t>
      </w:r>
      <w:r w:rsidR="005D4958" w:rsidRPr="00454503">
        <w:rPr>
          <w:rStyle w:val="CharSubdNo"/>
        </w:rPr>
        <w:t xml:space="preserve"> </w:t>
      </w:r>
      <w:r w:rsidR="002A63E2" w:rsidRPr="00454503">
        <w:rPr>
          <w:rStyle w:val="CharSubdNo"/>
        </w:rPr>
        <w:t>C</w:t>
      </w:r>
      <w:r w:rsidR="002A63E2" w:rsidRPr="00454503">
        <w:t>—</w:t>
      </w:r>
      <w:r w:rsidR="002A63E2" w:rsidRPr="00454503">
        <w:rPr>
          <w:rStyle w:val="CharSubdText"/>
        </w:rPr>
        <w:t>Protection of persons involved in handling etc. complaints about FWC Members</w:t>
      </w:r>
      <w:bookmarkEnd w:id="71"/>
    </w:p>
    <w:p w:rsidR="002A63E2" w:rsidRPr="00454503" w:rsidRDefault="002A63E2" w:rsidP="002A63E2">
      <w:pPr>
        <w:pStyle w:val="ActHead5"/>
      </w:pPr>
      <w:bookmarkStart w:id="72" w:name="_Toc392601482"/>
      <w:r w:rsidRPr="00454503">
        <w:rPr>
          <w:rStyle w:val="CharSectno"/>
        </w:rPr>
        <w:t>584B</w:t>
      </w:r>
      <w:r w:rsidRPr="00454503">
        <w:t xml:space="preserve">  Protection of persons involved in handling etc. complaints about FWC Members</w:t>
      </w:r>
      <w:bookmarkEnd w:id="72"/>
    </w:p>
    <w:p w:rsidR="002A63E2" w:rsidRPr="00454503" w:rsidRDefault="002A63E2" w:rsidP="002A63E2">
      <w:pPr>
        <w:pStyle w:val="subsection"/>
      </w:pPr>
      <w:r w:rsidRPr="00454503">
        <w:tab/>
        <w:t>(1)</w:t>
      </w:r>
      <w:r w:rsidRPr="00454503">
        <w:tab/>
        <w:t>A person who is exercising powers or performing functions under or for the purposes of paragraph</w:t>
      </w:r>
      <w:r w:rsidR="00454503">
        <w:t> </w:t>
      </w:r>
      <w:r w:rsidRPr="00454503">
        <w:t>581A(1)(a), subsections</w:t>
      </w:r>
      <w:r w:rsidR="00454503">
        <w:t> </w:t>
      </w:r>
      <w:r w:rsidRPr="00454503">
        <w:t>581A(2) to (5), or section</w:t>
      </w:r>
      <w:r w:rsidR="00454503">
        <w:t> </w:t>
      </w:r>
      <w:r w:rsidRPr="00454503">
        <w:t>641A, in relation to a complaint about an FWC Member, or assisting in exercising those powers or performing those functions, has the same protection and immunity as a Justice of the High Court.</w:t>
      </w:r>
    </w:p>
    <w:p w:rsidR="002A63E2" w:rsidRPr="00454503" w:rsidRDefault="002A63E2" w:rsidP="002A63E2">
      <w:pPr>
        <w:pStyle w:val="subsection"/>
      </w:pPr>
      <w:r w:rsidRPr="00454503">
        <w:tab/>
        <w:t>(2)</w:t>
      </w:r>
      <w:r w:rsidRPr="00454503">
        <w:tab/>
        <w:t>A witness requested to attend, or appearing, before a complaint handler or any other person, in relation to a complaint about an FWC Member, has the same protection, and is subject to the same liabilities in proceedings, as a witness in a case tried by the High Court.</w:t>
      </w:r>
    </w:p>
    <w:p w:rsidR="002A63E2" w:rsidRPr="00454503" w:rsidRDefault="002A63E2" w:rsidP="002A63E2">
      <w:pPr>
        <w:pStyle w:val="subsection"/>
      </w:pPr>
      <w:r w:rsidRPr="00454503">
        <w:tab/>
        <w:t>(3)</w:t>
      </w:r>
      <w:r w:rsidRPr="00454503">
        <w:tab/>
        <w:t>A lawyer assisting, or appearing on behalf of a person before, a complaint handler or any other person, in relation to a complaint about an FWC Member, has the same protection and immunity as a barrister has in appearing for a party in proceedings in the High Court.</w:t>
      </w:r>
    </w:p>
    <w:p w:rsidR="00040549" w:rsidRPr="00454503" w:rsidRDefault="00040549" w:rsidP="005D4958">
      <w:pPr>
        <w:pStyle w:val="ActHead3"/>
        <w:pageBreakBefore/>
      </w:pPr>
      <w:bookmarkStart w:id="73" w:name="_Toc392601483"/>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 xml:space="preserve">Conduct of matters before </w:t>
      </w:r>
      <w:r w:rsidR="007E2AD7" w:rsidRPr="00454503">
        <w:rPr>
          <w:rStyle w:val="CharDivText"/>
        </w:rPr>
        <w:t>the FWC</w:t>
      </w:r>
      <w:bookmarkEnd w:id="73"/>
    </w:p>
    <w:p w:rsidR="00040549" w:rsidRPr="00454503" w:rsidRDefault="00151A90">
      <w:pPr>
        <w:pStyle w:val="ActHead4"/>
      </w:pPr>
      <w:bookmarkStart w:id="74" w:name="_Toc392601484"/>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Applications to </w:t>
      </w:r>
      <w:r w:rsidR="007E2AD7" w:rsidRPr="00454503">
        <w:rPr>
          <w:rStyle w:val="CharSubdText"/>
        </w:rPr>
        <w:t>the FWC</w:t>
      </w:r>
      <w:bookmarkEnd w:id="74"/>
    </w:p>
    <w:p w:rsidR="00040549" w:rsidRPr="00454503" w:rsidRDefault="00040549">
      <w:pPr>
        <w:pStyle w:val="ActHead5"/>
      </w:pPr>
      <w:bookmarkStart w:id="75" w:name="_Toc392601485"/>
      <w:r w:rsidRPr="00454503">
        <w:rPr>
          <w:rStyle w:val="CharSectno"/>
        </w:rPr>
        <w:t>585</w:t>
      </w:r>
      <w:r w:rsidRPr="00454503">
        <w:t xml:space="preserve">  Applications in accordance with procedural rules</w:t>
      </w:r>
      <w:bookmarkEnd w:id="75"/>
    </w:p>
    <w:p w:rsidR="00040549" w:rsidRPr="00454503" w:rsidRDefault="00040549">
      <w:pPr>
        <w:pStyle w:val="subsection"/>
      </w:pPr>
      <w:r w:rsidRPr="00454503">
        <w:tab/>
      </w:r>
      <w:r w:rsidRPr="00454503">
        <w:tab/>
        <w:t xml:space="preserve">An application to </w:t>
      </w:r>
      <w:r w:rsidR="006D4861" w:rsidRPr="00454503">
        <w:t>the FWC</w:t>
      </w:r>
      <w:r w:rsidRPr="00454503">
        <w:t xml:space="preserve"> must be in accordance with the procedural rule</w:t>
      </w:r>
      <w:r w:rsidR="005D4958" w:rsidRPr="00454503">
        <w:t>s (</w:t>
      </w:r>
      <w:r w:rsidRPr="00454503">
        <w:t>if any) relating to applications of that kind.</w:t>
      </w:r>
    </w:p>
    <w:p w:rsidR="00040549" w:rsidRPr="00454503" w:rsidRDefault="00040549">
      <w:pPr>
        <w:pStyle w:val="notetext"/>
      </w:pPr>
      <w:r w:rsidRPr="00454503">
        <w:t>Note 1:</w:t>
      </w:r>
      <w:r w:rsidRPr="00454503">
        <w:tab/>
        <w:t>Certain provisions might impose additional requirements in relation to particular kinds of applications (see for example subsection</w:t>
      </w:r>
      <w:r w:rsidR="00454503">
        <w:t> </w:t>
      </w:r>
      <w:r w:rsidRPr="00454503">
        <w:t>185(2)).</w:t>
      </w:r>
    </w:p>
    <w:p w:rsidR="00040549" w:rsidRPr="00454503" w:rsidRDefault="00040549">
      <w:pPr>
        <w:pStyle w:val="notetext"/>
      </w:pPr>
      <w:r w:rsidRPr="00454503">
        <w:t>Note 2:</w:t>
      </w:r>
      <w:r w:rsidRPr="00454503">
        <w:tab/>
      </w:r>
      <w:r w:rsidR="006D4861" w:rsidRPr="00454503">
        <w:t>The FWC</w:t>
      </w:r>
      <w:r w:rsidRPr="00454503">
        <w:t xml:space="preserve"> may, under section</w:t>
      </w:r>
      <w:r w:rsidR="00454503">
        <w:t> </w:t>
      </w:r>
      <w:r w:rsidRPr="00454503">
        <w:t>587, dismiss an application that is not made in accordance with the procedural rules.</w:t>
      </w:r>
    </w:p>
    <w:p w:rsidR="00040549" w:rsidRPr="00454503" w:rsidRDefault="00040549">
      <w:pPr>
        <w:pStyle w:val="ActHead5"/>
      </w:pPr>
      <w:bookmarkStart w:id="76" w:name="_Toc392601486"/>
      <w:r w:rsidRPr="00454503">
        <w:rPr>
          <w:rStyle w:val="CharSectno"/>
        </w:rPr>
        <w:t>586</w:t>
      </w:r>
      <w:r w:rsidRPr="00454503">
        <w:t xml:space="preserve">  Correcting and amending applications and documents etc.</w:t>
      </w:r>
      <w:bookmarkEnd w:id="76"/>
    </w:p>
    <w:p w:rsidR="00040549" w:rsidRPr="00454503" w:rsidRDefault="00040549">
      <w:pPr>
        <w:pStyle w:val="subsection"/>
      </w:pPr>
      <w:r w:rsidRPr="00454503">
        <w:tab/>
      </w:r>
      <w:r w:rsidRPr="00454503">
        <w:tab/>
      </w:r>
      <w:r w:rsidR="001B6BE4" w:rsidRPr="00454503">
        <w:t>The FWC</w:t>
      </w:r>
      <w:r w:rsidRPr="00454503">
        <w:t xml:space="preserve"> may:</w:t>
      </w:r>
    </w:p>
    <w:p w:rsidR="00040549" w:rsidRPr="00454503" w:rsidRDefault="00040549">
      <w:pPr>
        <w:pStyle w:val="paragraph"/>
      </w:pPr>
      <w:r w:rsidRPr="00454503">
        <w:tab/>
        <w:t>(a)</w:t>
      </w:r>
      <w:r w:rsidRPr="00454503">
        <w:tab/>
        <w:t xml:space="preserve">allow a correction or amendment of any application, or other document relating to a matter before </w:t>
      </w:r>
      <w:r w:rsidR="001B6BE4" w:rsidRPr="00454503">
        <w:t>the FWC</w:t>
      </w:r>
      <w:r w:rsidRPr="00454503">
        <w:t>, on any terms that it considers appropriate; or</w:t>
      </w:r>
    </w:p>
    <w:p w:rsidR="00040549" w:rsidRPr="00454503" w:rsidRDefault="00040549">
      <w:pPr>
        <w:pStyle w:val="paragraph"/>
      </w:pPr>
      <w:r w:rsidRPr="00454503">
        <w:tab/>
        <w:t>(b)</w:t>
      </w:r>
      <w:r w:rsidRPr="00454503">
        <w:tab/>
        <w:t xml:space="preserve">waive an irregularity in the form or manner in which an application is made to </w:t>
      </w:r>
      <w:r w:rsidR="001B6BE4" w:rsidRPr="00454503">
        <w:t>the FWC</w:t>
      </w:r>
      <w:r w:rsidRPr="00454503">
        <w:t>.</w:t>
      </w:r>
    </w:p>
    <w:p w:rsidR="00040549" w:rsidRPr="00454503" w:rsidRDefault="00040549">
      <w:pPr>
        <w:pStyle w:val="ActHead5"/>
      </w:pPr>
      <w:bookmarkStart w:id="77" w:name="_Toc392601487"/>
      <w:r w:rsidRPr="00454503">
        <w:rPr>
          <w:rStyle w:val="CharSectno"/>
        </w:rPr>
        <w:t>587</w:t>
      </w:r>
      <w:r w:rsidRPr="00454503">
        <w:t xml:space="preserve">  Dismissing applications</w:t>
      </w:r>
      <w:bookmarkEnd w:id="77"/>
    </w:p>
    <w:p w:rsidR="00040549" w:rsidRPr="00454503" w:rsidRDefault="00040549">
      <w:pPr>
        <w:pStyle w:val="subsection"/>
      </w:pPr>
      <w:r w:rsidRPr="00454503">
        <w:tab/>
        <w:t>(1)</w:t>
      </w:r>
      <w:r w:rsidRPr="00454503">
        <w:tab/>
        <w:t xml:space="preserve">Without limiting when </w:t>
      </w:r>
      <w:r w:rsidR="001A16F3" w:rsidRPr="00454503">
        <w:t>the FWC</w:t>
      </w:r>
      <w:r w:rsidRPr="00454503">
        <w:t xml:space="preserve"> may dismiss an application, </w:t>
      </w:r>
      <w:r w:rsidR="001A16F3" w:rsidRPr="00454503">
        <w:t>the FWC</w:t>
      </w:r>
      <w:r w:rsidRPr="00454503">
        <w:t xml:space="preserve"> may dismiss an application if:</w:t>
      </w:r>
    </w:p>
    <w:p w:rsidR="00040549" w:rsidRPr="00454503" w:rsidRDefault="00040549">
      <w:pPr>
        <w:pStyle w:val="paragraph"/>
      </w:pPr>
      <w:r w:rsidRPr="00454503">
        <w:tab/>
        <w:t>(a)</w:t>
      </w:r>
      <w:r w:rsidRPr="00454503">
        <w:tab/>
        <w:t>the application is not made in accordance with this Act; or</w:t>
      </w:r>
    </w:p>
    <w:p w:rsidR="00040549" w:rsidRPr="00454503" w:rsidRDefault="00040549">
      <w:pPr>
        <w:pStyle w:val="paragraph"/>
      </w:pPr>
      <w:r w:rsidRPr="00454503">
        <w:tab/>
        <w:t>(b)</w:t>
      </w:r>
      <w:r w:rsidRPr="00454503">
        <w:tab/>
        <w:t>the application is frivolous or vexatious; or</w:t>
      </w:r>
    </w:p>
    <w:p w:rsidR="00040549" w:rsidRPr="00454503" w:rsidRDefault="00040549">
      <w:pPr>
        <w:pStyle w:val="paragraph"/>
      </w:pPr>
      <w:r w:rsidRPr="00454503">
        <w:tab/>
        <w:t>(c)</w:t>
      </w:r>
      <w:r w:rsidRPr="00454503">
        <w:tab/>
        <w:t>the application has no reasonable prospects of success.</w:t>
      </w:r>
    </w:p>
    <w:p w:rsidR="00505D51" w:rsidRPr="00454503" w:rsidRDefault="00505D51" w:rsidP="00505D51">
      <w:pPr>
        <w:pStyle w:val="notetext"/>
      </w:pPr>
      <w:r w:rsidRPr="00454503">
        <w:t>Note:</w:t>
      </w:r>
      <w:r w:rsidRPr="00454503">
        <w:tab/>
        <w:t>For another power of the FWC to dismiss an application for a remedy for unfair dismissal made under Division</w:t>
      </w:r>
      <w:r w:rsidR="00454503">
        <w:t> </w:t>
      </w:r>
      <w:r w:rsidRPr="00454503">
        <w:t>5 of Part</w:t>
      </w:r>
      <w:r w:rsidR="00454503">
        <w:t> </w:t>
      </w:r>
      <w:r w:rsidRPr="00454503">
        <w:t>3</w:t>
      </w:r>
      <w:r w:rsidR="00454503">
        <w:noBreakHyphen/>
      </w:r>
      <w:r w:rsidRPr="00454503">
        <w:t>2, see section</w:t>
      </w:r>
      <w:r w:rsidR="00454503">
        <w:t> </w:t>
      </w:r>
      <w:r w:rsidRPr="00454503">
        <w:t>399A.</w:t>
      </w:r>
    </w:p>
    <w:p w:rsidR="00040549" w:rsidRPr="00454503" w:rsidRDefault="00040549">
      <w:pPr>
        <w:pStyle w:val="subsection"/>
      </w:pPr>
      <w:r w:rsidRPr="00454503">
        <w:tab/>
        <w:t>(2)</w:t>
      </w:r>
      <w:r w:rsidRPr="00454503">
        <w:tab/>
        <w:t xml:space="preserve">Despite </w:t>
      </w:r>
      <w:r w:rsidR="00454503">
        <w:t>paragraphs (</w:t>
      </w:r>
      <w:r w:rsidRPr="00454503">
        <w:t xml:space="preserve">1)(b) and (c), </w:t>
      </w:r>
      <w:r w:rsidR="001A16F3" w:rsidRPr="00454503">
        <w:t>the FWC</w:t>
      </w:r>
      <w:r w:rsidRPr="00454503">
        <w:t xml:space="preserve"> must not dismiss an application under section</w:t>
      </w:r>
      <w:r w:rsidR="00454503">
        <w:t> </w:t>
      </w:r>
      <w:r w:rsidRPr="00454503">
        <w:t>365 or 773 on the ground that the application:</w:t>
      </w:r>
    </w:p>
    <w:p w:rsidR="00040549" w:rsidRPr="00454503" w:rsidRDefault="00040549">
      <w:pPr>
        <w:pStyle w:val="paragraph"/>
      </w:pPr>
      <w:r w:rsidRPr="00454503">
        <w:tab/>
        <w:t>(a)</w:t>
      </w:r>
      <w:r w:rsidRPr="00454503">
        <w:tab/>
        <w:t>is frivolous or vexatious; or</w:t>
      </w:r>
    </w:p>
    <w:p w:rsidR="00040549" w:rsidRPr="00454503" w:rsidRDefault="00040549">
      <w:pPr>
        <w:pStyle w:val="paragraph"/>
      </w:pPr>
      <w:r w:rsidRPr="00454503">
        <w:tab/>
        <w:t>(b)</w:t>
      </w:r>
      <w:r w:rsidRPr="00454503">
        <w:tab/>
        <w:t>has no reasonable prospects of success.</w:t>
      </w:r>
    </w:p>
    <w:p w:rsidR="00040549" w:rsidRPr="00454503" w:rsidRDefault="00040549" w:rsidP="00345EBE">
      <w:pPr>
        <w:pStyle w:val="subsection"/>
        <w:keepNext/>
      </w:pPr>
      <w:r w:rsidRPr="00454503">
        <w:lastRenderedPageBreak/>
        <w:tab/>
        <w:t>(3)</w:t>
      </w:r>
      <w:r w:rsidRPr="00454503">
        <w:tab/>
      </w:r>
      <w:r w:rsidR="001A16F3" w:rsidRPr="00454503">
        <w:t>The FWC</w:t>
      </w:r>
      <w:r w:rsidRPr="00454503">
        <w:t xml:space="preserve"> may dismiss an application: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ActHead5"/>
      </w:pPr>
      <w:bookmarkStart w:id="78" w:name="_Toc392601488"/>
      <w:r w:rsidRPr="00454503">
        <w:rPr>
          <w:rStyle w:val="CharSectno"/>
        </w:rPr>
        <w:t>588</w:t>
      </w:r>
      <w:r w:rsidRPr="00454503">
        <w:t xml:space="preserve">  Discontinuing applications</w:t>
      </w:r>
      <w:bookmarkEnd w:id="78"/>
    </w:p>
    <w:p w:rsidR="00040549" w:rsidRPr="00454503" w:rsidRDefault="00040549">
      <w:pPr>
        <w:pStyle w:val="subsection"/>
      </w:pPr>
      <w:r w:rsidRPr="00454503">
        <w:tab/>
      </w:r>
      <w:r w:rsidRPr="00454503">
        <w:tab/>
        <w:t xml:space="preserve">A person who has applied to </w:t>
      </w:r>
      <w:r w:rsidR="00F05A16" w:rsidRPr="00454503">
        <w:t>the FWC</w:t>
      </w:r>
      <w:r w:rsidRPr="00454503">
        <w:t xml:space="preserve"> may discontinue the application:</w:t>
      </w:r>
    </w:p>
    <w:p w:rsidR="00040549" w:rsidRPr="00454503" w:rsidRDefault="00040549">
      <w:pPr>
        <w:pStyle w:val="paragraph"/>
      </w:pPr>
      <w:r w:rsidRPr="00454503">
        <w:tab/>
        <w:t>(a)</w:t>
      </w:r>
      <w:r w:rsidRPr="00454503">
        <w:tab/>
        <w:t>in accordance with the procedural rule</w:t>
      </w:r>
      <w:r w:rsidR="005D4958" w:rsidRPr="00454503">
        <w:t>s (</w:t>
      </w:r>
      <w:r w:rsidRPr="00454503">
        <w:t>if any); and</w:t>
      </w:r>
    </w:p>
    <w:p w:rsidR="00040549" w:rsidRPr="00454503" w:rsidRDefault="00040549">
      <w:pPr>
        <w:pStyle w:val="paragraph"/>
      </w:pPr>
      <w:r w:rsidRPr="00454503">
        <w:tab/>
        <w:t>(b)</w:t>
      </w:r>
      <w:r w:rsidRPr="00454503">
        <w:tab/>
        <w:t>whether or not the matter has been settled.</w:t>
      </w:r>
    </w:p>
    <w:p w:rsidR="00040549" w:rsidRPr="00454503" w:rsidRDefault="00151A90">
      <w:pPr>
        <w:pStyle w:val="ActHead4"/>
      </w:pPr>
      <w:bookmarkStart w:id="79" w:name="_Toc39260148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 xml:space="preserve">Conduct of matters before </w:t>
      </w:r>
      <w:r w:rsidR="00FD1F2C" w:rsidRPr="00454503">
        <w:rPr>
          <w:rStyle w:val="CharSubdText"/>
        </w:rPr>
        <w:t>the FWC</w:t>
      </w:r>
      <w:bookmarkEnd w:id="79"/>
    </w:p>
    <w:p w:rsidR="00040549" w:rsidRPr="00454503" w:rsidRDefault="00040549">
      <w:pPr>
        <w:pStyle w:val="ActHead5"/>
      </w:pPr>
      <w:bookmarkStart w:id="80" w:name="_Toc392601490"/>
      <w:r w:rsidRPr="00454503">
        <w:rPr>
          <w:rStyle w:val="CharSectno"/>
        </w:rPr>
        <w:t>589</w:t>
      </w:r>
      <w:r w:rsidRPr="00454503">
        <w:t xml:space="preserve">  Procedural and interim decisions</w:t>
      </w:r>
      <w:bookmarkEnd w:id="80"/>
    </w:p>
    <w:p w:rsidR="00040549" w:rsidRPr="00454503" w:rsidRDefault="00040549">
      <w:pPr>
        <w:pStyle w:val="subsection"/>
      </w:pPr>
      <w:r w:rsidRPr="00454503">
        <w:tab/>
        <w:t>(1)</w:t>
      </w:r>
      <w:r w:rsidRPr="00454503">
        <w:tab/>
      </w:r>
      <w:r w:rsidR="00B53E9D" w:rsidRPr="00454503">
        <w:t>The FWC</w:t>
      </w:r>
      <w:r w:rsidRPr="00454503">
        <w:t xml:space="preserve"> may make decisions as to how, when and where a matter is to be dealt with.</w:t>
      </w:r>
    </w:p>
    <w:p w:rsidR="00040549" w:rsidRPr="00454503" w:rsidRDefault="00040549">
      <w:pPr>
        <w:pStyle w:val="subsection"/>
      </w:pPr>
      <w:r w:rsidRPr="00454503">
        <w:tab/>
        <w:t>(2)</w:t>
      </w:r>
      <w:r w:rsidRPr="00454503">
        <w:tab/>
      </w:r>
      <w:r w:rsidR="00B53E9D" w:rsidRPr="00454503">
        <w:t>The FWC</w:t>
      </w:r>
      <w:r w:rsidRPr="00454503">
        <w:t xml:space="preserve"> may make an interim decision in relation to a matter before it.</w:t>
      </w:r>
    </w:p>
    <w:p w:rsidR="00040549" w:rsidRPr="00454503" w:rsidRDefault="00040549">
      <w:pPr>
        <w:pStyle w:val="subsection"/>
      </w:pPr>
      <w:r w:rsidRPr="00454503">
        <w:tab/>
        <w:t>(3)</w:t>
      </w:r>
      <w:r w:rsidRPr="00454503">
        <w:tab/>
      </w:r>
      <w:r w:rsidR="00B53E9D" w:rsidRPr="00454503">
        <w:t>The FWC</w:t>
      </w:r>
      <w:r w:rsidRPr="00454503">
        <w:t xml:space="preserve"> may make a decision under this section: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subsection"/>
      </w:pPr>
      <w:r w:rsidRPr="00454503">
        <w:tab/>
        <w:t>(4)</w:t>
      </w:r>
      <w:r w:rsidRPr="00454503">
        <w:tab/>
        <w:t xml:space="preserve">This section does not limit </w:t>
      </w:r>
      <w:r w:rsidR="00B53E9D" w:rsidRPr="00454503">
        <w:t>the FWC’s</w:t>
      </w:r>
      <w:r w:rsidRPr="00454503">
        <w:t xml:space="preserve"> power to make decisions.</w:t>
      </w:r>
    </w:p>
    <w:p w:rsidR="00040549" w:rsidRPr="00454503" w:rsidRDefault="00040549">
      <w:pPr>
        <w:pStyle w:val="ActHead5"/>
      </w:pPr>
      <w:bookmarkStart w:id="81" w:name="_Toc392601491"/>
      <w:r w:rsidRPr="00454503">
        <w:rPr>
          <w:rStyle w:val="CharSectno"/>
        </w:rPr>
        <w:t>590</w:t>
      </w:r>
      <w:r w:rsidRPr="00454503">
        <w:t xml:space="preserve">  Powers of </w:t>
      </w:r>
      <w:r w:rsidR="004D2E3D" w:rsidRPr="00454503">
        <w:t>the FWC</w:t>
      </w:r>
      <w:r w:rsidRPr="00454503">
        <w:t xml:space="preserve"> to inform itself</w:t>
      </w:r>
      <w:bookmarkEnd w:id="81"/>
    </w:p>
    <w:p w:rsidR="00040549" w:rsidRPr="00454503" w:rsidRDefault="00040549">
      <w:pPr>
        <w:pStyle w:val="subsection"/>
      </w:pPr>
      <w:r w:rsidRPr="00454503">
        <w:tab/>
        <w:t>(1)</w:t>
      </w:r>
      <w:r w:rsidRPr="00454503">
        <w:tab/>
      </w:r>
      <w:r w:rsidR="004968E4" w:rsidRPr="00454503">
        <w:t>The FW</w:t>
      </w:r>
      <w:r w:rsidR="00630FE1" w:rsidRPr="00454503">
        <w:t>C</w:t>
      </w:r>
      <w:r w:rsidRPr="00454503">
        <w:t xml:space="preserve"> may, except as provided by this Act, inform itself in relation to any matter before it in such manner as it considers appropriate.</w:t>
      </w:r>
    </w:p>
    <w:p w:rsidR="00040549" w:rsidRPr="00454503" w:rsidRDefault="00040549">
      <w:pPr>
        <w:pStyle w:val="subsection"/>
      </w:pPr>
      <w:r w:rsidRPr="00454503">
        <w:tab/>
        <w:t>(2)</w:t>
      </w:r>
      <w:r w:rsidRPr="00454503">
        <w:tab/>
        <w:t xml:space="preserve">Without limiting </w:t>
      </w:r>
      <w:r w:rsidR="00454503">
        <w:t>subsection (</w:t>
      </w:r>
      <w:r w:rsidRPr="00454503">
        <w:t xml:space="preserve">1), </w:t>
      </w:r>
      <w:r w:rsidR="003F2078" w:rsidRPr="00454503">
        <w:t>the FWC</w:t>
      </w:r>
      <w:r w:rsidRPr="00454503">
        <w:t xml:space="preserve"> may inform itself in the following ways:</w:t>
      </w:r>
    </w:p>
    <w:p w:rsidR="00040549" w:rsidRPr="00454503" w:rsidRDefault="00040549">
      <w:pPr>
        <w:pStyle w:val="paragraph"/>
      </w:pPr>
      <w:r w:rsidRPr="00454503">
        <w:tab/>
        <w:t>(a)</w:t>
      </w:r>
      <w:r w:rsidRPr="00454503">
        <w:tab/>
        <w:t xml:space="preserve">by requiring a person to attend before </w:t>
      </w:r>
      <w:r w:rsidR="003F2078" w:rsidRPr="00454503">
        <w:t>the FWC</w:t>
      </w:r>
      <w:r w:rsidRPr="00454503">
        <w:t>;</w:t>
      </w:r>
    </w:p>
    <w:p w:rsidR="00040549" w:rsidRPr="00454503" w:rsidRDefault="00040549">
      <w:pPr>
        <w:pStyle w:val="paragraph"/>
      </w:pPr>
      <w:r w:rsidRPr="00454503">
        <w:tab/>
        <w:t>(b)</w:t>
      </w:r>
      <w:r w:rsidRPr="00454503">
        <w:tab/>
        <w:t xml:space="preserve">by inviting, subject to any terms and conditions determined by </w:t>
      </w:r>
      <w:r w:rsidR="003F2078" w:rsidRPr="00454503">
        <w:t>the FWC</w:t>
      </w:r>
      <w:r w:rsidRPr="00454503">
        <w:t>, oral or written submissions;</w:t>
      </w:r>
    </w:p>
    <w:p w:rsidR="00040549" w:rsidRPr="00454503" w:rsidRDefault="00040549">
      <w:pPr>
        <w:pStyle w:val="paragraph"/>
      </w:pPr>
      <w:r w:rsidRPr="00454503">
        <w:lastRenderedPageBreak/>
        <w:tab/>
        <w:t>(c)</w:t>
      </w:r>
      <w:r w:rsidRPr="00454503">
        <w:tab/>
        <w:t xml:space="preserve">by requiring a person to provide copies of documents or records, or to provide any other information to </w:t>
      </w:r>
      <w:r w:rsidR="003F2078" w:rsidRPr="00454503">
        <w:t>the FWC</w:t>
      </w:r>
      <w:r w:rsidRPr="00454503">
        <w:t>;</w:t>
      </w:r>
    </w:p>
    <w:p w:rsidR="00040549" w:rsidRPr="00454503" w:rsidRDefault="00040549">
      <w:pPr>
        <w:pStyle w:val="paragraph"/>
      </w:pPr>
      <w:r w:rsidRPr="00454503">
        <w:tab/>
        <w:t>(d)</w:t>
      </w:r>
      <w:r w:rsidRPr="00454503">
        <w:tab/>
        <w:t>by taking evidence under oath or affirmation in accordance with the regulation</w:t>
      </w:r>
      <w:r w:rsidR="005D4958" w:rsidRPr="00454503">
        <w:t>s (</w:t>
      </w:r>
      <w:r w:rsidRPr="00454503">
        <w:t>if any);</w:t>
      </w:r>
    </w:p>
    <w:p w:rsidR="00040549" w:rsidRPr="00454503" w:rsidRDefault="00040549">
      <w:pPr>
        <w:pStyle w:val="paragraph"/>
      </w:pPr>
      <w:r w:rsidRPr="00454503">
        <w:tab/>
        <w:t>(e)</w:t>
      </w:r>
      <w:r w:rsidRPr="00454503">
        <w:tab/>
        <w:t xml:space="preserve">by requiring an </w:t>
      </w:r>
      <w:r w:rsidR="003F2078" w:rsidRPr="00454503">
        <w:t>FWC</w:t>
      </w:r>
      <w:r w:rsidRPr="00454503">
        <w:t xml:space="preserve"> Member, a Full Bench or </w:t>
      </w:r>
      <w:r w:rsidR="00E22445" w:rsidRPr="00454503">
        <w:t>an Expert Panel</w:t>
      </w:r>
      <w:r w:rsidRPr="00454503">
        <w:t xml:space="preserve"> to prepare a report;</w:t>
      </w:r>
    </w:p>
    <w:p w:rsidR="00040549" w:rsidRPr="00454503" w:rsidRDefault="00040549">
      <w:pPr>
        <w:pStyle w:val="paragraph"/>
      </w:pPr>
      <w:r w:rsidRPr="00454503">
        <w:tab/>
        <w:t>(f)</w:t>
      </w:r>
      <w:r w:rsidRPr="00454503">
        <w:tab/>
        <w:t>by conducting inquiries;</w:t>
      </w:r>
    </w:p>
    <w:p w:rsidR="00040549" w:rsidRPr="00454503" w:rsidRDefault="00040549">
      <w:pPr>
        <w:pStyle w:val="paragraph"/>
      </w:pPr>
      <w:r w:rsidRPr="00454503">
        <w:tab/>
        <w:t>(g)</w:t>
      </w:r>
      <w:r w:rsidRPr="00454503">
        <w:tab/>
        <w:t>by undertaking or commissioning research;</w:t>
      </w:r>
    </w:p>
    <w:p w:rsidR="00040549" w:rsidRPr="00454503" w:rsidRDefault="00040549">
      <w:pPr>
        <w:pStyle w:val="paragraph"/>
      </w:pPr>
      <w:r w:rsidRPr="00454503">
        <w:tab/>
        <w:t>(h)</w:t>
      </w:r>
      <w:r w:rsidRPr="00454503">
        <w:tab/>
        <w:t>by conducting a conference (see section</w:t>
      </w:r>
      <w:r w:rsidR="00454503">
        <w:t> </w:t>
      </w:r>
      <w:r w:rsidRPr="00454503">
        <w:t>592);</w:t>
      </w:r>
    </w:p>
    <w:p w:rsidR="00040549" w:rsidRPr="00454503" w:rsidRDefault="00040549">
      <w:pPr>
        <w:pStyle w:val="paragraph"/>
      </w:pPr>
      <w:r w:rsidRPr="00454503">
        <w:tab/>
        <w:t>(i)</w:t>
      </w:r>
      <w:r w:rsidRPr="00454503">
        <w:tab/>
        <w:t>by holding a hearing (see section</w:t>
      </w:r>
      <w:r w:rsidR="00454503">
        <w:t> </w:t>
      </w:r>
      <w:r w:rsidRPr="00454503">
        <w:t>593).</w:t>
      </w:r>
    </w:p>
    <w:p w:rsidR="00040549" w:rsidRPr="00454503" w:rsidRDefault="00040549">
      <w:pPr>
        <w:pStyle w:val="ActHead5"/>
        <w:rPr>
          <w:i/>
        </w:rPr>
      </w:pPr>
      <w:bookmarkStart w:id="82" w:name="_Toc392601492"/>
      <w:r w:rsidRPr="00454503">
        <w:rPr>
          <w:rStyle w:val="CharSectno"/>
        </w:rPr>
        <w:t>591</w:t>
      </w:r>
      <w:r w:rsidRPr="00454503">
        <w:t xml:space="preserve">  </w:t>
      </w:r>
      <w:r w:rsidR="003F2078" w:rsidRPr="00454503">
        <w:t>FWC</w:t>
      </w:r>
      <w:r w:rsidRPr="00454503">
        <w:t xml:space="preserve"> not bound by rules of evidence and procedure</w:t>
      </w:r>
      <w:bookmarkEnd w:id="82"/>
    </w:p>
    <w:p w:rsidR="00040549" w:rsidRPr="00454503" w:rsidRDefault="00040549">
      <w:pPr>
        <w:pStyle w:val="subsection"/>
      </w:pPr>
      <w:r w:rsidRPr="00454503">
        <w:tab/>
      </w:r>
      <w:r w:rsidRPr="00454503">
        <w:tab/>
      </w:r>
      <w:r w:rsidR="00C86665" w:rsidRPr="00454503">
        <w:t>The FWC</w:t>
      </w:r>
      <w:r w:rsidRPr="00454503">
        <w:t xml:space="preserve"> is not bound by the rules of evidence and procedure</w:t>
      </w:r>
      <w:r w:rsidRPr="00454503">
        <w:rPr>
          <w:i/>
        </w:rPr>
        <w:t xml:space="preserve"> </w:t>
      </w:r>
      <w:r w:rsidRPr="00454503">
        <w:t xml:space="preserve">in relation to a matter before it (whether or not </w:t>
      </w:r>
      <w:r w:rsidR="00A24306" w:rsidRPr="00454503">
        <w:t>the FWC</w:t>
      </w:r>
      <w:r w:rsidRPr="00454503">
        <w:t xml:space="preserve"> holds a hearing in relation to the matter).</w:t>
      </w:r>
    </w:p>
    <w:p w:rsidR="00040549" w:rsidRPr="00454503" w:rsidRDefault="00040549">
      <w:pPr>
        <w:pStyle w:val="ActHead5"/>
      </w:pPr>
      <w:bookmarkStart w:id="83" w:name="_Toc392601493"/>
      <w:r w:rsidRPr="00454503">
        <w:rPr>
          <w:rStyle w:val="CharSectno"/>
        </w:rPr>
        <w:t>592</w:t>
      </w:r>
      <w:r w:rsidRPr="00454503">
        <w:t xml:space="preserve">  Conferences</w:t>
      </w:r>
      <w:bookmarkEnd w:id="83"/>
    </w:p>
    <w:p w:rsidR="00040549" w:rsidRPr="00454503" w:rsidRDefault="00040549">
      <w:pPr>
        <w:pStyle w:val="subsection"/>
      </w:pPr>
      <w:r w:rsidRPr="00454503">
        <w:tab/>
        <w:t>(1)</w:t>
      </w:r>
      <w:r w:rsidRPr="00454503">
        <w:tab/>
        <w:t xml:space="preserve">For the purpose of performing a function or exercising a power of </w:t>
      </w:r>
      <w:r w:rsidR="00D53263" w:rsidRPr="00454503">
        <w:t>the FWC</w:t>
      </w:r>
      <w:r w:rsidRPr="00454503">
        <w:t xml:space="preserve"> (other than a function or power under Part</w:t>
      </w:r>
      <w:r w:rsidR="00454503">
        <w:t> </w:t>
      </w:r>
      <w:r w:rsidRPr="00454503">
        <w:t>2</w:t>
      </w:r>
      <w:r w:rsidR="00454503">
        <w:noBreakHyphen/>
      </w:r>
      <w:r w:rsidRPr="00454503">
        <w:t xml:space="preserve">6), </w:t>
      </w:r>
      <w:r w:rsidR="00D53263" w:rsidRPr="00454503">
        <w:t>the FWC</w:t>
      </w:r>
      <w:r w:rsidRPr="00454503">
        <w:t xml:space="preserve"> may direct a person to attend a conference at a specified time and place.</w:t>
      </w:r>
    </w:p>
    <w:p w:rsidR="00040549" w:rsidRPr="00454503" w:rsidRDefault="00040549">
      <w:pPr>
        <w:pStyle w:val="notetext"/>
      </w:pPr>
      <w:r w:rsidRPr="00454503">
        <w:t>Note:</w:t>
      </w:r>
      <w:r w:rsidRPr="00454503">
        <w:tab/>
        <w:t>Part</w:t>
      </w:r>
      <w:r w:rsidR="00454503">
        <w:t> </w:t>
      </w:r>
      <w:r w:rsidRPr="00454503">
        <w:t>2</w:t>
      </w:r>
      <w:r w:rsidR="00454503">
        <w:noBreakHyphen/>
      </w:r>
      <w:r w:rsidRPr="00454503">
        <w:t xml:space="preserve">6 deals with minimum wages. For the conduct of annual wage reviews, see </w:t>
      </w:r>
      <w:r w:rsidR="00151A90" w:rsidRPr="00454503">
        <w:t>Subdivision</w:t>
      </w:r>
      <w:r w:rsidR="005D4958" w:rsidRPr="00454503">
        <w:t xml:space="preserve"> </w:t>
      </w:r>
      <w:r w:rsidRPr="00454503">
        <w:t>B of Division</w:t>
      </w:r>
      <w:r w:rsidR="00454503">
        <w:t> </w:t>
      </w:r>
      <w:r w:rsidRPr="00454503">
        <w:t>3 of Part</w:t>
      </w:r>
      <w:r w:rsidR="00454503">
        <w:t> </w:t>
      </w:r>
      <w:r w:rsidRPr="00454503">
        <w:t>2</w:t>
      </w:r>
      <w:r w:rsidR="00454503">
        <w:noBreakHyphen/>
      </w:r>
      <w:r w:rsidRPr="00454503">
        <w:t>6.</w:t>
      </w:r>
    </w:p>
    <w:p w:rsidR="00040549" w:rsidRPr="00454503" w:rsidRDefault="00040549">
      <w:pPr>
        <w:pStyle w:val="subsection"/>
      </w:pPr>
      <w:r w:rsidRPr="00454503">
        <w:tab/>
        <w:t>(2)</w:t>
      </w:r>
      <w:r w:rsidRPr="00454503">
        <w:tab/>
        <w:t xml:space="preserve">An </w:t>
      </w:r>
      <w:r w:rsidR="00D8315A" w:rsidRPr="00454503">
        <w:t>FWC</w:t>
      </w:r>
      <w:r w:rsidRPr="00454503">
        <w:t xml:space="preserve"> Member (other than </w:t>
      </w:r>
      <w:r w:rsidR="00E22445" w:rsidRPr="00454503">
        <w:t>an Expert Panel Member</w:t>
      </w:r>
      <w:r w:rsidRPr="00454503">
        <w:t xml:space="preserve">), or a delegate of </w:t>
      </w:r>
      <w:r w:rsidR="00C5361F" w:rsidRPr="00454503">
        <w:t>the FWC</w:t>
      </w:r>
      <w:r w:rsidRPr="00454503">
        <w:t>, is responsible for conducting the conference.</w:t>
      </w:r>
    </w:p>
    <w:p w:rsidR="00040549" w:rsidRPr="00454503" w:rsidRDefault="00040549">
      <w:pPr>
        <w:pStyle w:val="subsection"/>
      </w:pPr>
      <w:r w:rsidRPr="00454503">
        <w:tab/>
        <w:t>(3)</w:t>
      </w:r>
      <w:r w:rsidRPr="00454503">
        <w:tab/>
        <w:t>The conference must be conducted in private, unless the person responsible for conducting the conference directs that it be conducted in public.</w:t>
      </w:r>
    </w:p>
    <w:p w:rsidR="00040549" w:rsidRPr="00454503" w:rsidRDefault="00040549">
      <w:pPr>
        <w:pStyle w:val="notetext"/>
      </w:pPr>
      <w:r w:rsidRPr="00454503">
        <w:t>Note:</w:t>
      </w:r>
      <w:r w:rsidRPr="00454503">
        <w:tab/>
        <w:t>This subsection does not apply in relation to conferences conducted in relation to unfair dismissal or general protection matters (see sections</w:t>
      </w:r>
      <w:r w:rsidR="00454503">
        <w:t> </w:t>
      </w:r>
      <w:r w:rsidRPr="00454503">
        <w:t>368, 374, 398 and 776).</w:t>
      </w:r>
    </w:p>
    <w:p w:rsidR="00F946AA" w:rsidRPr="00454503" w:rsidRDefault="00F946AA" w:rsidP="00F946AA">
      <w:pPr>
        <w:pStyle w:val="subsection"/>
      </w:pPr>
      <w:r w:rsidRPr="00454503">
        <w:tab/>
        <w:t>(4)</w:t>
      </w:r>
      <w:r w:rsidRPr="00454503">
        <w:tab/>
        <w:t>At a conference, the FWC may:</w:t>
      </w:r>
    </w:p>
    <w:p w:rsidR="00F946AA" w:rsidRPr="00454503" w:rsidRDefault="00F946AA" w:rsidP="00F946AA">
      <w:pPr>
        <w:pStyle w:val="paragraph"/>
      </w:pPr>
      <w:r w:rsidRPr="00454503">
        <w:tab/>
        <w:t>(a)</w:t>
      </w:r>
      <w:r w:rsidRPr="00454503">
        <w:tab/>
        <w:t>mediate or conciliate; or</w:t>
      </w:r>
    </w:p>
    <w:p w:rsidR="00F946AA" w:rsidRPr="00454503" w:rsidRDefault="00F946AA" w:rsidP="00F946AA">
      <w:pPr>
        <w:pStyle w:val="paragraph"/>
      </w:pPr>
      <w:r w:rsidRPr="00454503">
        <w:tab/>
        <w:t>(b)</w:t>
      </w:r>
      <w:r w:rsidRPr="00454503">
        <w:tab/>
        <w:t>make a recommendation or express an opinion.</w:t>
      </w:r>
    </w:p>
    <w:p w:rsidR="00F946AA" w:rsidRPr="00454503" w:rsidRDefault="00F946AA" w:rsidP="00F946AA">
      <w:pPr>
        <w:pStyle w:val="subsection"/>
      </w:pPr>
      <w:r w:rsidRPr="00454503">
        <w:lastRenderedPageBreak/>
        <w:tab/>
        <w:t>(5)</w:t>
      </w:r>
      <w:r w:rsidRPr="00454503">
        <w:tab/>
      </w:r>
      <w:r w:rsidR="00454503">
        <w:t>Subsection (</w:t>
      </w:r>
      <w:r w:rsidRPr="00454503">
        <w:t>4) does not limit what the FWC may do at a conference.</w:t>
      </w:r>
    </w:p>
    <w:p w:rsidR="00040549" w:rsidRPr="00454503" w:rsidRDefault="00040549">
      <w:pPr>
        <w:pStyle w:val="ActHead5"/>
      </w:pPr>
      <w:bookmarkStart w:id="84" w:name="_Toc392601494"/>
      <w:r w:rsidRPr="00454503">
        <w:rPr>
          <w:rStyle w:val="CharSectno"/>
        </w:rPr>
        <w:t>593</w:t>
      </w:r>
      <w:r w:rsidRPr="00454503">
        <w:t xml:space="preserve">  Hearings</w:t>
      </w:r>
      <w:bookmarkEnd w:id="84"/>
    </w:p>
    <w:p w:rsidR="00040549" w:rsidRPr="00454503" w:rsidRDefault="00040549">
      <w:pPr>
        <w:pStyle w:val="subsection"/>
      </w:pPr>
      <w:r w:rsidRPr="00454503">
        <w:tab/>
        <w:t>(1)</w:t>
      </w:r>
      <w:r w:rsidRPr="00454503">
        <w:tab/>
      </w:r>
      <w:r w:rsidR="006E7F6D" w:rsidRPr="00454503">
        <w:t>The FWC</w:t>
      </w:r>
      <w:r w:rsidRPr="00454503">
        <w:t xml:space="preserve"> is not required to hold a hearing in performing functions or exercising powers, except as provided by this Act.</w:t>
      </w:r>
    </w:p>
    <w:p w:rsidR="00040549" w:rsidRPr="00454503" w:rsidRDefault="00040549">
      <w:pPr>
        <w:pStyle w:val="subsection"/>
      </w:pPr>
      <w:r w:rsidRPr="00454503">
        <w:tab/>
        <w:t>(2)</w:t>
      </w:r>
      <w:r w:rsidRPr="00454503">
        <w:tab/>
        <w:t xml:space="preserve">If </w:t>
      </w:r>
      <w:r w:rsidR="006E7F6D" w:rsidRPr="00454503">
        <w:t>the FWC</w:t>
      </w:r>
      <w:r w:rsidRPr="00454503">
        <w:t xml:space="preserve"> holds a hearing in relation to a matter, the hearing must be held in public, except as provided by </w:t>
      </w:r>
      <w:r w:rsidR="00454503">
        <w:t>subsection (</w:t>
      </w:r>
      <w:r w:rsidRPr="00454503">
        <w:t>3).</w:t>
      </w:r>
    </w:p>
    <w:p w:rsidR="00040549" w:rsidRPr="00454503" w:rsidRDefault="00040549">
      <w:pPr>
        <w:pStyle w:val="SubsectionHead"/>
      </w:pPr>
      <w:r w:rsidRPr="00454503">
        <w:t>Confidential evidence in hearings</w:t>
      </w:r>
    </w:p>
    <w:p w:rsidR="00040549" w:rsidRPr="00454503" w:rsidRDefault="00040549">
      <w:pPr>
        <w:pStyle w:val="subsection"/>
      </w:pPr>
      <w:r w:rsidRPr="00454503">
        <w:tab/>
        <w:t>(3)</w:t>
      </w:r>
      <w:r w:rsidRPr="00454503">
        <w:tab/>
      </w:r>
      <w:r w:rsidR="006E7F6D" w:rsidRPr="00454503">
        <w:t>The FWC</w:t>
      </w:r>
      <w:r w:rsidRPr="00454503">
        <w:t xml:space="preserve"> may make the following orders in relation to a hearing that </w:t>
      </w:r>
      <w:r w:rsidR="006E7F6D" w:rsidRPr="00454503">
        <w:t>the FWC</w:t>
      </w:r>
      <w:r w:rsidRPr="00454503">
        <w:t xml:space="preserve"> holds if </w:t>
      </w:r>
      <w:r w:rsidR="006E7F6D" w:rsidRPr="00454503">
        <w:t>the FWC</w:t>
      </w:r>
      <w:r w:rsidRPr="00454503">
        <w:t xml:space="preserve"> is satisfied that it is desirable to do so because of the confidential nature of any evidence, or for any other reason:</w:t>
      </w:r>
    </w:p>
    <w:p w:rsidR="00040549" w:rsidRPr="00454503" w:rsidRDefault="00040549">
      <w:pPr>
        <w:pStyle w:val="paragraph"/>
      </w:pPr>
      <w:r w:rsidRPr="00454503">
        <w:tab/>
        <w:t>(a)</w:t>
      </w:r>
      <w:r w:rsidRPr="00454503">
        <w:tab/>
        <w:t>orders that all or part of the hearing is to be held in private;</w:t>
      </w:r>
    </w:p>
    <w:p w:rsidR="00040549" w:rsidRPr="00454503" w:rsidRDefault="00040549">
      <w:pPr>
        <w:pStyle w:val="paragraph"/>
      </w:pPr>
      <w:r w:rsidRPr="00454503">
        <w:tab/>
        <w:t>(b)</w:t>
      </w:r>
      <w:r w:rsidRPr="00454503">
        <w:tab/>
        <w:t>orders about who may be present at the hearing;</w:t>
      </w:r>
    </w:p>
    <w:p w:rsidR="00040549" w:rsidRPr="00454503" w:rsidRDefault="00040549">
      <w:pPr>
        <w:pStyle w:val="paragraph"/>
      </w:pPr>
      <w:r w:rsidRPr="00454503">
        <w:tab/>
        <w:t>(c)</w:t>
      </w:r>
      <w:r w:rsidRPr="00454503">
        <w:tab/>
        <w:t>orders prohibiting or restricting the publication of the names and addresses of persons appearing at the hearing;</w:t>
      </w:r>
    </w:p>
    <w:p w:rsidR="00040549" w:rsidRPr="00454503" w:rsidRDefault="00040549">
      <w:pPr>
        <w:pStyle w:val="paragraph"/>
      </w:pPr>
      <w:r w:rsidRPr="00454503">
        <w:tab/>
        <w:t>(d)</w:t>
      </w:r>
      <w:r w:rsidRPr="00454503">
        <w:tab/>
        <w:t>orders prohibiting or restricting the publication of, or the disclosure to some or all of the persons present at the hearing of, the following:</w:t>
      </w:r>
    </w:p>
    <w:p w:rsidR="00040549" w:rsidRPr="00454503" w:rsidRDefault="00040549">
      <w:pPr>
        <w:pStyle w:val="paragraphsub"/>
      </w:pPr>
      <w:r w:rsidRPr="00454503">
        <w:tab/>
        <w:t>(i)</w:t>
      </w:r>
      <w:r w:rsidRPr="00454503">
        <w:tab/>
        <w:t>evidence given in the hearing;</w:t>
      </w:r>
    </w:p>
    <w:p w:rsidR="00040549" w:rsidRPr="00454503" w:rsidRDefault="00040549">
      <w:pPr>
        <w:pStyle w:val="paragraphsub"/>
      </w:pPr>
      <w:r w:rsidRPr="00454503">
        <w:tab/>
        <w:t>(ii)</w:t>
      </w:r>
      <w:r w:rsidRPr="00454503">
        <w:tab/>
        <w:t xml:space="preserve">matters contained in documents before </w:t>
      </w:r>
      <w:r w:rsidR="006E7F6D" w:rsidRPr="00454503">
        <w:t>the FWC</w:t>
      </w:r>
      <w:r w:rsidRPr="00454503">
        <w:t xml:space="preserve"> in relation to the hearing.</w:t>
      </w:r>
    </w:p>
    <w:p w:rsidR="00040549" w:rsidRPr="00454503" w:rsidRDefault="00040549">
      <w:pPr>
        <w:pStyle w:val="subsection"/>
      </w:pPr>
      <w:r w:rsidRPr="00454503">
        <w:tab/>
        <w:t>(4)</w:t>
      </w:r>
      <w:r w:rsidRPr="00454503">
        <w:tab/>
      </w:r>
      <w:r w:rsidR="00454503">
        <w:t>Subsection (</w:t>
      </w:r>
      <w:r w:rsidRPr="00454503">
        <w:t xml:space="preserve">3) does not apply to the publication of a submission made to </w:t>
      </w:r>
      <w:r w:rsidR="00291100" w:rsidRPr="00454503">
        <w:t>the FWC</w:t>
      </w:r>
      <w:r w:rsidRPr="00454503">
        <w:t xml:space="preserve"> for consideration in an annual wage review (see subsection</w:t>
      </w:r>
      <w:r w:rsidR="00454503">
        <w:t> </w:t>
      </w:r>
      <w:r w:rsidRPr="00454503">
        <w:t>289(2)).</w:t>
      </w:r>
    </w:p>
    <w:p w:rsidR="00040549" w:rsidRPr="00454503" w:rsidRDefault="00040549">
      <w:pPr>
        <w:pStyle w:val="ActHead5"/>
      </w:pPr>
      <w:bookmarkStart w:id="85" w:name="_Toc392601495"/>
      <w:r w:rsidRPr="00454503">
        <w:rPr>
          <w:rStyle w:val="CharSectno"/>
        </w:rPr>
        <w:t>594</w:t>
      </w:r>
      <w:r w:rsidRPr="00454503">
        <w:t xml:space="preserve">  Confidential evidence</w:t>
      </w:r>
      <w:bookmarkEnd w:id="85"/>
    </w:p>
    <w:p w:rsidR="00040549" w:rsidRPr="00454503" w:rsidRDefault="00040549">
      <w:pPr>
        <w:pStyle w:val="subsection"/>
      </w:pPr>
      <w:r w:rsidRPr="00454503">
        <w:tab/>
        <w:t>(1)</w:t>
      </w:r>
      <w:r w:rsidRPr="00454503">
        <w:tab/>
      </w:r>
      <w:r w:rsidR="00AC723C" w:rsidRPr="00454503">
        <w:t>The FWC</w:t>
      </w:r>
      <w:r w:rsidRPr="00454503">
        <w:t xml:space="preserve"> may make an order prohibiting or restricting the publication of the following in relation to a matter before </w:t>
      </w:r>
      <w:r w:rsidR="00183A1D" w:rsidRPr="00454503">
        <w:t>the FWC</w:t>
      </w:r>
      <w:r w:rsidRPr="00454503">
        <w:t xml:space="preserve"> (whether or not </w:t>
      </w:r>
      <w:r w:rsidR="00AC723C" w:rsidRPr="00454503">
        <w:t>the FWC</w:t>
      </w:r>
      <w:r w:rsidRPr="00454503">
        <w:t xml:space="preserve"> holds a hearing in relation to the matter) if </w:t>
      </w:r>
      <w:r w:rsidR="00183A1D" w:rsidRPr="00454503">
        <w:t>the FWC</w:t>
      </w:r>
      <w:r w:rsidRPr="00454503">
        <w:t xml:space="preserve"> is satisfied that it is desirable to do so because of the confidential nature of any evidence, or for any other reason:</w:t>
      </w:r>
    </w:p>
    <w:p w:rsidR="00040549" w:rsidRPr="00454503" w:rsidRDefault="00040549">
      <w:pPr>
        <w:pStyle w:val="paragraph"/>
      </w:pPr>
      <w:r w:rsidRPr="00454503">
        <w:tab/>
        <w:t>(a)</w:t>
      </w:r>
      <w:r w:rsidRPr="00454503">
        <w:tab/>
        <w:t xml:space="preserve">evidence given to </w:t>
      </w:r>
      <w:r w:rsidR="00183A1D" w:rsidRPr="00454503">
        <w:t>the FWC</w:t>
      </w:r>
      <w:r w:rsidRPr="00454503">
        <w:t xml:space="preserve"> in relation to the matter;</w:t>
      </w:r>
    </w:p>
    <w:p w:rsidR="00040549" w:rsidRPr="00454503" w:rsidRDefault="00040549">
      <w:pPr>
        <w:pStyle w:val="paragraph"/>
      </w:pPr>
      <w:r w:rsidRPr="00454503">
        <w:lastRenderedPageBreak/>
        <w:tab/>
        <w:t>(b)</w:t>
      </w:r>
      <w:r w:rsidRPr="00454503">
        <w:tab/>
        <w:t xml:space="preserve">the names and addresses of persons making submissions to </w:t>
      </w:r>
      <w:r w:rsidR="00CF51A0" w:rsidRPr="00454503">
        <w:t>the FWC</w:t>
      </w:r>
      <w:r w:rsidRPr="00454503">
        <w:t xml:space="preserve"> in relation to the matter;</w:t>
      </w:r>
    </w:p>
    <w:p w:rsidR="00040549" w:rsidRPr="00454503" w:rsidRDefault="00040549">
      <w:pPr>
        <w:pStyle w:val="paragraph"/>
      </w:pPr>
      <w:r w:rsidRPr="00454503">
        <w:tab/>
        <w:t>(c)</w:t>
      </w:r>
      <w:r w:rsidRPr="00454503">
        <w:tab/>
        <w:t xml:space="preserve">matters contained in documents lodged with </w:t>
      </w:r>
      <w:r w:rsidR="00183A1D" w:rsidRPr="00454503">
        <w:t>the FWC</w:t>
      </w:r>
      <w:r w:rsidRPr="00454503">
        <w:t xml:space="preserve"> or received in evidence by </w:t>
      </w:r>
      <w:r w:rsidR="00AB5AAB" w:rsidRPr="00454503">
        <w:t>the FWC</w:t>
      </w:r>
      <w:r w:rsidRPr="00454503">
        <w:t xml:space="preserve"> in relation to the matter;</w:t>
      </w:r>
    </w:p>
    <w:p w:rsidR="00040549" w:rsidRPr="00454503" w:rsidRDefault="00040549">
      <w:pPr>
        <w:pStyle w:val="paragraph"/>
      </w:pPr>
      <w:r w:rsidRPr="00454503">
        <w:tab/>
        <w:t>(d)</w:t>
      </w:r>
      <w:r w:rsidRPr="00454503">
        <w:tab/>
        <w:t>the whole or any part of its decisions or reasons in relation to the matter.</w:t>
      </w:r>
    </w:p>
    <w:p w:rsidR="00040549" w:rsidRPr="00454503" w:rsidRDefault="00040549">
      <w:pPr>
        <w:pStyle w:val="subsection"/>
      </w:pPr>
      <w:r w:rsidRPr="00454503">
        <w:tab/>
        <w:t>(2)</w:t>
      </w:r>
      <w:r w:rsidRPr="00454503">
        <w:tab/>
      </w:r>
      <w:r w:rsidR="00454503">
        <w:t>Subsection (</w:t>
      </w:r>
      <w:r w:rsidRPr="00454503">
        <w:t xml:space="preserve">1) does not apply to the publication of a submission made to </w:t>
      </w:r>
      <w:r w:rsidR="00CF51A0" w:rsidRPr="00454503">
        <w:t>the FWC</w:t>
      </w:r>
      <w:r w:rsidRPr="00454503">
        <w:t xml:space="preserve"> for consideration in an annual wage review (see subsection</w:t>
      </w:r>
      <w:r w:rsidR="00454503">
        <w:t> </w:t>
      </w:r>
      <w:r w:rsidRPr="00454503">
        <w:t>289(2)).</w:t>
      </w:r>
    </w:p>
    <w:p w:rsidR="00040549" w:rsidRPr="00454503" w:rsidRDefault="00040549">
      <w:pPr>
        <w:pStyle w:val="ActHead5"/>
      </w:pPr>
      <w:bookmarkStart w:id="86" w:name="_Toc392601496"/>
      <w:r w:rsidRPr="00454503">
        <w:rPr>
          <w:rStyle w:val="CharSectno"/>
        </w:rPr>
        <w:t>595</w:t>
      </w:r>
      <w:r w:rsidRPr="00454503">
        <w:t xml:space="preserve">  </w:t>
      </w:r>
      <w:r w:rsidR="006D0209" w:rsidRPr="00454503">
        <w:t>FWC’s</w:t>
      </w:r>
      <w:r w:rsidRPr="00454503">
        <w:t xml:space="preserve"> power to deal with disputes</w:t>
      </w:r>
      <w:bookmarkEnd w:id="86"/>
    </w:p>
    <w:p w:rsidR="00040549" w:rsidRPr="00454503" w:rsidRDefault="00040549">
      <w:pPr>
        <w:pStyle w:val="subsection"/>
      </w:pPr>
      <w:r w:rsidRPr="00454503">
        <w:tab/>
        <w:t>(1)</w:t>
      </w:r>
      <w:r w:rsidRPr="00454503">
        <w:tab/>
      </w:r>
      <w:r w:rsidR="005F1EF2" w:rsidRPr="00454503">
        <w:t>The FWC</w:t>
      </w:r>
      <w:r w:rsidRPr="00454503">
        <w:t xml:space="preserve"> may deal with a dispute only if </w:t>
      </w:r>
      <w:r w:rsidR="001A0062" w:rsidRPr="00454503">
        <w:t>the FWC</w:t>
      </w:r>
      <w:r w:rsidRPr="00454503">
        <w:t xml:space="preserve"> is expressly</w:t>
      </w:r>
      <w:r w:rsidRPr="00454503">
        <w:rPr>
          <w:i/>
        </w:rPr>
        <w:t xml:space="preserve"> </w:t>
      </w:r>
      <w:r w:rsidRPr="00454503">
        <w:t>authorised to do so under or in accordance with another provision of this Act.</w:t>
      </w:r>
    </w:p>
    <w:p w:rsidR="00040549" w:rsidRPr="00454503" w:rsidRDefault="00040549">
      <w:pPr>
        <w:pStyle w:val="subsection"/>
      </w:pPr>
      <w:r w:rsidRPr="00454503">
        <w:tab/>
        <w:t>(2)</w:t>
      </w:r>
      <w:r w:rsidRPr="00454503">
        <w:tab/>
      </w:r>
      <w:r w:rsidR="001A0062" w:rsidRPr="00454503">
        <w:t>The FWC</w:t>
      </w:r>
      <w:r w:rsidRPr="00454503">
        <w:t xml:space="preserve"> may deal with a dispute (other than by arbitration) as it considers appropriate, including in the following ways:</w:t>
      </w:r>
    </w:p>
    <w:p w:rsidR="00040549" w:rsidRPr="00454503" w:rsidRDefault="00040549">
      <w:pPr>
        <w:pStyle w:val="paragraph"/>
      </w:pPr>
      <w:r w:rsidRPr="00454503">
        <w:tab/>
        <w:t>(a)</w:t>
      </w:r>
      <w:r w:rsidRPr="00454503">
        <w:tab/>
        <w:t>by mediation or conciliation;</w:t>
      </w:r>
    </w:p>
    <w:p w:rsidR="00040549" w:rsidRPr="00454503" w:rsidRDefault="00040549">
      <w:pPr>
        <w:pStyle w:val="paragraph"/>
      </w:pPr>
      <w:r w:rsidRPr="00454503">
        <w:tab/>
        <w:t>(b)</w:t>
      </w:r>
      <w:r w:rsidRPr="00454503">
        <w:tab/>
        <w:t>by making a recommendation or expressing an opinion.</w:t>
      </w:r>
    </w:p>
    <w:p w:rsidR="00040549" w:rsidRPr="00454503" w:rsidRDefault="00040549">
      <w:pPr>
        <w:pStyle w:val="subsection"/>
      </w:pPr>
      <w:r w:rsidRPr="00454503">
        <w:tab/>
        <w:t>(3)</w:t>
      </w:r>
      <w:r w:rsidRPr="00454503">
        <w:tab/>
      </w:r>
      <w:r w:rsidR="001A0062" w:rsidRPr="00454503">
        <w:t>The FWC</w:t>
      </w:r>
      <w:r w:rsidRPr="00454503">
        <w:t xml:space="preserve"> may deal with a dispute by arbitration (including by making any orders it considers appropriate) only if </w:t>
      </w:r>
      <w:r w:rsidR="002C37CB" w:rsidRPr="00454503">
        <w:t>the FWC</w:t>
      </w:r>
      <w:r w:rsidRPr="00454503">
        <w:t xml:space="preserve"> is expressly</w:t>
      </w:r>
      <w:r w:rsidRPr="00454503">
        <w:rPr>
          <w:i/>
        </w:rPr>
        <w:t xml:space="preserve"> </w:t>
      </w:r>
      <w:r w:rsidRPr="00454503">
        <w:t>authorised to do so under or in accordance with another provision of this Act.</w:t>
      </w:r>
    </w:p>
    <w:p w:rsidR="00040549" w:rsidRPr="00454503" w:rsidRDefault="00040549">
      <w:pPr>
        <w:pStyle w:val="notetext"/>
      </w:pPr>
      <w:r w:rsidRPr="00454503">
        <w:t>Example:</w:t>
      </w:r>
      <w:r w:rsidRPr="00454503">
        <w:tab/>
        <w:t xml:space="preserve">Parties may consent to </w:t>
      </w:r>
      <w:r w:rsidR="00C33EF7" w:rsidRPr="00454503">
        <w:t>the FWC</w:t>
      </w:r>
      <w:r w:rsidRPr="00454503">
        <w:t xml:space="preserve"> arbitrating a bargaining dispute (see subsection</w:t>
      </w:r>
      <w:r w:rsidR="00454503">
        <w:t> </w:t>
      </w:r>
      <w:r w:rsidRPr="00454503">
        <w:t>240(4)).</w:t>
      </w:r>
    </w:p>
    <w:p w:rsidR="00040549" w:rsidRPr="00454503" w:rsidRDefault="00040549">
      <w:pPr>
        <w:pStyle w:val="subsection"/>
      </w:pPr>
      <w:r w:rsidRPr="00454503">
        <w:tab/>
        <w:t>(4)</w:t>
      </w:r>
      <w:r w:rsidRPr="00454503">
        <w:tab/>
        <w:t xml:space="preserve">In dealing with a dispute, </w:t>
      </w:r>
      <w:r w:rsidR="00C33EF7" w:rsidRPr="00454503">
        <w:t>the FWC</w:t>
      </w:r>
      <w:r w:rsidRPr="00454503">
        <w:t xml:space="preserve"> may exercise any powers it has under this Subdivision.</w:t>
      </w:r>
    </w:p>
    <w:p w:rsidR="00040549" w:rsidRPr="00454503" w:rsidRDefault="00040549">
      <w:pPr>
        <w:pStyle w:val="notetext"/>
      </w:pPr>
      <w:r w:rsidRPr="00454503">
        <w:t>Example:</w:t>
      </w:r>
      <w:r w:rsidRPr="00454503">
        <w:tab/>
      </w:r>
      <w:r w:rsidR="00C33EF7" w:rsidRPr="00454503">
        <w:t>The FWC</w:t>
      </w:r>
      <w:r w:rsidRPr="00454503">
        <w:t xml:space="preserve"> could direct a person to attend a conference under section</w:t>
      </w:r>
      <w:r w:rsidR="00454503">
        <w:t> </w:t>
      </w:r>
      <w:r w:rsidRPr="00454503">
        <w:t>592.</w:t>
      </w:r>
    </w:p>
    <w:p w:rsidR="00040549" w:rsidRPr="00454503" w:rsidRDefault="00040549">
      <w:pPr>
        <w:pStyle w:val="subsection"/>
      </w:pPr>
      <w:r w:rsidRPr="00454503">
        <w:tab/>
        <w:t>(5)</w:t>
      </w:r>
      <w:r w:rsidRPr="00454503">
        <w:tab/>
        <w:t xml:space="preserve">To avoid doubt, </w:t>
      </w:r>
      <w:r w:rsidR="00655248" w:rsidRPr="00454503">
        <w:t>the FWC</w:t>
      </w:r>
      <w:r w:rsidRPr="00454503">
        <w:t xml:space="preserve"> must not exercise </w:t>
      </w:r>
      <w:r w:rsidR="00F946AA" w:rsidRPr="00454503">
        <w:t xml:space="preserve">the power referred to in </w:t>
      </w:r>
      <w:r w:rsidR="00454503">
        <w:t>subsection (</w:t>
      </w:r>
      <w:r w:rsidR="00F946AA" w:rsidRPr="00454503">
        <w:t>3)</w:t>
      </w:r>
      <w:r w:rsidRPr="00454503">
        <w:t xml:space="preserve"> in relation to a matter before </w:t>
      </w:r>
      <w:r w:rsidR="00655248" w:rsidRPr="00454503">
        <w:t>the FWC</w:t>
      </w:r>
      <w:r w:rsidRPr="00454503">
        <w:t xml:space="preserve"> except as authorised by this section.</w:t>
      </w:r>
    </w:p>
    <w:p w:rsidR="00040549" w:rsidRPr="00454503" w:rsidRDefault="00151A90">
      <w:pPr>
        <w:pStyle w:val="ActHead4"/>
      </w:pPr>
      <w:bookmarkStart w:id="87" w:name="_Toc392601497"/>
      <w:r w:rsidRPr="00454503">
        <w:rPr>
          <w:rStyle w:val="CharSubdNo"/>
        </w:rPr>
        <w:lastRenderedPageBreak/>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Representation by lawyers and paid agents and Minister’s entitlement to make submissions</w:t>
      </w:r>
      <w:bookmarkEnd w:id="87"/>
    </w:p>
    <w:p w:rsidR="00040549" w:rsidRPr="00454503" w:rsidRDefault="00040549">
      <w:pPr>
        <w:pStyle w:val="ActHead5"/>
      </w:pPr>
      <w:bookmarkStart w:id="88" w:name="_Toc392601498"/>
      <w:r w:rsidRPr="00454503">
        <w:rPr>
          <w:rStyle w:val="CharSectno"/>
        </w:rPr>
        <w:t>596</w:t>
      </w:r>
      <w:r w:rsidRPr="00454503">
        <w:t xml:space="preserve">  Representation by lawyers and paid agents</w:t>
      </w:r>
      <w:bookmarkEnd w:id="88"/>
    </w:p>
    <w:p w:rsidR="00040549" w:rsidRPr="00454503" w:rsidRDefault="00040549">
      <w:pPr>
        <w:pStyle w:val="subsection"/>
      </w:pPr>
      <w:r w:rsidRPr="00454503">
        <w:tab/>
        <w:t>(1)</w:t>
      </w:r>
      <w:r w:rsidRPr="00454503">
        <w:tab/>
        <w:t xml:space="preserve">Except as provided by </w:t>
      </w:r>
      <w:r w:rsidR="00454503">
        <w:t>subsection (</w:t>
      </w:r>
      <w:r w:rsidRPr="00454503">
        <w:t xml:space="preserve">3) or the procedural rules, a person may be represented in a matter before </w:t>
      </w:r>
      <w:r w:rsidR="00C87D70" w:rsidRPr="00454503">
        <w:t>the FWC</w:t>
      </w:r>
      <w:r w:rsidRPr="00454503">
        <w:t xml:space="preserve"> (including by making an application or submission to </w:t>
      </w:r>
      <w:r w:rsidR="00C87D70" w:rsidRPr="00454503">
        <w:t>the FWC</w:t>
      </w:r>
      <w:r w:rsidRPr="00454503">
        <w:t xml:space="preserve"> on behalf of the person) by a lawyer or paid agent only with the permission of </w:t>
      </w:r>
      <w:r w:rsidR="00C87D70" w:rsidRPr="00454503">
        <w:t>the FWC</w:t>
      </w:r>
      <w:r w:rsidRPr="00454503">
        <w:t>.</w:t>
      </w:r>
    </w:p>
    <w:p w:rsidR="00040549" w:rsidRPr="00454503" w:rsidRDefault="00040549">
      <w:pPr>
        <w:pStyle w:val="subsection"/>
      </w:pPr>
      <w:r w:rsidRPr="00454503">
        <w:tab/>
        <w:t>(2)</w:t>
      </w:r>
      <w:r w:rsidRPr="00454503">
        <w:tab/>
      </w:r>
      <w:r w:rsidR="00D022C2" w:rsidRPr="00454503">
        <w:t>The FWC</w:t>
      </w:r>
      <w:r w:rsidRPr="00454503">
        <w:t xml:space="preserve"> may grant permission for a person to be represented by a lawyer or paid agent in a matter before </w:t>
      </w:r>
      <w:r w:rsidR="00D022C2" w:rsidRPr="00454503">
        <w:t>the FWC</w:t>
      </w:r>
      <w:r w:rsidRPr="00454503">
        <w:t xml:space="preserve"> only if:</w:t>
      </w:r>
    </w:p>
    <w:p w:rsidR="00040549" w:rsidRPr="00454503" w:rsidRDefault="00040549">
      <w:pPr>
        <w:pStyle w:val="paragraph"/>
      </w:pPr>
      <w:r w:rsidRPr="00454503">
        <w:tab/>
        <w:t>(a)</w:t>
      </w:r>
      <w:r w:rsidRPr="00454503">
        <w:tab/>
        <w:t>it would enable the matter to be dealt with more efficiently, taking into account the complexity of the matter; or</w:t>
      </w:r>
    </w:p>
    <w:p w:rsidR="00040549" w:rsidRPr="00454503" w:rsidRDefault="00040549">
      <w:pPr>
        <w:pStyle w:val="paragraph"/>
      </w:pPr>
      <w:r w:rsidRPr="00454503">
        <w:tab/>
        <w:t>(b)</w:t>
      </w:r>
      <w:r w:rsidRPr="00454503">
        <w:tab/>
        <w:t>it would be unfair not to allow the person to be represented because the person is unable to represent himself, herself or itself effectively; or</w:t>
      </w:r>
    </w:p>
    <w:p w:rsidR="00040549" w:rsidRPr="00454503" w:rsidRDefault="00040549">
      <w:pPr>
        <w:pStyle w:val="paragraph"/>
      </w:pPr>
      <w:r w:rsidRPr="00454503">
        <w:tab/>
        <w:t>(c)</w:t>
      </w:r>
      <w:r w:rsidRPr="00454503">
        <w:tab/>
        <w:t>it would be unfair not to allow the person to be represented taking into account fairness between the person and other persons in the same matter.</w:t>
      </w:r>
    </w:p>
    <w:p w:rsidR="00040549" w:rsidRPr="00454503" w:rsidRDefault="00040549" w:rsidP="006F70D6">
      <w:pPr>
        <w:pStyle w:val="notetext"/>
      </w:pPr>
      <w:r w:rsidRPr="00454503">
        <w:t>Note:</w:t>
      </w:r>
      <w:r w:rsidRPr="00454503">
        <w:tab/>
        <w:t xml:space="preserve">Circumstances in which </w:t>
      </w:r>
      <w:r w:rsidR="006837D9" w:rsidRPr="00454503">
        <w:t>the FWC</w:t>
      </w:r>
      <w:r w:rsidRPr="00454503">
        <w:t xml:space="preserve"> might grant permission for a person to be represented by a lawyer or paid agent include the following:</w:t>
      </w:r>
    </w:p>
    <w:p w:rsidR="00040549" w:rsidRPr="00454503" w:rsidRDefault="00040549" w:rsidP="005E328F">
      <w:pPr>
        <w:pStyle w:val="notepara"/>
        <w:ind w:hanging="368"/>
      </w:pPr>
      <w:r w:rsidRPr="00454503">
        <w:t>(a)</w:t>
      </w:r>
      <w:r w:rsidRPr="00454503">
        <w:tab/>
        <w:t>where a person is from a non</w:t>
      </w:r>
      <w:r w:rsidR="00454503">
        <w:noBreakHyphen/>
      </w:r>
      <w:r w:rsidRPr="00454503">
        <w:t>English speaking background or has difficulty reading or writing;</w:t>
      </w:r>
    </w:p>
    <w:p w:rsidR="00040549" w:rsidRPr="00454503" w:rsidRDefault="00040549" w:rsidP="005E328F">
      <w:pPr>
        <w:pStyle w:val="notepara"/>
        <w:ind w:hanging="368"/>
      </w:pPr>
      <w:r w:rsidRPr="00454503">
        <w:t>(b)</w:t>
      </w:r>
      <w:r w:rsidRPr="00454503">
        <w:tab/>
        <w:t>where a small business is a party to a matter and has no specialist human resources staff while the other party is represented by an officer or employee of an industrial association or another person with experience in workplace relations advocacy.</w:t>
      </w:r>
    </w:p>
    <w:p w:rsidR="00040549" w:rsidRPr="00454503" w:rsidRDefault="00040549">
      <w:pPr>
        <w:pStyle w:val="subsection"/>
      </w:pPr>
      <w:r w:rsidRPr="00454503">
        <w:tab/>
        <w:t>(3)</w:t>
      </w:r>
      <w:r w:rsidRPr="00454503">
        <w:tab/>
      </w:r>
      <w:r w:rsidR="006561AD" w:rsidRPr="00454503">
        <w:t>The FWC’s</w:t>
      </w:r>
      <w:r w:rsidRPr="00454503">
        <w:t xml:space="preserve"> permission is not required for a person to be represented by a lawyer or paid agent in making a written submission under Part</w:t>
      </w:r>
      <w:r w:rsidR="00454503">
        <w:t> </w:t>
      </w:r>
      <w:r w:rsidRPr="00454503">
        <w:t>2</w:t>
      </w:r>
      <w:r w:rsidR="00454503">
        <w:noBreakHyphen/>
      </w:r>
      <w:r w:rsidRPr="00454503">
        <w:t>3 or 2</w:t>
      </w:r>
      <w:r w:rsidR="00454503">
        <w:noBreakHyphen/>
      </w:r>
      <w:r w:rsidRPr="00454503">
        <w:t>6 (which deal with modern awards and minimum wages).</w:t>
      </w:r>
    </w:p>
    <w:p w:rsidR="00040549" w:rsidRPr="00454503" w:rsidRDefault="00040549">
      <w:pPr>
        <w:pStyle w:val="subsection"/>
      </w:pPr>
      <w:r w:rsidRPr="00454503">
        <w:tab/>
        <w:t>(4)</w:t>
      </w:r>
      <w:r w:rsidRPr="00454503">
        <w:tab/>
        <w:t>For the purposes of this section, a person is taken not to be represented by a lawyer or paid agent if the lawyer or paid agent:</w:t>
      </w:r>
    </w:p>
    <w:p w:rsidR="00040549" w:rsidRPr="00454503" w:rsidRDefault="00040549">
      <w:pPr>
        <w:pStyle w:val="paragraph"/>
      </w:pPr>
      <w:r w:rsidRPr="00454503">
        <w:tab/>
        <w:t>(a)</w:t>
      </w:r>
      <w:r w:rsidRPr="00454503">
        <w:tab/>
        <w:t>is an employee or officer of the person; or</w:t>
      </w:r>
    </w:p>
    <w:p w:rsidR="00040549" w:rsidRPr="00454503" w:rsidRDefault="00040549" w:rsidP="00092FE6">
      <w:pPr>
        <w:pStyle w:val="paragraph"/>
      </w:pPr>
      <w:r w:rsidRPr="00454503">
        <w:tab/>
        <w:t>(b)</w:t>
      </w:r>
      <w:r w:rsidRPr="00454503">
        <w:tab/>
        <w:t>is an employee or officer of:</w:t>
      </w:r>
    </w:p>
    <w:p w:rsidR="00040549" w:rsidRPr="00454503" w:rsidRDefault="00040549" w:rsidP="00092FE6">
      <w:pPr>
        <w:pStyle w:val="paragraphsub"/>
      </w:pPr>
      <w:r w:rsidRPr="00454503">
        <w:tab/>
        <w:t>(i)</w:t>
      </w:r>
      <w:r w:rsidRPr="00454503">
        <w:tab/>
        <w:t>an organisation; or</w:t>
      </w:r>
    </w:p>
    <w:p w:rsidR="00040549" w:rsidRPr="00454503" w:rsidRDefault="00040549" w:rsidP="00092FE6">
      <w:pPr>
        <w:pStyle w:val="paragraphsub"/>
      </w:pPr>
      <w:r w:rsidRPr="00454503">
        <w:lastRenderedPageBreak/>
        <w:tab/>
        <w:t>(ii)</w:t>
      </w:r>
      <w:r w:rsidRPr="00454503">
        <w:tab/>
        <w:t>an association of employers</w:t>
      </w:r>
      <w:r w:rsidRPr="00454503">
        <w:rPr>
          <w:i/>
        </w:rPr>
        <w:t xml:space="preserve"> </w:t>
      </w:r>
      <w:r w:rsidRPr="00454503">
        <w:t xml:space="preserve">that is not registered under the </w:t>
      </w:r>
      <w:r w:rsidR="000457CF" w:rsidRPr="00454503">
        <w:t>Registered Organisations Act</w:t>
      </w:r>
      <w:r w:rsidRPr="00454503">
        <w:t>; or</w:t>
      </w:r>
    </w:p>
    <w:p w:rsidR="00040549" w:rsidRPr="00454503" w:rsidRDefault="00040549" w:rsidP="00092FE6">
      <w:pPr>
        <w:pStyle w:val="paragraphsub"/>
      </w:pPr>
      <w:r w:rsidRPr="00454503">
        <w:tab/>
        <w:t>(iii)</w:t>
      </w:r>
      <w:r w:rsidRPr="00454503">
        <w:tab/>
        <w:t>a peak council; or</w:t>
      </w:r>
    </w:p>
    <w:p w:rsidR="00040549" w:rsidRPr="00454503" w:rsidRDefault="00040549" w:rsidP="00092FE6">
      <w:pPr>
        <w:pStyle w:val="paragraphsub"/>
      </w:pPr>
      <w:r w:rsidRPr="00454503">
        <w:tab/>
        <w:t>(iv)</w:t>
      </w:r>
      <w:r w:rsidRPr="00454503">
        <w:tab/>
        <w:t>a bargaining representative;</w:t>
      </w:r>
    </w:p>
    <w:p w:rsidR="00040549" w:rsidRPr="00454503" w:rsidRDefault="00040549" w:rsidP="00092FE6">
      <w:pPr>
        <w:pStyle w:val="paragraph"/>
      </w:pPr>
      <w:r w:rsidRPr="00454503">
        <w:tab/>
      </w:r>
      <w:r w:rsidRPr="00454503">
        <w:tab/>
        <w:t>that is representing the person; or</w:t>
      </w:r>
    </w:p>
    <w:p w:rsidR="00040549" w:rsidRPr="00454503" w:rsidRDefault="00040549">
      <w:pPr>
        <w:pStyle w:val="paragraph"/>
      </w:pPr>
      <w:r w:rsidRPr="00454503">
        <w:tab/>
        <w:t>(c)</w:t>
      </w:r>
      <w:r w:rsidRPr="00454503">
        <w:tab/>
        <w:t>is a bargaining representative.</w:t>
      </w:r>
    </w:p>
    <w:p w:rsidR="00040549" w:rsidRPr="00454503" w:rsidRDefault="00040549">
      <w:pPr>
        <w:pStyle w:val="ActHead5"/>
      </w:pPr>
      <w:bookmarkStart w:id="89" w:name="_Toc392601499"/>
      <w:r w:rsidRPr="00454503">
        <w:rPr>
          <w:rStyle w:val="CharSectno"/>
        </w:rPr>
        <w:t>597</w:t>
      </w:r>
      <w:r w:rsidRPr="00454503">
        <w:t xml:space="preserve">  Minister’s entitlement to make submissions</w:t>
      </w:r>
      <w:bookmarkEnd w:id="89"/>
    </w:p>
    <w:p w:rsidR="00040549" w:rsidRPr="00454503" w:rsidRDefault="00040549">
      <w:pPr>
        <w:pStyle w:val="subsection"/>
      </w:pPr>
      <w:r w:rsidRPr="00454503">
        <w:tab/>
        <w:t>(1)</w:t>
      </w:r>
      <w:r w:rsidRPr="00454503">
        <w:tab/>
        <w:t xml:space="preserve">The Minister is entitled to make a submission for consideration in relation to a matter before </w:t>
      </w:r>
      <w:r w:rsidR="00341EF4" w:rsidRPr="00454503">
        <w:t>the FWC</w:t>
      </w:r>
      <w:r w:rsidRPr="00454503">
        <w:t xml:space="preserve"> if:</w:t>
      </w:r>
    </w:p>
    <w:p w:rsidR="00040549" w:rsidRPr="00454503" w:rsidRDefault="00040549">
      <w:pPr>
        <w:pStyle w:val="paragraph"/>
      </w:pPr>
      <w:r w:rsidRPr="00454503">
        <w:tab/>
        <w:t>(a)</w:t>
      </w:r>
      <w:r w:rsidRPr="00454503">
        <w:tab/>
        <w:t>the matter is before a Full Bench and it is in the public interest for the Minister to make a submission; or</w:t>
      </w:r>
    </w:p>
    <w:p w:rsidR="00040549" w:rsidRPr="00454503" w:rsidRDefault="00040549">
      <w:pPr>
        <w:pStyle w:val="paragraph"/>
      </w:pPr>
      <w:r w:rsidRPr="00454503">
        <w:tab/>
        <w:t>(b)</w:t>
      </w:r>
      <w:r w:rsidRPr="00454503">
        <w:tab/>
        <w:t>the matter involves public sector employment.</w:t>
      </w:r>
    </w:p>
    <w:p w:rsidR="00040549" w:rsidRPr="00454503" w:rsidRDefault="00040549">
      <w:pPr>
        <w:pStyle w:val="subsection"/>
      </w:pPr>
      <w:r w:rsidRPr="00454503">
        <w:tab/>
        <w:t>(2)</w:t>
      </w:r>
      <w:r w:rsidRPr="00454503">
        <w:tab/>
      </w:r>
      <w:r w:rsidR="00454503">
        <w:t>Subsection (</w:t>
      </w:r>
      <w:r w:rsidRPr="00454503">
        <w:t xml:space="preserve">1) applies whether or not </w:t>
      </w:r>
      <w:r w:rsidR="00341EF4" w:rsidRPr="00454503">
        <w:t>the FWC</w:t>
      </w:r>
      <w:r w:rsidRPr="00454503">
        <w:t xml:space="preserve"> holds a hearing in relation to the matter.</w:t>
      </w:r>
    </w:p>
    <w:p w:rsidR="00E34197" w:rsidRPr="00454503" w:rsidRDefault="00E34197" w:rsidP="00E34197">
      <w:pPr>
        <w:pStyle w:val="ActHead5"/>
      </w:pPr>
      <w:bookmarkStart w:id="90" w:name="_Toc392601500"/>
      <w:r w:rsidRPr="00454503">
        <w:rPr>
          <w:rStyle w:val="CharSectno"/>
        </w:rPr>
        <w:t>597A</w:t>
      </w:r>
      <w:r w:rsidRPr="00454503">
        <w:t xml:space="preserve">  State or Territory Minister’s entitlement to make submissions</w:t>
      </w:r>
      <w:bookmarkEnd w:id="90"/>
    </w:p>
    <w:p w:rsidR="00E34197" w:rsidRPr="00454503" w:rsidRDefault="00E34197" w:rsidP="00E34197">
      <w:pPr>
        <w:pStyle w:val="subsection"/>
      </w:pPr>
      <w:r w:rsidRPr="00454503">
        <w:tab/>
        <w:t>(1)</w:t>
      </w:r>
      <w:r w:rsidRPr="00454503">
        <w:tab/>
        <w:t xml:space="preserve">The Minister of a State or Territory who has responsibility for workplace relations matters is entitled to make a submission for consideration in relation to a matter before </w:t>
      </w:r>
      <w:r w:rsidR="00341EF4" w:rsidRPr="00454503">
        <w:t>the FWC</w:t>
      </w:r>
      <w:r w:rsidRPr="00454503">
        <w:t xml:space="preserve"> if:</w:t>
      </w:r>
    </w:p>
    <w:p w:rsidR="00E34197" w:rsidRPr="00454503" w:rsidRDefault="00E34197" w:rsidP="00E34197">
      <w:pPr>
        <w:pStyle w:val="paragraph"/>
      </w:pPr>
      <w:r w:rsidRPr="00454503">
        <w:tab/>
        <w:t>(a)</w:t>
      </w:r>
      <w:r w:rsidRPr="00454503">
        <w:tab/>
        <w:t>the matter is before a Full Bench; and</w:t>
      </w:r>
    </w:p>
    <w:p w:rsidR="00E34197" w:rsidRPr="00454503" w:rsidRDefault="00E34197" w:rsidP="00E34197">
      <w:pPr>
        <w:pStyle w:val="paragraph"/>
      </w:pPr>
      <w:r w:rsidRPr="00454503">
        <w:tab/>
        <w:t>(b)</w:t>
      </w:r>
      <w:r w:rsidRPr="00454503">
        <w:tab/>
        <w:t>it is in the public interest of the State or Territory for the Minister of the State or Territory to make a submission.</w:t>
      </w:r>
    </w:p>
    <w:p w:rsidR="00E34197" w:rsidRPr="00454503" w:rsidRDefault="00E34197" w:rsidP="00E34197">
      <w:pPr>
        <w:pStyle w:val="subsection"/>
      </w:pPr>
      <w:r w:rsidRPr="00454503">
        <w:tab/>
        <w:t>(2)</w:t>
      </w:r>
      <w:r w:rsidRPr="00454503">
        <w:tab/>
      </w:r>
      <w:r w:rsidR="00454503">
        <w:t>Subsection (</w:t>
      </w:r>
      <w:r w:rsidRPr="00454503">
        <w:t xml:space="preserve">1) applies whether or not </w:t>
      </w:r>
      <w:r w:rsidR="00341EF4" w:rsidRPr="00454503">
        <w:t>the FWC</w:t>
      </w:r>
      <w:r w:rsidRPr="00454503">
        <w:t xml:space="preserve"> holds a hearing in relation to the matter.</w:t>
      </w:r>
    </w:p>
    <w:p w:rsidR="00040549" w:rsidRPr="00454503" w:rsidRDefault="00151A90">
      <w:pPr>
        <w:pStyle w:val="ActHead4"/>
      </w:pPr>
      <w:bookmarkStart w:id="91" w:name="_Toc392601501"/>
      <w:r w:rsidRPr="00454503">
        <w:rPr>
          <w:rStyle w:val="CharSubdNo"/>
        </w:rPr>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 xml:space="preserve">Decisions of </w:t>
      </w:r>
      <w:r w:rsidR="00341EF4" w:rsidRPr="00454503">
        <w:rPr>
          <w:rStyle w:val="CharSubdText"/>
        </w:rPr>
        <w:t>the FWC</w:t>
      </w:r>
      <w:bookmarkEnd w:id="91"/>
    </w:p>
    <w:p w:rsidR="00040549" w:rsidRPr="00454503" w:rsidRDefault="00040549">
      <w:pPr>
        <w:pStyle w:val="ActHead5"/>
      </w:pPr>
      <w:bookmarkStart w:id="92" w:name="_Toc392601502"/>
      <w:r w:rsidRPr="00454503">
        <w:rPr>
          <w:rStyle w:val="CharSectno"/>
        </w:rPr>
        <w:t>598</w:t>
      </w:r>
      <w:r w:rsidRPr="00454503">
        <w:t xml:space="preserve">  Decisions of </w:t>
      </w:r>
      <w:r w:rsidR="00341EF4" w:rsidRPr="00454503">
        <w:t>the FWC</w:t>
      </w:r>
      <w:bookmarkEnd w:id="92"/>
    </w:p>
    <w:p w:rsidR="00040549" w:rsidRPr="00454503" w:rsidRDefault="00040549">
      <w:pPr>
        <w:pStyle w:val="subsection"/>
      </w:pPr>
      <w:r w:rsidRPr="00454503">
        <w:tab/>
        <w:t>(1)</w:t>
      </w:r>
      <w:r w:rsidRPr="00454503">
        <w:tab/>
        <w:t xml:space="preserve">A reference in this </w:t>
      </w:r>
      <w:r w:rsidR="00151A90" w:rsidRPr="00454503">
        <w:t>Part</w:t>
      </w:r>
      <w:r w:rsidR="005D4958" w:rsidRPr="00454503">
        <w:t xml:space="preserve"> </w:t>
      </w:r>
      <w:r w:rsidRPr="00454503">
        <w:t xml:space="preserve">to a decision of </w:t>
      </w:r>
      <w:r w:rsidR="0020757E" w:rsidRPr="00454503">
        <w:t>the FWC</w:t>
      </w:r>
      <w:r w:rsidRPr="00454503">
        <w:t xml:space="preserve"> includes any decision of </w:t>
      </w:r>
      <w:r w:rsidR="0020757E" w:rsidRPr="00454503">
        <w:t>the FWC</w:t>
      </w:r>
      <w:r w:rsidRPr="00454503">
        <w:t xml:space="preserve"> however described. However, to avoid doubt, a reference to a decision of </w:t>
      </w:r>
      <w:r w:rsidR="0020757E" w:rsidRPr="00454503">
        <w:t>the FWC</w:t>
      </w:r>
      <w:r w:rsidRPr="00454503">
        <w:t xml:space="preserve"> does not include an outcome of a process carried out in accordance with subsection</w:t>
      </w:r>
      <w:r w:rsidR="00454503">
        <w:t> </w:t>
      </w:r>
      <w:r w:rsidRPr="00454503">
        <w:t>595(2</w:t>
      </w:r>
      <w:r w:rsidR="00151A90" w:rsidRPr="00454503">
        <w:t>) (w</w:t>
      </w:r>
      <w:r w:rsidRPr="00454503">
        <w:t xml:space="preserve">hich deals with </w:t>
      </w:r>
      <w:r w:rsidR="00955FC1" w:rsidRPr="00454503">
        <w:t>the FWC’s</w:t>
      </w:r>
      <w:r w:rsidRPr="00454503">
        <w:t xml:space="preserve"> power to deal with disputes).</w:t>
      </w:r>
    </w:p>
    <w:p w:rsidR="00040549" w:rsidRPr="00454503" w:rsidRDefault="00040549">
      <w:pPr>
        <w:pStyle w:val="notetext"/>
      </w:pPr>
      <w:r w:rsidRPr="00454503">
        <w:lastRenderedPageBreak/>
        <w:t>Note:</w:t>
      </w:r>
      <w:r w:rsidRPr="00454503">
        <w:tab/>
        <w:t xml:space="preserve">Examples of decisions that </w:t>
      </w:r>
      <w:r w:rsidR="00F01F30" w:rsidRPr="00454503">
        <w:t>the FWC</w:t>
      </w:r>
      <w:r w:rsidRPr="00454503">
        <w:t xml:space="preserve"> makes include making modern awards, approving or refusing to approve enterprise agreements, decisions as to how, when and where a matter is to be dealt with, deciding whether to grant permission to hear an appeal, and decisions in relation to appeals.</w:t>
      </w:r>
    </w:p>
    <w:p w:rsidR="00040549" w:rsidRPr="00454503" w:rsidRDefault="00040549">
      <w:pPr>
        <w:pStyle w:val="subsection"/>
      </w:pPr>
      <w:r w:rsidRPr="00454503">
        <w:tab/>
        <w:t>(2)</w:t>
      </w:r>
      <w:r w:rsidRPr="00454503">
        <w:tab/>
        <w:t xml:space="preserve">If </w:t>
      </w:r>
      <w:r w:rsidR="00B851CB" w:rsidRPr="00454503">
        <w:t>the FWC</w:t>
      </w:r>
      <w:r w:rsidRPr="00454503">
        <w:t xml:space="preserve"> makes a decision that makes or varies an instrument, a reference in this </w:t>
      </w:r>
      <w:r w:rsidR="00151A90" w:rsidRPr="00454503">
        <w:t>Part</w:t>
      </w:r>
      <w:r w:rsidR="005D4958" w:rsidRPr="00454503">
        <w:t xml:space="preserve"> </w:t>
      </w:r>
      <w:r w:rsidRPr="00454503">
        <w:t xml:space="preserve">to a decision of </w:t>
      </w:r>
      <w:r w:rsidR="00B851CB" w:rsidRPr="00454503">
        <w:t>the FWC</w:t>
      </w:r>
      <w:r w:rsidRPr="00454503">
        <w:t xml:space="preserve"> includes </w:t>
      </w:r>
      <w:r w:rsidR="00B851CB" w:rsidRPr="00454503">
        <w:t>the FWC’s</w:t>
      </w:r>
      <w:r w:rsidRPr="00454503">
        <w:t xml:space="preserve"> decision to make or vary the instrument in the particular terms decided.</w:t>
      </w:r>
    </w:p>
    <w:p w:rsidR="00040549" w:rsidRPr="00454503" w:rsidRDefault="00040549">
      <w:pPr>
        <w:pStyle w:val="subsection"/>
      </w:pPr>
      <w:r w:rsidRPr="00454503">
        <w:tab/>
        <w:t>(3)</w:t>
      </w:r>
      <w:r w:rsidRPr="00454503">
        <w:tab/>
        <w:t xml:space="preserve">A decision of </w:t>
      </w:r>
      <w:r w:rsidR="00631FA4" w:rsidRPr="00454503">
        <w:t>the FWC</w:t>
      </w:r>
      <w:r w:rsidRPr="00454503">
        <w:t xml:space="preserve"> that is described as an order must be made by order.</w:t>
      </w:r>
    </w:p>
    <w:p w:rsidR="00040549" w:rsidRPr="00454503" w:rsidRDefault="00040549">
      <w:pPr>
        <w:pStyle w:val="notetext"/>
      </w:pPr>
      <w:r w:rsidRPr="00454503">
        <w:t>Note:</w:t>
      </w:r>
      <w:r w:rsidRPr="00454503">
        <w:tab/>
        <w:t>An example of a decision that is described as an order is a bargaining order.</w:t>
      </w:r>
    </w:p>
    <w:p w:rsidR="00040549" w:rsidRPr="00454503" w:rsidRDefault="00040549">
      <w:pPr>
        <w:pStyle w:val="subsection"/>
      </w:pPr>
      <w:r w:rsidRPr="00454503">
        <w:tab/>
        <w:t>(4)</w:t>
      </w:r>
      <w:r w:rsidRPr="00454503">
        <w:tab/>
        <w:t xml:space="preserve">A decision of </w:t>
      </w:r>
      <w:r w:rsidR="00631FA4" w:rsidRPr="00454503">
        <w:t>the FWC</w:t>
      </w:r>
      <w:r w:rsidRPr="00454503">
        <w:t xml:space="preserve"> that is not described as an order may be made by order.</w:t>
      </w:r>
    </w:p>
    <w:p w:rsidR="00040549" w:rsidRPr="00454503" w:rsidRDefault="00040549">
      <w:pPr>
        <w:pStyle w:val="ActHead5"/>
      </w:pPr>
      <w:bookmarkStart w:id="93" w:name="_Toc392601503"/>
      <w:r w:rsidRPr="00454503">
        <w:rPr>
          <w:rStyle w:val="CharSectno"/>
        </w:rPr>
        <w:t>599</w:t>
      </w:r>
      <w:r w:rsidRPr="00454503">
        <w:t xml:space="preserve">  </w:t>
      </w:r>
      <w:r w:rsidR="007C2FDD" w:rsidRPr="00454503">
        <w:t>FWC</w:t>
      </w:r>
      <w:r w:rsidRPr="00454503">
        <w:t xml:space="preserve"> not required to decide an application in terms applied for</w:t>
      </w:r>
      <w:bookmarkEnd w:id="93"/>
    </w:p>
    <w:p w:rsidR="00040549" w:rsidRPr="00454503" w:rsidRDefault="00040549">
      <w:pPr>
        <w:pStyle w:val="subsection"/>
      </w:pPr>
      <w:r w:rsidRPr="00454503">
        <w:tab/>
      </w:r>
      <w:r w:rsidRPr="00454503">
        <w:tab/>
        <w:t xml:space="preserve">Except as provided by this Act, </w:t>
      </w:r>
      <w:r w:rsidR="00AB4516" w:rsidRPr="00454503">
        <w:t>the FWC</w:t>
      </w:r>
      <w:r w:rsidRPr="00454503">
        <w:t xml:space="preserve"> is not required to make a decision in relation to an application in the terms applied for.</w:t>
      </w:r>
    </w:p>
    <w:p w:rsidR="00040549" w:rsidRPr="00454503" w:rsidRDefault="00040549">
      <w:pPr>
        <w:pStyle w:val="ActHead5"/>
      </w:pPr>
      <w:bookmarkStart w:id="94" w:name="_Toc392601504"/>
      <w:r w:rsidRPr="00454503">
        <w:rPr>
          <w:rStyle w:val="CharSectno"/>
        </w:rPr>
        <w:t>600</w:t>
      </w:r>
      <w:r w:rsidRPr="00454503">
        <w:t xml:space="preserve">  Determining matters in the absence of a person</w:t>
      </w:r>
      <w:bookmarkEnd w:id="94"/>
    </w:p>
    <w:p w:rsidR="00040549" w:rsidRPr="00454503" w:rsidRDefault="00040549">
      <w:pPr>
        <w:pStyle w:val="subsection"/>
      </w:pPr>
      <w:r w:rsidRPr="00454503">
        <w:tab/>
      </w:r>
      <w:r w:rsidRPr="00454503">
        <w:tab/>
      </w:r>
      <w:r w:rsidR="00535B0A" w:rsidRPr="00454503">
        <w:t>T</w:t>
      </w:r>
      <w:r w:rsidR="00B23B97" w:rsidRPr="00454503">
        <w:t>he FWC</w:t>
      </w:r>
      <w:r w:rsidRPr="00454503">
        <w:t xml:space="preserve"> may determine a matter before it in the absence of a person who has been required to attend before it.</w:t>
      </w:r>
    </w:p>
    <w:p w:rsidR="00040549" w:rsidRPr="00454503" w:rsidRDefault="00040549">
      <w:pPr>
        <w:pStyle w:val="ActHead5"/>
      </w:pPr>
      <w:bookmarkStart w:id="95" w:name="_Toc392601505"/>
      <w:r w:rsidRPr="00454503">
        <w:rPr>
          <w:rStyle w:val="CharSectno"/>
        </w:rPr>
        <w:t>601</w:t>
      </w:r>
      <w:r w:rsidRPr="00454503">
        <w:t xml:space="preserve">  Writing and publication requirements for </w:t>
      </w:r>
      <w:r w:rsidR="006F3331" w:rsidRPr="00454503">
        <w:t>the FWC’s</w:t>
      </w:r>
      <w:r w:rsidRPr="00454503">
        <w:t xml:space="preserve"> decisions</w:t>
      </w:r>
      <w:bookmarkEnd w:id="95"/>
    </w:p>
    <w:p w:rsidR="00040549" w:rsidRPr="00454503" w:rsidRDefault="00040549">
      <w:pPr>
        <w:pStyle w:val="subsection"/>
      </w:pPr>
      <w:r w:rsidRPr="00454503">
        <w:tab/>
        <w:t>(1)</w:t>
      </w:r>
      <w:r w:rsidRPr="00454503">
        <w:tab/>
        <w:t xml:space="preserve">The following decisions of </w:t>
      </w:r>
      <w:r w:rsidR="005361DC" w:rsidRPr="00454503">
        <w:t>the FWC</w:t>
      </w:r>
      <w:r w:rsidRPr="00454503">
        <w:t xml:space="preserve"> must be in writing:</w:t>
      </w:r>
    </w:p>
    <w:p w:rsidR="00040549" w:rsidRPr="00454503" w:rsidRDefault="00040549">
      <w:pPr>
        <w:pStyle w:val="paragraph"/>
      </w:pPr>
      <w:r w:rsidRPr="00454503">
        <w:tab/>
        <w:t>(a)</w:t>
      </w:r>
      <w:r w:rsidRPr="00454503">
        <w:tab/>
        <w:t xml:space="preserve">a decision of </w:t>
      </w:r>
      <w:r w:rsidR="00367281" w:rsidRPr="00454503">
        <w:t>the FWC</w:t>
      </w:r>
      <w:r w:rsidRPr="00454503">
        <w:t xml:space="preserve"> made under a </w:t>
      </w:r>
      <w:r w:rsidR="00151A90" w:rsidRPr="00454503">
        <w:t>Part</w:t>
      </w:r>
      <w:r w:rsidR="005D4958" w:rsidRPr="00454503">
        <w:t xml:space="preserve"> </w:t>
      </w:r>
      <w:r w:rsidRPr="00454503">
        <w:t>of this Act other than this Part;</w:t>
      </w:r>
    </w:p>
    <w:p w:rsidR="00040549" w:rsidRPr="00454503" w:rsidRDefault="00040549">
      <w:pPr>
        <w:pStyle w:val="paragraph"/>
      </w:pPr>
      <w:r w:rsidRPr="00454503">
        <w:tab/>
        <w:t>(b)</w:t>
      </w:r>
      <w:r w:rsidRPr="00454503">
        <w:tab/>
        <w:t xml:space="preserve">an interim decision that relates to a decision to be made under a </w:t>
      </w:r>
      <w:r w:rsidR="00151A90" w:rsidRPr="00454503">
        <w:t>Part</w:t>
      </w:r>
      <w:r w:rsidR="005D4958" w:rsidRPr="00454503">
        <w:t xml:space="preserve"> </w:t>
      </w:r>
      <w:r w:rsidRPr="00454503">
        <w:t>of this Act other than this Part;</w:t>
      </w:r>
    </w:p>
    <w:p w:rsidR="00040549" w:rsidRPr="00454503" w:rsidRDefault="00040549">
      <w:pPr>
        <w:pStyle w:val="paragraph"/>
      </w:pPr>
      <w:r w:rsidRPr="00454503">
        <w:tab/>
        <w:t>(c)</w:t>
      </w:r>
      <w:r w:rsidRPr="00454503">
        <w:tab/>
        <w:t>a decision in relation to an appeal or review.</w:t>
      </w:r>
    </w:p>
    <w:p w:rsidR="00040549" w:rsidRPr="00454503" w:rsidRDefault="00040549">
      <w:pPr>
        <w:pStyle w:val="notetext"/>
      </w:pPr>
      <w:r w:rsidRPr="00454503">
        <w:t>Note:</w:t>
      </w:r>
      <w:r w:rsidRPr="00454503">
        <w:tab/>
        <w:t>For appeals and reviews, see sections</w:t>
      </w:r>
      <w:r w:rsidR="00454503">
        <w:t> </w:t>
      </w:r>
      <w:r w:rsidRPr="00454503">
        <w:t>604 and 605.</w:t>
      </w:r>
    </w:p>
    <w:p w:rsidR="00040549" w:rsidRPr="00454503" w:rsidRDefault="00040549">
      <w:pPr>
        <w:pStyle w:val="subsection"/>
      </w:pPr>
      <w:r w:rsidRPr="00454503">
        <w:tab/>
        <w:t>(2)</w:t>
      </w:r>
      <w:r w:rsidRPr="00454503">
        <w:tab/>
      </w:r>
      <w:r w:rsidR="00367281" w:rsidRPr="00454503">
        <w:t>The FWC</w:t>
      </w:r>
      <w:r w:rsidRPr="00454503">
        <w:t xml:space="preserve"> may give written reasons for any decision that it makes.</w:t>
      </w:r>
    </w:p>
    <w:p w:rsidR="00040549" w:rsidRPr="00454503" w:rsidRDefault="00040549">
      <w:pPr>
        <w:pStyle w:val="subsection"/>
      </w:pPr>
      <w:r w:rsidRPr="00454503">
        <w:lastRenderedPageBreak/>
        <w:tab/>
        <w:t>(3)</w:t>
      </w:r>
      <w:r w:rsidRPr="00454503">
        <w:tab/>
        <w:t>A decision, and reasons, that are in writing must be expressed in plain English and be easy to understand in structure and content.</w:t>
      </w:r>
    </w:p>
    <w:p w:rsidR="00040549" w:rsidRPr="00454503" w:rsidRDefault="00040549">
      <w:pPr>
        <w:pStyle w:val="subsection"/>
      </w:pPr>
      <w:r w:rsidRPr="00454503">
        <w:tab/>
        <w:t>(4)</w:t>
      </w:r>
      <w:r w:rsidRPr="00454503">
        <w:tab/>
      </w:r>
      <w:r w:rsidR="00367281" w:rsidRPr="00454503">
        <w:t>The FWC</w:t>
      </w:r>
      <w:r w:rsidRPr="00454503">
        <w:t xml:space="preserve"> must publish the following, on its website or by any other means that </w:t>
      </w:r>
      <w:r w:rsidR="00367281" w:rsidRPr="00454503">
        <w:t>the FWC</w:t>
      </w:r>
      <w:r w:rsidRPr="00454503">
        <w:t xml:space="preserve"> considers appropriate:</w:t>
      </w:r>
    </w:p>
    <w:p w:rsidR="00040549" w:rsidRPr="00454503" w:rsidRDefault="00040549">
      <w:pPr>
        <w:pStyle w:val="paragraph"/>
      </w:pPr>
      <w:r w:rsidRPr="00454503">
        <w:tab/>
        <w:t>(a)</w:t>
      </w:r>
      <w:r w:rsidRPr="00454503">
        <w:tab/>
        <w:t xml:space="preserve">a decision that is required to be in writing and any written reasons that </w:t>
      </w:r>
      <w:r w:rsidR="00367281" w:rsidRPr="00454503">
        <w:t>the FWC</w:t>
      </w:r>
      <w:r w:rsidRPr="00454503">
        <w:t xml:space="preserve"> gives in relation to such a decision;</w:t>
      </w:r>
    </w:p>
    <w:p w:rsidR="00040549" w:rsidRPr="00454503" w:rsidRDefault="00040549">
      <w:pPr>
        <w:pStyle w:val="paragraph"/>
      </w:pPr>
      <w:r w:rsidRPr="00454503">
        <w:tab/>
        <w:t>(b)</w:t>
      </w:r>
      <w:r w:rsidRPr="00454503">
        <w:tab/>
        <w:t xml:space="preserve">an enterprise agreement that has been approved by </w:t>
      </w:r>
      <w:r w:rsidR="00367281" w:rsidRPr="00454503">
        <w:t>the FWC</w:t>
      </w:r>
      <w:r w:rsidRPr="00454503">
        <w:t xml:space="preserve"> under Part</w:t>
      </w:r>
      <w:r w:rsidR="00454503">
        <w:t> </w:t>
      </w:r>
      <w:r w:rsidRPr="00454503">
        <w:t>2</w:t>
      </w:r>
      <w:r w:rsidR="00454503">
        <w:noBreakHyphen/>
      </w:r>
      <w:r w:rsidRPr="00454503">
        <w:t>4.</w:t>
      </w:r>
    </w:p>
    <w:p w:rsidR="00040549" w:rsidRPr="00454503" w:rsidRDefault="00367281">
      <w:pPr>
        <w:pStyle w:val="subsection2"/>
      </w:pPr>
      <w:r w:rsidRPr="00454503">
        <w:t>The FWC</w:t>
      </w:r>
      <w:r w:rsidR="00040549" w:rsidRPr="00454503">
        <w:t xml:space="preserve"> must do so as soon as practicable after making the decision or approving the agreement.</w:t>
      </w:r>
    </w:p>
    <w:p w:rsidR="00040549" w:rsidRPr="00454503" w:rsidRDefault="00040549">
      <w:pPr>
        <w:pStyle w:val="subsection"/>
      </w:pPr>
      <w:r w:rsidRPr="00454503">
        <w:tab/>
        <w:t>(5)</w:t>
      </w:r>
      <w:r w:rsidRPr="00454503">
        <w:tab/>
      </w:r>
      <w:r w:rsidR="00454503">
        <w:t>Subsection (</w:t>
      </w:r>
      <w:r w:rsidRPr="00454503">
        <w:t>4) does not apply to any of the following decisions or reasons in relation to such decisions:</w:t>
      </w:r>
    </w:p>
    <w:p w:rsidR="00040549" w:rsidRPr="00454503" w:rsidRDefault="00040549">
      <w:pPr>
        <w:pStyle w:val="paragraph"/>
      </w:pPr>
      <w:r w:rsidRPr="00454503">
        <w:tab/>
        <w:t>(a)</w:t>
      </w:r>
      <w:r w:rsidRPr="00454503">
        <w:tab/>
        <w:t xml:space="preserve">a decision to issue, or refuse to issue, a certificate under </w:t>
      </w:r>
      <w:r w:rsidR="00295EB5" w:rsidRPr="00454503">
        <w:t>paragraph</w:t>
      </w:r>
      <w:r w:rsidR="00454503">
        <w:t> </w:t>
      </w:r>
      <w:r w:rsidR="00295EB5" w:rsidRPr="00454503">
        <w:t>368(3)(a)</w:t>
      </w:r>
      <w:r w:rsidRPr="00454503">
        <w:t>;</w:t>
      </w:r>
    </w:p>
    <w:p w:rsidR="00040549" w:rsidRPr="00454503" w:rsidRDefault="00040549">
      <w:pPr>
        <w:pStyle w:val="paragraph"/>
      </w:pPr>
      <w:r w:rsidRPr="00454503">
        <w:tab/>
        <w:t>(c)</w:t>
      </w:r>
      <w:r w:rsidRPr="00454503">
        <w:tab/>
        <w:t>a decision to issue an entry permit under section</w:t>
      </w:r>
      <w:r w:rsidR="00454503">
        <w:t> </w:t>
      </w:r>
      <w:r w:rsidRPr="00454503">
        <w:t>512;</w:t>
      </w:r>
    </w:p>
    <w:p w:rsidR="00040549" w:rsidRPr="00454503" w:rsidRDefault="00040549">
      <w:pPr>
        <w:pStyle w:val="paragraph"/>
      </w:pPr>
      <w:r w:rsidRPr="00454503">
        <w:tab/>
        <w:t>(d)</w:t>
      </w:r>
      <w:r w:rsidRPr="00454503">
        <w:tab/>
        <w:t>a decision to impose conditions on an entry permit under section</w:t>
      </w:r>
      <w:r w:rsidR="00454503">
        <w:t> </w:t>
      </w:r>
      <w:r w:rsidRPr="00454503">
        <w:t>515;</w:t>
      </w:r>
    </w:p>
    <w:p w:rsidR="00040549" w:rsidRPr="00454503" w:rsidRDefault="00040549">
      <w:pPr>
        <w:pStyle w:val="paragraph"/>
      </w:pPr>
      <w:r w:rsidRPr="00454503">
        <w:tab/>
        <w:t>(e)</w:t>
      </w:r>
      <w:r w:rsidRPr="00454503">
        <w:tab/>
        <w:t>a decision to issue, or refuse to issue, an exemption certificate under section</w:t>
      </w:r>
      <w:r w:rsidR="00454503">
        <w:t> </w:t>
      </w:r>
      <w:r w:rsidRPr="00454503">
        <w:t>519;</w:t>
      </w:r>
    </w:p>
    <w:p w:rsidR="00040549" w:rsidRPr="00454503" w:rsidRDefault="00040549">
      <w:pPr>
        <w:pStyle w:val="paragraph"/>
      </w:pPr>
      <w:r w:rsidRPr="00454503">
        <w:tab/>
        <w:t>(f)</w:t>
      </w:r>
      <w:r w:rsidRPr="00454503">
        <w:tab/>
        <w:t>a decision to issue, or refuse to issue, an affected member certificate under section</w:t>
      </w:r>
      <w:r w:rsidR="00454503">
        <w:t> </w:t>
      </w:r>
      <w:r w:rsidRPr="00454503">
        <w:t>520;</w:t>
      </w:r>
    </w:p>
    <w:p w:rsidR="00040549" w:rsidRPr="00454503" w:rsidRDefault="00040549">
      <w:pPr>
        <w:pStyle w:val="paragraph"/>
      </w:pPr>
      <w:r w:rsidRPr="00454503">
        <w:tab/>
        <w:t>(g)</w:t>
      </w:r>
      <w:r w:rsidRPr="00454503">
        <w:tab/>
        <w:t>a decision or reasons in relation to which an order is in operation under paragraph</w:t>
      </w:r>
      <w:r w:rsidR="00454503">
        <w:t> </w:t>
      </w:r>
      <w:r w:rsidRPr="00454503">
        <w:t>594(1)(d).</w:t>
      </w:r>
    </w:p>
    <w:p w:rsidR="00040549" w:rsidRPr="00454503" w:rsidRDefault="00040549">
      <w:pPr>
        <w:pStyle w:val="subsection"/>
      </w:pPr>
      <w:r w:rsidRPr="00454503">
        <w:tab/>
        <w:t>(6)</w:t>
      </w:r>
      <w:r w:rsidRPr="00454503">
        <w:tab/>
      </w:r>
      <w:r w:rsidR="00454503">
        <w:t>Subsections (</w:t>
      </w:r>
      <w:r w:rsidRPr="00454503">
        <w:t xml:space="preserve">1) and (4) do not limit </w:t>
      </w:r>
      <w:r w:rsidR="00367281" w:rsidRPr="00454503">
        <w:t>the FWC</w:t>
      </w:r>
      <w:r w:rsidRPr="00454503">
        <w:t>’s power to put decisions in writing or publish decisions.</w:t>
      </w:r>
    </w:p>
    <w:p w:rsidR="00040549" w:rsidRPr="00454503" w:rsidRDefault="00040549">
      <w:pPr>
        <w:pStyle w:val="ActHead5"/>
      </w:pPr>
      <w:bookmarkStart w:id="96" w:name="_Toc392601506"/>
      <w:r w:rsidRPr="00454503">
        <w:rPr>
          <w:rStyle w:val="CharSectno"/>
        </w:rPr>
        <w:t>602</w:t>
      </w:r>
      <w:r w:rsidRPr="00454503">
        <w:t xml:space="preserve">  Correcting obvious errors etc. in relation to </w:t>
      </w:r>
      <w:r w:rsidR="00F13081" w:rsidRPr="00454503">
        <w:t>the FWC</w:t>
      </w:r>
      <w:r w:rsidRPr="00454503">
        <w:t>’s decisions</w:t>
      </w:r>
      <w:bookmarkEnd w:id="96"/>
    </w:p>
    <w:p w:rsidR="00040549" w:rsidRPr="00454503" w:rsidRDefault="00040549">
      <w:pPr>
        <w:pStyle w:val="subsection"/>
      </w:pPr>
      <w:r w:rsidRPr="00454503">
        <w:tab/>
        <w:t>(1)</w:t>
      </w:r>
      <w:r w:rsidRPr="00454503">
        <w:tab/>
      </w:r>
      <w:r w:rsidR="003131B1" w:rsidRPr="00454503">
        <w:t>The FWC</w:t>
      </w:r>
      <w:r w:rsidRPr="00454503">
        <w:t xml:space="preserve"> may correct or amend any obvious error, defect or irregularity (whether in substance or form) in relation to a decision of </w:t>
      </w:r>
      <w:r w:rsidR="00F13081" w:rsidRPr="00454503">
        <w:t>the FWC</w:t>
      </w:r>
      <w:r w:rsidRPr="00454503">
        <w:t xml:space="preserve"> (other than an error, defect or irregularity in a modern award or national minimum wage order).</w:t>
      </w:r>
    </w:p>
    <w:p w:rsidR="00040549" w:rsidRPr="00454503" w:rsidRDefault="00040549">
      <w:pPr>
        <w:pStyle w:val="notetext"/>
      </w:pPr>
      <w:r w:rsidRPr="00454503">
        <w:t>Note 1:</w:t>
      </w:r>
      <w:r w:rsidRPr="00454503">
        <w:tab/>
        <w:t xml:space="preserve">If </w:t>
      </w:r>
      <w:r w:rsidR="00F13081" w:rsidRPr="00454503">
        <w:t>the FWC</w:t>
      </w:r>
      <w:r w:rsidRPr="00454503">
        <w:t xml:space="preserve"> makes a decision to make an instrument, </w:t>
      </w:r>
      <w:r w:rsidR="00F13081" w:rsidRPr="00454503">
        <w:t>the FWC</w:t>
      </w:r>
      <w:r w:rsidRPr="00454503">
        <w:t xml:space="preserve"> may correct etc. the instrument under this section (see subsection</w:t>
      </w:r>
      <w:r w:rsidR="00454503">
        <w:t> </w:t>
      </w:r>
      <w:r w:rsidRPr="00454503">
        <w:t>598(2)).</w:t>
      </w:r>
    </w:p>
    <w:p w:rsidR="00040549" w:rsidRPr="00454503" w:rsidRDefault="00040549">
      <w:pPr>
        <w:pStyle w:val="notetext"/>
      </w:pPr>
      <w:r w:rsidRPr="00454503">
        <w:lastRenderedPageBreak/>
        <w:t>Note 2:</w:t>
      </w:r>
      <w:r w:rsidRPr="00454503">
        <w:tab/>
      </w:r>
      <w:r w:rsidR="00E01F3A" w:rsidRPr="00454503">
        <w:t>T</w:t>
      </w:r>
      <w:r w:rsidR="00F13081" w:rsidRPr="00454503">
        <w:t>he FWC</w:t>
      </w:r>
      <w:r w:rsidRPr="00454503">
        <w:t xml:space="preserve"> corrects modern awards and national minimum wage orders under sections</w:t>
      </w:r>
      <w:r w:rsidR="00454503">
        <w:t> </w:t>
      </w:r>
      <w:r w:rsidRPr="00454503">
        <w:t>160 and 296.</w:t>
      </w:r>
    </w:p>
    <w:p w:rsidR="00040549" w:rsidRPr="00454503" w:rsidRDefault="00040549">
      <w:pPr>
        <w:pStyle w:val="subsection"/>
      </w:pPr>
      <w:r w:rsidRPr="00454503">
        <w:tab/>
        <w:t>(2)</w:t>
      </w:r>
      <w:r w:rsidRPr="00454503">
        <w:tab/>
      </w:r>
      <w:r w:rsidR="00F13081" w:rsidRPr="00454503">
        <w:t>The FWC</w:t>
      </w:r>
      <w:r w:rsidRPr="00454503">
        <w:t xml:space="preserve"> may correct or amend the error, defect or irregularity:</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w:t>
      </w:r>
    </w:p>
    <w:p w:rsidR="00040549" w:rsidRPr="00454503" w:rsidRDefault="00040549">
      <w:pPr>
        <w:pStyle w:val="ActHead5"/>
      </w:pPr>
      <w:bookmarkStart w:id="97" w:name="_Toc392601507"/>
      <w:r w:rsidRPr="00454503">
        <w:rPr>
          <w:rStyle w:val="CharSectno"/>
        </w:rPr>
        <w:t>603</w:t>
      </w:r>
      <w:r w:rsidRPr="00454503">
        <w:t xml:space="preserve">  Varying and revoking </w:t>
      </w:r>
      <w:r w:rsidR="00432FBB" w:rsidRPr="00454503">
        <w:t>the FWC</w:t>
      </w:r>
      <w:r w:rsidRPr="00454503">
        <w:t>’s decisions</w:t>
      </w:r>
      <w:bookmarkEnd w:id="97"/>
    </w:p>
    <w:p w:rsidR="00040549" w:rsidRPr="00454503" w:rsidRDefault="00040549">
      <w:pPr>
        <w:pStyle w:val="subsection"/>
      </w:pPr>
      <w:r w:rsidRPr="00454503">
        <w:tab/>
        <w:t>(1)</w:t>
      </w:r>
      <w:r w:rsidRPr="00454503">
        <w:tab/>
      </w:r>
      <w:r w:rsidR="0081266D" w:rsidRPr="00454503">
        <w:t>The FWC</w:t>
      </w:r>
      <w:r w:rsidRPr="00454503">
        <w:t xml:space="preserve"> may vary or revoke a decision </w:t>
      </w:r>
      <w:r w:rsidR="00491764" w:rsidRPr="00454503">
        <w:t>of the FWC</w:t>
      </w:r>
      <w:r w:rsidRPr="00454503">
        <w:t xml:space="preserve"> that is made under this Act (other than a decision referred to in </w:t>
      </w:r>
      <w:r w:rsidR="00454503">
        <w:t>subsection (</w:t>
      </w:r>
      <w:r w:rsidRPr="00454503">
        <w:t>3)).</w:t>
      </w:r>
    </w:p>
    <w:p w:rsidR="00040549" w:rsidRPr="00454503" w:rsidRDefault="00040549">
      <w:pPr>
        <w:pStyle w:val="notetext"/>
      </w:pPr>
      <w:r w:rsidRPr="00454503">
        <w:t>Note:</w:t>
      </w:r>
      <w:r w:rsidRPr="00454503">
        <w:tab/>
        <w:t xml:space="preserve">If </w:t>
      </w:r>
      <w:r w:rsidR="00491764" w:rsidRPr="00454503">
        <w:t>the FWC</w:t>
      </w:r>
      <w:r w:rsidRPr="00454503">
        <w:t xml:space="preserve"> makes a decision to make an instrument, </w:t>
      </w:r>
      <w:r w:rsidR="002A3FA2" w:rsidRPr="00454503">
        <w:t>the FWC</w:t>
      </w:r>
      <w:r w:rsidRPr="00454503">
        <w:t xml:space="preserve"> may vary or revoke the instrument under this </w:t>
      </w:r>
      <w:r w:rsidR="00454503">
        <w:t>subsection (</w:t>
      </w:r>
      <w:r w:rsidRPr="00454503">
        <w:t>see subsection</w:t>
      </w:r>
      <w:r w:rsidR="00454503">
        <w:t> </w:t>
      </w:r>
      <w:r w:rsidRPr="00454503">
        <w:t>598(2)).</w:t>
      </w:r>
    </w:p>
    <w:p w:rsidR="00040549" w:rsidRPr="00454503" w:rsidRDefault="00040549">
      <w:pPr>
        <w:pStyle w:val="subsection"/>
      </w:pPr>
      <w:r w:rsidRPr="00454503">
        <w:tab/>
        <w:t>(2)</w:t>
      </w:r>
      <w:r w:rsidRPr="00454503">
        <w:tab/>
      </w:r>
      <w:r w:rsidR="0081266D" w:rsidRPr="00454503">
        <w:t>The FWC</w:t>
      </w:r>
      <w:r w:rsidRPr="00454503">
        <w:t xml:space="preserve"> may vary or revoke a decision under this section:</w:t>
      </w:r>
    </w:p>
    <w:p w:rsidR="00040549" w:rsidRPr="00454503" w:rsidRDefault="00040549">
      <w:pPr>
        <w:pStyle w:val="paragraph"/>
      </w:pPr>
      <w:r w:rsidRPr="00454503">
        <w:tab/>
        <w:t>(a)</w:t>
      </w:r>
      <w:r w:rsidRPr="00454503">
        <w:tab/>
        <w:t>on its own initiative; or</w:t>
      </w:r>
    </w:p>
    <w:p w:rsidR="00040549" w:rsidRPr="00454503" w:rsidRDefault="00040549">
      <w:pPr>
        <w:pStyle w:val="paragraph"/>
      </w:pPr>
      <w:r w:rsidRPr="00454503">
        <w:tab/>
        <w:t>(b)</w:t>
      </w:r>
      <w:r w:rsidRPr="00454503">
        <w:tab/>
        <w:t>on application by:</w:t>
      </w:r>
    </w:p>
    <w:p w:rsidR="00040549" w:rsidRPr="00454503" w:rsidRDefault="00040549">
      <w:pPr>
        <w:pStyle w:val="paragraphsub"/>
      </w:pPr>
      <w:r w:rsidRPr="00454503">
        <w:tab/>
        <w:t>(i)</w:t>
      </w:r>
      <w:r w:rsidRPr="00454503">
        <w:tab/>
        <w:t>a person who is affected by the decision; or</w:t>
      </w:r>
    </w:p>
    <w:p w:rsidR="00040549" w:rsidRPr="00454503" w:rsidRDefault="00040549">
      <w:pPr>
        <w:pStyle w:val="paragraphsub"/>
      </w:pPr>
      <w:r w:rsidRPr="00454503">
        <w:tab/>
        <w:t>(ii)</w:t>
      </w:r>
      <w:r w:rsidRPr="00454503">
        <w:tab/>
        <w:t>if the kind of decision is prescribed by the regulations—a person prescribed by the regulations in relation to that kind of decision.</w:t>
      </w:r>
    </w:p>
    <w:p w:rsidR="00040549" w:rsidRPr="00454503" w:rsidRDefault="00040549">
      <w:pPr>
        <w:pStyle w:val="subsection"/>
      </w:pPr>
      <w:r w:rsidRPr="00454503">
        <w:tab/>
        <w:t>(3)</w:t>
      </w:r>
      <w:r w:rsidRPr="00454503">
        <w:tab/>
      </w:r>
      <w:r w:rsidR="004D3457" w:rsidRPr="00454503">
        <w:t>The FWC</w:t>
      </w:r>
      <w:r w:rsidRPr="00454503">
        <w:t xml:space="preserve"> must not vary or revoke any of the following decisions of </w:t>
      </w:r>
      <w:r w:rsidR="006A58A2" w:rsidRPr="00454503">
        <w:t>the FWC</w:t>
      </w:r>
      <w:r w:rsidRPr="00454503">
        <w:t xml:space="preserve"> under this section:</w:t>
      </w:r>
    </w:p>
    <w:p w:rsidR="00040549" w:rsidRPr="00454503" w:rsidRDefault="00040549">
      <w:pPr>
        <w:pStyle w:val="paragraph"/>
      </w:pPr>
      <w:r w:rsidRPr="00454503">
        <w:tab/>
        <w:t>(a)</w:t>
      </w:r>
      <w:r w:rsidRPr="00454503">
        <w:tab/>
        <w:t>a decision under Part</w:t>
      </w:r>
      <w:r w:rsidR="00454503">
        <w:t> </w:t>
      </w:r>
      <w:r w:rsidRPr="00454503">
        <w:t>2</w:t>
      </w:r>
      <w:r w:rsidR="00454503">
        <w:noBreakHyphen/>
      </w:r>
      <w:r w:rsidRPr="00454503">
        <w:t>3 (which deals with modern awards);</w:t>
      </w:r>
    </w:p>
    <w:p w:rsidR="00040549" w:rsidRPr="00454503" w:rsidRDefault="00040549">
      <w:pPr>
        <w:pStyle w:val="paragraph"/>
      </w:pPr>
      <w:r w:rsidRPr="00454503">
        <w:tab/>
        <w:t>(b)</w:t>
      </w:r>
      <w:r w:rsidRPr="00454503">
        <w:tab/>
        <w:t>a decision under section</w:t>
      </w:r>
      <w:r w:rsidR="00454503">
        <w:t> </w:t>
      </w:r>
      <w:r w:rsidRPr="00454503">
        <w:t>235 or Division</w:t>
      </w:r>
      <w:r w:rsidR="00454503">
        <w:t> </w:t>
      </w:r>
      <w:r w:rsidRPr="00454503">
        <w:t>4, 7, 9 or 10 of Part</w:t>
      </w:r>
      <w:r w:rsidR="00454503">
        <w:t> </w:t>
      </w:r>
      <w:r w:rsidRPr="00454503">
        <w:t>2</w:t>
      </w:r>
      <w:r w:rsidR="00454503">
        <w:noBreakHyphen/>
      </w:r>
      <w:r w:rsidRPr="00454503">
        <w:t>4 (which deal with enterprise agreements);</w:t>
      </w:r>
    </w:p>
    <w:p w:rsidR="00040549" w:rsidRPr="00454503" w:rsidRDefault="00040549">
      <w:pPr>
        <w:pStyle w:val="paragraph"/>
      </w:pPr>
      <w:r w:rsidRPr="00454503">
        <w:tab/>
        <w:t>(c)</w:t>
      </w:r>
      <w:r w:rsidRPr="00454503">
        <w:tab/>
        <w:t>a decision under Part</w:t>
      </w:r>
      <w:r w:rsidR="00454503">
        <w:t> </w:t>
      </w:r>
      <w:r w:rsidRPr="00454503">
        <w:t>2</w:t>
      </w:r>
      <w:r w:rsidR="00454503">
        <w:noBreakHyphen/>
      </w:r>
      <w:r w:rsidRPr="00454503">
        <w:t>5 (which deals with workplace determinations);</w:t>
      </w:r>
    </w:p>
    <w:p w:rsidR="00040549" w:rsidRPr="00454503" w:rsidRDefault="00040549">
      <w:pPr>
        <w:pStyle w:val="paragraph"/>
      </w:pPr>
      <w:r w:rsidRPr="00454503">
        <w:tab/>
        <w:t>(d)</w:t>
      </w:r>
      <w:r w:rsidRPr="00454503">
        <w:tab/>
        <w:t>a decision under Part</w:t>
      </w:r>
      <w:r w:rsidR="00454503">
        <w:t> </w:t>
      </w:r>
      <w:r w:rsidRPr="00454503">
        <w:t>2</w:t>
      </w:r>
      <w:r w:rsidR="00454503">
        <w:noBreakHyphen/>
      </w:r>
      <w:r w:rsidRPr="00454503">
        <w:t>6 (which deals with minimum wages);</w:t>
      </w:r>
    </w:p>
    <w:p w:rsidR="00040549" w:rsidRPr="00454503" w:rsidRDefault="00040549">
      <w:pPr>
        <w:pStyle w:val="paragraph"/>
      </w:pPr>
      <w:r w:rsidRPr="00454503">
        <w:tab/>
        <w:t>(e)</w:t>
      </w:r>
      <w:r w:rsidRPr="00454503">
        <w:tab/>
        <w:t>a decision under Division</w:t>
      </w:r>
      <w:r w:rsidR="00454503">
        <w:t> </w:t>
      </w:r>
      <w:r w:rsidRPr="00454503">
        <w:t>3 of Part</w:t>
      </w:r>
      <w:r w:rsidR="00454503">
        <w:t> </w:t>
      </w:r>
      <w:r w:rsidRPr="00454503">
        <w:t>2</w:t>
      </w:r>
      <w:r w:rsidR="00454503">
        <w:noBreakHyphen/>
      </w:r>
      <w:r w:rsidRPr="00454503">
        <w:t>8 (which deals with transfer of business);</w:t>
      </w:r>
    </w:p>
    <w:p w:rsidR="00040549" w:rsidRPr="00454503" w:rsidRDefault="00040549">
      <w:pPr>
        <w:pStyle w:val="paragraph"/>
      </w:pPr>
      <w:r w:rsidRPr="00454503">
        <w:tab/>
        <w:t>(f)</w:t>
      </w:r>
      <w:r w:rsidRPr="00454503">
        <w:tab/>
        <w:t>a decision under Division</w:t>
      </w:r>
      <w:r w:rsidR="00454503">
        <w:t> </w:t>
      </w:r>
      <w:r w:rsidRPr="00454503">
        <w:t>8 of Part</w:t>
      </w:r>
      <w:r w:rsidR="00454503">
        <w:t> </w:t>
      </w:r>
      <w:r w:rsidRPr="00454503">
        <w:t>3</w:t>
      </w:r>
      <w:r w:rsidR="00454503">
        <w:noBreakHyphen/>
      </w:r>
      <w:r w:rsidRPr="00454503">
        <w:t>3 (which deals with protected action ballots);</w:t>
      </w:r>
    </w:p>
    <w:p w:rsidR="00040549" w:rsidRPr="00454503" w:rsidRDefault="00040549">
      <w:pPr>
        <w:pStyle w:val="paragraph"/>
      </w:pPr>
      <w:r w:rsidRPr="00454503">
        <w:tab/>
        <w:t>(g)</w:t>
      </w:r>
      <w:r w:rsidRPr="00454503">
        <w:tab/>
        <w:t>a decision under section</w:t>
      </w:r>
      <w:r w:rsidR="00454503">
        <w:t> </w:t>
      </w:r>
      <w:r w:rsidRPr="00454503">
        <w:t>472 (which deals with partial work bans);</w:t>
      </w:r>
    </w:p>
    <w:p w:rsidR="00040549" w:rsidRPr="00454503" w:rsidRDefault="00040549">
      <w:pPr>
        <w:pStyle w:val="paragraph"/>
      </w:pPr>
      <w:r w:rsidRPr="00454503">
        <w:tab/>
        <w:t>(h)</w:t>
      </w:r>
      <w:r w:rsidRPr="00454503">
        <w:tab/>
        <w:t>a decision that is prescribed by the regulations.</w:t>
      </w:r>
    </w:p>
    <w:p w:rsidR="00040549" w:rsidRPr="00454503" w:rsidRDefault="00040549">
      <w:pPr>
        <w:pStyle w:val="notetext"/>
      </w:pPr>
      <w:r w:rsidRPr="00454503">
        <w:lastRenderedPageBreak/>
        <w:t>Note:</w:t>
      </w:r>
      <w:r w:rsidRPr="00454503">
        <w:tab/>
      </w:r>
      <w:r w:rsidR="004D3457" w:rsidRPr="00454503">
        <w:t>The FWC</w:t>
      </w:r>
      <w:r w:rsidRPr="00454503">
        <w:t xml:space="preserve"> can vary or revoke decisions, and instruments made by decisions, under other provisions of this Act (see, for example, sections</w:t>
      </w:r>
      <w:r w:rsidR="00454503">
        <w:t> </w:t>
      </w:r>
      <w:r w:rsidRPr="00454503">
        <w:t>447 and 448).</w:t>
      </w:r>
    </w:p>
    <w:p w:rsidR="00040549" w:rsidRPr="00454503" w:rsidRDefault="00151A90">
      <w:pPr>
        <w:pStyle w:val="ActHead4"/>
      </w:pPr>
      <w:bookmarkStart w:id="98" w:name="_Toc392601508"/>
      <w:r w:rsidRPr="00454503">
        <w:rPr>
          <w:rStyle w:val="CharSubdNo"/>
        </w:rPr>
        <w:t>Subdivision</w:t>
      </w:r>
      <w:r w:rsidR="005D4958" w:rsidRPr="00454503">
        <w:rPr>
          <w:rStyle w:val="CharSubdNo"/>
        </w:rPr>
        <w:t xml:space="preserve"> </w:t>
      </w:r>
      <w:r w:rsidR="00040549" w:rsidRPr="00454503">
        <w:rPr>
          <w:rStyle w:val="CharSubdNo"/>
        </w:rPr>
        <w:t>E</w:t>
      </w:r>
      <w:r w:rsidR="00040549" w:rsidRPr="00454503">
        <w:t>—</w:t>
      </w:r>
      <w:r w:rsidR="00040549" w:rsidRPr="00454503">
        <w:rPr>
          <w:rStyle w:val="CharSubdText"/>
        </w:rPr>
        <w:t>Appeals, reviews and referring questions of law</w:t>
      </w:r>
      <w:bookmarkEnd w:id="98"/>
    </w:p>
    <w:p w:rsidR="00040549" w:rsidRPr="00454503" w:rsidRDefault="00040549">
      <w:pPr>
        <w:pStyle w:val="ActHead5"/>
      </w:pPr>
      <w:bookmarkStart w:id="99" w:name="_Toc392601509"/>
      <w:r w:rsidRPr="00454503">
        <w:rPr>
          <w:rStyle w:val="CharSectno"/>
        </w:rPr>
        <w:t>604</w:t>
      </w:r>
      <w:r w:rsidRPr="00454503">
        <w:t xml:space="preserve">  Appeal of decisions</w:t>
      </w:r>
      <w:bookmarkEnd w:id="99"/>
    </w:p>
    <w:p w:rsidR="00D65A4B" w:rsidRPr="00454503" w:rsidRDefault="00D65A4B" w:rsidP="00D65A4B">
      <w:pPr>
        <w:pStyle w:val="subsection"/>
      </w:pPr>
      <w:r w:rsidRPr="00454503">
        <w:tab/>
        <w:t>(1)</w:t>
      </w:r>
      <w:r w:rsidRPr="00454503">
        <w:tab/>
        <w:t>A person who is aggrieved by a decision:</w:t>
      </w:r>
    </w:p>
    <w:p w:rsidR="00D65A4B" w:rsidRPr="00454503" w:rsidRDefault="00D65A4B" w:rsidP="00D65A4B">
      <w:pPr>
        <w:pStyle w:val="paragraph"/>
      </w:pPr>
      <w:r w:rsidRPr="00454503">
        <w:tab/>
        <w:t>(a)</w:t>
      </w:r>
      <w:r w:rsidRPr="00454503">
        <w:tab/>
        <w:t xml:space="preserve">made by </w:t>
      </w:r>
      <w:r w:rsidR="00FD1946" w:rsidRPr="00454503">
        <w:t>the FWC</w:t>
      </w:r>
      <w:r w:rsidRPr="00454503">
        <w:t xml:space="preserve"> (other than a decision of a Full Bench or </w:t>
      </w:r>
      <w:r w:rsidR="00E22445" w:rsidRPr="00454503">
        <w:t>an Expert Panel</w:t>
      </w:r>
      <w:r w:rsidRPr="00454503">
        <w:t>); or</w:t>
      </w:r>
    </w:p>
    <w:p w:rsidR="00D65A4B" w:rsidRPr="00454503" w:rsidRDefault="00D65A4B" w:rsidP="00D65A4B">
      <w:pPr>
        <w:pStyle w:val="paragraph"/>
      </w:pPr>
      <w:r w:rsidRPr="00454503">
        <w:tab/>
        <w:t>(b)</w:t>
      </w:r>
      <w:r w:rsidRPr="00454503">
        <w:tab/>
        <w:t xml:space="preserve">made by the General Manager (including a delegate of the General Manager) under the </w:t>
      </w:r>
      <w:r w:rsidR="000457CF" w:rsidRPr="00454503">
        <w:t>Registered Organisations Act</w:t>
      </w:r>
      <w:r w:rsidRPr="00454503">
        <w:t>;</w:t>
      </w:r>
    </w:p>
    <w:p w:rsidR="00D65A4B" w:rsidRPr="00454503" w:rsidRDefault="00D65A4B" w:rsidP="00D65A4B">
      <w:pPr>
        <w:pStyle w:val="subsection2"/>
      </w:pPr>
      <w:r w:rsidRPr="00454503">
        <w:t xml:space="preserve">may appeal the decision, with the permission of </w:t>
      </w:r>
      <w:r w:rsidR="00FD1946" w:rsidRPr="00454503">
        <w:t>the FWC</w:t>
      </w:r>
      <w:r w:rsidRPr="00454503">
        <w:t>.</w:t>
      </w:r>
    </w:p>
    <w:p w:rsidR="00040549" w:rsidRPr="00454503" w:rsidRDefault="00040549">
      <w:pPr>
        <w:pStyle w:val="subsection"/>
      </w:pPr>
      <w:r w:rsidRPr="00454503">
        <w:tab/>
        <w:t>(2)</w:t>
      </w:r>
      <w:r w:rsidRPr="00454503">
        <w:tab/>
        <w:t xml:space="preserve">Without limiting when </w:t>
      </w:r>
      <w:r w:rsidR="00FD1946" w:rsidRPr="00454503">
        <w:t>the FWC</w:t>
      </w:r>
      <w:r w:rsidRPr="00454503">
        <w:t xml:space="preserve"> may grant permission, </w:t>
      </w:r>
      <w:r w:rsidR="00FD1946" w:rsidRPr="00454503">
        <w:t>the FWC</w:t>
      </w:r>
      <w:r w:rsidRPr="00454503">
        <w:t xml:space="preserve"> must grant permission if </w:t>
      </w:r>
      <w:r w:rsidR="00FD1946" w:rsidRPr="00454503">
        <w:t>the FWC</w:t>
      </w:r>
      <w:r w:rsidRPr="00454503">
        <w:t xml:space="preserve"> is satisfied that it is in the public interest to do so.</w:t>
      </w:r>
    </w:p>
    <w:p w:rsidR="00040549" w:rsidRPr="00454503" w:rsidRDefault="00040549">
      <w:pPr>
        <w:pStyle w:val="notetext"/>
      </w:pPr>
      <w:r w:rsidRPr="00454503">
        <w:t>Note:</w:t>
      </w:r>
      <w:r w:rsidRPr="00454503">
        <w:tab/>
      </w:r>
      <w:r w:rsidR="00454503">
        <w:t>Subsection (</w:t>
      </w:r>
      <w:r w:rsidRPr="00454503">
        <w:t>2) does not apply in relation to an application for an unfair dismissal (see section</w:t>
      </w:r>
      <w:r w:rsidR="00454503">
        <w:t> </w:t>
      </w:r>
      <w:r w:rsidRPr="00454503">
        <w:t>400).</w:t>
      </w:r>
    </w:p>
    <w:p w:rsidR="00040549" w:rsidRPr="00454503" w:rsidRDefault="00040549">
      <w:pPr>
        <w:pStyle w:val="subsection"/>
      </w:pPr>
      <w:r w:rsidRPr="00454503">
        <w:tab/>
        <w:t>(3)</w:t>
      </w:r>
      <w:r w:rsidRPr="00454503">
        <w:tab/>
        <w:t xml:space="preserve">A person may appeal the decision by applying to </w:t>
      </w:r>
      <w:r w:rsidR="00FD1946" w:rsidRPr="00454503">
        <w:t>the FWC</w:t>
      </w:r>
      <w:r w:rsidRPr="00454503">
        <w:t>.</w:t>
      </w:r>
    </w:p>
    <w:p w:rsidR="00040549" w:rsidRPr="00454503" w:rsidRDefault="00040549">
      <w:pPr>
        <w:pStyle w:val="ActHead5"/>
      </w:pPr>
      <w:bookmarkStart w:id="100" w:name="_Toc392601510"/>
      <w:r w:rsidRPr="00454503">
        <w:rPr>
          <w:rStyle w:val="CharSectno"/>
        </w:rPr>
        <w:t>605</w:t>
      </w:r>
      <w:r w:rsidRPr="00454503">
        <w:t xml:space="preserve">  Minister’s entitlement to apply for review of a decision</w:t>
      </w:r>
      <w:bookmarkEnd w:id="100"/>
    </w:p>
    <w:p w:rsidR="00040549" w:rsidRPr="00454503" w:rsidRDefault="00040549">
      <w:pPr>
        <w:pStyle w:val="subsection"/>
      </w:pPr>
      <w:r w:rsidRPr="00454503">
        <w:tab/>
        <w:t>(1)</w:t>
      </w:r>
      <w:r w:rsidRPr="00454503">
        <w:tab/>
        <w:t xml:space="preserve">The Minister may apply to </w:t>
      </w:r>
      <w:r w:rsidR="00BB502D" w:rsidRPr="00454503">
        <w:t>the FWC</w:t>
      </w:r>
      <w:r w:rsidRPr="00454503">
        <w:t xml:space="preserve"> for a review to be conducted by </w:t>
      </w:r>
      <w:r w:rsidR="00BB502D" w:rsidRPr="00454503">
        <w:t>the FWC</w:t>
      </w:r>
      <w:r w:rsidRPr="00454503">
        <w:t xml:space="preserve"> of a decision made by </w:t>
      </w:r>
      <w:r w:rsidR="00BB502D" w:rsidRPr="00454503">
        <w:t>the FWC</w:t>
      </w:r>
      <w:r w:rsidRPr="00454503">
        <w:t xml:space="preserve"> (other than a decision of a Full Bench or </w:t>
      </w:r>
      <w:r w:rsidR="00E22445" w:rsidRPr="00454503">
        <w:t>an Expert Panel</w:t>
      </w:r>
      <w:r w:rsidRPr="00454503">
        <w:t>) if the Minister believes that the decision is contrary to the public interest.</w:t>
      </w:r>
    </w:p>
    <w:p w:rsidR="00040549" w:rsidRPr="00454503" w:rsidRDefault="00040549">
      <w:pPr>
        <w:pStyle w:val="subsection"/>
      </w:pPr>
      <w:r w:rsidRPr="00454503">
        <w:tab/>
        <w:t>(2)</w:t>
      </w:r>
      <w:r w:rsidRPr="00454503">
        <w:tab/>
        <w:t xml:space="preserve">Without limiting when </w:t>
      </w:r>
      <w:r w:rsidR="00BB502D" w:rsidRPr="00454503">
        <w:t>the FWC</w:t>
      </w:r>
      <w:r w:rsidRPr="00454503">
        <w:t xml:space="preserve"> may conduct a review, </w:t>
      </w:r>
      <w:r w:rsidR="00BB502D" w:rsidRPr="00454503">
        <w:t>the FWC</w:t>
      </w:r>
      <w:r w:rsidRPr="00454503">
        <w:t xml:space="preserve"> must conduct a review of the decision if </w:t>
      </w:r>
      <w:r w:rsidR="00BB502D" w:rsidRPr="00454503">
        <w:t>the FWC</w:t>
      </w:r>
      <w:r w:rsidRPr="00454503">
        <w:t xml:space="preserve"> is satisfied that it is in the public interest to conduct the review.</w:t>
      </w:r>
    </w:p>
    <w:p w:rsidR="00040549" w:rsidRPr="00454503" w:rsidRDefault="00040549">
      <w:pPr>
        <w:pStyle w:val="notetext"/>
      </w:pPr>
      <w:r w:rsidRPr="00454503">
        <w:t>Note:</w:t>
      </w:r>
      <w:r w:rsidRPr="00454503">
        <w:tab/>
      </w:r>
      <w:r w:rsidR="00D33E1A" w:rsidRPr="00454503">
        <w:t>The FWC</w:t>
      </w:r>
      <w:r w:rsidRPr="00454503">
        <w:t xml:space="preserve"> must be constituted by a Full Bench to decide whether to conduct a review, and to conduct the review (see section</w:t>
      </w:r>
      <w:r w:rsidR="00454503">
        <w:t> </w:t>
      </w:r>
      <w:r w:rsidRPr="00454503">
        <w:t>614).</w:t>
      </w:r>
    </w:p>
    <w:p w:rsidR="00040549" w:rsidRPr="00454503" w:rsidRDefault="00040549">
      <w:pPr>
        <w:pStyle w:val="subsection"/>
      </w:pPr>
      <w:r w:rsidRPr="00454503">
        <w:tab/>
        <w:t>(3)</w:t>
      </w:r>
      <w:r w:rsidRPr="00454503">
        <w:tab/>
        <w:t>In conducting a review:</w:t>
      </w:r>
    </w:p>
    <w:p w:rsidR="00040549" w:rsidRPr="00454503" w:rsidRDefault="00040549">
      <w:pPr>
        <w:pStyle w:val="paragraph"/>
      </w:pPr>
      <w:r w:rsidRPr="00454503">
        <w:tab/>
        <w:t>(a)</w:t>
      </w:r>
      <w:r w:rsidRPr="00454503">
        <w:tab/>
      </w:r>
      <w:r w:rsidR="00BC338A" w:rsidRPr="00454503">
        <w:t>the FWC</w:t>
      </w:r>
      <w:r w:rsidRPr="00454503">
        <w:t xml:space="preserve"> must take such steps as it considers appropriate to ensure that each person with an interest in the review is made aware of the review; and</w:t>
      </w:r>
    </w:p>
    <w:p w:rsidR="00040549" w:rsidRPr="00454503" w:rsidRDefault="00040549">
      <w:pPr>
        <w:pStyle w:val="paragraph"/>
      </w:pPr>
      <w:r w:rsidRPr="00454503">
        <w:lastRenderedPageBreak/>
        <w:tab/>
        <w:t>(b)</w:t>
      </w:r>
      <w:r w:rsidRPr="00454503">
        <w:tab/>
        <w:t>the Minister is entitled to make submissions for consideration in the review.</w:t>
      </w:r>
    </w:p>
    <w:p w:rsidR="00040549" w:rsidRPr="00454503" w:rsidRDefault="00040549">
      <w:pPr>
        <w:pStyle w:val="subsection"/>
      </w:pPr>
      <w:r w:rsidRPr="00454503">
        <w:tab/>
        <w:t>(4)</w:t>
      </w:r>
      <w:r w:rsidRPr="00454503">
        <w:tab/>
        <w:t xml:space="preserve">Nothing in this section affects any right of appeal or any power of </w:t>
      </w:r>
      <w:r w:rsidR="00BC338A" w:rsidRPr="00454503">
        <w:t>the FWC</w:t>
      </w:r>
      <w:r w:rsidRPr="00454503">
        <w:t xml:space="preserve"> under section</w:t>
      </w:r>
      <w:r w:rsidR="00454503">
        <w:t> </w:t>
      </w:r>
      <w:r w:rsidRPr="00454503">
        <w:t xml:space="preserve">604 or 607. A review of a decision and an appeal of the decision may be dealt with together if </w:t>
      </w:r>
      <w:r w:rsidR="00BC338A" w:rsidRPr="00454503">
        <w:t>the FWC</w:t>
      </w:r>
      <w:r w:rsidRPr="00454503">
        <w:t xml:space="preserve"> considers it appropriate.</w:t>
      </w:r>
    </w:p>
    <w:p w:rsidR="00040549" w:rsidRPr="00454503" w:rsidRDefault="00040549">
      <w:pPr>
        <w:pStyle w:val="ActHead5"/>
      </w:pPr>
      <w:bookmarkStart w:id="101" w:name="_Toc392601511"/>
      <w:r w:rsidRPr="00454503">
        <w:rPr>
          <w:rStyle w:val="CharSectno"/>
        </w:rPr>
        <w:t>606</w:t>
      </w:r>
      <w:r w:rsidRPr="00454503">
        <w:t xml:space="preserve">  Staying decisions that are appealed or reviewed</w:t>
      </w:r>
      <w:bookmarkEnd w:id="101"/>
    </w:p>
    <w:p w:rsidR="00040549" w:rsidRPr="00454503" w:rsidRDefault="00040549">
      <w:pPr>
        <w:pStyle w:val="subsection"/>
      </w:pPr>
      <w:r w:rsidRPr="00454503">
        <w:tab/>
        <w:t>(1)</w:t>
      </w:r>
      <w:r w:rsidRPr="00454503">
        <w:tab/>
        <w:t>If, under section</w:t>
      </w:r>
      <w:r w:rsidR="00454503">
        <w:t> </w:t>
      </w:r>
      <w:r w:rsidRPr="00454503">
        <w:t xml:space="preserve">604 or 605, </w:t>
      </w:r>
      <w:r w:rsidR="002C5E21" w:rsidRPr="00454503">
        <w:t>the FWC</w:t>
      </w:r>
      <w:r w:rsidRPr="00454503">
        <w:t xml:space="preserve"> hears an appeal from, or conducts a review of, a decision, </w:t>
      </w:r>
      <w:r w:rsidR="002C5E21" w:rsidRPr="00454503">
        <w:t>the FWC</w:t>
      </w:r>
      <w:r w:rsidRPr="00454503">
        <w:t xml:space="preserve"> may (except as provided by </w:t>
      </w:r>
      <w:r w:rsidR="00454503">
        <w:t>subsection (</w:t>
      </w:r>
      <w:r w:rsidRPr="00454503">
        <w:t xml:space="preserve">3)) order that the operation of the whole or part of the decision be stayed, on any terms and conditions that </w:t>
      </w:r>
      <w:r w:rsidR="002C5E21" w:rsidRPr="00454503">
        <w:t>the FWC</w:t>
      </w:r>
      <w:r w:rsidRPr="00454503">
        <w:t xml:space="preserve"> considers appropriate, until a decision in relation to the appeal or review is made or </w:t>
      </w:r>
      <w:r w:rsidR="002C5E21" w:rsidRPr="00454503">
        <w:t>the FWC</w:t>
      </w:r>
      <w:r w:rsidRPr="00454503">
        <w:t xml:space="preserve"> makes a further order.</w:t>
      </w:r>
    </w:p>
    <w:p w:rsidR="00040549" w:rsidRPr="00454503" w:rsidRDefault="00040549">
      <w:pPr>
        <w:pStyle w:val="subsection"/>
      </w:pPr>
      <w:r w:rsidRPr="00454503">
        <w:tab/>
        <w:t>(2)</w:t>
      </w:r>
      <w:r w:rsidRPr="00454503">
        <w:tab/>
        <w:t xml:space="preserve">If a Full Bench is hearing the appeal or conducting the review, an order under </w:t>
      </w:r>
      <w:r w:rsidR="00454503">
        <w:t>subsection (</w:t>
      </w:r>
      <w:r w:rsidRPr="00454503">
        <w:t>1) in relation to the appeal or review may be made by:</w:t>
      </w:r>
    </w:p>
    <w:p w:rsidR="00040549" w:rsidRPr="00454503" w:rsidRDefault="00040549">
      <w:pPr>
        <w:pStyle w:val="paragraph"/>
      </w:pPr>
      <w:r w:rsidRPr="00454503">
        <w:tab/>
        <w:t>(a)</w:t>
      </w:r>
      <w:r w:rsidRPr="00454503">
        <w:tab/>
        <w:t>the Full Bench; or</w:t>
      </w:r>
    </w:p>
    <w:p w:rsidR="001C76B8" w:rsidRPr="00454503" w:rsidRDefault="001C76B8" w:rsidP="001C76B8">
      <w:pPr>
        <w:pStyle w:val="paragraph"/>
      </w:pPr>
      <w:r w:rsidRPr="00454503">
        <w:tab/>
        <w:t>(b)</w:t>
      </w:r>
      <w:r w:rsidRPr="00454503">
        <w:tab/>
        <w:t>the President; or</w:t>
      </w:r>
    </w:p>
    <w:p w:rsidR="001C76B8" w:rsidRPr="00454503" w:rsidRDefault="001C76B8" w:rsidP="001C76B8">
      <w:pPr>
        <w:pStyle w:val="paragraph"/>
      </w:pPr>
      <w:r w:rsidRPr="00454503">
        <w:tab/>
        <w:t>(c)</w:t>
      </w:r>
      <w:r w:rsidRPr="00454503">
        <w:tab/>
        <w:t>a Vice President; or</w:t>
      </w:r>
    </w:p>
    <w:p w:rsidR="001C76B8" w:rsidRPr="00454503" w:rsidRDefault="001C76B8" w:rsidP="001C76B8">
      <w:pPr>
        <w:pStyle w:val="paragraph"/>
      </w:pPr>
      <w:r w:rsidRPr="00454503">
        <w:tab/>
        <w:t>(d)</w:t>
      </w:r>
      <w:r w:rsidRPr="00454503">
        <w:tab/>
        <w:t>a Deputy President.</w:t>
      </w:r>
    </w:p>
    <w:p w:rsidR="00040549" w:rsidRPr="00454503" w:rsidRDefault="00040549">
      <w:pPr>
        <w:pStyle w:val="subsection"/>
      </w:pPr>
      <w:r w:rsidRPr="00454503">
        <w:tab/>
        <w:t>(3)</w:t>
      </w:r>
      <w:r w:rsidRPr="00454503">
        <w:tab/>
        <w:t>This section does not apply in relation to a decision to make a protected action ballot order.</w:t>
      </w:r>
    </w:p>
    <w:p w:rsidR="00040549" w:rsidRPr="00454503" w:rsidRDefault="00040549">
      <w:pPr>
        <w:pStyle w:val="ActHead5"/>
      </w:pPr>
      <w:bookmarkStart w:id="102" w:name="_Toc392601512"/>
      <w:r w:rsidRPr="00454503">
        <w:rPr>
          <w:rStyle w:val="CharSectno"/>
        </w:rPr>
        <w:t>607</w:t>
      </w:r>
      <w:r w:rsidRPr="00454503">
        <w:t xml:space="preserve">  Process for appealing or reviewing decisions</w:t>
      </w:r>
      <w:bookmarkEnd w:id="102"/>
    </w:p>
    <w:p w:rsidR="00040549" w:rsidRPr="00454503" w:rsidRDefault="00040549">
      <w:pPr>
        <w:pStyle w:val="subsection"/>
      </w:pPr>
      <w:r w:rsidRPr="00454503">
        <w:tab/>
        <w:t>(1)</w:t>
      </w:r>
      <w:r w:rsidRPr="00454503">
        <w:tab/>
        <w:t xml:space="preserve">An appeal from, or a review of, a decision of </w:t>
      </w:r>
      <w:r w:rsidR="003D1295" w:rsidRPr="00454503">
        <w:t>the FWC</w:t>
      </w:r>
      <w:r w:rsidR="005A6707" w:rsidRPr="00454503">
        <w:t xml:space="preserve"> or the General Manager</w:t>
      </w:r>
      <w:r w:rsidRPr="00454503">
        <w:t xml:space="preserve"> may be heard or conducted without holding a hearing</w:t>
      </w:r>
      <w:r w:rsidRPr="00454503">
        <w:rPr>
          <w:i/>
        </w:rPr>
        <w:t xml:space="preserve"> </w:t>
      </w:r>
      <w:r w:rsidRPr="00454503">
        <w:t>only if:</w:t>
      </w:r>
    </w:p>
    <w:p w:rsidR="00040549" w:rsidRPr="00454503" w:rsidRDefault="00040549">
      <w:pPr>
        <w:pStyle w:val="paragraph"/>
      </w:pPr>
      <w:r w:rsidRPr="00454503">
        <w:tab/>
        <w:t>(a)</w:t>
      </w:r>
      <w:r w:rsidRPr="00454503">
        <w:tab/>
        <w:t xml:space="preserve">it appears to </w:t>
      </w:r>
      <w:r w:rsidR="003D1295" w:rsidRPr="00454503">
        <w:t>the FWC</w:t>
      </w:r>
      <w:r w:rsidRPr="00454503">
        <w:t xml:space="preserve"> that the appeal or review can be adequately determined without persons making oral submissions for consideration in the appeal or review; and</w:t>
      </w:r>
    </w:p>
    <w:p w:rsidR="00040549" w:rsidRPr="00454503" w:rsidRDefault="00040549">
      <w:pPr>
        <w:pStyle w:val="paragraph"/>
      </w:pPr>
      <w:r w:rsidRPr="00454503">
        <w:tab/>
        <w:t>(b)</w:t>
      </w:r>
      <w:r w:rsidRPr="00454503">
        <w:tab/>
        <w:t>the persons who would otherwise, or who will, make submissions (whether oral or written) for consideration in the appeal or review consent to the appeal or review being heard or conducted without a hearing.</w:t>
      </w:r>
    </w:p>
    <w:p w:rsidR="00040549" w:rsidRPr="00454503" w:rsidRDefault="00040549">
      <w:pPr>
        <w:pStyle w:val="subsection"/>
      </w:pPr>
      <w:r w:rsidRPr="00454503">
        <w:lastRenderedPageBreak/>
        <w:tab/>
        <w:t>(2)</w:t>
      </w:r>
      <w:r w:rsidRPr="00454503">
        <w:tab/>
      </w:r>
      <w:r w:rsidR="006A4CD4" w:rsidRPr="00454503">
        <w:t>The FWC</w:t>
      </w:r>
      <w:r w:rsidRPr="00454503">
        <w:t xml:space="preserve"> may:</w:t>
      </w:r>
    </w:p>
    <w:p w:rsidR="00040549" w:rsidRPr="00454503" w:rsidRDefault="00040549">
      <w:pPr>
        <w:pStyle w:val="paragraph"/>
      </w:pPr>
      <w:r w:rsidRPr="00454503">
        <w:tab/>
        <w:t>(a)</w:t>
      </w:r>
      <w:r w:rsidRPr="00454503">
        <w:tab/>
        <w:t>admit further evidence; and</w:t>
      </w:r>
    </w:p>
    <w:p w:rsidR="00040549" w:rsidRPr="00454503" w:rsidRDefault="00040549">
      <w:pPr>
        <w:pStyle w:val="paragraph"/>
      </w:pPr>
      <w:r w:rsidRPr="00454503">
        <w:tab/>
        <w:t>(b)</w:t>
      </w:r>
      <w:r w:rsidRPr="00454503">
        <w:tab/>
        <w:t>take into account any other information or evidence.</w:t>
      </w:r>
    </w:p>
    <w:p w:rsidR="00040549" w:rsidRPr="00454503" w:rsidRDefault="00040549">
      <w:pPr>
        <w:pStyle w:val="subsection"/>
      </w:pPr>
      <w:r w:rsidRPr="00454503">
        <w:tab/>
        <w:t>(3)</w:t>
      </w:r>
      <w:r w:rsidRPr="00454503">
        <w:tab/>
      </w:r>
      <w:r w:rsidR="00822670" w:rsidRPr="00454503">
        <w:t>The FWC</w:t>
      </w:r>
      <w:r w:rsidRPr="00454503">
        <w:t xml:space="preserve"> may do any of the following in relation to the appeal or review:</w:t>
      </w:r>
    </w:p>
    <w:p w:rsidR="00040549" w:rsidRPr="00454503" w:rsidRDefault="00040549">
      <w:pPr>
        <w:pStyle w:val="paragraph"/>
      </w:pPr>
      <w:r w:rsidRPr="00454503">
        <w:tab/>
        <w:t>(a)</w:t>
      </w:r>
      <w:r w:rsidRPr="00454503">
        <w:tab/>
        <w:t>confirm, quash or vary the decision;</w:t>
      </w:r>
    </w:p>
    <w:p w:rsidR="00040549" w:rsidRPr="00454503" w:rsidRDefault="00040549">
      <w:pPr>
        <w:pStyle w:val="paragraph"/>
      </w:pPr>
      <w:r w:rsidRPr="00454503">
        <w:tab/>
        <w:t>(b)</w:t>
      </w:r>
      <w:r w:rsidRPr="00454503">
        <w:tab/>
        <w:t>make a further decision in relation to the matter that is the subject of the appeal or review;</w:t>
      </w:r>
    </w:p>
    <w:p w:rsidR="00040549" w:rsidRPr="00454503" w:rsidRDefault="00040549">
      <w:pPr>
        <w:pStyle w:val="paragraph"/>
      </w:pPr>
      <w:r w:rsidRPr="00454503">
        <w:tab/>
        <w:t>(c)</w:t>
      </w:r>
      <w:r w:rsidRPr="00454503">
        <w:tab/>
        <w:t xml:space="preserve">refer the matter that is the subject of the appeal or review to an </w:t>
      </w:r>
      <w:r w:rsidR="00D77029" w:rsidRPr="00454503">
        <w:t>FWC</w:t>
      </w:r>
      <w:r w:rsidRPr="00454503">
        <w:t xml:space="preserve"> Member (other than </w:t>
      </w:r>
      <w:r w:rsidR="00BF192E" w:rsidRPr="00454503">
        <w:t>an Expert Panel Member</w:t>
      </w:r>
      <w:r w:rsidRPr="00454503">
        <w:t>) and:</w:t>
      </w:r>
    </w:p>
    <w:p w:rsidR="00040549" w:rsidRPr="00454503" w:rsidRDefault="00040549">
      <w:pPr>
        <w:pStyle w:val="paragraphsub"/>
      </w:pPr>
      <w:r w:rsidRPr="00454503">
        <w:tab/>
        <w:t>(i)</w:t>
      </w:r>
      <w:r w:rsidRPr="00454503">
        <w:tab/>
        <w:t xml:space="preserve">require the </w:t>
      </w:r>
      <w:r w:rsidR="00E90C61" w:rsidRPr="00454503">
        <w:t>FWC</w:t>
      </w:r>
      <w:r w:rsidRPr="00454503">
        <w:t xml:space="preserve"> Member to deal with the subject matter of the decision; or</w:t>
      </w:r>
    </w:p>
    <w:p w:rsidR="00040549" w:rsidRPr="00454503" w:rsidRDefault="00040549">
      <w:pPr>
        <w:pStyle w:val="paragraphsub"/>
      </w:pPr>
      <w:r w:rsidRPr="00454503">
        <w:tab/>
        <w:t>(ii)</w:t>
      </w:r>
      <w:r w:rsidRPr="00454503">
        <w:tab/>
        <w:t xml:space="preserve">require the </w:t>
      </w:r>
      <w:r w:rsidR="00E90C61" w:rsidRPr="00454503">
        <w:t>FWC</w:t>
      </w:r>
      <w:r w:rsidRPr="00454503">
        <w:t xml:space="preserve"> Member to act in accordance with the directions of </w:t>
      </w:r>
      <w:r w:rsidR="00E90C61" w:rsidRPr="00454503">
        <w:t>the FWC</w:t>
      </w:r>
      <w:r w:rsidRPr="00454503">
        <w:t>.</w:t>
      </w:r>
    </w:p>
    <w:p w:rsidR="00040549" w:rsidRPr="00454503" w:rsidRDefault="00040549">
      <w:pPr>
        <w:pStyle w:val="ActHead5"/>
      </w:pPr>
      <w:bookmarkStart w:id="103" w:name="_Toc392601513"/>
      <w:r w:rsidRPr="00454503">
        <w:rPr>
          <w:rStyle w:val="CharSectno"/>
        </w:rPr>
        <w:t>608</w:t>
      </w:r>
      <w:r w:rsidRPr="00454503">
        <w:t xml:space="preserve">  Referring questions of law to the Federal Court</w:t>
      </w:r>
      <w:bookmarkEnd w:id="103"/>
    </w:p>
    <w:p w:rsidR="00040549" w:rsidRPr="00454503" w:rsidRDefault="00040549">
      <w:pPr>
        <w:pStyle w:val="subsection"/>
      </w:pPr>
      <w:r w:rsidRPr="00454503">
        <w:tab/>
        <w:t>(1)</w:t>
      </w:r>
      <w:r w:rsidRPr="00454503">
        <w:tab/>
        <w:t xml:space="preserve">The President may refer a question of law arising in a matter before </w:t>
      </w:r>
      <w:r w:rsidR="000A17A9" w:rsidRPr="00454503">
        <w:t>the FWC</w:t>
      </w:r>
      <w:r w:rsidRPr="00454503">
        <w:t xml:space="preserve"> for the opinion of the Federal Court.</w:t>
      </w:r>
    </w:p>
    <w:p w:rsidR="00040549" w:rsidRPr="00454503" w:rsidRDefault="00040549">
      <w:pPr>
        <w:pStyle w:val="subsection"/>
      </w:pPr>
      <w:r w:rsidRPr="00454503">
        <w:tab/>
        <w:t>(2)</w:t>
      </w:r>
      <w:r w:rsidRPr="00454503">
        <w:tab/>
        <w:t xml:space="preserve">A question of law referred under </w:t>
      </w:r>
      <w:r w:rsidR="00454503">
        <w:t>subsection (</w:t>
      </w:r>
      <w:r w:rsidRPr="00454503">
        <w:t>1) must be determined by the Full Court of the Federal Court.</w:t>
      </w:r>
    </w:p>
    <w:p w:rsidR="00040549" w:rsidRPr="00454503" w:rsidRDefault="00040549">
      <w:pPr>
        <w:pStyle w:val="subsection"/>
      </w:pPr>
      <w:r w:rsidRPr="00454503">
        <w:tab/>
        <w:t>(3)</w:t>
      </w:r>
      <w:r w:rsidRPr="00454503">
        <w:tab/>
      </w:r>
      <w:r w:rsidR="00DF44FB" w:rsidRPr="00454503">
        <w:t>T</w:t>
      </w:r>
      <w:r w:rsidR="000A17A9" w:rsidRPr="00454503">
        <w:t>he FWC</w:t>
      </w:r>
      <w:r w:rsidRPr="00454503">
        <w:t xml:space="preserve"> may make a decision in relation to the matter even if the Federal Court is determining the question of law, except if the question is whether </w:t>
      </w:r>
      <w:r w:rsidR="00044294" w:rsidRPr="00454503">
        <w:t>the FWC</w:t>
      </w:r>
      <w:r w:rsidRPr="00454503">
        <w:t xml:space="preserve"> may exercise powers in relation to the matter.</w:t>
      </w:r>
    </w:p>
    <w:p w:rsidR="00040549" w:rsidRPr="00454503" w:rsidRDefault="00040549">
      <w:pPr>
        <w:pStyle w:val="subsection"/>
      </w:pPr>
      <w:r w:rsidRPr="00454503">
        <w:tab/>
        <w:t>(4)</w:t>
      </w:r>
      <w:r w:rsidRPr="00454503">
        <w:tab/>
        <w:t xml:space="preserve">Once the Federal Court has determined the question, </w:t>
      </w:r>
      <w:r w:rsidR="000A17A9" w:rsidRPr="00454503">
        <w:t>the FWC</w:t>
      </w:r>
      <w:r w:rsidRPr="00454503">
        <w:t xml:space="preserve"> may only make a decision in relation to the matter that is not inconsistent with the opinion of the Federal Court (if </w:t>
      </w:r>
      <w:r w:rsidR="000A17A9" w:rsidRPr="00454503">
        <w:t>the FWC</w:t>
      </w:r>
      <w:r w:rsidRPr="00454503">
        <w:t xml:space="preserve"> has not already done so).</w:t>
      </w:r>
    </w:p>
    <w:p w:rsidR="00040549" w:rsidRPr="00454503" w:rsidRDefault="00040549">
      <w:pPr>
        <w:pStyle w:val="subsection"/>
      </w:pPr>
      <w:r w:rsidRPr="00454503">
        <w:tab/>
        <w:t>(5)</w:t>
      </w:r>
      <w:r w:rsidRPr="00454503">
        <w:tab/>
        <w:t xml:space="preserve">However, if </w:t>
      </w:r>
      <w:r w:rsidR="000A17A9" w:rsidRPr="00454503">
        <w:t>the FWC</w:t>
      </w:r>
      <w:r w:rsidRPr="00454503">
        <w:t xml:space="preserve"> has made a decision in relation to the matter that is inconsistent with the opinion of the Federal Court, </w:t>
      </w:r>
      <w:r w:rsidR="000A17A9" w:rsidRPr="00454503">
        <w:t>the FWC</w:t>
      </w:r>
      <w:r w:rsidRPr="00454503">
        <w:t xml:space="preserve"> must vary the decision in such a way as to make it consistent with the opinion of the Federal Court.</w:t>
      </w:r>
    </w:p>
    <w:p w:rsidR="00040549" w:rsidRPr="00454503" w:rsidRDefault="00151A90">
      <w:pPr>
        <w:pStyle w:val="ActHead4"/>
      </w:pPr>
      <w:bookmarkStart w:id="104" w:name="_Toc392601514"/>
      <w:r w:rsidRPr="00454503">
        <w:rPr>
          <w:rStyle w:val="CharSubdNo"/>
        </w:rPr>
        <w:lastRenderedPageBreak/>
        <w:t>Subdivision</w:t>
      </w:r>
      <w:r w:rsidR="005D4958" w:rsidRPr="00454503">
        <w:rPr>
          <w:rStyle w:val="CharSubdNo"/>
        </w:rPr>
        <w:t xml:space="preserve"> </w:t>
      </w:r>
      <w:r w:rsidR="00040549" w:rsidRPr="00454503">
        <w:rPr>
          <w:rStyle w:val="CharSubdNo"/>
        </w:rPr>
        <w:t>F</w:t>
      </w:r>
      <w:r w:rsidR="00040549" w:rsidRPr="00454503">
        <w:t>—</w:t>
      </w:r>
      <w:r w:rsidR="00040549" w:rsidRPr="00454503">
        <w:rPr>
          <w:rStyle w:val="CharSubdText"/>
        </w:rPr>
        <w:t>Miscellaneous</w:t>
      </w:r>
      <w:bookmarkEnd w:id="104"/>
    </w:p>
    <w:p w:rsidR="00040549" w:rsidRPr="00454503" w:rsidRDefault="00040549">
      <w:pPr>
        <w:pStyle w:val="ActHead5"/>
      </w:pPr>
      <w:bookmarkStart w:id="105" w:name="_Toc392601515"/>
      <w:r w:rsidRPr="00454503">
        <w:rPr>
          <w:rStyle w:val="CharSectno"/>
        </w:rPr>
        <w:t>609</w:t>
      </w:r>
      <w:r w:rsidRPr="00454503">
        <w:t xml:space="preserve">  Procedural rules</w:t>
      </w:r>
      <w:bookmarkEnd w:id="105"/>
    </w:p>
    <w:p w:rsidR="00040549" w:rsidRPr="00454503" w:rsidRDefault="00040549">
      <w:pPr>
        <w:pStyle w:val="subsection"/>
      </w:pPr>
      <w:r w:rsidRPr="00454503">
        <w:tab/>
        <w:t>(1)</w:t>
      </w:r>
      <w:r w:rsidRPr="00454503">
        <w:tab/>
        <w:t xml:space="preserve">After consulting the other </w:t>
      </w:r>
      <w:r w:rsidR="00044294" w:rsidRPr="00454503">
        <w:t>FWC</w:t>
      </w:r>
      <w:r w:rsidRPr="00454503">
        <w:t xml:space="preserve"> Members, the President may, by legislative instrument, make procedural rules in relation to:</w:t>
      </w:r>
    </w:p>
    <w:p w:rsidR="00040549" w:rsidRPr="00454503" w:rsidRDefault="00040549">
      <w:pPr>
        <w:pStyle w:val="paragraph"/>
      </w:pPr>
      <w:r w:rsidRPr="00454503">
        <w:tab/>
        <w:t>(a)</w:t>
      </w:r>
      <w:r w:rsidRPr="00454503">
        <w:tab/>
        <w:t xml:space="preserve">the practice and procedure to be followed by </w:t>
      </w:r>
      <w:r w:rsidR="00771B17" w:rsidRPr="00454503">
        <w:t>the FWC</w:t>
      </w:r>
      <w:r w:rsidRPr="00454503">
        <w:t>; or</w:t>
      </w:r>
    </w:p>
    <w:p w:rsidR="00040549" w:rsidRPr="00454503" w:rsidRDefault="00040549">
      <w:pPr>
        <w:pStyle w:val="paragraph"/>
      </w:pPr>
      <w:r w:rsidRPr="00454503">
        <w:tab/>
        <w:t>(b)</w:t>
      </w:r>
      <w:r w:rsidRPr="00454503">
        <w:tab/>
        <w:t xml:space="preserve">the conduct of business in relation to matters allowed or required to be dealt with by </w:t>
      </w:r>
      <w:r w:rsidR="00771B17" w:rsidRPr="00454503">
        <w:t>the FWC</w:t>
      </w:r>
      <w:r w:rsidRPr="00454503">
        <w:t>.</w:t>
      </w:r>
    </w:p>
    <w:p w:rsidR="00040549" w:rsidRPr="00454503" w:rsidRDefault="00040549">
      <w:pPr>
        <w:pStyle w:val="subsection"/>
      </w:pPr>
      <w:r w:rsidRPr="00454503">
        <w:tab/>
        <w:t>(2)</w:t>
      </w:r>
      <w:r w:rsidRPr="00454503">
        <w:tab/>
        <w:t xml:space="preserve">Without limiting </w:t>
      </w:r>
      <w:r w:rsidR="00454503">
        <w:t>subsection (</w:t>
      </w:r>
      <w:r w:rsidRPr="00454503">
        <w:t>1), the procedural rules may provide for the following:</w:t>
      </w:r>
    </w:p>
    <w:p w:rsidR="00040549" w:rsidRPr="00454503" w:rsidRDefault="00040549">
      <w:pPr>
        <w:pStyle w:val="paragraph"/>
      </w:pPr>
      <w:r w:rsidRPr="00454503">
        <w:tab/>
        <w:t>(a)</w:t>
      </w:r>
      <w:r w:rsidRPr="00454503">
        <w:tab/>
        <w:t xml:space="preserve">the requirements for making an application to </w:t>
      </w:r>
      <w:r w:rsidR="00B659B1" w:rsidRPr="00454503">
        <w:t>the FWC</w:t>
      </w:r>
      <w:r w:rsidRPr="00454503">
        <w:t>;</w:t>
      </w:r>
    </w:p>
    <w:p w:rsidR="00040549" w:rsidRPr="00454503" w:rsidRDefault="00040549">
      <w:pPr>
        <w:pStyle w:val="paragraph"/>
      </w:pPr>
      <w:r w:rsidRPr="00454503">
        <w:tab/>
        <w:t>(b)</w:t>
      </w:r>
      <w:r w:rsidRPr="00454503">
        <w:tab/>
        <w:t xml:space="preserve">the circumstances in which a lawyer or paid agent may make an application or submission to </w:t>
      </w:r>
      <w:r w:rsidR="00B659B1" w:rsidRPr="00454503">
        <w:t>the FWC</w:t>
      </w:r>
      <w:r w:rsidRPr="00454503">
        <w:t xml:space="preserve"> on behalf of a person who is entitled to make the application or submission;</w:t>
      </w:r>
    </w:p>
    <w:p w:rsidR="00040549" w:rsidRPr="00454503" w:rsidRDefault="00040549">
      <w:pPr>
        <w:pStyle w:val="paragraph"/>
      </w:pPr>
      <w:r w:rsidRPr="00454503">
        <w:tab/>
        <w:t>(c)</w:t>
      </w:r>
      <w:r w:rsidRPr="00454503">
        <w:tab/>
        <w:t xml:space="preserve">the form and manner in which, and the time within which, submissions may or must be made to </w:t>
      </w:r>
      <w:r w:rsidR="00B659B1" w:rsidRPr="00454503">
        <w:t>the FWC</w:t>
      </w:r>
      <w:r w:rsidRPr="00454503">
        <w:t>;</w:t>
      </w:r>
    </w:p>
    <w:p w:rsidR="00040549" w:rsidRPr="00454503" w:rsidRDefault="00040549">
      <w:pPr>
        <w:pStyle w:val="paragraph"/>
      </w:pPr>
      <w:r w:rsidRPr="00454503">
        <w:tab/>
        <w:t>(d)</w:t>
      </w:r>
      <w:r w:rsidRPr="00454503">
        <w:tab/>
        <w:t xml:space="preserve">the procedural requirements for making decisions of </w:t>
      </w:r>
      <w:r w:rsidR="00B07CEB" w:rsidRPr="00454503">
        <w:t>the FWC</w:t>
      </w:r>
      <w:r w:rsidRPr="00454503">
        <w:t>;</w:t>
      </w:r>
    </w:p>
    <w:p w:rsidR="00040549" w:rsidRPr="00454503" w:rsidRDefault="00040549">
      <w:pPr>
        <w:pStyle w:val="paragraph"/>
      </w:pPr>
      <w:r w:rsidRPr="00454503">
        <w:tab/>
        <w:t>(e)</w:t>
      </w:r>
      <w:r w:rsidRPr="00454503">
        <w:tab/>
        <w:t xml:space="preserve">the form and manner in which </w:t>
      </w:r>
      <w:r w:rsidR="00B07CEB" w:rsidRPr="00454503">
        <w:t>the FWC</w:t>
      </w:r>
      <w:r w:rsidRPr="00454503">
        <w:t xml:space="preserve"> gives directions and notifies persons of things;</w:t>
      </w:r>
    </w:p>
    <w:p w:rsidR="00295EB5" w:rsidRPr="00454503" w:rsidRDefault="00295EB5" w:rsidP="00295EB5">
      <w:pPr>
        <w:pStyle w:val="paragraph"/>
      </w:pPr>
      <w:r w:rsidRPr="00454503">
        <w:tab/>
        <w:t>(ea)</w:t>
      </w:r>
      <w:r w:rsidRPr="00454503">
        <w:tab/>
        <w:t>the requirements for making a notification to the FWC;</w:t>
      </w:r>
    </w:p>
    <w:p w:rsidR="00040549" w:rsidRPr="00454503" w:rsidRDefault="00040549">
      <w:pPr>
        <w:pStyle w:val="paragraph"/>
      </w:pPr>
      <w:r w:rsidRPr="00454503">
        <w:tab/>
        <w:t>(f)</w:t>
      </w:r>
      <w:r w:rsidRPr="00454503">
        <w:tab/>
        <w:t xml:space="preserve">who is notified by </w:t>
      </w:r>
      <w:r w:rsidR="00B07CEB" w:rsidRPr="00454503">
        <w:t>the FWC</w:t>
      </w:r>
      <w:r w:rsidRPr="00454503">
        <w:t xml:space="preserve"> of things;</w:t>
      </w:r>
    </w:p>
    <w:p w:rsidR="00040549" w:rsidRPr="00454503" w:rsidRDefault="00040549">
      <w:pPr>
        <w:pStyle w:val="paragraph"/>
      </w:pPr>
      <w:r w:rsidRPr="00454503">
        <w:tab/>
        <w:t>(g)</w:t>
      </w:r>
      <w:r w:rsidRPr="00454503">
        <w:tab/>
        <w:t>the manner in which conferences are to be conducted in relation to applications made under Part</w:t>
      </w:r>
      <w:r w:rsidR="00454503">
        <w:t> </w:t>
      </w:r>
      <w:r w:rsidRPr="00454503">
        <w:t>3</w:t>
      </w:r>
      <w:r w:rsidR="00454503">
        <w:noBreakHyphen/>
      </w:r>
      <w:r w:rsidRPr="00454503">
        <w:t>1, 3</w:t>
      </w:r>
      <w:r w:rsidR="00454503">
        <w:noBreakHyphen/>
      </w:r>
      <w:r w:rsidRPr="00454503">
        <w:t>2 or Part</w:t>
      </w:r>
      <w:r w:rsidR="00454503">
        <w:t> </w:t>
      </w:r>
      <w:r w:rsidRPr="00454503">
        <w:t>6</w:t>
      </w:r>
      <w:r w:rsidR="00454503">
        <w:noBreakHyphen/>
      </w:r>
      <w:r w:rsidRPr="00454503">
        <w:t>4 (which deal with general protections, unfair dismissal and unlawful termination).</w:t>
      </w:r>
    </w:p>
    <w:p w:rsidR="00040549" w:rsidRPr="00454503" w:rsidRDefault="00040549">
      <w:pPr>
        <w:pStyle w:val="subsection"/>
      </w:pPr>
      <w:r w:rsidRPr="00454503">
        <w:tab/>
        <w:t>(3)</w:t>
      </w:r>
      <w:r w:rsidRPr="00454503">
        <w:tab/>
        <w:t xml:space="preserve">To avoid doubt, </w:t>
      </w:r>
      <w:r w:rsidR="00454503">
        <w:t>subsection (</w:t>
      </w:r>
      <w:r w:rsidRPr="00454503">
        <w:t xml:space="preserve">1) includes the power to make procedural rules in relation to any functions conferred on </w:t>
      </w:r>
      <w:r w:rsidR="003D2F2B" w:rsidRPr="00454503">
        <w:t>the FWC</w:t>
      </w:r>
      <w:r w:rsidRPr="00454503">
        <w:t xml:space="preserve"> by any other law of the Commonwealth.</w:t>
      </w:r>
    </w:p>
    <w:p w:rsidR="00040549" w:rsidRPr="00454503" w:rsidRDefault="00040549">
      <w:pPr>
        <w:pStyle w:val="ActHead5"/>
      </w:pPr>
      <w:bookmarkStart w:id="106" w:name="_Toc392601516"/>
      <w:r w:rsidRPr="00454503">
        <w:rPr>
          <w:rStyle w:val="CharSectno"/>
        </w:rPr>
        <w:t>610</w:t>
      </w:r>
      <w:r w:rsidRPr="00454503">
        <w:t xml:space="preserve">  Regulations dealing with </w:t>
      </w:r>
      <w:r w:rsidR="003D2F2B" w:rsidRPr="00454503">
        <w:t>any FWC</w:t>
      </w:r>
      <w:r w:rsidRPr="00454503">
        <w:t xml:space="preserve"> matters</w:t>
      </w:r>
      <w:bookmarkEnd w:id="106"/>
    </w:p>
    <w:p w:rsidR="00040549" w:rsidRPr="00454503" w:rsidRDefault="00040549">
      <w:pPr>
        <w:pStyle w:val="subsection"/>
      </w:pPr>
      <w:r w:rsidRPr="00454503">
        <w:tab/>
      </w:r>
      <w:r w:rsidRPr="00454503">
        <w:tab/>
        <w:t>The regulations may provide for any matter that the procedural rules may provide for.</w:t>
      </w:r>
    </w:p>
    <w:p w:rsidR="00040549" w:rsidRPr="00454503" w:rsidRDefault="00040549">
      <w:pPr>
        <w:pStyle w:val="notetext"/>
      </w:pPr>
      <w:r w:rsidRPr="00454503">
        <w:lastRenderedPageBreak/>
        <w:t>Note:</w:t>
      </w:r>
      <w:r w:rsidRPr="00454503">
        <w:tab/>
        <w:t>Regulations made under this section prevail over procedural rules (see subsection</w:t>
      </w:r>
      <w:r w:rsidR="00454503">
        <w:t> </w:t>
      </w:r>
      <w:r w:rsidRPr="00454503">
        <w:t>796(2)).</w:t>
      </w:r>
    </w:p>
    <w:p w:rsidR="00040549" w:rsidRPr="00454503" w:rsidRDefault="00040549">
      <w:pPr>
        <w:pStyle w:val="ActHead5"/>
      </w:pPr>
      <w:bookmarkStart w:id="107" w:name="_Toc392601517"/>
      <w:r w:rsidRPr="00454503">
        <w:rPr>
          <w:rStyle w:val="CharSectno"/>
        </w:rPr>
        <w:t>611</w:t>
      </w:r>
      <w:r w:rsidRPr="00454503">
        <w:t xml:space="preserve">  Costs</w:t>
      </w:r>
      <w:bookmarkEnd w:id="107"/>
    </w:p>
    <w:p w:rsidR="00040549" w:rsidRPr="00454503" w:rsidRDefault="00040549">
      <w:pPr>
        <w:pStyle w:val="subsection"/>
      </w:pPr>
      <w:r w:rsidRPr="00454503">
        <w:tab/>
        <w:t>(1)</w:t>
      </w:r>
      <w:r w:rsidRPr="00454503">
        <w:tab/>
        <w:t xml:space="preserve">A person must bear the person’s own costs in relation to a matter before </w:t>
      </w:r>
      <w:r w:rsidR="005C3AE4" w:rsidRPr="00454503">
        <w:t>the FWC</w:t>
      </w:r>
      <w:r w:rsidRPr="00454503">
        <w:t>.</w:t>
      </w:r>
    </w:p>
    <w:p w:rsidR="00040549" w:rsidRPr="00454503" w:rsidRDefault="00040549">
      <w:pPr>
        <w:pStyle w:val="subsection"/>
      </w:pPr>
      <w:r w:rsidRPr="00454503">
        <w:tab/>
        <w:t>(2)</w:t>
      </w:r>
      <w:r w:rsidRPr="00454503">
        <w:tab/>
        <w:t xml:space="preserve">However, </w:t>
      </w:r>
      <w:r w:rsidR="002A4364" w:rsidRPr="00454503">
        <w:t>the FWC</w:t>
      </w:r>
      <w:r w:rsidRPr="00454503">
        <w:t xml:space="preserve"> may order a person (the </w:t>
      </w:r>
      <w:r w:rsidRPr="00454503">
        <w:rPr>
          <w:b/>
          <w:i/>
        </w:rPr>
        <w:t>first person</w:t>
      </w:r>
      <w:r w:rsidRPr="00454503">
        <w:t>) to bear some or all of</w:t>
      </w:r>
      <w:r w:rsidRPr="00454503">
        <w:rPr>
          <w:i/>
        </w:rPr>
        <w:t xml:space="preserve"> </w:t>
      </w:r>
      <w:r w:rsidRPr="00454503">
        <w:t xml:space="preserve">the costs of another person in relation to an application to </w:t>
      </w:r>
      <w:r w:rsidR="002A4364" w:rsidRPr="00454503">
        <w:t>the FWC</w:t>
      </w:r>
      <w:r w:rsidRPr="00454503">
        <w:t xml:space="preserve"> if:</w:t>
      </w:r>
    </w:p>
    <w:p w:rsidR="00040549" w:rsidRPr="00454503" w:rsidRDefault="00040549">
      <w:pPr>
        <w:pStyle w:val="paragraph"/>
      </w:pPr>
      <w:r w:rsidRPr="00454503">
        <w:tab/>
        <w:t>(a)</w:t>
      </w:r>
      <w:r w:rsidRPr="00454503">
        <w:tab/>
      </w:r>
      <w:r w:rsidR="002A4364" w:rsidRPr="00454503">
        <w:t>the FWC</w:t>
      </w:r>
      <w:r w:rsidRPr="00454503">
        <w:t xml:space="preserve"> is satisfied that the first person made the application, or the first person responded to the application, vexatiously or without reasonable cause; or</w:t>
      </w:r>
    </w:p>
    <w:p w:rsidR="00040549" w:rsidRPr="00454503" w:rsidRDefault="00040549">
      <w:pPr>
        <w:pStyle w:val="paragraph"/>
      </w:pPr>
      <w:r w:rsidRPr="00454503">
        <w:tab/>
        <w:t>(b)</w:t>
      </w:r>
      <w:r w:rsidRPr="00454503">
        <w:tab/>
      </w:r>
      <w:r w:rsidR="00850BBC" w:rsidRPr="00454503">
        <w:t>the FWC</w:t>
      </w:r>
      <w:r w:rsidRPr="00454503">
        <w:t xml:space="preserve"> is satisfied that it should have been reasonably apparent to the first person that the first person’s application, or the first person’s response to the application, had no reasonable prospect of success.</w:t>
      </w:r>
    </w:p>
    <w:p w:rsidR="00040549" w:rsidRPr="00454503" w:rsidRDefault="00040549">
      <w:pPr>
        <w:pStyle w:val="notetext"/>
      </w:pPr>
      <w:r w:rsidRPr="00454503">
        <w:t>Note:</w:t>
      </w:r>
      <w:r w:rsidRPr="00454503">
        <w:tab/>
      </w:r>
      <w:r w:rsidR="00850BBC" w:rsidRPr="00454503">
        <w:t>The FWC</w:t>
      </w:r>
      <w:r w:rsidRPr="00454503">
        <w:t xml:space="preserve"> can also order costs under sections</w:t>
      </w:r>
      <w:r w:rsidR="00454503">
        <w:t> </w:t>
      </w:r>
      <w:r w:rsidRPr="00454503">
        <w:t>376,</w:t>
      </w:r>
      <w:r w:rsidR="00565175" w:rsidRPr="00454503">
        <w:t xml:space="preserve"> 400A,</w:t>
      </w:r>
      <w:r w:rsidRPr="00454503">
        <w:t xml:space="preserve"> 401 and 780.</w:t>
      </w:r>
    </w:p>
    <w:p w:rsidR="00040549" w:rsidRPr="00454503" w:rsidRDefault="00040549">
      <w:pPr>
        <w:pStyle w:val="subsection"/>
      </w:pPr>
      <w:r w:rsidRPr="00454503">
        <w:tab/>
        <w:t>(3)</w:t>
      </w:r>
      <w:r w:rsidRPr="00454503">
        <w:tab/>
        <w:t>A person to whom an order for costs applies must not contravene a term of the order.</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rsidP="005D4958">
      <w:pPr>
        <w:pStyle w:val="ActHead3"/>
        <w:pageBreakBefore/>
      </w:pPr>
      <w:bookmarkStart w:id="108" w:name="_Toc392601518"/>
      <w:r w:rsidRPr="00454503">
        <w:rPr>
          <w:rStyle w:val="CharDivNo"/>
        </w:rPr>
        <w:lastRenderedPageBreak/>
        <w:t>Division</w:t>
      </w:r>
      <w:r w:rsidR="00454503" w:rsidRPr="00454503">
        <w:rPr>
          <w:rStyle w:val="CharDivNo"/>
        </w:rPr>
        <w:t> </w:t>
      </w:r>
      <w:r w:rsidRPr="00454503">
        <w:rPr>
          <w:rStyle w:val="CharDivNo"/>
        </w:rPr>
        <w:t>4</w:t>
      </w:r>
      <w:r w:rsidRPr="00454503">
        <w:t>—</w:t>
      </w:r>
      <w:r w:rsidRPr="00454503">
        <w:rPr>
          <w:rStyle w:val="CharDivText"/>
        </w:rPr>
        <w:t xml:space="preserve">Organisation of </w:t>
      </w:r>
      <w:r w:rsidR="00FA237C" w:rsidRPr="00454503">
        <w:rPr>
          <w:rStyle w:val="CharDivText"/>
        </w:rPr>
        <w:t>the FWC</w:t>
      </w:r>
      <w:bookmarkEnd w:id="108"/>
    </w:p>
    <w:p w:rsidR="00040549" w:rsidRPr="00454503" w:rsidRDefault="00151A90">
      <w:pPr>
        <w:pStyle w:val="ActHead4"/>
      </w:pPr>
      <w:bookmarkStart w:id="109" w:name="_Toc392601519"/>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Functions etc. to be performed by a single </w:t>
      </w:r>
      <w:r w:rsidR="006D569E" w:rsidRPr="00454503">
        <w:rPr>
          <w:rStyle w:val="CharSubdText"/>
        </w:rPr>
        <w:t>FWC</w:t>
      </w:r>
      <w:r w:rsidR="00040549" w:rsidRPr="00454503">
        <w:rPr>
          <w:rStyle w:val="CharSubdText"/>
        </w:rPr>
        <w:t xml:space="preserve"> Member, a Full Bench or </w:t>
      </w:r>
      <w:r w:rsidR="00BF192E" w:rsidRPr="00454503">
        <w:rPr>
          <w:rStyle w:val="CharSubdText"/>
        </w:rPr>
        <w:t>an Expert Panel</w:t>
      </w:r>
      <w:bookmarkEnd w:id="109"/>
    </w:p>
    <w:p w:rsidR="0022219C" w:rsidRPr="00454503" w:rsidRDefault="0022219C" w:rsidP="0022219C">
      <w:pPr>
        <w:pStyle w:val="ActHead5"/>
      </w:pPr>
      <w:bookmarkStart w:id="110" w:name="_Toc392601520"/>
      <w:r w:rsidRPr="00454503">
        <w:rPr>
          <w:rStyle w:val="CharSectno"/>
        </w:rPr>
        <w:t>612</w:t>
      </w:r>
      <w:r w:rsidRPr="00454503">
        <w:t xml:space="preserve">  FWC’s functions etc. may generally be performed by single FWC Member</w:t>
      </w:r>
      <w:bookmarkEnd w:id="110"/>
    </w:p>
    <w:p w:rsidR="00040549" w:rsidRPr="00454503" w:rsidRDefault="00040549">
      <w:pPr>
        <w:pStyle w:val="subsection"/>
      </w:pPr>
      <w:r w:rsidRPr="00454503">
        <w:tab/>
        <w:t>(1)</w:t>
      </w:r>
      <w:r w:rsidRPr="00454503">
        <w:tab/>
        <w:t xml:space="preserve">A function or power of </w:t>
      </w:r>
      <w:r w:rsidR="00280989" w:rsidRPr="00454503">
        <w:t>the FWC</w:t>
      </w:r>
      <w:r w:rsidRPr="00454503">
        <w:t xml:space="preserve"> may be performed or exercised by a single </w:t>
      </w:r>
      <w:r w:rsidR="0033002F" w:rsidRPr="00454503">
        <w:t>FWC</w:t>
      </w:r>
      <w:r w:rsidRPr="00454503">
        <w:t xml:space="preserve"> Member (other than </w:t>
      </w:r>
      <w:r w:rsidR="00BF192E" w:rsidRPr="00454503">
        <w:t>an Expert Panel Member</w:t>
      </w:r>
      <w:r w:rsidRPr="00454503">
        <w:t>), as directed by the President, except as provided by this Subdivision.</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(2)</w:t>
      </w:r>
      <w:r w:rsidRPr="00454503">
        <w:tab/>
        <w:t>Action taken under subsection</w:t>
      </w:r>
      <w:r w:rsidR="00454503">
        <w:t> </w:t>
      </w:r>
      <w:r w:rsidRPr="00454503">
        <w:t>508(1</w:t>
      </w:r>
      <w:r w:rsidR="00151A90" w:rsidRPr="00454503">
        <w:t>) (w</w:t>
      </w:r>
      <w:r w:rsidRPr="00454503">
        <w:t>hich deals with misuse of rights under Part</w:t>
      </w:r>
      <w:r w:rsidR="00454503">
        <w:t> </w:t>
      </w:r>
      <w:r w:rsidRPr="00454503">
        <w:t>3</w:t>
      </w:r>
      <w:r w:rsidR="00454503">
        <w:noBreakHyphen/>
      </w:r>
      <w:r w:rsidRPr="00454503">
        <w:t xml:space="preserve">4) must be taken by </w:t>
      </w:r>
      <w:r w:rsidR="00391230" w:rsidRPr="00454503">
        <w:t xml:space="preserve">a Vice President or </w:t>
      </w:r>
      <w:r w:rsidRPr="00454503">
        <w:t>a Deputy President, except as provided by section</w:t>
      </w:r>
      <w:r w:rsidR="00454503">
        <w:t> </w:t>
      </w:r>
      <w:r w:rsidRPr="00454503">
        <w:t>615.</w:t>
      </w:r>
    </w:p>
    <w:p w:rsidR="00040549" w:rsidRPr="00454503" w:rsidRDefault="00040549">
      <w:pPr>
        <w:pStyle w:val="subsection"/>
      </w:pPr>
      <w:r w:rsidRPr="00454503">
        <w:tab/>
        <w:t>(3)</w:t>
      </w:r>
      <w:r w:rsidRPr="00454503">
        <w:tab/>
        <w:t xml:space="preserve">This section does not limit the power of the President to delegate a function or power of </w:t>
      </w:r>
      <w:r w:rsidR="00961516" w:rsidRPr="00454503">
        <w:t>the FWC</w:t>
      </w:r>
      <w:r w:rsidRPr="00454503">
        <w:t xml:space="preserve"> under section</w:t>
      </w:r>
      <w:r w:rsidR="00454503">
        <w:t> </w:t>
      </w:r>
      <w:r w:rsidRPr="00454503">
        <w:t>625.</w:t>
      </w:r>
    </w:p>
    <w:p w:rsidR="006B60DC" w:rsidRPr="00454503" w:rsidRDefault="006B60DC" w:rsidP="006B60DC">
      <w:pPr>
        <w:pStyle w:val="ActHead5"/>
      </w:pPr>
      <w:bookmarkStart w:id="111" w:name="_Toc392601521"/>
      <w:r w:rsidRPr="00454503">
        <w:rPr>
          <w:rStyle w:val="CharSectno"/>
        </w:rPr>
        <w:t>613</w:t>
      </w:r>
      <w:r w:rsidRPr="00454503">
        <w:t xml:space="preserve">  Appeal of decisions</w:t>
      </w:r>
      <w:bookmarkEnd w:id="111"/>
    </w:p>
    <w:p w:rsidR="00040549" w:rsidRPr="00454503" w:rsidRDefault="00040549">
      <w:pPr>
        <w:pStyle w:val="subsection"/>
      </w:pPr>
      <w:r w:rsidRPr="00454503">
        <w:tab/>
        <w:t>(1)</w:t>
      </w:r>
      <w:r w:rsidRPr="00454503">
        <w:tab/>
        <w:t xml:space="preserve">A Full Bench must (except as provided by </w:t>
      </w:r>
      <w:r w:rsidR="00454503">
        <w:t>subsection (</w:t>
      </w:r>
      <w:r w:rsidRPr="00454503">
        <w:t>2)):</w:t>
      </w:r>
    </w:p>
    <w:p w:rsidR="00040549" w:rsidRPr="00454503" w:rsidRDefault="00040549">
      <w:pPr>
        <w:pStyle w:val="paragraph"/>
      </w:pPr>
      <w:r w:rsidRPr="00454503">
        <w:tab/>
        <w:t>(a)</w:t>
      </w:r>
      <w:r w:rsidRPr="00454503">
        <w:tab/>
        <w:t>decide under section</w:t>
      </w:r>
      <w:r w:rsidR="00454503">
        <w:t> </w:t>
      </w:r>
      <w:r w:rsidRPr="00454503">
        <w:t>604 whether to grant permission to appeal a decision; and</w:t>
      </w:r>
    </w:p>
    <w:p w:rsidR="00040549" w:rsidRPr="00454503" w:rsidRDefault="00040549">
      <w:pPr>
        <w:pStyle w:val="paragraph"/>
      </w:pPr>
      <w:r w:rsidRPr="00454503">
        <w:tab/>
        <w:t>(b)</w:t>
      </w:r>
      <w:r w:rsidRPr="00454503">
        <w:tab/>
        <w:t>if the Full Bench decides to grant the permission—hear the appeal in accordance with section</w:t>
      </w:r>
      <w:r w:rsidR="00454503">
        <w:t> </w:t>
      </w:r>
      <w:r w:rsidRPr="00454503">
        <w:t>607.</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040549" w:rsidRPr="00454503" w:rsidRDefault="00040549">
      <w:pPr>
        <w:pStyle w:val="subsection"/>
      </w:pPr>
      <w:r w:rsidRPr="00454503">
        <w:tab/>
        <w:t>(2)</w:t>
      </w:r>
      <w:r w:rsidRPr="00454503">
        <w:tab/>
        <w:t xml:space="preserve">The President, </w:t>
      </w:r>
      <w:r w:rsidR="002802C7" w:rsidRPr="00454503">
        <w:t xml:space="preserve">a Vice President </w:t>
      </w:r>
      <w:r w:rsidRPr="00454503">
        <w:t>or a Deputy President directed by the President, may:</w:t>
      </w:r>
    </w:p>
    <w:p w:rsidR="007E60DE" w:rsidRPr="00454503" w:rsidRDefault="007E60DE" w:rsidP="007E60DE">
      <w:pPr>
        <w:pStyle w:val="paragraph"/>
      </w:pPr>
      <w:r w:rsidRPr="00454503">
        <w:tab/>
        <w:t>(a)</w:t>
      </w:r>
      <w:r w:rsidRPr="00454503">
        <w:tab/>
        <w:t>decide under section</w:t>
      </w:r>
      <w:r w:rsidR="00454503">
        <w:t> </w:t>
      </w:r>
      <w:r w:rsidRPr="00454503">
        <w:t>604 whether to grant permission to appeal:</w:t>
      </w:r>
    </w:p>
    <w:p w:rsidR="007E60DE" w:rsidRPr="00454503" w:rsidRDefault="007E60DE" w:rsidP="007E60DE">
      <w:pPr>
        <w:pStyle w:val="paragraphsub"/>
      </w:pPr>
      <w:r w:rsidRPr="00454503">
        <w:tab/>
        <w:t>(i)</w:t>
      </w:r>
      <w:r w:rsidRPr="00454503">
        <w:tab/>
        <w:t>a decision of a delegate under subsection</w:t>
      </w:r>
      <w:r w:rsidR="00454503">
        <w:t> </w:t>
      </w:r>
      <w:r w:rsidRPr="00454503">
        <w:t>625(2); or</w:t>
      </w:r>
    </w:p>
    <w:p w:rsidR="007E60DE" w:rsidRPr="00454503" w:rsidRDefault="007E60DE" w:rsidP="007E60DE">
      <w:pPr>
        <w:pStyle w:val="paragraphsub"/>
      </w:pPr>
      <w:r w:rsidRPr="00454503">
        <w:tab/>
        <w:t>(ii)</w:t>
      </w:r>
      <w:r w:rsidRPr="00454503">
        <w:tab/>
        <w:t xml:space="preserve">a decision of the General Manager (including a delegate of the General Manager) under the </w:t>
      </w:r>
      <w:r w:rsidR="00146245" w:rsidRPr="00454503">
        <w:t>Registered Organisations Act</w:t>
      </w:r>
      <w:r w:rsidRPr="00454503">
        <w:t>; and</w:t>
      </w:r>
    </w:p>
    <w:p w:rsidR="00040549" w:rsidRPr="00454503" w:rsidRDefault="00040549">
      <w:pPr>
        <w:pStyle w:val="paragraph"/>
      </w:pPr>
      <w:r w:rsidRPr="00454503">
        <w:lastRenderedPageBreak/>
        <w:tab/>
        <w:t>(b)</w:t>
      </w:r>
      <w:r w:rsidRPr="00454503">
        <w:tab/>
      </w:r>
      <w:r w:rsidR="0042230C" w:rsidRPr="00454503">
        <w:t>if the President, the Vice President</w:t>
      </w:r>
      <w:r w:rsidRPr="00454503">
        <w:t xml:space="preserve"> or the Deputy Presiden</w:t>
      </w:r>
      <w:r w:rsidR="005D4958" w:rsidRPr="00454503">
        <w:t>t (</w:t>
      </w:r>
      <w:r w:rsidRPr="00454503">
        <w:t>as the case may be) grants the permission—hear the appeal in accordance with section</w:t>
      </w:r>
      <w:r w:rsidR="00454503">
        <w:t> </w:t>
      </w:r>
      <w:r w:rsidRPr="00454503">
        <w:t>607.</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ActHead5"/>
      </w:pPr>
      <w:bookmarkStart w:id="112" w:name="_Toc392601522"/>
      <w:r w:rsidRPr="00454503">
        <w:rPr>
          <w:rStyle w:val="CharSectno"/>
        </w:rPr>
        <w:t>614</w:t>
      </w:r>
      <w:r w:rsidRPr="00454503">
        <w:t xml:space="preserve">  Review of decisions by a Full Bench</w:t>
      </w:r>
      <w:bookmarkEnd w:id="112"/>
    </w:p>
    <w:p w:rsidR="00040549" w:rsidRPr="00454503" w:rsidRDefault="00040549">
      <w:pPr>
        <w:pStyle w:val="subsection"/>
      </w:pPr>
      <w:r w:rsidRPr="00454503">
        <w:tab/>
      </w:r>
      <w:r w:rsidRPr="00454503">
        <w:tab/>
        <w:t>A Full Bench must:</w:t>
      </w:r>
    </w:p>
    <w:p w:rsidR="00040549" w:rsidRPr="00454503" w:rsidRDefault="00040549">
      <w:pPr>
        <w:pStyle w:val="paragraph"/>
      </w:pPr>
      <w:r w:rsidRPr="00454503">
        <w:tab/>
        <w:t>(a)</w:t>
      </w:r>
      <w:r w:rsidRPr="00454503">
        <w:tab/>
        <w:t>decide under section</w:t>
      </w:r>
      <w:r w:rsidR="00454503">
        <w:t> </w:t>
      </w:r>
      <w:r w:rsidRPr="00454503">
        <w:t>605 whether to conduct a review of a decision; and</w:t>
      </w:r>
    </w:p>
    <w:p w:rsidR="00040549" w:rsidRPr="00454503" w:rsidRDefault="00040549">
      <w:pPr>
        <w:pStyle w:val="paragraph"/>
      </w:pPr>
      <w:r w:rsidRPr="00454503">
        <w:tab/>
        <w:t>(b)</w:t>
      </w:r>
      <w:r w:rsidRPr="00454503">
        <w:tab/>
        <w:t>if the Full Bench decides to conduct the review—conduct the review in accordance with section</w:t>
      </w:r>
      <w:r w:rsidR="00454503">
        <w:t> </w:t>
      </w:r>
      <w:r w:rsidRPr="00454503">
        <w:t>607.</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7B7B02" w:rsidRPr="00454503" w:rsidRDefault="007B7B02" w:rsidP="007B7B02">
      <w:pPr>
        <w:pStyle w:val="ActHead5"/>
      </w:pPr>
      <w:bookmarkStart w:id="113" w:name="_Toc392601523"/>
      <w:r w:rsidRPr="00454503">
        <w:rPr>
          <w:rStyle w:val="CharSectno"/>
        </w:rPr>
        <w:t>615</w:t>
      </w:r>
      <w:r w:rsidRPr="00454503">
        <w:t xml:space="preserve">  The President may direct a Full Bench to perform function etc.</w:t>
      </w:r>
      <w:bookmarkEnd w:id="113"/>
    </w:p>
    <w:p w:rsidR="00040549" w:rsidRPr="00454503" w:rsidRDefault="00040549">
      <w:pPr>
        <w:pStyle w:val="subsection"/>
      </w:pPr>
      <w:r w:rsidRPr="00454503">
        <w:tab/>
        <w:t>(1)</w:t>
      </w:r>
      <w:r w:rsidRPr="00454503">
        <w:tab/>
        <w:t xml:space="preserve">A function or power of </w:t>
      </w:r>
      <w:r w:rsidR="00B67FF7" w:rsidRPr="00454503">
        <w:t>the FWC</w:t>
      </w:r>
      <w:r w:rsidRPr="00454503">
        <w:t xml:space="preserve"> may be performed or exercised by a Full Bench if the President so directs.</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(2)</w:t>
      </w:r>
      <w:r w:rsidRPr="00454503">
        <w:tab/>
        <w:t>The President may direct that the function or power be exercised by a Full Bench generally, or in relation to a particular matter or class of matters.</w:t>
      </w:r>
    </w:p>
    <w:p w:rsidR="00040549" w:rsidRPr="00454503" w:rsidRDefault="00040549">
      <w:pPr>
        <w:pStyle w:val="subsection"/>
      </w:pPr>
      <w:r w:rsidRPr="00454503">
        <w:tab/>
        <w:t>(3)</w:t>
      </w:r>
      <w:r w:rsidRPr="00454503">
        <w:tab/>
        <w:t>To avoid doubt, a reference in this section to a Full Bench includes a reference to more than one Full Bench.</w:t>
      </w:r>
    </w:p>
    <w:p w:rsidR="00040549" w:rsidRPr="00454503" w:rsidRDefault="00040549">
      <w:pPr>
        <w:pStyle w:val="notetext"/>
      </w:pPr>
      <w:r w:rsidRPr="00454503">
        <w:t>Note:</w:t>
      </w:r>
      <w:r w:rsidRPr="00454503">
        <w:tab/>
        <w:t>For the constitution of a Full Bench, see section</w:t>
      </w:r>
      <w:r w:rsidR="00454503">
        <w:t> </w:t>
      </w:r>
      <w:r w:rsidRPr="00454503">
        <w:t>618.</w:t>
      </w:r>
    </w:p>
    <w:p w:rsidR="00DA4E41" w:rsidRPr="00454503" w:rsidRDefault="00DA4E41" w:rsidP="00DA4E41">
      <w:pPr>
        <w:pStyle w:val="ActHead5"/>
      </w:pPr>
      <w:bookmarkStart w:id="114" w:name="_Toc392601524"/>
      <w:r w:rsidRPr="00454503">
        <w:rPr>
          <w:rStyle w:val="CharSectno"/>
        </w:rPr>
        <w:t>615A</w:t>
      </w:r>
      <w:r w:rsidRPr="00454503">
        <w:t xml:space="preserve">  When the President must direct a Full Bench to perform function etc.</w:t>
      </w:r>
      <w:bookmarkEnd w:id="114"/>
    </w:p>
    <w:p w:rsidR="00DA4E41" w:rsidRPr="00454503" w:rsidRDefault="00DA4E41" w:rsidP="00DA4E41">
      <w:pPr>
        <w:pStyle w:val="subsection"/>
      </w:pPr>
      <w:r w:rsidRPr="00454503">
        <w:tab/>
        <w:t>(1)</w:t>
      </w:r>
      <w:r w:rsidRPr="00454503">
        <w:tab/>
        <w:t>The President must direct a Full Bench to perform a function or exercise a power in relation to a matter if:</w:t>
      </w:r>
    </w:p>
    <w:p w:rsidR="00DA4E41" w:rsidRPr="00454503" w:rsidRDefault="00DA4E41" w:rsidP="00DA4E41">
      <w:pPr>
        <w:pStyle w:val="paragraph"/>
      </w:pPr>
      <w:r w:rsidRPr="00454503">
        <w:tab/>
        <w:t>(a)</w:t>
      </w:r>
      <w:r w:rsidRPr="00454503">
        <w:tab/>
        <w:t xml:space="preserve">an application is made under </w:t>
      </w:r>
      <w:r w:rsidR="00454503">
        <w:t>subsection (</w:t>
      </w:r>
      <w:r w:rsidRPr="00454503">
        <w:t>2); and</w:t>
      </w:r>
    </w:p>
    <w:p w:rsidR="00DA4E41" w:rsidRPr="00454503" w:rsidRDefault="00DA4E41" w:rsidP="00DA4E41">
      <w:pPr>
        <w:pStyle w:val="paragraph"/>
      </w:pPr>
      <w:r w:rsidRPr="00454503">
        <w:tab/>
        <w:t>(b)</w:t>
      </w:r>
      <w:r w:rsidRPr="00454503">
        <w:tab/>
        <w:t>the President is satisfied that it is in the public interest to do so.</w:t>
      </w:r>
    </w:p>
    <w:p w:rsidR="00DA4E41" w:rsidRPr="00454503" w:rsidRDefault="00DA4E41" w:rsidP="00DA4E41">
      <w:pPr>
        <w:pStyle w:val="notetext"/>
      </w:pPr>
      <w:r w:rsidRPr="00454503">
        <w:t>Note:</w:t>
      </w:r>
      <w:r w:rsidRPr="00454503">
        <w:tab/>
        <w:t>The President gives directions under section</w:t>
      </w:r>
      <w:r w:rsidR="00454503">
        <w:t> </w:t>
      </w:r>
      <w:r w:rsidRPr="00454503">
        <w:t>582.</w:t>
      </w:r>
    </w:p>
    <w:p w:rsidR="00DA4E41" w:rsidRPr="00454503" w:rsidRDefault="00DA4E41" w:rsidP="00DA4E41">
      <w:pPr>
        <w:pStyle w:val="subsection"/>
      </w:pPr>
      <w:r w:rsidRPr="00454503">
        <w:lastRenderedPageBreak/>
        <w:tab/>
        <w:t>(2)</w:t>
      </w:r>
      <w:r w:rsidRPr="00454503">
        <w:tab/>
        <w:t>The following persons may apply to the FWC to have a Full Bench perform a function or exercise a power in relation to a matter:</w:t>
      </w:r>
    </w:p>
    <w:p w:rsidR="00DA4E41" w:rsidRPr="00454503" w:rsidRDefault="00DA4E41" w:rsidP="00DA4E41">
      <w:pPr>
        <w:pStyle w:val="paragraph"/>
      </w:pPr>
      <w:r w:rsidRPr="00454503">
        <w:tab/>
        <w:t>(a)</w:t>
      </w:r>
      <w:r w:rsidRPr="00454503">
        <w:tab/>
        <w:t>a person who has made, or will make, submissions for consideration in the matter;</w:t>
      </w:r>
    </w:p>
    <w:p w:rsidR="00DA4E41" w:rsidRPr="00454503" w:rsidRDefault="00DA4E41" w:rsidP="00DA4E41">
      <w:pPr>
        <w:pStyle w:val="paragraph"/>
      </w:pPr>
      <w:r w:rsidRPr="00454503">
        <w:tab/>
        <w:t>(b)</w:t>
      </w:r>
      <w:r w:rsidRPr="00454503">
        <w:tab/>
        <w:t>the Minister.</w:t>
      </w:r>
    </w:p>
    <w:p w:rsidR="00432D7C" w:rsidRPr="00454503" w:rsidRDefault="00432D7C" w:rsidP="00432D7C">
      <w:pPr>
        <w:pStyle w:val="ActHead5"/>
      </w:pPr>
      <w:bookmarkStart w:id="115" w:name="_Toc392601525"/>
      <w:r w:rsidRPr="00454503">
        <w:rPr>
          <w:rStyle w:val="CharSectno"/>
        </w:rPr>
        <w:t>615B</w:t>
      </w:r>
      <w:r w:rsidRPr="00454503">
        <w:t xml:space="preserve">  Transfer to a Full Bench from an FWC Member</w:t>
      </w:r>
      <w:bookmarkEnd w:id="115"/>
    </w:p>
    <w:p w:rsidR="00DA4E41" w:rsidRPr="00454503" w:rsidRDefault="00DA4E41" w:rsidP="00DA4E41">
      <w:pPr>
        <w:pStyle w:val="subsection"/>
      </w:pPr>
      <w:r w:rsidRPr="00454503">
        <w:tab/>
        <w:t>(1)</w:t>
      </w:r>
      <w:r w:rsidRPr="00454503">
        <w:tab/>
        <w:t>This section applies if:</w:t>
      </w:r>
    </w:p>
    <w:p w:rsidR="00DA4E41" w:rsidRPr="00454503" w:rsidRDefault="00DA4E41" w:rsidP="00DA4E41">
      <w:pPr>
        <w:pStyle w:val="paragraph"/>
      </w:pPr>
      <w:r w:rsidRPr="00454503">
        <w:tab/>
        <w:t>(a)</w:t>
      </w:r>
      <w:r w:rsidRPr="00454503">
        <w:tab/>
        <w:t>the President gives a direction referred to in section</w:t>
      </w:r>
      <w:r w:rsidR="00454503">
        <w:t> </w:t>
      </w:r>
      <w:r w:rsidRPr="00454503">
        <w:t>615 or 615A that a function be performed or a power be exercised by a Full Bench; and</w:t>
      </w:r>
    </w:p>
    <w:p w:rsidR="00DA4E41" w:rsidRPr="00454503" w:rsidRDefault="00DA4E41" w:rsidP="00DA4E41">
      <w:pPr>
        <w:pStyle w:val="paragraph"/>
      </w:pPr>
      <w:r w:rsidRPr="00454503">
        <w:tab/>
        <w:t>(b)</w:t>
      </w:r>
      <w:r w:rsidRPr="00454503">
        <w:tab/>
        <w:t xml:space="preserve">before the President gave the direction, the President had given a direction (the </w:t>
      </w:r>
      <w:r w:rsidRPr="00454503">
        <w:rPr>
          <w:b/>
          <w:i/>
        </w:rPr>
        <w:t>earlier direction</w:t>
      </w:r>
      <w:r w:rsidRPr="00454503">
        <w:t xml:space="preserve">) to an </w:t>
      </w:r>
      <w:r w:rsidR="00D64347" w:rsidRPr="00454503">
        <w:t>FWC Member</w:t>
      </w:r>
      <w:r w:rsidRPr="00454503">
        <w:t xml:space="preserve"> to perform the function or exercise the power.</w:t>
      </w:r>
    </w:p>
    <w:p w:rsidR="00DA4E41" w:rsidRPr="00454503" w:rsidRDefault="00DA4E41" w:rsidP="00DA4E41">
      <w:pPr>
        <w:pStyle w:val="subsection"/>
      </w:pPr>
      <w:r w:rsidRPr="00454503">
        <w:tab/>
        <w:t>(2)</w:t>
      </w:r>
      <w:r w:rsidRPr="00454503">
        <w:tab/>
        <w:t>The President is taken to have revoked the earlier direction.</w:t>
      </w:r>
    </w:p>
    <w:p w:rsidR="00DA4E41" w:rsidRPr="00454503" w:rsidRDefault="00DA4E41" w:rsidP="00DA4E41">
      <w:pPr>
        <w:pStyle w:val="subsection"/>
      </w:pPr>
      <w:r w:rsidRPr="00454503">
        <w:tab/>
        <w:t>(3)</w:t>
      </w:r>
      <w:r w:rsidRPr="00454503">
        <w:tab/>
        <w:t>The Full Bench must, when performing the function or exercising the power, take into account:</w:t>
      </w:r>
    </w:p>
    <w:p w:rsidR="00DA4E41" w:rsidRPr="00454503" w:rsidRDefault="00DA4E41" w:rsidP="00DA4E41">
      <w:pPr>
        <w:pStyle w:val="paragraph"/>
      </w:pPr>
      <w:r w:rsidRPr="00454503">
        <w:tab/>
        <w:t>(a)</w:t>
      </w:r>
      <w:r w:rsidRPr="00454503">
        <w:tab/>
        <w:t>everything that occurred before the FWC; and</w:t>
      </w:r>
    </w:p>
    <w:p w:rsidR="00DA4E41" w:rsidRPr="00454503" w:rsidRDefault="00DA4E41" w:rsidP="00DA4E41">
      <w:pPr>
        <w:pStyle w:val="paragraph"/>
      </w:pPr>
      <w:r w:rsidRPr="00454503">
        <w:tab/>
        <w:t>(b)</w:t>
      </w:r>
      <w:r w:rsidRPr="00454503">
        <w:tab/>
        <w:t>everything that the FWC did;</w:t>
      </w:r>
    </w:p>
    <w:p w:rsidR="00DA4E41" w:rsidRPr="00454503" w:rsidRDefault="00DA4E41" w:rsidP="00DA4E41">
      <w:pPr>
        <w:pStyle w:val="subsection2"/>
      </w:pPr>
      <w:r w:rsidRPr="00454503">
        <w:t>in relation to the matter before the Full Bench began to perform the function or exercise the power.</w:t>
      </w:r>
    </w:p>
    <w:p w:rsidR="00D64347" w:rsidRPr="00454503" w:rsidRDefault="00D64347" w:rsidP="00D64347">
      <w:pPr>
        <w:pStyle w:val="ActHead5"/>
      </w:pPr>
      <w:bookmarkStart w:id="116" w:name="_Toc392601526"/>
      <w:r w:rsidRPr="00454503">
        <w:rPr>
          <w:rStyle w:val="CharSectno"/>
        </w:rPr>
        <w:t>615C</w:t>
      </w:r>
      <w:r w:rsidRPr="00454503">
        <w:t xml:space="preserve">  Transfer to the President from an FWC Member or a Full Bench</w:t>
      </w:r>
      <w:bookmarkEnd w:id="116"/>
    </w:p>
    <w:p w:rsidR="00DA4E41" w:rsidRPr="00454503" w:rsidRDefault="00DA4E41" w:rsidP="00DA4E41">
      <w:pPr>
        <w:pStyle w:val="subsection"/>
      </w:pPr>
      <w:r w:rsidRPr="00454503">
        <w:tab/>
        <w:t>(1)</w:t>
      </w:r>
      <w:r w:rsidRPr="00454503">
        <w:tab/>
        <w:t>This section applies if:</w:t>
      </w:r>
    </w:p>
    <w:p w:rsidR="00DA4E41" w:rsidRPr="00454503" w:rsidRDefault="00DA4E41" w:rsidP="00DA4E41">
      <w:pPr>
        <w:pStyle w:val="paragraph"/>
      </w:pPr>
      <w:r w:rsidRPr="00454503">
        <w:tab/>
        <w:t>(a)</w:t>
      </w:r>
      <w:r w:rsidRPr="00454503">
        <w:tab/>
        <w:t>the President decides to perform a function or exercise a power; and</w:t>
      </w:r>
    </w:p>
    <w:p w:rsidR="00DA4E41" w:rsidRPr="00454503" w:rsidRDefault="00DA4E41" w:rsidP="00DA4E41">
      <w:pPr>
        <w:pStyle w:val="paragraph"/>
      </w:pPr>
      <w:r w:rsidRPr="00454503">
        <w:tab/>
        <w:t>(b)</w:t>
      </w:r>
      <w:r w:rsidRPr="00454503">
        <w:tab/>
        <w:t xml:space="preserve">before the President made that decision, the President had given a direction (the </w:t>
      </w:r>
      <w:r w:rsidRPr="00454503">
        <w:rPr>
          <w:b/>
          <w:i/>
        </w:rPr>
        <w:t>earlier direction</w:t>
      </w:r>
      <w:r w:rsidRPr="00454503">
        <w:t xml:space="preserve">) that the function be performed or the power be exercised by a Full Bench or an </w:t>
      </w:r>
      <w:r w:rsidR="00D64347" w:rsidRPr="00454503">
        <w:t>FWC Member</w:t>
      </w:r>
      <w:r w:rsidRPr="00454503">
        <w:t>.</w:t>
      </w:r>
    </w:p>
    <w:p w:rsidR="00DA4E41" w:rsidRPr="00454503" w:rsidRDefault="00DA4E41" w:rsidP="00DA4E41">
      <w:pPr>
        <w:pStyle w:val="subsection"/>
      </w:pPr>
      <w:r w:rsidRPr="00454503">
        <w:tab/>
        <w:t>(2)</w:t>
      </w:r>
      <w:r w:rsidRPr="00454503">
        <w:tab/>
        <w:t>The President is taken to have revoked the earlier direction.</w:t>
      </w:r>
    </w:p>
    <w:p w:rsidR="00DA4E41" w:rsidRPr="00454503" w:rsidRDefault="00DA4E41" w:rsidP="00DA4E41">
      <w:pPr>
        <w:pStyle w:val="subsection"/>
      </w:pPr>
      <w:r w:rsidRPr="00454503">
        <w:lastRenderedPageBreak/>
        <w:tab/>
        <w:t>(3)</w:t>
      </w:r>
      <w:r w:rsidRPr="00454503">
        <w:tab/>
        <w:t>The President must, when performing the function or exercising the power, take into account:</w:t>
      </w:r>
    </w:p>
    <w:p w:rsidR="00DA4E41" w:rsidRPr="00454503" w:rsidRDefault="00DA4E41" w:rsidP="00DA4E41">
      <w:pPr>
        <w:pStyle w:val="paragraph"/>
      </w:pPr>
      <w:r w:rsidRPr="00454503">
        <w:tab/>
        <w:t>(a)</w:t>
      </w:r>
      <w:r w:rsidRPr="00454503">
        <w:tab/>
        <w:t>everything that occurred before the FWC; and</w:t>
      </w:r>
    </w:p>
    <w:p w:rsidR="00DA4E41" w:rsidRPr="00454503" w:rsidRDefault="00DA4E41" w:rsidP="00DA4E41">
      <w:pPr>
        <w:pStyle w:val="paragraph"/>
      </w:pPr>
      <w:r w:rsidRPr="00454503">
        <w:tab/>
        <w:t>(b)</w:t>
      </w:r>
      <w:r w:rsidRPr="00454503">
        <w:tab/>
        <w:t>everything that the FWC did;</w:t>
      </w:r>
    </w:p>
    <w:p w:rsidR="00DA4E41" w:rsidRPr="00454503" w:rsidRDefault="00DA4E41" w:rsidP="00DA4E41">
      <w:pPr>
        <w:pStyle w:val="subsection2"/>
      </w:pPr>
      <w:r w:rsidRPr="00454503">
        <w:t>in relation to the matter before the President began to perform the function or exercise the power.</w:t>
      </w:r>
    </w:p>
    <w:p w:rsidR="00040549" w:rsidRPr="00454503" w:rsidRDefault="00040549">
      <w:pPr>
        <w:pStyle w:val="ActHead5"/>
      </w:pPr>
      <w:bookmarkStart w:id="117" w:name="_Toc392601527"/>
      <w:r w:rsidRPr="00454503">
        <w:rPr>
          <w:rStyle w:val="CharSectno"/>
        </w:rPr>
        <w:t>616</w:t>
      </w:r>
      <w:r w:rsidRPr="00454503">
        <w:t xml:space="preserve">  </w:t>
      </w:r>
      <w:r w:rsidR="00C81088" w:rsidRPr="00454503">
        <w:t>FWC’s</w:t>
      </w:r>
      <w:r w:rsidRPr="00454503">
        <w:t xml:space="preserve"> functions etc. that must be performed by a Full Bench</w:t>
      </w:r>
      <w:bookmarkEnd w:id="117"/>
    </w:p>
    <w:p w:rsidR="00040549" w:rsidRPr="00454503" w:rsidRDefault="00040549">
      <w:pPr>
        <w:pStyle w:val="SubsectionHead"/>
      </w:pPr>
      <w:r w:rsidRPr="00454503">
        <w:t>Modern awards</w:t>
      </w:r>
    </w:p>
    <w:p w:rsidR="00040549" w:rsidRPr="00454503" w:rsidRDefault="00040549">
      <w:pPr>
        <w:pStyle w:val="subsection"/>
      </w:pPr>
      <w:r w:rsidRPr="00454503">
        <w:tab/>
        <w:t>(1)</w:t>
      </w:r>
      <w:r w:rsidRPr="00454503">
        <w:tab/>
        <w:t>A modern award must be made under Part</w:t>
      </w:r>
      <w:r w:rsidR="00454503">
        <w:t> </w:t>
      </w:r>
      <w:r w:rsidRPr="00454503">
        <w:t>2</w:t>
      </w:r>
      <w:r w:rsidR="00454503">
        <w:noBreakHyphen/>
      </w:r>
      <w:r w:rsidRPr="00454503">
        <w:t>3 by a Full Bench.</w:t>
      </w:r>
    </w:p>
    <w:p w:rsidR="00040549" w:rsidRPr="00454503" w:rsidRDefault="00040549">
      <w:pPr>
        <w:pStyle w:val="subsection"/>
      </w:pPr>
      <w:r w:rsidRPr="00454503">
        <w:tab/>
        <w:t>(2)</w:t>
      </w:r>
      <w:r w:rsidRPr="00454503">
        <w:tab/>
        <w:t xml:space="preserve">A 4 yearly review of modern awards must be conducted under </w:t>
      </w:r>
      <w:r w:rsidR="00BF192E" w:rsidRPr="00454503">
        <w:t>Division</w:t>
      </w:r>
      <w:r w:rsidR="00454503">
        <w:t> </w:t>
      </w:r>
      <w:r w:rsidR="00BF192E" w:rsidRPr="00454503">
        <w:t xml:space="preserve">4 of </w:t>
      </w:r>
      <w:r w:rsidRPr="00454503">
        <w:t>Part</w:t>
      </w:r>
      <w:r w:rsidR="00454503">
        <w:t> </w:t>
      </w:r>
      <w:r w:rsidRPr="00454503">
        <w:t>2</w:t>
      </w:r>
      <w:r w:rsidR="00454503">
        <w:noBreakHyphen/>
      </w:r>
      <w:r w:rsidRPr="00454503">
        <w:t>3 by a Full Bench.</w:t>
      </w:r>
    </w:p>
    <w:p w:rsidR="00BF192E" w:rsidRPr="00454503" w:rsidRDefault="00BF192E" w:rsidP="00BF192E">
      <w:pPr>
        <w:pStyle w:val="subsection"/>
      </w:pPr>
      <w:r w:rsidRPr="00454503">
        <w:tab/>
        <w:t>(2A)</w:t>
      </w:r>
      <w:r w:rsidRPr="00454503">
        <w:tab/>
        <w:t>A 4 yearly review of default fund terms of modern awards must be conducted under Division</w:t>
      </w:r>
      <w:r w:rsidR="00454503">
        <w:t> </w:t>
      </w:r>
      <w:r w:rsidRPr="00454503">
        <w:t>4A of Part</w:t>
      </w:r>
      <w:r w:rsidR="00454503">
        <w:t> </w:t>
      </w:r>
      <w:r w:rsidRPr="00454503">
        <w:t>2</w:t>
      </w:r>
      <w:r w:rsidR="00454503">
        <w:noBreakHyphen/>
      </w:r>
      <w:r w:rsidRPr="00454503">
        <w:t>3 by a Full Bench.</w:t>
      </w:r>
    </w:p>
    <w:p w:rsidR="00040549" w:rsidRPr="00454503" w:rsidRDefault="00040549">
      <w:pPr>
        <w:pStyle w:val="subsection"/>
      </w:pPr>
      <w:r w:rsidRPr="00454503">
        <w:tab/>
        <w:t>(3)</w:t>
      </w:r>
      <w:r w:rsidRPr="00454503">
        <w:tab/>
        <w:t>A determination that varies or revokes a modern award made in a 4</w:t>
      </w:r>
      <w:r w:rsidR="005D4958" w:rsidRPr="00454503">
        <w:t xml:space="preserve"> </w:t>
      </w:r>
      <w:r w:rsidRPr="00454503">
        <w:t xml:space="preserve">yearly review of modern awards </w:t>
      </w:r>
      <w:r w:rsidR="00BF192E" w:rsidRPr="00454503">
        <w:t>conducted under Division</w:t>
      </w:r>
      <w:r w:rsidR="00454503">
        <w:t> </w:t>
      </w:r>
      <w:r w:rsidR="00BF192E" w:rsidRPr="00454503">
        <w:t>4 of Part</w:t>
      </w:r>
      <w:r w:rsidR="00454503">
        <w:t> </w:t>
      </w:r>
      <w:r w:rsidR="00BF192E" w:rsidRPr="00454503">
        <w:t>2</w:t>
      </w:r>
      <w:r w:rsidR="00454503">
        <w:noBreakHyphen/>
      </w:r>
      <w:r w:rsidR="00BF192E" w:rsidRPr="00454503">
        <w:t xml:space="preserve">3 </w:t>
      </w:r>
      <w:r w:rsidRPr="00454503">
        <w:t>must be made by a Full Bench.</w:t>
      </w:r>
    </w:p>
    <w:p w:rsidR="00BF192E" w:rsidRPr="00454503" w:rsidRDefault="00BF192E" w:rsidP="00BF192E">
      <w:pPr>
        <w:pStyle w:val="notetext"/>
      </w:pPr>
      <w:r w:rsidRPr="00454503">
        <w:t>Note:</w:t>
      </w:r>
      <w:r w:rsidRPr="00454503">
        <w:tab/>
        <w:t>A determination that varies or revokes a modern award may be made by a single FWC Member under Division</w:t>
      </w:r>
      <w:r w:rsidR="00454503">
        <w:t> </w:t>
      </w:r>
      <w:r w:rsidRPr="00454503">
        <w:t>5 of Part</w:t>
      </w:r>
      <w:r w:rsidR="00454503">
        <w:t> </w:t>
      </w:r>
      <w:r w:rsidRPr="00454503">
        <w:t>2</w:t>
      </w:r>
      <w:r w:rsidR="00454503">
        <w:noBreakHyphen/>
      </w:r>
      <w:r w:rsidRPr="00454503">
        <w:t>3.</w:t>
      </w:r>
    </w:p>
    <w:p w:rsidR="00BF192E" w:rsidRPr="00454503" w:rsidRDefault="00BF192E" w:rsidP="00BF192E">
      <w:pPr>
        <w:pStyle w:val="subsection"/>
      </w:pPr>
      <w:r w:rsidRPr="00454503">
        <w:tab/>
        <w:t>(3A)</w:t>
      </w:r>
      <w:r w:rsidRPr="00454503">
        <w:tab/>
        <w:t>A determination that varies a default fund term of a modern award made in a 4 yearly review conducted under Division</w:t>
      </w:r>
      <w:r w:rsidR="00454503">
        <w:t> </w:t>
      </w:r>
      <w:r w:rsidRPr="00454503">
        <w:t>4A of Part</w:t>
      </w:r>
      <w:r w:rsidR="00454503">
        <w:t> </w:t>
      </w:r>
      <w:r w:rsidRPr="00454503">
        <w:t>2</w:t>
      </w:r>
      <w:r w:rsidR="00454503">
        <w:noBreakHyphen/>
      </w:r>
      <w:r w:rsidRPr="00454503">
        <w:t>3 must be made by a Full Bench.</w:t>
      </w:r>
    </w:p>
    <w:p w:rsidR="00BF192E" w:rsidRPr="00454503" w:rsidRDefault="00BF192E" w:rsidP="00BF192E">
      <w:pPr>
        <w:pStyle w:val="notetext"/>
      </w:pPr>
      <w:r w:rsidRPr="00454503">
        <w:t>Note:</w:t>
      </w:r>
      <w:r w:rsidRPr="00454503">
        <w:tab/>
        <w:t>A determination that varies a default fund term of a modern award may be made by a single FWC Member under Division</w:t>
      </w:r>
      <w:r w:rsidR="00454503">
        <w:t> </w:t>
      </w:r>
      <w:r w:rsidRPr="00454503">
        <w:t>5 of Part</w:t>
      </w:r>
      <w:r w:rsidR="00454503">
        <w:t> </w:t>
      </w:r>
      <w:r w:rsidRPr="00454503">
        <w:t>2</w:t>
      </w:r>
      <w:r w:rsidR="00454503">
        <w:noBreakHyphen/>
      </w:r>
      <w:r w:rsidRPr="00454503">
        <w:t>3.</w:t>
      </w:r>
    </w:p>
    <w:p w:rsidR="00040549" w:rsidRPr="00454503" w:rsidRDefault="00040549">
      <w:pPr>
        <w:pStyle w:val="SubsectionHead"/>
      </w:pPr>
      <w:r w:rsidRPr="00454503">
        <w:t>Workplace determinations</w:t>
      </w:r>
    </w:p>
    <w:p w:rsidR="00040549" w:rsidRPr="00454503" w:rsidRDefault="00040549">
      <w:pPr>
        <w:pStyle w:val="subsection"/>
      </w:pPr>
      <w:r w:rsidRPr="00454503">
        <w:tab/>
        <w:t>(4)</w:t>
      </w:r>
      <w:r w:rsidRPr="00454503">
        <w:tab/>
        <w:t>A workplace determination must be made under Part</w:t>
      </w:r>
      <w:r w:rsidR="00454503">
        <w:t> </w:t>
      </w:r>
      <w:r w:rsidRPr="00454503">
        <w:t>2</w:t>
      </w:r>
      <w:r w:rsidR="00454503">
        <w:noBreakHyphen/>
      </w:r>
      <w:r w:rsidRPr="00454503">
        <w:t>5 by a Full Bench.</w:t>
      </w:r>
    </w:p>
    <w:p w:rsidR="00040549" w:rsidRPr="00454503" w:rsidRDefault="00040549">
      <w:pPr>
        <w:pStyle w:val="SubsectionHead"/>
      </w:pPr>
      <w:r w:rsidRPr="00454503">
        <w:t>Full Benches</w:t>
      </w:r>
    </w:p>
    <w:p w:rsidR="00040549" w:rsidRPr="00454503" w:rsidRDefault="00040549">
      <w:pPr>
        <w:pStyle w:val="subsection"/>
      </w:pPr>
      <w:r w:rsidRPr="00454503">
        <w:tab/>
        <w:t>(5)</w:t>
      </w:r>
      <w:r w:rsidRPr="00454503">
        <w:tab/>
        <w:t>To avoid doubt, a reference in this section to a Full Bench includes a reference to more than one Full Bench.</w:t>
      </w:r>
    </w:p>
    <w:p w:rsidR="00040549" w:rsidRPr="00454503" w:rsidRDefault="00040549">
      <w:pPr>
        <w:pStyle w:val="notetext"/>
      </w:pPr>
      <w:r w:rsidRPr="00454503">
        <w:lastRenderedPageBreak/>
        <w:t>Note:</w:t>
      </w:r>
      <w:r w:rsidRPr="00454503">
        <w:tab/>
        <w:t>For the constitution of a Full Bench, see section</w:t>
      </w:r>
      <w:r w:rsidR="00454503">
        <w:t> </w:t>
      </w:r>
      <w:r w:rsidRPr="00454503">
        <w:t>618.</w:t>
      </w:r>
    </w:p>
    <w:p w:rsidR="00040549" w:rsidRPr="00454503" w:rsidRDefault="00040549">
      <w:pPr>
        <w:pStyle w:val="ActHead5"/>
      </w:pPr>
      <w:bookmarkStart w:id="118" w:name="_Toc392601528"/>
      <w:r w:rsidRPr="00454503">
        <w:rPr>
          <w:rStyle w:val="CharSectno"/>
        </w:rPr>
        <w:t>617</w:t>
      </w:r>
      <w:r w:rsidRPr="00454503">
        <w:t xml:space="preserve">  </w:t>
      </w:r>
      <w:r w:rsidR="00313A66" w:rsidRPr="00454503">
        <w:t>FWC’s</w:t>
      </w:r>
      <w:r w:rsidRPr="00454503">
        <w:t xml:space="preserve"> functions etc. that must be performed by </w:t>
      </w:r>
      <w:r w:rsidR="00BF192E" w:rsidRPr="00454503">
        <w:t>an Expert Panel</w:t>
      </w:r>
      <w:bookmarkEnd w:id="118"/>
    </w:p>
    <w:p w:rsidR="00BF192E" w:rsidRPr="00454503" w:rsidRDefault="00BF192E" w:rsidP="00BF192E">
      <w:pPr>
        <w:pStyle w:val="SubsectionHead"/>
      </w:pPr>
      <w:r w:rsidRPr="00454503">
        <w:t>Expert Panel for annual wage reviews</w:t>
      </w:r>
    </w:p>
    <w:p w:rsidR="00040549" w:rsidRPr="00454503" w:rsidRDefault="00040549">
      <w:pPr>
        <w:pStyle w:val="subsection"/>
      </w:pPr>
      <w:r w:rsidRPr="00454503">
        <w:tab/>
        <w:t>(1)</w:t>
      </w:r>
      <w:r w:rsidRPr="00454503">
        <w:tab/>
        <w:t>An annual wage review must be conducted under Part</w:t>
      </w:r>
      <w:r w:rsidR="00454503">
        <w:t> </w:t>
      </w:r>
      <w:r w:rsidRPr="00454503">
        <w:t>2</w:t>
      </w:r>
      <w:r w:rsidR="00454503">
        <w:noBreakHyphen/>
      </w:r>
      <w:r w:rsidRPr="00454503">
        <w:t xml:space="preserve">6 by </w:t>
      </w:r>
      <w:r w:rsidR="00BF192E" w:rsidRPr="00454503">
        <w:t>an Expert Panel constituted for the purposes of the review</w:t>
      </w:r>
      <w:r w:rsidRPr="00454503">
        <w:t>.</w:t>
      </w:r>
    </w:p>
    <w:p w:rsidR="00BF192E" w:rsidRPr="00454503" w:rsidRDefault="00BF192E" w:rsidP="00BF192E">
      <w:pPr>
        <w:pStyle w:val="notetext"/>
      </w:pPr>
      <w:r w:rsidRPr="00454503">
        <w:t>Note:</w:t>
      </w:r>
      <w:r w:rsidRPr="00454503">
        <w:tab/>
        <w:t>For the constitution of an Expert Panel for the purposes of an annual wage review, see section</w:t>
      </w:r>
      <w:r w:rsidR="00454503">
        <w:t> </w:t>
      </w:r>
      <w:r w:rsidRPr="00454503">
        <w:t>620.</w:t>
      </w:r>
    </w:p>
    <w:p w:rsidR="00040549" w:rsidRPr="00454503" w:rsidRDefault="00040549">
      <w:pPr>
        <w:pStyle w:val="subsection"/>
      </w:pPr>
      <w:r w:rsidRPr="00454503">
        <w:tab/>
        <w:t>(2)</w:t>
      </w:r>
      <w:r w:rsidRPr="00454503">
        <w:tab/>
        <w:t xml:space="preserve">A national minimum wage order, or a determination, made in an annual wage review must be made by </w:t>
      </w:r>
      <w:r w:rsidR="00BF192E" w:rsidRPr="00454503">
        <w:t>an Expert Panel constituted for the purposes of the review</w:t>
      </w:r>
      <w:r w:rsidRPr="00454503">
        <w:t>.</w:t>
      </w:r>
    </w:p>
    <w:p w:rsidR="00040549" w:rsidRPr="00454503" w:rsidRDefault="00040549">
      <w:pPr>
        <w:pStyle w:val="subsection"/>
      </w:pPr>
      <w:r w:rsidRPr="00454503">
        <w:tab/>
        <w:t>(3)</w:t>
      </w:r>
      <w:r w:rsidRPr="00454503">
        <w:tab/>
        <w:t>A determination that varies a national minimum wage order must be made under Part</w:t>
      </w:r>
      <w:r w:rsidR="00454503">
        <w:t> </w:t>
      </w:r>
      <w:r w:rsidRPr="00454503">
        <w:t>2</w:t>
      </w:r>
      <w:r w:rsidR="00454503">
        <w:noBreakHyphen/>
      </w:r>
      <w:r w:rsidRPr="00454503">
        <w:t xml:space="preserve">6 by </w:t>
      </w:r>
      <w:r w:rsidR="00BF192E" w:rsidRPr="00454503">
        <w:t>an Expert Panel constituted for the purposes of the review</w:t>
      </w:r>
      <w:r w:rsidRPr="00454503">
        <w:t>.</w:t>
      </w:r>
    </w:p>
    <w:p w:rsidR="009B0C4F" w:rsidRPr="00454503" w:rsidRDefault="009B0C4F" w:rsidP="009B0C4F">
      <w:pPr>
        <w:pStyle w:val="SubsectionHead"/>
      </w:pPr>
      <w:r w:rsidRPr="00454503">
        <w:t>Expert Panel for 4 yearly review of default fund terms</w:t>
      </w:r>
    </w:p>
    <w:p w:rsidR="009B0C4F" w:rsidRPr="00454503" w:rsidRDefault="009B0C4F" w:rsidP="009B0C4F">
      <w:pPr>
        <w:pStyle w:val="subsection"/>
      </w:pPr>
      <w:r w:rsidRPr="00454503">
        <w:tab/>
        <w:t>(4)</w:t>
      </w:r>
      <w:r w:rsidRPr="00454503">
        <w:tab/>
        <w:t>In a 4 yearly review of default fund terms of modern awards, the following must be made by an Expert Panel constituted for the purposes of the review:</w:t>
      </w:r>
    </w:p>
    <w:p w:rsidR="009B0C4F" w:rsidRPr="00454503" w:rsidRDefault="009B0C4F" w:rsidP="009B0C4F">
      <w:pPr>
        <w:pStyle w:val="paragraph"/>
      </w:pPr>
      <w:r w:rsidRPr="00454503">
        <w:tab/>
        <w:t>(a)</w:t>
      </w:r>
      <w:r w:rsidRPr="00454503">
        <w:tab/>
        <w:t>the Default Superannuation List;</w:t>
      </w:r>
    </w:p>
    <w:p w:rsidR="009B0C4F" w:rsidRPr="00454503" w:rsidRDefault="009B0C4F" w:rsidP="009B0C4F">
      <w:pPr>
        <w:pStyle w:val="paragraph"/>
      </w:pPr>
      <w:r w:rsidRPr="00454503">
        <w:tab/>
        <w:t>(b)</w:t>
      </w:r>
      <w:r w:rsidRPr="00454503">
        <w:tab/>
        <w:t>a determination under section</w:t>
      </w:r>
      <w:r w:rsidR="00454503">
        <w:t> </w:t>
      </w:r>
      <w:r w:rsidRPr="00454503">
        <w:t>156E on an application to have a standard MySuper product included on the Default Superannuation List;</w:t>
      </w:r>
    </w:p>
    <w:p w:rsidR="009B0C4F" w:rsidRPr="00454503" w:rsidRDefault="009B0C4F" w:rsidP="009B0C4F">
      <w:pPr>
        <w:pStyle w:val="paragraph"/>
      </w:pPr>
      <w:r w:rsidRPr="00454503">
        <w:tab/>
        <w:t>(c)</w:t>
      </w:r>
      <w:r w:rsidRPr="00454503">
        <w:tab/>
        <w:t>the Schedule of Approved Employer MySuper Products;</w:t>
      </w:r>
    </w:p>
    <w:p w:rsidR="009B0C4F" w:rsidRPr="00454503" w:rsidRDefault="009B0C4F" w:rsidP="009B0C4F">
      <w:pPr>
        <w:pStyle w:val="paragraph"/>
      </w:pPr>
      <w:r w:rsidRPr="00454503">
        <w:tab/>
        <w:t>(d)</w:t>
      </w:r>
      <w:r w:rsidRPr="00454503">
        <w:tab/>
        <w:t>a determination under section</w:t>
      </w:r>
      <w:r w:rsidR="00454503">
        <w:t> </w:t>
      </w:r>
      <w:r w:rsidRPr="00454503">
        <w:t>156P on an application made in the standard application period to have an employer MySuper product included on the Schedule of Approved Employer MySuper Products.</w:t>
      </w:r>
    </w:p>
    <w:p w:rsidR="009B0C4F" w:rsidRPr="00454503" w:rsidRDefault="009B0C4F" w:rsidP="009B0C4F">
      <w:pPr>
        <w:pStyle w:val="notetext"/>
      </w:pPr>
      <w:r w:rsidRPr="00454503">
        <w:t>Note:</w:t>
      </w:r>
      <w:r w:rsidRPr="00454503">
        <w:tab/>
        <w:t>For the constitution of an Expert Panel for those purposes, see subsection</w:t>
      </w:r>
      <w:r w:rsidR="00454503">
        <w:t> </w:t>
      </w:r>
      <w:r w:rsidRPr="00454503">
        <w:t>620(1A).</w:t>
      </w:r>
    </w:p>
    <w:p w:rsidR="009B0C4F" w:rsidRPr="00454503" w:rsidRDefault="009B0C4F" w:rsidP="009B0C4F">
      <w:pPr>
        <w:pStyle w:val="SubsectionHead"/>
      </w:pPr>
      <w:r w:rsidRPr="00454503">
        <w:lastRenderedPageBreak/>
        <w:t>Expert Panel for amending the Schedule of Approved Employer MySuper Products</w:t>
      </w:r>
    </w:p>
    <w:p w:rsidR="009B0C4F" w:rsidRPr="00454503" w:rsidRDefault="009B0C4F" w:rsidP="009B0C4F">
      <w:pPr>
        <w:pStyle w:val="subsection"/>
      </w:pPr>
      <w:r w:rsidRPr="00454503">
        <w:tab/>
        <w:t>(5)</w:t>
      </w:r>
      <w:r w:rsidRPr="00454503">
        <w:tab/>
        <w:t>If an application is made in the interim application period to have an employer MySuper product included on the Schedule of Approved Employer MySuper Products, the following must be made by an Expert Panel constituted for the purposes of determining the application:</w:t>
      </w:r>
    </w:p>
    <w:p w:rsidR="009B0C4F" w:rsidRPr="00454503" w:rsidRDefault="009B0C4F" w:rsidP="009B0C4F">
      <w:pPr>
        <w:pStyle w:val="paragraph"/>
      </w:pPr>
      <w:r w:rsidRPr="00454503">
        <w:tab/>
        <w:t>(a)</w:t>
      </w:r>
      <w:r w:rsidRPr="00454503">
        <w:tab/>
        <w:t>a determination under section</w:t>
      </w:r>
      <w:r w:rsidR="00454503">
        <w:t> </w:t>
      </w:r>
      <w:r w:rsidRPr="00454503">
        <w:t>156P on the application;</w:t>
      </w:r>
    </w:p>
    <w:p w:rsidR="009B0C4F" w:rsidRPr="00454503" w:rsidRDefault="009B0C4F" w:rsidP="009B0C4F">
      <w:pPr>
        <w:pStyle w:val="paragraph"/>
      </w:pPr>
      <w:r w:rsidRPr="00454503">
        <w:tab/>
        <w:t>(b)</w:t>
      </w:r>
      <w:r w:rsidRPr="00454503">
        <w:tab/>
        <w:t>if the determination is to include the product on the schedule—an amendment of the schedule to specify the product.</w:t>
      </w:r>
    </w:p>
    <w:p w:rsidR="009B0C4F" w:rsidRPr="00454503" w:rsidRDefault="009B0C4F" w:rsidP="009B0C4F">
      <w:pPr>
        <w:pStyle w:val="notetext"/>
      </w:pPr>
      <w:r w:rsidRPr="00454503">
        <w:t>Note:</w:t>
      </w:r>
      <w:r w:rsidRPr="00454503">
        <w:tab/>
        <w:t>For the constitution of an Expert Panel for those purposes, see subsection</w:t>
      </w:r>
      <w:r w:rsidR="00454503">
        <w:t> </w:t>
      </w:r>
      <w:r w:rsidRPr="00454503">
        <w:t>620(1A).</w:t>
      </w:r>
    </w:p>
    <w:p w:rsidR="00EA24D1" w:rsidRPr="00454503" w:rsidRDefault="00151A90" w:rsidP="00EA24D1">
      <w:pPr>
        <w:pStyle w:val="ActHead4"/>
      </w:pPr>
      <w:bookmarkStart w:id="119" w:name="_Toc392601529"/>
      <w:r w:rsidRPr="00454503">
        <w:rPr>
          <w:rStyle w:val="CharSubdNo"/>
        </w:rPr>
        <w:t>Subdivision</w:t>
      </w:r>
      <w:r w:rsidR="005D4958" w:rsidRPr="00454503">
        <w:rPr>
          <w:rStyle w:val="CharSubdNo"/>
        </w:rPr>
        <w:t xml:space="preserve"> </w:t>
      </w:r>
      <w:r w:rsidR="00EA24D1" w:rsidRPr="00454503">
        <w:rPr>
          <w:rStyle w:val="CharSubdNo"/>
        </w:rPr>
        <w:t>B</w:t>
      </w:r>
      <w:r w:rsidR="00EA24D1" w:rsidRPr="00454503">
        <w:t>—</w:t>
      </w:r>
      <w:r w:rsidR="00EA24D1" w:rsidRPr="00454503">
        <w:rPr>
          <w:rStyle w:val="CharSubdText"/>
        </w:rPr>
        <w:t xml:space="preserve">Constitution of the FWC by a single FWC Member, a Full Bench or </w:t>
      </w:r>
      <w:r w:rsidR="0085387D" w:rsidRPr="00454503">
        <w:rPr>
          <w:rStyle w:val="CharSubdText"/>
        </w:rPr>
        <w:t>an Expert Panel</w:t>
      </w:r>
      <w:bookmarkEnd w:id="119"/>
    </w:p>
    <w:p w:rsidR="00040549" w:rsidRPr="00454503" w:rsidRDefault="00040549">
      <w:pPr>
        <w:pStyle w:val="ActHead5"/>
      </w:pPr>
      <w:bookmarkStart w:id="120" w:name="_Toc392601530"/>
      <w:r w:rsidRPr="00454503">
        <w:rPr>
          <w:rStyle w:val="CharSectno"/>
        </w:rPr>
        <w:t>618</w:t>
      </w:r>
      <w:r w:rsidRPr="00454503">
        <w:t xml:space="preserve">  Constitution and decision</w:t>
      </w:r>
      <w:r w:rsidR="00454503">
        <w:noBreakHyphen/>
      </w:r>
      <w:r w:rsidRPr="00454503">
        <w:t>making of a Full Bench</w:t>
      </w:r>
      <w:bookmarkEnd w:id="120"/>
    </w:p>
    <w:p w:rsidR="00040549" w:rsidRPr="00454503" w:rsidRDefault="00040549">
      <w:pPr>
        <w:pStyle w:val="SubsectionHead"/>
      </w:pPr>
      <w:r w:rsidRPr="00454503">
        <w:t>Constitution of a Full Bench</w:t>
      </w:r>
    </w:p>
    <w:p w:rsidR="00040549" w:rsidRPr="00454503" w:rsidRDefault="00040549">
      <w:pPr>
        <w:pStyle w:val="subsection"/>
        <w:rPr>
          <w:i/>
        </w:rPr>
      </w:pPr>
      <w:r w:rsidRPr="00454503">
        <w:tab/>
        <w:t>(1)</w:t>
      </w:r>
      <w:r w:rsidRPr="00454503">
        <w:tab/>
        <w:t xml:space="preserve">A Full Bench constituted under this section consists of at least 3 </w:t>
      </w:r>
      <w:r w:rsidR="009B6D5A" w:rsidRPr="00454503">
        <w:t>FWC</w:t>
      </w:r>
      <w:r w:rsidRPr="00454503">
        <w:t xml:space="preserve"> Members, including at least one </w:t>
      </w:r>
      <w:r w:rsidR="006E11CE" w:rsidRPr="00454503">
        <w:t xml:space="preserve">FWC Member who is the President, a Vice President or a </w:t>
      </w:r>
      <w:r w:rsidRPr="00454503">
        <w:t>Deputy President</w:t>
      </w:r>
      <w:r w:rsidRPr="00454503">
        <w:rPr>
          <w:i/>
        </w:rPr>
        <w:t>.</w:t>
      </w:r>
    </w:p>
    <w:p w:rsidR="00040549" w:rsidRPr="00454503" w:rsidRDefault="00040549">
      <w:pPr>
        <w:pStyle w:val="notetext"/>
      </w:pPr>
      <w:r w:rsidRPr="00454503">
        <w:t>Note:</w:t>
      </w:r>
      <w:r w:rsidRPr="00454503">
        <w:tab/>
      </w:r>
      <w:r w:rsidR="0085387D" w:rsidRPr="00454503">
        <w:t>An Expert Panel Member</w:t>
      </w:r>
      <w:r w:rsidRPr="00454503">
        <w:t xml:space="preserve"> might form part of a Full Bench.</w:t>
      </w:r>
    </w:p>
    <w:p w:rsidR="00040549" w:rsidRPr="00454503" w:rsidRDefault="00040549">
      <w:pPr>
        <w:pStyle w:val="subsection"/>
      </w:pPr>
      <w:r w:rsidRPr="00454503">
        <w:tab/>
        <w:t>(2)</w:t>
      </w:r>
      <w:r w:rsidRPr="00454503">
        <w:tab/>
        <w:t xml:space="preserve">The President may determine which </w:t>
      </w:r>
      <w:r w:rsidR="00723181" w:rsidRPr="00454503">
        <w:t>FWC</w:t>
      </w:r>
      <w:r w:rsidRPr="00454503">
        <w:t xml:space="preserve"> Members form part of a Full Bench.</w:t>
      </w:r>
    </w:p>
    <w:p w:rsidR="00040549" w:rsidRPr="00454503" w:rsidRDefault="00040549">
      <w:pPr>
        <w:pStyle w:val="SubsectionHead"/>
      </w:pPr>
      <w:r w:rsidRPr="00454503">
        <w:t>Making decisions</w:t>
      </w:r>
    </w:p>
    <w:p w:rsidR="00040549" w:rsidRPr="00454503" w:rsidRDefault="00040549">
      <w:pPr>
        <w:pStyle w:val="subsection"/>
      </w:pPr>
      <w:r w:rsidRPr="00454503">
        <w:tab/>
        <w:t>(3)</w:t>
      </w:r>
      <w:r w:rsidRPr="00454503">
        <w:tab/>
        <w:t xml:space="preserve">A decision of a majority of the </w:t>
      </w:r>
      <w:r w:rsidR="009B6D5A" w:rsidRPr="00454503">
        <w:t>FWC</w:t>
      </w:r>
      <w:r w:rsidRPr="00454503">
        <w:t xml:space="preserve"> Members on the Full Bench prevails.</w:t>
      </w:r>
    </w:p>
    <w:p w:rsidR="00040549" w:rsidRPr="00454503" w:rsidRDefault="00040549">
      <w:pPr>
        <w:pStyle w:val="subsection"/>
      </w:pPr>
      <w:r w:rsidRPr="00454503">
        <w:tab/>
        <w:t>(4)</w:t>
      </w:r>
      <w:r w:rsidRPr="00454503">
        <w:tab/>
        <w:t xml:space="preserve">However, if there is no majority, the decision of the </w:t>
      </w:r>
      <w:r w:rsidR="009B6D5A" w:rsidRPr="00454503">
        <w:t>FWC</w:t>
      </w:r>
      <w:r w:rsidRPr="00454503">
        <w:t xml:space="preserve"> Member who has seniority under section</w:t>
      </w:r>
      <w:r w:rsidR="00454503">
        <w:t> </w:t>
      </w:r>
      <w:r w:rsidRPr="00454503">
        <w:t>619 prevails.</w:t>
      </w:r>
    </w:p>
    <w:p w:rsidR="00040549" w:rsidRPr="00454503" w:rsidRDefault="00040549">
      <w:pPr>
        <w:pStyle w:val="ActHead5"/>
      </w:pPr>
      <w:bookmarkStart w:id="121" w:name="_Toc392601531"/>
      <w:r w:rsidRPr="00454503">
        <w:rPr>
          <w:rStyle w:val="CharSectno"/>
        </w:rPr>
        <w:lastRenderedPageBreak/>
        <w:t>619</w:t>
      </w:r>
      <w:r w:rsidRPr="00454503">
        <w:t xml:space="preserve">  Seniority of </w:t>
      </w:r>
      <w:r w:rsidR="005A14FC" w:rsidRPr="00454503">
        <w:t>FWC</w:t>
      </w:r>
      <w:r w:rsidRPr="00454503">
        <w:t xml:space="preserve"> Members</w:t>
      </w:r>
      <w:bookmarkEnd w:id="121"/>
    </w:p>
    <w:p w:rsidR="00040549" w:rsidRPr="00454503" w:rsidRDefault="00040549">
      <w:pPr>
        <w:pStyle w:val="subsection"/>
      </w:pPr>
      <w:r w:rsidRPr="00454503">
        <w:tab/>
        <w:t>(1)</w:t>
      </w:r>
      <w:r w:rsidRPr="00454503">
        <w:tab/>
        <w:t xml:space="preserve">While </w:t>
      </w:r>
      <w:r w:rsidR="001D37A2" w:rsidRPr="00454503">
        <w:t>the FWC</w:t>
      </w:r>
      <w:r w:rsidRPr="00454503">
        <w:t xml:space="preserve"> is constituted by a Full Bench, the </w:t>
      </w:r>
      <w:r w:rsidR="001D37A2" w:rsidRPr="00454503">
        <w:t>FWC</w:t>
      </w:r>
      <w:r w:rsidRPr="00454503">
        <w:t xml:space="preserve"> Members on the Full Bench have seniority according to the following order:</w:t>
      </w:r>
    </w:p>
    <w:p w:rsidR="00040549" w:rsidRPr="00454503" w:rsidRDefault="00040549">
      <w:pPr>
        <w:pStyle w:val="paragraph"/>
      </w:pPr>
      <w:r w:rsidRPr="00454503">
        <w:tab/>
        <w:t>(a)</w:t>
      </w:r>
      <w:r w:rsidRPr="00454503">
        <w:tab/>
        <w:t>the President;</w:t>
      </w:r>
    </w:p>
    <w:p w:rsidR="007538B0" w:rsidRPr="00454503" w:rsidRDefault="007538B0" w:rsidP="007538B0">
      <w:pPr>
        <w:pStyle w:val="paragraph"/>
      </w:pPr>
      <w:r w:rsidRPr="00454503">
        <w:tab/>
        <w:t>(aa)</w:t>
      </w:r>
      <w:r w:rsidRPr="00454503">
        <w:tab/>
        <w:t>the Vice Presidents, according to the days on which their appointments as Vice Presidents took effect;</w:t>
      </w:r>
    </w:p>
    <w:p w:rsidR="007538B0" w:rsidRPr="00454503" w:rsidRDefault="007538B0" w:rsidP="007538B0">
      <w:pPr>
        <w:pStyle w:val="paragraph"/>
      </w:pPr>
      <w:r w:rsidRPr="00454503">
        <w:tab/>
        <w:t>(ab)</w:t>
      </w:r>
      <w:r w:rsidRPr="00454503">
        <w:tab/>
        <w:t>if 2 appointments as Vice Presidents took effect on the same day—the Vice Presidents, according to the precedence assigned to them in their instruments of appointment;</w:t>
      </w:r>
    </w:p>
    <w:p w:rsidR="00040549" w:rsidRPr="00454503" w:rsidRDefault="00040549">
      <w:pPr>
        <w:pStyle w:val="paragraph"/>
      </w:pPr>
      <w:r w:rsidRPr="00454503">
        <w:tab/>
        <w:t>(b)</w:t>
      </w:r>
      <w:r w:rsidRPr="00454503">
        <w:tab/>
        <w:t>the Deputy Presidents, according to the days on which their appointments as Deputy Presidents took effect;</w:t>
      </w:r>
    </w:p>
    <w:p w:rsidR="00040549" w:rsidRPr="00454503" w:rsidRDefault="00040549">
      <w:pPr>
        <w:pStyle w:val="paragraph"/>
      </w:pPr>
      <w:r w:rsidRPr="00454503">
        <w:tab/>
        <w:t>(c)</w:t>
      </w:r>
      <w:r w:rsidRPr="00454503">
        <w:tab/>
        <w:t>if 2 or more appointments as Deputy Presidents took effect on the same day—the Deputy Presidents, according to the precedence assigned to them in their instruments of appointment.</w:t>
      </w:r>
    </w:p>
    <w:p w:rsidR="00040549" w:rsidRPr="00454503" w:rsidRDefault="00040549">
      <w:pPr>
        <w:pStyle w:val="subsection"/>
      </w:pPr>
      <w:r w:rsidRPr="00454503">
        <w:tab/>
        <w:t>(2)</w:t>
      </w:r>
      <w:r w:rsidRPr="00454503">
        <w:tab/>
        <w:t xml:space="preserve">The </w:t>
      </w:r>
      <w:r w:rsidR="001D37A2" w:rsidRPr="00454503">
        <w:t>FWC</w:t>
      </w:r>
      <w:r w:rsidRPr="00454503">
        <w:t xml:space="preserve"> Member on a Full Bench who has seniority under this section is responsible for managing the Full Bench in performing functions and exercising powers of </w:t>
      </w:r>
      <w:r w:rsidR="00E64436" w:rsidRPr="00454503">
        <w:t>the FWC</w:t>
      </w:r>
      <w:r w:rsidRPr="00454503">
        <w:t>.</w:t>
      </w:r>
    </w:p>
    <w:p w:rsidR="00040549" w:rsidRPr="00454503" w:rsidRDefault="00040549">
      <w:pPr>
        <w:pStyle w:val="notetext"/>
      </w:pPr>
      <w:r w:rsidRPr="00454503">
        <w:t>Note:</w:t>
      </w:r>
      <w:r w:rsidRPr="00454503">
        <w:tab/>
        <w:t xml:space="preserve">The </w:t>
      </w:r>
      <w:r w:rsidR="009E0AEC" w:rsidRPr="00454503">
        <w:t>FWC</w:t>
      </w:r>
      <w:r w:rsidRPr="00454503">
        <w:t xml:space="preserve"> Member who has seniority also has a deciding vote if there is no majority (see subsection</w:t>
      </w:r>
      <w:r w:rsidR="00454503">
        <w:t> </w:t>
      </w:r>
      <w:r w:rsidRPr="00454503">
        <w:t>618(4)).</w:t>
      </w:r>
    </w:p>
    <w:p w:rsidR="00040549" w:rsidRPr="00454503" w:rsidRDefault="00040549">
      <w:pPr>
        <w:pStyle w:val="ActHead5"/>
      </w:pPr>
      <w:bookmarkStart w:id="122" w:name="_Toc392601532"/>
      <w:r w:rsidRPr="00454503">
        <w:rPr>
          <w:rStyle w:val="CharSectno"/>
        </w:rPr>
        <w:t>620</w:t>
      </w:r>
      <w:r w:rsidRPr="00454503">
        <w:t xml:space="preserve">  Constitution and decision</w:t>
      </w:r>
      <w:r w:rsidR="00454503">
        <w:noBreakHyphen/>
      </w:r>
      <w:r w:rsidRPr="00454503">
        <w:t xml:space="preserve">making of </w:t>
      </w:r>
      <w:r w:rsidR="0085387D" w:rsidRPr="00454503">
        <w:t>an Expert Panel</w:t>
      </w:r>
      <w:bookmarkEnd w:id="122"/>
    </w:p>
    <w:p w:rsidR="0085387D" w:rsidRPr="00454503" w:rsidRDefault="0085387D" w:rsidP="0085387D">
      <w:pPr>
        <w:pStyle w:val="SubsectionHead"/>
      </w:pPr>
      <w:r w:rsidRPr="00454503">
        <w:t>Constitution of an Expert Panel for annual wage reviews</w:t>
      </w:r>
    </w:p>
    <w:p w:rsidR="0085387D" w:rsidRPr="00454503" w:rsidRDefault="0085387D" w:rsidP="0085387D">
      <w:pPr>
        <w:pStyle w:val="subsection"/>
      </w:pPr>
      <w:r w:rsidRPr="00454503">
        <w:tab/>
        <w:t>(1)</w:t>
      </w:r>
      <w:r w:rsidRPr="00454503">
        <w:tab/>
        <w:t>An Expert Panel constituted under this section for the purpose of an annual wage review conducted under Part</w:t>
      </w:r>
      <w:r w:rsidR="00454503">
        <w:t> </w:t>
      </w:r>
      <w:r w:rsidRPr="00454503">
        <w:t>2</w:t>
      </w:r>
      <w:r w:rsidR="00454503">
        <w:noBreakHyphen/>
      </w:r>
      <w:r w:rsidRPr="00454503">
        <w:t>6 consists of 7 FWC Members (except as provided by section</w:t>
      </w:r>
      <w:r w:rsidR="00454503">
        <w:t> </w:t>
      </w:r>
      <w:r w:rsidRPr="00454503">
        <w:t>622), and must include:</w:t>
      </w:r>
    </w:p>
    <w:p w:rsidR="0085387D" w:rsidRPr="00454503" w:rsidRDefault="0085387D" w:rsidP="0085387D">
      <w:pPr>
        <w:pStyle w:val="paragraph"/>
      </w:pPr>
      <w:r w:rsidRPr="00454503">
        <w:tab/>
        <w:t>(a)</w:t>
      </w:r>
      <w:r w:rsidRPr="00454503">
        <w:tab/>
        <w:t>the President; and</w:t>
      </w:r>
    </w:p>
    <w:p w:rsidR="0085387D" w:rsidRPr="00454503" w:rsidRDefault="0085387D" w:rsidP="0085387D">
      <w:pPr>
        <w:pStyle w:val="paragraph"/>
      </w:pPr>
      <w:r w:rsidRPr="00454503">
        <w:tab/>
        <w:t>(b)</w:t>
      </w:r>
      <w:r w:rsidRPr="00454503">
        <w:tab/>
        <w:t>3 Expert Panel Members who have knowledge of, or experience in, one or more of the following fields:</w:t>
      </w:r>
    </w:p>
    <w:p w:rsidR="0085387D" w:rsidRPr="00454503" w:rsidRDefault="0085387D" w:rsidP="0085387D">
      <w:pPr>
        <w:pStyle w:val="paragraphsub"/>
      </w:pPr>
      <w:r w:rsidRPr="00454503">
        <w:tab/>
        <w:t>(i)</w:t>
      </w:r>
      <w:r w:rsidRPr="00454503">
        <w:tab/>
        <w:t>workplace relations;</w:t>
      </w:r>
    </w:p>
    <w:p w:rsidR="0085387D" w:rsidRPr="00454503" w:rsidRDefault="0085387D" w:rsidP="0085387D">
      <w:pPr>
        <w:pStyle w:val="paragraphsub"/>
      </w:pPr>
      <w:r w:rsidRPr="00454503">
        <w:tab/>
        <w:t>(ii)</w:t>
      </w:r>
      <w:r w:rsidRPr="00454503">
        <w:tab/>
        <w:t>economics;</w:t>
      </w:r>
    </w:p>
    <w:p w:rsidR="0085387D" w:rsidRPr="00454503" w:rsidRDefault="0085387D" w:rsidP="0085387D">
      <w:pPr>
        <w:pStyle w:val="paragraphsub"/>
      </w:pPr>
      <w:r w:rsidRPr="00454503">
        <w:tab/>
        <w:t>(iii)</w:t>
      </w:r>
      <w:r w:rsidRPr="00454503">
        <w:tab/>
        <w:t>social policy;</w:t>
      </w:r>
    </w:p>
    <w:p w:rsidR="0085387D" w:rsidRPr="00454503" w:rsidRDefault="0085387D" w:rsidP="0085387D">
      <w:pPr>
        <w:pStyle w:val="paragraphsub"/>
      </w:pPr>
      <w:r w:rsidRPr="00454503">
        <w:tab/>
        <w:t>(iv)</w:t>
      </w:r>
      <w:r w:rsidRPr="00454503">
        <w:tab/>
        <w:t>business, industry or commerce.</w:t>
      </w:r>
    </w:p>
    <w:p w:rsidR="009B0C4F" w:rsidRPr="00454503" w:rsidRDefault="009B0C4F" w:rsidP="009B0C4F">
      <w:pPr>
        <w:pStyle w:val="SubsectionHead"/>
      </w:pPr>
      <w:r w:rsidRPr="00454503">
        <w:lastRenderedPageBreak/>
        <w:t>Constitution of an Expert Panel for 4 yearly reviews of default fund terms etc.</w:t>
      </w:r>
    </w:p>
    <w:p w:rsidR="009B0C4F" w:rsidRPr="00454503" w:rsidRDefault="009B0C4F" w:rsidP="009B0C4F">
      <w:pPr>
        <w:pStyle w:val="subsection"/>
      </w:pPr>
      <w:r w:rsidRPr="00454503">
        <w:tab/>
        <w:t>(1A)</w:t>
      </w:r>
      <w:r w:rsidRPr="00454503">
        <w:tab/>
        <w:t>An Expert Panel constituted under this section for a purpose referred to in subsection</w:t>
      </w:r>
      <w:r w:rsidR="00454503">
        <w:t> </w:t>
      </w:r>
      <w:r w:rsidRPr="00454503">
        <w:t>617(4) or (5) consists of 7 FWC Members (except as provided by section</w:t>
      </w:r>
      <w:r w:rsidR="00454503">
        <w:t> </w:t>
      </w:r>
      <w:r w:rsidRPr="00454503">
        <w:t>622), and must include:</w:t>
      </w:r>
    </w:p>
    <w:p w:rsidR="009B0C4F" w:rsidRPr="00454503" w:rsidRDefault="009B0C4F" w:rsidP="009B0C4F">
      <w:pPr>
        <w:pStyle w:val="paragraph"/>
      </w:pPr>
      <w:r w:rsidRPr="00454503">
        <w:tab/>
        <w:t>(a)</w:t>
      </w:r>
      <w:r w:rsidRPr="00454503">
        <w:tab/>
        <w:t>the President, or a Vice President or Deputy President appointed by the President to be the Chair of the Panel; and</w:t>
      </w:r>
    </w:p>
    <w:p w:rsidR="009B0C4F" w:rsidRPr="00454503" w:rsidRDefault="009B0C4F" w:rsidP="009B0C4F">
      <w:pPr>
        <w:pStyle w:val="paragraph"/>
      </w:pPr>
      <w:r w:rsidRPr="00454503">
        <w:tab/>
        <w:t>(b)</w:t>
      </w:r>
      <w:r w:rsidRPr="00454503">
        <w:tab/>
        <w:t>3 Expert Panel Members who have knowledge of, or experience in, one or more of the following fields:</w:t>
      </w:r>
    </w:p>
    <w:p w:rsidR="009B0C4F" w:rsidRPr="00454503" w:rsidRDefault="009B0C4F" w:rsidP="009B0C4F">
      <w:pPr>
        <w:pStyle w:val="paragraphsub"/>
      </w:pPr>
      <w:r w:rsidRPr="00454503">
        <w:tab/>
        <w:t>(i)</w:t>
      </w:r>
      <w:r w:rsidRPr="00454503">
        <w:tab/>
        <w:t>finance;</w:t>
      </w:r>
    </w:p>
    <w:p w:rsidR="009B0C4F" w:rsidRPr="00454503" w:rsidRDefault="009B0C4F" w:rsidP="009B0C4F">
      <w:pPr>
        <w:pStyle w:val="paragraphsub"/>
      </w:pPr>
      <w:r w:rsidRPr="00454503">
        <w:tab/>
        <w:t>(ii)</w:t>
      </w:r>
      <w:r w:rsidRPr="00454503">
        <w:tab/>
        <w:t>investment management;</w:t>
      </w:r>
    </w:p>
    <w:p w:rsidR="009B0C4F" w:rsidRPr="00454503" w:rsidRDefault="009B0C4F" w:rsidP="009B0C4F">
      <w:pPr>
        <w:pStyle w:val="paragraphsub"/>
      </w:pPr>
      <w:r w:rsidRPr="00454503">
        <w:tab/>
        <w:t>(iii)</w:t>
      </w:r>
      <w:r w:rsidRPr="00454503">
        <w:tab/>
        <w:t>superannuation.</w:t>
      </w:r>
    </w:p>
    <w:p w:rsidR="00040549" w:rsidRPr="00454503" w:rsidRDefault="00040549">
      <w:pPr>
        <w:pStyle w:val="subsection"/>
      </w:pPr>
      <w:r w:rsidRPr="00454503">
        <w:tab/>
        <w:t>(2)</w:t>
      </w:r>
      <w:r w:rsidRPr="00454503">
        <w:tab/>
        <w:t xml:space="preserve">The President may determine which </w:t>
      </w:r>
      <w:r w:rsidR="00AD3153" w:rsidRPr="00454503">
        <w:t>FWC</w:t>
      </w:r>
      <w:r w:rsidRPr="00454503">
        <w:t xml:space="preserve"> Members form part of </w:t>
      </w:r>
      <w:r w:rsidR="0085387D" w:rsidRPr="00454503">
        <w:t>an Expert Panel</w:t>
      </w:r>
      <w:r w:rsidRPr="00454503">
        <w:t>.</w:t>
      </w:r>
    </w:p>
    <w:p w:rsidR="0085387D" w:rsidRPr="00454503" w:rsidRDefault="0085387D" w:rsidP="0085387D">
      <w:pPr>
        <w:pStyle w:val="subsection"/>
      </w:pPr>
      <w:r w:rsidRPr="00454503">
        <w:tab/>
        <w:t>(3)</w:t>
      </w:r>
      <w:r w:rsidRPr="00454503">
        <w:tab/>
        <w:t>The following person is responsible for managing an Expert Panel in performing the functions and exercising the powers referred to in section</w:t>
      </w:r>
      <w:r w:rsidR="00454503">
        <w:t> </w:t>
      </w:r>
      <w:r w:rsidRPr="00454503">
        <w:t>617:</w:t>
      </w:r>
    </w:p>
    <w:p w:rsidR="0085387D" w:rsidRPr="00454503" w:rsidRDefault="0085387D" w:rsidP="0085387D">
      <w:pPr>
        <w:pStyle w:val="paragraph"/>
      </w:pPr>
      <w:r w:rsidRPr="00454503">
        <w:tab/>
        <w:t>(a)</w:t>
      </w:r>
      <w:r w:rsidRPr="00454503">
        <w:tab/>
        <w:t xml:space="preserve">if </w:t>
      </w:r>
      <w:r w:rsidR="00454503">
        <w:t>paragraph (</w:t>
      </w:r>
      <w:r w:rsidRPr="00454503">
        <w:t>b) does not apply—the President;</w:t>
      </w:r>
    </w:p>
    <w:p w:rsidR="0085387D" w:rsidRPr="00454503" w:rsidRDefault="0085387D" w:rsidP="0085387D">
      <w:pPr>
        <w:pStyle w:val="paragraph"/>
      </w:pPr>
      <w:r w:rsidRPr="00454503">
        <w:tab/>
        <w:t>(b)</w:t>
      </w:r>
      <w:r w:rsidRPr="00454503">
        <w:tab/>
        <w:t>if the President has appointed a person to be the Chair of the Expert Panel under paragraph</w:t>
      </w:r>
      <w:r w:rsidR="00454503">
        <w:t> </w:t>
      </w:r>
      <w:r w:rsidRPr="00454503">
        <w:t>620(1A)(a)—the Chair.</w:t>
      </w:r>
    </w:p>
    <w:p w:rsidR="00040549" w:rsidRPr="00454503" w:rsidRDefault="00040549">
      <w:pPr>
        <w:pStyle w:val="SubsectionHead"/>
      </w:pPr>
      <w:r w:rsidRPr="00454503">
        <w:t>Making decisions</w:t>
      </w:r>
    </w:p>
    <w:p w:rsidR="00040549" w:rsidRPr="00454503" w:rsidRDefault="00040549">
      <w:pPr>
        <w:pStyle w:val="subsection"/>
      </w:pPr>
      <w:r w:rsidRPr="00454503">
        <w:tab/>
        <w:t>(4)</w:t>
      </w:r>
      <w:r w:rsidRPr="00454503">
        <w:tab/>
        <w:t xml:space="preserve">A decision of the majority of the </w:t>
      </w:r>
      <w:r w:rsidR="00AD3153" w:rsidRPr="00454503">
        <w:t>FWC</w:t>
      </w:r>
      <w:r w:rsidRPr="00454503">
        <w:t xml:space="preserve"> Members of </w:t>
      </w:r>
      <w:r w:rsidR="002E26CE" w:rsidRPr="00454503">
        <w:t>an Expert Panel</w:t>
      </w:r>
      <w:r w:rsidRPr="00454503">
        <w:t xml:space="preserve"> prevails.</w:t>
      </w:r>
    </w:p>
    <w:p w:rsidR="002E26CE" w:rsidRPr="00454503" w:rsidRDefault="002E26CE" w:rsidP="002E26CE">
      <w:pPr>
        <w:pStyle w:val="subsection"/>
      </w:pPr>
      <w:r w:rsidRPr="00454503">
        <w:tab/>
        <w:t>(5)</w:t>
      </w:r>
      <w:r w:rsidRPr="00454503">
        <w:tab/>
        <w:t>However, if there is no majority, the decision of:</w:t>
      </w:r>
    </w:p>
    <w:p w:rsidR="002E26CE" w:rsidRPr="00454503" w:rsidRDefault="002E26CE" w:rsidP="002E26CE">
      <w:pPr>
        <w:pStyle w:val="paragraph"/>
      </w:pPr>
      <w:r w:rsidRPr="00454503">
        <w:tab/>
        <w:t>(a)</w:t>
      </w:r>
      <w:r w:rsidRPr="00454503">
        <w:tab/>
        <w:t xml:space="preserve">if </w:t>
      </w:r>
      <w:r w:rsidR="00454503">
        <w:t>paragraph (</w:t>
      </w:r>
      <w:r w:rsidRPr="00454503">
        <w:t>b) does not apply—the President; or</w:t>
      </w:r>
    </w:p>
    <w:p w:rsidR="002E26CE" w:rsidRPr="00454503" w:rsidRDefault="002E26CE" w:rsidP="002E26CE">
      <w:pPr>
        <w:pStyle w:val="paragraph"/>
      </w:pPr>
      <w:r w:rsidRPr="00454503">
        <w:tab/>
        <w:t>(b)</w:t>
      </w:r>
      <w:r w:rsidRPr="00454503">
        <w:tab/>
        <w:t>if the President has appointed a person to be the Chair of the Expert Panel under paragraph</w:t>
      </w:r>
      <w:r w:rsidR="00454503">
        <w:t> </w:t>
      </w:r>
      <w:r w:rsidRPr="00454503">
        <w:t>620(1A)(a)—the Chair;</w:t>
      </w:r>
    </w:p>
    <w:p w:rsidR="002E26CE" w:rsidRPr="00454503" w:rsidRDefault="002E26CE" w:rsidP="002E26CE">
      <w:pPr>
        <w:pStyle w:val="subsection2"/>
      </w:pPr>
      <w:r w:rsidRPr="00454503">
        <w:t>prevails.</w:t>
      </w:r>
    </w:p>
    <w:p w:rsidR="0091514F" w:rsidRPr="00454503" w:rsidRDefault="0091514F" w:rsidP="0091514F">
      <w:pPr>
        <w:pStyle w:val="ActHead5"/>
      </w:pPr>
      <w:bookmarkStart w:id="123" w:name="_Toc392601533"/>
      <w:r w:rsidRPr="00454503">
        <w:rPr>
          <w:rStyle w:val="CharSectno"/>
        </w:rPr>
        <w:t>621</w:t>
      </w:r>
      <w:r w:rsidRPr="00454503">
        <w:t xml:space="preserve">  Reconstitution of the FWC when single FWC Member becomes unavailable</w:t>
      </w:r>
      <w:bookmarkEnd w:id="123"/>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lastRenderedPageBreak/>
        <w:tab/>
        <w:t>(a)</w:t>
      </w:r>
      <w:r w:rsidRPr="00454503">
        <w:tab/>
        <w:t xml:space="preserve">an </w:t>
      </w:r>
      <w:r w:rsidR="005C1D93" w:rsidRPr="00454503">
        <w:t>FWC</w:t>
      </w:r>
      <w:r w:rsidRPr="00454503">
        <w:t xml:space="preserve"> Member is dealing with a matter (other than by forming part of a Full Bench or </w:t>
      </w:r>
      <w:r w:rsidR="002E26CE" w:rsidRPr="00454503">
        <w:t>an Expert Panel</w:t>
      </w:r>
      <w:r w:rsidRPr="00454503">
        <w:t xml:space="preserve"> in relation to a matter); and</w:t>
      </w:r>
    </w:p>
    <w:p w:rsidR="00040549" w:rsidRPr="00454503" w:rsidRDefault="00040549">
      <w:pPr>
        <w:pStyle w:val="paragraph"/>
      </w:pPr>
      <w:r w:rsidRPr="00454503">
        <w:tab/>
        <w:t>(b)</w:t>
      </w:r>
      <w:r w:rsidRPr="00454503">
        <w:tab/>
        <w:t xml:space="preserve">the </w:t>
      </w:r>
      <w:r w:rsidR="0065535B" w:rsidRPr="00454503">
        <w:t>FWC</w:t>
      </w:r>
      <w:r w:rsidRPr="00454503">
        <w:t xml:space="preserve"> Member becomes unavailable to continue dealing with the matter before the matter is completely dealt with.</w:t>
      </w:r>
    </w:p>
    <w:p w:rsidR="00040549" w:rsidRPr="00454503" w:rsidRDefault="00040549">
      <w:pPr>
        <w:pStyle w:val="subsection"/>
      </w:pPr>
      <w:r w:rsidRPr="00454503">
        <w:tab/>
        <w:t>(2)</w:t>
      </w:r>
      <w:r w:rsidRPr="00454503">
        <w:tab/>
        <w:t xml:space="preserve">The President must direct another </w:t>
      </w:r>
      <w:r w:rsidR="0065535B" w:rsidRPr="00454503">
        <w:t>FWC</w:t>
      </w:r>
      <w:r w:rsidRPr="00454503">
        <w:t xml:space="preserve"> Member to constitute </w:t>
      </w:r>
      <w:r w:rsidR="0065535B" w:rsidRPr="00454503">
        <w:t>the FWC</w:t>
      </w:r>
      <w:r w:rsidRPr="00454503">
        <w:t xml:space="preserve"> for the purposes of dealing with the matter.</w:t>
      </w:r>
    </w:p>
    <w:p w:rsidR="00040549" w:rsidRPr="00454503" w:rsidRDefault="00040549">
      <w:pPr>
        <w:pStyle w:val="notetext"/>
      </w:pPr>
      <w:r w:rsidRPr="00454503">
        <w:t>Note:</w:t>
      </w:r>
      <w:r w:rsidRPr="00454503">
        <w:tab/>
        <w:t xml:space="preserve">The new </w:t>
      </w:r>
      <w:r w:rsidR="002B018F" w:rsidRPr="00454503">
        <w:t>FWC</w:t>
      </w:r>
      <w:r w:rsidRPr="00454503">
        <w:t xml:space="preserve"> Member must take into account everything that happened before the </w:t>
      </w:r>
      <w:r w:rsidR="0082690D" w:rsidRPr="00454503">
        <w:t>FWC</w:t>
      </w:r>
      <w:r w:rsidRPr="00454503">
        <w:t xml:space="preserve"> Member began to deal with the matter (see section</w:t>
      </w:r>
      <w:r w:rsidR="00454503">
        <w:t> </w:t>
      </w:r>
      <w:r w:rsidRPr="00454503">
        <w:t>623).</w:t>
      </w:r>
    </w:p>
    <w:p w:rsidR="00942FC8" w:rsidRPr="00454503" w:rsidRDefault="00942FC8" w:rsidP="00942FC8">
      <w:pPr>
        <w:pStyle w:val="ActHead5"/>
      </w:pPr>
      <w:bookmarkStart w:id="124" w:name="_Toc392601534"/>
      <w:r w:rsidRPr="00454503">
        <w:rPr>
          <w:rStyle w:val="CharSectno"/>
        </w:rPr>
        <w:t>622</w:t>
      </w:r>
      <w:r w:rsidRPr="00454503">
        <w:t xml:space="preserve">  Reconstitution of the FWC when FWC Member of a Full Bench or </w:t>
      </w:r>
      <w:r w:rsidR="002E26CE" w:rsidRPr="00454503">
        <w:t>an Expert Panel</w:t>
      </w:r>
      <w:r w:rsidRPr="00454503">
        <w:t xml:space="preserve"> becomes unavailable</w:t>
      </w:r>
      <w:bookmarkEnd w:id="124"/>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w:t>
      </w:r>
      <w:r w:rsidR="005967A6" w:rsidRPr="00454503">
        <w:t>FWC</w:t>
      </w:r>
      <w:r w:rsidRPr="00454503">
        <w:t xml:space="preserve"> Member (the </w:t>
      </w:r>
      <w:r w:rsidRPr="00454503">
        <w:rPr>
          <w:b/>
          <w:i/>
        </w:rPr>
        <w:t>unavailable member</w:t>
      </w:r>
      <w:r w:rsidRPr="00454503">
        <w:t xml:space="preserve">) forms part of a Full Bench or </w:t>
      </w:r>
      <w:r w:rsidR="00D27ECE" w:rsidRPr="00454503">
        <w:t>an Expert Panel</w:t>
      </w:r>
      <w:r w:rsidRPr="00454503">
        <w:t xml:space="preserve"> in relation to a matter; and</w:t>
      </w:r>
    </w:p>
    <w:p w:rsidR="00040549" w:rsidRPr="00454503" w:rsidRDefault="00040549">
      <w:pPr>
        <w:pStyle w:val="paragraph"/>
      </w:pPr>
      <w:r w:rsidRPr="00454503">
        <w:tab/>
        <w:t>(b)</w:t>
      </w:r>
      <w:r w:rsidRPr="00454503">
        <w:tab/>
        <w:t xml:space="preserve">the </w:t>
      </w:r>
      <w:r w:rsidR="005967A6" w:rsidRPr="00454503">
        <w:t>FWC</w:t>
      </w:r>
      <w:r w:rsidRPr="00454503">
        <w:t xml:space="preserve"> Member becomes unavailable to continue dealing with the matter before the matter is completely dealt with.</w:t>
      </w:r>
    </w:p>
    <w:p w:rsidR="00040549" w:rsidRPr="00454503" w:rsidRDefault="00040549">
      <w:pPr>
        <w:pStyle w:val="subsection"/>
      </w:pPr>
      <w:r w:rsidRPr="00454503">
        <w:tab/>
        <w:t>(2)</w:t>
      </w:r>
      <w:r w:rsidRPr="00454503">
        <w:tab/>
        <w:t xml:space="preserve">The Full Bench or </w:t>
      </w:r>
      <w:r w:rsidR="00D27ECE" w:rsidRPr="00454503">
        <w:t>the Expert Panel</w:t>
      </w:r>
      <w:r w:rsidRPr="00454503">
        <w:t xml:space="preserve"> may continue to deal with the matter without the unavailable member if the Full Bench or </w:t>
      </w:r>
      <w:r w:rsidR="00D27ECE" w:rsidRPr="00454503">
        <w:t>the Expert Panel</w:t>
      </w:r>
      <w:r w:rsidRPr="00454503">
        <w:t xml:space="preserve"> consists of the following:</w:t>
      </w:r>
    </w:p>
    <w:p w:rsidR="00040549" w:rsidRPr="00454503" w:rsidRDefault="00040549">
      <w:pPr>
        <w:pStyle w:val="paragraph"/>
      </w:pPr>
      <w:r w:rsidRPr="00454503">
        <w:tab/>
        <w:t>(a)</w:t>
      </w:r>
      <w:r w:rsidRPr="00454503">
        <w:tab/>
        <w:t xml:space="preserve">for </w:t>
      </w:r>
      <w:r w:rsidR="00D27ECE" w:rsidRPr="00454503">
        <w:t>the Expert Panel</w:t>
      </w:r>
      <w:r w:rsidRPr="00454503">
        <w:t xml:space="preserve">—the President and at least </w:t>
      </w:r>
      <w:r w:rsidR="00665B3D" w:rsidRPr="00454503">
        <w:t>2</w:t>
      </w:r>
      <w:r w:rsidR="005D4958" w:rsidRPr="00454503">
        <w:t xml:space="preserve"> </w:t>
      </w:r>
      <w:r w:rsidR="00D27ECE" w:rsidRPr="00454503">
        <w:t>Expert Panel Members</w:t>
      </w:r>
      <w:r w:rsidRPr="00454503">
        <w:t>;</w:t>
      </w:r>
    </w:p>
    <w:p w:rsidR="00040549" w:rsidRPr="00454503" w:rsidRDefault="00040549">
      <w:pPr>
        <w:pStyle w:val="paragraph"/>
      </w:pPr>
      <w:r w:rsidRPr="00454503">
        <w:tab/>
        <w:t>(b)</w:t>
      </w:r>
      <w:r w:rsidRPr="00454503">
        <w:tab/>
        <w:t xml:space="preserve">for a Full Bench—at least 3 </w:t>
      </w:r>
      <w:r w:rsidR="005967A6" w:rsidRPr="00454503">
        <w:t>FWC</w:t>
      </w:r>
      <w:r w:rsidRPr="00454503">
        <w:t xml:space="preserve"> Members, including at least one </w:t>
      </w:r>
      <w:r w:rsidR="007538B0" w:rsidRPr="00454503">
        <w:t xml:space="preserve">FWC Member who is the President, a Vice President or a </w:t>
      </w:r>
      <w:r w:rsidRPr="00454503">
        <w:t>Deputy President.</w:t>
      </w:r>
    </w:p>
    <w:p w:rsidR="00040549" w:rsidRPr="00454503" w:rsidRDefault="00040549">
      <w:pPr>
        <w:pStyle w:val="subsection"/>
      </w:pPr>
      <w:r w:rsidRPr="00454503">
        <w:tab/>
        <w:t>(3)</w:t>
      </w:r>
      <w:r w:rsidRPr="00454503">
        <w:tab/>
        <w:t xml:space="preserve">Otherwise, the President must direct another </w:t>
      </w:r>
      <w:r w:rsidR="00D64347" w:rsidRPr="00454503">
        <w:t>FWC Member</w:t>
      </w:r>
      <w:r w:rsidRPr="00454503">
        <w:t xml:space="preserve"> to form part of the Full Bench or </w:t>
      </w:r>
      <w:r w:rsidR="00D27ECE" w:rsidRPr="00454503">
        <w:t>the Expert Panel</w:t>
      </w:r>
      <w:r w:rsidRPr="00454503">
        <w:t xml:space="preserve">. After the President does so, the Full Bench or </w:t>
      </w:r>
      <w:r w:rsidR="00D27ECE" w:rsidRPr="00454503">
        <w:t>the Expert Panel</w:t>
      </w:r>
      <w:r w:rsidRPr="00454503">
        <w:t xml:space="preserve"> may continue to deal with the matter without the unavailable member.</w:t>
      </w:r>
    </w:p>
    <w:p w:rsidR="00040549" w:rsidRPr="00454503" w:rsidRDefault="00040549">
      <w:pPr>
        <w:pStyle w:val="notetext"/>
      </w:pPr>
      <w:r w:rsidRPr="00454503">
        <w:t>Note:</w:t>
      </w:r>
      <w:r w:rsidRPr="00454503">
        <w:tab/>
        <w:t xml:space="preserve">The new </w:t>
      </w:r>
      <w:r w:rsidR="00BF777F" w:rsidRPr="00454503">
        <w:t>FWC</w:t>
      </w:r>
      <w:r w:rsidRPr="00454503">
        <w:t xml:space="preserve"> Member must take into account everything that happened before the </w:t>
      </w:r>
      <w:r w:rsidR="0082690D" w:rsidRPr="00454503">
        <w:t>FWC</w:t>
      </w:r>
      <w:r w:rsidRPr="00454503">
        <w:t xml:space="preserve"> Member began to deal with the matter (see section</w:t>
      </w:r>
      <w:r w:rsidR="00454503">
        <w:t> </w:t>
      </w:r>
      <w:r w:rsidRPr="00454503">
        <w:t>623).</w:t>
      </w:r>
    </w:p>
    <w:p w:rsidR="00040549" w:rsidRPr="00454503" w:rsidRDefault="00040549">
      <w:pPr>
        <w:pStyle w:val="ActHead5"/>
      </w:pPr>
      <w:bookmarkStart w:id="125" w:name="_Toc392601535"/>
      <w:r w:rsidRPr="00454503">
        <w:rPr>
          <w:rStyle w:val="CharSectno"/>
        </w:rPr>
        <w:lastRenderedPageBreak/>
        <w:t>623</w:t>
      </w:r>
      <w:r w:rsidRPr="00454503">
        <w:t xml:space="preserve">  When new </w:t>
      </w:r>
      <w:r w:rsidR="008D7FE0" w:rsidRPr="00454503">
        <w:t>FWC</w:t>
      </w:r>
      <w:r w:rsidRPr="00454503">
        <w:t xml:space="preserve"> Members begin to deal with matters</w:t>
      </w:r>
      <w:bookmarkEnd w:id="125"/>
    </w:p>
    <w:p w:rsidR="00040549" w:rsidRPr="00454503" w:rsidRDefault="00040549">
      <w:pPr>
        <w:pStyle w:val="subsection"/>
      </w:pPr>
      <w:r w:rsidRPr="00454503">
        <w:tab/>
      </w:r>
      <w:r w:rsidRPr="00454503">
        <w:tab/>
        <w:t xml:space="preserve">If an </w:t>
      </w:r>
      <w:r w:rsidR="00FE7425" w:rsidRPr="00454503">
        <w:t>FWC</w:t>
      </w:r>
      <w:r w:rsidRPr="00454503">
        <w:t xml:space="preserve"> Member begins to deal with a matter under section</w:t>
      </w:r>
      <w:r w:rsidR="00454503">
        <w:t> </w:t>
      </w:r>
      <w:r w:rsidRPr="00454503">
        <w:t xml:space="preserve">621 or 622, the </w:t>
      </w:r>
      <w:r w:rsidR="00FE7425" w:rsidRPr="00454503">
        <w:t>FWC</w:t>
      </w:r>
      <w:r w:rsidRPr="00454503">
        <w:t xml:space="preserve"> Member must take into account everything that occurred before </w:t>
      </w:r>
      <w:r w:rsidR="00FE7425" w:rsidRPr="00454503">
        <w:t>the FWC</w:t>
      </w:r>
      <w:r w:rsidRPr="00454503">
        <w:t xml:space="preserve">, and everything that </w:t>
      </w:r>
      <w:r w:rsidR="00FE7425" w:rsidRPr="00454503">
        <w:t>the FWC</w:t>
      </w:r>
      <w:r w:rsidRPr="00454503">
        <w:t xml:space="preserve"> did, in relation to the matter before the </w:t>
      </w:r>
      <w:r w:rsidR="00FE7425" w:rsidRPr="00454503">
        <w:t>FWC</w:t>
      </w:r>
      <w:r w:rsidRPr="00454503">
        <w:t xml:space="preserve"> Member began to deal with the matter.</w:t>
      </w:r>
    </w:p>
    <w:p w:rsidR="00040549" w:rsidRPr="00454503" w:rsidRDefault="00040549">
      <w:pPr>
        <w:pStyle w:val="ActHead5"/>
      </w:pPr>
      <w:bookmarkStart w:id="126" w:name="_Toc392601536"/>
      <w:r w:rsidRPr="00454503">
        <w:rPr>
          <w:rStyle w:val="CharSectno"/>
        </w:rPr>
        <w:t>624</w:t>
      </w:r>
      <w:r w:rsidRPr="00454503">
        <w:t xml:space="preserve">  </w:t>
      </w:r>
      <w:r w:rsidR="007A1DA7" w:rsidRPr="00454503">
        <w:t>FWC’s</w:t>
      </w:r>
      <w:r w:rsidRPr="00454503">
        <w:t xml:space="preserve"> decisions not invalid when improperly constituted</w:t>
      </w:r>
      <w:bookmarkEnd w:id="126"/>
    </w:p>
    <w:p w:rsidR="00040549" w:rsidRPr="00454503" w:rsidRDefault="00040549">
      <w:pPr>
        <w:pStyle w:val="subsection"/>
      </w:pPr>
      <w:r w:rsidRPr="00454503">
        <w:tab/>
      </w:r>
      <w:r w:rsidRPr="00454503">
        <w:tab/>
        <w:t xml:space="preserve">A decision of </w:t>
      </w:r>
      <w:r w:rsidR="002C725A" w:rsidRPr="00454503">
        <w:t>the FWC</w:t>
      </w:r>
      <w:r w:rsidRPr="00454503">
        <w:t xml:space="preserve"> is not invalid merely because it was made by a Full Bench, or </w:t>
      </w:r>
      <w:r w:rsidR="00016AD5">
        <w:t>an</w:t>
      </w:r>
      <w:r w:rsidR="00016AD5" w:rsidRPr="00454503">
        <w:t xml:space="preserve"> </w:t>
      </w:r>
      <w:r w:rsidR="00E73A01" w:rsidRPr="00454503">
        <w:t>Expert Panel</w:t>
      </w:r>
      <w:r w:rsidRPr="00454503">
        <w:t>, constituted otherwise than as provided by this Division.</w:t>
      </w:r>
    </w:p>
    <w:p w:rsidR="00040549" w:rsidRPr="00454503" w:rsidRDefault="00040549">
      <w:pPr>
        <w:pStyle w:val="notetext"/>
      </w:pPr>
      <w:r w:rsidRPr="00454503">
        <w:t>Note:</w:t>
      </w:r>
      <w:r w:rsidRPr="00454503">
        <w:tab/>
        <w:t xml:space="preserve">If </w:t>
      </w:r>
      <w:r w:rsidR="002C725A" w:rsidRPr="00454503">
        <w:t>the FWC</w:t>
      </w:r>
      <w:r w:rsidRPr="00454503">
        <w:t xml:space="preserve"> makes a decision to make an instrument while constituted otherwise than as provided by this Division, the instrument is not invalid (see subsection</w:t>
      </w:r>
      <w:r w:rsidR="00454503">
        <w:t> </w:t>
      </w:r>
      <w:r w:rsidRPr="00454503">
        <w:t>598(2)).</w:t>
      </w:r>
    </w:p>
    <w:p w:rsidR="00040549" w:rsidRPr="00454503" w:rsidRDefault="00151A90">
      <w:pPr>
        <w:pStyle w:val="ActHead4"/>
      </w:pPr>
      <w:bookmarkStart w:id="127" w:name="_Toc392601537"/>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 xml:space="preserve">Delegation of </w:t>
      </w:r>
      <w:r w:rsidR="002319FE" w:rsidRPr="00454503">
        <w:rPr>
          <w:rStyle w:val="CharSubdText"/>
        </w:rPr>
        <w:t>the FWC’s</w:t>
      </w:r>
      <w:r w:rsidR="00040549" w:rsidRPr="00454503">
        <w:rPr>
          <w:rStyle w:val="CharSubdText"/>
        </w:rPr>
        <w:t xml:space="preserve"> functions and powers</w:t>
      </w:r>
      <w:bookmarkEnd w:id="127"/>
    </w:p>
    <w:p w:rsidR="00040549" w:rsidRPr="00454503" w:rsidRDefault="00040549">
      <w:pPr>
        <w:pStyle w:val="ActHead5"/>
      </w:pPr>
      <w:bookmarkStart w:id="128" w:name="_Toc392601538"/>
      <w:r w:rsidRPr="00454503">
        <w:rPr>
          <w:rStyle w:val="CharSectno"/>
        </w:rPr>
        <w:t>625</w:t>
      </w:r>
      <w:r w:rsidRPr="00454503">
        <w:t xml:space="preserve">  Delegation by the President of functions and powers of </w:t>
      </w:r>
      <w:r w:rsidR="000F0B49" w:rsidRPr="00454503">
        <w:t>the FWC</w:t>
      </w:r>
      <w:bookmarkEnd w:id="128"/>
    </w:p>
    <w:p w:rsidR="00040549" w:rsidRPr="00454503" w:rsidRDefault="00040549">
      <w:pPr>
        <w:pStyle w:val="subsection"/>
      </w:pPr>
      <w:r w:rsidRPr="00454503">
        <w:tab/>
        <w:t>(1)</w:t>
      </w:r>
      <w:r w:rsidRPr="00454503">
        <w:tab/>
        <w:t xml:space="preserve">The President may, in writing, delegate all or any of the following powers of </w:t>
      </w:r>
      <w:r w:rsidR="00D85B9D" w:rsidRPr="00454503">
        <w:t>the FWC</w:t>
      </w:r>
      <w:r w:rsidRPr="00454503">
        <w:t xml:space="preserve"> to the General Manager or a member of the staff of </w:t>
      </w:r>
      <w:r w:rsidR="00D85B9D" w:rsidRPr="00454503">
        <w:t>the FWC</w:t>
      </w:r>
      <w:r w:rsidRPr="00454503">
        <w:t>:</w:t>
      </w:r>
    </w:p>
    <w:p w:rsidR="00040549" w:rsidRPr="00454503" w:rsidRDefault="00040549">
      <w:pPr>
        <w:pStyle w:val="paragraph"/>
      </w:pPr>
      <w:r w:rsidRPr="00454503">
        <w:tab/>
        <w:t>(a)</w:t>
      </w:r>
      <w:r w:rsidRPr="00454503">
        <w:tab/>
        <w:t>correcting or amending applications and documents, or waiving irregularities, under section</w:t>
      </w:r>
      <w:r w:rsidR="00454503">
        <w:t> </w:t>
      </w:r>
      <w:r w:rsidRPr="00454503">
        <w:t>586;</w:t>
      </w:r>
    </w:p>
    <w:p w:rsidR="00040549" w:rsidRPr="00454503" w:rsidRDefault="00040549">
      <w:pPr>
        <w:pStyle w:val="paragraph"/>
      </w:pPr>
      <w:r w:rsidRPr="00454503">
        <w:tab/>
        <w:t>(b)</w:t>
      </w:r>
      <w:r w:rsidRPr="00454503">
        <w:tab/>
        <w:t>informing itself as it considers appropriate under section</w:t>
      </w:r>
      <w:r w:rsidR="00454503">
        <w:t> </w:t>
      </w:r>
      <w:r w:rsidRPr="00454503">
        <w:t xml:space="preserve">590 (other than </w:t>
      </w:r>
      <w:r w:rsidR="005B33EA" w:rsidRPr="00454503">
        <w:t>the FWC’s</w:t>
      </w:r>
      <w:r w:rsidRPr="00454503">
        <w:t xml:space="preserve"> power to hold a hearing);</w:t>
      </w:r>
    </w:p>
    <w:p w:rsidR="00040549" w:rsidRPr="00454503" w:rsidRDefault="00040549">
      <w:pPr>
        <w:pStyle w:val="paragraph"/>
      </w:pPr>
      <w:r w:rsidRPr="00454503">
        <w:tab/>
        <w:t>(c)</w:t>
      </w:r>
      <w:r w:rsidRPr="00454503">
        <w:tab/>
        <w:t>conducting a conference in accordance with section</w:t>
      </w:r>
      <w:r w:rsidR="00454503">
        <w:t> </w:t>
      </w:r>
      <w:r w:rsidRPr="00454503">
        <w:t>592;</w:t>
      </w:r>
    </w:p>
    <w:p w:rsidR="00040549" w:rsidRPr="00454503" w:rsidRDefault="00040549">
      <w:pPr>
        <w:pStyle w:val="paragraph"/>
      </w:pPr>
      <w:r w:rsidRPr="00454503">
        <w:tab/>
        <w:t>(d)</w:t>
      </w:r>
      <w:r w:rsidRPr="00454503">
        <w:tab/>
        <w:t>correcting or amending obvious errors, defects or irregularities under section</w:t>
      </w:r>
      <w:r w:rsidR="00454503">
        <w:t> </w:t>
      </w:r>
      <w:r w:rsidRPr="00454503">
        <w:t>602.</w:t>
      </w:r>
    </w:p>
    <w:p w:rsidR="00040549" w:rsidRPr="00454503" w:rsidRDefault="00040549">
      <w:pPr>
        <w:pStyle w:val="subsection"/>
      </w:pPr>
      <w:r w:rsidRPr="00454503">
        <w:tab/>
        <w:t>(2)</w:t>
      </w:r>
      <w:r w:rsidRPr="00454503">
        <w:tab/>
        <w:t xml:space="preserve">The President may, in writing, delegate all or any of the following functions or powers of </w:t>
      </w:r>
      <w:r w:rsidR="00DB41CB" w:rsidRPr="00454503">
        <w:t>the FWC</w:t>
      </w:r>
      <w:r w:rsidRPr="00454503">
        <w:t xml:space="preserve"> to a person referred to in </w:t>
      </w:r>
      <w:r w:rsidR="00454503">
        <w:t>subsection (</w:t>
      </w:r>
      <w:r w:rsidRPr="00454503">
        <w:t>3):</w:t>
      </w:r>
    </w:p>
    <w:p w:rsidR="00040549" w:rsidRPr="00454503" w:rsidRDefault="00040549">
      <w:pPr>
        <w:pStyle w:val="paragraph"/>
      </w:pPr>
      <w:r w:rsidRPr="00454503">
        <w:tab/>
        <w:t>(a)</w:t>
      </w:r>
      <w:r w:rsidRPr="00454503">
        <w:tab/>
        <w:t>publishing varied modern awards under section</w:t>
      </w:r>
      <w:r w:rsidR="00454503">
        <w:t> </w:t>
      </w:r>
      <w:r w:rsidRPr="00454503">
        <w:t>168;</w:t>
      </w:r>
    </w:p>
    <w:p w:rsidR="00040549" w:rsidRPr="00454503" w:rsidRDefault="00040549">
      <w:pPr>
        <w:pStyle w:val="paragraph"/>
      </w:pPr>
      <w:r w:rsidRPr="00454503">
        <w:tab/>
        <w:t>(b)</w:t>
      </w:r>
      <w:r w:rsidRPr="00454503">
        <w:tab/>
        <w:t>publishing submissions under section</w:t>
      </w:r>
      <w:r w:rsidR="00454503">
        <w:t> </w:t>
      </w:r>
      <w:r w:rsidRPr="00454503">
        <w:t>289;</w:t>
      </w:r>
    </w:p>
    <w:p w:rsidR="00040549" w:rsidRPr="00454503" w:rsidRDefault="00040549">
      <w:pPr>
        <w:pStyle w:val="paragraph"/>
      </w:pPr>
      <w:r w:rsidRPr="00454503">
        <w:tab/>
        <w:t>(c)</w:t>
      </w:r>
      <w:r w:rsidRPr="00454503">
        <w:tab/>
        <w:t>publishing research under section</w:t>
      </w:r>
      <w:r w:rsidR="00454503">
        <w:t> </w:t>
      </w:r>
      <w:r w:rsidRPr="00454503">
        <w:t>291;</w:t>
      </w:r>
    </w:p>
    <w:p w:rsidR="00040549" w:rsidRPr="00454503" w:rsidRDefault="00040549">
      <w:pPr>
        <w:pStyle w:val="paragraph"/>
      </w:pPr>
      <w:r w:rsidRPr="00454503">
        <w:tab/>
        <w:t>(d)</w:t>
      </w:r>
      <w:r w:rsidRPr="00454503">
        <w:tab/>
        <w:t>publishing varied wage rates under section</w:t>
      </w:r>
      <w:r w:rsidR="00454503">
        <w:t> </w:t>
      </w:r>
      <w:r w:rsidRPr="00454503">
        <w:t>292;</w:t>
      </w:r>
    </w:p>
    <w:p w:rsidR="00040549" w:rsidRPr="00454503" w:rsidRDefault="00040549" w:rsidP="00D22970">
      <w:pPr>
        <w:pStyle w:val="paragraph"/>
      </w:pPr>
      <w:r w:rsidRPr="00454503">
        <w:lastRenderedPageBreak/>
        <w:tab/>
        <w:t>(da)</w:t>
      </w:r>
      <w:r w:rsidRPr="00454503">
        <w:tab/>
        <w:t>publishing the results of a protected action ballot under section</w:t>
      </w:r>
      <w:r w:rsidR="00454503">
        <w:t> </w:t>
      </w:r>
      <w:r w:rsidRPr="00454503">
        <w:t>457;</w:t>
      </w:r>
    </w:p>
    <w:p w:rsidR="00040549" w:rsidRPr="00454503" w:rsidRDefault="00040549">
      <w:pPr>
        <w:pStyle w:val="paragraph"/>
      </w:pPr>
      <w:r w:rsidRPr="00454503">
        <w:tab/>
        <w:t>(f)</w:t>
      </w:r>
      <w:r w:rsidRPr="00454503">
        <w:tab/>
        <w:t>imposing conditions on entry permits, revoking or suspending entry permits, or banning the issue of any further entry permits, under section</w:t>
      </w:r>
      <w:r w:rsidR="00454503">
        <w:t> </w:t>
      </w:r>
      <w:r w:rsidRPr="00454503">
        <w:t>507 or 510;</w:t>
      </w:r>
    </w:p>
    <w:p w:rsidR="00040549" w:rsidRPr="00454503" w:rsidRDefault="00040549">
      <w:pPr>
        <w:pStyle w:val="paragraph"/>
      </w:pPr>
      <w:r w:rsidRPr="00454503">
        <w:tab/>
        <w:t>(g)</w:t>
      </w:r>
      <w:r w:rsidRPr="00454503">
        <w:tab/>
        <w:t xml:space="preserve">the functions and powers of </w:t>
      </w:r>
      <w:r w:rsidR="00DB41CB" w:rsidRPr="00454503">
        <w:t>the FWC</w:t>
      </w:r>
      <w:r w:rsidRPr="00454503">
        <w:t xml:space="preserve"> under Division</w:t>
      </w:r>
      <w:r w:rsidR="00454503">
        <w:t> </w:t>
      </w:r>
      <w:r w:rsidRPr="00454503">
        <w:t>6 of Part</w:t>
      </w:r>
      <w:r w:rsidR="00454503">
        <w:t> </w:t>
      </w:r>
      <w:r w:rsidRPr="00454503">
        <w:t>3</w:t>
      </w:r>
      <w:r w:rsidR="00454503">
        <w:noBreakHyphen/>
      </w:r>
      <w:r w:rsidRPr="00454503">
        <w:t>4 (which deals with entry permits, entry notices and certificates);</w:t>
      </w:r>
    </w:p>
    <w:p w:rsidR="00040549" w:rsidRPr="00454503" w:rsidRDefault="00040549">
      <w:pPr>
        <w:pStyle w:val="paragraph"/>
      </w:pPr>
      <w:r w:rsidRPr="00454503">
        <w:tab/>
        <w:t>(h)</w:t>
      </w:r>
      <w:r w:rsidRPr="00454503">
        <w:tab/>
        <w:t>publishing enterprise agreements under paragraph</w:t>
      </w:r>
      <w:r w:rsidR="00454503">
        <w:t> </w:t>
      </w:r>
      <w:r w:rsidRPr="00454503">
        <w:t>601(4)(b);</w:t>
      </w:r>
    </w:p>
    <w:p w:rsidR="00040549" w:rsidRPr="00454503" w:rsidRDefault="00040549" w:rsidP="001D1E8A">
      <w:pPr>
        <w:pStyle w:val="paragraph"/>
      </w:pPr>
      <w:r w:rsidRPr="00454503">
        <w:tab/>
        <w:t>(i)</w:t>
      </w:r>
      <w:r w:rsidRPr="00454503">
        <w:tab/>
        <w:t>any function or power prescribed by the regulations.</w:t>
      </w:r>
    </w:p>
    <w:p w:rsidR="00040549" w:rsidRPr="00454503" w:rsidRDefault="00040549">
      <w:pPr>
        <w:pStyle w:val="subsection"/>
      </w:pPr>
      <w:r w:rsidRPr="00454503">
        <w:tab/>
        <w:t>(3)</w:t>
      </w:r>
      <w:r w:rsidRPr="00454503">
        <w:tab/>
        <w:t xml:space="preserve">The people to whom a delegation may be given under </w:t>
      </w:r>
      <w:r w:rsidR="00454503">
        <w:t>subsection (</w:t>
      </w:r>
      <w:r w:rsidRPr="00454503">
        <w:t>2) are any of the following:</w:t>
      </w:r>
    </w:p>
    <w:p w:rsidR="00040549" w:rsidRPr="00454503" w:rsidRDefault="00040549">
      <w:pPr>
        <w:pStyle w:val="paragraph"/>
      </w:pPr>
      <w:r w:rsidRPr="00454503">
        <w:tab/>
        <w:t>(a)</w:t>
      </w:r>
      <w:r w:rsidRPr="00454503">
        <w:tab/>
        <w:t>the General Manager;</w:t>
      </w:r>
    </w:p>
    <w:p w:rsidR="00040549" w:rsidRPr="00454503" w:rsidRDefault="00040549">
      <w:pPr>
        <w:pStyle w:val="paragraph"/>
      </w:pPr>
      <w:r w:rsidRPr="00454503">
        <w:tab/>
        <w:t>(b)</w:t>
      </w:r>
      <w:r w:rsidRPr="00454503">
        <w:tab/>
        <w:t xml:space="preserve">a member of the staff of </w:t>
      </w:r>
      <w:r w:rsidR="00DB41CB" w:rsidRPr="00454503">
        <w:t>the FWC</w:t>
      </w:r>
      <w:r w:rsidRPr="00454503">
        <w:t xml:space="preserve"> who is an SES employee or acting SES employee;</w:t>
      </w:r>
    </w:p>
    <w:p w:rsidR="00040549" w:rsidRPr="00454503" w:rsidRDefault="00040549">
      <w:pPr>
        <w:pStyle w:val="paragraph"/>
      </w:pPr>
      <w:r w:rsidRPr="00454503">
        <w:tab/>
        <w:t>(c)</w:t>
      </w:r>
      <w:r w:rsidRPr="00454503">
        <w:tab/>
        <w:t xml:space="preserve">a member of the staff of </w:t>
      </w:r>
      <w:r w:rsidR="00DB41CB" w:rsidRPr="00454503">
        <w:t>the FWC</w:t>
      </w:r>
      <w:r w:rsidRPr="00454503">
        <w:t xml:space="preserve"> who is in a class of employees prescribed by the regulations.</w:t>
      </w:r>
    </w:p>
    <w:p w:rsidR="00040549" w:rsidRPr="00454503" w:rsidRDefault="00040549">
      <w:pPr>
        <w:pStyle w:val="subsection"/>
      </w:pPr>
      <w:r w:rsidRPr="00454503">
        <w:tab/>
        <w:t>(4)</w:t>
      </w:r>
      <w:r w:rsidRPr="00454503">
        <w:tab/>
        <w:t xml:space="preserve">In performing functions or exercising powers under a delegation under </w:t>
      </w:r>
      <w:r w:rsidR="00454503">
        <w:t>subsection (</w:t>
      </w:r>
      <w:r w:rsidRPr="00454503">
        <w:t>1) or (2), the delegate must comply with any directions of the President.</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rsidP="005D4958">
      <w:pPr>
        <w:pStyle w:val="ActHead3"/>
        <w:pageBreakBefore/>
      </w:pPr>
      <w:bookmarkStart w:id="129" w:name="_Toc392601539"/>
      <w:r w:rsidRPr="00454503">
        <w:rPr>
          <w:rStyle w:val="CharDivNo"/>
        </w:rPr>
        <w:lastRenderedPageBreak/>
        <w:t>Division</w:t>
      </w:r>
      <w:r w:rsidR="00454503" w:rsidRPr="00454503">
        <w:rPr>
          <w:rStyle w:val="CharDivNo"/>
        </w:rPr>
        <w:t> </w:t>
      </w:r>
      <w:r w:rsidRPr="00454503">
        <w:rPr>
          <w:rStyle w:val="CharDivNo"/>
        </w:rPr>
        <w:t>5</w:t>
      </w:r>
      <w:r w:rsidRPr="00454503">
        <w:t>—</w:t>
      </w:r>
      <w:r w:rsidR="00CA10EB" w:rsidRPr="00454503">
        <w:rPr>
          <w:rStyle w:val="CharDivText"/>
        </w:rPr>
        <w:t>FWC</w:t>
      </w:r>
      <w:r w:rsidRPr="00454503">
        <w:rPr>
          <w:rStyle w:val="CharDivText"/>
        </w:rPr>
        <w:t xml:space="preserve"> Members</w:t>
      </w:r>
      <w:bookmarkEnd w:id="129"/>
    </w:p>
    <w:p w:rsidR="00040549" w:rsidRPr="00454503" w:rsidRDefault="00151A90">
      <w:pPr>
        <w:pStyle w:val="ActHead4"/>
      </w:pPr>
      <w:bookmarkStart w:id="130" w:name="_Toc392601540"/>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 xml:space="preserve">Appointment of </w:t>
      </w:r>
      <w:r w:rsidR="000366A5" w:rsidRPr="00454503">
        <w:rPr>
          <w:rStyle w:val="CharSubdText"/>
        </w:rPr>
        <w:t>FWC</w:t>
      </w:r>
      <w:r w:rsidR="00040549" w:rsidRPr="00454503">
        <w:rPr>
          <w:rStyle w:val="CharSubdText"/>
        </w:rPr>
        <w:t xml:space="preserve"> Members</w:t>
      </w:r>
      <w:bookmarkEnd w:id="130"/>
    </w:p>
    <w:p w:rsidR="00040549" w:rsidRPr="00454503" w:rsidRDefault="00040549">
      <w:pPr>
        <w:pStyle w:val="ActHead5"/>
      </w:pPr>
      <w:bookmarkStart w:id="131" w:name="_Toc392601541"/>
      <w:r w:rsidRPr="00454503">
        <w:rPr>
          <w:rStyle w:val="CharSectno"/>
        </w:rPr>
        <w:t>626</w:t>
      </w:r>
      <w:r w:rsidRPr="00454503">
        <w:t xml:space="preserve">  Appointment of </w:t>
      </w:r>
      <w:r w:rsidR="001D26BD" w:rsidRPr="00454503">
        <w:t>FWC</w:t>
      </w:r>
      <w:r w:rsidRPr="00454503">
        <w:t xml:space="preserve"> Members</w:t>
      </w:r>
      <w:bookmarkEnd w:id="131"/>
    </w:p>
    <w:p w:rsidR="00040549" w:rsidRPr="00454503" w:rsidRDefault="00040549">
      <w:pPr>
        <w:pStyle w:val="subsection"/>
      </w:pPr>
      <w:r w:rsidRPr="00454503">
        <w:tab/>
        <w:t>(1)</w:t>
      </w:r>
      <w:r w:rsidRPr="00454503">
        <w:tab/>
        <w:t xml:space="preserve">An </w:t>
      </w:r>
      <w:r w:rsidR="002B7742" w:rsidRPr="00454503">
        <w:t>FWC</w:t>
      </w:r>
      <w:r w:rsidRPr="00454503">
        <w:t xml:space="preserve"> Member is to be appointed by the Governor</w:t>
      </w:r>
      <w:r w:rsidR="00454503">
        <w:noBreakHyphen/>
      </w:r>
      <w:r w:rsidRPr="00454503">
        <w:t>General by written instrument.</w:t>
      </w:r>
    </w:p>
    <w:p w:rsidR="00040549" w:rsidRPr="00454503" w:rsidRDefault="00040549">
      <w:pPr>
        <w:pStyle w:val="subsection"/>
      </w:pPr>
      <w:r w:rsidRPr="00454503">
        <w:tab/>
        <w:t>(2)</w:t>
      </w:r>
      <w:r w:rsidRPr="00454503">
        <w:tab/>
        <w:t xml:space="preserve">The instrument of appointment must specify whether the </w:t>
      </w:r>
      <w:r w:rsidR="002B7742" w:rsidRPr="00454503">
        <w:t>FWC</w:t>
      </w:r>
      <w:r w:rsidRPr="00454503">
        <w:t xml:space="preserve"> Member is the President,</w:t>
      </w:r>
      <w:r w:rsidR="00684EF0" w:rsidRPr="00454503">
        <w:t xml:space="preserve"> a Vice President,</w:t>
      </w:r>
      <w:r w:rsidRPr="00454503">
        <w:t xml:space="preserve"> a Deputy President, a Commissioner or </w:t>
      </w:r>
      <w:r w:rsidR="00E73A01" w:rsidRPr="00454503">
        <w:t>an Expert Panel Member</w:t>
      </w:r>
      <w:r w:rsidRPr="00454503">
        <w:t>.</w:t>
      </w:r>
    </w:p>
    <w:p w:rsidR="000F3570" w:rsidRPr="00454503" w:rsidRDefault="000F3570" w:rsidP="000F3570">
      <w:pPr>
        <w:pStyle w:val="subsection"/>
      </w:pPr>
      <w:r w:rsidRPr="00454503">
        <w:tab/>
        <w:t>(3)</w:t>
      </w:r>
      <w:r w:rsidRPr="00454503">
        <w:tab/>
        <w:t>The instrument of appointment must assign a precedence to the FWC Member if:</w:t>
      </w:r>
    </w:p>
    <w:p w:rsidR="000F3570" w:rsidRPr="00454503" w:rsidRDefault="000F3570" w:rsidP="000F3570">
      <w:pPr>
        <w:pStyle w:val="paragraph"/>
      </w:pPr>
      <w:r w:rsidRPr="00454503">
        <w:tab/>
        <w:t>(a)</w:t>
      </w:r>
      <w:r w:rsidRPr="00454503">
        <w:tab/>
        <w:t>the FWC Member and one other FWC Member are appointed as Vice Presidents on the same day; or</w:t>
      </w:r>
    </w:p>
    <w:p w:rsidR="000F3570" w:rsidRPr="00454503" w:rsidRDefault="000F3570" w:rsidP="000F3570">
      <w:pPr>
        <w:pStyle w:val="paragraph"/>
      </w:pPr>
      <w:r w:rsidRPr="00454503">
        <w:tab/>
        <w:t>(b)</w:t>
      </w:r>
      <w:r w:rsidRPr="00454503">
        <w:tab/>
        <w:t>the FWC Member and one or more other FWC Members are appointed as Deputy Presidents on the same day.</w:t>
      </w:r>
    </w:p>
    <w:p w:rsidR="000F3570" w:rsidRPr="00454503" w:rsidRDefault="000F3570" w:rsidP="000F3570">
      <w:pPr>
        <w:pStyle w:val="notetext"/>
      </w:pPr>
      <w:r w:rsidRPr="00454503">
        <w:t>Note:</w:t>
      </w:r>
      <w:r w:rsidRPr="00454503">
        <w:tab/>
        <w:t>Precedence is relevant to the seniority of Vice Presidents and Deputy Presidents (see paragraphs 619(1)(ab) and (c)).</w:t>
      </w:r>
    </w:p>
    <w:p w:rsidR="00040549" w:rsidRPr="00454503" w:rsidRDefault="00040549">
      <w:pPr>
        <w:pStyle w:val="subsection"/>
      </w:pPr>
      <w:r w:rsidRPr="00454503">
        <w:tab/>
        <w:t>(4)</w:t>
      </w:r>
      <w:r w:rsidRPr="00454503">
        <w:tab/>
        <w:t>The same person must not hold, at the same time, an appointment as both:</w:t>
      </w:r>
    </w:p>
    <w:p w:rsidR="00040549" w:rsidRPr="00454503" w:rsidRDefault="00040549">
      <w:pPr>
        <w:pStyle w:val="paragraph"/>
      </w:pPr>
      <w:r w:rsidRPr="00454503">
        <w:tab/>
        <w:t>(a)</w:t>
      </w:r>
      <w:r w:rsidRPr="00454503">
        <w:tab/>
      </w:r>
      <w:r w:rsidR="00E73A01" w:rsidRPr="00454503">
        <w:t>an Expert Panel Member</w:t>
      </w:r>
      <w:r w:rsidRPr="00454503">
        <w:t>; and</w:t>
      </w:r>
    </w:p>
    <w:p w:rsidR="00040549" w:rsidRPr="00454503" w:rsidRDefault="00040549">
      <w:pPr>
        <w:pStyle w:val="paragraph"/>
      </w:pPr>
      <w:r w:rsidRPr="00454503">
        <w:tab/>
        <w:t>(b)</w:t>
      </w:r>
      <w:r w:rsidRPr="00454503">
        <w:tab/>
        <w:t>the President,</w:t>
      </w:r>
      <w:r w:rsidR="00E97657" w:rsidRPr="00454503">
        <w:t xml:space="preserve"> a Vice President,</w:t>
      </w:r>
      <w:r w:rsidRPr="00454503">
        <w:t xml:space="preserve"> a Deputy President or a Commissioner.</w:t>
      </w:r>
    </w:p>
    <w:p w:rsidR="00040549" w:rsidRPr="00454503" w:rsidRDefault="00040549">
      <w:pPr>
        <w:pStyle w:val="ActHead5"/>
        <w:rPr>
          <w:kern w:val="0"/>
        </w:rPr>
      </w:pPr>
      <w:bookmarkStart w:id="132" w:name="_Toc392601542"/>
      <w:r w:rsidRPr="00454503">
        <w:rPr>
          <w:rStyle w:val="CharSectno"/>
        </w:rPr>
        <w:t>627</w:t>
      </w:r>
      <w:r w:rsidRPr="00454503">
        <w:rPr>
          <w:kern w:val="0"/>
        </w:rPr>
        <w:t xml:space="preserve">  Qualifications for appointment of </w:t>
      </w:r>
      <w:r w:rsidR="002B7742" w:rsidRPr="00454503">
        <w:rPr>
          <w:kern w:val="0"/>
        </w:rPr>
        <w:t>FWC</w:t>
      </w:r>
      <w:r w:rsidRPr="00454503">
        <w:rPr>
          <w:kern w:val="0"/>
        </w:rPr>
        <w:t xml:space="preserve"> Members</w:t>
      </w:r>
      <w:bookmarkEnd w:id="132"/>
    </w:p>
    <w:p w:rsidR="004A084A" w:rsidRPr="00454503" w:rsidRDefault="004A084A" w:rsidP="004A084A">
      <w:pPr>
        <w:pStyle w:val="SubsectionHead"/>
      </w:pPr>
      <w:r w:rsidRPr="00454503">
        <w:t>President and Vice Presidents</w:t>
      </w:r>
    </w:p>
    <w:p w:rsidR="00040549" w:rsidRPr="00454503" w:rsidRDefault="00040549">
      <w:pPr>
        <w:pStyle w:val="subsection"/>
      </w:pPr>
      <w:r w:rsidRPr="00454503">
        <w:tab/>
        <w:t>(1)</w:t>
      </w:r>
      <w:r w:rsidRPr="00454503">
        <w:tab/>
        <w:t>Before the Governor</w:t>
      </w:r>
      <w:r w:rsidR="00454503">
        <w:noBreakHyphen/>
      </w:r>
      <w:r w:rsidRPr="00454503">
        <w:t>General appoints a person as the President</w:t>
      </w:r>
      <w:r w:rsidR="00A31554" w:rsidRPr="00454503">
        <w:t xml:space="preserve"> or a Vice President</w:t>
      </w:r>
      <w:r w:rsidRPr="00454503">
        <w:t>, the Minister must be satisfied that the person:</w:t>
      </w:r>
    </w:p>
    <w:p w:rsidR="00040549" w:rsidRPr="00454503" w:rsidRDefault="00040549">
      <w:pPr>
        <w:pStyle w:val="paragraph"/>
      </w:pPr>
      <w:r w:rsidRPr="00454503">
        <w:tab/>
        <w:t>(a)</w:t>
      </w:r>
      <w:r w:rsidRPr="00454503">
        <w:tab/>
        <w:t>is or has been a Judge of a court created by the Parliament; or</w:t>
      </w:r>
    </w:p>
    <w:p w:rsidR="00040549" w:rsidRPr="00454503" w:rsidRDefault="00040549">
      <w:pPr>
        <w:pStyle w:val="paragraph"/>
      </w:pPr>
      <w:r w:rsidRPr="00454503">
        <w:tab/>
        <w:t>(b)</w:t>
      </w:r>
      <w:r w:rsidRPr="00454503">
        <w:tab/>
        <w:t>is qualified for appointment because the person has knowledge of, or experience in, one or more of the following fields:</w:t>
      </w:r>
    </w:p>
    <w:p w:rsidR="00040549" w:rsidRPr="00454503" w:rsidRDefault="00040549">
      <w:pPr>
        <w:pStyle w:val="paragraphsub"/>
      </w:pPr>
      <w:r w:rsidRPr="00454503">
        <w:lastRenderedPageBreak/>
        <w:tab/>
        <w:t>(i)</w:t>
      </w:r>
      <w:r w:rsidRPr="00454503">
        <w:tab/>
        <w:t>workplace relations;</w:t>
      </w:r>
    </w:p>
    <w:p w:rsidR="00040549" w:rsidRPr="00454503" w:rsidRDefault="00040549">
      <w:pPr>
        <w:pStyle w:val="paragraphsub"/>
      </w:pPr>
      <w:r w:rsidRPr="00454503">
        <w:tab/>
        <w:t>(ii)</w:t>
      </w:r>
      <w:r w:rsidRPr="00454503">
        <w:tab/>
        <w:t>law;</w:t>
      </w:r>
    </w:p>
    <w:p w:rsidR="00040549" w:rsidRPr="00454503" w:rsidRDefault="00040549">
      <w:pPr>
        <w:pStyle w:val="paragraphsub"/>
      </w:pPr>
      <w:r w:rsidRPr="00454503">
        <w:tab/>
        <w:t>(iii)</w:t>
      </w:r>
      <w:r w:rsidRPr="00454503">
        <w:tab/>
        <w:t>business, industry or commerce.</w:t>
      </w:r>
    </w:p>
    <w:p w:rsidR="00C2221D" w:rsidRPr="00454503" w:rsidRDefault="00C2221D" w:rsidP="00C2221D">
      <w:pPr>
        <w:pStyle w:val="subsection"/>
      </w:pPr>
      <w:r w:rsidRPr="00454503">
        <w:tab/>
        <w:t>(1A)</w:t>
      </w:r>
      <w:r w:rsidRPr="00454503">
        <w:tab/>
      </w:r>
      <w:r w:rsidR="00454503">
        <w:t>Paragraph (</w:t>
      </w:r>
      <w:r w:rsidRPr="00454503">
        <w:t>1)(a) does not apply to a person who is a Judge of the Federal Circuit Court.</w:t>
      </w:r>
    </w:p>
    <w:p w:rsidR="00040549" w:rsidRPr="00454503" w:rsidRDefault="00040549">
      <w:pPr>
        <w:pStyle w:val="SubsectionHead"/>
      </w:pPr>
      <w:r w:rsidRPr="00454503">
        <w:t>Deputy Presidents</w:t>
      </w:r>
    </w:p>
    <w:p w:rsidR="00040549" w:rsidRPr="00454503" w:rsidRDefault="00040549">
      <w:pPr>
        <w:pStyle w:val="subsection"/>
      </w:pPr>
      <w:r w:rsidRPr="00454503">
        <w:tab/>
        <w:t>(2)</w:t>
      </w:r>
      <w:r w:rsidRPr="00454503">
        <w:tab/>
        <w:t>Before the Governor</w:t>
      </w:r>
      <w:r w:rsidR="00454503">
        <w:noBreakHyphen/>
      </w:r>
      <w:r w:rsidRPr="00454503">
        <w:t>General appoints a person as a Deputy President, the Minister must be satisfied that the person:</w:t>
      </w:r>
    </w:p>
    <w:p w:rsidR="00040549" w:rsidRPr="00454503" w:rsidRDefault="00040549">
      <w:pPr>
        <w:pStyle w:val="paragraph"/>
      </w:pPr>
      <w:r w:rsidRPr="00454503">
        <w:tab/>
        <w:t>(a)</w:t>
      </w:r>
      <w:r w:rsidRPr="00454503">
        <w:tab/>
        <w:t>either:</w:t>
      </w:r>
    </w:p>
    <w:p w:rsidR="00040549" w:rsidRPr="00454503" w:rsidRDefault="00040549">
      <w:pPr>
        <w:pStyle w:val="paragraphsub"/>
      </w:pPr>
      <w:r w:rsidRPr="00454503">
        <w:tab/>
        <w:t>(i)</w:t>
      </w:r>
      <w:r w:rsidRPr="00454503">
        <w:tab/>
        <w:t>is or has been a Judge of a court created by the Parliament; or</w:t>
      </w:r>
    </w:p>
    <w:p w:rsidR="00040549" w:rsidRPr="00454503" w:rsidRDefault="00040549">
      <w:pPr>
        <w:pStyle w:val="paragraphsub"/>
      </w:pPr>
      <w:r w:rsidRPr="00454503">
        <w:tab/>
        <w:t>(ii)</w:t>
      </w:r>
      <w:r w:rsidRPr="00454503">
        <w:tab/>
        <w:t>has been a Judge of a court of a State or Territory; or</w:t>
      </w:r>
    </w:p>
    <w:p w:rsidR="00040549" w:rsidRPr="00454503" w:rsidRDefault="00040549">
      <w:pPr>
        <w:pStyle w:val="paragraph"/>
      </w:pPr>
      <w:r w:rsidRPr="00454503">
        <w:tab/>
        <w:t>(b)</w:t>
      </w:r>
      <w:r w:rsidRPr="00454503">
        <w:tab/>
        <w:t>has a high level of experience in the field of workplace relations, including a high level of experience that has been acquired:</w:t>
      </w:r>
    </w:p>
    <w:p w:rsidR="00040549" w:rsidRPr="00454503" w:rsidRDefault="00040549">
      <w:pPr>
        <w:pStyle w:val="paragraphsub"/>
      </w:pPr>
      <w:r w:rsidRPr="00454503">
        <w:tab/>
        <w:t>(i)</w:t>
      </w:r>
      <w:r w:rsidRPr="00454503">
        <w:tab/>
        <w:t>through legal practice; or</w:t>
      </w:r>
    </w:p>
    <w:p w:rsidR="00040549" w:rsidRPr="00454503" w:rsidRDefault="00040549">
      <w:pPr>
        <w:pStyle w:val="paragraphsub"/>
      </w:pPr>
      <w:r w:rsidRPr="00454503">
        <w:tab/>
        <w:t>(ii)</w:t>
      </w:r>
      <w:r w:rsidRPr="00454503">
        <w:tab/>
        <w:t>in the service of a peak council or another association representing the interests of employers or employees; or</w:t>
      </w:r>
    </w:p>
    <w:p w:rsidR="00040549" w:rsidRPr="00454503" w:rsidRDefault="00040549">
      <w:pPr>
        <w:pStyle w:val="paragraphsub"/>
      </w:pPr>
      <w:r w:rsidRPr="00454503">
        <w:tab/>
        <w:t>(iii)</w:t>
      </w:r>
      <w:r w:rsidRPr="00454503">
        <w:tab/>
        <w:t>in the service of government or an authority of government; or</w:t>
      </w:r>
    </w:p>
    <w:p w:rsidR="00040549" w:rsidRPr="00454503" w:rsidRDefault="00040549">
      <w:pPr>
        <w:pStyle w:val="paragraphsub"/>
      </w:pPr>
      <w:r w:rsidRPr="00454503">
        <w:tab/>
        <w:t>(iv)</w:t>
      </w:r>
      <w:r w:rsidRPr="00454503">
        <w:tab/>
        <w:t>in academia.</w:t>
      </w:r>
    </w:p>
    <w:p w:rsidR="00C42FAF" w:rsidRPr="00454503" w:rsidRDefault="00C42FAF" w:rsidP="00C42FAF">
      <w:pPr>
        <w:pStyle w:val="subsection"/>
      </w:pPr>
      <w:r w:rsidRPr="00454503">
        <w:tab/>
        <w:t>(2A)</w:t>
      </w:r>
      <w:r w:rsidRPr="00454503">
        <w:tab/>
      </w:r>
      <w:r w:rsidR="00454503">
        <w:t>Subparagraph (</w:t>
      </w:r>
      <w:r w:rsidRPr="00454503">
        <w:t>2)(a)(i) does not apply to a person who is a Judge of the Federal Circuit Court.</w:t>
      </w:r>
    </w:p>
    <w:p w:rsidR="00040549" w:rsidRPr="00454503" w:rsidRDefault="00040549">
      <w:pPr>
        <w:pStyle w:val="SubsectionHead"/>
      </w:pPr>
      <w:r w:rsidRPr="00454503">
        <w:t>Commissioners</w:t>
      </w:r>
    </w:p>
    <w:p w:rsidR="00040549" w:rsidRPr="00454503" w:rsidRDefault="00040549">
      <w:pPr>
        <w:pStyle w:val="subsection"/>
      </w:pPr>
      <w:r w:rsidRPr="00454503">
        <w:tab/>
        <w:t>(3)</w:t>
      </w:r>
      <w:r w:rsidRPr="00454503">
        <w:tab/>
        <w:t>Before the Governor</w:t>
      </w:r>
      <w:r w:rsidR="00454503">
        <w:noBreakHyphen/>
      </w:r>
      <w:r w:rsidRPr="00454503">
        <w:t>General appoints a person as a Commissioner, the Minister must be satisfied that the person is qualified for appointment because the person has knowledge of, or experience in, one or more of the following fields:</w:t>
      </w:r>
    </w:p>
    <w:p w:rsidR="00040549" w:rsidRPr="00454503" w:rsidRDefault="00040549">
      <w:pPr>
        <w:pStyle w:val="paragraph"/>
      </w:pPr>
      <w:r w:rsidRPr="00454503">
        <w:tab/>
        <w:t>(a)</w:t>
      </w:r>
      <w:r w:rsidRPr="00454503">
        <w:tab/>
        <w:t>workplace relations;</w:t>
      </w:r>
    </w:p>
    <w:p w:rsidR="00040549" w:rsidRPr="00454503" w:rsidRDefault="00040549">
      <w:pPr>
        <w:pStyle w:val="paragraph"/>
      </w:pPr>
      <w:r w:rsidRPr="00454503">
        <w:tab/>
        <w:t>(b)</w:t>
      </w:r>
      <w:r w:rsidRPr="00454503">
        <w:tab/>
        <w:t>law;</w:t>
      </w:r>
    </w:p>
    <w:p w:rsidR="00040549" w:rsidRPr="00454503" w:rsidRDefault="00040549">
      <w:pPr>
        <w:pStyle w:val="paragraph"/>
      </w:pPr>
      <w:r w:rsidRPr="00454503">
        <w:tab/>
        <w:t>(c)</w:t>
      </w:r>
      <w:r w:rsidRPr="00454503">
        <w:tab/>
        <w:t>business, industry or commerce.</w:t>
      </w:r>
    </w:p>
    <w:p w:rsidR="00E73A01" w:rsidRPr="00454503" w:rsidRDefault="00E73A01" w:rsidP="00E73A01">
      <w:pPr>
        <w:pStyle w:val="SubsectionHead"/>
      </w:pPr>
      <w:r w:rsidRPr="00454503">
        <w:lastRenderedPageBreak/>
        <w:t>Expert Panel Members</w:t>
      </w:r>
    </w:p>
    <w:p w:rsidR="00E73A01" w:rsidRPr="00454503" w:rsidRDefault="00E73A01" w:rsidP="00E73A01">
      <w:pPr>
        <w:pStyle w:val="subsection"/>
      </w:pPr>
      <w:r w:rsidRPr="00454503">
        <w:tab/>
        <w:t>(4)</w:t>
      </w:r>
      <w:r w:rsidRPr="00454503">
        <w:tab/>
        <w:t>Before the Governor</w:t>
      </w:r>
      <w:r w:rsidR="00454503">
        <w:noBreakHyphen/>
      </w:r>
      <w:r w:rsidRPr="00454503">
        <w:t>General appoints a person as an Expert Panel Member, the Minister must be satisfied that the person is qualified for appointment because the person has knowledge of, or experience in, one or more of the following fields:</w:t>
      </w:r>
    </w:p>
    <w:p w:rsidR="00E73A01" w:rsidRPr="00454503" w:rsidRDefault="00E73A01" w:rsidP="00E73A01">
      <w:pPr>
        <w:pStyle w:val="paragraph"/>
      </w:pPr>
      <w:r w:rsidRPr="00454503">
        <w:tab/>
        <w:t>(a)</w:t>
      </w:r>
      <w:r w:rsidRPr="00454503">
        <w:tab/>
        <w:t>workplace relations;</w:t>
      </w:r>
    </w:p>
    <w:p w:rsidR="00E73A01" w:rsidRPr="00454503" w:rsidRDefault="00E73A01" w:rsidP="00E73A01">
      <w:pPr>
        <w:pStyle w:val="paragraph"/>
      </w:pPr>
      <w:r w:rsidRPr="00454503">
        <w:tab/>
        <w:t>(b)</w:t>
      </w:r>
      <w:r w:rsidRPr="00454503">
        <w:tab/>
        <w:t>economics;</w:t>
      </w:r>
    </w:p>
    <w:p w:rsidR="00E73A01" w:rsidRPr="00454503" w:rsidRDefault="00E73A01" w:rsidP="00E73A01">
      <w:pPr>
        <w:pStyle w:val="paragraph"/>
      </w:pPr>
      <w:r w:rsidRPr="00454503">
        <w:tab/>
        <w:t>(c)</w:t>
      </w:r>
      <w:r w:rsidRPr="00454503">
        <w:tab/>
        <w:t>social policy;</w:t>
      </w:r>
    </w:p>
    <w:p w:rsidR="00E73A01" w:rsidRPr="00454503" w:rsidRDefault="00E73A01" w:rsidP="00E73A01">
      <w:pPr>
        <w:pStyle w:val="paragraph"/>
      </w:pPr>
      <w:r w:rsidRPr="00454503">
        <w:tab/>
        <w:t>(d)</w:t>
      </w:r>
      <w:r w:rsidRPr="00454503">
        <w:tab/>
        <w:t>business, industry or commerce;</w:t>
      </w:r>
    </w:p>
    <w:p w:rsidR="00E73A01" w:rsidRPr="00454503" w:rsidRDefault="00E73A01" w:rsidP="00E73A01">
      <w:pPr>
        <w:pStyle w:val="paragraph"/>
      </w:pPr>
      <w:r w:rsidRPr="00454503">
        <w:tab/>
        <w:t>(e)</w:t>
      </w:r>
      <w:r w:rsidRPr="00454503">
        <w:tab/>
        <w:t>finance;</w:t>
      </w:r>
    </w:p>
    <w:p w:rsidR="00E73A01" w:rsidRPr="00454503" w:rsidRDefault="00E73A01" w:rsidP="00E73A01">
      <w:pPr>
        <w:pStyle w:val="paragraph"/>
      </w:pPr>
      <w:r w:rsidRPr="00454503">
        <w:tab/>
        <w:t>(f)</w:t>
      </w:r>
      <w:r w:rsidRPr="00454503">
        <w:tab/>
        <w:t>investment management;</w:t>
      </w:r>
    </w:p>
    <w:p w:rsidR="00E73A01" w:rsidRPr="00454503" w:rsidRDefault="00E73A01" w:rsidP="00E73A01">
      <w:pPr>
        <w:pStyle w:val="paragraph"/>
      </w:pPr>
      <w:r w:rsidRPr="00454503">
        <w:tab/>
        <w:t>(g)</w:t>
      </w:r>
      <w:r w:rsidRPr="00454503">
        <w:tab/>
        <w:t>superannuation.</w:t>
      </w:r>
    </w:p>
    <w:p w:rsidR="00040549" w:rsidRPr="00454503" w:rsidRDefault="00040549">
      <w:pPr>
        <w:pStyle w:val="ActHead5"/>
      </w:pPr>
      <w:bookmarkStart w:id="133" w:name="_Toc392601543"/>
      <w:r w:rsidRPr="00454503">
        <w:rPr>
          <w:rStyle w:val="CharSectno"/>
        </w:rPr>
        <w:t>628</w:t>
      </w:r>
      <w:r w:rsidRPr="00454503">
        <w:t xml:space="preserve">  Basis of appointment of </w:t>
      </w:r>
      <w:r w:rsidR="002F4866" w:rsidRPr="00454503">
        <w:t>FWC</w:t>
      </w:r>
      <w:r w:rsidRPr="00454503">
        <w:t xml:space="preserve"> Members</w:t>
      </w:r>
      <w:bookmarkEnd w:id="133"/>
    </w:p>
    <w:p w:rsidR="00040549" w:rsidRPr="00454503" w:rsidRDefault="00040549">
      <w:pPr>
        <w:pStyle w:val="SubsectionHead"/>
      </w:pPr>
      <w:r w:rsidRPr="00454503">
        <w:t>President,</w:t>
      </w:r>
      <w:r w:rsidR="00C1081E" w:rsidRPr="00454503">
        <w:t xml:space="preserve"> Vice Presidents,</w:t>
      </w:r>
      <w:r w:rsidRPr="00454503">
        <w:t xml:space="preserve"> Deputy Presidents and Commissioners</w:t>
      </w:r>
    </w:p>
    <w:p w:rsidR="00040549" w:rsidRPr="00454503" w:rsidRDefault="00040549">
      <w:pPr>
        <w:pStyle w:val="subsection"/>
      </w:pPr>
      <w:r w:rsidRPr="00454503">
        <w:tab/>
        <w:t>(1)</w:t>
      </w:r>
      <w:r w:rsidRPr="00454503">
        <w:tab/>
        <w:t>The President,</w:t>
      </w:r>
      <w:r w:rsidR="00C1081E" w:rsidRPr="00454503">
        <w:t xml:space="preserve"> a Vice President,</w:t>
      </w:r>
      <w:r w:rsidRPr="00454503">
        <w:t xml:space="preserve"> a Deputy President or a Commissioner holds office on a full</w:t>
      </w:r>
      <w:r w:rsidR="00454503">
        <w:noBreakHyphen/>
      </w:r>
      <w:r w:rsidRPr="00454503">
        <w:t>time basis.</w:t>
      </w:r>
    </w:p>
    <w:p w:rsidR="00040549" w:rsidRPr="00454503" w:rsidRDefault="00040549">
      <w:pPr>
        <w:pStyle w:val="subsection"/>
      </w:pPr>
      <w:r w:rsidRPr="00454503">
        <w:tab/>
        <w:t>(2)</w:t>
      </w:r>
      <w:r w:rsidRPr="00454503">
        <w:tab/>
        <w:t>A Deputy President or a Commissioner may perform his or her duties on a part</w:t>
      </w:r>
      <w:r w:rsidR="00454503">
        <w:noBreakHyphen/>
      </w:r>
      <w:r w:rsidRPr="00454503">
        <w:t>time basis, with the President’s approval.</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(3)</w:t>
      </w:r>
      <w:r w:rsidRPr="00454503">
        <w:tab/>
        <w:t>An Expert Panel Member holds office on a part</w:t>
      </w:r>
      <w:r w:rsidR="00454503">
        <w:noBreakHyphen/>
      </w:r>
      <w:r w:rsidRPr="00454503">
        <w:t>time basis.</w:t>
      </w:r>
    </w:p>
    <w:p w:rsidR="00040549" w:rsidRPr="00454503" w:rsidRDefault="00040549">
      <w:pPr>
        <w:pStyle w:val="ActHead5"/>
      </w:pPr>
      <w:bookmarkStart w:id="134" w:name="_Toc392601544"/>
      <w:r w:rsidRPr="00454503">
        <w:rPr>
          <w:rStyle w:val="CharSectno"/>
        </w:rPr>
        <w:t>629</w:t>
      </w:r>
      <w:r w:rsidRPr="00454503">
        <w:t xml:space="preserve">  Period of appointment of </w:t>
      </w:r>
      <w:r w:rsidR="002F4866" w:rsidRPr="00454503">
        <w:t>FWC</w:t>
      </w:r>
      <w:r w:rsidRPr="00454503">
        <w:t xml:space="preserve"> Members</w:t>
      </w:r>
      <w:bookmarkEnd w:id="134"/>
    </w:p>
    <w:p w:rsidR="00040549" w:rsidRPr="00454503" w:rsidRDefault="00040549">
      <w:pPr>
        <w:pStyle w:val="SubsectionHead"/>
      </w:pPr>
      <w:r w:rsidRPr="00454503">
        <w:t xml:space="preserve">President, </w:t>
      </w:r>
      <w:r w:rsidR="00741FE9" w:rsidRPr="00454503">
        <w:t xml:space="preserve">Vice Presidents, </w:t>
      </w:r>
      <w:r w:rsidRPr="00454503">
        <w:t>Deputy Presidents and Commissioners</w:t>
      </w:r>
    </w:p>
    <w:p w:rsidR="00040549" w:rsidRPr="00454503" w:rsidRDefault="00040549">
      <w:pPr>
        <w:pStyle w:val="subsection"/>
      </w:pPr>
      <w:r w:rsidRPr="00454503">
        <w:tab/>
        <w:t>(1)</w:t>
      </w:r>
      <w:r w:rsidRPr="00454503">
        <w:tab/>
        <w:t>The President,</w:t>
      </w:r>
      <w:r w:rsidR="001E5D6B" w:rsidRPr="00454503">
        <w:t xml:space="preserve"> a Vice President,</w:t>
      </w:r>
      <w:r w:rsidRPr="00454503">
        <w:t xml:space="preserve"> a Deputy President or a Commissioner holds office until the earliest of the following:</w:t>
      </w:r>
    </w:p>
    <w:p w:rsidR="00040549" w:rsidRPr="00454503" w:rsidRDefault="00040549">
      <w:pPr>
        <w:pStyle w:val="paragraph"/>
      </w:pPr>
      <w:r w:rsidRPr="00454503">
        <w:tab/>
        <w:t>(a)</w:t>
      </w:r>
      <w:r w:rsidRPr="00454503">
        <w:tab/>
        <w:t>he or she attains the age of 65 years;</w:t>
      </w:r>
    </w:p>
    <w:p w:rsidR="00040549" w:rsidRPr="00454503" w:rsidRDefault="00040549">
      <w:pPr>
        <w:pStyle w:val="paragraph"/>
      </w:pPr>
      <w:r w:rsidRPr="00454503">
        <w:tab/>
        <w:t>(b)</w:t>
      </w:r>
      <w:r w:rsidRPr="00454503">
        <w:tab/>
        <w:t>he or she resigns or the appointment is terminated under this Part.</w:t>
      </w:r>
    </w:p>
    <w:p w:rsidR="00040549" w:rsidRPr="00454503" w:rsidRDefault="00040549">
      <w:pPr>
        <w:pStyle w:val="SubsectionHead"/>
      </w:pPr>
      <w:r w:rsidRPr="00454503">
        <w:lastRenderedPageBreak/>
        <w:t>Members of a prescribed State industrial authority</w:t>
      </w:r>
    </w:p>
    <w:p w:rsidR="00040549" w:rsidRPr="00454503" w:rsidRDefault="00040549">
      <w:pPr>
        <w:pStyle w:val="subsection"/>
      </w:pPr>
      <w:r w:rsidRPr="00454503">
        <w:tab/>
        <w:t>(2)</w:t>
      </w:r>
      <w:r w:rsidRPr="00454503">
        <w:tab/>
        <w:t xml:space="preserve">Despite </w:t>
      </w:r>
      <w:r w:rsidR="00454503">
        <w:t>subsection (</w:t>
      </w:r>
      <w:r w:rsidRPr="00454503">
        <w:t>1), a person who is a member of a prescribed State industrial authority may be appointed as a Deputy President or Commissioner for a period specified in the instrument of appointment.</w:t>
      </w:r>
    </w:p>
    <w:p w:rsidR="00040549" w:rsidRPr="00454503" w:rsidRDefault="00040549">
      <w:pPr>
        <w:pStyle w:val="notetext"/>
      </w:pPr>
      <w:r w:rsidRPr="00454503">
        <w:t>Note:</w:t>
      </w:r>
      <w:r w:rsidRPr="00454503">
        <w:tab/>
        <w:t>A member of a prescribed State industrial authority may hold office as a Deputy President or Commissioner (see section</w:t>
      </w:r>
      <w:r w:rsidR="00454503">
        <w:t> </w:t>
      </w:r>
      <w:r w:rsidRPr="00454503">
        <w:t>631).</w:t>
      </w:r>
    </w:p>
    <w:p w:rsidR="00040549" w:rsidRPr="00454503" w:rsidRDefault="00040549">
      <w:pPr>
        <w:pStyle w:val="subsection"/>
      </w:pPr>
      <w:r w:rsidRPr="00454503">
        <w:tab/>
        <w:t>(3)</w:t>
      </w:r>
      <w:r w:rsidRPr="00454503">
        <w:tab/>
        <w:t>If a person is so appointed, the person holds office as Deputy President or Commissioner until the earliest of the following:</w:t>
      </w:r>
    </w:p>
    <w:p w:rsidR="00040549" w:rsidRPr="00454503" w:rsidRDefault="00040549">
      <w:pPr>
        <w:pStyle w:val="paragraph"/>
      </w:pPr>
      <w:r w:rsidRPr="00454503">
        <w:tab/>
        <w:t>(a)</w:t>
      </w:r>
      <w:r w:rsidRPr="00454503">
        <w:tab/>
        <w:t>the specified period ends;</w:t>
      </w:r>
    </w:p>
    <w:p w:rsidR="00040549" w:rsidRPr="00454503" w:rsidRDefault="00040549">
      <w:pPr>
        <w:pStyle w:val="paragraph"/>
      </w:pPr>
      <w:r w:rsidRPr="00454503">
        <w:tab/>
        <w:t>(b)</w:t>
      </w:r>
      <w:r w:rsidRPr="00454503">
        <w:tab/>
        <w:t>the person ceases to be a member of the prescribed State industrial authority;</w:t>
      </w:r>
    </w:p>
    <w:p w:rsidR="00040549" w:rsidRPr="00454503" w:rsidRDefault="00040549">
      <w:pPr>
        <w:pStyle w:val="paragraph"/>
      </w:pPr>
      <w:r w:rsidRPr="00454503">
        <w:tab/>
        <w:t>(c)</w:t>
      </w:r>
      <w:r w:rsidRPr="00454503">
        <w:tab/>
        <w:t>the person resigns or the appointment is terminated under this Part.</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(4)</w:t>
      </w:r>
      <w:r w:rsidRPr="00454503">
        <w:tab/>
        <w:t>An Expert Panel Member holds office for the period specified in the instrument of appointment. The period must not exceed 5 years.</w:t>
      </w:r>
    </w:p>
    <w:p w:rsidR="00E73A01" w:rsidRPr="00454503" w:rsidRDefault="00E73A01" w:rsidP="00E73A01">
      <w:pPr>
        <w:pStyle w:val="notetext"/>
      </w:pPr>
      <w:r w:rsidRPr="00454503">
        <w:t>Note:</w:t>
      </w:r>
      <w:r w:rsidRPr="00454503">
        <w:tab/>
        <w:t>An Expert Panel Member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151A90">
      <w:pPr>
        <w:pStyle w:val="ActHead4"/>
      </w:pPr>
      <w:bookmarkStart w:id="135" w:name="_Toc392601545"/>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 xml:space="preserve">Terms and conditions of </w:t>
      </w:r>
      <w:r w:rsidR="0042484B" w:rsidRPr="00454503">
        <w:rPr>
          <w:rStyle w:val="CharSubdText"/>
        </w:rPr>
        <w:t>FWC</w:t>
      </w:r>
      <w:r w:rsidR="00040549" w:rsidRPr="00454503">
        <w:rPr>
          <w:rStyle w:val="CharSubdText"/>
        </w:rPr>
        <w:t xml:space="preserve"> Members</w:t>
      </w:r>
      <w:bookmarkEnd w:id="135"/>
    </w:p>
    <w:p w:rsidR="00665B3D" w:rsidRPr="00454503" w:rsidRDefault="00665B3D" w:rsidP="00665B3D">
      <w:pPr>
        <w:pStyle w:val="ActHead5"/>
      </w:pPr>
      <w:bookmarkStart w:id="136" w:name="_Toc392601546"/>
      <w:r w:rsidRPr="00454503">
        <w:rPr>
          <w:rStyle w:val="CharSectno"/>
        </w:rPr>
        <w:t>629A</w:t>
      </w:r>
      <w:r w:rsidRPr="00454503">
        <w:t xml:space="preserve">  Status of the President</w:t>
      </w:r>
      <w:bookmarkEnd w:id="136"/>
    </w:p>
    <w:p w:rsidR="00665B3D" w:rsidRPr="00454503" w:rsidRDefault="00665B3D" w:rsidP="00665B3D">
      <w:pPr>
        <w:pStyle w:val="subsection"/>
      </w:pPr>
      <w:r w:rsidRPr="00454503">
        <w:tab/>
      </w:r>
      <w:r w:rsidRPr="00454503">
        <w:tab/>
        <w:t>The President has the same status as a Judge of the Federal Court.</w:t>
      </w:r>
    </w:p>
    <w:p w:rsidR="00040549" w:rsidRPr="00454503" w:rsidRDefault="00040549">
      <w:pPr>
        <w:pStyle w:val="ActHead5"/>
      </w:pPr>
      <w:bookmarkStart w:id="137" w:name="_Toc392601547"/>
      <w:r w:rsidRPr="00454503">
        <w:rPr>
          <w:rStyle w:val="CharSectno"/>
        </w:rPr>
        <w:t>630</w:t>
      </w:r>
      <w:r w:rsidRPr="00454503">
        <w:t xml:space="preserve">  Appointment of a Judge not to affect tenure etc.</w:t>
      </w:r>
      <w:bookmarkEnd w:id="137"/>
    </w:p>
    <w:p w:rsidR="00040549" w:rsidRPr="00454503" w:rsidRDefault="00040549">
      <w:pPr>
        <w:pStyle w:val="subsection"/>
      </w:pPr>
      <w:r w:rsidRPr="00454503">
        <w:tab/>
        <w:t>(1)</w:t>
      </w:r>
      <w:r w:rsidRPr="00454503">
        <w:tab/>
        <w:t xml:space="preserve">The appointment of a Judge of a court created by the Parliament as an </w:t>
      </w:r>
      <w:r w:rsidR="007F77BA" w:rsidRPr="00454503">
        <w:t>FWC</w:t>
      </w:r>
      <w:r w:rsidRPr="00454503">
        <w:t xml:space="preserve"> Member, or service by such a Judge as an </w:t>
      </w:r>
      <w:r w:rsidR="007F77BA" w:rsidRPr="00454503">
        <w:t>FWC</w:t>
      </w:r>
      <w:r w:rsidRPr="00454503">
        <w:t xml:space="preserve"> Member, does not affect:</w:t>
      </w:r>
    </w:p>
    <w:p w:rsidR="00040549" w:rsidRPr="00454503" w:rsidRDefault="00040549">
      <w:pPr>
        <w:pStyle w:val="paragraph"/>
      </w:pPr>
      <w:r w:rsidRPr="00454503">
        <w:tab/>
        <w:t>(a)</w:t>
      </w:r>
      <w:r w:rsidRPr="00454503">
        <w:tab/>
        <w:t>the Judge’s tenure of office as a Judge; or</w:t>
      </w:r>
    </w:p>
    <w:p w:rsidR="00040549" w:rsidRPr="00454503" w:rsidRDefault="00040549">
      <w:pPr>
        <w:pStyle w:val="paragraph"/>
      </w:pPr>
      <w:r w:rsidRPr="00454503">
        <w:tab/>
        <w:t>(b)</w:t>
      </w:r>
      <w:r w:rsidRPr="00454503">
        <w:tab/>
        <w:t>the Judge’s rank, title, status, precedence, salary, annual or other allowances or other rights or privileges as the holder of his or her office as a Judge.</w:t>
      </w:r>
    </w:p>
    <w:p w:rsidR="00040549" w:rsidRPr="00454503" w:rsidRDefault="00040549">
      <w:pPr>
        <w:pStyle w:val="subsection"/>
      </w:pPr>
      <w:r w:rsidRPr="00454503">
        <w:lastRenderedPageBreak/>
        <w:tab/>
        <w:t>(2)</w:t>
      </w:r>
      <w:r w:rsidRPr="00454503">
        <w:tab/>
        <w:t xml:space="preserve">For all purposes, the Judge’s service as the </w:t>
      </w:r>
      <w:r w:rsidR="007F77BA" w:rsidRPr="00454503">
        <w:t>FWC</w:t>
      </w:r>
      <w:r w:rsidRPr="00454503">
        <w:t xml:space="preserve"> Member is taken to be service as a Judge.</w:t>
      </w:r>
    </w:p>
    <w:p w:rsidR="00040549" w:rsidRPr="00454503" w:rsidRDefault="00040549">
      <w:pPr>
        <w:pStyle w:val="ActHead5"/>
      </w:pPr>
      <w:bookmarkStart w:id="138" w:name="_Toc392601548"/>
      <w:r w:rsidRPr="00454503">
        <w:rPr>
          <w:rStyle w:val="CharSectno"/>
        </w:rPr>
        <w:t>631</w:t>
      </w:r>
      <w:r w:rsidRPr="00454503">
        <w:t xml:space="preserve">  Dual federal and State appointments of Deputy Presidents or Commissioners</w:t>
      </w:r>
      <w:bookmarkEnd w:id="138"/>
    </w:p>
    <w:p w:rsidR="00040549" w:rsidRPr="00454503" w:rsidRDefault="00040549">
      <w:pPr>
        <w:pStyle w:val="subsection"/>
      </w:pPr>
      <w:r w:rsidRPr="00454503">
        <w:tab/>
        <w:t>(1)</w:t>
      </w:r>
      <w:r w:rsidRPr="00454503">
        <w:tab/>
        <w:t>Nothing in this Act prevents a Deputy President or Commissioner from being appointed to, and holding at the same time, an office as a member of a prescribed State industrial authority, with the President’s approval.</w:t>
      </w:r>
    </w:p>
    <w:p w:rsidR="00040549" w:rsidRPr="00454503" w:rsidRDefault="00040549">
      <w:pPr>
        <w:pStyle w:val="subsection"/>
      </w:pPr>
      <w:r w:rsidRPr="00454503">
        <w:tab/>
        <w:t>(2)</w:t>
      </w:r>
      <w:r w:rsidRPr="00454503">
        <w:tab/>
        <w:t>Nothing in this Act prevents a member of a prescribed State industrial authority from being appointed to, and holding at the same time, an office as a Deputy President or Commissioner.</w:t>
      </w:r>
    </w:p>
    <w:p w:rsidR="00040549" w:rsidRPr="00454503" w:rsidRDefault="00040549">
      <w:pPr>
        <w:pStyle w:val="notetext"/>
      </w:pPr>
      <w:r w:rsidRPr="00454503">
        <w:t>Note 1:</w:t>
      </w:r>
      <w:r w:rsidRPr="00454503">
        <w:tab/>
        <w:t>A member of a prescribed State industrial authority may hold office as a Deputy President or Commissioner only if he or she is qualified for appointment (see section</w:t>
      </w:r>
      <w:r w:rsidR="00454503">
        <w:t> </w:t>
      </w:r>
      <w:r w:rsidRPr="00454503">
        <w:t>627).</w:t>
      </w:r>
    </w:p>
    <w:p w:rsidR="00040549" w:rsidRPr="00454503" w:rsidRDefault="00040549">
      <w:pPr>
        <w:pStyle w:val="notetext"/>
      </w:pPr>
      <w:r w:rsidRPr="00454503">
        <w:t>Note 2:</w:t>
      </w:r>
      <w:r w:rsidRPr="00454503">
        <w:tab/>
        <w:t>For the period of appointment, and remuneration and allowances, of a Deputy President or Commissioner who is a member of a prescribed State industrial authority, see sections</w:t>
      </w:r>
      <w:r w:rsidR="00454503">
        <w:t> </w:t>
      </w:r>
      <w:r w:rsidRPr="00454503">
        <w:t>629 and 637.</w:t>
      </w:r>
    </w:p>
    <w:p w:rsidR="00040549" w:rsidRPr="00454503" w:rsidRDefault="00040549">
      <w:pPr>
        <w:pStyle w:val="subsection"/>
      </w:pPr>
      <w:r w:rsidRPr="00454503">
        <w:tab/>
        <w:t>(3)</w:t>
      </w:r>
      <w:r w:rsidRPr="00454503">
        <w:tab/>
      </w:r>
      <w:r w:rsidR="00454503">
        <w:t>Subsections (</w:t>
      </w:r>
      <w:r w:rsidRPr="00454503">
        <w:t>1) and (2) have effect subject to any law of the relevant State.</w:t>
      </w:r>
    </w:p>
    <w:p w:rsidR="00040549" w:rsidRPr="00454503" w:rsidRDefault="00040549">
      <w:pPr>
        <w:pStyle w:val="ActHead5"/>
      </w:pPr>
      <w:bookmarkStart w:id="139" w:name="_Toc392601549"/>
      <w:r w:rsidRPr="00454503">
        <w:rPr>
          <w:rStyle w:val="CharSectno"/>
        </w:rPr>
        <w:t>632</w:t>
      </w:r>
      <w:r w:rsidRPr="00454503">
        <w:t xml:space="preserve">  Dual federal and Territory appointments of Deputy Presidents or Commissioners</w:t>
      </w:r>
      <w:bookmarkEnd w:id="139"/>
    </w:p>
    <w:p w:rsidR="00040549" w:rsidRPr="00454503" w:rsidRDefault="00040549">
      <w:pPr>
        <w:pStyle w:val="subsection"/>
      </w:pPr>
      <w:r w:rsidRPr="00454503">
        <w:tab/>
      </w:r>
      <w:r w:rsidRPr="00454503">
        <w:tab/>
        <w:t>Nothing in this Act prevents a Deputy President or Commissioner from being appointed to, and holding at the same time, one of the following offices, with the President’s approval:</w:t>
      </w:r>
    </w:p>
    <w:p w:rsidR="00040549" w:rsidRPr="00454503" w:rsidRDefault="00040549">
      <w:pPr>
        <w:pStyle w:val="paragraph"/>
      </w:pPr>
      <w:r w:rsidRPr="00454503">
        <w:tab/>
        <w:t>(a)</w:t>
      </w:r>
      <w:r w:rsidRPr="00454503">
        <w:tab/>
        <w:t>an office as a member of a Commonwealth or Territory tribunal prescribed by the regulations (other than a court);</w:t>
      </w:r>
    </w:p>
    <w:p w:rsidR="00040549" w:rsidRPr="00454503" w:rsidRDefault="00040549">
      <w:pPr>
        <w:pStyle w:val="paragraph"/>
      </w:pPr>
      <w:r w:rsidRPr="00454503">
        <w:tab/>
        <w:t>(b)</w:t>
      </w:r>
      <w:r w:rsidRPr="00454503">
        <w:tab/>
        <w:t>an office under a Commonwealth or Territory law.</w:t>
      </w:r>
    </w:p>
    <w:p w:rsidR="00040549" w:rsidRPr="00454503" w:rsidRDefault="00040549">
      <w:pPr>
        <w:pStyle w:val="ActHead5"/>
      </w:pPr>
      <w:bookmarkStart w:id="140" w:name="_Toc392601550"/>
      <w:r w:rsidRPr="00454503">
        <w:rPr>
          <w:rStyle w:val="CharSectno"/>
        </w:rPr>
        <w:t>633</w:t>
      </w:r>
      <w:r w:rsidRPr="00454503">
        <w:t xml:space="preserve">  Outside </w:t>
      </w:r>
      <w:r w:rsidR="006237CB" w:rsidRPr="00454503">
        <w:t>work</w:t>
      </w:r>
      <w:r w:rsidRPr="00454503">
        <w:t xml:space="preserve"> of </w:t>
      </w:r>
      <w:r w:rsidR="001C70E6" w:rsidRPr="00454503">
        <w:t>FWC</w:t>
      </w:r>
      <w:r w:rsidRPr="00454503">
        <w:t xml:space="preserve"> Members</w:t>
      </w:r>
      <w:bookmarkEnd w:id="140"/>
    </w:p>
    <w:p w:rsidR="00040549" w:rsidRPr="00454503" w:rsidRDefault="00E02A6A">
      <w:pPr>
        <w:pStyle w:val="SubsectionHead"/>
      </w:pPr>
      <w:r w:rsidRPr="00454503">
        <w:t xml:space="preserve">Vice Presidents, </w:t>
      </w:r>
      <w:r w:rsidR="00040549" w:rsidRPr="00454503">
        <w:t>Deputy Presidents and Commissioners</w:t>
      </w:r>
    </w:p>
    <w:p w:rsidR="00040549" w:rsidRPr="00454503" w:rsidRDefault="00040549">
      <w:pPr>
        <w:pStyle w:val="subsection"/>
      </w:pPr>
      <w:r w:rsidRPr="00454503">
        <w:tab/>
        <w:t>(1)</w:t>
      </w:r>
      <w:r w:rsidRPr="00454503">
        <w:tab/>
        <w:t xml:space="preserve">A </w:t>
      </w:r>
      <w:r w:rsidR="00FE4A27" w:rsidRPr="00454503">
        <w:t xml:space="preserve">Vice President, </w:t>
      </w:r>
      <w:r w:rsidRPr="00454503">
        <w:t>Deputy President or Commissioner (whether performing duties on a full</w:t>
      </w:r>
      <w:r w:rsidR="00454503">
        <w:noBreakHyphen/>
      </w:r>
      <w:r w:rsidRPr="00454503">
        <w:t>time or part</w:t>
      </w:r>
      <w:r w:rsidR="00454503">
        <w:noBreakHyphen/>
      </w:r>
      <w:r w:rsidRPr="00454503">
        <w:t xml:space="preserve">time basis) must not </w:t>
      </w:r>
      <w:r w:rsidRPr="00454503">
        <w:lastRenderedPageBreak/>
        <w:t xml:space="preserve">engage in paid </w:t>
      </w:r>
      <w:r w:rsidR="00235B86" w:rsidRPr="00454503">
        <w:t>work</w:t>
      </w:r>
      <w:r w:rsidRPr="00454503">
        <w:t xml:space="preserve"> outside the duties of his or her office without the President’s approval.</w:t>
      </w:r>
    </w:p>
    <w:p w:rsidR="00040549" w:rsidRPr="00454503" w:rsidRDefault="00040549">
      <w:pPr>
        <w:pStyle w:val="subsection"/>
      </w:pPr>
      <w:r w:rsidRPr="00454503">
        <w:tab/>
        <w:t>(2)</w:t>
      </w:r>
      <w:r w:rsidRPr="00454503">
        <w:tab/>
        <w:t xml:space="preserve">However, the President’s approval is not required if the paid </w:t>
      </w:r>
      <w:r w:rsidR="00235B86" w:rsidRPr="00454503">
        <w:t>work</w:t>
      </w:r>
      <w:r w:rsidRPr="00454503">
        <w:t xml:space="preserve"> is an office or appointment in the Defence Force.</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(3)</w:t>
      </w:r>
      <w:r w:rsidRPr="00454503">
        <w:tab/>
        <w:t>An Expert Panel Member must not engage in any paid work that, in the President’s opinion, conflicts or may conflict with the proper performance of his or her duties.</w:t>
      </w:r>
    </w:p>
    <w:p w:rsidR="00040549" w:rsidRPr="00454503" w:rsidRDefault="00040549">
      <w:pPr>
        <w:pStyle w:val="ActHead5"/>
      </w:pPr>
      <w:bookmarkStart w:id="141" w:name="_Toc392601551"/>
      <w:r w:rsidRPr="00454503">
        <w:rPr>
          <w:rStyle w:val="CharSectno"/>
        </w:rPr>
        <w:t>634</w:t>
      </w:r>
      <w:r w:rsidRPr="00454503">
        <w:t xml:space="preserve">  Oath or affirmation of office</w:t>
      </w:r>
      <w:bookmarkEnd w:id="141"/>
    </w:p>
    <w:p w:rsidR="00040549" w:rsidRPr="00454503" w:rsidRDefault="00040549">
      <w:pPr>
        <w:pStyle w:val="subsection"/>
      </w:pPr>
      <w:r w:rsidRPr="00454503">
        <w:tab/>
      </w:r>
      <w:r w:rsidRPr="00454503">
        <w:tab/>
        <w:t xml:space="preserve">Before beginning to discharge the duties of his or her office, an </w:t>
      </w:r>
      <w:r w:rsidR="00C072E2" w:rsidRPr="00454503">
        <w:t>FWC</w:t>
      </w:r>
      <w:r w:rsidRPr="00454503">
        <w:t xml:space="preserve"> Member must take an oath or affirmation in accordance with the regulations.</w:t>
      </w:r>
    </w:p>
    <w:p w:rsidR="00040549" w:rsidRPr="00454503" w:rsidRDefault="00040549">
      <w:pPr>
        <w:pStyle w:val="ActHead5"/>
      </w:pPr>
      <w:bookmarkStart w:id="142" w:name="_Toc392601552"/>
      <w:r w:rsidRPr="00454503">
        <w:rPr>
          <w:rStyle w:val="CharSectno"/>
        </w:rPr>
        <w:t>635</w:t>
      </w:r>
      <w:r w:rsidRPr="00454503">
        <w:t xml:space="preserve">  Remuneration of the President</w:t>
      </w:r>
      <w:bookmarkEnd w:id="142"/>
    </w:p>
    <w:p w:rsidR="00040549" w:rsidRPr="00454503" w:rsidRDefault="00040549">
      <w:pPr>
        <w:pStyle w:val="SubsectionHead"/>
      </w:pPr>
      <w:r w:rsidRPr="00454503">
        <w:t>Remuneration if the President is not a Judge</w:t>
      </w:r>
    </w:p>
    <w:p w:rsidR="00040549" w:rsidRPr="00454503" w:rsidRDefault="00040549">
      <w:pPr>
        <w:pStyle w:val="subsection"/>
      </w:pPr>
      <w:r w:rsidRPr="00454503">
        <w:tab/>
        <w:t>(1)</w:t>
      </w:r>
      <w:r w:rsidRPr="00454503">
        <w:tab/>
        <w:t>The President (other than a President who is a Judge of a court created by the Parliament) is to be paid:</w:t>
      </w:r>
    </w:p>
    <w:p w:rsidR="00040549" w:rsidRPr="00454503" w:rsidRDefault="00040549">
      <w:pPr>
        <w:pStyle w:val="paragraph"/>
      </w:pPr>
      <w:r w:rsidRPr="00454503">
        <w:tab/>
        <w:t>(a)</w:t>
      </w:r>
      <w:r w:rsidRPr="00454503">
        <w:tab/>
        <w:t>salary at an annual rate equal to the annual rate of salary payable to the Chief Justice of the Federal Court; and</w:t>
      </w:r>
    </w:p>
    <w:p w:rsidR="00040549" w:rsidRPr="00454503" w:rsidRDefault="00040549">
      <w:pPr>
        <w:pStyle w:val="paragraph"/>
      </w:pPr>
      <w:r w:rsidRPr="00454503">
        <w:tab/>
        <w:t>(b)</w:t>
      </w:r>
      <w:r w:rsidRPr="00454503">
        <w:tab/>
        <w:t>such travelling allowances as are determined from time to time by the Remuneration Tribunal; and</w:t>
      </w:r>
    </w:p>
    <w:p w:rsidR="00040549" w:rsidRPr="00454503" w:rsidRDefault="00040549">
      <w:pPr>
        <w:pStyle w:val="paragraph"/>
      </w:pPr>
      <w:r w:rsidRPr="00454503">
        <w:tab/>
        <w:t>(c)</w:t>
      </w:r>
      <w:r w:rsidRPr="00454503">
        <w:tab/>
        <w:t>such other allowances as are prescribed by the regulations.</w:t>
      </w:r>
    </w:p>
    <w:p w:rsidR="00040549" w:rsidRPr="00454503" w:rsidRDefault="00040549">
      <w:pPr>
        <w:pStyle w:val="SubsectionHead"/>
      </w:pPr>
      <w:r w:rsidRPr="00454503">
        <w:t>Remuneration if the President is a Judge</w:t>
      </w:r>
    </w:p>
    <w:p w:rsidR="00040549" w:rsidRPr="00454503" w:rsidRDefault="00040549">
      <w:pPr>
        <w:pStyle w:val="subsection"/>
      </w:pPr>
      <w:r w:rsidRPr="00454503">
        <w:tab/>
        <w:t>(2)</w:t>
      </w:r>
      <w:r w:rsidRPr="00454503">
        <w:tab/>
        <w:t xml:space="preserve">A President who is a Judge of a court created by the Parliament must be paid an additional allowance, in accordance with </w:t>
      </w:r>
      <w:r w:rsidR="00454503">
        <w:t>subsection (</w:t>
      </w:r>
      <w:r w:rsidRPr="00454503">
        <w:t xml:space="preserve">3), if the salary payable to the person as a Judge is less than the salary that would be payable to the person as President under </w:t>
      </w:r>
      <w:r w:rsidR="00454503">
        <w:t>subsection (</w:t>
      </w:r>
      <w:r w:rsidRPr="00454503">
        <w:t>1).</w:t>
      </w:r>
    </w:p>
    <w:p w:rsidR="00040549" w:rsidRPr="00454503" w:rsidRDefault="00040549">
      <w:pPr>
        <w:pStyle w:val="subsection"/>
      </w:pPr>
      <w:r w:rsidRPr="00454503">
        <w:tab/>
        <w:t>(3)</w:t>
      </w:r>
      <w:r w:rsidRPr="00454503">
        <w:tab/>
        <w:t xml:space="preserve">The amount of the allowance is the difference between the Judge’s salary and the salary that is payable to the President under </w:t>
      </w:r>
      <w:r w:rsidR="00454503">
        <w:t>subsection (</w:t>
      </w:r>
      <w:r w:rsidRPr="00454503">
        <w:t>1).</w:t>
      </w:r>
    </w:p>
    <w:p w:rsidR="00040549" w:rsidRPr="00454503" w:rsidRDefault="00040549">
      <w:pPr>
        <w:pStyle w:val="SubsectionHead"/>
      </w:pPr>
      <w:r w:rsidRPr="00454503">
        <w:lastRenderedPageBreak/>
        <w:t>Additional amount</w:t>
      </w:r>
    </w:p>
    <w:p w:rsidR="00040549" w:rsidRPr="00454503" w:rsidRDefault="00040549">
      <w:pPr>
        <w:pStyle w:val="subsection"/>
      </w:pPr>
      <w:r w:rsidRPr="00454503">
        <w:tab/>
        <w:t>(4)</w:t>
      </w:r>
      <w:r w:rsidRPr="00454503">
        <w:tab/>
        <w:t>The President or a former President must be paid an amount in accordance with subsection</w:t>
      </w:r>
      <w:r w:rsidR="00454503">
        <w:t> </w:t>
      </w:r>
      <w:r w:rsidRPr="00454503">
        <w:t xml:space="preserve">7(5E) of the </w:t>
      </w:r>
      <w:r w:rsidRPr="00454503">
        <w:rPr>
          <w:i/>
        </w:rPr>
        <w:t>Remuneration Tribunal Act 1973</w:t>
      </w:r>
      <w:r w:rsidRPr="00454503">
        <w:t xml:space="preserve"> if the President, or former President, would be entitled to that amount had the President or former President held the office of Chief Justice of the Federal Court instead of the office of President.</w:t>
      </w:r>
    </w:p>
    <w:p w:rsidR="00040549" w:rsidRPr="00454503" w:rsidRDefault="00040549">
      <w:pPr>
        <w:pStyle w:val="ActHead5"/>
      </w:pPr>
      <w:bookmarkStart w:id="143" w:name="_Toc392601553"/>
      <w:r w:rsidRPr="00454503">
        <w:rPr>
          <w:rStyle w:val="CharSectno"/>
        </w:rPr>
        <w:t>636</w:t>
      </w:r>
      <w:r w:rsidRPr="00454503">
        <w:t xml:space="preserve">  Application of Judges’ Pensions Act to the President</w:t>
      </w:r>
      <w:bookmarkEnd w:id="143"/>
    </w:p>
    <w:p w:rsidR="00040549" w:rsidRPr="00454503" w:rsidRDefault="00040549">
      <w:pPr>
        <w:pStyle w:val="subsection"/>
      </w:pPr>
      <w:r w:rsidRPr="00454503">
        <w:tab/>
        <w:t>(1)</w:t>
      </w:r>
      <w:r w:rsidRPr="00454503">
        <w:tab/>
        <w:t xml:space="preserve">The </w:t>
      </w:r>
      <w:r w:rsidRPr="00454503">
        <w:rPr>
          <w:i/>
        </w:rPr>
        <w:t>Judges’ Pensions Act 1968</w:t>
      </w:r>
      <w:r w:rsidRPr="00454503">
        <w:t xml:space="preserve"> does not apply to the President if:</w:t>
      </w:r>
    </w:p>
    <w:p w:rsidR="00040549" w:rsidRPr="00454503" w:rsidRDefault="00040549">
      <w:pPr>
        <w:pStyle w:val="paragraph"/>
      </w:pPr>
      <w:r w:rsidRPr="00454503">
        <w:tab/>
        <w:t>(a)</w:t>
      </w:r>
      <w:r w:rsidRPr="00454503">
        <w:tab/>
        <w:t xml:space="preserve">immediately before being appointed as the President, he or she was one of the following (a </w:t>
      </w:r>
      <w:r w:rsidRPr="00454503">
        <w:rPr>
          <w:b/>
          <w:i/>
        </w:rPr>
        <w:t>public sector superannuation scheme member</w:t>
      </w:r>
      <w:r w:rsidRPr="00454503">
        <w:t>):</w:t>
      </w:r>
    </w:p>
    <w:p w:rsidR="00040549" w:rsidRPr="00454503" w:rsidRDefault="00040549">
      <w:pPr>
        <w:pStyle w:val="paragraphsub"/>
      </w:pPr>
      <w:r w:rsidRPr="00454503">
        <w:tab/>
        <w:t>(i)</w:t>
      </w:r>
      <w:r w:rsidRPr="00454503">
        <w:tab/>
        <w:t xml:space="preserve">an eligible employee for the purposes of the </w:t>
      </w:r>
      <w:r w:rsidRPr="00454503">
        <w:rPr>
          <w:i/>
        </w:rPr>
        <w:t>Superannuation Act 1976</w:t>
      </w:r>
      <w:r w:rsidRPr="00454503">
        <w:t>;</w:t>
      </w:r>
    </w:p>
    <w:p w:rsidR="00040549" w:rsidRPr="00454503" w:rsidRDefault="00040549">
      <w:pPr>
        <w:pStyle w:val="paragraphsub"/>
      </w:pPr>
      <w:r w:rsidRPr="00454503">
        <w:tab/>
        <w:t>(ii)</w:t>
      </w:r>
      <w:r w:rsidRPr="00454503">
        <w:tab/>
        <w:t xml:space="preserve">a member of the superannuation scheme established by deed under the </w:t>
      </w:r>
      <w:r w:rsidRPr="00454503">
        <w:rPr>
          <w:i/>
        </w:rPr>
        <w:t>Superannuation Act 1990</w:t>
      </w:r>
      <w:r w:rsidRPr="00454503">
        <w:t>;</w:t>
      </w:r>
    </w:p>
    <w:p w:rsidR="00040549" w:rsidRPr="00454503" w:rsidRDefault="00040549">
      <w:pPr>
        <w:pStyle w:val="paragraphsub"/>
      </w:pPr>
      <w:r w:rsidRPr="00454503">
        <w:tab/>
        <w:t>(iii)</w:t>
      </w:r>
      <w:r w:rsidRPr="00454503">
        <w:tab/>
        <w:t>an ordinary employer</w:t>
      </w:r>
      <w:r w:rsidR="00454503">
        <w:noBreakHyphen/>
      </w:r>
      <w:r w:rsidRPr="00454503">
        <w:t xml:space="preserve">sponsored member of PSSAP (within the meaning of the </w:t>
      </w:r>
      <w:r w:rsidRPr="00454503">
        <w:rPr>
          <w:i/>
        </w:rPr>
        <w:t>Superannuation Act 2005</w:t>
      </w:r>
      <w:r w:rsidRPr="00454503">
        <w:t>); and</w:t>
      </w:r>
    </w:p>
    <w:p w:rsidR="00040549" w:rsidRPr="00454503" w:rsidRDefault="00040549">
      <w:pPr>
        <w:pStyle w:val="paragraph"/>
      </w:pPr>
      <w:r w:rsidRPr="00454503">
        <w:tab/>
        <w:t>(b)</w:t>
      </w:r>
      <w:r w:rsidRPr="00454503">
        <w:tab/>
        <w:t xml:space="preserve">he or she does not make an election under </w:t>
      </w:r>
      <w:r w:rsidR="00454503">
        <w:t>subsection (</w:t>
      </w:r>
      <w:r w:rsidRPr="00454503">
        <w:t>2).</w:t>
      </w:r>
    </w:p>
    <w:p w:rsidR="00040549" w:rsidRPr="00454503" w:rsidRDefault="00040549">
      <w:pPr>
        <w:pStyle w:val="subsection"/>
      </w:pPr>
      <w:r w:rsidRPr="00454503">
        <w:tab/>
        <w:t>(2)</w:t>
      </w:r>
      <w:r w:rsidRPr="00454503">
        <w:tab/>
        <w:t>The President may elect to cease to be a public sector superannuation scheme member.</w:t>
      </w:r>
    </w:p>
    <w:p w:rsidR="00040549" w:rsidRPr="00454503" w:rsidRDefault="00040549">
      <w:pPr>
        <w:pStyle w:val="subsection"/>
      </w:pPr>
      <w:r w:rsidRPr="00454503">
        <w:tab/>
        <w:t>(3)</w:t>
      </w:r>
      <w:r w:rsidRPr="00454503">
        <w:tab/>
        <w:t>The election must be made:</w:t>
      </w:r>
    </w:p>
    <w:p w:rsidR="00040549" w:rsidRPr="00454503" w:rsidRDefault="00040549">
      <w:pPr>
        <w:pStyle w:val="paragraph"/>
      </w:pPr>
      <w:r w:rsidRPr="00454503">
        <w:tab/>
        <w:t>(a)</w:t>
      </w:r>
      <w:r w:rsidRPr="00454503">
        <w:tab/>
        <w:t>within 3 months of the President’s appointment; and</w:t>
      </w:r>
    </w:p>
    <w:p w:rsidR="00040549" w:rsidRPr="00454503" w:rsidRDefault="00040549">
      <w:pPr>
        <w:pStyle w:val="paragraph"/>
      </w:pPr>
      <w:r w:rsidRPr="00454503">
        <w:tab/>
        <w:t>(b)</w:t>
      </w:r>
      <w:r w:rsidRPr="00454503">
        <w:tab/>
        <w:t>by written notice to the Minister.</w:t>
      </w:r>
    </w:p>
    <w:p w:rsidR="00040549" w:rsidRPr="00454503" w:rsidRDefault="00040549">
      <w:pPr>
        <w:pStyle w:val="subsection"/>
      </w:pPr>
      <w:r w:rsidRPr="00454503">
        <w:tab/>
        <w:t>(4)</w:t>
      </w:r>
      <w:r w:rsidRPr="00454503">
        <w:tab/>
        <w:t>If the President makes the election:</w:t>
      </w:r>
    </w:p>
    <w:p w:rsidR="00040549" w:rsidRPr="00454503" w:rsidRDefault="00040549">
      <w:pPr>
        <w:pStyle w:val="paragraph"/>
      </w:pPr>
      <w:r w:rsidRPr="00454503">
        <w:tab/>
        <w:t>(a)</w:t>
      </w:r>
      <w:r w:rsidRPr="00454503">
        <w:tab/>
        <w:t>he or she is taken to have ceased to be a public sector superannuation scheme member immediately before being appointed as the President; and</w:t>
      </w:r>
    </w:p>
    <w:p w:rsidR="00040549" w:rsidRPr="00454503" w:rsidRDefault="00040549">
      <w:pPr>
        <w:pStyle w:val="paragraph"/>
      </w:pPr>
      <w:r w:rsidRPr="00454503">
        <w:tab/>
        <w:t>(b)</w:t>
      </w:r>
      <w:r w:rsidRPr="00454503">
        <w:tab/>
        <w:t xml:space="preserve">the </w:t>
      </w:r>
      <w:r w:rsidRPr="00454503">
        <w:rPr>
          <w:i/>
        </w:rPr>
        <w:t>Judges’ Pensions Act 1968</w:t>
      </w:r>
      <w:r w:rsidRPr="00454503">
        <w:t xml:space="preserve"> applies to him or her, and is taken to have so applied, immediately after he or she was appointed as the President.</w:t>
      </w:r>
    </w:p>
    <w:p w:rsidR="00040549" w:rsidRPr="00454503" w:rsidRDefault="00040549">
      <w:pPr>
        <w:pStyle w:val="ActHead5"/>
      </w:pPr>
      <w:bookmarkStart w:id="144" w:name="_Toc392601554"/>
      <w:r w:rsidRPr="00454503">
        <w:rPr>
          <w:rStyle w:val="CharSectno"/>
        </w:rPr>
        <w:lastRenderedPageBreak/>
        <w:t>637</w:t>
      </w:r>
      <w:r w:rsidRPr="00454503">
        <w:t xml:space="preserve">  Remuneration of </w:t>
      </w:r>
      <w:r w:rsidR="00E7178F" w:rsidRPr="00454503">
        <w:t>FWC</w:t>
      </w:r>
      <w:r w:rsidRPr="00454503">
        <w:t xml:space="preserve"> Members other than the President</w:t>
      </w:r>
      <w:bookmarkEnd w:id="144"/>
    </w:p>
    <w:p w:rsidR="00040549" w:rsidRPr="00454503" w:rsidRDefault="00040549">
      <w:pPr>
        <w:pStyle w:val="SubsectionHead"/>
      </w:pPr>
      <w:r w:rsidRPr="00454503">
        <w:t xml:space="preserve">Remuneration if an </w:t>
      </w:r>
      <w:r w:rsidR="00674C94" w:rsidRPr="00454503">
        <w:t>FWC</w:t>
      </w:r>
      <w:r w:rsidRPr="00454503">
        <w:t xml:space="preserve"> Member is not a Judge</w:t>
      </w:r>
    </w:p>
    <w:p w:rsidR="00040549" w:rsidRPr="00454503" w:rsidRDefault="00040549">
      <w:pPr>
        <w:pStyle w:val="subsection"/>
      </w:pPr>
      <w:r w:rsidRPr="00454503">
        <w:tab/>
        <w:t>(1)</w:t>
      </w:r>
      <w:r w:rsidRPr="00454503">
        <w:tab/>
        <w:t xml:space="preserve">An </w:t>
      </w:r>
      <w:r w:rsidR="008139FF" w:rsidRPr="00454503">
        <w:t>FWC</w:t>
      </w:r>
      <w:r w:rsidRPr="00454503">
        <w:t xml:space="preserve"> Member (other than an </w:t>
      </w:r>
      <w:r w:rsidR="008139FF" w:rsidRPr="00454503">
        <w:t>FWC</w:t>
      </w:r>
      <w:r w:rsidRPr="00454503">
        <w:t xml:space="preserve"> Member who is a Judge of a court created by the Parliament) is to be paid the remuneration that is determined by the Remuneration Tribunal. If no determination of that remuneration by the Tribunal is in operation, the </w:t>
      </w:r>
      <w:r w:rsidR="008139FF" w:rsidRPr="00454503">
        <w:t>FWC</w:t>
      </w:r>
      <w:r w:rsidRPr="00454503">
        <w:t xml:space="preserve"> Member is to be paid the remuneration that is prescribed by the regulations.</w:t>
      </w:r>
    </w:p>
    <w:p w:rsidR="00040549" w:rsidRPr="00454503" w:rsidRDefault="00040549">
      <w:pPr>
        <w:pStyle w:val="subsection"/>
      </w:pPr>
      <w:r w:rsidRPr="00454503">
        <w:tab/>
        <w:t>(2)</w:t>
      </w:r>
      <w:r w:rsidRPr="00454503">
        <w:tab/>
        <w:t xml:space="preserve">An </w:t>
      </w:r>
      <w:r w:rsidR="008139FF" w:rsidRPr="00454503">
        <w:t>FWC</w:t>
      </w:r>
      <w:r w:rsidRPr="00454503">
        <w:t xml:space="preserve"> Member is to be paid the allowances that are prescribed by the regulations.</w:t>
      </w:r>
    </w:p>
    <w:p w:rsidR="00040549" w:rsidRPr="00454503" w:rsidRDefault="00040549">
      <w:pPr>
        <w:pStyle w:val="subsection"/>
      </w:pPr>
      <w:r w:rsidRPr="00454503">
        <w:tab/>
        <w:t>(3)</w:t>
      </w:r>
      <w:r w:rsidRPr="00454503">
        <w:tab/>
      </w:r>
      <w:r w:rsidR="00454503">
        <w:t>Subsections (</w:t>
      </w:r>
      <w:r w:rsidRPr="00454503">
        <w:t xml:space="preserve">1) and (2) have effect subject to the </w:t>
      </w:r>
      <w:r w:rsidRPr="00454503">
        <w:rPr>
          <w:i/>
        </w:rPr>
        <w:t>Remuneration Tribunal Act 1973</w:t>
      </w:r>
      <w:r w:rsidRPr="00454503">
        <w:t xml:space="preserve"> and to section</w:t>
      </w:r>
      <w:r w:rsidR="00454503">
        <w:t> </w:t>
      </w:r>
      <w:r w:rsidRPr="00454503">
        <w:t>638 (which deals with remuneration of part</w:t>
      </w:r>
      <w:r w:rsidR="00454503">
        <w:noBreakHyphen/>
      </w:r>
      <w:r w:rsidRPr="00454503">
        <w:t>time Deputy Presidents and Commissioners).</w:t>
      </w:r>
    </w:p>
    <w:p w:rsidR="00040549" w:rsidRPr="00454503" w:rsidRDefault="00040549">
      <w:pPr>
        <w:pStyle w:val="subsection"/>
      </w:pPr>
      <w:r w:rsidRPr="00454503">
        <w:tab/>
        <w:t>(4)</w:t>
      </w:r>
      <w:r w:rsidRPr="00454503">
        <w:tab/>
        <w:t xml:space="preserve">Despite </w:t>
      </w:r>
      <w:r w:rsidR="00454503">
        <w:t>subsections (</w:t>
      </w:r>
      <w:r w:rsidRPr="00454503">
        <w:t xml:space="preserve">1) to (3), if a person who is a member of a prescribed State industrial authority is appointed as a Deputy President or Commissioner, the person is not to be paid any remuneration or allowances in relation to the office of Deputy President or Commissioner other than any travel allowance prescribed under </w:t>
      </w:r>
      <w:r w:rsidR="00454503">
        <w:t>subsection (</w:t>
      </w:r>
      <w:r w:rsidRPr="00454503">
        <w:t>2).</w:t>
      </w:r>
    </w:p>
    <w:p w:rsidR="00040549" w:rsidRPr="00454503" w:rsidRDefault="00040549">
      <w:pPr>
        <w:pStyle w:val="SubsectionHead"/>
      </w:pPr>
      <w:r w:rsidRPr="00454503">
        <w:t xml:space="preserve">Remuneration if an </w:t>
      </w:r>
      <w:r w:rsidR="008139FF" w:rsidRPr="00454503">
        <w:t>FWC</w:t>
      </w:r>
      <w:r w:rsidRPr="00454503">
        <w:t xml:space="preserve"> Member is a Judge</w:t>
      </w:r>
    </w:p>
    <w:p w:rsidR="00040549" w:rsidRPr="00454503" w:rsidRDefault="00040549">
      <w:pPr>
        <w:pStyle w:val="subsection"/>
      </w:pPr>
      <w:r w:rsidRPr="00454503">
        <w:tab/>
        <w:t>(5)</w:t>
      </w:r>
      <w:r w:rsidRPr="00454503">
        <w:tab/>
        <w:t xml:space="preserve">An </w:t>
      </w:r>
      <w:r w:rsidR="00795A82" w:rsidRPr="00454503">
        <w:t>FWC</w:t>
      </w:r>
      <w:r w:rsidRPr="00454503">
        <w:t xml:space="preserve"> Member who is a Judge (other than the Chief Justice of the Federal Court) of a court created by the Parliament is to be paid an additional allowance, in accordance with </w:t>
      </w:r>
      <w:r w:rsidR="00454503">
        <w:t>subsection (</w:t>
      </w:r>
      <w:r w:rsidRPr="00454503">
        <w:t xml:space="preserve">6), if the salary payable to the person as a Judge is less than the salary that would be payable to the person as an </w:t>
      </w:r>
      <w:r w:rsidR="00795A82" w:rsidRPr="00454503">
        <w:t>FWC</w:t>
      </w:r>
      <w:r w:rsidRPr="00454503">
        <w:t xml:space="preserve"> Member under </w:t>
      </w:r>
      <w:r w:rsidR="00454503">
        <w:t>subsection (</w:t>
      </w:r>
      <w:r w:rsidRPr="00454503">
        <w:t>1).</w:t>
      </w:r>
    </w:p>
    <w:p w:rsidR="00040549" w:rsidRPr="00454503" w:rsidRDefault="00040549">
      <w:pPr>
        <w:pStyle w:val="subsection"/>
      </w:pPr>
      <w:r w:rsidRPr="00454503">
        <w:tab/>
        <w:t>(6)</w:t>
      </w:r>
      <w:r w:rsidRPr="00454503">
        <w:tab/>
        <w:t xml:space="preserve">The amount of the allowance is the difference between the Judge’s salary and the salary that is payable to the </w:t>
      </w:r>
      <w:r w:rsidR="00795A82" w:rsidRPr="00454503">
        <w:t>FWC</w:t>
      </w:r>
      <w:r w:rsidRPr="00454503">
        <w:t xml:space="preserve"> Member under </w:t>
      </w:r>
      <w:r w:rsidR="00454503">
        <w:t>subsection (</w:t>
      </w:r>
      <w:r w:rsidRPr="00454503">
        <w:t>1).</w:t>
      </w:r>
    </w:p>
    <w:p w:rsidR="00040549" w:rsidRPr="00454503" w:rsidRDefault="00040549">
      <w:pPr>
        <w:pStyle w:val="SubsectionHead"/>
      </w:pPr>
      <w:r w:rsidRPr="00454503">
        <w:t>Section does not apply to the President</w:t>
      </w:r>
    </w:p>
    <w:p w:rsidR="00040549" w:rsidRPr="00454503" w:rsidRDefault="00040549">
      <w:pPr>
        <w:pStyle w:val="subsection"/>
      </w:pPr>
      <w:r w:rsidRPr="00454503">
        <w:tab/>
        <w:t>(7)</w:t>
      </w:r>
      <w:r w:rsidRPr="00454503">
        <w:tab/>
        <w:t>This section does not apply to the President.</w:t>
      </w:r>
    </w:p>
    <w:p w:rsidR="00040549" w:rsidRPr="00454503" w:rsidRDefault="00040549">
      <w:pPr>
        <w:pStyle w:val="ActHead5"/>
      </w:pPr>
      <w:bookmarkStart w:id="145" w:name="_Toc392601555"/>
      <w:r w:rsidRPr="00454503">
        <w:rPr>
          <w:rStyle w:val="CharSectno"/>
        </w:rPr>
        <w:lastRenderedPageBreak/>
        <w:t>638</w:t>
      </w:r>
      <w:r w:rsidRPr="00454503">
        <w:t xml:space="preserve">  Remuneration of Deputy Presidents or Commissioners performing duties on a part</w:t>
      </w:r>
      <w:r w:rsidR="00454503">
        <w:noBreakHyphen/>
      </w:r>
      <w:r w:rsidRPr="00454503">
        <w:t>time basis</w:t>
      </w:r>
      <w:bookmarkEnd w:id="145"/>
    </w:p>
    <w:p w:rsidR="00040549" w:rsidRPr="00454503" w:rsidRDefault="00040549">
      <w:pPr>
        <w:pStyle w:val="subsection"/>
      </w:pPr>
      <w:r w:rsidRPr="00454503">
        <w:tab/>
        <w:t>(1)</w:t>
      </w:r>
      <w:r w:rsidRPr="00454503">
        <w:tab/>
        <w:t xml:space="preserve">If the President approves a Deputy President or Commissioner (the </w:t>
      </w:r>
      <w:r w:rsidRPr="00454503">
        <w:rPr>
          <w:b/>
          <w:i/>
        </w:rPr>
        <w:t>part</w:t>
      </w:r>
      <w:r w:rsidR="00454503">
        <w:rPr>
          <w:b/>
          <w:i/>
        </w:rPr>
        <w:noBreakHyphen/>
      </w:r>
      <w:r w:rsidRPr="00454503">
        <w:rPr>
          <w:b/>
          <w:i/>
        </w:rPr>
        <w:t>time member</w:t>
      </w:r>
      <w:r w:rsidRPr="00454503">
        <w:t>) performing his or her duties on a part</w:t>
      </w:r>
      <w:r w:rsidR="00454503">
        <w:noBreakHyphen/>
      </w:r>
      <w:r w:rsidRPr="00454503">
        <w:t>time basis, the President and the part</w:t>
      </w:r>
      <w:r w:rsidR="00454503">
        <w:noBreakHyphen/>
      </w:r>
      <w:r w:rsidRPr="00454503">
        <w:t xml:space="preserve">time member are to enter into a written agreement specifying the proportion (the </w:t>
      </w:r>
      <w:r w:rsidRPr="00454503">
        <w:rPr>
          <w:b/>
          <w:i/>
        </w:rPr>
        <w:t>agreed proportion</w:t>
      </w:r>
      <w:r w:rsidRPr="00454503">
        <w:t>) of full</w:t>
      </w:r>
      <w:r w:rsidR="00454503">
        <w:noBreakHyphen/>
      </w:r>
      <w:r w:rsidRPr="00454503">
        <w:t>time duties to be worked by the part</w:t>
      </w:r>
      <w:r w:rsidR="00454503">
        <w:noBreakHyphen/>
      </w:r>
      <w:r w:rsidRPr="00454503">
        <w:t>time member.</w:t>
      </w:r>
    </w:p>
    <w:p w:rsidR="00040549" w:rsidRPr="00454503" w:rsidRDefault="00040549">
      <w:pPr>
        <w:pStyle w:val="subsection"/>
      </w:pPr>
      <w:r w:rsidRPr="00454503">
        <w:tab/>
        <w:t>(2)</w:t>
      </w:r>
      <w:r w:rsidRPr="00454503">
        <w:tab/>
        <w:t>The agreed proportion may be varied by a written agreement between the President and the part</w:t>
      </w:r>
      <w:r w:rsidR="00454503">
        <w:noBreakHyphen/>
      </w:r>
      <w:r w:rsidRPr="00454503">
        <w:t>time member.</w:t>
      </w:r>
    </w:p>
    <w:p w:rsidR="00040549" w:rsidRPr="00454503" w:rsidRDefault="00040549">
      <w:pPr>
        <w:pStyle w:val="subsection"/>
      </w:pPr>
      <w:r w:rsidRPr="00454503">
        <w:tab/>
        <w:t>(3)</w:t>
      </w:r>
      <w:r w:rsidRPr="00454503">
        <w:tab/>
        <w:t>The part</w:t>
      </w:r>
      <w:r w:rsidR="00454503">
        <w:noBreakHyphen/>
      </w:r>
      <w:r w:rsidRPr="00454503">
        <w:t>time member’s annual rate of salary at a particular time is equal to the agreed proportion at that time of the annual rate of salary that would be payable to the part</w:t>
      </w:r>
      <w:r w:rsidR="00454503">
        <w:noBreakHyphen/>
      </w:r>
      <w:r w:rsidRPr="00454503">
        <w:t>time member if he or she were performing his or her duties on a full</w:t>
      </w:r>
      <w:r w:rsidR="00454503">
        <w:noBreakHyphen/>
      </w:r>
      <w:r w:rsidRPr="00454503">
        <w:t>time basis.</w:t>
      </w:r>
    </w:p>
    <w:p w:rsidR="00040549" w:rsidRPr="00454503" w:rsidRDefault="00040549">
      <w:pPr>
        <w:pStyle w:val="subsection"/>
      </w:pPr>
      <w:r w:rsidRPr="00454503">
        <w:tab/>
        <w:t>(4)</w:t>
      </w:r>
      <w:r w:rsidRPr="00454503">
        <w:tab/>
        <w:t>The allowances that are to be paid to the part</w:t>
      </w:r>
      <w:r w:rsidR="00454503">
        <w:noBreakHyphen/>
      </w:r>
      <w:r w:rsidRPr="00454503">
        <w:t>time member under section</w:t>
      </w:r>
      <w:r w:rsidR="00454503">
        <w:t> </w:t>
      </w:r>
      <w:r w:rsidRPr="00454503">
        <w:t>637 are not affected by this section.</w:t>
      </w:r>
    </w:p>
    <w:p w:rsidR="00040549" w:rsidRPr="00454503" w:rsidRDefault="00040549">
      <w:pPr>
        <w:pStyle w:val="ActHead5"/>
      </w:pPr>
      <w:bookmarkStart w:id="146" w:name="_Toc392601556"/>
      <w:r w:rsidRPr="00454503">
        <w:rPr>
          <w:rStyle w:val="CharSectno"/>
        </w:rPr>
        <w:t>639</w:t>
      </w:r>
      <w:r w:rsidRPr="00454503">
        <w:t xml:space="preserve">  Leave of absence of </w:t>
      </w:r>
      <w:r w:rsidR="0051614A" w:rsidRPr="00454503">
        <w:t>FWC</w:t>
      </w:r>
      <w:r w:rsidRPr="00454503">
        <w:t xml:space="preserve"> Members other than the President</w:t>
      </w:r>
      <w:bookmarkEnd w:id="146"/>
    </w:p>
    <w:p w:rsidR="00040549" w:rsidRPr="00454503" w:rsidRDefault="00040549">
      <w:pPr>
        <w:pStyle w:val="subsection"/>
      </w:pPr>
      <w:r w:rsidRPr="00454503">
        <w:tab/>
        <w:t>(1)</w:t>
      </w:r>
      <w:r w:rsidRPr="00454503">
        <w:tab/>
        <w:t xml:space="preserve">An </w:t>
      </w:r>
      <w:r w:rsidR="000C0B61" w:rsidRPr="00454503">
        <w:t>FWC</w:t>
      </w:r>
      <w:r w:rsidRPr="00454503">
        <w:t xml:space="preserve"> Member has the recreation leave entitlements that are determined by the Remuneration Tribunal.</w:t>
      </w:r>
    </w:p>
    <w:p w:rsidR="00040549" w:rsidRPr="00454503" w:rsidRDefault="00040549">
      <w:pPr>
        <w:pStyle w:val="subsection"/>
      </w:pPr>
      <w:r w:rsidRPr="00454503">
        <w:tab/>
        <w:t>(2)</w:t>
      </w:r>
      <w:r w:rsidRPr="00454503">
        <w:tab/>
        <w:t xml:space="preserve">The President may grant an </w:t>
      </w:r>
      <w:r w:rsidR="000C0B61" w:rsidRPr="00454503">
        <w:t>FWC</w:t>
      </w:r>
      <w:r w:rsidRPr="00454503">
        <w:t xml:space="preserve"> Member leave of absence, other than recreation leave, on the terms and conditions as to remuneration or otherwise as the President determines.</w:t>
      </w:r>
    </w:p>
    <w:p w:rsidR="00040549" w:rsidRPr="00454503" w:rsidRDefault="00040549">
      <w:pPr>
        <w:pStyle w:val="subsection"/>
      </w:pPr>
      <w:r w:rsidRPr="00454503">
        <w:tab/>
        <w:t>(3)</w:t>
      </w:r>
      <w:r w:rsidRPr="00454503">
        <w:tab/>
        <w:t>In making a determination in accordance with this section, the Remuneration Tribunal and the President must take into account:</w:t>
      </w:r>
    </w:p>
    <w:p w:rsidR="00040549" w:rsidRPr="00454503" w:rsidRDefault="00040549">
      <w:pPr>
        <w:pStyle w:val="paragraph"/>
      </w:pPr>
      <w:r w:rsidRPr="00454503">
        <w:tab/>
        <w:t>(a)</w:t>
      </w:r>
      <w:r w:rsidRPr="00454503">
        <w:tab/>
        <w:t xml:space="preserve">any past employment of the </w:t>
      </w:r>
      <w:r w:rsidR="000C0B61" w:rsidRPr="00454503">
        <w:t>FWC</w:t>
      </w:r>
      <w:r w:rsidRPr="00454503">
        <w:t xml:space="preserve"> Member in the service of a State or an authority of a State; or</w:t>
      </w:r>
    </w:p>
    <w:p w:rsidR="00040549" w:rsidRPr="00454503" w:rsidRDefault="00040549">
      <w:pPr>
        <w:pStyle w:val="paragraph"/>
      </w:pPr>
      <w:r w:rsidRPr="00454503">
        <w:tab/>
        <w:t>(b)</w:t>
      </w:r>
      <w:r w:rsidRPr="00454503">
        <w:tab/>
        <w:t xml:space="preserve">any past service of the </w:t>
      </w:r>
      <w:r w:rsidR="000C0B61" w:rsidRPr="00454503">
        <w:t>FWC</w:t>
      </w:r>
      <w:r w:rsidRPr="00454503">
        <w:t xml:space="preserve"> Member as a member of an authority of a State.</w:t>
      </w:r>
    </w:p>
    <w:p w:rsidR="00040549" w:rsidRPr="00454503" w:rsidRDefault="00040549">
      <w:pPr>
        <w:pStyle w:val="subsection"/>
      </w:pPr>
      <w:r w:rsidRPr="00454503">
        <w:tab/>
        <w:t>(4)</w:t>
      </w:r>
      <w:r w:rsidRPr="00454503">
        <w:tab/>
        <w:t>This section does not apply to the President.</w:t>
      </w:r>
    </w:p>
    <w:p w:rsidR="00040549" w:rsidRPr="00454503" w:rsidRDefault="00040549">
      <w:pPr>
        <w:pStyle w:val="ActHead5"/>
      </w:pPr>
      <w:bookmarkStart w:id="147" w:name="_Toc392601557"/>
      <w:r w:rsidRPr="00454503">
        <w:rPr>
          <w:rStyle w:val="CharSectno"/>
        </w:rPr>
        <w:lastRenderedPageBreak/>
        <w:t>640</w:t>
      </w:r>
      <w:r w:rsidRPr="00454503">
        <w:t xml:space="preserve">  Disclosure of interests by </w:t>
      </w:r>
      <w:r w:rsidR="000C0B61" w:rsidRPr="00454503">
        <w:t>FWC</w:t>
      </w:r>
      <w:r w:rsidRPr="00454503">
        <w:t xml:space="preserve"> Members other than the President</w:t>
      </w:r>
      <w:bookmarkEnd w:id="147"/>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w:t>
      </w:r>
      <w:r w:rsidR="00AD0E0B" w:rsidRPr="00454503">
        <w:t>FWC</w:t>
      </w:r>
      <w:r w:rsidRPr="00454503">
        <w:t xml:space="preserve"> Member (other than the President) is dealing, or will deal, with a matter; and</w:t>
      </w:r>
    </w:p>
    <w:p w:rsidR="00040549" w:rsidRPr="00454503" w:rsidRDefault="00040549">
      <w:pPr>
        <w:pStyle w:val="paragraph"/>
      </w:pPr>
      <w:r w:rsidRPr="00454503">
        <w:tab/>
        <w:t>(b)</w:t>
      </w:r>
      <w:r w:rsidRPr="00454503">
        <w:tab/>
        <w:t xml:space="preserve">the </w:t>
      </w:r>
      <w:r w:rsidR="00AD0E0B" w:rsidRPr="00454503">
        <w:t>FWC</w:t>
      </w:r>
      <w:r w:rsidRPr="00454503">
        <w:t xml:space="preserve"> Member has or acquires any interest (the </w:t>
      </w:r>
      <w:r w:rsidRPr="00454503">
        <w:rPr>
          <w:b/>
          <w:i/>
        </w:rPr>
        <w:t>potential conflict</w:t>
      </w:r>
      <w:r w:rsidRPr="00454503">
        <w:t xml:space="preserve">), pecuniary or otherwise, that conflicts or could conflict with the proper performance of the </w:t>
      </w:r>
      <w:r w:rsidR="00B10806" w:rsidRPr="00454503">
        <w:t>FWC</w:t>
      </w:r>
      <w:r w:rsidRPr="00454503">
        <w:t xml:space="preserve"> Member’s functions in relation to the matter.</w:t>
      </w:r>
    </w:p>
    <w:p w:rsidR="0018393F" w:rsidRPr="00454503" w:rsidRDefault="0018393F" w:rsidP="0018393F">
      <w:pPr>
        <w:pStyle w:val="subsection"/>
      </w:pPr>
      <w:r w:rsidRPr="00454503">
        <w:tab/>
        <w:t>(2)</w:t>
      </w:r>
      <w:r w:rsidRPr="00454503">
        <w:tab/>
        <w:t xml:space="preserve">The </w:t>
      </w:r>
      <w:r w:rsidR="00D64347" w:rsidRPr="00454503">
        <w:t>FWC Member</w:t>
      </w:r>
      <w:r w:rsidRPr="00454503">
        <w:t xml:space="preserve"> must disclose the potential conflict to:</w:t>
      </w:r>
    </w:p>
    <w:p w:rsidR="0018393F" w:rsidRPr="00454503" w:rsidRDefault="0018393F" w:rsidP="0018393F">
      <w:pPr>
        <w:pStyle w:val="paragraph"/>
      </w:pPr>
      <w:r w:rsidRPr="00454503">
        <w:tab/>
        <w:t>(a)</w:t>
      </w:r>
      <w:r w:rsidRPr="00454503">
        <w:tab/>
        <w:t>a person who has made, or will make, a submission for consideration in the matter; and</w:t>
      </w:r>
    </w:p>
    <w:p w:rsidR="0018393F" w:rsidRPr="00454503" w:rsidRDefault="0018393F" w:rsidP="0018393F">
      <w:pPr>
        <w:pStyle w:val="paragraph"/>
      </w:pPr>
      <w:r w:rsidRPr="00454503">
        <w:tab/>
        <w:t>(b)</w:t>
      </w:r>
      <w:r w:rsidRPr="00454503">
        <w:tab/>
        <w:t xml:space="preserve">a person who the </w:t>
      </w:r>
      <w:r w:rsidR="00D64347" w:rsidRPr="00454503">
        <w:t>FWC Member</w:t>
      </w:r>
      <w:r w:rsidRPr="00454503">
        <w:t xml:space="preserve"> considers is likely to make a submission for consideration in the matter; and</w:t>
      </w:r>
    </w:p>
    <w:p w:rsidR="0018393F" w:rsidRPr="00454503" w:rsidRDefault="0018393F" w:rsidP="0018393F">
      <w:pPr>
        <w:pStyle w:val="paragraph"/>
      </w:pPr>
      <w:r w:rsidRPr="00454503">
        <w:tab/>
        <w:t>(c)</w:t>
      </w:r>
      <w:r w:rsidRPr="00454503">
        <w:tab/>
        <w:t>the President.</w:t>
      </w:r>
    </w:p>
    <w:p w:rsidR="00040549" w:rsidRPr="00454503" w:rsidRDefault="00040549">
      <w:pPr>
        <w:pStyle w:val="subsection"/>
      </w:pPr>
      <w:r w:rsidRPr="00454503">
        <w:tab/>
        <w:t>(4)</w:t>
      </w:r>
      <w:r w:rsidRPr="00454503">
        <w:tab/>
        <w:t xml:space="preserve">The President must give a direction to the </w:t>
      </w:r>
      <w:r w:rsidR="007E500F" w:rsidRPr="00454503">
        <w:t>FWC</w:t>
      </w:r>
      <w:r w:rsidRPr="00454503">
        <w:t xml:space="preserve"> Member not to deal, or to no longer deal, with the matter if:</w:t>
      </w:r>
    </w:p>
    <w:p w:rsidR="00040549" w:rsidRPr="00454503" w:rsidRDefault="00040549">
      <w:pPr>
        <w:pStyle w:val="paragraph"/>
      </w:pPr>
      <w:r w:rsidRPr="00454503">
        <w:tab/>
        <w:t>(a)</w:t>
      </w:r>
      <w:r w:rsidRPr="00454503">
        <w:tab/>
        <w:t xml:space="preserve">the President becomes aware that an </w:t>
      </w:r>
      <w:r w:rsidR="007E500F" w:rsidRPr="00454503">
        <w:t>FWC</w:t>
      </w:r>
      <w:r w:rsidRPr="00454503">
        <w:t xml:space="preserve"> Member has a potential conflict in relation to a matter (whether or not because of a disclosure under </w:t>
      </w:r>
      <w:r w:rsidR="00454503">
        <w:t>subsection (</w:t>
      </w:r>
      <w:r w:rsidRPr="00454503">
        <w:t>2)); and</w:t>
      </w:r>
    </w:p>
    <w:p w:rsidR="00040549" w:rsidRPr="00454503" w:rsidRDefault="00040549">
      <w:pPr>
        <w:pStyle w:val="paragraph"/>
      </w:pPr>
      <w:r w:rsidRPr="00454503">
        <w:tab/>
        <w:t>(b)</w:t>
      </w:r>
      <w:r w:rsidRPr="00454503">
        <w:tab/>
        <w:t xml:space="preserve">the President considers that the </w:t>
      </w:r>
      <w:r w:rsidR="007E500F" w:rsidRPr="00454503">
        <w:t>FWC</w:t>
      </w:r>
      <w:r w:rsidRPr="00454503">
        <w:t xml:space="preserve"> Member should not deal, or should no longer deal, with the matter.</w:t>
      </w:r>
    </w:p>
    <w:p w:rsidR="00040549" w:rsidRPr="00454503" w:rsidRDefault="00040549">
      <w:pPr>
        <w:pStyle w:val="ActHead5"/>
      </w:pPr>
      <w:bookmarkStart w:id="148" w:name="_Toc392601558"/>
      <w:r w:rsidRPr="00454503">
        <w:rPr>
          <w:rStyle w:val="CharSectno"/>
        </w:rPr>
        <w:t>641</w:t>
      </w:r>
      <w:r w:rsidRPr="00454503">
        <w:t xml:space="preserve">  Termination of appointment on grounds of misbehaviour or incapacity</w:t>
      </w:r>
      <w:bookmarkEnd w:id="148"/>
    </w:p>
    <w:p w:rsidR="00040549" w:rsidRPr="00454503" w:rsidRDefault="00040549">
      <w:pPr>
        <w:pStyle w:val="subsection"/>
      </w:pPr>
      <w:r w:rsidRPr="00454503">
        <w:tab/>
      </w:r>
      <w:r w:rsidRPr="00454503">
        <w:tab/>
        <w:t>The Governor</w:t>
      </w:r>
      <w:r w:rsidR="00454503">
        <w:noBreakHyphen/>
      </w:r>
      <w:r w:rsidRPr="00454503">
        <w:t xml:space="preserve">General may terminate the appointment of an </w:t>
      </w:r>
      <w:r w:rsidR="00C64A8E" w:rsidRPr="00454503">
        <w:t>FWC</w:t>
      </w:r>
      <w:r w:rsidRPr="00454503">
        <w:t xml:space="preserve"> Member if an address praying for the termination, on one of the following grounds, is presented to the Governor</w:t>
      </w:r>
      <w:r w:rsidR="00454503">
        <w:noBreakHyphen/>
      </w:r>
      <w:r w:rsidRPr="00454503">
        <w:t>General by each House of the Parliament in the same session:</w:t>
      </w:r>
    </w:p>
    <w:p w:rsidR="00040549" w:rsidRPr="00454503" w:rsidRDefault="00040549">
      <w:pPr>
        <w:pStyle w:val="paragraph"/>
      </w:pPr>
      <w:r w:rsidRPr="00454503">
        <w:tab/>
        <w:t>(a)</w:t>
      </w:r>
      <w:r w:rsidRPr="00454503">
        <w:tab/>
        <w:t>proved misbehaviour;</w:t>
      </w:r>
    </w:p>
    <w:p w:rsidR="00040549" w:rsidRPr="00454503" w:rsidRDefault="00040549">
      <w:pPr>
        <w:pStyle w:val="paragraph"/>
      </w:pPr>
      <w:r w:rsidRPr="00454503">
        <w:tab/>
        <w:t>(b)</w:t>
      </w:r>
      <w:r w:rsidRPr="00454503">
        <w:tab/>
        <w:t xml:space="preserve">the </w:t>
      </w:r>
      <w:r w:rsidR="00C64A8E" w:rsidRPr="00454503">
        <w:t>FWC</w:t>
      </w:r>
      <w:r w:rsidRPr="00454503">
        <w:t xml:space="preserve"> Member is unable to perform the duties of his or her office because of physical or mental incapacity.</w:t>
      </w:r>
    </w:p>
    <w:p w:rsidR="00C81111" w:rsidRPr="00454503" w:rsidRDefault="00C81111" w:rsidP="00C81111">
      <w:pPr>
        <w:pStyle w:val="ActHead5"/>
      </w:pPr>
      <w:bookmarkStart w:id="149" w:name="_Toc392601559"/>
      <w:r w:rsidRPr="00454503">
        <w:rPr>
          <w:rStyle w:val="CharSectno"/>
        </w:rPr>
        <w:lastRenderedPageBreak/>
        <w:t>641A</w:t>
      </w:r>
      <w:r w:rsidRPr="00454503">
        <w:t xml:space="preserve">  Minister may handle complaints about FWC Members</w:t>
      </w:r>
      <w:bookmarkEnd w:id="149"/>
    </w:p>
    <w:p w:rsidR="00C81111" w:rsidRPr="00454503" w:rsidRDefault="00C81111" w:rsidP="00C81111">
      <w:pPr>
        <w:pStyle w:val="subsection"/>
      </w:pPr>
      <w:r w:rsidRPr="00454503">
        <w:tab/>
      </w:r>
      <w:r w:rsidRPr="00454503">
        <w:tab/>
        <w:t>The Minister may handle a complaint about the performance by an FWC Member of his or her duties:</w:t>
      </w:r>
    </w:p>
    <w:p w:rsidR="00C81111" w:rsidRPr="00454503" w:rsidRDefault="00C81111" w:rsidP="00C81111">
      <w:pPr>
        <w:pStyle w:val="paragraph"/>
      </w:pPr>
      <w:r w:rsidRPr="00454503">
        <w:tab/>
        <w:t>(a)</w:t>
      </w:r>
      <w:r w:rsidRPr="00454503">
        <w:tab/>
        <w:t>for the purpose of considering whether each House of the Parliament should consider whether to present to the Governor</w:t>
      </w:r>
      <w:r w:rsidR="00454503">
        <w:noBreakHyphen/>
      </w:r>
      <w:r w:rsidRPr="00454503">
        <w:t>General an address praying for the termination of the appointment of the FWC Member; and</w:t>
      </w:r>
    </w:p>
    <w:p w:rsidR="00C81111" w:rsidRPr="00454503" w:rsidRDefault="00C81111" w:rsidP="00C81111">
      <w:pPr>
        <w:pStyle w:val="paragraph"/>
      </w:pPr>
      <w:r w:rsidRPr="00454503">
        <w:tab/>
        <w:t>(b)</w:t>
      </w:r>
      <w:r w:rsidRPr="00454503">
        <w:tab/>
        <w:t>for the purpose of considering whether to advise the Governor</w:t>
      </w:r>
      <w:r w:rsidR="00454503">
        <w:noBreakHyphen/>
      </w:r>
      <w:r w:rsidRPr="00454503">
        <w:t>General to suspend the FWC Member.</w:t>
      </w:r>
    </w:p>
    <w:p w:rsidR="00C81111" w:rsidRPr="00454503" w:rsidRDefault="00C81111" w:rsidP="00C81111">
      <w:pPr>
        <w:pStyle w:val="notetext"/>
      </w:pPr>
      <w:r w:rsidRPr="00454503">
        <w:t>Note 1:</w:t>
      </w:r>
      <w:r w:rsidRPr="00454503">
        <w:tab/>
        <w:t>The appointment of an FWC Member may be terminated under section</w:t>
      </w:r>
      <w:r w:rsidR="00454503">
        <w:t> </w:t>
      </w:r>
      <w:r w:rsidRPr="00454503">
        <w:t>641 if each House of the Parliament presents such an address to the Governor</w:t>
      </w:r>
      <w:r w:rsidR="00454503">
        <w:noBreakHyphen/>
      </w:r>
      <w:r w:rsidRPr="00454503">
        <w:t>General.</w:t>
      </w:r>
    </w:p>
    <w:p w:rsidR="00C81111" w:rsidRPr="00454503" w:rsidRDefault="00C81111" w:rsidP="00C81111">
      <w:pPr>
        <w:pStyle w:val="notetext"/>
      </w:pPr>
      <w:r w:rsidRPr="00454503">
        <w:t>Note 2:</w:t>
      </w:r>
      <w:r w:rsidRPr="00454503">
        <w:tab/>
        <w:t>The FWC Member may be suspended under section</w:t>
      </w:r>
      <w:r w:rsidR="00454503">
        <w:t> </w:t>
      </w:r>
      <w:r w:rsidRPr="00454503">
        <w:t>642.</w:t>
      </w:r>
    </w:p>
    <w:p w:rsidR="00C81111" w:rsidRPr="00454503" w:rsidRDefault="00C81111" w:rsidP="00C81111">
      <w:pPr>
        <w:pStyle w:val="notetext"/>
      </w:pPr>
      <w:r w:rsidRPr="00454503">
        <w:t>Note 3:</w:t>
      </w:r>
      <w:r w:rsidRPr="00454503">
        <w:tab/>
        <w:t xml:space="preserve">The complaint is a </w:t>
      </w:r>
      <w:r w:rsidRPr="00454503">
        <w:rPr>
          <w:b/>
          <w:i/>
        </w:rPr>
        <w:t>complaint about an FWC Member</w:t>
      </w:r>
      <w:r w:rsidRPr="00454503">
        <w:t xml:space="preserve"> (see section</w:t>
      </w:r>
      <w:r w:rsidR="00454503">
        <w:t> </w:t>
      </w:r>
      <w:r w:rsidRPr="00454503">
        <w:t>12).</w:t>
      </w:r>
    </w:p>
    <w:p w:rsidR="00C81111" w:rsidRPr="00454503" w:rsidRDefault="00C81111" w:rsidP="00C81111">
      <w:pPr>
        <w:pStyle w:val="notetext"/>
      </w:pPr>
      <w:r w:rsidRPr="00454503">
        <w:t>Note 4:</w:t>
      </w:r>
      <w:r w:rsidRPr="00454503">
        <w:tab/>
        <w:t>For protections for persons involved in relation to handling a complaint about an FWC Member, see section</w:t>
      </w:r>
      <w:r w:rsidR="00454503">
        <w:t> </w:t>
      </w:r>
      <w:r w:rsidRPr="00454503">
        <w:t>584B.</w:t>
      </w:r>
    </w:p>
    <w:p w:rsidR="00040549" w:rsidRPr="00454503" w:rsidRDefault="00040549">
      <w:pPr>
        <w:pStyle w:val="ActHead5"/>
      </w:pPr>
      <w:bookmarkStart w:id="150" w:name="_Toc392601560"/>
      <w:r w:rsidRPr="00454503">
        <w:rPr>
          <w:rStyle w:val="CharSectno"/>
        </w:rPr>
        <w:t>642</w:t>
      </w:r>
      <w:r w:rsidRPr="00454503">
        <w:t xml:space="preserve">  Suspension on grounds of misbehaviour or incapacity</w:t>
      </w:r>
      <w:bookmarkEnd w:id="150"/>
    </w:p>
    <w:p w:rsidR="00040549" w:rsidRPr="00454503" w:rsidRDefault="00040549">
      <w:pPr>
        <w:pStyle w:val="SubsectionHead"/>
      </w:pPr>
      <w:r w:rsidRPr="00454503">
        <w:t>Governor</w:t>
      </w:r>
      <w:r w:rsidR="00454503">
        <w:noBreakHyphen/>
      </w:r>
      <w:r w:rsidRPr="00454503">
        <w:t xml:space="preserve">General may suspend </w:t>
      </w:r>
      <w:r w:rsidR="00382EF9" w:rsidRPr="00454503">
        <w:t>an FWC</w:t>
      </w:r>
      <w:r w:rsidRPr="00454503">
        <w:t xml:space="preserve"> Member</w:t>
      </w:r>
    </w:p>
    <w:p w:rsidR="00040549" w:rsidRPr="00454503" w:rsidRDefault="00040549">
      <w:pPr>
        <w:pStyle w:val="subsection"/>
      </w:pPr>
      <w:r w:rsidRPr="00454503">
        <w:tab/>
        <w:t>(1)</w:t>
      </w:r>
      <w:r w:rsidRPr="00454503">
        <w:tab/>
        <w:t>The Governor</w:t>
      </w:r>
      <w:r w:rsidR="00454503">
        <w:noBreakHyphen/>
      </w:r>
      <w:r w:rsidRPr="00454503">
        <w:t xml:space="preserve">General may suspend an </w:t>
      </w:r>
      <w:r w:rsidR="008544B8" w:rsidRPr="00454503">
        <w:t>FWC</w:t>
      </w:r>
      <w:r w:rsidRPr="00454503">
        <w:t xml:space="preserve"> Member (other than the President) from office:</w:t>
      </w:r>
    </w:p>
    <w:p w:rsidR="00040549" w:rsidRPr="00454503" w:rsidRDefault="00040549">
      <w:pPr>
        <w:pStyle w:val="paragraph"/>
      </w:pPr>
      <w:r w:rsidRPr="00454503">
        <w:tab/>
        <w:t>(a)</w:t>
      </w:r>
      <w:r w:rsidRPr="00454503">
        <w:tab/>
        <w:t>for misbehaviour; or</w:t>
      </w:r>
    </w:p>
    <w:p w:rsidR="00040549" w:rsidRPr="00454503" w:rsidRDefault="00040549">
      <w:pPr>
        <w:pStyle w:val="paragraph"/>
      </w:pPr>
      <w:r w:rsidRPr="00454503">
        <w:tab/>
        <w:t>(b)</w:t>
      </w:r>
      <w:r w:rsidRPr="00454503">
        <w:tab/>
        <w:t xml:space="preserve">if the </w:t>
      </w:r>
      <w:r w:rsidR="008544B8" w:rsidRPr="00454503">
        <w:t>FWC</w:t>
      </w:r>
      <w:r w:rsidRPr="00454503">
        <w:t xml:space="preserve"> Member is unable to perform the duties of his or her office because of physical or mental incapacity.</w:t>
      </w:r>
    </w:p>
    <w:p w:rsidR="00040549" w:rsidRPr="00454503" w:rsidRDefault="00040549">
      <w:pPr>
        <w:pStyle w:val="SubsectionHead"/>
      </w:pPr>
      <w:r w:rsidRPr="00454503">
        <w:t>Statement of grounds</w:t>
      </w:r>
    </w:p>
    <w:p w:rsidR="00040549" w:rsidRPr="00454503" w:rsidRDefault="00040549">
      <w:pPr>
        <w:pStyle w:val="subsection"/>
      </w:pPr>
      <w:r w:rsidRPr="00454503">
        <w:tab/>
        <w:t>(2)</w:t>
      </w:r>
      <w:r w:rsidRPr="00454503">
        <w:tab/>
        <w:t xml:space="preserve">The Minister must cause to be tabled in each House of Parliament, within 7 sitting days of that House after the suspension, a statement identifying the </w:t>
      </w:r>
      <w:r w:rsidR="008544B8" w:rsidRPr="00454503">
        <w:t>FWC</w:t>
      </w:r>
      <w:r w:rsidRPr="00454503">
        <w:t xml:space="preserve"> Member and setting out the ground of the suspension.</w:t>
      </w:r>
    </w:p>
    <w:p w:rsidR="00040549" w:rsidRPr="00454503" w:rsidRDefault="00040549">
      <w:pPr>
        <w:pStyle w:val="SubsectionHead"/>
      </w:pPr>
      <w:r w:rsidRPr="00454503">
        <w:lastRenderedPageBreak/>
        <w:t>Resolution by a House of Parliament</w:t>
      </w:r>
    </w:p>
    <w:p w:rsidR="00040549" w:rsidRPr="00454503" w:rsidRDefault="00040549">
      <w:pPr>
        <w:pStyle w:val="subsection"/>
      </w:pPr>
      <w:r w:rsidRPr="00454503">
        <w:tab/>
        <w:t>(3)</w:t>
      </w:r>
      <w:r w:rsidRPr="00454503">
        <w:tab/>
        <w:t xml:space="preserve">A House of the Parliament may, within 15 sitting days of that House after the day on which the statement has been tabled in it, declare by resolution that the appointment of the </w:t>
      </w:r>
      <w:r w:rsidR="008544B8" w:rsidRPr="00454503">
        <w:t>FWC</w:t>
      </w:r>
      <w:r w:rsidRPr="00454503">
        <w:t xml:space="preserve"> Member should be terminated.</w:t>
      </w:r>
    </w:p>
    <w:p w:rsidR="00040549" w:rsidRPr="00454503" w:rsidRDefault="00040549">
      <w:pPr>
        <w:pStyle w:val="SubsectionHead"/>
      </w:pPr>
      <w:r w:rsidRPr="00454503">
        <w:t>Suspension terminates</w:t>
      </w:r>
    </w:p>
    <w:p w:rsidR="00040549" w:rsidRPr="00454503" w:rsidRDefault="00040549">
      <w:pPr>
        <w:pStyle w:val="subsection"/>
      </w:pPr>
      <w:r w:rsidRPr="00454503">
        <w:tab/>
        <w:t>(4)</w:t>
      </w:r>
      <w:r w:rsidRPr="00454503">
        <w:tab/>
        <w:t>If a House does not pass a resolution in that way, the suspension terminates.</w:t>
      </w:r>
    </w:p>
    <w:p w:rsidR="00040549" w:rsidRPr="00454503" w:rsidRDefault="00040549">
      <w:pPr>
        <w:pStyle w:val="SubsectionHead"/>
      </w:pPr>
      <w:r w:rsidRPr="00454503">
        <w:t>Appointment to be terminated</w:t>
      </w:r>
    </w:p>
    <w:p w:rsidR="00040549" w:rsidRPr="00454503" w:rsidRDefault="00040549">
      <w:pPr>
        <w:pStyle w:val="subsection"/>
      </w:pPr>
      <w:r w:rsidRPr="00454503">
        <w:tab/>
        <w:t>(5)</w:t>
      </w:r>
      <w:r w:rsidRPr="00454503">
        <w:tab/>
        <w:t>If each House of the Parliament passes a resolution in that way, the Governor</w:t>
      </w:r>
      <w:r w:rsidR="00454503">
        <w:noBreakHyphen/>
      </w:r>
      <w:r w:rsidRPr="00454503">
        <w:t xml:space="preserve">General must terminate the appointment of the </w:t>
      </w:r>
      <w:r w:rsidR="008544B8" w:rsidRPr="00454503">
        <w:t>FWC</w:t>
      </w:r>
      <w:r w:rsidRPr="00454503">
        <w:t xml:space="preserve"> Member.</w:t>
      </w:r>
    </w:p>
    <w:p w:rsidR="00040549" w:rsidRPr="00454503" w:rsidRDefault="00040549">
      <w:pPr>
        <w:pStyle w:val="SubsectionHead"/>
      </w:pPr>
      <w:r w:rsidRPr="00454503">
        <w:t>Suspension not to affect entitlements</w:t>
      </w:r>
    </w:p>
    <w:p w:rsidR="00040549" w:rsidRPr="00454503" w:rsidRDefault="00040549">
      <w:pPr>
        <w:pStyle w:val="subsection"/>
      </w:pPr>
      <w:r w:rsidRPr="00454503">
        <w:tab/>
        <w:t>(6)</w:t>
      </w:r>
      <w:r w:rsidRPr="00454503">
        <w:tab/>
        <w:t xml:space="preserve">The suspension of an </w:t>
      </w:r>
      <w:r w:rsidR="008544B8" w:rsidRPr="00454503">
        <w:t>FWC</w:t>
      </w:r>
      <w:r w:rsidRPr="00454503">
        <w:t xml:space="preserve"> Member under this section does not affect any entitlement of the </w:t>
      </w:r>
      <w:r w:rsidR="008544B8" w:rsidRPr="00454503">
        <w:t>FWC</w:t>
      </w:r>
      <w:r w:rsidRPr="00454503">
        <w:t xml:space="preserve"> Member to be paid remuneration, and allowances, in accordance with this Act.</w:t>
      </w:r>
    </w:p>
    <w:p w:rsidR="00040549" w:rsidRPr="00454503" w:rsidRDefault="00040549">
      <w:pPr>
        <w:pStyle w:val="ActHead5"/>
      </w:pPr>
      <w:bookmarkStart w:id="151" w:name="_Toc392601561"/>
      <w:r w:rsidRPr="00454503">
        <w:rPr>
          <w:rStyle w:val="CharSectno"/>
        </w:rPr>
        <w:t>643</w:t>
      </w:r>
      <w:r w:rsidRPr="00454503">
        <w:t xml:space="preserve">  Termination of appointment for bankruptcy, etc.</w:t>
      </w:r>
      <w:bookmarkEnd w:id="151"/>
    </w:p>
    <w:p w:rsidR="00040549" w:rsidRPr="00454503" w:rsidRDefault="00040549">
      <w:pPr>
        <w:pStyle w:val="subsection"/>
      </w:pPr>
      <w:r w:rsidRPr="00454503">
        <w:tab/>
      </w:r>
      <w:r w:rsidRPr="00454503">
        <w:tab/>
        <w:t>The Governor</w:t>
      </w:r>
      <w:r w:rsidR="00454503">
        <w:noBreakHyphen/>
      </w:r>
      <w:r w:rsidRPr="00454503">
        <w:t xml:space="preserve">General must terminate the appointment of an </w:t>
      </w:r>
      <w:r w:rsidR="00C601CC" w:rsidRPr="00454503">
        <w:t>FWC</w:t>
      </w:r>
      <w:r w:rsidRPr="00454503">
        <w:t xml:space="preserve"> Member (other than the President) if:</w:t>
      </w:r>
    </w:p>
    <w:p w:rsidR="00040549" w:rsidRPr="00454503" w:rsidRDefault="00040549">
      <w:pPr>
        <w:pStyle w:val="paragraph"/>
      </w:pPr>
      <w:r w:rsidRPr="00454503">
        <w:tab/>
        <w:t>(a)</w:t>
      </w:r>
      <w:r w:rsidRPr="00454503">
        <w:tab/>
        <w:t xml:space="preserve">the </w:t>
      </w:r>
      <w:r w:rsidR="00C601CC" w:rsidRPr="00454503">
        <w:t>FWC</w:t>
      </w:r>
      <w:r w:rsidRPr="00454503">
        <w:t xml:space="preserve"> Member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 xml:space="preserve">the </w:t>
      </w:r>
      <w:r w:rsidR="00C601CC" w:rsidRPr="00454503">
        <w:t>FWC</w:t>
      </w:r>
      <w:r w:rsidRPr="00454503">
        <w:t xml:space="preserve"> Member is absent, except on leave of absence, for 14 consecutive days or for 28 days in any 12 </w:t>
      </w:r>
      <w:r w:rsidR="003E09EC" w:rsidRPr="00454503">
        <w:t>months.</w:t>
      </w:r>
    </w:p>
    <w:p w:rsidR="00040549" w:rsidRPr="00454503" w:rsidRDefault="00040549">
      <w:pPr>
        <w:pStyle w:val="ActHead5"/>
      </w:pPr>
      <w:bookmarkStart w:id="152" w:name="_Toc392601562"/>
      <w:r w:rsidRPr="00454503">
        <w:rPr>
          <w:rStyle w:val="CharSectno"/>
        </w:rPr>
        <w:lastRenderedPageBreak/>
        <w:t>644</w:t>
      </w:r>
      <w:r w:rsidRPr="00454503">
        <w:t xml:space="preserve">  Termination of appointment for outside </w:t>
      </w:r>
      <w:r w:rsidR="002F3984" w:rsidRPr="00454503">
        <w:t>work</w:t>
      </w:r>
      <w:bookmarkEnd w:id="152"/>
    </w:p>
    <w:p w:rsidR="00040549" w:rsidRPr="00454503" w:rsidRDefault="00654302">
      <w:pPr>
        <w:pStyle w:val="SubsectionHead"/>
      </w:pPr>
      <w:r w:rsidRPr="00454503">
        <w:t xml:space="preserve">Vice Presidents, </w:t>
      </w:r>
      <w:r w:rsidR="00040549" w:rsidRPr="00454503">
        <w:t>Deputy Presidents and Commissioners</w:t>
      </w:r>
    </w:p>
    <w:p w:rsidR="00040549" w:rsidRPr="00454503" w:rsidRDefault="00040549">
      <w:pPr>
        <w:pStyle w:val="subsection"/>
      </w:pPr>
      <w:r w:rsidRPr="00454503">
        <w:tab/>
        <w:t>(1)</w:t>
      </w:r>
      <w:r w:rsidRPr="00454503">
        <w:tab/>
        <w:t>The Governor</w:t>
      </w:r>
      <w:r w:rsidR="00454503">
        <w:noBreakHyphen/>
      </w:r>
      <w:r w:rsidRPr="00454503">
        <w:t xml:space="preserve">General must terminate the appointment of a </w:t>
      </w:r>
      <w:r w:rsidR="00654302" w:rsidRPr="00454503">
        <w:t xml:space="preserve">Vice President, </w:t>
      </w:r>
      <w:r w:rsidRPr="00454503">
        <w:t xml:space="preserve">Deputy President or Commissioner if the </w:t>
      </w:r>
      <w:r w:rsidR="00654302" w:rsidRPr="00454503">
        <w:t xml:space="preserve">Vice President, </w:t>
      </w:r>
      <w:r w:rsidRPr="00454503">
        <w:t xml:space="preserve">Deputy President or Commissioner engages, except with the President’s approval, in paid </w:t>
      </w:r>
      <w:r w:rsidR="00815D8D" w:rsidRPr="00454503">
        <w:t>work</w:t>
      </w:r>
      <w:r w:rsidRPr="00454503">
        <w:t xml:space="preserve"> outside the duties of his or her office (see subsection</w:t>
      </w:r>
      <w:r w:rsidR="00454503">
        <w:t> </w:t>
      </w:r>
      <w:r w:rsidRPr="00454503">
        <w:t>633(1)).</w:t>
      </w:r>
    </w:p>
    <w:p w:rsidR="00E73A01" w:rsidRPr="00454503" w:rsidRDefault="00E73A01" w:rsidP="00E73A01">
      <w:pPr>
        <w:pStyle w:val="SubsectionHead"/>
      </w:pPr>
      <w:r w:rsidRPr="00454503">
        <w:t>Expert Panel Members</w:t>
      </w:r>
    </w:p>
    <w:p w:rsidR="00E73A01" w:rsidRPr="00454503" w:rsidRDefault="00E73A01" w:rsidP="00E73A01">
      <w:pPr>
        <w:pStyle w:val="subsection"/>
      </w:pPr>
      <w:r w:rsidRPr="00454503">
        <w:tab/>
        <w:t>(2)</w:t>
      </w:r>
      <w:r w:rsidRPr="00454503">
        <w:tab/>
        <w:t>The Governor</w:t>
      </w:r>
      <w:r w:rsidR="00454503">
        <w:noBreakHyphen/>
      </w:r>
      <w:r w:rsidRPr="00454503">
        <w:t>General must terminate the appointment of an Expert Panel Member if the Expert Panel Member engages in paid work that, in the President’s opinion, conflicts or may conflict with the proper performance of his or her duties (see subsection</w:t>
      </w:r>
      <w:r w:rsidR="00454503">
        <w:t> </w:t>
      </w:r>
      <w:r w:rsidRPr="00454503">
        <w:t>633(3)).</w:t>
      </w:r>
    </w:p>
    <w:p w:rsidR="00040549" w:rsidRPr="00454503" w:rsidRDefault="00040549">
      <w:pPr>
        <w:pStyle w:val="ActHead5"/>
      </w:pPr>
      <w:bookmarkStart w:id="153" w:name="_Toc392601563"/>
      <w:r w:rsidRPr="00454503">
        <w:rPr>
          <w:rStyle w:val="CharSectno"/>
        </w:rPr>
        <w:t>645</w:t>
      </w:r>
      <w:r w:rsidRPr="00454503">
        <w:t xml:space="preserve">  Resignation of </w:t>
      </w:r>
      <w:r w:rsidR="002B0BD1" w:rsidRPr="00454503">
        <w:t>FWC</w:t>
      </w:r>
      <w:r w:rsidRPr="00454503">
        <w:t xml:space="preserve"> Members</w:t>
      </w:r>
      <w:bookmarkEnd w:id="153"/>
    </w:p>
    <w:p w:rsidR="00040549" w:rsidRPr="00454503" w:rsidRDefault="00040549">
      <w:pPr>
        <w:pStyle w:val="subsection"/>
      </w:pPr>
      <w:r w:rsidRPr="00454503">
        <w:tab/>
        <w:t>(1)</w:t>
      </w:r>
      <w:r w:rsidRPr="00454503">
        <w:tab/>
        <w:t xml:space="preserve">An </w:t>
      </w:r>
      <w:r w:rsidR="002B0BD1" w:rsidRPr="00454503">
        <w:t>FWC</w:t>
      </w:r>
      <w:r w:rsidRPr="00454503">
        <w:t xml:space="preserve"> Member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154" w:name="_Toc392601564"/>
      <w:r w:rsidRPr="00454503">
        <w:rPr>
          <w:rStyle w:val="CharSectno"/>
        </w:rPr>
        <w:t>646</w:t>
      </w:r>
      <w:r w:rsidRPr="00454503">
        <w:t xml:space="preserve">  Other terms and conditions of </w:t>
      </w:r>
      <w:r w:rsidR="00D52ECE" w:rsidRPr="00454503">
        <w:t>FWC</w:t>
      </w:r>
      <w:r w:rsidRPr="00454503">
        <w:t xml:space="preserve"> Members</w:t>
      </w:r>
      <w:bookmarkEnd w:id="154"/>
    </w:p>
    <w:p w:rsidR="00040549" w:rsidRPr="00454503" w:rsidRDefault="00040549">
      <w:pPr>
        <w:pStyle w:val="subsection"/>
      </w:pPr>
      <w:r w:rsidRPr="00454503">
        <w:tab/>
      </w:r>
      <w:r w:rsidRPr="00454503">
        <w:tab/>
        <w:t xml:space="preserve">An </w:t>
      </w:r>
      <w:r w:rsidR="00B02ABA" w:rsidRPr="00454503">
        <w:t>FWC</w:t>
      </w:r>
      <w:r w:rsidRPr="00454503">
        <w:t xml:space="preserve"> Member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3A7A67" w:rsidRPr="00454503" w:rsidRDefault="003A7A67" w:rsidP="003A7A67">
      <w:pPr>
        <w:pStyle w:val="ActHead5"/>
      </w:pPr>
      <w:bookmarkStart w:id="155" w:name="_Toc392601565"/>
      <w:r w:rsidRPr="00454503">
        <w:rPr>
          <w:rStyle w:val="CharSectno"/>
        </w:rPr>
        <w:t>647</w:t>
      </w:r>
      <w:r w:rsidRPr="00454503">
        <w:t xml:space="preserve">  Appointment of acting President and Vice President</w:t>
      </w:r>
      <w:bookmarkEnd w:id="155"/>
    </w:p>
    <w:p w:rsidR="00040549" w:rsidRPr="00454503" w:rsidRDefault="00040549">
      <w:pPr>
        <w:pStyle w:val="SubsectionHead"/>
      </w:pPr>
      <w:r w:rsidRPr="00454503">
        <w:t>Appointment by Governor</w:t>
      </w:r>
      <w:r w:rsidR="00454503">
        <w:noBreakHyphen/>
      </w:r>
      <w:r w:rsidRPr="00454503">
        <w:t>General</w:t>
      </w:r>
    </w:p>
    <w:p w:rsidR="00040549" w:rsidRPr="00454503" w:rsidRDefault="00040549">
      <w:pPr>
        <w:pStyle w:val="subsection"/>
      </w:pPr>
      <w:r w:rsidRPr="00454503">
        <w:tab/>
        <w:t>(1)</w:t>
      </w:r>
      <w:r w:rsidRPr="00454503">
        <w:tab/>
        <w:t>The Governor</w:t>
      </w:r>
      <w:r w:rsidR="00454503">
        <w:noBreakHyphen/>
      </w:r>
      <w:r w:rsidRPr="00454503">
        <w:t xml:space="preserve">General may, by written instrument, appoint </w:t>
      </w:r>
      <w:r w:rsidR="0084460C" w:rsidRPr="00454503">
        <w:t>a Vice President</w:t>
      </w:r>
      <w:r w:rsidRPr="00454503">
        <w:t xml:space="preserve"> to act as the President:</w:t>
      </w:r>
    </w:p>
    <w:p w:rsidR="00040549" w:rsidRPr="00454503" w:rsidRDefault="00040549">
      <w:pPr>
        <w:pStyle w:val="paragraph"/>
      </w:pPr>
      <w:r w:rsidRPr="00454503">
        <w:tab/>
        <w:t>(a)</w:t>
      </w:r>
      <w:r w:rsidRPr="00454503">
        <w:tab/>
        <w:t>during a vacancy in the office of the President (whether or not an appointment has previously been made to the office); or</w:t>
      </w:r>
    </w:p>
    <w:p w:rsidR="00040549" w:rsidRPr="00454503" w:rsidRDefault="00040549">
      <w:pPr>
        <w:pStyle w:val="paragraph"/>
      </w:pPr>
      <w:r w:rsidRPr="00454503">
        <w:lastRenderedPageBreak/>
        <w:tab/>
        <w:t>(b)</w:t>
      </w:r>
      <w:r w:rsidRPr="00454503">
        <w:tab/>
        <w:t>during any period, or during all periods, when the President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13612B" w:rsidRPr="00454503" w:rsidRDefault="0013612B" w:rsidP="0013612B">
      <w:pPr>
        <w:pStyle w:val="subsection"/>
      </w:pPr>
      <w:r w:rsidRPr="00454503">
        <w:tab/>
        <w:t>(1A)</w:t>
      </w:r>
      <w:r w:rsidRPr="00454503">
        <w:tab/>
        <w:t>The Governor</w:t>
      </w:r>
      <w:r w:rsidR="00454503">
        <w:noBreakHyphen/>
      </w:r>
      <w:r w:rsidRPr="00454503">
        <w:t>General may, by written instrument, appoint a Deputy President to act as a Vice President:</w:t>
      </w:r>
    </w:p>
    <w:p w:rsidR="0013612B" w:rsidRPr="00454503" w:rsidRDefault="0013612B" w:rsidP="0013612B">
      <w:pPr>
        <w:pStyle w:val="paragraphsub"/>
      </w:pPr>
      <w:r w:rsidRPr="00454503">
        <w:tab/>
        <w:t>(a)</w:t>
      </w:r>
      <w:r w:rsidRPr="00454503">
        <w:tab/>
        <w:t>during a vacancy in the office of a Vice President (whether or not an appointment has previously been made to the office); or</w:t>
      </w:r>
    </w:p>
    <w:p w:rsidR="0013612B" w:rsidRPr="00454503" w:rsidRDefault="0013612B" w:rsidP="0013612B">
      <w:pPr>
        <w:pStyle w:val="paragraphsub"/>
      </w:pPr>
      <w:r w:rsidRPr="00454503">
        <w:tab/>
        <w:t>(b)</w:t>
      </w:r>
      <w:r w:rsidRPr="00454503">
        <w:tab/>
        <w:t>during any period, or during all periods, when a Vice President is absent from duty or from Australia, or is, for any reason, unable to perform the duties of the office.</w:t>
      </w:r>
    </w:p>
    <w:p w:rsidR="0013612B" w:rsidRPr="00454503" w:rsidRDefault="0013612B" w:rsidP="0013612B">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Head"/>
      </w:pPr>
      <w:r w:rsidRPr="00454503">
        <w:t>No invalidity</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for the person to act had not arisen or had ceased.</w:t>
      </w:r>
    </w:p>
    <w:p w:rsidR="00040549" w:rsidRPr="00454503" w:rsidRDefault="00040549">
      <w:pPr>
        <w:pStyle w:val="SubsectionHead"/>
      </w:pPr>
      <w:r w:rsidRPr="00454503">
        <w:t>Not disqualified</w:t>
      </w:r>
    </w:p>
    <w:p w:rsidR="00040549" w:rsidRPr="00454503" w:rsidRDefault="00040549">
      <w:pPr>
        <w:pStyle w:val="subsection"/>
      </w:pPr>
      <w:r w:rsidRPr="00454503">
        <w:tab/>
        <w:t>(3)</w:t>
      </w:r>
      <w:r w:rsidRPr="00454503">
        <w:tab/>
        <w:t xml:space="preserve">A person is not disqualified from being appointed </w:t>
      </w:r>
      <w:r w:rsidR="00B43837" w:rsidRPr="00454503">
        <w:t xml:space="preserve">under </w:t>
      </w:r>
      <w:r w:rsidR="00454503">
        <w:t>subsection (</w:t>
      </w:r>
      <w:r w:rsidR="00B43837" w:rsidRPr="00454503">
        <w:t>1) or (1A)</w:t>
      </w:r>
      <w:r w:rsidRPr="00454503">
        <w:t xml:space="preserve"> merely because the person is over 65.</w:t>
      </w:r>
    </w:p>
    <w:p w:rsidR="005A6815" w:rsidRPr="00454503" w:rsidRDefault="005A6815" w:rsidP="005A6815">
      <w:pPr>
        <w:pStyle w:val="ActHead5"/>
      </w:pPr>
      <w:bookmarkStart w:id="156" w:name="_Toc392601566"/>
      <w:r w:rsidRPr="00454503">
        <w:rPr>
          <w:rStyle w:val="CharSectno"/>
        </w:rPr>
        <w:lastRenderedPageBreak/>
        <w:t>648</w:t>
      </w:r>
      <w:r w:rsidRPr="00454503">
        <w:t xml:space="preserve">  Appointment of acting Deputy Presidents and Commissioners</w:t>
      </w:r>
      <w:bookmarkEnd w:id="156"/>
    </w:p>
    <w:p w:rsidR="00040549" w:rsidRPr="00454503" w:rsidRDefault="00040549">
      <w:pPr>
        <w:pStyle w:val="SubsectionHead"/>
      </w:pPr>
      <w:r w:rsidRPr="00454503">
        <w:t>Appointment by Governor</w:t>
      </w:r>
      <w:r w:rsidR="00454503">
        <w:noBreakHyphen/>
      </w:r>
      <w:r w:rsidRPr="00454503">
        <w:t>General</w:t>
      </w:r>
    </w:p>
    <w:p w:rsidR="00040549" w:rsidRPr="00454503" w:rsidRDefault="00040549">
      <w:pPr>
        <w:pStyle w:val="subsection"/>
      </w:pPr>
      <w:r w:rsidRPr="00454503">
        <w:tab/>
        <w:t>(1)</w:t>
      </w:r>
      <w:r w:rsidRPr="00454503">
        <w:tab/>
        <w:t>The Governor</w:t>
      </w:r>
      <w:r w:rsidR="00454503">
        <w:noBreakHyphen/>
      </w:r>
      <w:r w:rsidRPr="00454503">
        <w:t>General may, by written instrument, appoint a person who is qualified for appointment as a Deputy President to act as a Deputy President for a specified period (including a period that exceeds 12 months).</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241BE" w:rsidRPr="00454503" w:rsidRDefault="000241BE" w:rsidP="000241BE">
      <w:pPr>
        <w:pStyle w:val="subsection"/>
      </w:pPr>
      <w:r w:rsidRPr="00454503">
        <w:tab/>
        <w:t>(1A)</w:t>
      </w:r>
      <w:r w:rsidRPr="00454503">
        <w:tab/>
        <w:t>The Governor</w:t>
      </w:r>
      <w:r w:rsidR="00454503">
        <w:noBreakHyphen/>
      </w:r>
      <w:r w:rsidRPr="00454503">
        <w:t>General may, by written instrument, appoint a person who is qualified for appointment as a Commissioner to act as a Commissioner for a specified period (including a period that exceeds 12 months).</w:t>
      </w:r>
    </w:p>
    <w:p w:rsidR="000241BE" w:rsidRPr="00454503" w:rsidRDefault="000241BE" w:rsidP="000241BE">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Before the Governor</w:t>
      </w:r>
      <w:r w:rsidR="00454503">
        <w:noBreakHyphen/>
      </w:r>
      <w:r w:rsidRPr="00454503">
        <w:t xml:space="preserve">General appoints a person </w:t>
      </w:r>
      <w:r w:rsidR="00114789" w:rsidRPr="00454503">
        <w:t xml:space="preserve">under </w:t>
      </w:r>
      <w:r w:rsidR="00454503">
        <w:t>subsection (</w:t>
      </w:r>
      <w:r w:rsidR="00114789" w:rsidRPr="00454503">
        <w:t>1) or (1A)</w:t>
      </w:r>
      <w:r w:rsidRPr="00454503">
        <w:t xml:space="preserve">, the Minister must be satisfied that the appointment is necessary to enable </w:t>
      </w:r>
      <w:r w:rsidR="00F134D8" w:rsidRPr="00454503">
        <w:t>the FWC</w:t>
      </w:r>
      <w:r w:rsidRPr="00454503">
        <w:t xml:space="preserve"> to perform its functions effectively.</w:t>
      </w:r>
    </w:p>
    <w:p w:rsidR="00040549" w:rsidRPr="00454503" w:rsidRDefault="00040549">
      <w:pPr>
        <w:pStyle w:val="SubsectionHead"/>
      </w:pPr>
      <w:r w:rsidRPr="00454503">
        <w:t>No invalidity</w:t>
      </w:r>
    </w:p>
    <w:p w:rsidR="00040549" w:rsidRPr="00454503" w:rsidRDefault="00040549">
      <w:pPr>
        <w:pStyle w:val="subsection"/>
      </w:pPr>
      <w:r w:rsidRPr="00454503">
        <w:tab/>
        <w:t>(3)</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for the person to act had not arisen or had ceased.</w:t>
      </w:r>
    </w:p>
    <w:p w:rsidR="00040549" w:rsidRPr="00454503" w:rsidRDefault="00040549">
      <w:pPr>
        <w:pStyle w:val="SubsectionHead"/>
      </w:pPr>
      <w:r w:rsidRPr="00454503">
        <w:t>Not disqualified</w:t>
      </w:r>
    </w:p>
    <w:p w:rsidR="00040549" w:rsidRPr="00454503" w:rsidRDefault="00040549">
      <w:pPr>
        <w:pStyle w:val="subsection"/>
      </w:pPr>
      <w:r w:rsidRPr="00454503">
        <w:tab/>
        <w:t>(4)</w:t>
      </w:r>
      <w:r w:rsidRPr="00454503">
        <w:tab/>
        <w:t xml:space="preserve">A person is not disqualified from being appointed </w:t>
      </w:r>
      <w:r w:rsidR="00AC1609" w:rsidRPr="00454503">
        <w:t xml:space="preserve">under </w:t>
      </w:r>
      <w:r w:rsidR="00454503">
        <w:t>subsection (</w:t>
      </w:r>
      <w:r w:rsidR="00AC1609" w:rsidRPr="00454503">
        <w:t>1) or (1A)</w:t>
      </w:r>
      <w:r w:rsidRPr="00454503">
        <w:t xml:space="preserve"> merely because the person is over 65.</w:t>
      </w:r>
    </w:p>
    <w:p w:rsidR="00040549" w:rsidRPr="00454503" w:rsidRDefault="00040549" w:rsidP="005D4958">
      <w:pPr>
        <w:pStyle w:val="ActHead3"/>
        <w:pageBreakBefore/>
      </w:pPr>
      <w:bookmarkStart w:id="157" w:name="_Toc392601567"/>
      <w:r w:rsidRPr="00454503">
        <w:rPr>
          <w:rStyle w:val="CharDivNo"/>
        </w:rPr>
        <w:lastRenderedPageBreak/>
        <w:t>Division</w:t>
      </w:r>
      <w:r w:rsidR="00454503" w:rsidRPr="00454503">
        <w:rPr>
          <w:rStyle w:val="CharDivNo"/>
        </w:rPr>
        <w:t> </w:t>
      </w:r>
      <w:r w:rsidRPr="00454503">
        <w:rPr>
          <w:rStyle w:val="CharDivNo"/>
        </w:rPr>
        <w:t>6</w:t>
      </w:r>
      <w:r w:rsidRPr="00454503">
        <w:t>—</w:t>
      </w:r>
      <w:r w:rsidRPr="00454503">
        <w:rPr>
          <w:rStyle w:val="CharDivText"/>
        </w:rPr>
        <w:t>Cooperation with the States</w:t>
      </w:r>
      <w:bookmarkEnd w:id="157"/>
    </w:p>
    <w:p w:rsidR="00040549" w:rsidRPr="00454503" w:rsidRDefault="00040549">
      <w:pPr>
        <w:pStyle w:val="ActHead5"/>
      </w:pPr>
      <w:bookmarkStart w:id="158" w:name="_Toc392601568"/>
      <w:r w:rsidRPr="00454503">
        <w:rPr>
          <w:rStyle w:val="CharSectno"/>
        </w:rPr>
        <w:t>649</w:t>
      </w:r>
      <w:r w:rsidRPr="00454503">
        <w:t xml:space="preserve">  President to cooperate with prescribed State industrial authorities</w:t>
      </w:r>
      <w:bookmarkEnd w:id="158"/>
    </w:p>
    <w:p w:rsidR="00040549" w:rsidRPr="00454503" w:rsidRDefault="00040549">
      <w:pPr>
        <w:pStyle w:val="subsection"/>
      </w:pPr>
      <w:r w:rsidRPr="00454503">
        <w:tab/>
        <w:t>(1)</w:t>
      </w:r>
      <w:r w:rsidRPr="00454503">
        <w:tab/>
        <w:t>The President must perform his or her functions, and exercise his or her powers, in a manner that facilitates</w:t>
      </w:r>
      <w:r w:rsidR="00E42AB4" w:rsidRPr="00454503">
        <w:t xml:space="preserve"> and encourages</w:t>
      </w:r>
      <w:r w:rsidRPr="00454503">
        <w:t xml:space="preserve"> cooperation between </w:t>
      </w:r>
      <w:r w:rsidR="00F134D8" w:rsidRPr="00454503">
        <w:t>the FWC</w:t>
      </w:r>
      <w:r w:rsidRPr="00454503">
        <w:t xml:space="preserve"> and prescribed State industrial authorities.</w:t>
      </w:r>
    </w:p>
    <w:p w:rsidR="00040549" w:rsidRPr="00454503" w:rsidRDefault="00040549">
      <w:pPr>
        <w:pStyle w:val="subsection"/>
      </w:pPr>
      <w:r w:rsidRPr="00454503">
        <w:tab/>
        <w:t>(2)</w:t>
      </w:r>
      <w:r w:rsidRPr="00454503">
        <w:tab/>
        <w:t xml:space="preserve">Without limiting </w:t>
      </w:r>
      <w:r w:rsidR="00454503">
        <w:t>subsection (</w:t>
      </w:r>
      <w:r w:rsidRPr="00454503">
        <w:t>1), the President may invite the heads of prescribed State industrial authorities, or the principal registrars of prescribed State industrial authorities, to meet with the President to exchange information and discuss matters of mutual interest in relation to workplace relations.</w:t>
      </w:r>
    </w:p>
    <w:p w:rsidR="00040549" w:rsidRPr="00454503" w:rsidRDefault="00040549">
      <w:pPr>
        <w:pStyle w:val="ActHead5"/>
      </w:pPr>
      <w:bookmarkStart w:id="159" w:name="_Toc392601569"/>
      <w:r w:rsidRPr="00454503">
        <w:rPr>
          <w:rStyle w:val="CharSectno"/>
        </w:rPr>
        <w:t>650</w:t>
      </w:r>
      <w:r w:rsidRPr="00454503">
        <w:t xml:space="preserve">  Provision of administrative support</w:t>
      </w:r>
      <w:bookmarkEnd w:id="159"/>
    </w:p>
    <w:p w:rsidR="00040549" w:rsidRPr="00454503" w:rsidRDefault="00040549">
      <w:pPr>
        <w:pStyle w:val="subsection"/>
      </w:pPr>
      <w:r w:rsidRPr="00454503">
        <w:tab/>
      </w:r>
      <w:r w:rsidRPr="00454503">
        <w:tab/>
        <w:t>The President may make a written arrangement with a prescribed State industrial authority for:</w:t>
      </w:r>
    </w:p>
    <w:p w:rsidR="00040549" w:rsidRPr="00454503" w:rsidRDefault="00040549">
      <w:pPr>
        <w:pStyle w:val="paragraph"/>
      </w:pPr>
      <w:r w:rsidRPr="00454503">
        <w:tab/>
        <w:t>(a)</w:t>
      </w:r>
      <w:r w:rsidRPr="00454503">
        <w:tab/>
      </w:r>
      <w:r w:rsidR="00443870" w:rsidRPr="00454503">
        <w:t>the FWC</w:t>
      </w:r>
      <w:r w:rsidRPr="00454503">
        <w:t xml:space="preserve"> to provide administrative support to the authority; or</w:t>
      </w:r>
    </w:p>
    <w:p w:rsidR="00040549" w:rsidRPr="00454503" w:rsidRDefault="00040549">
      <w:pPr>
        <w:pStyle w:val="paragraph"/>
      </w:pPr>
      <w:r w:rsidRPr="00454503">
        <w:tab/>
        <w:t>(b)</w:t>
      </w:r>
      <w:r w:rsidRPr="00454503">
        <w:tab/>
        <w:t xml:space="preserve">the authority to provide administrative support to </w:t>
      </w:r>
      <w:r w:rsidR="00443870" w:rsidRPr="00454503">
        <w:t>the FWC</w:t>
      </w:r>
      <w:r w:rsidRPr="00454503">
        <w:t>.</w:t>
      </w:r>
    </w:p>
    <w:p w:rsidR="00040549" w:rsidRPr="00454503" w:rsidRDefault="00040549" w:rsidP="005D4958">
      <w:pPr>
        <w:pStyle w:val="ActHead3"/>
        <w:pageBreakBefore/>
      </w:pPr>
      <w:bookmarkStart w:id="160" w:name="_Toc392601570"/>
      <w:r w:rsidRPr="00454503">
        <w:rPr>
          <w:rStyle w:val="CharDivNo"/>
        </w:rPr>
        <w:lastRenderedPageBreak/>
        <w:t>Division</w:t>
      </w:r>
      <w:r w:rsidR="00454503" w:rsidRPr="00454503">
        <w:rPr>
          <w:rStyle w:val="CharDivNo"/>
        </w:rPr>
        <w:t> </w:t>
      </w:r>
      <w:r w:rsidRPr="00454503">
        <w:rPr>
          <w:rStyle w:val="CharDivNo"/>
        </w:rPr>
        <w:t>7</w:t>
      </w:r>
      <w:r w:rsidRPr="00454503">
        <w:t>—</w:t>
      </w:r>
      <w:r w:rsidRPr="00454503">
        <w:rPr>
          <w:rStyle w:val="CharDivText"/>
        </w:rPr>
        <w:t>Seals and additional powers and functions of the President and the General Manager</w:t>
      </w:r>
      <w:bookmarkEnd w:id="160"/>
    </w:p>
    <w:p w:rsidR="00040549" w:rsidRPr="00454503" w:rsidRDefault="00040549">
      <w:pPr>
        <w:pStyle w:val="ActHead5"/>
      </w:pPr>
      <w:bookmarkStart w:id="161" w:name="_Toc392601571"/>
      <w:r w:rsidRPr="00454503">
        <w:rPr>
          <w:rStyle w:val="CharSectno"/>
        </w:rPr>
        <w:t>651</w:t>
      </w:r>
      <w:r w:rsidRPr="00454503">
        <w:t xml:space="preserve">  Seals</w:t>
      </w:r>
      <w:bookmarkEnd w:id="161"/>
    </w:p>
    <w:p w:rsidR="00652890" w:rsidRPr="00454503" w:rsidRDefault="00652890" w:rsidP="00652890">
      <w:pPr>
        <w:pStyle w:val="SubsectionHead"/>
      </w:pPr>
      <w:r w:rsidRPr="00454503">
        <w:t>Seal of the FWC</w:t>
      </w:r>
    </w:p>
    <w:p w:rsidR="00652890" w:rsidRPr="00454503" w:rsidRDefault="00652890" w:rsidP="00652890">
      <w:pPr>
        <w:pStyle w:val="subsection"/>
      </w:pPr>
      <w:r w:rsidRPr="00454503">
        <w:tab/>
        <w:t>(1)</w:t>
      </w:r>
      <w:r w:rsidRPr="00454503">
        <w:tab/>
        <w:t>The FWC must have a seal on which are inscribed the words “The Seal of the Fair Work Commission”.</w:t>
      </w:r>
    </w:p>
    <w:p w:rsidR="00040549" w:rsidRPr="00454503" w:rsidRDefault="00040549">
      <w:pPr>
        <w:pStyle w:val="SubsectionHead"/>
      </w:pPr>
      <w:r w:rsidRPr="00454503">
        <w:t>Duplicate seals</w:t>
      </w:r>
    </w:p>
    <w:p w:rsidR="00040549" w:rsidRPr="00454503" w:rsidRDefault="00040549">
      <w:pPr>
        <w:pStyle w:val="subsection"/>
      </w:pPr>
      <w:r w:rsidRPr="00454503">
        <w:tab/>
        <w:t>(2)</w:t>
      </w:r>
      <w:r w:rsidRPr="00454503">
        <w:tab/>
        <w:t xml:space="preserve">There are to be such duplicates of the seal of </w:t>
      </w:r>
      <w:r w:rsidR="00953079" w:rsidRPr="00454503">
        <w:t>the FWC</w:t>
      </w:r>
      <w:r w:rsidRPr="00454503">
        <w:t xml:space="preserve"> as the President directs.</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
      </w:pPr>
      <w:r w:rsidRPr="00454503">
        <w:tab/>
        <w:t>(3)</w:t>
      </w:r>
      <w:r w:rsidRPr="00454503">
        <w:tab/>
        <w:t xml:space="preserve">A document to which a duplicate seal of </w:t>
      </w:r>
      <w:r w:rsidR="00953079" w:rsidRPr="00454503">
        <w:t>the FWC</w:t>
      </w:r>
      <w:r w:rsidRPr="00454503">
        <w:t xml:space="preserve"> is affixed is taken to have the seal of </w:t>
      </w:r>
      <w:r w:rsidR="00953079" w:rsidRPr="00454503">
        <w:t>the FWC</w:t>
      </w:r>
      <w:r w:rsidRPr="00454503">
        <w:t xml:space="preserve"> affixed to it.</w:t>
      </w:r>
    </w:p>
    <w:p w:rsidR="00040549" w:rsidRPr="00454503" w:rsidRDefault="00040549">
      <w:pPr>
        <w:pStyle w:val="SubsectionHead"/>
      </w:pPr>
      <w:r w:rsidRPr="00454503">
        <w:t xml:space="preserve">Custody and use of the seal of </w:t>
      </w:r>
      <w:r w:rsidR="00953079" w:rsidRPr="00454503">
        <w:t>the FWC</w:t>
      </w:r>
      <w:r w:rsidRPr="00454503">
        <w:t xml:space="preserve"> and duplicate seals</w:t>
      </w:r>
    </w:p>
    <w:p w:rsidR="00040549" w:rsidRPr="00454503" w:rsidRDefault="00040549">
      <w:pPr>
        <w:pStyle w:val="subsection"/>
      </w:pPr>
      <w:r w:rsidRPr="00454503">
        <w:tab/>
        <w:t>(4)</w:t>
      </w:r>
      <w:r w:rsidRPr="00454503">
        <w:tab/>
        <w:t xml:space="preserve">The seal of </w:t>
      </w:r>
      <w:r w:rsidR="00953079" w:rsidRPr="00454503">
        <w:t>the FWC</w:t>
      </w:r>
      <w:r w:rsidRPr="00454503">
        <w:t>, and the duplicates of that seal, are to be kept in such custody as the President directs and must not be used except as authorised by the President.</w:t>
      </w:r>
    </w:p>
    <w:p w:rsidR="00040549" w:rsidRPr="00454503" w:rsidRDefault="00040549">
      <w:pPr>
        <w:pStyle w:val="notetext"/>
      </w:pPr>
      <w:r w:rsidRPr="00454503">
        <w:t>Note:</w:t>
      </w:r>
      <w:r w:rsidRPr="00454503">
        <w:tab/>
        <w:t>The President gives directions under section</w:t>
      </w:r>
      <w:r w:rsidR="00454503">
        <w:t> </w:t>
      </w:r>
      <w:r w:rsidRPr="00454503">
        <w:t>582.</w:t>
      </w:r>
    </w:p>
    <w:p w:rsidR="00040549" w:rsidRPr="00454503" w:rsidRDefault="00040549">
      <w:pPr>
        <w:pStyle w:val="SubsectionHead"/>
      </w:pPr>
      <w:r w:rsidRPr="00454503">
        <w:t xml:space="preserve">Judicial notice of the seal of </w:t>
      </w:r>
      <w:r w:rsidR="00CE79F0" w:rsidRPr="00454503">
        <w:t>the FWC</w:t>
      </w:r>
    </w:p>
    <w:p w:rsidR="00040549" w:rsidRPr="00454503" w:rsidRDefault="00040549">
      <w:pPr>
        <w:pStyle w:val="subsection"/>
      </w:pPr>
      <w:r w:rsidRPr="00454503">
        <w:tab/>
        <w:t>(5)</w:t>
      </w:r>
      <w:r w:rsidRPr="00454503">
        <w:tab/>
        <w:t>All courts, judges and persons acting judicially must:</w:t>
      </w:r>
    </w:p>
    <w:p w:rsidR="00040549" w:rsidRPr="00454503" w:rsidRDefault="00040549">
      <w:pPr>
        <w:pStyle w:val="paragraph"/>
      </w:pPr>
      <w:r w:rsidRPr="00454503">
        <w:tab/>
        <w:t>(a)</w:t>
      </w:r>
      <w:r w:rsidRPr="00454503">
        <w:tab/>
        <w:t xml:space="preserve">take judicial notice of the imprint of the seal of </w:t>
      </w:r>
      <w:r w:rsidR="000D27AB" w:rsidRPr="00454503">
        <w:t>the FWC</w:t>
      </w:r>
      <w:r w:rsidRPr="00454503">
        <w:t xml:space="preserve"> appearing on a document; and</w:t>
      </w:r>
    </w:p>
    <w:p w:rsidR="00040549" w:rsidRPr="00454503" w:rsidRDefault="00040549">
      <w:pPr>
        <w:pStyle w:val="paragraph"/>
      </w:pPr>
      <w:r w:rsidRPr="00454503">
        <w:tab/>
        <w:t>(b)</w:t>
      </w:r>
      <w:r w:rsidRPr="00454503">
        <w:tab/>
        <w:t>presume that the document was duly sealed.</w:t>
      </w:r>
    </w:p>
    <w:p w:rsidR="00040549" w:rsidRPr="00454503" w:rsidRDefault="00040549">
      <w:pPr>
        <w:pStyle w:val="ActHead5"/>
      </w:pPr>
      <w:bookmarkStart w:id="162" w:name="_Toc392601572"/>
      <w:r w:rsidRPr="00454503">
        <w:rPr>
          <w:rStyle w:val="CharSectno"/>
        </w:rPr>
        <w:t>652</w:t>
      </w:r>
      <w:r w:rsidRPr="00454503">
        <w:t xml:space="preserve">  Annual report</w:t>
      </w:r>
      <w:bookmarkEnd w:id="162"/>
    </w:p>
    <w:p w:rsidR="00040549" w:rsidRPr="00454503" w:rsidRDefault="00040549">
      <w:pPr>
        <w:pStyle w:val="subsection"/>
      </w:pPr>
      <w:r w:rsidRPr="00454503">
        <w:tab/>
        <w:t>(1)</w:t>
      </w:r>
      <w:r w:rsidRPr="00454503">
        <w:tab/>
        <w:t xml:space="preserve">The President must, as soon as practicable after the end of each financial year, prepare a report on the operations of </w:t>
      </w:r>
      <w:r w:rsidR="00D624D0" w:rsidRPr="00454503">
        <w:t>the FWC</w:t>
      </w:r>
      <w:r w:rsidRPr="00454503">
        <w:t xml:space="preserve"> during that year.</w:t>
      </w:r>
    </w:p>
    <w:p w:rsidR="00E23E0A" w:rsidRPr="00454503" w:rsidRDefault="00E23E0A" w:rsidP="00E23E0A">
      <w:pPr>
        <w:pStyle w:val="subsection"/>
      </w:pPr>
      <w:r w:rsidRPr="00454503">
        <w:lastRenderedPageBreak/>
        <w:tab/>
        <w:t>(1A)</w:t>
      </w:r>
      <w:r w:rsidRPr="00454503">
        <w:tab/>
        <w:t>A report prepared after the end of a financial year must be given to the Minister by 15</w:t>
      </w:r>
      <w:r w:rsidR="00454503">
        <w:t> </w:t>
      </w:r>
      <w:r w:rsidRPr="00454503">
        <w:t>October in the next financial year for presentation to the Parliament.</w:t>
      </w:r>
    </w:p>
    <w:p w:rsidR="00040549" w:rsidRPr="00454503" w:rsidRDefault="00E23E0A">
      <w:pPr>
        <w:pStyle w:val="notetext"/>
      </w:pPr>
      <w:r w:rsidRPr="00454503">
        <w:t>Note 1</w:t>
      </w:r>
      <w:r w:rsidR="00040549" w:rsidRPr="00454503">
        <w:t>:</w:t>
      </w:r>
      <w:r w:rsidR="00040549" w:rsidRPr="00454503">
        <w:tab/>
        <w:t>See also section</w:t>
      </w:r>
      <w:r w:rsidR="00454503">
        <w:t> </w:t>
      </w:r>
      <w:r w:rsidR="00040549" w:rsidRPr="00454503">
        <w:t xml:space="preserve">34C of the </w:t>
      </w:r>
      <w:r w:rsidR="00040549" w:rsidRPr="00454503">
        <w:rPr>
          <w:i/>
        </w:rPr>
        <w:t>Acts Interpretation Act 1901</w:t>
      </w:r>
      <w:r w:rsidR="00040549" w:rsidRPr="00454503">
        <w:t>, which contains extra rules about annual reports.</w:t>
      </w:r>
    </w:p>
    <w:p w:rsidR="00E23E0A" w:rsidRPr="00454503" w:rsidRDefault="00E23E0A" w:rsidP="00E23E0A">
      <w:pPr>
        <w:pStyle w:val="notetext"/>
      </w:pPr>
      <w:r w:rsidRPr="00454503">
        <w:t>Note 2:</w:t>
      </w:r>
      <w:r w:rsidRPr="00454503">
        <w:tab/>
        <w:t>The report prepared by the General Manager and given to the Minister under section</w:t>
      </w:r>
      <w:r w:rsidR="00454503">
        <w:t> </w:t>
      </w:r>
      <w:r w:rsidRPr="00454503">
        <w:t xml:space="preserve">46 of the </w:t>
      </w:r>
      <w:r w:rsidRPr="00454503">
        <w:rPr>
          <w:i/>
        </w:rPr>
        <w:t>Public Governance, Performance and Accountability Act 2013</w:t>
      </w:r>
      <w:r w:rsidRPr="00454503">
        <w:t xml:space="preserve"> may be included in the report prepared under this section.</w:t>
      </w:r>
    </w:p>
    <w:p w:rsidR="00040549" w:rsidRPr="00454503" w:rsidRDefault="00040549">
      <w:pPr>
        <w:pStyle w:val="subsection"/>
      </w:pPr>
      <w:r w:rsidRPr="00454503">
        <w:tab/>
        <w:t>(2)</w:t>
      </w:r>
      <w:r w:rsidRPr="00454503">
        <w:tab/>
        <w:t xml:space="preserve">To avoid doubt, </w:t>
      </w:r>
      <w:r w:rsidR="00454503">
        <w:t>subsection (</w:t>
      </w:r>
      <w:r w:rsidRPr="00454503">
        <w:t xml:space="preserve">1) does not require or authorise the disclosure of information for the purposes of the </w:t>
      </w:r>
      <w:r w:rsidRPr="00454503">
        <w:rPr>
          <w:i/>
        </w:rPr>
        <w:t>Privacy Act 1988</w:t>
      </w:r>
      <w:r w:rsidRPr="00454503">
        <w:t>.</w:t>
      </w:r>
    </w:p>
    <w:p w:rsidR="00040549" w:rsidRPr="00454503" w:rsidRDefault="00040549">
      <w:pPr>
        <w:pStyle w:val="ActHead5"/>
        <w:rPr>
          <w:rStyle w:val="ParlAmendChar"/>
        </w:rPr>
      </w:pPr>
      <w:bookmarkStart w:id="163" w:name="_Toc392601573"/>
      <w:r w:rsidRPr="00454503">
        <w:rPr>
          <w:rStyle w:val="CharSectno"/>
        </w:rPr>
        <w:t>653</w:t>
      </w:r>
      <w:r w:rsidRPr="00454503">
        <w:t xml:space="preserve">  </w:t>
      </w:r>
      <w:r w:rsidRPr="00454503">
        <w:rPr>
          <w:rStyle w:val="ParlAmendChar"/>
        </w:rPr>
        <w:t>Reports about making enterprise agreements, individual flexibility arrangements etc.</w:t>
      </w:r>
      <w:bookmarkEnd w:id="163"/>
    </w:p>
    <w:p w:rsidR="00040549" w:rsidRPr="00454503" w:rsidRDefault="00040549" w:rsidP="003C5842">
      <w:pPr>
        <w:pStyle w:val="SubsectionHead"/>
      </w:pPr>
      <w:r w:rsidRPr="00454503">
        <w:t>Review and research</w:t>
      </w:r>
    </w:p>
    <w:p w:rsidR="00040549" w:rsidRPr="00454503" w:rsidRDefault="00040549" w:rsidP="003C5842">
      <w:pPr>
        <w:pStyle w:val="subsection"/>
      </w:pPr>
      <w:r w:rsidRPr="00454503">
        <w:tab/>
        <w:t>(1)</w:t>
      </w:r>
      <w:r w:rsidRPr="00454503">
        <w:tab/>
        <w:t>The General Manager must:</w:t>
      </w:r>
    </w:p>
    <w:p w:rsidR="00040549" w:rsidRPr="00454503" w:rsidRDefault="00040549" w:rsidP="003C5842">
      <w:pPr>
        <w:pStyle w:val="paragraph"/>
      </w:pPr>
      <w:r w:rsidRPr="00454503">
        <w:tab/>
        <w:t>(a)</w:t>
      </w:r>
      <w:r w:rsidRPr="00454503">
        <w:tab/>
        <w:t>review the developments, in Australia, in making enterprise agreements; and</w:t>
      </w:r>
    </w:p>
    <w:p w:rsidR="00040549" w:rsidRPr="00454503" w:rsidRDefault="00040549" w:rsidP="003C5842">
      <w:pPr>
        <w:pStyle w:val="paragraph"/>
      </w:pPr>
      <w:r w:rsidRPr="00454503">
        <w:tab/>
        <w:t>(b)</w:t>
      </w:r>
      <w:r w:rsidRPr="00454503">
        <w:tab/>
        <w:t>conduct research into the extent to which individual flexibility arrangements under modern awards and enterprise agreements are being agreed to, and the content of those arrangements; and</w:t>
      </w:r>
    </w:p>
    <w:p w:rsidR="00040549" w:rsidRPr="00454503" w:rsidRDefault="00040549" w:rsidP="003C5842">
      <w:pPr>
        <w:pStyle w:val="paragraph"/>
      </w:pPr>
      <w:r w:rsidRPr="00454503">
        <w:tab/>
        <w:t>(c)</w:t>
      </w:r>
      <w:r w:rsidRPr="00454503">
        <w:tab/>
        <w:t>conduct research into the operation of the provisions of the National Employment Standards relating to:</w:t>
      </w:r>
    </w:p>
    <w:p w:rsidR="00040549" w:rsidRPr="00454503" w:rsidRDefault="00040549" w:rsidP="003C5842">
      <w:pPr>
        <w:pStyle w:val="paragraphsub"/>
      </w:pPr>
      <w:r w:rsidRPr="00454503">
        <w:tab/>
        <w:t>(i)</w:t>
      </w:r>
      <w:r w:rsidRPr="00454503">
        <w:tab/>
        <w:t>requests for flexible working arrangements under subsection</w:t>
      </w:r>
      <w:r w:rsidR="00454503">
        <w:t> </w:t>
      </w:r>
      <w:r w:rsidRPr="00454503">
        <w:t>65(1); and</w:t>
      </w:r>
    </w:p>
    <w:p w:rsidR="00040549" w:rsidRPr="00454503" w:rsidRDefault="00040549" w:rsidP="003C5842">
      <w:pPr>
        <w:pStyle w:val="paragraphsub"/>
      </w:pPr>
      <w:r w:rsidRPr="00454503">
        <w:tab/>
        <w:t>(ii)</w:t>
      </w:r>
      <w:r w:rsidRPr="00454503">
        <w:tab/>
        <w:t>requests for extensions of unpaid parental leave under subsection</w:t>
      </w:r>
      <w:r w:rsidR="00454503">
        <w:t> </w:t>
      </w:r>
      <w:r w:rsidRPr="00454503">
        <w:t>76(1); and</w:t>
      </w:r>
    </w:p>
    <w:p w:rsidR="00040549" w:rsidRPr="00454503" w:rsidRDefault="00040549" w:rsidP="003C5842">
      <w:pPr>
        <w:pStyle w:val="paragraph"/>
      </w:pPr>
      <w:r w:rsidRPr="00454503">
        <w:tab/>
        <w:t>(d)</w:t>
      </w:r>
      <w:r w:rsidRPr="00454503">
        <w:tab/>
        <w:t>conduct research into:</w:t>
      </w:r>
    </w:p>
    <w:p w:rsidR="00040549" w:rsidRPr="00454503" w:rsidRDefault="00040549" w:rsidP="003C5842">
      <w:pPr>
        <w:pStyle w:val="paragraphsub"/>
      </w:pPr>
      <w:r w:rsidRPr="00454503">
        <w:tab/>
        <w:t>(i)</w:t>
      </w:r>
      <w:r w:rsidRPr="00454503">
        <w:tab/>
        <w:t>the circumstances in which employees make such requests; and</w:t>
      </w:r>
    </w:p>
    <w:p w:rsidR="00040549" w:rsidRPr="00454503" w:rsidRDefault="00040549" w:rsidP="003C5842">
      <w:pPr>
        <w:pStyle w:val="paragraphsub"/>
      </w:pPr>
      <w:r w:rsidRPr="00454503">
        <w:tab/>
        <w:t>(ii)</w:t>
      </w:r>
      <w:r w:rsidRPr="00454503">
        <w:tab/>
        <w:t>the outcome of such requests; and</w:t>
      </w:r>
    </w:p>
    <w:p w:rsidR="00040549" w:rsidRPr="00454503" w:rsidRDefault="00040549" w:rsidP="003C5842">
      <w:pPr>
        <w:pStyle w:val="paragraphsub"/>
      </w:pPr>
      <w:r w:rsidRPr="00454503">
        <w:tab/>
        <w:t>(iii)</w:t>
      </w:r>
      <w:r w:rsidRPr="00454503">
        <w:tab/>
        <w:t>the circumstances in which such requests are refused.</w:t>
      </w:r>
    </w:p>
    <w:p w:rsidR="00040549" w:rsidRPr="00454503" w:rsidRDefault="00040549" w:rsidP="003C5842">
      <w:pPr>
        <w:pStyle w:val="subsection"/>
      </w:pPr>
      <w:r w:rsidRPr="00454503">
        <w:tab/>
        <w:t>(1A)</w:t>
      </w:r>
      <w:r w:rsidRPr="00454503">
        <w:tab/>
        <w:t>The review and research must be conducted in relation to each of the following periods:</w:t>
      </w:r>
    </w:p>
    <w:p w:rsidR="00040549" w:rsidRPr="00454503" w:rsidRDefault="00040549" w:rsidP="003C5842">
      <w:pPr>
        <w:pStyle w:val="paragraph"/>
      </w:pPr>
      <w:r w:rsidRPr="00454503">
        <w:lastRenderedPageBreak/>
        <w:tab/>
        <w:t>(a)</w:t>
      </w:r>
      <w:r w:rsidRPr="00454503">
        <w:tab/>
        <w:t>the 3 year period that starts when this section commences;</w:t>
      </w:r>
    </w:p>
    <w:p w:rsidR="00040549" w:rsidRPr="00454503" w:rsidRDefault="00040549" w:rsidP="003C5842">
      <w:pPr>
        <w:pStyle w:val="paragraph"/>
      </w:pPr>
      <w:r w:rsidRPr="00454503">
        <w:tab/>
        <w:t>(b)</w:t>
      </w:r>
      <w:r w:rsidRPr="00454503">
        <w:tab/>
        <w:t>each later 3 year period.</w:t>
      </w:r>
    </w:p>
    <w:p w:rsidR="00040549" w:rsidRPr="00454503" w:rsidRDefault="00040549">
      <w:pPr>
        <w:pStyle w:val="subsection"/>
      </w:pPr>
      <w:r w:rsidRPr="00454503">
        <w:tab/>
        <w:t>(2)</w:t>
      </w:r>
      <w:r w:rsidRPr="00454503">
        <w:tab/>
        <w:t xml:space="preserve">Without limiting </w:t>
      </w:r>
      <w:r w:rsidR="00454503">
        <w:t>subsection (</w:t>
      </w:r>
      <w:r w:rsidRPr="00454503">
        <w:t xml:space="preserve">1), the General Manager must, in conducting the review and research, consider the effect that the matters referred to in </w:t>
      </w:r>
      <w:r w:rsidR="00454503">
        <w:t>paragraphs (</w:t>
      </w:r>
      <w:r w:rsidRPr="00454503">
        <w:t>1)(a) to (d) have had, during the period, on the employment (including wages and conditions of employment) of the following persons:</w:t>
      </w:r>
    </w:p>
    <w:p w:rsidR="00040549" w:rsidRPr="00454503" w:rsidRDefault="00040549">
      <w:pPr>
        <w:pStyle w:val="paragraph"/>
      </w:pPr>
      <w:r w:rsidRPr="00454503">
        <w:tab/>
        <w:t>(a)</w:t>
      </w:r>
      <w:r w:rsidRPr="00454503">
        <w:tab/>
        <w:t>women;</w:t>
      </w:r>
    </w:p>
    <w:p w:rsidR="00040549" w:rsidRPr="00454503" w:rsidRDefault="00040549">
      <w:pPr>
        <w:pStyle w:val="paragraph"/>
      </w:pPr>
      <w:r w:rsidRPr="00454503">
        <w:tab/>
        <w:t>(b)</w:t>
      </w:r>
      <w:r w:rsidRPr="00454503">
        <w:tab/>
        <w:t>part</w:t>
      </w:r>
      <w:r w:rsidR="00454503">
        <w:noBreakHyphen/>
      </w:r>
      <w:r w:rsidRPr="00454503">
        <w:t>time employees;</w:t>
      </w:r>
    </w:p>
    <w:p w:rsidR="00040549" w:rsidRPr="00454503" w:rsidRDefault="00040549">
      <w:pPr>
        <w:pStyle w:val="paragraph"/>
      </w:pPr>
      <w:r w:rsidRPr="00454503">
        <w:tab/>
        <w:t>(c)</w:t>
      </w:r>
      <w:r w:rsidRPr="00454503">
        <w:tab/>
        <w:t>persons from a non</w:t>
      </w:r>
      <w:r w:rsidR="00454503">
        <w:noBreakHyphen/>
      </w:r>
      <w:r w:rsidRPr="00454503">
        <w:t>English speaking background;</w:t>
      </w:r>
    </w:p>
    <w:p w:rsidR="00040549" w:rsidRPr="00454503" w:rsidRDefault="00040549">
      <w:pPr>
        <w:pStyle w:val="paragraph"/>
      </w:pPr>
      <w:r w:rsidRPr="00454503">
        <w:tab/>
        <w:t>(d)</w:t>
      </w:r>
      <w:r w:rsidRPr="00454503">
        <w:tab/>
        <w:t>mature age persons;</w:t>
      </w:r>
    </w:p>
    <w:p w:rsidR="00040549" w:rsidRPr="00454503" w:rsidRDefault="00040549">
      <w:pPr>
        <w:pStyle w:val="paragraph"/>
      </w:pPr>
      <w:r w:rsidRPr="00454503">
        <w:tab/>
        <w:t>(e)</w:t>
      </w:r>
      <w:r w:rsidRPr="00454503">
        <w:tab/>
        <w:t>young persons;</w:t>
      </w:r>
    </w:p>
    <w:p w:rsidR="00040549" w:rsidRPr="00454503" w:rsidRDefault="00040549">
      <w:pPr>
        <w:pStyle w:val="paragraph"/>
      </w:pPr>
      <w:r w:rsidRPr="00454503">
        <w:tab/>
        <w:t>(f)</w:t>
      </w:r>
      <w:r w:rsidRPr="00454503">
        <w:tab/>
        <w:t>any other persons prescribed by the regulations.</w:t>
      </w:r>
    </w:p>
    <w:p w:rsidR="00040549" w:rsidRPr="00454503" w:rsidRDefault="00040549">
      <w:pPr>
        <w:pStyle w:val="SubsectionHead"/>
      </w:pPr>
      <w:r w:rsidRPr="00454503">
        <w:t>Report</w:t>
      </w:r>
    </w:p>
    <w:p w:rsidR="00040549" w:rsidRPr="00454503" w:rsidRDefault="00040549">
      <w:pPr>
        <w:pStyle w:val="subsection"/>
      </w:pPr>
      <w:r w:rsidRPr="00454503">
        <w:tab/>
        <w:t>(3)</w:t>
      </w:r>
      <w:r w:rsidRPr="00454503">
        <w:tab/>
        <w:t>The General Manager must give the Minister a written report of the review and research as soon as practicable, and in any event within 6 months, after the end of the period to which it relates.</w:t>
      </w:r>
    </w:p>
    <w:p w:rsidR="00040549" w:rsidRPr="00454503" w:rsidRDefault="00040549">
      <w:pPr>
        <w:pStyle w:val="subsection"/>
      </w:pPr>
      <w:r w:rsidRPr="00454503">
        <w:tab/>
        <w:t>(4)</w:t>
      </w:r>
      <w:r w:rsidRPr="00454503">
        <w:tab/>
        <w:t>The Minister must cause a copy of the report to be tabled in each House of the Parliament within 15 sitting days of that House after the Minister receives the report.</w:t>
      </w:r>
    </w:p>
    <w:p w:rsidR="00040549" w:rsidRPr="00454503" w:rsidRDefault="00040549">
      <w:pPr>
        <w:pStyle w:val="subsection"/>
      </w:pPr>
      <w:r w:rsidRPr="00454503">
        <w:tab/>
        <w:t>(5)</w:t>
      </w:r>
      <w:r w:rsidRPr="00454503">
        <w:tab/>
        <w:t>Subsections</w:t>
      </w:r>
      <w:r w:rsidR="00454503">
        <w:t> </w:t>
      </w:r>
      <w:r w:rsidRPr="00454503">
        <w:t xml:space="preserve">34C(4) to (7) of the </w:t>
      </w:r>
      <w:r w:rsidRPr="00454503">
        <w:rPr>
          <w:i/>
        </w:rPr>
        <w:t>Acts Interpretation Act 1901</w:t>
      </w:r>
      <w:r w:rsidRPr="00454503">
        <w:t xml:space="preserve"> apply to the report as if it were a periodic report as defined in subsection</w:t>
      </w:r>
      <w:r w:rsidR="00454503">
        <w:t> </w:t>
      </w:r>
      <w:r w:rsidRPr="00454503">
        <w:t>34C(1) of that Act.</w:t>
      </w:r>
    </w:p>
    <w:p w:rsidR="002F2DA4" w:rsidRPr="00454503" w:rsidRDefault="002F2DA4" w:rsidP="002F2DA4">
      <w:pPr>
        <w:pStyle w:val="ActHead5"/>
      </w:pPr>
      <w:bookmarkStart w:id="164" w:name="_Toc392601574"/>
      <w:r w:rsidRPr="00454503">
        <w:rPr>
          <w:rStyle w:val="CharSectno"/>
        </w:rPr>
        <w:t>653A</w:t>
      </w:r>
      <w:r w:rsidRPr="00454503">
        <w:t xml:space="preserve">  Arrangements with the Federal Court and the Federal Circuit Court</w:t>
      </w:r>
      <w:bookmarkEnd w:id="164"/>
    </w:p>
    <w:p w:rsidR="00040549" w:rsidRPr="00454503" w:rsidRDefault="00040549" w:rsidP="00933210">
      <w:pPr>
        <w:pStyle w:val="subsection"/>
      </w:pPr>
      <w:r w:rsidRPr="00454503">
        <w:tab/>
      </w:r>
      <w:r w:rsidRPr="00454503">
        <w:tab/>
        <w:t xml:space="preserve">The General Manager may make a written arrangement with the Federal Court or the </w:t>
      </w:r>
      <w:r w:rsidR="005141F0" w:rsidRPr="00454503">
        <w:t>Federal Circuit Court</w:t>
      </w:r>
      <w:r w:rsidRPr="00454503">
        <w:t xml:space="preserve"> for </w:t>
      </w:r>
      <w:r w:rsidR="00EF39EE" w:rsidRPr="00454503">
        <w:t>the FWC</w:t>
      </w:r>
      <w:r w:rsidRPr="00454503">
        <w:t xml:space="preserve"> to provide administrative support to the Fair Work </w:t>
      </w:r>
      <w:r w:rsidR="00151A90" w:rsidRPr="00454503">
        <w:t>Division</w:t>
      </w:r>
      <w:r w:rsidR="005D4958" w:rsidRPr="00454503">
        <w:t xml:space="preserve"> </w:t>
      </w:r>
      <w:r w:rsidRPr="00454503">
        <w:t>of the Court.</w:t>
      </w:r>
    </w:p>
    <w:p w:rsidR="00040549" w:rsidRPr="00454503" w:rsidRDefault="00040549">
      <w:pPr>
        <w:pStyle w:val="ActHead5"/>
      </w:pPr>
      <w:bookmarkStart w:id="165" w:name="_Toc392601575"/>
      <w:r w:rsidRPr="00454503">
        <w:rPr>
          <w:rStyle w:val="CharSectno"/>
        </w:rPr>
        <w:lastRenderedPageBreak/>
        <w:t>654</w:t>
      </w:r>
      <w:r w:rsidRPr="00454503">
        <w:t xml:space="preserve">  President must provide certain information etc. to the Minister and Fair Work Ombudsman</w:t>
      </w:r>
      <w:bookmarkEnd w:id="165"/>
    </w:p>
    <w:p w:rsidR="00040549" w:rsidRPr="00454503" w:rsidRDefault="00040549">
      <w:pPr>
        <w:pStyle w:val="subsection"/>
      </w:pPr>
      <w:r w:rsidRPr="00454503">
        <w:tab/>
        <w:t>(1)</w:t>
      </w:r>
      <w:r w:rsidRPr="00454503">
        <w:tab/>
        <w:t>The President must provide to the Minister and the Fair Work Ombudsman information and copies of documents prescribed by the regulations by the time, and in the form, prescribed.</w:t>
      </w:r>
    </w:p>
    <w:p w:rsidR="00040549" w:rsidRPr="00454503" w:rsidRDefault="00040549">
      <w:pPr>
        <w:pStyle w:val="subsection"/>
      </w:pPr>
      <w:r w:rsidRPr="00454503">
        <w:tab/>
        <w:t>(2)</w:t>
      </w:r>
      <w:r w:rsidRPr="00454503">
        <w:tab/>
        <w:t>The regulations may prescribe:</w:t>
      </w:r>
    </w:p>
    <w:p w:rsidR="00040549" w:rsidRPr="00454503" w:rsidRDefault="00040549">
      <w:pPr>
        <w:pStyle w:val="paragraph"/>
      </w:pPr>
      <w:r w:rsidRPr="00454503">
        <w:tab/>
        <w:t>(a)</w:t>
      </w:r>
      <w:r w:rsidRPr="00454503">
        <w:tab/>
        <w:t>information that is publicly available, or derived from information that is publicly available, relating to:</w:t>
      </w:r>
    </w:p>
    <w:p w:rsidR="00040549" w:rsidRPr="00454503" w:rsidRDefault="00040549">
      <w:pPr>
        <w:pStyle w:val="paragraphsub"/>
      </w:pPr>
      <w:r w:rsidRPr="00454503">
        <w:tab/>
        <w:t>(i)</w:t>
      </w:r>
      <w:r w:rsidRPr="00454503">
        <w:tab/>
        <w:t xml:space="preserve">a decision of </w:t>
      </w:r>
      <w:r w:rsidR="00595FCC" w:rsidRPr="00454503">
        <w:t>the FWC</w:t>
      </w:r>
      <w:r w:rsidRPr="00454503">
        <w:t>; or</w:t>
      </w:r>
    </w:p>
    <w:p w:rsidR="00040549" w:rsidRPr="00454503" w:rsidRDefault="00040549">
      <w:pPr>
        <w:pStyle w:val="paragraphsub"/>
      </w:pPr>
      <w:r w:rsidRPr="00454503">
        <w:tab/>
        <w:t>(ii)</w:t>
      </w:r>
      <w:r w:rsidRPr="00454503">
        <w:tab/>
        <w:t xml:space="preserve">a notice, notification or application </w:t>
      </w:r>
      <w:r w:rsidR="00473D95" w:rsidRPr="00454503">
        <w:t xml:space="preserve">given or made to </w:t>
      </w:r>
      <w:r w:rsidR="00595FCC" w:rsidRPr="00454503">
        <w:t>the FWC</w:t>
      </w:r>
      <w:r w:rsidRPr="00454503">
        <w:t>; and</w:t>
      </w:r>
    </w:p>
    <w:p w:rsidR="00040549" w:rsidRPr="00454503" w:rsidRDefault="00040549">
      <w:pPr>
        <w:pStyle w:val="paragraph"/>
      </w:pPr>
      <w:r w:rsidRPr="00454503">
        <w:tab/>
        <w:t>(b)</w:t>
      </w:r>
      <w:r w:rsidRPr="00454503">
        <w:tab/>
        <w:t xml:space="preserve">a decision of </w:t>
      </w:r>
      <w:r w:rsidR="00595FCC" w:rsidRPr="00454503">
        <w:t>the FWC</w:t>
      </w:r>
      <w:r w:rsidRPr="00454503">
        <w:t xml:space="preserve"> that is publicly available.</w:t>
      </w:r>
    </w:p>
    <w:p w:rsidR="00040549" w:rsidRPr="00454503" w:rsidRDefault="00040549">
      <w:pPr>
        <w:pStyle w:val="ActHead5"/>
      </w:pPr>
      <w:bookmarkStart w:id="166" w:name="_Toc392601576"/>
      <w:r w:rsidRPr="00454503">
        <w:rPr>
          <w:rStyle w:val="CharSectno"/>
        </w:rPr>
        <w:t>655</w:t>
      </w:r>
      <w:r w:rsidRPr="00454503">
        <w:t xml:space="preserve">  Disclosure of information by </w:t>
      </w:r>
      <w:r w:rsidR="005F29C1" w:rsidRPr="00454503">
        <w:t>the FWC</w:t>
      </w:r>
      <w:bookmarkEnd w:id="166"/>
    </w:p>
    <w:p w:rsidR="00040549" w:rsidRPr="00454503" w:rsidRDefault="00040549">
      <w:pPr>
        <w:pStyle w:val="SubsectionHead"/>
      </w:pPr>
      <w:r w:rsidRPr="00454503">
        <w:t>Information to which this section applies</w:t>
      </w:r>
    </w:p>
    <w:p w:rsidR="00040549" w:rsidRPr="00454503" w:rsidRDefault="00040549">
      <w:pPr>
        <w:pStyle w:val="subsection"/>
      </w:pPr>
      <w:r w:rsidRPr="00454503">
        <w:tab/>
        <w:t>(1)</w:t>
      </w:r>
      <w:r w:rsidRPr="00454503">
        <w:tab/>
        <w:t>This section applies to the following information:</w:t>
      </w:r>
    </w:p>
    <w:p w:rsidR="00040549" w:rsidRPr="00454503" w:rsidRDefault="00040549">
      <w:pPr>
        <w:pStyle w:val="paragraph"/>
      </w:pPr>
      <w:r w:rsidRPr="00454503">
        <w:tab/>
        <w:t>(a)</w:t>
      </w:r>
      <w:r w:rsidRPr="00454503">
        <w:tab/>
        <w:t xml:space="preserve">information acquired by </w:t>
      </w:r>
      <w:r w:rsidR="005C68AD" w:rsidRPr="00454503">
        <w:t>the FWC</w:t>
      </w:r>
      <w:r w:rsidRPr="00454503">
        <w:t xml:space="preserve">, or a member of the staff of </w:t>
      </w:r>
      <w:r w:rsidR="005C68AD" w:rsidRPr="00454503">
        <w:t>the FWC</w:t>
      </w:r>
      <w:r w:rsidRPr="00454503">
        <w:t xml:space="preserve">, in the course of performing functions or exercising powers as </w:t>
      </w:r>
      <w:r w:rsidR="005C68AD" w:rsidRPr="00454503">
        <w:t>the FWC</w:t>
      </w:r>
      <w:r w:rsidRPr="00454503">
        <w:t>;</w:t>
      </w:r>
    </w:p>
    <w:p w:rsidR="00040549" w:rsidRPr="00454503" w:rsidRDefault="00040549">
      <w:pPr>
        <w:pStyle w:val="paragraph"/>
      </w:pPr>
      <w:r w:rsidRPr="00454503">
        <w:tab/>
        <w:t>(b)</w:t>
      </w:r>
      <w:r w:rsidRPr="00454503">
        <w:tab/>
        <w:t xml:space="preserve">information acquired by a person in the course of assisting </w:t>
      </w:r>
      <w:r w:rsidR="005C68AD" w:rsidRPr="00454503">
        <w:t>the FWC</w:t>
      </w:r>
      <w:r w:rsidRPr="00454503">
        <w:t xml:space="preserve"> under section</w:t>
      </w:r>
      <w:r w:rsidR="00454503">
        <w:t> </w:t>
      </w:r>
      <w:r w:rsidRPr="00454503">
        <w:t>672, or in the course of performing functions, or exercising powers, as a consultant under section</w:t>
      </w:r>
      <w:r w:rsidR="00454503">
        <w:t> </w:t>
      </w:r>
      <w:r w:rsidRPr="00454503">
        <w:t>673.</w:t>
      </w:r>
    </w:p>
    <w:p w:rsidR="00040549" w:rsidRPr="00454503" w:rsidRDefault="00040549">
      <w:pPr>
        <w:pStyle w:val="SubsectionHead"/>
      </w:pPr>
      <w:r w:rsidRPr="00454503">
        <w:t>Disclosure that is necessary or appropriate, or likely to assist administration or enforcement</w:t>
      </w:r>
    </w:p>
    <w:p w:rsidR="00040549" w:rsidRPr="00454503" w:rsidRDefault="00040549">
      <w:pPr>
        <w:pStyle w:val="subsection"/>
      </w:pPr>
      <w:r w:rsidRPr="00454503">
        <w:tab/>
        <w:t>(2)</w:t>
      </w:r>
      <w:r w:rsidRPr="00454503">
        <w:tab/>
        <w:t>The President may disclose, or authorise the disclosure of, the information if the President reasonably believes:</w:t>
      </w:r>
    </w:p>
    <w:p w:rsidR="00040549" w:rsidRPr="00454503" w:rsidRDefault="00040549">
      <w:pPr>
        <w:pStyle w:val="paragraph"/>
      </w:pPr>
      <w:r w:rsidRPr="00454503">
        <w:tab/>
        <w:t>(a)</w:t>
      </w:r>
      <w:r w:rsidRPr="00454503">
        <w:tab/>
        <w:t xml:space="preserve">that it is necessary or appropriate to do so in the course of performing functions, or exercising powers, of </w:t>
      </w:r>
      <w:r w:rsidR="005C68AD" w:rsidRPr="00454503">
        <w:t>the FWC</w:t>
      </w:r>
      <w:r w:rsidRPr="00454503">
        <w:t>; or</w:t>
      </w:r>
    </w:p>
    <w:p w:rsidR="00040549" w:rsidRPr="00454503" w:rsidRDefault="00040549">
      <w:pPr>
        <w:pStyle w:val="paragraph"/>
      </w:pPr>
      <w:r w:rsidRPr="00454503">
        <w:tab/>
        <w:t>(b)</w:t>
      </w:r>
      <w:r w:rsidRPr="00454503">
        <w:tab/>
        <w:t>that the disclosure is likely to assist in the administration or enforcement of a law of the Commonwealth, a State or a Territory.</w:t>
      </w:r>
    </w:p>
    <w:p w:rsidR="00040549" w:rsidRPr="00454503" w:rsidRDefault="00040549" w:rsidP="005D4958">
      <w:pPr>
        <w:pStyle w:val="ActHead3"/>
        <w:pageBreakBefore/>
      </w:pPr>
      <w:bookmarkStart w:id="167" w:name="_Toc392601577"/>
      <w:r w:rsidRPr="00454503">
        <w:rPr>
          <w:rStyle w:val="CharDivNo"/>
        </w:rPr>
        <w:lastRenderedPageBreak/>
        <w:t>Division</w:t>
      </w:r>
      <w:r w:rsidR="00454503" w:rsidRPr="00454503">
        <w:rPr>
          <w:rStyle w:val="CharDivNo"/>
        </w:rPr>
        <w:t> </w:t>
      </w:r>
      <w:r w:rsidRPr="00454503">
        <w:rPr>
          <w:rStyle w:val="CharDivNo"/>
        </w:rPr>
        <w:t>8</w:t>
      </w:r>
      <w:r w:rsidRPr="00454503">
        <w:t>—</w:t>
      </w:r>
      <w:r w:rsidRPr="00454503">
        <w:rPr>
          <w:rStyle w:val="CharDivText"/>
        </w:rPr>
        <w:t>General Manager, staff and consultants</w:t>
      </w:r>
      <w:bookmarkEnd w:id="167"/>
    </w:p>
    <w:p w:rsidR="00040549" w:rsidRPr="00454503" w:rsidRDefault="00151A90">
      <w:pPr>
        <w:pStyle w:val="ActHead4"/>
      </w:pPr>
      <w:bookmarkStart w:id="168" w:name="_Toc39260157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Functions of the General Manager</w:t>
      </w:r>
      <w:bookmarkEnd w:id="168"/>
    </w:p>
    <w:p w:rsidR="00040549" w:rsidRPr="00454503" w:rsidRDefault="00040549">
      <w:pPr>
        <w:pStyle w:val="ActHead5"/>
      </w:pPr>
      <w:bookmarkStart w:id="169" w:name="_Toc392601579"/>
      <w:r w:rsidRPr="00454503">
        <w:rPr>
          <w:rStyle w:val="CharSectno"/>
        </w:rPr>
        <w:t>656</w:t>
      </w:r>
      <w:r w:rsidRPr="00454503">
        <w:t xml:space="preserve">  Establishment</w:t>
      </w:r>
      <w:bookmarkEnd w:id="169"/>
    </w:p>
    <w:p w:rsidR="00040549" w:rsidRPr="00454503" w:rsidRDefault="00040549">
      <w:pPr>
        <w:pStyle w:val="subsection"/>
      </w:pPr>
      <w:r w:rsidRPr="00454503">
        <w:tab/>
      </w:r>
      <w:r w:rsidRPr="00454503">
        <w:tab/>
        <w:t xml:space="preserve">There is to be a General Manager of </w:t>
      </w:r>
      <w:r w:rsidR="00E3375C" w:rsidRPr="00454503">
        <w:t>the Fair Work Commission</w:t>
      </w:r>
      <w:r w:rsidRPr="00454503">
        <w:t>.</w:t>
      </w:r>
    </w:p>
    <w:p w:rsidR="00040549" w:rsidRPr="00454503" w:rsidRDefault="00040549">
      <w:pPr>
        <w:pStyle w:val="ActHead5"/>
      </w:pPr>
      <w:bookmarkStart w:id="170" w:name="_Toc392601580"/>
      <w:r w:rsidRPr="00454503">
        <w:rPr>
          <w:rStyle w:val="CharSectno"/>
        </w:rPr>
        <w:t>657</w:t>
      </w:r>
      <w:r w:rsidRPr="00454503">
        <w:t xml:space="preserve">  Functions and powers of the General Manager</w:t>
      </w:r>
      <w:bookmarkEnd w:id="170"/>
    </w:p>
    <w:p w:rsidR="00040549" w:rsidRPr="00454503" w:rsidRDefault="00040549">
      <w:pPr>
        <w:pStyle w:val="subsection"/>
      </w:pPr>
      <w:r w:rsidRPr="00454503">
        <w:tab/>
        <w:t>(1)</w:t>
      </w:r>
      <w:r w:rsidRPr="00454503">
        <w:tab/>
        <w:t xml:space="preserve">The General Manager is to assist the President in ensuring that </w:t>
      </w:r>
      <w:r w:rsidR="002F7205" w:rsidRPr="00454503">
        <w:t>the FWC</w:t>
      </w:r>
      <w:r w:rsidRPr="00454503">
        <w:t xml:space="preserve"> performs its functions and exercises its powers.</w:t>
      </w:r>
    </w:p>
    <w:p w:rsidR="00040549" w:rsidRPr="00454503" w:rsidRDefault="00040549" w:rsidP="00B575D3">
      <w:pPr>
        <w:pStyle w:val="subsection"/>
      </w:pPr>
      <w:r w:rsidRPr="00454503">
        <w:tab/>
        <w:t>(1A)</w:t>
      </w:r>
      <w:r w:rsidRPr="00454503">
        <w:tab/>
        <w:t>The General Manager also has the following functions:</w:t>
      </w:r>
    </w:p>
    <w:p w:rsidR="00040549" w:rsidRPr="00454503" w:rsidRDefault="00040549" w:rsidP="00B575D3">
      <w:pPr>
        <w:pStyle w:val="paragraph"/>
      </w:pPr>
      <w:r w:rsidRPr="00454503">
        <w:tab/>
        <w:t>(a)</w:t>
      </w:r>
      <w:r w:rsidRPr="00454503">
        <w:tab/>
        <w:t>any function conferred on him or her by a fair work instrument;</w:t>
      </w:r>
    </w:p>
    <w:p w:rsidR="00040549" w:rsidRPr="00454503" w:rsidRDefault="00040549" w:rsidP="00B575D3">
      <w:pPr>
        <w:pStyle w:val="paragraph"/>
      </w:pPr>
      <w:r w:rsidRPr="00454503">
        <w:tab/>
        <w:t>(b)</w:t>
      </w:r>
      <w:r w:rsidRPr="00454503">
        <w:tab/>
        <w:t>any function conferred on him or her by a law of the Commonwealth.</w:t>
      </w:r>
    </w:p>
    <w:p w:rsidR="00040549" w:rsidRPr="00454503" w:rsidRDefault="00040549" w:rsidP="00B575D3">
      <w:pPr>
        <w:pStyle w:val="notetext"/>
      </w:pPr>
      <w:r w:rsidRPr="00454503">
        <w:t>Note:</w:t>
      </w:r>
      <w:r w:rsidRPr="00454503">
        <w:tab/>
        <w:t>Sections</w:t>
      </w:r>
      <w:r w:rsidR="00454503">
        <w:t> </w:t>
      </w:r>
      <w:r w:rsidRPr="00454503">
        <w:t>653 and 653A confer additional functions and powers on the General Manager.</w:t>
      </w:r>
    </w:p>
    <w:p w:rsidR="00040549" w:rsidRPr="00454503" w:rsidRDefault="00040549">
      <w:pPr>
        <w:pStyle w:val="subsection"/>
      </w:pPr>
      <w:r w:rsidRPr="00454503">
        <w:tab/>
        <w:t>(2)</w:t>
      </w:r>
      <w:r w:rsidRPr="00454503">
        <w:tab/>
        <w:t>The General Manager has power to do all things necessary or convenient to be done for the purpose of performing his or her functions.</w:t>
      </w:r>
    </w:p>
    <w:p w:rsidR="00040549" w:rsidRPr="00454503" w:rsidRDefault="00040549">
      <w:pPr>
        <w:pStyle w:val="ActHead5"/>
      </w:pPr>
      <w:bookmarkStart w:id="171" w:name="_Toc392601581"/>
      <w:r w:rsidRPr="00454503">
        <w:rPr>
          <w:rStyle w:val="CharSectno"/>
        </w:rPr>
        <w:t>658</w:t>
      </w:r>
      <w:r w:rsidRPr="00454503">
        <w:t xml:space="preserve">  Directions from the President</w:t>
      </w:r>
      <w:bookmarkEnd w:id="171"/>
    </w:p>
    <w:p w:rsidR="00040549" w:rsidRPr="00454503" w:rsidRDefault="00040549">
      <w:pPr>
        <w:pStyle w:val="subsection"/>
      </w:pPr>
      <w:r w:rsidRPr="00454503">
        <w:tab/>
      </w:r>
      <w:r w:rsidRPr="00454503">
        <w:tab/>
        <w:t>Despite the President’s power of direction under section</w:t>
      </w:r>
      <w:r w:rsidR="00454503">
        <w:t> </w:t>
      </w:r>
      <w:r w:rsidRPr="00454503">
        <w:t>582, the General Manager is not required to comply with a direction by the President to the extent that:</w:t>
      </w:r>
    </w:p>
    <w:p w:rsidR="00040549" w:rsidRPr="00454503" w:rsidRDefault="00040549">
      <w:pPr>
        <w:pStyle w:val="paragraph"/>
      </w:pPr>
      <w:r w:rsidRPr="00454503">
        <w:rPr>
          <w:i/>
        </w:rPr>
        <w:tab/>
      </w:r>
      <w:r w:rsidRPr="00454503">
        <w:t>(a)</w:t>
      </w:r>
      <w:r w:rsidRPr="00454503">
        <w:tab/>
        <w:t xml:space="preserve">compliance with the direction would be inconsistent with the General Manager’s performance of functions or exercise of powers under the </w:t>
      </w:r>
      <w:r w:rsidR="00E23E0A" w:rsidRPr="00454503">
        <w:rPr>
          <w:i/>
        </w:rPr>
        <w:t>Public Governance, Performance and Accountability Act 2013</w:t>
      </w:r>
      <w:r w:rsidRPr="00454503">
        <w:t xml:space="preserve"> in relation to </w:t>
      </w:r>
      <w:r w:rsidR="005B546F" w:rsidRPr="00454503">
        <w:t>the FWC</w:t>
      </w:r>
      <w:r w:rsidRPr="00454503">
        <w:t>; or</w:t>
      </w:r>
    </w:p>
    <w:p w:rsidR="00040549" w:rsidRPr="00454503" w:rsidRDefault="00040549">
      <w:pPr>
        <w:pStyle w:val="paragraph"/>
      </w:pPr>
      <w:r w:rsidRPr="00454503">
        <w:rPr>
          <w:i/>
        </w:rPr>
        <w:tab/>
      </w:r>
      <w:r w:rsidRPr="00454503">
        <w:t>(b)</w:t>
      </w:r>
      <w:r w:rsidRPr="00454503">
        <w:tab/>
        <w:t xml:space="preserve">the direction relates to the General Manager’s performance of functions or exercise of powers under the </w:t>
      </w:r>
      <w:r w:rsidRPr="00454503">
        <w:rPr>
          <w:i/>
        </w:rPr>
        <w:t>Public Service Act 1999</w:t>
      </w:r>
      <w:r w:rsidRPr="00454503">
        <w:t xml:space="preserve"> in relation to </w:t>
      </w:r>
      <w:r w:rsidR="005B546F" w:rsidRPr="00454503">
        <w:t>the FWC</w:t>
      </w:r>
      <w:r w:rsidRPr="00454503">
        <w:t>; or</w:t>
      </w:r>
    </w:p>
    <w:p w:rsidR="00040549" w:rsidRPr="00454503" w:rsidRDefault="00040549">
      <w:pPr>
        <w:pStyle w:val="paragraph"/>
      </w:pPr>
      <w:r w:rsidRPr="00454503">
        <w:lastRenderedPageBreak/>
        <w:tab/>
        <w:t>(c)</w:t>
      </w:r>
      <w:r w:rsidRPr="00454503">
        <w:tab/>
        <w:t>the direction relates to the conduct by the General Manager of the review and research, and the preparation of the report, under section</w:t>
      </w:r>
      <w:r w:rsidR="00454503">
        <w:t> </w:t>
      </w:r>
      <w:r w:rsidRPr="00454503">
        <w:t>653.</w:t>
      </w:r>
    </w:p>
    <w:p w:rsidR="00040549" w:rsidRPr="00454503" w:rsidRDefault="00040549">
      <w:pPr>
        <w:pStyle w:val="ActHead5"/>
      </w:pPr>
      <w:bookmarkStart w:id="172" w:name="_Toc392601582"/>
      <w:r w:rsidRPr="00454503">
        <w:rPr>
          <w:rStyle w:val="CharSectno"/>
        </w:rPr>
        <w:t>659</w:t>
      </w:r>
      <w:r w:rsidRPr="00454503">
        <w:t xml:space="preserve">  General Manager not otherwise subject to direction</w:t>
      </w:r>
      <w:bookmarkEnd w:id="172"/>
    </w:p>
    <w:p w:rsidR="00040549" w:rsidRPr="00454503" w:rsidRDefault="00040549">
      <w:pPr>
        <w:pStyle w:val="subsection"/>
      </w:pPr>
      <w:r w:rsidRPr="00454503">
        <w:tab/>
      </w:r>
      <w:r w:rsidRPr="00454503">
        <w:tab/>
        <w:t>Except as provided by this or any other Act, the General Manager is not subject to direction by or on behalf of the Commonwealth.</w:t>
      </w:r>
    </w:p>
    <w:p w:rsidR="00040549" w:rsidRPr="00454503" w:rsidRDefault="00151A90">
      <w:pPr>
        <w:pStyle w:val="ActHead4"/>
      </w:pPr>
      <w:bookmarkStart w:id="173" w:name="_Toc392601583"/>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Appointment and terms and conditions of the General Manager</w:t>
      </w:r>
      <w:bookmarkEnd w:id="173"/>
    </w:p>
    <w:p w:rsidR="00040549" w:rsidRPr="00454503" w:rsidRDefault="00040549">
      <w:pPr>
        <w:pStyle w:val="ActHead5"/>
      </w:pPr>
      <w:bookmarkStart w:id="174" w:name="_Toc392601584"/>
      <w:r w:rsidRPr="00454503">
        <w:rPr>
          <w:rStyle w:val="CharSectno"/>
        </w:rPr>
        <w:t>660</w:t>
      </w:r>
      <w:r w:rsidRPr="00454503">
        <w:t xml:space="preserve">  Appointment of the General Manager</w:t>
      </w:r>
      <w:bookmarkEnd w:id="174"/>
    </w:p>
    <w:p w:rsidR="00040549" w:rsidRPr="00454503" w:rsidRDefault="00040549">
      <w:pPr>
        <w:pStyle w:val="subsection"/>
      </w:pPr>
      <w:r w:rsidRPr="00454503">
        <w:tab/>
        <w:t>(1)</w:t>
      </w:r>
      <w:r w:rsidRPr="00454503">
        <w:tab/>
        <w:t>The General Manager is to be appointed by the Governor</w:t>
      </w:r>
      <w:r w:rsidR="00454503">
        <w:noBreakHyphen/>
      </w:r>
      <w:r w:rsidRPr="00454503">
        <w:t>General by written instrument</w:t>
      </w:r>
      <w:r w:rsidR="0076220B" w:rsidRPr="00454503">
        <w:t xml:space="preserve"> on the nomination of the President</w:t>
      </w:r>
      <w:r w:rsidRPr="00454503">
        <w:t>.</w:t>
      </w:r>
    </w:p>
    <w:p w:rsidR="00040549" w:rsidRPr="00454503" w:rsidRDefault="00040549">
      <w:pPr>
        <w:pStyle w:val="subsection"/>
      </w:pPr>
      <w:r w:rsidRPr="00454503">
        <w:tab/>
        <w:t>(2)</w:t>
      </w:r>
      <w:r w:rsidRPr="00454503">
        <w:tab/>
        <w:t>The General Manager holds office on a full</w:t>
      </w:r>
      <w:r w:rsidR="00454503">
        <w:noBreakHyphen/>
      </w:r>
      <w:r w:rsidRPr="00454503">
        <w:t>time basis.</w:t>
      </w:r>
    </w:p>
    <w:p w:rsidR="00040549" w:rsidRPr="00454503" w:rsidRDefault="00040549">
      <w:pPr>
        <w:pStyle w:val="subsection"/>
      </w:pPr>
      <w:r w:rsidRPr="00454503">
        <w:tab/>
        <w:t>(3)</w:t>
      </w:r>
      <w:r w:rsidRPr="00454503">
        <w:tab/>
        <w:t>The General Manager holds office for the period specified in the instrument of appointment. The period must not exceed 5 years.</w:t>
      </w:r>
    </w:p>
    <w:p w:rsidR="00040549" w:rsidRPr="00454503" w:rsidRDefault="00040549">
      <w:pPr>
        <w:pStyle w:val="notetext"/>
      </w:pPr>
      <w:r w:rsidRPr="00454503">
        <w:t>Note:</w:t>
      </w:r>
      <w:r w:rsidRPr="00454503">
        <w:tab/>
        <w:t>The General Manager is eligible for reappointment (see subsection</w:t>
      </w:r>
      <w:r w:rsidR="00454503">
        <w:t> </w:t>
      </w:r>
      <w:r w:rsidRPr="00454503">
        <w:t xml:space="preserve">33(4A) of the </w:t>
      </w:r>
      <w:r w:rsidRPr="00454503">
        <w:rPr>
          <w:i/>
        </w:rPr>
        <w:t>Acts Interpretation Act 1901</w:t>
      </w:r>
      <w:r w:rsidRPr="00454503">
        <w:t>)</w:t>
      </w:r>
      <w:r w:rsidRPr="00454503">
        <w:rPr>
          <w:i/>
        </w:rPr>
        <w:t>.</w:t>
      </w:r>
    </w:p>
    <w:p w:rsidR="00040549" w:rsidRPr="00454503" w:rsidRDefault="00040549">
      <w:pPr>
        <w:pStyle w:val="ActHead5"/>
      </w:pPr>
      <w:bookmarkStart w:id="175" w:name="_Toc392601585"/>
      <w:r w:rsidRPr="00454503">
        <w:rPr>
          <w:rStyle w:val="CharSectno"/>
        </w:rPr>
        <w:t>661</w:t>
      </w:r>
      <w:r w:rsidRPr="00454503">
        <w:t xml:space="preserve">  Remuneration of the General Manager</w:t>
      </w:r>
      <w:bookmarkEnd w:id="175"/>
    </w:p>
    <w:p w:rsidR="00040549" w:rsidRPr="00454503" w:rsidRDefault="00040549">
      <w:pPr>
        <w:pStyle w:val="subsection"/>
      </w:pPr>
      <w:r w:rsidRPr="00454503">
        <w:tab/>
        <w:t>(1)</w:t>
      </w:r>
      <w:r w:rsidRPr="00454503">
        <w:tab/>
        <w:t>The General Manager is to be paid the remuneration that is determined by the Remuneration Tribunal. If no determination of that remuneration by the Tribunal is in operation, the General Manager is to be paid the remuneration that is prescribed by the regulations.</w:t>
      </w:r>
    </w:p>
    <w:p w:rsidR="00040549" w:rsidRPr="00454503" w:rsidRDefault="00040549">
      <w:pPr>
        <w:pStyle w:val="subsection"/>
      </w:pPr>
      <w:r w:rsidRPr="00454503">
        <w:tab/>
        <w:t>(2)</w:t>
      </w:r>
      <w:r w:rsidRPr="00454503">
        <w:tab/>
        <w:t>The General Manager is to be paid the allowances that are prescribed by the regulations.</w:t>
      </w:r>
    </w:p>
    <w:p w:rsidR="00040549" w:rsidRPr="00454503" w:rsidRDefault="00040549">
      <w:pPr>
        <w:pStyle w:val="subsection"/>
      </w:pPr>
      <w:r w:rsidRPr="00454503">
        <w:tab/>
        <w:t>(3)</w:t>
      </w:r>
      <w:r w:rsidRPr="00454503">
        <w:tab/>
        <w:t xml:space="preserve">This section has effect subject to the </w:t>
      </w:r>
      <w:r w:rsidRPr="00454503">
        <w:rPr>
          <w:i/>
        </w:rPr>
        <w:t>Remuneration Tribunal Act 1973</w:t>
      </w:r>
      <w:r w:rsidRPr="00454503">
        <w:t>.</w:t>
      </w:r>
    </w:p>
    <w:p w:rsidR="00040549" w:rsidRPr="00454503" w:rsidRDefault="00040549">
      <w:pPr>
        <w:pStyle w:val="ActHead5"/>
      </w:pPr>
      <w:bookmarkStart w:id="176" w:name="_Toc392601586"/>
      <w:r w:rsidRPr="00454503">
        <w:rPr>
          <w:rStyle w:val="CharSectno"/>
        </w:rPr>
        <w:lastRenderedPageBreak/>
        <w:t>662</w:t>
      </w:r>
      <w:r w:rsidRPr="00454503">
        <w:t xml:space="preserve">  Leave of absence of the General Manager</w:t>
      </w:r>
      <w:bookmarkEnd w:id="176"/>
    </w:p>
    <w:p w:rsidR="00040549" w:rsidRPr="00454503" w:rsidRDefault="00040549">
      <w:pPr>
        <w:pStyle w:val="subsection"/>
      </w:pPr>
      <w:r w:rsidRPr="00454503">
        <w:tab/>
        <w:t>(1)</w:t>
      </w:r>
      <w:r w:rsidRPr="00454503">
        <w:tab/>
        <w:t>The General Manager has the recreation leave entitlements that are determined by the Remuneration Tribunal.</w:t>
      </w:r>
    </w:p>
    <w:p w:rsidR="00040549" w:rsidRPr="00454503" w:rsidRDefault="00040549">
      <w:pPr>
        <w:pStyle w:val="subsection"/>
      </w:pPr>
      <w:r w:rsidRPr="00454503">
        <w:tab/>
        <w:t>(2)</w:t>
      </w:r>
      <w:r w:rsidRPr="00454503">
        <w:tab/>
        <w:t>The Minister may grant the General Manager leave of absence, other than recreation leave, on the terms and conditions as to remuneration or otherwise that the Minister determines.</w:t>
      </w:r>
    </w:p>
    <w:p w:rsidR="00040549" w:rsidRPr="00454503" w:rsidRDefault="00040549">
      <w:pPr>
        <w:pStyle w:val="ActHead5"/>
      </w:pPr>
      <w:bookmarkStart w:id="177" w:name="_Toc392601587"/>
      <w:r w:rsidRPr="00454503">
        <w:rPr>
          <w:rStyle w:val="CharSectno"/>
        </w:rPr>
        <w:t>663</w:t>
      </w:r>
      <w:r w:rsidRPr="00454503">
        <w:t xml:space="preserve">  Outside </w:t>
      </w:r>
      <w:r w:rsidR="00962181" w:rsidRPr="00454503">
        <w:t>work</w:t>
      </w:r>
      <w:r w:rsidRPr="00454503">
        <w:t xml:space="preserve"> of the General Manager</w:t>
      </w:r>
      <w:bookmarkEnd w:id="177"/>
    </w:p>
    <w:p w:rsidR="00040549" w:rsidRPr="00454503" w:rsidRDefault="00040549">
      <w:pPr>
        <w:pStyle w:val="subsection"/>
      </w:pPr>
      <w:r w:rsidRPr="00454503">
        <w:tab/>
      </w:r>
      <w:r w:rsidRPr="00454503">
        <w:tab/>
        <w:t xml:space="preserve">The General Manager must not engage in paid </w:t>
      </w:r>
      <w:r w:rsidR="002A0839" w:rsidRPr="00454503">
        <w:t>work</w:t>
      </w:r>
      <w:r w:rsidRPr="00454503">
        <w:t xml:space="preserve"> outside the duties of his or her office without the President’s approval.</w:t>
      </w:r>
    </w:p>
    <w:p w:rsidR="00E23E0A" w:rsidRPr="00454503" w:rsidRDefault="00E23E0A" w:rsidP="00E23E0A">
      <w:pPr>
        <w:pStyle w:val="ActHead5"/>
        <w:rPr>
          <w:rFonts w:eastAsiaTheme="minorHAnsi"/>
        </w:rPr>
      </w:pPr>
      <w:bookmarkStart w:id="178" w:name="_Toc392601588"/>
      <w:r w:rsidRPr="00454503">
        <w:rPr>
          <w:rStyle w:val="CharSectno"/>
        </w:rPr>
        <w:t>664</w:t>
      </w:r>
      <w:r w:rsidRPr="00454503">
        <w:t xml:space="preserve">  </w:t>
      </w:r>
      <w:r w:rsidRPr="00454503">
        <w:rPr>
          <w:rFonts w:eastAsiaTheme="minorHAnsi"/>
        </w:rPr>
        <w:t>Disclosure of interests to the President</w:t>
      </w:r>
      <w:bookmarkEnd w:id="178"/>
    </w:p>
    <w:p w:rsidR="00E23E0A" w:rsidRPr="00454503" w:rsidRDefault="00E23E0A" w:rsidP="00E23E0A">
      <w:pPr>
        <w:pStyle w:val="subsection"/>
        <w:rPr>
          <w:rFonts w:eastAsiaTheme="minorHAnsi"/>
        </w:rPr>
      </w:pPr>
      <w:r w:rsidRPr="00454503">
        <w:rPr>
          <w:rFonts w:eastAsiaTheme="minorHAnsi"/>
        </w:rPr>
        <w:tab/>
        <w:t>(1)</w:t>
      </w:r>
      <w:r w:rsidRPr="00454503">
        <w:rPr>
          <w:rFonts w:eastAsiaTheme="minorHAnsi"/>
        </w:rPr>
        <w:tab/>
        <w:t>The General Manager must give written notice to the President of all material personal interests that the General Manager has or acquires that relate to the affairs of the FWC.</w:t>
      </w:r>
    </w:p>
    <w:p w:rsidR="00E23E0A" w:rsidRPr="00454503" w:rsidRDefault="00E23E0A" w:rsidP="00E23E0A">
      <w:pPr>
        <w:pStyle w:val="subsection"/>
        <w:rPr>
          <w:rFonts w:eastAsiaTheme="minorHAnsi"/>
        </w:rPr>
      </w:pPr>
      <w:r w:rsidRPr="00454503">
        <w:rPr>
          <w:rFonts w:eastAsiaTheme="minorHAnsi"/>
        </w:rPr>
        <w:tab/>
        <w:t>(2)</w:t>
      </w:r>
      <w:r w:rsidRPr="00454503">
        <w:rPr>
          <w:rFonts w:eastAsiaTheme="minorHAnsi"/>
        </w:rPr>
        <w:tab/>
        <w:t>Section</w:t>
      </w:r>
      <w:r w:rsidR="00454503">
        <w:rPr>
          <w:rFonts w:eastAsiaTheme="minorHAnsi"/>
        </w:rPr>
        <w:t> </w:t>
      </w:r>
      <w:r w:rsidRPr="00454503">
        <w:rPr>
          <w:rFonts w:eastAsiaTheme="minorHAnsi"/>
        </w:rPr>
        <w:t xml:space="preserve">29 of the </w:t>
      </w:r>
      <w:r w:rsidRPr="00454503">
        <w:rPr>
          <w:rFonts w:eastAsiaTheme="minorHAnsi"/>
          <w:i/>
        </w:rPr>
        <w:t>Public Governance, Performance and Accountability Act 2013</w:t>
      </w:r>
      <w:r w:rsidRPr="00454503">
        <w:rPr>
          <w:rFonts w:eastAsiaTheme="minorHAnsi"/>
        </w:rPr>
        <w:t xml:space="preserve"> (which deals with the duty to disclose interests) does not apply to the General Manager.</w:t>
      </w:r>
    </w:p>
    <w:p w:rsidR="00040549" w:rsidRPr="00454503" w:rsidRDefault="00040549">
      <w:pPr>
        <w:pStyle w:val="ActHead5"/>
      </w:pPr>
      <w:bookmarkStart w:id="179" w:name="_Toc392601589"/>
      <w:r w:rsidRPr="00454503">
        <w:rPr>
          <w:rStyle w:val="CharSectno"/>
        </w:rPr>
        <w:t>665</w:t>
      </w:r>
      <w:r w:rsidRPr="00454503">
        <w:t xml:space="preserve">  Resignation of the General Manager</w:t>
      </w:r>
      <w:bookmarkEnd w:id="179"/>
    </w:p>
    <w:p w:rsidR="00040549" w:rsidRPr="00454503" w:rsidRDefault="00040549">
      <w:pPr>
        <w:pStyle w:val="subsection"/>
      </w:pPr>
      <w:r w:rsidRPr="00454503">
        <w:tab/>
        <w:t>(1)</w:t>
      </w:r>
      <w:r w:rsidRPr="00454503">
        <w:tab/>
        <w:t>The General Manager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180" w:name="_Toc392601590"/>
      <w:r w:rsidRPr="00454503">
        <w:rPr>
          <w:rStyle w:val="CharSectno"/>
        </w:rPr>
        <w:t>666</w:t>
      </w:r>
      <w:r w:rsidRPr="00454503">
        <w:t xml:space="preserve">  Termination of appointment of the General Manager</w:t>
      </w:r>
      <w:bookmarkEnd w:id="180"/>
    </w:p>
    <w:p w:rsidR="00040549" w:rsidRPr="00454503" w:rsidRDefault="00040549">
      <w:pPr>
        <w:pStyle w:val="subsection"/>
      </w:pPr>
      <w:r w:rsidRPr="00454503">
        <w:tab/>
        <w:t>(1)</w:t>
      </w:r>
      <w:r w:rsidRPr="00454503">
        <w:tab/>
        <w:t>The Governor</w:t>
      </w:r>
      <w:r w:rsidR="00454503">
        <w:noBreakHyphen/>
      </w:r>
      <w:r w:rsidRPr="00454503">
        <w:t>General may terminate the appointment of the General Manager:</w:t>
      </w:r>
    </w:p>
    <w:p w:rsidR="00040549" w:rsidRPr="00454503" w:rsidRDefault="00040549">
      <w:pPr>
        <w:pStyle w:val="paragraph"/>
      </w:pPr>
      <w:r w:rsidRPr="00454503">
        <w:tab/>
        <w:t>(a)</w:t>
      </w:r>
      <w:r w:rsidRPr="00454503">
        <w:tab/>
        <w:t>for misbehaviour; or</w:t>
      </w:r>
    </w:p>
    <w:p w:rsidR="00040549" w:rsidRPr="00454503" w:rsidRDefault="00040549">
      <w:pPr>
        <w:pStyle w:val="paragraph"/>
      </w:pPr>
      <w:r w:rsidRPr="00454503">
        <w:tab/>
        <w:t>(b)</w:t>
      </w:r>
      <w:r w:rsidRPr="00454503">
        <w:tab/>
        <w:t>if the General Manager is unable to perform the duties of his or her office because of physical or mental incapacity.</w:t>
      </w:r>
    </w:p>
    <w:p w:rsidR="00040549" w:rsidRPr="00454503" w:rsidRDefault="00040549">
      <w:pPr>
        <w:pStyle w:val="subsection"/>
      </w:pPr>
      <w:r w:rsidRPr="00454503">
        <w:lastRenderedPageBreak/>
        <w:tab/>
        <w:t>(2)</w:t>
      </w:r>
      <w:r w:rsidRPr="00454503">
        <w:tab/>
        <w:t>The Governor</w:t>
      </w:r>
      <w:r w:rsidR="00454503">
        <w:noBreakHyphen/>
      </w:r>
      <w:r w:rsidRPr="00454503">
        <w:t>General must terminate the appointment of the General Manager if:</w:t>
      </w:r>
    </w:p>
    <w:p w:rsidR="00040549" w:rsidRPr="00454503" w:rsidRDefault="00040549">
      <w:pPr>
        <w:pStyle w:val="paragraph"/>
      </w:pPr>
      <w:r w:rsidRPr="00454503">
        <w:tab/>
        <w:t>(a)</w:t>
      </w:r>
      <w:r w:rsidRPr="00454503">
        <w:tab/>
        <w:t>the General Manager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the General Manager is absent, except on leave of absence, for 14 consecutive days or for 28 days in any 12 months; or</w:t>
      </w:r>
    </w:p>
    <w:p w:rsidR="00040549" w:rsidRPr="00454503" w:rsidRDefault="00040549">
      <w:pPr>
        <w:pStyle w:val="paragraph"/>
      </w:pPr>
      <w:r w:rsidRPr="00454503">
        <w:tab/>
        <w:t>(c)</w:t>
      </w:r>
      <w:r w:rsidRPr="00454503">
        <w:tab/>
        <w:t xml:space="preserve">the General Manager engages, except with the President’s approval, in paid </w:t>
      </w:r>
      <w:r w:rsidR="009715A9" w:rsidRPr="00454503">
        <w:t>work</w:t>
      </w:r>
      <w:r w:rsidRPr="00454503">
        <w:t xml:space="preserve"> outside the duties of his or her office (see section</w:t>
      </w:r>
      <w:r w:rsidR="00454503">
        <w:t> </w:t>
      </w:r>
      <w:r w:rsidRPr="00454503">
        <w:t>663); or</w:t>
      </w:r>
    </w:p>
    <w:p w:rsidR="00040549" w:rsidRPr="00454503" w:rsidRDefault="00040549">
      <w:pPr>
        <w:pStyle w:val="paragraph"/>
      </w:pPr>
      <w:r w:rsidRPr="00454503">
        <w:tab/>
        <w:t>(d)</w:t>
      </w:r>
      <w:r w:rsidRPr="00454503">
        <w:tab/>
        <w:t>the General Manager fails, without reasonable excuse, to comply with section</w:t>
      </w:r>
      <w:r w:rsidR="00454503">
        <w:t> </w:t>
      </w:r>
      <w:r w:rsidRPr="00454503">
        <w:t>664 (which deals with disclosure of interests to the President).</w:t>
      </w:r>
    </w:p>
    <w:p w:rsidR="00040549" w:rsidRPr="00454503" w:rsidRDefault="00040549">
      <w:pPr>
        <w:pStyle w:val="ActHead5"/>
      </w:pPr>
      <w:bookmarkStart w:id="181" w:name="_Toc392601591"/>
      <w:r w:rsidRPr="00454503">
        <w:rPr>
          <w:rStyle w:val="CharSectno"/>
        </w:rPr>
        <w:t>667</w:t>
      </w:r>
      <w:r w:rsidRPr="00454503">
        <w:t xml:space="preserve">  Other terms and conditions of the General Manager</w:t>
      </w:r>
      <w:bookmarkEnd w:id="181"/>
    </w:p>
    <w:p w:rsidR="00040549" w:rsidRPr="00454503" w:rsidRDefault="00040549">
      <w:pPr>
        <w:pStyle w:val="subsection"/>
      </w:pPr>
      <w:r w:rsidRPr="00454503">
        <w:tab/>
      </w:r>
      <w:r w:rsidRPr="00454503">
        <w:tab/>
        <w:t>The General Manager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040549" w:rsidRPr="00454503" w:rsidRDefault="00040549">
      <w:pPr>
        <w:pStyle w:val="ActHead5"/>
      </w:pPr>
      <w:bookmarkStart w:id="182" w:name="_Toc392601592"/>
      <w:r w:rsidRPr="00454503">
        <w:rPr>
          <w:rStyle w:val="CharSectno"/>
        </w:rPr>
        <w:t>668</w:t>
      </w:r>
      <w:r w:rsidRPr="00454503">
        <w:t xml:space="preserve">  Appointment of acting General Manager</w:t>
      </w:r>
      <w:bookmarkEnd w:id="182"/>
    </w:p>
    <w:p w:rsidR="00040549" w:rsidRPr="00454503" w:rsidRDefault="00040549">
      <w:pPr>
        <w:pStyle w:val="subsection"/>
      </w:pPr>
      <w:r w:rsidRPr="00454503">
        <w:tab/>
        <w:t>(1)</w:t>
      </w:r>
      <w:r w:rsidRPr="00454503">
        <w:tab/>
        <w:t>The Minister may, by written instrument, appoint a person</w:t>
      </w:r>
      <w:r w:rsidR="00272C5D" w:rsidRPr="00454503">
        <w:t xml:space="preserve"> who is nominated by the President</w:t>
      </w:r>
      <w:r w:rsidRPr="00454503">
        <w:t xml:space="preserve"> to act as the General Manager:</w:t>
      </w:r>
    </w:p>
    <w:p w:rsidR="00040549" w:rsidRPr="00454503" w:rsidRDefault="00040549">
      <w:pPr>
        <w:pStyle w:val="paragraph"/>
      </w:pPr>
      <w:r w:rsidRPr="00454503">
        <w:tab/>
        <w:t>(a)</w:t>
      </w:r>
      <w:r w:rsidRPr="00454503">
        <w:tab/>
        <w:t>during a vacancy in the office of the General Manager (whether or not an appointment has previously been made to the office); or</w:t>
      </w:r>
    </w:p>
    <w:p w:rsidR="00040549" w:rsidRPr="00454503" w:rsidRDefault="00040549">
      <w:pPr>
        <w:pStyle w:val="paragraph"/>
      </w:pPr>
      <w:r w:rsidRPr="00454503">
        <w:tab/>
        <w:t>(b)</w:t>
      </w:r>
      <w:r w:rsidRPr="00454503">
        <w:tab/>
        <w:t>during any period, or during all periods, when the General Manager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lastRenderedPageBreak/>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to act had not arisen or had ceased.</w:t>
      </w:r>
    </w:p>
    <w:p w:rsidR="00040549" w:rsidRPr="00454503" w:rsidRDefault="00040549">
      <w:pPr>
        <w:pStyle w:val="ActHead5"/>
      </w:pPr>
      <w:bookmarkStart w:id="183" w:name="_Toc392601593"/>
      <w:r w:rsidRPr="00454503">
        <w:rPr>
          <w:rStyle w:val="CharSectno"/>
        </w:rPr>
        <w:t>669</w:t>
      </w:r>
      <w:r w:rsidRPr="00454503">
        <w:t xml:space="preserve">  Minister to consult the President</w:t>
      </w:r>
      <w:bookmarkEnd w:id="183"/>
    </w:p>
    <w:p w:rsidR="00040549" w:rsidRPr="00454503" w:rsidRDefault="00040549" w:rsidP="0083795D">
      <w:pPr>
        <w:pStyle w:val="subsection"/>
      </w:pPr>
      <w:r w:rsidRPr="00454503">
        <w:tab/>
      </w:r>
      <w:r w:rsidRPr="00454503">
        <w:tab/>
        <w:t>The Minister must consult the President</w:t>
      </w:r>
      <w:r w:rsidR="0083795D" w:rsidRPr="00454503">
        <w:t xml:space="preserve"> before terms and conditions are determined under section</w:t>
      </w:r>
      <w:r w:rsidR="00454503">
        <w:t> </w:t>
      </w:r>
      <w:r w:rsidR="0083795D" w:rsidRPr="00454503">
        <w:t>667</w:t>
      </w:r>
      <w:r w:rsidRPr="00454503">
        <w:t>.</w:t>
      </w:r>
    </w:p>
    <w:p w:rsidR="00040549" w:rsidRPr="00454503" w:rsidRDefault="00151A90">
      <w:pPr>
        <w:pStyle w:val="ActHead4"/>
      </w:pPr>
      <w:bookmarkStart w:id="184" w:name="_Toc392601594"/>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Staff and consultants</w:t>
      </w:r>
      <w:bookmarkEnd w:id="184"/>
    </w:p>
    <w:p w:rsidR="00040549" w:rsidRPr="00454503" w:rsidRDefault="00040549">
      <w:pPr>
        <w:pStyle w:val="ActHead5"/>
      </w:pPr>
      <w:bookmarkStart w:id="185" w:name="_Toc392601595"/>
      <w:r w:rsidRPr="00454503">
        <w:rPr>
          <w:rStyle w:val="CharSectno"/>
        </w:rPr>
        <w:t>670</w:t>
      </w:r>
      <w:r w:rsidRPr="00454503">
        <w:t xml:space="preserve">  Staff</w:t>
      </w:r>
      <w:bookmarkEnd w:id="185"/>
    </w:p>
    <w:p w:rsidR="00040549" w:rsidRPr="00454503" w:rsidRDefault="00040549">
      <w:pPr>
        <w:pStyle w:val="subsection"/>
      </w:pPr>
      <w:r w:rsidRPr="00454503">
        <w:tab/>
        <w:t>(1)</w:t>
      </w:r>
      <w:r w:rsidRPr="00454503">
        <w:tab/>
        <w:t xml:space="preserve">The staff of </w:t>
      </w:r>
      <w:r w:rsidR="00231CF9" w:rsidRPr="00454503">
        <w:t>the FWC</w:t>
      </w:r>
      <w:r w:rsidRPr="00454503">
        <w:t xml:space="preserve"> must be persons engaged under the </w:t>
      </w:r>
      <w:r w:rsidRPr="00454503">
        <w:rPr>
          <w:i/>
        </w:rPr>
        <w:t>Public Service Act 1999</w:t>
      </w:r>
      <w:r w:rsidRPr="00454503">
        <w:t>.</w:t>
      </w:r>
    </w:p>
    <w:p w:rsidR="00040549" w:rsidRPr="00454503" w:rsidRDefault="00040549">
      <w:pPr>
        <w:pStyle w:val="subsection"/>
      </w:pPr>
      <w:r w:rsidRPr="00454503">
        <w:tab/>
        <w:t>(2)</w:t>
      </w:r>
      <w:r w:rsidRPr="00454503">
        <w:tab/>
        <w:t xml:space="preserve">For the purposes of the </w:t>
      </w:r>
      <w:r w:rsidRPr="00454503">
        <w:rPr>
          <w:i/>
        </w:rPr>
        <w:t>Public Service Act 1999</w:t>
      </w:r>
      <w:r w:rsidRPr="00454503">
        <w:t>:</w:t>
      </w:r>
    </w:p>
    <w:p w:rsidR="00040549" w:rsidRPr="00454503" w:rsidRDefault="00040549">
      <w:pPr>
        <w:pStyle w:val="paragraph"/>
      </w:pPr>
      <w:r w:rsidRPr="00454503">
        <w:tab/>
        <w:t>(a)</w:t>
      </w:r>
      <w:r w:rsidRPr="00454503">
        <w:tab/>
        <w:t xml:space="preserve">the General Manager and the staff of </w:t>
      </w:r>
      <w:r w:rsidR="00491764" w:rsidRPr="00454503">
        <w:t>the FWC</w:t>
      </w:r>
      <w:r w:rsidRPr="00454503">
        <w:t xml:space="preserve"> together constitute a Statutory Agency; and</w:t>
      </w:r>
    </w:p>
    <w:p w:rsidR="00040549" w:rsidRPr="00454503" w:rsidRDefault="00040549">
      <w:pPr>
        <w:pStyle w:val="paragraph"/>
      </w:pPr>
      <w:r w:rsidRPr="00454503">
        <w:tab/>
        <w:t>(b)</w:t>
      </w:r>
      <w:r w:rsidRPr="00454503">
        <w:tab/>
        <w:t>the General Manager is the Head of that Statutory Agency.</w:t>
      </w:r>
    </w:p>
    <w:p w:rsidR="00040549" w:rsidRPr="00454503" w:rsidRDefault="00040549">
      <w:pPr>
        <w:pStyle w:val="ActHead5"/>
      </w:pPr>
      <w:bookmarkStart w:id="186" w:name="_Toc392601596"/>
      <w:r w:rsidRPr="00454503">
        <w:rPr>
          <w:rStyle w:val="CharSectno"/>
        </w:rPr>
        <w:t>671</w:t>
      </w:r>
      <w:r w:rsidRPr="00454503">
        <w:t xml:space="preserve">  Delegation by General Manager to staff</w:t>
      </w:r>
      <w:bookmarkEnd w:id="186"/>
    </w:p>
    <w:p w:rsidR="00040549" w:rsidRPr="00454503" w:rsidRDefault="00040549">
      <w:pPr>
        <w:pStyle w:val="subsection"/>
      </w:pPr>
      <w:r w:rsidRPr="00454503">
        <w:tab/>
        <w:t>(1)</w:t>
      </w:r>
      <w:r w:rsidRPr="00454503">
        <w:tab/>
        <w:t>The General Manager may, in writing, delegate all or any of his or her functions or powers to:</w:t>
      </w:r>
    </w:p>
    <w:p w:rsidR="00040549" w:rsidRPr="00454503" w:rsidRDefault="00040549">
      <w:pPr>
        <w:pStyle w:val="paragraph"/>
      </w:pPr>
      <w:r w:rsidRPr="00454503">
        <w:tab/>
        <w:t>(a)</w:t>
      </w:r>
      <w:r w:rsidRPr="00454503">
        <w:tab/>
        <w:t xml:space="preserve">a member of the staff of </w:t>
      </w:r>
      <w:r w:rsidR="00231CF9" w:rsidRPr="00454503">
        <w:t>the FWC</w:t>
      </w:r>
      <w:r w:rsidRPr="00454503">
        <w:t xml:space="preserve"> who is an SES employee or acting SES employee; or</w:t>
      </w:r>
    </w:p>
    <w:p w:rsidR="00040549" w:rsidRPr="00454503" w:rsidRDefault="00040549">
      <w:pPr>
        <w:pStyle w:val="paragraph"/>
      </w:pPr>
      <w:r w:rsidRPr="00454503">
        <w:tab/>
        <w:t>(b)</w:t>
      </w:r>
      <w:r w:rsidRPr="00454503">
        <w:tab/>
        <w:t xml:space="preserve">a member of the staff of </w:t>
      </w:r>
      <w:r w:rsidR="00231CF9" w:rsidRPr="00454503">
        <w:t>the FWC</w:t>
      </w:r>
      <w:r w:rsidRPr="00454503">
        <w:t xml:space="preserve"> who is in a class of employees prescribed by the regulations.</w:t>
      </w:r>
    </w:p>
    <w:p w:rsidR="00040549" w:rsidRPr="00454503" w:rsidRDefault="00040549">
      <w:pPr>
        <w:pStyle w:val="subsection"/>
      </w:pPr>
      <w:r w:rsidRPr="00454503">
        <w:tab/>
        <w:t>(2)</w:t>
      </w:r>
      <w:r w:rsidRPr="00454503">
        <w:tab/>
        <w:t>In performing functions or exercising powers under a delegation, the delegate must comply with any directions of the General Manager.</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pPr>
        <w:pStyle w:val="ActHead5"/>
      </w:pPr>
      <w:bookmarkStart w:id="187" w:name="_Toc392601597"/>
      <w:r w:rsidRPr="00454503">
        <w:rPr>
          <w:rStyle w:val="CharSectno"/>
        </w:rPr>
        <w:t>672</w:t>
      </w:r>
      <w:r w:rsidRPr="00454503">
        <w:t xml:space="preserve">  Persons assisting </w:t>
      </w:r>
      <w:r w:rsidR="00231CF9" w:rsidRPr="00454503">
        <w:t>the FWC</w:t>
      </w:r>
      <w:bookmarkEnd w:id="187"/>
    </w:p>
    <w:p w:rsidR="00040549" w:rsidRPr="00454503" w:rsidRDefault="00040549">
      <w:pPr>
        <w:pStyle w:val="subsection"/>
      </w:pPr>
      <w:r w:rsidRPr="00454503">
        <w:tab/>
      </w:r>
      <w:r w:rsidRPr="00454503">
        <w:tab/>
      </w:r>
      <w:r w:rsidR="00231CF9" w:rsidRPr="00454503">
        <w:t>The FWC</w:t>
      </w:r>
      <w:r w:rsidRPr="00454503">
        <w:t xml:space="preserve"> may also be assisted:</w:t>
      </w:r>
    </w:p>
    <w:p w:rsidR="00040549" w:rsidRPr="00454503" w:rsidRDefault="00040549">
      <w:pPr>
        <w:pStyle w:val="paragraph"/>
      </w:pPr>
      <w:r w:rsidRPr="00454503">
        <w:lastRenderedPageBreak/>
        <w:tab/>
        <w:t>(a)</w:t>
      </w:r>
      <w:r w:rsidRPr="00454503">
        <w:tab/>
        <w:t xml:space="preserve">by employees of Agencies (within the meaning of the </w:t>
      </w:r>
      <w:r w:rsidRPr="00454503">
        <w:rPr>
          <w:i/>
        </w:rPr>
        <w:t>Public Service Act 1999</w:t>
      </w:r>
      <w:r w:rsidRPr="00454503">
        <w:t>); or</w:t>
      </w:r>
    </w:p>
    <w:p w:rsidR="00040549" w:rsidRPr="00454503" w:rsidRDefault="00040549">
      <w:pPr>
        <w:pStyle w:val="paragraph"/>
      </w:pPr>
      <w:r w:rsidRPr="00454503">
        <w:tab/>
        <w:t>(b)</w:t>
      </w:r>
      <w:r w:rsidRPr="00454503">
        <w:tab/>
        <w:t>by officers and employees of a State or Territory; or</w:t>
      </w:r>
    </w:p>
    <w:p w:rsidR="00040549" w:rsidRPr="00454503" w:rsidRDefault="00040549">
      <w:pPr>
        <w:pStyle w:val="paragraph"/>
      </w:pPr>
      <w:r w:rsidRPr="00454503">
        <w:tab/>
        <w:t>(c)</w:t>
      </w:r>
      <w:r w:rsidRPr="00454503">
        <w:tab/>
        <w:t>by officers and employees of authorities of the Commonwealth, a State or a Territory;</w:t>
      </w:r>
    </w:p>
    <w:p w:rsidR="00040549" w:rsidRPr="00454503" w:rsidRDefault="00040549">
      <w:pPr>
        <w:pStyle w:val="subsection2"/>
      </w:pPr>
      <w:r w:rsidRPr="00454503">
        <w:t xml:space="preserve">whose services are made available to </w:t>
      </w:r>
      <w:r w:rsidR="00406CAD" w:rsidRPr="00454503">
        <w:t>the FWC</w:t>
      </w:r>
      <w:r w:rsidRPr="00454503">
        <w:t xml:space="preserve"> in connection with the performance of any of its functions.</w:t>
      </w:r>
    </w:p>
    <w:p w:rsidR="00040549" w:rsidRPr="00454503" w:rsidRDefault="00040549">
      <w:pPr>
        <w:pStyle w:val="ActHead5"/>
      </w:pPr>
      <w:bookmarkStart w:id="188" w:name="_Toc392601598"/>
      <w:r w:rsidRPr="00454503">
        <w:rPr>
          <w:rStyle w:val="CharSectno"/>
        </w:rPr>
        <w:t>673</w:t>
      </w:r>
      <w:r w:rsidRPr="00454503">
        <w:t xml:space="preserve">  Consultants</w:t>
      </w:r>
      <w:bookmarkEnd w:id="188"/>
    </w:p>
    <w:p w:rsidR="00040549" w:rsidRPr="00454503" w:rsidRDefault="00040549">
      <w:pPr>
        <w:pStyle w:val="subsection"/>
      </w:pPr>
      <w:r w:rsidRPr="00454503">
        <w:tab/>
      </w:r>
      <w:r w:rsidRPr="00454503">
        <w:tab/>
        <w:t xml:space="preserve">The General Manager may engage persons having suitable qualifications and experience as consultants to </w:t>
      </w:r>
      <w:r w:rsidR="007F059E" w:rsidRPr="00454503">
        <w:t>the FWC</w:t>
      </w:r>
      <w:r w:rsidRPr="00454503">
        <w:t>.</w:t>
      </w:r>
    </w:p>
    <w:p w:rsidR="00DF3752" w:rsidRPr="00454503" w:rsidRDefault="00DF3752" w:rsidP="00DF3752">
      <w:pPr>
        <w:pStyle w:val="ActHead4"/>
      </w:pPr>
      <w:bookmarkStart w:id="189" w:name="_Toc392601599"/>
      <w:r w:rsidRPr="00454503">
        <w:rPr>
          <w:rStyle w:val="CharSubdNo"/>
        </w:rPr>
        <w:t>Subdivision D</w:t>
      </w:r>
      <w:r w:rsidRPr="00454503">
        <w:t>—</w:t>
      </w:r>
      <w:r w:rsidRPr="00454503">
        <w:rPr>
          <w:rStyle w:val="CharSubdText"/>
        </w:rPr>
        <w:t>Application of the finance law</w:t>
      </w:r>
      <w:bookmarkEnd w:id="189"/>
    </w:p>
    <w:p w:rsidR="00DF3752" w:rsidRPr="00454503" w:rsidRDefault="00DF3752" w:rsidP="00DF3752">
      <w:pPr>
        <w:pStyle w:val="ActHead5"/>
      </w:pPr>
      <w:bookmarkStart w:id="190" w:name="_Toc392601600"/>
      <w:r w:rsidRPr="00454503">
        <w:rPr>
          <w:rStyle w:val="CharSectno"/>
        </w:rPr>
        <w:t>673A</w:t>
      </w:r>
      <w:r w:rsidRPr="00454503">
        <w:t xml:space="preserve">  Application of the finance law</w:t>
      </w:r>
      <w:bookmarkEnd w:id="190"/>
    </w:p>
    <w:p w:rsidR="00DF3752" w:rsidRPr="00454503" w:rsidRDefault="00DF3752" w:rsidP="00DF3752">
      <w:pPr>
        <w:pStyle w:val="subsection"/>
      </w:pPr>
      <w:r w:rsidRPr="00454503">
        <w:tab/>
      </w:r>
      <w:r w:rsidRPr="00454503">
        <w:tab/>
        <w:t xml:space="preserve">For the purposes of the finance law (within the meaning of the </w:t>
      </w:r>
      <w:r w:rsidRPr="00454503">
        <w:rPr>
          <w:i/>
        </w:rPr>
        <w:t>Public Governance, Performance and Accountability Act 2013</w:t>
      </w:r>
      <w:r w:rsidRPr="00454503">
        <w:t>):</w:t>
      </w:r>
    </w:p>
    <w:p w:rsidR="00DF3752" w:rsidRPr="00454503" w:rsidRDefault="00DF3752" w:rsidP="00DF3752">
      <w:pPr>
        <w:pStyle w:val="paragraph"/>
      </w:pPr>
      <w:r w:rsidRPr="00454503">
        <w:tab/>
        <w:t>(a)</w:t>
      </w:r>
      <w:r w:rsidRPr="00454503">
        <w:tab/>
        <w:t>the following group of persons is a listed entity:</w:t>
      </w:r>
    </w:p>
    <w:p w:rsidR="00DF3752" w:rsidRPr="00454503" w:rsidRDefault="00DF3752" w:rsidP="00DF3752">
      <w:pPr>
        <w:pStyle w:val="paragraphsub"/>
      </w:pPr>
      <w:r w:rsidRPr="00454503">
        <w:tab/>
        <w:t>(i)</w:t>
      </w:r>
      <w:r w:rsidRPr="00454503">
        <w:tab/>
        <w:t>the General Manager;</w:t>
      </w:r>
    </w:p>
    <w:p w:rsidR="00DF3752" w:rsidRPr="00454503" w:rsidRDefault="00DF3752" w:rsidP="00DF3752">
      <w:pPr>
        <w:pStyle w:val="paragraphsub"/>
      </w:pPr>
      <w:r w:rsidRPr="00454503">
        <w:tab/>
        <w:t>(ii)</w:t>
      </w:r>
      <w:r w:rsidRPr="00454503">
        <w:tab/>
        <w:t>the staff of the FWC referred to in section</w:t>
      </w:r>
      <w:r w:rsidR="00454503">
        <w:t> </w:t>
      </w:r>
      <w:r w:rsidRPr="00454503">
        <w:t>670;</w:t>
      </w:r>
    </w:p>
    <w:p w:rsidR="00DF3752" w:rsidRPr="00454503" w:rsidRDefault="00DF3752" w:rsidP="00DF3752">
      <w:pPr>
        <w:pStyle w:val="paragraphsub"/>
      </w:pPr>
      <w:r w:rsidRPr="00454503">
        <w:tab/>
        <w:t>(iii)</w:t>
      </w:r>
      <w:r w:rsidRPr="00454503">
        <w:tab/>
        <w:t>persons whose services are made available to the FWC under section</w:t>
      </w:r>
      <w:r w:rsidR="00454503">
        <w:t> </w:t>
      </w:r>
      <w:r w:rsidRPr="00454503">
        <w:t>672;</w:t>
      </w:r>
    </w:p>
    <w:p w:rsidR="00DF3752" w:rsidRPr="00454503" w:rsidRDefault="00DF3752" w:rsidP="00DF3752">
      <w:pPr>
        <w:pStyle w:val="paragraphsub"/>
      </w:pPr>
      <w:r w:rsidRPr="00454503">
        <w:tab/>
        <w:t>(iv)</w:t>
      </w:r>
      <w:r w:rsidRPr="00454503">
        <w:tab/>
        <w:t>consultants engaged under section</w:t>
      </w:r>
      <w:r w:rsidR="00454503">
        <w:t> </w:t>
      </w:r>
      <w:r w:rsidRPr="00454503">
        <w:t>673; and</w:t>
      </w:r>
    </w:p>
    <w:p w:rsidR="00B0520D" w:rsidRPr="00454503" w:rsidRDefault="00B0520D" w:rsidP="00B0520D">
      <w:pPr>
        <w:pStyle w:val="paragraph"/>
      </w:pPr>
      <w:r w:rsidRPr="00454503">
        <w:tab/>
        <w:t>(b)</w:t>
      </w:r>
      <w:r w:rsidRPr="00454503">
        <w:tab/>
        <w:t>the listed entity is to be known as the Fair Work Commission; and</w:t>
      </w:r>
    </w:p>
    <w:p w:rsidR="00B0520D" w:rsidRPr="00454503" w:rsidRDefault="00B0520D" w:rsidP="00B0520D">
      <w:pPr>
        <w:pStyle w:val="paragraph"/>
      </w:pPr>
      <w:r w:rsidRPr="00454503">
        <w:tab/>
        <w:t>(c)</w:t>
      </w:r>
      <w:r w:rsidRPr="00454503">
        <w:tab/>
        <w:t>the General Manager is the accountable authority of the listed entity; and</w:t>
      </w:r>
    </w:p>
    <w:p w:rsidR="00B0520D" w:rsidRPr="00454503" w:rsidRDefault="00B0520D" w:rsidP="00B0520D">
      <w:pPr>
        <w:pStyle w:val="paragraph"/>
      </w:pPr>
      <w:r w:rsidRPr="00454503">
        <w:tab/>
        <w:t>(d)</w:t>
      </w:r>
      <w:r w:rsidRPr="00454503">
        <w:tab/>
        <w:t xml:space="preserve">the persons referred to in </w:t>
      </w:r>
      <w:r w:rsidR="00454503">
        <w:t>paragraph (</w:t>
      </w:r>
      <w:r w:rsidRPr="00454503">
        <w:t>a) are officials of the listed entity; and</w:t>
      </w:r>
    </w:p>
    <w:p w:rsidR="00B0520D" w:rsidRPr="00454503" w:rsidRDefault="00B0520D" w:rsidP="00B0520D">
      <w:pPr>
        <w:pStyle w:val="paragraph"/>
      </w:pPr>
      <w:r w:rsidRPr="00454503">
        <w:tab/>
        <w:t>(e)</w:t>
      </w:r>
      <w:r w:rsidRPr="00454503">
        <w:tab/>
        <w:t>the purposes of the listed entity include the functions of the General Manager referred to in section</w:t>
      </w:r>
      <w:r w:rsidR="00454503">
        <w:t> </w:t>
      </w:r>
      <w:r w:rsidRPr="00454503">
        <w:t>657.</w:t>
      </w:r>
    </w:p>
    <w:p w:rsidR="00040549" w:rsidRPr="00454503" w:rsidRDefault="00040549" w:rsidP="005D4958">
      <w:pPr>
        <w:pStyle w:val="ActHead3"/>
        <w:pageBreakBefore/>
      </w:pPr>
      <w:bookmarkStart w:id="191" w:name="_Toc392601601"/>
      <w:r w:rsidRPr="00454503">
        <w:rPr>
          <w:rStyle w:val="CharDivNo"/>
        </w:rPr>
        <w:lastRenderedPageBreak/>
        <w:t>Division</w:t>
      </w:r>
      <w:r w:rsidR="00454503" w:rsidRPr="00454503">
        <w:rPr>
          <w:rStyle w:val="CharDivNo"/>
        </w:rPr>
        <w:t> </w:t>
      </w:r>
      <w:r w:rsidRPr="00454503">
        <w:rPr>
          <w:rStyle w:val="CharDivNo"/>
        </w:rPr>
        <w:t>9</w:t>
      </w:r>
      <w:r w:rsidRPr="00454503">
        <w:t>—</w:t>
      </w:r>
      <w:r w:rsidRPr="00454503">
        <w:rPr>
          <w:rStyle w:val="CharDivText"/>
        </w:rPr>
        <w:t xml:space="preserve">Offences relating to </w:t>
      </w:r>
      <w:r w:rsidR="00365D8A" w:rsidRPr="00454503">
        <w:rPr>
          <w:rStyle w:val="CharDivText"/>
        </w:rPr>
        <w:t>the Fair Work Commission</w:t>
      </w:r>
      <w:bookmarkEnd w:id="191"/>
    </w:p>
    <w:p w:rsidR="00040549" w:rsidRPr="00454503" w:rsidRDefault="00040549">
      <w:pPr>
        <w:pStyle w:val="ActHead5"/>
      </w:pPr>
      <w:bookmarkStart w:id="192" w:name="_Toc392601602"/>
      <w:r w:rsidRPr="00454503">
        <w:rPr>
          <w:rStyle w:val="CharSectno"/>
        </w:rPr>
        <w:t>674</w:t>
      </w:r>
      <w:r w:rsidRPr="00454503">
        <w:t xml:space="preserve">  Offences in relation to </w:t>
      </w:r>
      <w:r w:rsidR="00B711A7" w:rsidRPr="00454503">
        <w:t>the FWC</w:t>
      </w:r>
      <w:bookmarkEnd w:id="192"/>
    </w:p>
    <w:p w:rsidR="00040549" w:rsidRPr="00454503" w:rsidRDefault="00040549">
      <w:pPr>
        <w:pStyle w:val="SubsectionHead"/>
      </w:pPr>
      <w:r w:rsidRPr="00454503">
        <w:t xml:space="preserve">Insulting or disturbing an </w:t>
      </w:r>
      <w:r w:rsidR="00CA02BC" w:rsidRPr="00454503">
        <w:t>FWC</w:t>
      </w:r>
      <w:r w:rsidRPr="00454503">
        <w:t xml:space="preserve"> Member</w:t>
      </w:r>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tab/>
        <w:t>(b)</w:t>
      </w:r>
      <w:r w:rsidRPr="00454503">
        <w:tab/>
        <w:t xml:space="preserve">the person’s conduct insults or disturbs an </w:t>
      </w:r>
      <w:r w:rsidR="005F0DC7" w:rsidRPr="00454503">
        <w:t>FWC</w:t>
      </w:r>
      <w:r w:rsidRPr="00454503">
        <w:t xml:space="preserve"> Member in the performance of functions, or the exercise of powers, as an </w:t>
      </w:r>
      <w:r w:rsidR="005F0DC7" w:rsidRPr="00454503">
        <w:t>FWC</w:t>
      </w:r>
      <w:r w:rsidRPr="00454503">
        <w:t xml:space="preserve"> Member.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Using insulting language</w:t>
      </w:r>
    </w:p>
    <w:p w:rsidR="00040549" w:rsidRPr="00454503" w:rsidRDefault="00040549">
      <w:pPr>
        <w:pStyle w:val="subsection"/>
      </w:pPr>
      <w:r w:rsidRPr="00454503">
        <w:rPr>
          <w:i/>
        </w:rPr>
        <w:tab/>
      </w:r>
      <w:r w:rsidRPr="00454503">
        <w:t>(2)</w:t>
      </w:r>
      <w:r w:rsidRPr="00454503">
        <w:tab/>
        <w:t>A person commits an offence if:</w:t>
      </w:r>
    </w:p>
    <w:p w:rsidR="00040549" w:rsidRPr="00454503" w:rsidRDefault="00040549">
      <w:pPr>
        <w:pStyle w:val="paragraph"/>
      </w:pPr>
      <w:r w:rsidRPr="00454503">
        <w:tab/>
        <w:t>(a)</w:t>
      </w:r>
      <w:r w:rsidRPr="00454503">
        <w:tab/>
        <w:t>the person uses insulting language towards another person; and</w:t>
      </w:r>
    </w:p>
    <w:p w:rsidR="00040549" w:rsidRPr="00454503" w:rsidRDefault="00040549">
      <w:pPr>
        <w:pStyle w:val="paragraph"/>
      </w:pPr>
      <w:r w:rsidRPr="00454503">
        <w:tab/>
        <w:t>(b)</w:t>
      </w:r>
      <w:r w:rsidRPr="00454503">
        <w:tab/>
        <w:t>the person is reckless as to whether the language is insulting; and</w:t>
      </w:r>
    </w:p>
    <w:p w:rsidR="00040549" w:rsidRPr="00454503" w:rsidRDefault="00040549">
      <w:pPr>
        <w:pStyle w:val="paragraph"/>
      </w:pPr>
      <w:r w:rsidRPr="00454503">
        <w:tab/>
        <w:t>(c)</w:t>
      </w:r>
      <w:r w:rsidRPr="00454503">
        <w:tab/>
        <w:t xml:space="preserve">the other person is an </w:t>
      </w:r>
      <w:r w:rsidR="005F0DC7" w:rsidRPr="00454503">
        <w:t>FWC</w:t>
      </w:r>
      <w:r w:rsidRPr="00454503">
        <w:t xml:space="preserve"> Member performing functions, or exercising powers, as an </w:t>
      </w:r>
      <w:r w:rsidR="005F0DC7" w:rsidRPr="00454503">
        <w:t>FWC</w:t>
      </w:r>
      <w:r w:rsidRPr="00454503">
        <w:t xml:space="preserve"> Member.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 xml:space="preserve">Interrupting matters before </w:t>
      </w:r>
      <w:r w:rsidR="00B91D5F" w:rsidRPr="00454503">
        <w:t>the FWC</w:t>
      </w:r>
    </w:p>
    <w:p w:rsidR="00040549" w:rsidRPr="00454503" w:rsidRDefault="00040549">
      <w:pPr>
        <w:pStyle w:val="subsection"/>
      </w:pPr>
      <w:r w:rsidRPr="00454503">
        <w:tab/>
        <w:t>(3)</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tab/>
        <w:t>(b)</w:t>
      </w:r>
      <w:r w:rsidRPr="00454503">
        <w:tab/>
        <w:t xml:space="preserve">the person’s conduct interrupts a matter before </w:t>
      </w:r>
      <w:r w:rsidR="00B91D5F" w:rsidRPr="00454503">
        <w:t>the FWC</w:t>
      </w:r>
      <w:r w:rsidRPr="00454503">
        <w:t>.</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Creating or continuing a disturbance</w:t>
      </w:r>
    </w:p>
    <w:p w:rsidR="00040549" w:rsidRPr="00454503" w:rsidRDefault="00040549">
      <w:pPr>
        <w:pStyle w:val="subsection"/>
      </w:pPr>
      <w:r w:rsidRPr="00454503">
        <w:tab/>
        <w:t>(4)</w:t>
      </w:r>
      <w:r w:rsidRPr="00454503">
        <w:tab/>
        <w:t>A person commits an offence if:</w:t>
      </w:r>
    </w:p>
    <w:p w:rsidR="00040549" w:rsidRPr="00454503" w:rsidRDefault="00040549">
      <w:pPr>
        <w:pStyle w:val="paragraph"/>
      </w:pPr>
      <w:r w:rsidRPr="00454503">
        <w:tab/>
        <w:t>(a)</w:t>
      </w:r>
      <w:r w:rsidRPr="00454503">
        <w:tab/>
        <w:t>the person engages in conduct; and</w:t>
      </w:r>
    </w:p>
    <w:p w:rsidR="00040549" w:rsidRPr="00454503" w:rsidRDefault="00040549">
      <w:pPr>
        <w:pStyle w:val="paragraph"/>
      </w:pPr>
      <w:r w:rsidRPr="00454503">
        <w:lastRenderedPageBreak/>
        <w:tab/>
        <w:t>(b)</w:t>
      </w:r>
      <w:r w:rsidRPr="00454503">
        <w:tab/>
        <w:t>the person’s conduct creates, or contributes to creating or continuing, a disturbance; and</w:t>
      </w:r>
    </w:p>
    <w:p w:rsidR="00040549" w:rsidRPr="00454503" w:rsidRDefault="00040549">
      <w:pPr>
        <w:pStyle w:val="paragraph"/>
      </w:pPr>
      <w:r w:rsidRPr="00454503">
        <w:tab/>
        <w:t>(c)</w:t>
      </w:r>
      <w:r w:rsidRPr="00454503">
        <w:tab/>
        <w:t xml:space="preserve">the disturbance is in or near a place where </w:t>
      </w:r>
      <w:r w:rsidR="008D67B6" w:rsidRPr="00454503">
        <w:t>the FWC</w:t>
      </w:r>
      <w:r w:rsidRPr="00454503">
        <w:t xml:space="preserve"> is dealing with a matter.</w:t>
      </w:r>
    </w:p>
    <w:p w:rsidR="00040549" w:rsidRPr="00454503" w:rsidRDefault="00040549">
      <w:pPr>
        <w:pStyle w:val="Penalty"/>
      </w:pPr>
      <w:r w:rsidRPr="00454503">
        <w:t>Penalty:</w:t>
      </w:r>
      <w:r w:rsidRPr="00454503">
        <w:tab/>
        <w:t>Imprisonment for 12 months.</w:t>
      </w:r>
    </w:p>
    <w:p w:rsidR="00040549" w:rsidRPr="00454503" w:rsidRDefault="00040549">
      <w:pPr>
        <w:pStyle w:val="SubsectionHead"/>
      </w:pPr>
      <w:r w:rsidRPr="00454503">
        <w:t xml:space="preserve">Improper influence of </w:t>
      </w:r>
      <w:r w:rsidR="001A2DFF" w:rsidRPr="00454503">
        <w:t>FWC</w:t>
      </w:r>
      <w:r w:rsidRPr="00454503">
        <w:t xml:space="preserve"> Members etc.</w:t>
      </w:r>
    </w:p>
    <w:p w:rsidR="00040549" w:rsidRPr="00454503" w:rsidRDefault="00040549">
      <w:pPr>
        <w:pStyle w:val="subsection"/>
      </w:pPr>
      <w:r w:rsidRPr="00454503">
        <w:tab/>
        <w:t>(5)</w:t>
      </w:r>
      <w:r w:rsidRPr="00454503">
        <w:tab/>
        <w:t>A person commits an offence if:</w:t>
      </w:r>
    </w:p>
    <w:p w:rsidR="00040549" w:rsidRPr="00454503" w:rsidRDefault="00040549">
      <w:pPr>
        <w:pStyle w:val="paragraph"/>
      </w:pPr>
      <w:r w:rsidRPr="00454503">
        <w:tab/>
        <w:t>(a)</w:t>
      </w:r>
      <w:r w:rsidRPr="00454503">
        <w:tab/>
        <w:t>the person uses words (whether by writing or speech) that are intended to improperly influence another person; and</w:t>
      </w:r>
    </w:p>
    <w:p w:rsidR="00040549" w:rsidRPr="00454503" w:rsidRDefault="00040549">
      <w:pPr>
        <w:pStyle w:val="paragraph"/>
      </w:pPr>
      <w:r w:rsidRPr="00454503">
        <w:tab/>
        <w:t>(b)</w:t>
      </w:r>
      <w:r w:rsidRPr="00454503">
        <w:tab/>
        <w:t xml:space="preserve">the other person is an </w:t>
      </w:r>
      <w:r w:rsidR="00300943" w:rsidRPr="00454503">
        <w:t>FWC</w:t>
      </w:r>
      <w:r w:rsidRPr="00454503">
        <w:t xml:space="preserve"> Member or a person attending before </w:t>
      </w:r>
      <w:r w:rsidR="00FD11D1" w:rsidRPr="00454503">
        <w:t xml:space="preserve">the </w:t>
      </w:r>
      <w:r w:rsidR="00300943" w:rsidRPr="00454503">
        <w:t>FWC</w:t>
      </w:r>
      <w:r w:rsidRPr="00454503">
        <w:t>.</w:t>
      </w:r>
    </w:p>
    <w:p w:rsidR="00040549" w:rsidRPr="00454503" w:rsidRDefault="00040549">
      <w:pPr>
        <w:pStyle w:val="Penalty"/>
      </w:pPr>
      <w:r w:rsidRPr="00454503">
        <w:t>Penalty:</w:t>
      </w:r>
      <w:r w:rsidRPr="00454503">
        <w:tab/>
        <w:t>Imprisonment for 12 months.</w:t>
      </w:r>
    </w:p>
    <w:p w:rsidR="00275DC4" w:rsidRPr="00454503" w:rsidRDefault="00275DC4" w:rsidP="00275DC4">
      <w:pPr>
        <w:pStyle w:val="SubsectionHead"/>
      </w:pPr>
      <w:r w:rsidRPr="00454503">
        <w:t>Delegates of the FWC</w:t>
      </w:r>
    </w:p>
    <w:p w:rsidR="00275DC4" w:rsidRPr="00454503" w:rsidRDefault="00275DC4" w:rsidP="00275DC4">
      <w:pPr>
        <w:pStyle w:val="subsection"/>
      </w:pPr>
      <w:r w:rsidRPr="00454503">
        <w:tab/>
        <w:t>(6)</w:t>
      </w:r>
      <w:r w:rsidRPr="00454503">
        <w:tab/>
        <w:t xml:space="preserve">A reference in </w:t>
      </w:r>
      <w:r w:rsidR="00454503">
        <w:t>subsections (</w:t>
      </w:r>
      <w:r w:rsidRPr="00454503">
        <w:t>1) to (5) to the FWC or an FWC Member includes a delegate of the FWC.</w:t>
      </w:r>
    </w:p>
    <w:p w:rsidR="00040549" w:rsidRPr="00454503" w:rsidRDefault="00040549">
      <w:pPr>
        <w:pStyle w:val="SubsectionHead"/>
      </w:pPr>
      <w:r w:rsidRPr="00454503">
        <w:t xml:space="preserve">Adversely affecting public confidence in </w:t>
      </w:r>
      <w:r w:rsidR="00503A42" w:rsidRPr="00454503">
        <w:t>the FWC</w:t>
      </w:r>
    </w:p>
    <w:p w:rsidR="00040549" w:rsidRPr="00454503" w:rsidRDefault="00040549">
      <w:pPr>
        <w:pStyle w:val="subsection"/>
      </w:pPr>
      <w:r w:rsidRPr="00454503">
        <w:tab/>
        <w:t>(7)</w:t>
      </w:r>
      <w:r w:rsidRPr="00454503">
        <w:tab/>
        <w:t>A person commits an offence if:</w:t>
      </w:r>
    </w:p>
    <w:p w:rsidR="00040549" w:rsidRPr="00454503" w:rsidRDefault="00040549">
      <w:pPr>
        <w:pStyle w:val="paragraph"/>
      </w:pPr>
      <w:r w:rsidRPr="00454503">
        <w:tab/>
        <w:t>(a)</w:t>
      </w:r>
      <w:r w:rsidRPr="00454503">
        <w:tab/>
        <w:t>the person publishes a statement; and</w:t>
      </w:r>
    </w:p>
    <w:p w:rsidR="00040549" w:rsidRPr="00454503" w:rsidRDefault="00040549">
      <w:pPr>
        <w:pStyle w:val="paragraph"/>
      </w:pPr>
      <w:r w:rsidRPr="00454503">
        <w:tab/>
        <w:t>(b)</w:t>
      </w:r>
      <w:r w:rsidRPr="00454503">
        <w:tab/>
        <w:t xml:space="preserve">the statement implies or states that an </w:t>
      </w:r>
      <w:r w:rsidR="00A73C25" w:rsidRPr="00454503">
        <w:t>FWC</w:t>
      </w:r>
      <w:r w:rsidRPr="00454503">
        <w:t xml:space="preserve"> Member (whether identified or not) has engaged in misconduct in relation to the performance of functions, or the exercise of powers, as an </w:t>
      </w:r>
      <w:r w:rsidR="00A73C25" w:rsidRPr="00454503">
        <w:t>FWC</w:t>
      </w:r>
      <w:r w:rsidRPr="00454503">
        <w:t xml:space="preserve"> Member; and</w:t>
      </w:r>
    </w:p>
    <w:p w:rsidR="00040549" w:rsidRPr="00454503" w:rsidRDefault="00040549">
      <w:pPr>
        <w:pStyle w:val="paragraph"/>
      </w:pPr>
      <w:r w:rsidRPr="00454503">
        <w:tab/>
        <w:t>(c)</w:t>
      </w:r>
      <w:r w:rsidRPr="00454503">
        <w:tab/>
        <w:t xml:space="preserve">the </w:t>
      </w:r>
      <w:r w:rsidR="00815A29" w:rsidRPr="00454503">
        <w:t>FWC</w:t>
      </w:r>
      <w:r w:rsidRPr="00454503">
        <w:t xml:space="preserve"> Member has not engaged in that misconduct; and</w:t>
      </w:r>
    </w:p>
    <w:p w:rsidR="00040549" w:rsidRPr="00454503" w:rsidRDefault="00040549">
      <w:pPr>
        <w:pStyle w:val="paragraph"/>
      </w:pPr>
      <w:r w:rsidRPr="00454503">
        <w:tab/>
        <w:t>(d)</w:t>
      </w:r>
      <w:r w:rsidRPr="00454503">
        <w:tab/>
        <w:t xml:space="preserve">the publication is likely to have a significant adverse effect on public confidence that </w:t>
      </w:r>
      <w:r w:rsidR="00815A29" w:rsidRPr="00454503">
        <w:t>the FWC</w:t>
      </w:r>
      <w:r w:rsidRPr="00454503">
        <w:t xml:space="preserve"> is properly performing its functions and exercising its powers.</w:t>
      </w:r>
    </w:p>
    <w:p w:rsidR="00040549" w:rsidRPr="00454503" w:rsidRDefault="00040549">
      <w:pPr>
        <w:pStyle w:val="Penalty"/>
      </w:pPr>
      <w:r w:rsidRPr="00454503">
        <w:t>Penalty:</w:t>
      </w:r>
      <w:r w:rsidRPr="00454503">
        <w:tab/>
        <w:t>12 months imprisonment.</w:t>
      </w:r>
    </w:p>
    <w:p w:rsidR="00040549" w:rsidRPr="00454503" w:rsidRDefault="00040549">
      <w:pPr>
        <w:pStyle w:val="notetext"/>
      </w:pPr>
      <w:r w:rsidRPr="00454503">
        <w:t>Note 1:</w:t>
      </w:r>
      <w:r w:rsidRPr="00454503">
        <w:tab/>
        <w:t>Sections</w:t>
      </w:r>
      <w:r w:rsidR="00454503">
        <w:t> </w:t>
      </w:r>
      <w:r w:rsidRPr="00454503">
        <w:t xml:space="preserve">135.1, 135.4, 139.1, 141.1 and 142.1 of the </w:t>
      </w:r>
      <w:r w:rsidRPr="00454503">
        <w:rPr>
          <w:i/>
        </w:rPr>
        <w:t>Criminal Code</w:t>
      </w:r>
      <w:r w:rsidRPr="00454503">
        <w:t xml:space="preserve"> create offences of using various dishonest means to influence a Commonwealth public official.</w:t>
      </w:r>
    </w:p>
    <w:p w:rsidR="00040549" w:rsidRPr="00454503" w:rsidRDefault="00040549">
      <w:pPr>
        <w:pStyle w:val="notetext"/>
      </w:pPr>
      <w:r w:rsidRPr="00454503">
        <w:lastRenderedPageBreak/>
        <w:t>Note 2:</w:t>
      </w:r>
      <w:r w:rsidRPr="00454503">
        <w:tab/>
        <w:t>Sections</w:t>
      </w:r>
      <w:r w:rsidR="00454503">
        <w:t> </w:t>
      </w:r>
      <w:r w:rsidRPr="00454503">
        <w:t>676 and 678 of this Act and sections</w:t>
      </w:r>
      <w:r w:rsidR="00454503">
        <w:t> </w:t>
      </w:r>
      <w:r w:rsidRPr="00454503">
        <w:t xml:space="preserve">36A, 37, 38 and 40 of the </w:t>
      </w:r>
      <w:r w:rsidRPr="00454503">
        <w:rPr>
          <w:i/>
        </w:rPr>
        <w:t>Crimes Act 1914</w:t>
      </w:r>
      <w:r w:rsidRPr="00454503">
        <w:t xml:space="preserve"> create offences relating to interference with a witness. Section</w:t>
      </w:r>
      <w:r w:rsidR="00454503">
        <w:t> </w:t>
      </w:r>
      <w:r w:rsidRPr="00454503">
        <w:t>39 of that Act makes it an offence to destroy anything that may be required in evidence.</w:t>
      </w:r>
    </w:p>
    <w:p w:rsidR="00040549" w:rsidRPr="00454503" w:rsidRDefault="00040549">
      <w:pPr>
        <w:pStyle w:val="ActHead5"/>
      </w:pPr>
      <w:bookmarkStart w:id="193" w:name="_Toc392601603"/>
      <w:r w:rsidRPr="00454503">
        <w:rPr>
          <w:rStyle w:val="CharSectno"/>
        </w:rPr>
        <w:t>675</w:t>
      </w:r>
      <w:r w:rsidRPr="00454503">
        <w:t xml:space="preserve">  Contravening an </w:t>
      </w:r>
      <w:r w:rsidR="00D42C16" w:rsidRPr="00454503">
        <w:t>FWC</w:t>
      </w:r>
      <w:r w:rsidRPr="00454503">
        <w:t xml:space="preserve"> order</w:t>
      </w:r>
      <w:bookmarkEnd w:id="193"/>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r>
      <w:r w:rsidR="005E1F0F" w:rsidRPr="00454503">
        <w:t>the FWC</w:t>
      </w:r>
      <w:r w:rsidRPr="00454503">
        <w:t xml:space="preserve"> has made an order under this Act; and</w:t>
      </w:r>
    </w:p>
    <w:p w:rsidR="00040549" w:rsidRPr="00454503" w:rsidRDefault="00040549">
      <w:pPr>
        <w:pStyle w:val="paragraph"/>
      </w:pPr>
      <w:r w:rsidRPr="00454503">
        <w:tab/>
        <w:t>(b)</w:t>
      </w:r>
      <w:r w:rsidRPr="00454503">
        <w:tab/>
        <w:t>either of the following applies:</w:t>
      </w:r>
    </w:p>
    <w:p w:rsidR="00040549" w:rsidRPr="00454503" w:rsidRDefault="00040549">
      <w:pPr>
        <w:pStyle w:val="paragraphsub"/>
      </w:pPr>
      <w:r w:rsidRPr="00454503">
        <w:tab/>
        <w:t>(i)</w:t>
      </w:r>
      <w:r w:rsidRPr="00454503">
        <w:tab/>
        <w:t>the order applies to the person;</w:t>
      </w:r>
    </w:p>
    <w:p w:rsidR="00040549" w:rsidRPr="00454503" w:rsidRDefault="00040549">
      <w:pPr>
        <w:pStyle w:val="paragraphsub"/>
      </w:pPr>
      <w:r w:rsidRPr="00454503">
        <w:tab/>
        <w:t>(ii)</w:t>
      </w:r>
      <w:r w:rsidRPr="00454503">
        <w:tab/>
        <w:t>a term of the order applies to the person; and</w:t>
      </w:r>
    </w:p>
    <w:p w:rsidR="00040549" w:rsidRPr="00454503" w:rsidRDefault="00040549">
      <w:pPr>
        <w:pStyle w:val="paragraph"/>
      </w:pPr>
      <w:r w:rsidRPr="00454503">
        <w:tab/>
        <w:t>(c)</w:t>
      </w:r>
      <w:r w:rsidRPr="00454503">
        <w:tab/>
        <w:t>the person engages in conduct; and</w:t>
      </w:r>
    </w:p>
    <w:p w:rsidR="00040549" w:rsidRPr="00454503" w:rsidRDefault="00040549">
      <w:pPr>
        <w:pStyle w:val="paragraph"/>
      </w:pPr>
      <w:r w:rsidRPr="00454503">
        <w:tab/>
        <w:t>(d)</w:t>
      </w:r>
      <w:r w:rsidRPr="00454503">
        <w:tab/>
        <w:t>the conduct contravenes:</w:t>
      </w:r>
    </w:p>
    <w:p w:rsidR="00040549" w:rsidRPr="00454503" w:rsidRDefault="00040549">
      <w:pPr>
        <w:pStyle w:val="paragraphsub"/>
      </w:pPr>
      <w:r w:rsidRPr="00454503">
        <w:tab/>
        <w:t>(i)</w:t>
      </w:r>
      <w:r w:rsidRPr="00454503">
        <w:tab/>
        <w:t xml:space="preserve">a term of the order referred to in </w:t>
      </w:r>
      <w:r w:rsidR="00454503">
        <w:t>subparagraph (</w:t>
      </w:r>
      <w:r w:rsidRPr="00454503">
        <w:t>b)(i); or</w:t>
      </w:r>
    </w:p>
    <w:p w:rsidR="00040549" w:rsidRPr="00454503" w:rsidRDefault="00040549">
      <w:pPr>
        <w:pStyle w:val="paragraphsub"/>
      </w:pPr>
      <w:r w:rsidRPr="00454503">
        <w:tab/>
        <w:t>(ii)</w:t>
      </w:r>
      <w:r w:rsidRPr="00454503">
        <w:tab/>
        <w:t xml:space="preserve">the term referred to in </w:t>
      </w:r>
      <w:r w:rsidR="00454503">
        <w:t>subparagraph (</w:t>
      </w:r>
      <w:r w:rsidRPr="00454503">
        <w:t>b)(ii).</w:t>
      </w:r>
    </w:p>
    <w:p w:rsidR="00040549" w:rsidRPr="00454503" w:rsidRDefault="00040549">
      <w:pPr>
        <w:pStyle w:val="subsection"/>
      </w:pPr>
      <w:r w:rsidRPr="00454503">
        <w:tab/>
        <w:t>(2)</w:t>
      </w:r>
      <w:r w:rsidRPr="00454503">
        <w:tab/>
        <w:t xml:space="preserve">However, </w:t>
      </w:r>
      <w:r w:rsidR="00454503">
        <w:t>subsection (</w:t>
      </w:r>
      <w:r w:rsidRPr="00454503">
        <w:t>1) does not apply to the following orders:</w:t>
      </w:r>
    </w:p>
    <w:p w:rsidR="00040549" w:rsidRPr="00454503" w:rsidRDefault="00040549">
      <w:pPr>
        <w:pStyle w:val="paragraph"/>
      </w:pPr>
      <w:r w:rsidRPr="00454503">
        <w:tab/>
        <w:t>(a)</w:t>
      </w:r>
      <w:r w:rsidRPr="00454503">
        <w:tab/>
        <w:t>an order under Part</w:t>
      </w:r>
      <w:r w:rsidR="00454503">
        <w:t> </w:t>
      </w:r>
      <w:r w:rsidRPr="00454503">
        <w:t>2</w:t>
      </w:r>
      <w:r w:rsidR="00454503">
        <w:noBreakHyphen/>
      </w:r>
      <w:r w:rsidRPr="00454503">
        <w:t>3 (which deals with modern awards);</w:t>
      </w:r>
    </w:p>
    <w:p w:rsidR="00040549" w:rsidRPr="00454503" w:rsidRDefault="00040549">
      <w:pPr>
        <w:pStyle w:val="paragraph"/>
      </w:pPr>
      <w:r w:rsidRPr="00454503">
        <w:tab/>
        <w:t>(b)</w:t>
      </w:r>
      <w:r w:rsidRPr="00454503">
        <w:tab/>
        <w:t>a bargaining order;</w:t>
      </w:r>
    </w:p>
    <w:p w:rsidR="00040549" w:rsidRPr="00454503" w:rsidRDefault="00040549">
      <w:pPr>
        <w:pStyle w:val="paragraph"/>
      </w:pPr>
      <w:r w:rsidRPr="00454503">
        <w:tab/>
        <w:t>(c)</w:t>
      </w:r>
      <w:r w:rsidRPr="00454503">
        <w:tab/>
        <w:t>a scope order;</w:t>
      </w:r>
    </w:p>
    <w:p w:rsidR="00040549" w:rsidRPr="00454503" w:rsidRDefault="00040549">
      <w:pPr>
        <w:pStyle w:val="paragraph"/>
      </w:pPr>
      <w:r w:rsidRPr="00454503">
        <w:tab/>
        <w:t>(d)</w:t>
      </w:r>
      <w:r w:rsidRPr="00454503">
        <w:tab/>
        <w:t>an order under Part</w:t>
      </w:r>
      <w:r w:rsidR="00454503">
        <w:t> </w:t>
      </w:r>
      <w:r w:rsidRPr="00454503">
        <w:t>2</w:t>
      </w:r>
      <w:r w:rsidR="00454503">
        <w:noBreakHyphen/>
      </w:r>
      <w:r w:rsidRPr="00454503">
        <w:t>6 (which deals with minimum wages);</w:t>
      </w:r>
    </w:p>
    <w:p w:rsidR="00040549" w:rsidRPr="00454503" w:rsidRDefault="00040549">
      <w:pPr>
        <w:pStyle w:val="paragraph"/>
      </w:pPr>
      <w:r w:rsidRPr="00454503">
        <w:tab/>
        <w:t>(e)</w:t>
      </w:r>
      <w:r w:rsidRPr="00454503">
        <w:tab/>
        <w:t>an equal remuneration order;</w:t>
      </w:r>
    </w:p>
    <w:p w:rsidR="00040549" w:rsidRPr="00454503" w:rsidRDefault="00040549">
      <w:pPr>
        <w:pStyle w:val="paragraph"/>
      </w:pPr>
      <w:r w:rsidRPr="00454503">
        <w:tab/>
        <w:t>(f)</w:t>
      </w:r>
      <w:r w:rsidRPr="00454503">
        <w:tab/>
        <w:t>an order under Part</w:t>
      </w:r>
      <w:r w:rsidR="00454503">
        <w:t> </w:t>
      </w:r>
      <w:r w:rsidRPr="00454503">
        <w:t>2</w:t>
      </w:r>
      <w:r w:rsidR="00454503">
        <w:noBreakHyphen/>
      </w:r>
      <w:r w:rsidRPr="00454503">
        <w:t>8 (which deals with transfer of business);</w:t>
      </w:r>
    </w:p>
    <w:p w:rsidR="00040549" w:rsidRPr="00454503" w:rsidRDefault="00040549">
      <w:pPr>
        <w:pStyle w:val="paragraph"/>
      </w:pPr>
      <w:r w:rsidRPr="00454503">
        <w:tab/>
        <w:t>(g)</w:t>
      </w:r>
      <w:r w:rsidRPr="00454503">
        <w:tab/>
        <w:t>an order under Division</w:t>
      </w:r>
      <w:r w:rsidR="00454503">
        <w:t> </w:t>
      </w:r>
      <w:r w:rsidRPr="00454503">
        <w:t>6 of Part</w:t>
      </w:r>
      <w:r w:rsidR="00454503">
        <w:t> </w:t>
      </w:r>
      <w:r w:rsidRPr="00454503">
        <w:t>3</w:t>
      </w:r>
      <w:r w:rsidR="00454503">
        <w:noBreakHyphen/>
      </w:r>
      <w:r w:rsidRPr="00454503">
        <w:t>3 (which deals with the suspension or termination of protected industrial action);</w:t>
      </w:r>
    </w:p>
    <w:p w:rsidR="00040549" w:rsidRPr="00454503" w:rsidRDefault="00040549">
      <w:pPr>
        <w:pStyle w:val="paragraph"/>
      </w:pPr>
      <w:r w:rsidRPr="00454503">
        <w:tab/>
        <w:t>(h)</w:t>
      </w:r>
      <w:r w:rsidRPr="00454503">
        <w:tab/>
        <w:t>a protected action ballot order, or an order in relation to a protected action ballot order or a protected action ballot;</w:t>
      </w:r>
    </w:p>
    <w:p w:rsidR="00040549" w:rsidRPr="00454503" w:rsidRDefault="00040549">
      <w:pPr>
        <w:pStyle w:val="paragraph"/>
      </w:pPr>
      <w:r w:rsidRPr="00454503">
        <w:tab/>
        <w:t>(i)</w:t>
      </w:r>
      <w:r w:rsidRPr="00454503">
        <w:tab/>
        <w:t>an order under Part</w:t>
      </w:r>
      <w:r w:rsidR="00454503">
        <w:t> </w:t>
      </w:r>
      <w:r w:rsidRPr="00454503">
        <w:t>3</w:t>
      </w:r>
      <w:r w:rsidR="00454503">
        <w:noBreakHyphen/>
      </w:r>
      <w:r w:rsidRPr="00454503">
        <w:t>5 (which deals with stand down)</w:t>
      </w:r>
      <w:r w:rsidR="00DF29FE" w:rsidRPr="00454503">
        <w:t>;</w:t>
      </w:r>
    </w:p>
    <w:p w:rsidR="00DF29FE" w:rsidRPr="00454503" w:rsidRDefault="00DF29FE" w:rsidP="00DF29FE">
      <w:pPr>
        <w:pStyle w:val="paragraph"/>
      </w:pPr>
      <w:r w:rsidRPr="00454503">
        <w:tab/>
        <w:t>(j)</w:t>
      </w:r>
      <w:r w:rsidRPr="00454503">
        <w:tab/>
        <w:t>an order under Part</w:t>
      </w:r>
      <w:r w:rsidR="00454503">
        <w:t> </w:t>
      </w:r>
      <w:r w:rsidRPr="00454503">
        <w:t>6</w:t>
      </w:r>
      <w:r w:rsidR="00454503">
        <w:noBreakHyphen/>
      </w:r>
      <w:r w:rsidRPr="00454503">
        <w:t>4B (which deals with workers bullied at work).</w:t>
      </w:r>
    </w:p>
    <w:p w:rsidR="00040549" w:rsidRPr="00454503" w:rsidRDefault="00040549">
      <w:pPr>
        <w:pStyle w:val="Penalty"/>
      </w:pPr>
      <w:r w:rsidRPr="00454503">
        <w:t>Penalty:</w:t>
      </w:r>
      <w:r w:rsidRPr="00454503">
        <w:tab/>
        <w:t>Imprisonment for 12 months.</w:t>
      </w:r>
    </w:p>
    <w:p w:rsidR="00040549" w:rsidRPr="00454503" w:rsidRDefault="00040549">
      <w:pPr>
        <w:pStyle w:val="subsection"/>
      </w:pPr>
      <w:r w:rsidRPr="00454503">
        <w:tab/>
        <w:t>(3)</w:t>
      </w:r>
      <w:r w:rsidRPr="00454503">
        <w:tab/>
        <w:t xml:space="preserve">Strict liability applies to </w:t>
      </w:r>
      <w:r w:rsidR="00454503">
        <w:t>paragraphs (</w:t>
      </w:r>
      <w:r w:rsidRPr="00454503">
        <w:t>1)(a) and (b).</w:t>
      </w:r>
    </w:p>
    <w:p w:rsidR="00040549" w:rsidRPr="00454503" w:rsidRDefault="00040549">
      <w:pPr>
        <w:pStyle w:val="notetext"/>
      </w:pPr>
      <w:r w:rsidRPr="00454503">
        <w:t>Note:</w:t>
      </w:r>
      <w:r w:rsidRPr="00454503">
        <w:tab/>
        <w:t>For strict liability, see section</w:t>
      </w:r>
      <w:r w:rsidR="00454503">
        <w:t> </w:t>
      </w:r>
      <w:r w:rsidRPr="00454503">
        <w:t xml:space="preserve">6.1 of the </w:t>
      </w:r>
      <w:r w:rsidRPr="00454503">
        <w:rPr>
          <w:i/>
        </w:rPr>
        <w:t>Criminal Code</w:t>
      </w:r>
      <w:r w:rsidRPr="00454503">
        <w:t>.</w:t>
      </w:r>
    </w:p>
    <w:p w:rsidR="00040549" w:rsidRPr="00454503" w:rsidRDefault="00040549">
      <w:pPr>
        <w:pStyle w:val="ActHead5"/>
      </w:pPr>
      <w:bookmarkStart w:id="194" w:name="_Toc392601604"/>
      <w:r w:rsidRPr="00454503">
        <w:rPr>
          <w:rStyle w:val="CharSectno"/>
        </w:rPr>
        <w:lastRenderedPageBreak/>
        <w:t>676</w:t>
      </w:r>
      <w:r w:rsidRPr="00454503">
        <w:t xml:space="preserve">  Intimidation etc.</w:t>
      </w:r>
      <w:bookmarkEnd w:id="194"/>
    </w:p>
    <w:p w:rsidR="00040549" w:rsidRPr="00454503" w:rsidRDefault="00040549">
      <w:pPr>
        <w:pStyle w:val="subsection"/>
      </w:pPr>
      <w:r w:rsidRPr="00454503">
        <w:tab/>
      </w:r>
      <w:r w:rsidRPr="00454503">
        <w:tab/>
        <w:t>A person commits an offence if:</w:t>
      </w:r>
    </w:p>
    <w:p w:rsidR="00040549" w:rsidRPr="00454503" w:rsidRDefault="00040549">
      <w:pPr>
        <w:pStyle w:val="paragraph"/>
      </w:pPr>
      <w:r w:rsidRPr="00454503">
        <w:tab/>
        <w:t>(a)</w:t>
      </w:r>
      <w:r w:rsidRPr="00454503">
        <w:tab/>
        <w:t>the person threatens, intimidates, coerces or prejudices another person; and</w:t>
      </w:r>
    </w:p>
    <w:p w:rsidR="00040549" w:rsidRPr="00454503" w:rsidRDefault="00040549">
      <w:pPr>
        <w:pStyle w:val="paragraph"/>
      </w:pPr>
      <w:r w:rsidRPr="00454503">
        <w:tab/>
        <w:t>(b)</w:t>
      </w:r>
      <w:r w:rsidRPr="00454503">
        <w:tab/>
        <w:t xml:space="preserve">the person does so because the other person has given, or proposes to give, information or documents to </w:t>
      </w:r>
      <w:r w:rsidR="000A0543" w:rsidRPr="00454503">
        <w:t>the FWC</w:t>
      </w:r>
      <w:r w:rsidRPr="00454503">
        <w:t>.</w:t>
      </w:r>
    </w:p>
    <w:p w:rsidR="00040549" w:rsidRPr="00454503" w:rsidRDefault="00040549">
      <w:pPr>
        <w:pStyle w:val="Penalty"/>
      </w:pPr>
      <w:r w:rsidRPr="00454503">
        <w:t>Penalty:</w:t>
      </w:r>
      <w:r w:rsidRPr="00454503">
        <w:tab/>
        <w:t>Imprisonment for 12 months.</w:t>
      </w:r>
    </w:p>
    <w:p w:rsidR="00040549" w:rsidRPr="00454503" w:rsidRDefault="00040549">
      <w:pPr>
        <w:pStyle w:val="notetext"/>
      </w:pPr>
      <w:r w:rsidRPr="00454503">
        <w:t>Note:</w:t>
      </w:r>
      <w:r w:rsidRPr="00454503">
        <w:tab/>
        <w:t xml:space="preserve">A person may also contravene a civil remedy provision by threatening etc. a person who has given, or proposes to give, information or documents to </w:t>
      </w:r>
      <w:r w:rsidR="000A0543" w:rsidRPr="00454503">
        <w:t>the FWC</w:t>
      </w:r>
      <w:r w:rsidRPr="00454503">
        <w:t xml:space="preserve"> (see section</w:t>
      </w:r>
      <w:r w:rsidR="00454503">
        <w:t> </w:t>
      </w:r>
      <w:r w:rsidRPr="00454503">
        <w:t>343).</w:t>
      </w:r>
    </w:p>
    <w:p w:rsidR="00040549" w:rsidRPr="00454503" w:rsidRDefault="00040549">
      <w:pPr>
        <w:pStyle w:val="ActHead5"/>
        <w:rPr>
          <w:i/>
        </w:rPr>
      </w:pPr>
      <w:bookmarkStart w:id="195" w:name="_Toc392601605"/>
      <w:r w:rsidRPr="00454503">
        <w:rPr>
          <w:rStyle w:val="CharSectno"/>
        </w:rPr>
        <w:t>677</w:t>
      </w:r>
      <w:r w:rsidRPr="00454503">
        <w:t xml:space="preserve">  Offences in relation to attending before </w:t>
      </w:r>
      <w:r w:rsidR="005F242A" w:rsidRPr="00454503">
        <w:t>the FWC</w:t>
      </w:r>
      <w:bookmarkEnd w:id="195"/>
    </w:p>
    <w:p w:rsidR="00040549" w:rsidRPr="00454503" w:rsidRDefault="00040549">
      <w:pPr>
        <w:pStyle w:val="SubsectionHead"/>
      </w:pPr>
      <w:r w:rsidRPr="00454503">
        <w:t>Required to attend</w:t>
      </w:r>
    </w:p>
    <w:p w:rsidR="00040549" w:rsidRPr="00454503" w:rsidRDefault="00040549">
      <w:pPr>
        <w:pStyle w:val="subsection"/>
      </w:pPr>
      <w:r w:rsidRPr="00454503">
        <w:tab/>
        <w:t>(1)</w:t>
      </w:r>
      <w:r w:rsidRPr="00454503">
        <w:tab/>
        <w:t>A person commits an offence if:</w:t>
      </w:r>
    </w:p>
    <w:p w:rsidR="00040549" w:rsidRPr="00454503" w:rsidRDefault="00040549">
      <w:pPr>
        <w:pStyle w:val="paragraph"/>
      </w:pPr>
      <w:r w:rsidRPr="00454503">
        <w:tab/>
        <w:t>(a)</w:t>
      </w:r>
      <w:r w:rsidRPr="00454503">
        <w:tab/>
        <w:t xml:space="preserve">the person has been required to attend before </w:t>
      </w:r>
      <w:r w:rsidR="00825DDB" w:rsidRPr="00454503">
        <w:t>the FWC</w:t>
      </w:r>
      <w:r w:rsidRPr="00454503">
        <w:t>; and</w:t>
      </w:r>
    </w:p>
    <w:p w:rsidR="00040549" w:rsidRPr="00454503" w:rsidRDefault="00040549">
      <w:pPr>
        <w:pStyle w:val="paragraph"/>
      </w:pPr>
      <w:r w:rsidRPr="00454503">
        <w:tab/>
        <w:t>(b)</w:t>
      </w:r>
      <w:r w:rsidRPr="00454503">
        <w:tab/>
        <w:t>the person fails to attend as required.</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Oath or affirmation</w:t>
      </w:r>
    </w:p>
    <w:p w:rsidR="00040549" w:rsidRPr="00454503" w:rsidRDefault="00040549">
      <w:pPr>
        <w:pStyle w:val="subsection"/>
      </w:pPr>
      <w:r w:rsidRPr="00454503">
        <w:tab/>
        <w:t>(2)</w:t>
      </w:r>
      <w:r w:rsidRPr="00454503">
        <w:tab/>
        <w:t>A person commits an offence if:</w:t>
      </w:r>
    </w:p>
    <w:p w:rsidR="00040549" w:rsidRPr="00454503" w:rsidRDefault="00040549">
      <w:pPr>
        <w:pStyle w:val="paragraph"/>
      </w:pPr>
      <w:r w:rsidRPr="00454503">
        <w:tab/>
        <w:t>(a)</w:t>
      </w:r>
      <w:r w:rsidRPr="00454503">
        <w:tab/>
        <w:t xml:space="preserve">the person attends before </w:t>
      </w:r>
      <w:r w:rsidR="00825DDB" w:rsidRPr="00454503">
        <w:t>the FWC</w:t>
      </w:r>
      <w:r w:rsidRPr="00454503">
        <w:t>; and</w:t>
      </w:r>
    </w:p>
    <w:p w:rsidR="00040549" w:rsidRPr="00454503" w:rsidRDefault="00040549">
      <w:pPr>
        <w:pStyle w:val="paragraph"/>
      </w:pPr>
      <w:r w:rsidRPr="00454503">
        <w:tab/>
        <w:t>(b)</w:t>
      </w:r>
      <w:r w:rsidRPr="00454503">
        <w:tab/>
      </w:r>
      <w:r w:rsidR="00825DDB" w:rsidRPr="00454503">
        <w:t>the FWC</w:t>
      </w:r>
      <w:r w:rsidRPr="00454503">
        <w:t xml:space="preserve"> requires the person to take an oath or make an affirmation; and</w:t>
      </w:r>
    </w:p>
    <w:p w:rsidR="00040549" w:rsidRPr="00454503" w:rsidRDefault="00040549">
      <w:pPr>
        <w:pStyle w:val="paragraph"/>
      </w:pPr>
      <w:r w:rsidRPr="00454503">
        <w:tab/>
        <w:t>(c)</w:t>
      </w:r>
      <w:r w:rsidRPr="00454503">
        <w:tab/>
        <w:t>the person refuses or fails to be sworn or to make an affirmation as required.</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Questions or documents</w:t>
      </w:r>
    </w:p>
    <w:p w:rsidR="00040549" w:rsidRPr="00454503" w:rsidRDefault="00040549">
      <w:pPr>
        <w:pStyle w:val="subsection"/>
      </w:pPr>
      <w:r w:rsidRPr="00454503">
        <w:tab/>
        <w:t>(3)</w:t>
      </w:r>
      <w:r w:rsidRPr="00454503">
        <w:tab/>
        <w:t>A person commits an offence if:</w:t>
      </w:r>
    </w:p>
    <w:p w:rsidR="00040549" w:rsidRPr="00454503" w:rsidRDefault="00040549">
      <w:pPr>
        <w:pStyle w:val="paragraph"/>
      </w:pPr>
      <w:r w:rsidRPr="00454503">
        <w:tab/>
        <w:t>(a)</w:t>
      </w:r>
      <w:r w:rsidRPr="00454503">
        <w:tab/>
        <w:t xml:space="preserve">the person attends before </w:t>
      </w:r>
      <w:r w:rsidR="00825DDB" w:rsidRPr="00454503">
        <w:t>the FWC</w:t>
      </w:r>
      <w:r w:rsidRPr="00454503">
        <w:t>; and</w:t>
      </w:r>
    </w:p>
    <w:p w:rsidR="00040549" w:rsidRPr="00454503" w:rsidRDefault="00040549">
      <w:pPr>
        <w:pStyle w:val="paragraph"/>
      </w:pPr>
      <w:r w:rsidRPr="00454503">
        <w:tab/>
        <w:t>(b)</w:t>
      </w:r>
      <w:r w:rsidRPr="00454503">
        <w:tab/>
      </w:r>
      <w:r w:rsidR="00825DDB" w:rsidRPr="00454503">
        <w:t>the FWC</w:t>
      </w:r>
      <w:r w:rsidRPr="00454503">
        <w:t xml:space="preserve"> requires the person to answer a question or produce a document; and</w:t>
      </w:r>
    </w:p>
    <w:p w:rsidR="00040549" w:rsidRPr="00454503" w:rsidRDefault="00040549">
      <w:pPr>
        <w:pStyle w:val="paragraph"/>
      </w:pPr>
      <w:r w:rsidRPr="00454503">
        <w:lastRenderedPageBreak/>
        <w:tab/>
        <w:t>(c)</w:t>
      </w:r>
      <w:r w:rsidRPr="00454503">
        <w:tab/>
        <w:t>the person refuses or fails to answer the question or produce the document.</w:t>
      </w:r>
    </w:p>
    <w:p w:rsidR="00040549" w:rsidRPr="00454503" w:rsidRDefault="00040549">
      <w:pPr>
        <w:pStyle w:val="Penalty"/>
      </w:pPr>
      <w:r w:rsidRPr="00454503">
        <w:t>Penalty:</w:t>
      </w:r>
      <w:r w:rsidRPr="00454503">
        <w:tab/>
        <w:t>Imprisonment for 6 months.</w:t>
      </w:r>
    </w:p>
    <w:p w:rsidR="00040549" w:rsidRPr="00454503" w:rsidRDefault="00040549">
      <w:pPr>
        <w:pStyle w:val="SubsectionHead"/>
      </w:pPr>
      <w:r w:rsidRPr="00454503">
        <w:t>Reasonable excuse</w:t>
      </w:r>
    </w:p>
    <w:p w:rsidR="00040549" w:rsidRPr="00454503" w:rsidRDefault="00040549">
      <w:pPr>
        <w:pStyle w:val="subsection"/>
      </w:pPr>
      <w:r w:rsidRPr="00454503">
        <w:tab/>
        <w:t>(4)</w:t>
      </w:r>
      <w:r w:rsidRPr="00454503">
        <w:tab/>
      </w:r>
      <w:r w:rsidR="00454503">
        <w:t>Subsection (</w:t>
      </w:r>
      <w:r w:rsidRPr="00454503">
        <w:t>1), (2) or (3) does not apply if the person has a reasonable excuse.</w:t>
      </w:r>
    </w:p>
    <w:p w:rsidR="00040549" w:rsidRPr="00454503" w:rsidRDefault="00040549">
      <w:pPr>
        <w:pStyle w:val="notetext"/>
      </w:pPr>
      <w:r w:rsidRPr="00454503">
        <w:t>Note:</w:t>
      </w:r>
      <w:r w:rsidRPr="00454503">
        <w:tab/>
        <w:t xml:space="preserve">A defendant bears an evidential burden in relation to the matter in </w:t>
      </w:r>
      <w:r w:rsidR="00454503">
        <w:t>subsection (</w:t>
      </w:r>
      <w:r w:rsidRPr="00454503">
        <w:t>4</w:t>
      </w:r>
      <w:r w:rsidR="00151A90" w:rsidRPr="00454503">
        <w:t>) (s</w:t>
      </w:r>
      <w:r w:rsidRPr="00454503">
        <w:t>ee subsection</w:t>
      </w:r>
      <w:r w:rsidR="00454503">
        <w:t> </w:t>
      </w:r>
      <w:r w:rsidRPr="00454503">
        <w:t>13.3(3) of the</w:t>
      </w:r>
      <w:r w:rsidRPr="00454503">
        <w:rPr>
          <w:i/>
        </w:rPr>
        <w:t xml:space="preserve"> Criminal Code</w:t>
      </w:r>
      <w:r w:rsidRPr="00454503">
        <w:t>).</w:t>
      </w:r>
    </w:p>
    <w:p w:rsidR="001855C0" w:rsidRPr="00454503" w:rsidRDefault="001855C0" w:rsidP="001855C0">
      <w:pPr>
        <w:pStyle w:val="subsection"/>
      </w:pPr>
      <w:r w:rsidRPr="00454503">
        <w:tab/>
        <w:t>(5)</w:t>
      </w:r>
      <w:r w:rsidRPr="00454503">
        <w:tab/>
        <w:t>A reference in this section to the FWC or an FWC Member includes a delegate of the FWC.</w:t>
      </w:r>
    </w:p>
    <w:p w:rsidR="00040549" w:rsidRPr="00454503" w:rsidRDefault="00040549">
      <w:pPr>
        <w:pStyle w:val="ActHead5"/>
      </w:pPr>
      <w:bookmarkStart w:id="196" w:name="_Toc392601606"/>
      <w:r w:rsidRPr="00454503">
        <w:rPr>
          <w:rStyle w:val="CharSectno"/>
        </w:rPr>
        <w:t>678</w:t>
      </w:r>
      <w:r w:rsidRPr="00454503">
        <w:t xml:space="preserve">  False or misleading evidence</w:t>
      </w:r>
      <w:bookmarkEnd w:id="196"/>
    </w:p>
    <w:p w:rsidR="00040549" w:rsidRPr="00454503" w:rsidRDefault="00040549">
      <w:pPr>
        <w:pStyle w:val="SubsectionHead"/>
      </w:pPr>
      <w:r w:rsidRPr="00454503">
        <w:t>Giving false or misleading evidence</w:t>
      </w:r>
    </w:p>
    <w:p w:rsidR="00040549" w:rsidRPr="00454503" w:rsidRDefault="00040549">
      <w:pPr>
        <w:pStyle w:val="subsection"/>
      </w:pPr>
      <w:r w:rsidRPr="00454503">
        <w:tab/>
        <w:t>(1)</w:t>
      </w:r>
      <w:r w:rsidRPr="00454503">
        <w:tab/>
        <w:t xml:space="preserve">A person (the </w:t>
      </w:r>
      <w:r w:rsidRPr="00454503">
        <w:rPr>
          <w:b/>
          <w:i/>
        </w:rPr>
        <w:t>witness</w:t>
      </w:r>
      <w:r w:rsidRPr="00454503">
        <w:t>) commits an offence if:</w:t>
      </w:r>
    </w:p>
    <w:p w:rsidR="00040549" w:rsidRPr="00454503" w:rsidRDefault="00040549">
      <w:pPr>
        <w:pStyle w:val="paragraph"/>
      </w:pPr>
      <w:r w:rsidRPr="00454503">
        <w:tab/>
        <w:t>(a)</w:t>
      </w:r>
      <w:r w:rsidRPr="00454503">
        <w:tab/>
        <w:t>the witness gives sworn or affirmed evidence; and</w:t>
      </w:r>
    </w:p>
    <w:p w:rsidR="00040549" w:rsidRPr="00454503" w:rsidRDefault="00040549">
      <w:pPr>
        <w:pStyle w:val="paragraph"/>
      </w:pPr>
      <w:r w:rsidRPr="00454503">
        <w:tab/>
        <w:t>(b)</w:t>
      </w:r>
      <w:r w:rsidRPr="00454503">
        <w:tab/>
        <w:t>the witness gives the evidence as a witness:</w:t>
      </w:r>
    </w:p>
    <w:p w:rsidR="00040549" w:rsidRPr="00454503" w:rsidRDefault="00040549">
      <w:pPr>
        <w:pStyle w:val="paragraphsub"/>
      </w:pPr>
      <w:r w:rsidRPr="00454503">
        <w:tab/>
        <w:t>(i)</w:t>
      </w:r>
      <w:r w:rsidRPr="00454503">
        <w:tab/>
        <w:t xml:space="preserve">in a matter before </w:t>
      </w:r>
      <w:r w:rsidR="00A15A1E" w:rsidRPr="00454503">
        <w:t>the FWC</w:t>
      </w:r>
      <w:r w:rsidRPr="00454503">
        <w:t>; or</w:t>
      </w:r>
    </w:p>
    <w:p w:rsidR="00040549" w:rsidRPr="00454503" w:rsidRDefault="00040549">
      <w:pPr>
        <w:pStyle w:val="paragraphsub"/>
      </w:pPr>
      <w:r w:rsidRPr="00454503">
        <w:rPr>
          <w:i/>
        </w:rPr>
        <w:tab/>
      </w:r>
      <w:r w:rsidRPr="00454503">
        <w:t>(ii)</w:t>
      </w:r>
      <w:r w:rsidRPr="00454503">
        <w:tab/>
        <w:t xml:space="preserve">before a person taking evidence on behalf of </w:t>
      </w:r>
      <w:r w:rsidR="00E010C6" w:rsidRPr="00454503">
        <w:t>the FWC</w:t>
      </w:r>
      <w:r w:rsidRPr="00454503">
        <w:t xml:space="preserve"> for use in a matter that the witness will start by application to </w:t>
      </w:r>
      <w:r w:rsidR="00E010C6" w:rsidRPr="00454503">
        <w:t>the FWC</w:t>
      </w:r>
      <w:r w:rsidRPr="00454503">
        <w:t>; and</w:t>
      </w:r>
    </w:p>
    <w:p w:rsidR="00040549" w:rsidRPr="00454503" w:rsidRDefault="00040549">
      <w:pPr>
        <w:pStyle w:val="paragraph"/>
      </w:pPr>
      <w:r w:rsidRPr="00454503">
        <w:tab/>
        <w:t>(c)</w:t>
      </w:r>
      <w:r w:rsidRPr="00454503">
        <w:tab/>
        <w:t>the evidence is false or misleading.</w:t>
      </w:r>
    </w:p>
    <w:p w:rsidR="00040549" w:rsidRPr="00454503" w:rsidRDefault="00040549">
      <w:pPr>
        <w:pStyle w:val="Penalty"/>
      </w:pPr>
      <w:r w:rsidRPr="00454503">
        <w:t>Penalty:</w:t>
      </w:r>
      <w:r w:rsidRPr="00454503">
        <w:tab/>
        <w:t>Imprisonment for 12 months.</w:t>
      </w:r>
    </w:p>
    <w:p w:rsidR="00040549" w:rsidRPr="00454503" w:rsidRDefault="00040549">
      <w:pPr>
        <w:pStyle w:val="notetext"/>
      </w:pPr>
      <w:r w:rsidRPr="00454503">
        <w:t>Note:</w:t>
      </w:r>
      <w:r w:rsidRPr="00454503">
        <w:tab/>
        <w:t>A person will not commit an offence if the person carries out the conduct constituting the offence under duress (see section</w:t>
      </w:r>
      <w:r w:rsidR="00454503">
        <w:t> </w:t>
      </w:r>
      <w:r w:rsidRPr="00454503">
        <w:t xml:space="preserve">10.2 of the </w:t>
      </w:r>
      <w:r w:rsidRPr="00454503">
        <w:rPr>
          <w:i/>
        </w:rPr>
        <w:t>Criminal Code</w:t>
      </w:r>
      <w:r w:rsidRPr="00454503">
        <w:t>).</w:t>
      </w:r>
    </w:p>
    <w:p w:rsidR="00040549" w:rsidRPr="00454503" w:rsidRDefault="00040549">
      <w:pPr>
        <w:pStyle w:val="SubsectionHead"/>
      </w:pPr>
      <w:r w:rsidRPr="00454503">
        <w:t>Inducing or coercing another person to give false or misleading evidence</w:t>
      </w:r>
    </w:p>
    <w:p w:rsidR="00040549" w:rsidRPr="00454503" w:rsidRDefault="00040549">
      <w:pPr>
        <w:pStyle w:val="subsection"/>
      </w:pPr>
      <w:r w:rsidRPr="00454503">
        <w:tab/>
        <w:t>(2)</w:t>
      </w:r>
      <w:r w:rsidRPr="00454503">
        <w:tab/>
        <w:t xml:space="preserve">A person (the </w:t>
      </w:r>
      <w:r w:rsidRPr="00454503">
        <w:rPr>
          <w:b/>
          <w:i/>
        </w:rPr>
        <w:t>offender</w:t>
      </w:r>
      <w:r w:rsidRPr="00454503">
        <w:t>) commits an offence if:</w:t>
      </w:r>
    </w:p>
    <w:p w:rsidR="00040549" w:rsidRPr="00454503" w:rsidRDefault="00040549">
      <w:pPr>
        <w:pStyle w:val="paragraph"/>
      </w:pPr>
      <w:r w:rsidRPr="00454503">
        <w:tab/>
        <w:t>(a)</w:t>
      </w:r>
      <w:r w:rsidRPr="00454503">
        <w:tab/>
        <w:t xml:space="preserve">another person (the </w:t>
      </w:r>
      <w:r w:rsidRPr="00454503">
        <w:rPr>
          <w:b/>
          <w:i/>
        </w:rPr>
        <w:t>witness</w:t>
      </w:r>
      <w:r w:rsidRPr="00454503">
        <w:t xml:space="preserve">) has been, or will be, required to appear as a witness in a matter before </w:t>
      </w:r>
      <w:r w:rsidR="00A15A1E" w:rsidRPr="00454503">
        <w:t>the FWC</w:t>
      </w:r>
      <w:r w:rsidRPr="00454503">
        <w:t xml:space="preserve"> (whether the </w:t>
      </w:r>
      <w:r w:rsidRPr="00454503">
        <w:lastRenderedPageBreak/>
        <w:t xml:space="preserve">person is to appear before </w:t>
      </w:r>
      <w:r w:rsidR="00A15A1E" w:rsidRPr="00454503">
        <w:t>the FWC</w:t>
      </w:r>
      <w:r w:rsidRPr="00454503">
        <w:t xml:space="preserve"> or a delegate of </w:t>
      </w:r>
      <w:r w:rsidR="00A15A1E" w:rsidRPr="00454503">
        <w:t>the FWC</w:t>
      </w:r>
      <w:r w:rsidRPr="00454503">
        <w:t>); and</w:t>
      </w:r>
    </w:p>
    <w:p w:rsidR="00040549" w:rsidRPr="00454503" w:rsidRDefault="00040549">
      <w:pPr>
        <w:pStyle w:val="paragraph"/>
      </w:pPr>
      <w:r w:rsidRPr="00454503">
        <w:tab/>
        <w:t>(b)</w:t>
      </w:r>
      <w:r w:rsidRPr="00454503">
        <w:tab/>
        <w:t>the offender induces, threatens or intimidates the witness to give false or misleading evidence in the matter.</w:t>
      </w:r>
    </w:p>
    <w:p w:rsidR="00040549" w:rsidRPr="00454503" w:rsidRDefault="00040549">
      <w:pPr>
        <w:pStyle w:val="Penalty"/>
      </w:pPr>
      <w:r w:rsidRPr="00454503">
        <w:t>Penalty:</w:t>
      </w:r>
      <w:r w:rsidRPr="00454503">
        <w:tab/>
        <w:t>Imprisonment for 12 months.</w:t>
      </w:r>
    </w:p>
    <w:p w:rsidR="00040549" w:rsidRPr="00454503" w:rsidRDefault="00040549" w:rsidP="005D4958">
      <w:pPr>
        <w:pStyle w:val="ActHead2"/>
        <w:pageBreakBefore/>
      </w:pPr>
      <w:bookmarkStart w:id="197" w:name="_Toc392601607"/>
      <w:r w:rsidRPr="00454503">
        <w:rPr>
          <w:rStyle w:val="CharPartNo"/>
        </w:rPr>
        <w:lastRenderedPageBreak/>
        <w:t>Part</w:t>
      </w:r>
      <w:r w:rsidR="00454503" w:rsidRPr="00454503">
        <w:rPr>
          <w:rStyle w:val="CharPartNo"/>
        </w:rPr>
        <w:t> </w:t>
      </w:r>
      <w:r w:rsidRPr="00454503">
        <w:rPr>
          <w:rStyle w:val="CharPartNo"/>
        </w:rPr>
        <w:t>5</w:t>
      </w:r>
      <w:r w:rsidR="00454503" w:rsidRPr="00454503">
        <w:rPr>
          <w:rStyle w:val="CharPartNo"/>
        </w:rPr>
        <w:noBreakHyphen/>
      </w:r>
      <w:r w:rsidRPr="00454503">
        <w:rPr>
          <w:rStyle w:val="CharPartNo"/>
        </w:rPr>
        <w:t>2</w:t>
      </w:r>
      <w:r w:rsidRPr="00454503">
        <w:t>—</w:t>
      </w:r>
      <w:r w:rsidRPr="00454503">
        <w:rPr>
          <w:rStyle w:val="CharPartText"/>
        </w:rPr>
        <w:t>Office of the Fair Work Ombudsman</w:t>
      </w:r>
      <w:bookmarkEnd w:id="197"/>
    </w:p>
    <w:p w:rsidR="00040549" w:rsidRPr="00454503" w:rsidRDefault="00040549">
      <w:pPr>
        <w:pStyle w:val="ActHead3"/>
      </w:pPr>
      <w:bookmarkStart w:id="198" w:name="_Toc392601608"/>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198"/>
    </w:p>
    <w:p w:rsidR="00040549" w:rsidRPr="00454503" w:rsidRDefault="00040549">
      <w:pPr>
        <w:pStyle w:val="ActHead5"/>
      </w:pPr>
      <w:bookmarkStart w:id="199" w:name="_Toc392601609"/>
      <w:r w:rsidRPr="00454503">
        <w:rPr>
          <w:rStyle w:val="CharSectno"/>
        </w:rPr>
        <w:t>679</w:t>
      </w:r>
      <w:r w:rsidRPr="00454503">
        <w:t xml:space="preserve">  Guide to this Part</w:t>
      </w:r>
      <w:bookmarkEnd w:id="199"/>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the Office of the Fair Work Ombudsman.</w:t>
      </w:r>
    </w:p>
    <w:p w:rsidR="00040549" w:rsidRPr="00454503" w:rsidRDefault="00040549">
      <w:pPr>
        <w:pStyle w:val="BoxText"/>
      </w:pPr>
      <w:r w:rsidRPr="00454503">
        <w:t>Division</w:t>
      </w:r>
      <w:r w:rsidR="00454503">
        <w:t> </w:t>
      </w:r>
      <w:r w:rsidRPr="00454503">
        <w:t>2 is about the Fair Work Ombudsman. The Fair Work Ombudsman’s functions include promoting and monitoring compliance with this Act, and providing education, assistance and advice to employees, employers, outworkers, outworker entities and organisations.</w:t>
      </w:r>
    </w:p>
    <w:p w:rsidR="00040549" w:rsidRPr="00454503" w:rsidRDefault="00040549">
      <w:pPr>
        <w:pStyle w:val="BoxText"/>
      </w:pPr>
      <w:r w:rsidRPr="00454503">
        <w:t>Division</w:t>
      </w:r>
      <w:r w:rsidR="00454503">
        <w:t> </w:t>
      </w:r>
      <w:r w:rsidRPr="00454503">
        <w:t>3 is about the Office of the Fair Work Ombudsman. The Office of the Fair Work Ombudsman consists of the Fair Work Ombudsman, Fair Work Inspectors and staff.</w:t>
      </w:r>
    </w:p>
    <w:p w:rsidR="00040549" w:rsidRPr="00454503" w:rsidRDefault="00040549">
      <w:pPr>
        <w:pStyle w:val="BoxText"/>
      </w:pPr>
      <w:r w:rsidRPr="00454503">
        <w:t>The inspectors exercise compliance powers for purposes including determining whether this Act is being complied with. The compliance powers include the power to enter certain premises, and to inspect and make copies of documents on the premises.</w:t>
      </w:r>
    </w:p>
    <w:p w:rsidR="00040549" w:rsidRPr="00454503" w:rsidRDefault="00040549">
      <w:pPr>
        <w:pStyle w:val="ActHead5"/>
      </w:pPr>
      <w:bookmarkStart w:id="200" w:name="_Toc392601610"/>
      <w:r w:rsidRPr="00454503">
        <w:rPr>
          <w:rStyle w:val="CharSectno"/>
        </w:rPr>
        <w:t>680</w:t>
      </w:r>
      <w:r w:rsidRPr="00454503">
        <w:t xml:space="preserve">  Meanings of </w:t>
      </w:r>
      <w:r w:rsidRPr="00454503">
        <w:rPr>
          <w:i/>
        </w:rPr>
        <w:t>employee</w:t>
      </w:r>
      <w:r w:rsidRPr="00454503">
        <w:t xml:space="preserve"> and </w:t>
      </w:r>
      <w:r w:rsidRPr="00454503">
        <w:rPr>
          <w:i/>
        </w:rPr>
        <w:t>employer</w:t>
      </w:r>
      <w:bookmarkEnd w:id="200"/>
    </w:p>
    <w:p w:rsidR="00040549" w:rsidRPr="00454503" w:rsidRDefault="00040549">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C457F2" w:rsidRPr="00454503" w:rsidRDefault="00C457F2" w:rsidP="00C457F2">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01" w:name="_Toc392601611"/>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Fair Work Ombudsman</w:t>
      </w:r>
      <w:bookmarkEnd w:id="201"/>
    </w:p>
    <w:p w:rsidR="00040549" w:rsidRPr="00454503" w:rsidRDefault="00151A90">
      <w:pPr>
        <w:pStyle w:val="ActHead4"/>
      </w:pPr>
      <w:bookmarkStart w:id="202" w:name="_Toc392601612"/>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Establishment and functions and powers of the Fair Work Ombudsman</w:t>
      </w:r>
      <w:bookmarkEnd w:id="202"/>
    </w:p>
    <w:p w:rsidR="00040549" w:rsidRPr="00454503" w:rsidRDefault="00040549">
      <w:pPr>
        <w:pStyle w:val="ActHead5"/>
      </w:pPr>
      <w:bookmarkStart w:id="203" w:name="_Toc392601613"/>
      <w:r w:rsidRPr="00454503">
        <w:rPr>
          <w:rStyle w:val="CharSectno"/>
        </w:rPr>
        <w:t>681</w:t>
      </w:r>
      <w:r w:rsidRPr="00454503">
        <w:t xml:space="preserve">  Establishment</w:t>
      </w:r>
      <w:bookmarkEnd w:id="203"/>
    </w:p>
    <w:p w:rsidR="00040549" w:rsidRPr="00454503" w:rsidRDefault="00040549">
      <w:pPr>
        <w:pStyle w:val="subsection"/>
      </w:pPr>
      <w:r w:rsidRPr="00454503">
        <w:tab/>
      </w:r>
      <w:r w:rsidRPr="00454503">
        <w:tab/>
        <w:t>There is to be a Fair Work Ombudsman.</w:t>
      </w:r>
    </w:p>
    <w:p w:rsidR="00040549" w:rsidRPr="00454503" w:rsidRDefault="00040549">
      <w:pPr>
        <w:pStyle w:val="ActHead5"/>
      </w:pPr>
      <w:bookmarkStart w:id="204" w:name="_Toc392601614"/>
      <w:r w:rsidRPr="00454503">
        <w:rPr>
          <w:rStyle w:val="CharSectno"/>
        </w:rPr>
        <w:t>682</w:t>
      </w:r>
      <w:r w:rsidRPr="00454503">
        <w:t xml:space="preserve">  Functions of the Fair Work Ombudsman</w:t>
      </w:r>
      <w:bookmarkEnd w:id="204"/>
    </w:p>
    <w:p w:rsidR="00040549" w:rsidRPr="00454503" w:rsidRDefault="00040549">
      <w:pPr>
        <w:pStyle w:val="subsection"/>
      </w:pPr>
      <w:r w:rsidRPr="00454503">
        <w:tab/>
        <w:t>(1)</w:t>
      </w:r>
      <w:r w:rsidRPr="00454503">
        <w:tab/>
        <w:t>The Fair Work Ombudsman has the following functions:</w:t>
      </w:r>
    </w:p>
    <w:p w:rsidR="00040549" w:rsidRPr="00454503" w:rsidRDefault="00040549">
      <w:pPr>
        <w:pStyle w:val="paragraph"/>
      </w:pPr>
      <w:r w:rsidRPr="00454503">
        <w:tab/>
        <w:t>(a)</w:t>
      </w:r>
      <w:r w:rsidRPr="00454503">
        <w:tab/>
        <w:t>to promote:</w:t>
      </w:r>
    </w:p>
    <w:p w:rsidR="00040549" w:rsidRPr="00454503" w:rsidRDefault="00040549">
      <w:pPr>
        <w:pStyle w:val="paragraphsub"/>
      </w:pPr>
      <w:r w:rsidRPr="00454503">
        <w:tab/>
        <w:t>(i)</w:t>
      </w:r>
      <w:r w:rsidRPr="00454503">
        <w:tab/>
        <w:t>harmonious, productive and cooperative workplace relations; and</w:t>
      </w:r>
    </w:p>
    <w:p w:rsidR="00040549" w:rsidRPr="00454503" w:rsidRDefault="00040549">
      <w:pPr>
        <w:pStyle w:val="paragraphsub"/>
      </w:pPr>
      <w:r w:rsidRPr="00454503">
        <w:tab/>
        <w:t>(ii)</w:t>
      </w:r>
      <w:r w:rsidRPr="00454503">
        <w:tab/>
        <w:t>compliance with this Act and fair work instruments;</w:t>
      </w:r>
    </w:p>
    <w:p w:rsidR="00040549" w:rsidRPr="00454503" w:rsidRDefault="00040549">
      <w:pPr>
        <w:pStyle w:val="paragraph"/>
      </w:pPr>
      <w:r w:rsidRPr="00454503">
        <w:tab/>
      </w:r>
      <w:r w:rsidRPr="00454503">
        <w:tab/>
        <w:t>including by providing education, assistance and advice to employees, employers, outworkers, outworker entities and organisations and producing best practice guides to workplace relations or workplace practices;</w:t>
      </w:r>
    </w:p>
    <w:p w:rsidR="00040549" w:rsidRPr="00454503" w:rsidRDefault="00040549">
      <w:pPr>
        <w:pStyle w:val="paragraph"/>
      </w:pPr>
      <w:r w:rsidRPr="00454503">
        <w:tab/>
        <w:t>(b)</w:t>
      </w:r>
      <w:r w:rsidRPr="00454503">
        <w:tab/>
        <w:t>to monitor compliance with this Act and fair work instruments;</w:t>
      </w:r>
    </w:p>
    <w:p w:rsidR="00040549" w:rsidRPr="00454503" w:rsidRDefault="00040549">
      <w:pPr>
        <w:pStyle w:val="paragraph"/>
      </w:pPr>
      <w:r w:rsidRPr="00454503">
        <w:tab/>
        <w:t>(c)</w:t>
      </w:r>
      <w:r w:rsidRPr="00454503">
        <w:tab/>
        <w:t>to inquire into, and investigate, any act or practice that may be contrary to this Act, a fair work instrument or a safety net contractual entitlement;</w:t>
      </w:r>
    </w:p>
    <w:p w:rsidR="00040549" w:rsidRPr="00454503" w:rsidRDefault="00040549">
      <w:pPr>
        <w:pStyle w:val="paragraph"/>
      </w:pPr>
      <w:r w:rsidRPr="00454503">
        <w:tab/>
        <w:t>(d)</w:t>
      </w:r>
      <w:r w:rsidRPr="00454503">
        <w:tab/>
        <w:t xml:space="preserve">to commence proceedings in a court, or to make applications to </w:t>
      </w:r>
      <w:r w:rsidR="00A15A1E" w:rsidRPr="00454503">
        <w:t>the FWC</w:t>
      </w:r>
      <w:r w:rsidRPr="00454503">
        <w:t>, to enforce this Act, fair work instruments and safety net contractual entitlements;</w:t>
      </w:r>
    </w:p>
    <w:p w:rsidR="00040549" w:rsidRPr="00454503" w:rsidRDefault="00040549">
      <w:pPr>
        <w:pStyle w:val="paragraph"/>
      </w:pPr>
      <w:r w:rsidRPr="00454503">
        <w:tab/>
        <w:t>(e)</w:t>
      </w:r>
      <w:r w:rsidRPr="00454503">
        <w:tab/>
        <w:t>to refer matters to relevant authorities;</w:t>
      </w:r>
    </w:p>
    <w:p w:rsidR="00040549" w:rsidRPr="00454503" w:rsidRDefault="00040549">
      <w:pPr>
        <w:pStyle w:val="paragraph"/>
      </w:pPr>
      <w:r w:rsidRPr="00454503">
        <w:tab/>
        <w:t>(f)</w:t>
      </w:r>
      <w:r w:rsidRPr="00454503">
        <w:tab/>
        <w:t xml:space="preserve">to represent employees or outworkers who are, or may become, a party to proceedings in a court, or a party to a matter before </w:t>
      </w:r>
      <w:r w:rsidR="001B69F1" w:rsidRPr="00454503">
        <w:t>the FWC</w:t>
      </w:r>
      <w:r w:rsidRPr="00454503">
        <w:t>, under this Act or a fair work instrument, if the Fair Work Ombudsman considers that representing the employees or outworkers will promote compliance with this Act or the fair work instrument;</w:t>
      </w:r>
    </w:p>
    <w:p w:rsidR="00040549" w:rsidRPr="00454503" w:rsidRDefault="00040549">
      <w:pPr>
        <w:pStyle w:val="paragraph"/>
      </w:pPr>
      <w:r w:rsidRPr="00454503">
        <w:tab/>
        <w:t>(g)</w:t>
      </w:r>
      <w:r w:rsidRPr="00454503">
        <w:tab/>
        <w:t>any other functions conferred on the Fair Work Ombudsman by any Act.</w:t>
      </w:r>
    </w:p>
    <w:p w:rsidR="00040549" w:rsidRPr="00454503" w:rsidRDefault="00040549">
      <w:pPr>
        <w:pStyle w:val="notetext"/>
      </w:pPr>
      <w:r w:rsidRPr="00454503">
        <w:lastRenderedPageBreak/>
        <w:t>Note 1:</w:t>
      </w:r>
      <w:r w:rsidRPr="00454503">
        <w:tab/>
        <w:t>The Fair Work Ombudsman also has the functions of an inspector (see section</w:t>
      </w:r>
      <w:r w:rsidR="00454503">
        <w:t> </w:t>
      </w:r>
      <w:r w:rsidRPr="00454503">
        <w:t>701).</w:t>
      </w:r>
    </w:p>
    <w:p w:rsidR="00040549" w:rsidRPr="00454503" w:rsidRDefault="00040549" w:rsidP="00AE66B2">
      <w:pPr>
        <w:pStyle w:val="notetext"/>
      </w:pPr>
      <w:r w:rsidRPr="00454503">
        <w:t>Note 2:</w:t>
      </w:r>
      <w:r w:rsidRPr="00454503">
        <w:tab/>
        <w:t xml:space="preserve">In performing functions under </w:t>
      </w:r>
      <w:r w:rsidR="00454503">
        <w:t>paragraph (</w:t>
      </w:r>
      <w:r w:rsidRPr="00454503">
        <w:t>a), the Fair Work Ombudsman might, for example, produce a best practice guide to achieving productivity through bargaining.</w:t>
      </w:r>
    </w:p>
    <w:p w:rsidR="00040549" w:rsidRPr="00454503" w:rsidRDefault="00040549" w:rsidP="005B5842">
      <w:pPr>
        <w:pStyle w:val="subsection"/>
      </w:pPr>
      <w:r w:rsidRPr="00454503">
        <w:tab/>
        <w:t>(2)</w:t>
      </w:r>
      <w:r w:rsidRPr="00454503">
        <w:tab/>
        <w:t xml:space="preserve">The Fair Work Ombudsman must consult with </w:t>
      </w:r>
      <w:r w:rsidR="00A51BE5" w:rsidRPr="00454503">
        <w:t>the FWC</w:t>
      </w:r>
      <w:r w:rsidRPr="00454503">
        <w:t xml:space="preserve"> in producing guidance material that relates to the functions of </w:t>
      </w:r>
      <w:r w:rsidR="00A51BE5" w:rsidRPr="00454503">
        <w:t>the FWC</w:t>
      </w:r>
      <w:r w:rsidRPr="00454503">
        <w:t>.</w:t>
      </w:r>
    </w:p>
    <w:p w:rsidR="00040549" w:rsidRPr="00454503" w:rsidRDefault="00040549">
      <w:pPr>
        <w:pStyle w:val="ActHead5"/>
        <w:rPr>
          <w:i/>
        </w:rPr>
      </w:pPr>
      <w:bookmarkStart w:id="205" w:name="_Toc392601615"/>
      <w:r w:rsidRPr="00454503">
        <w:rPr>
          <w:rStyle w:val="CharSectno"/>
        </w:rPr>
        <w:t>683</w:t>
      </w:r>
      <w:r w:rsidRPr="00454503">
        <w:t xml:space="preserve">  Delegation by the Fair Work Ombudsman</w:t>
      </w:r>
      <w:bookmarkEnd w:id="205"/>
    </w:p>
    <w:p w:rsidR="00040549" w:rsidRPr="00454503" w:rsidRDefault="00040549">
      <w:pPr>
        <w:pStyle w:val="subsection"/>
      </w:pPr>
      <w:r w:rsidRPr="00454503">
        <w:tab/>
        <w:t>(1)</w:t>
      </w:r>
      <w:r w:rsidRPr="00454503">
        <w:tab/>
        <w:t>The Fair Work Ombudsman may, in writing, delegate to a member of the staff of the Office of the Fair Work Ombudsman or to an inspector all or any of the Fair Work Ombudsman’s functions or powers under any Act (other than his or her functions or powers as an inspector).</w:t>
      </w:r>
    </w:p>
    <w:p w:rsidR="00040549" w:rsidRPr="00454503" w:rsidRDefault="00040549">
      <w:pPr>
        <w:pStyle w:val="subsection"/>
      </w:pPr>
      <w:r w:rsidRPr="00454503">
        <w:tab/>
        <w:t>(2)</w:t>
      </w:r>
      <w:r w:rsidRPr="00454503">
        <w:tab/>
        <w:t>In performing functions or exercising powers under a delegation, the delegate must comply with any directions of the Fair Work Ombudsman.</w:t>
      </w:r>
    </w:p>
    <w:p w:rsidR="00040549" w:rsidRPr="00454503" w:rsidRDefault="00040549">
      <w:pPr>
        <w:pStyle w:val="ActHead5"/>
      </w:pPr>
      <w:bookmarkStart w:id="206" w:name="_Toc392601616"/>
      <w:r w:rsidRPr="00454503">
        <w:rPr>
          <w:rStyle w:val="CharSectno"/>
        </w:rPr>
        <w:t>684</w:t>
      </w:r>
      <w:r w:rsidRPr="00454503">
        <w:t xml:space="preserve">  Directions from the Minister</w:t>
      </w:r>
      <w:bookmarkEnd w:id="206"/>
    </w:p>
    <w:p w:rsidR="00040549" w:rsidRPr="00454503" w:rsidRDefault="00040549">
      <w:pPr>
        <w:pStyle w:val="subsection"/>
      </w:pPr>
      <w:r w:rsidRPr="00454503">
        <w:tab/>
        <w:t>(1)</w:t>
      </w:r>
      <w:r w:rsidRPr="00454503">
        <w:tab/>
        <w:t>The Minister may, by legislative instrument, give written directions to the Fair Work Ombudsman about the performance of his or her functions.</w:t>
      </w:r>
    </w:p>
    <w:p w:rsidR="00040549" w:rsidRPr="00454503" w:rsidRDefault="00040549">
      <w:pPr>
        <w:pStyle w:val="notetext"/>
      </w:pPr>
      <w:r w:rsidRPr="00454503">
        <w:t>Note:</w:t>
      </w:r>
      <w:r w:rsidRPr="00454503">
        <w:tab/>
        <w:t>Section</w:t>
      </w:r>
      <w:r w:rsidR="00454503">
        <w:t> </w:t>
      </w:r>
      <w:r w:rsidRPr="00454503">
        <w:t>42 (disallowance) and Part</w:t>
      </w:r>
      <w:r w:rsidR="00454503">
        <w:t> </w:t>
      </w:r>
      <w:r w:rsidRPr="00454503">
        <w:t xml:space="preserve">6 (sunsetting) of the </w:t>
      </w:r>
      <w:r w:rsidRPr="00454503">
        <w:rPr>
          <w:i/>
        </w:rPr>
        <w:t>Legislative Instruments Act 2003</w:t>
      </w:r>
      <w:r w:rsidRPr="00454503">
        <w:t xml:space="preserve"> do not apply to the direction (see sections</w:t>
      </w:r>
      <w:r w:rsidR="00454503">
        <w:t> </w:t>
      </w:r>
      <w:r w:rsidRPr="00454503">
        <w:t>44 and 54 of that Act).</w:t>
      </w:r>
    </w:p>
    <w:p w:rsidR="00040549" w:rsidRPr="00454503" w:rsidRDefault="00040549">
      <w:pPr>
        <w:pStyle w:val="subsection"/>
      </w:pPr>
      <w:r w:rsidRPr="00454503">
        <w:tab/>
        <w:t>(2)</w:t>
      </w:r>
      <w:r w:rsidRPr="00454503">
        <w:tab/>
        <w:t>The direction must be of a general nature only.</w:t>
      </w:r>
    </w:p>
    <w:p w:rsidR="00040549" w:rsidRPr="00454503" w:rsidRDefault="00040549">
      <w:pPr>
        <w:pStyle w:val="subsection"/>
      </w:pPr>
      <w:r w:rsidRPr="00454503">
        <w:tab/>
        <w:t>(3)</w:t>
      </w:r>
      <w:r w:rsidRPr="00454503">
        <w:tab/>
        <w:t>The Fair Work Ombudsman must comply with the direction.</w:t>
      </w:r>
    </w:p>
    <w:p w:rsidR="00040549" w:rsidRPr="00454503" w:rsidRDefault="00040549">
      <w:pPr>
        <w:pStyle w:val="subsection"/>
      </w:pPr>
      <w:r w:rsidRPr="00454503">
        <w:tab/>
        <w:t>(4)</w:t>
      </w:r>
      <w:r w:rsidRPr="00454503">
        <w:tab/>
        <w:t xml:space="preserve">The Fair Work Ombudsman is not required to comply with the direction to the extent that it relates to the Fair Work Ombudsman’s performance of functions, or exercise of powers, under the </w:t>
      </w:r>
      <w:r w:rsidRPr="00454503">
        <w:rPr>
          <w:i/>
        </w:rPr>
        <w:t>Public Service Act 1999</w:t>
      </w:r>
      <w:r w:rsidRPr="00454503">
        <w:t xml:space="preserve"> in relation to the Office of the Fair Work Ombudsman.</w:t>
      </w:r>
    </w:p>
    <w:p w:rsidR="00040549" w:rsidRPr="00454503" w:rsidRDefault="00040549">
      <w:pPr>
        <w:pStyle w:val="ActHead5"/>
      </w:pPr>
      <w:bookmarkStart w:id="207" w:name="_Toc392601617"/>
      <w:r w:rsidRPr="00454503">
        <w:rPr>
          <w:rStyle w:val="CharSectno"/>
        </w:rPr>
        <w:lastRenderedPageBreak/>
        <w:t>685</w:t>
      </w:r>
      <w:r w:rsidRPr="00454503">
        <w:t xml:space="preserve">  Minister may require reports</w:t>
      </w:r>
      <w:bookmarkEnd w:id="207"/>
    </w:p>
    <w:p w:rsidR="00040549" w:rsidRPr="00454503" w:rsidRDefault="00040549">
      <w:pPr>
        <w:pStyle w:val="subsection"/>
      </w:pPr>
      <w:r w:rsidRPr="00454503">
        <w:tab/>
        <w:t>(1)</w:t>
      </w:r>
      <w:r w:rsidRPr="00454503">
        <w:tab/>
        <w:t>The Minister may, in writing, direct the Fair Work Ombudsman to give the Minister specified reports relating to the Fair Work Ombudsman’s functions.</w:t>
      </w:r>
    </w:p>
    <w:p w:rsidR="00040549" w:rsidRPr="00454503" w:rsidRDefault="00040549">
      <w:pPr>
        <w:pStyle w:val="subsection"/>
      </w:pPr>
      <w:r w:rsidRPr="00454503">
        <w:tab/>
        <w:t>(2)</w:t>
      </w:r>
      <w:r w:rsidRPr="00454503">
        <w:tab/>
        <w:t>The Fair Work Ombudsman must comply with the direction.</w:t>
      </w:r>
    </w:p>
    <w:p w:rsidR="00040549" w:rsidRPr="00454503" w:rsidRDefault="00040549">
      <w:pPr>
        <w:pStyle w:val="subsection"/>
      </w:pPr>
      <w:r w:rsidRPr="00454503">
        <w:tab/>
        <w:t>(3)</w:t>
      </w:r>
      <w:r w:rsidRPr="00454503">
        <w:tab/>
        <w:t>The direction, or the repor</w:t>
      </w:r>
      <w:r w:rsidR="005D4958" w:rsidRPr="00454503">
        <w:t>t (</w:t>
      </w:r>
      <w:r w:rsidRPr="00454503">
        <w:t>if made in writing), is not a legislative instrument.</w:t>
      </w:r>
    </w:p>
    <w:p w:rsidR="00E23E0A" w:rsidRPr="00454503" w:rsidRDefault="00E23E0A" w:rsidP="00E23E0A">
      <w:pPr>
        <w:pStyle w:val="ActHead5"/>
      </w:pPr>
      <w:bookmarkStart w:id="208" w:name="_Toc392601618"/>
      <w:r w:rsidRPr="00454503">
        <w:rPr>
          <w:rStyle w:val="CharSectno"/>
        </w:rPr>
        <w:t>686</w:t>
      </w:r>
      <w:r w:rsidRPr="00454503">
        <w:t xml:space="preserve">  Annual report</w:t>
      </w:r>
      <w:bookmarkEnd w:id="208"/>
    </w:p>
    <w:p w:rsidR="00E23E0A" w:rsidRPr="00454503" w:rsidRDefault="00E23E0A" w:rsidP="00E23E0A">
      <w:pPr>
        <w:pStyle w:val="subsection"/>
      </w:pPr>
      <w:r w:rsidRPr="00454503">
        <w:tab/>
      </w:r>
      <w:r w:rsidRPr="00454503">
        <w:tab/>
        <w:t>To avoid doubt, the requirement on the Fair Work Ombudsman to give an annual report to the Minister under section</w:t>
      </w:r>
      <w:r w:rsidR="00454503">
        <w:t> </w:t>
      </w:r>
      <w:r w:rsidRPr="00454503">
        <w:t xml:space="preserve">46 of the </w:t>
      </w:r>
      <w:r w:rsidRPr="00454503">
        <w:rPr>
          <w:i/>
        </w:rPr>
        <w:t>Public Governance, Performance and Accountability Act 2013</w:t>
      </w:r>
      <w:r w:rsidRPr="00454503">
        <w:t xml:space="preserve"> does not require or authorise the disclosure of information for the purposes of the </w:t>
      </w:r>
      <w:r w:rsidRPr="00454503">
        <w:rPr>
          <w:i/>
        </w:rPr>
        <w:t>Privacy Act 1988</w:t>
      </w:r>
      <w:r w:rsidRPr="00454503">
        <w:t>.</w:t>
      </w:r>
    </w:p>
    <w:p w:rsidR="00040549" w:rsidRPr="00454503" w:rsidRDefault="00151A90">
      <w:pPr>
        <w:pStyle w:val="ActHead4"/>
      </w:pPr>
      <w:bookmarkStart w:id="209" w:name="_Toc39260161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Appointment and terms and conditions of the Fair Work Ombudsman</w:t>
      </w:r>
      <w:bookmarkEnd w:id="209"/>
    </w:p>
    <w:p w:rsidR="00040549" w:rsidRPr="00454503" w:rsidRDefault="00040549">
      <w:pPr>
        <w:pStyle w:val="ActHead5"/>
      </w:pPr>
      <w:bookmarkStart w:id="210" w:name="_Toc392601620"/>
      <w:r w:rsidRPr="00454503">
        <w:rPr>
          <w:rStyle w:val="CharSectno"/>
        </w:rPr>
        <w:t>687</w:t>
      </w:r>
      <w:r w:rsidRPr="00454503">
        <w:t xml:space="preserve">  Appointment of the Fair Work Ombudsman</w:t>
      </w:r>
      <w:bookmarkEnd w:id="210"/>
    </w:p>
    <w:p w:rsidR="00040549" w:rsidRPr="00454503" w:rsidRDefault="00040549">
      <w:pPr>
        <w:pStyle w:val="subsection"/>
      </w:pPr>
      <w:r w:rsidRPr="00454503">
        <w:tab/>
        <w:t>(1)</w:t>
      </w:r>
      <w:r w:rsidRPr="00454503">
        <w:tab/>
        <w:t>The Fair Work Ombudsman is to be appointed by the Governor</w:t>
      </w:r>
      <w:r w:rsidR="00454503">
        <w:noBreakHyphen/>
      </w:r>
      <w:r w:rsidRPr="00454503">
        <w:t>General by written instrument.</w:t>
      </w:r>
    </w:p>
    <w:p w:rsidR="00040549" w:rsidRPr="00454503" w:rsidRDefault="00040549">
      <w:pPr>
        <w:pStyle w:val="subsection"/>
      </w:pPr>
      <w:r w:rsidRPr="00454503">
        <w:tab/>
        <w:t>(2)</w:t>
      </w:r>
      <w:r w:rsidRPr="00454503">
        <w:tab/>
        <w:t>Before the Governor</w:t>
      </w:r>
      <w:r w:rsidR="00454503">
        <w:noBreakHyphen/>
      </w:r>
      <w:r w:rsidRPr="00454503">
        <w:t>General appoints a person as the Fair Work Ombudsman, the Minister must be satisfied that the person:</w:t>
      </w:r>
    </w:p>
    <w:p w:rsidR="00040549" w:rsidRPr="00454503" w:rsidRDefault="00040549">
      <w:pPr>
        <w:pStyle w:val="paragraph"/>
      </w:pPr>
      <w:r w:rsidRPr="00454503">
        <w:tab/>
        <w:t>(a)</w:t>
      </w:r>
      <w:r w:rsidRPr="00454503">
        <w:tab/>
        <w:t>has suitable qualifications or experience; and</w:t>
      </w:r>
    </w:p>
    <w:p w:rsidR="00040549" w:rsidRPr="00454503" w:rsidRDefault="00040549">
      <w:pPr>
        <w:pStyle w:val="paragraph"/>
      </w:pPr>
      <w:r w:rsidRPr="00454503">
        <w:tab/>
        <w:t>(b)</w:t>
      </w:r>
      <w:r w:rsidRPr="00454503">
        <w:tab/>
        <w:t>is of good character.</w:t>
      </w:r>
    </w:p>
    <w:p w:rsidR="00040549" w:rsidRPr="00454503" w:rsidRDefault="00040549">
      <w:pPr>
        <w:pStyle w:val="subsection"/>
      </w:pPr>
      <w:r w:rsidRPr="00454503">
        <w:tab/>
        <w:t>(3)</w:t>
      </w:r>
      <w:r w:rsidRPr="00454503">
        <w:tab/>
        <w:t>The Fair Work Ombudsman holds office on a full</w:t>
      </w:r>
      <w:r w:rsidR="00454503">
        <w:noBreakHyphen/>
      </w:r>
      <w:r w:rsidRPr="00454503">
        <w:t>time basis.</w:t>
      </w:r>
    </w:p>
    <w:p w:rsidR="00040549" w:rsidRPr="00454503" w:rsidRDefault="00040549">
      <w:pPr>
        <w:pStyle w:val="subsection"/>
      </w:pPr>
      <w:r w:rsidRPr="00454503">
        <w:tab/>
        <w:t>(4)</w:t>
      </w:r>
      <w:r w:rsidRPr="00454503">
        <w:tab/>
        <w:t>The Fair Work Ombudsman holds office for the period specified in the instrument of appointment. The period must not exceed 5 years.</w:t>
      </w:r>
    </w:p>
    <w:p w:rsidR="00040549" w:rsidRPr="00454503" w:rsidRDefault="00040549">
      <w:pPr>
        <w:pStyle w:val="notetext"/>
      </w:pPr>
      <w:r w:rsidRPr="00454503">
        <w:t>Note:</w:t>
      </w:r>
      <w:r w:rsidRPr="00454503">
        <w:tab/>
        <w:t>The Fair Work Ombudsman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040549">
      <w:pPr>
        <w:pStyle w:val="ActHead5"/>
      </w:pPr>
      <w:bookmarkStart w:id="211" w:name="_Toc392601621"/>
      <w:r w:rsidRPr="00454503">
        <w:rPr>
          <w:rStyle w:val="CharSectno"/>
        </w:rPr>
        <w:lastRenderedPageBreak/>
        <w:t>688</w:t>
      </w:r>
      <w:r w:rsidRPr="00454503">
        <w:t xml:space="preserve">  Remuneration of the Fair Work Ombudsman</w:t>
      </w:r>
      <w:bookmarkEnd w:id="211"/>
    </w:p>
    <w:p w:rsidR="00040549" w:rsidRPr="00454503" w:rsidRDefault="00040549">
      <w:pPr>
        <w:pStyle w:val="subsection"/>
      </w:pPr>
      <w:r w:rsidRPr="00454503">
        <w:tab/>
        <w:t>(1)</w:t>
      </w:r>
      <w:r w:rsidRPr="00454503">
        <w:tab/>
        <w:t>The Fair Work Ombudsman is to be paid the remuneration that is determined by the Remuneration Tribunal. If no determination of that remuneration by the Tribunal is in operation, the Fair Work Ombudsman is to be paid the remuneration that is prescribed by the regulations.</w:t>
      </w:r>
    </w:p>
    <w:p w:rsidR="00040549" w:rsidRPr="00454503" w:rsidRDefault="00040549">
      <w:pPr>
        <w:pStyle w:val="subsection"/>
      </w:pPr>
      <w:r w:rsidRPr="00454503">
        <w:tab/>
        <w:t>(2)</w:t>
      </w:r>
      <w:r w:rsidRPr="00454503">
        <w:tab/>
        <w:t>The Fair Work Ombudsman is to be paid the allowances that are prescribed by the regulations.</w:t>
      </w:r>
    </w:p>
    <w:p w:rsidR="00040549" w:rsidRPr="00454503" w:rsidRDefault="00040549">
      <w:pPr>
        <w:pStyle w:val="subsection"/>
      </w:pPr>
      <w:r w:rsidRPr="00454503">
        <w:tab/>
        <w:t>(3)</w:t>
      </w:r>
      <w:r w:rsidRPr="00454503">
        <w:tab/>
        <w:t xml:space="preserve">This section has effect subject to the </w:t>
      </w:r>
      <w:r w:rsidRPr="00454503">
        <w:rPr>
          <w:i/>
        </w:rPr>
        <w:t>Remuneration Tribunal Act 1973</w:t>
      </w:r>
      <w:r w:rsidRPr="00454503">
        <w:t>.</w:t>
      </w:r>
    </w:p>
    <w:p w:rsidR="00040549" w:rsidRPr="00454503" w:rsidRDefault="00040549">
      <w:pPr>
        <w:pStyle w:val="ActHead5"/>
      </w:pPr>
      <w:bookmarkStart w:id="212" w:name="_Toc392601622"/>
      <w:r w:rsidRPr="00454503">
        <w:rPr>
          <w:rStyle w:val="CharSectno"/>
        </w:rPr>
        <w:t>689</w:t>
      </w:r>
      <w:r w:rsidRPr="00454503">
        <w:t xml:space="preserve">  Leave of absence of the Fair Work Ombudsman</w:t>
      </w:r>
      <w:bookmarkEnd w:id="212"/>
    </w:p>
    <w:p w:rsidR="00040549" w:rsidRPr="00454503" w:rsidRDefault="00040549">
      <w:pPr>
        <w:pStyle w:val="subsection"/>
      </w:pPr>
      <w:r w:rsidRPr="00454503">
        <w:tab/>
        <w:t>(1)</w:t>
      </w:r>
      <w:r w:rsidRPr="00454503">
        <w:tab/>
        <w:t>The Fair Work Ombudsman has the recreation leave entitlements that are determined by the Remuneration Tribunal.</w:t>
      </w:r>
    </w:p>
    <w:p w:rsidR="00040549" w:rsidRPr="00454503" w:rsidRDefault="00040549">
      <w:pPr>
        <w:pStyle w:val="subsection"/>
      </w:pPr>
      <w:r w:rsidRPr="00454503">
        <w:tab/>
        <w:t>(2)</w:t>
      </w:r>
      <w:r w:rsidRPr="00454503">
        <w:tab/>
        <w:t>The Minister may grant the Fair Work Ombudsman leave of absence, other than recreation leave, on the terms and conditions as to remuneration or otherwise that the Minister determines.</w:t>
      </w:r>
    </w:p>
    <w:p w:rsidR="00040549" w:rsidRPr="00454503" w:rsidRDefault="00040549">
      <w:pPr>
        <w:pStyle w:val="ActHead5"/>
      </w:pPr>
      <w:bookmarkStart w:id="213" w:name="_Toc392601623"/>
      <w:r w:rsidRPr="00454503">
        <w:rPr>
          <w:rStyle w:val="CharSectno"/>
        </w:rPr>
        <w:t>690</w:t>
      </w:r>
      <w:r w:rsidRPr="00454503">
        <w:t xml:space="preserve">  Outside </w:t>
      </w:r>
      <w:r w:rsidR="004D0AA7" w:rsidRPr="00454503">
        <w:t>work</w:t>
      </w:r>
      <w:r w:rsidRPr="00454503">
        <w:t xml:space="preserve"> of the Fair Work Ombudsman</w:t>
      </w:r>
      <w:bookmarkEnd w:id="213"/>
    </w:p>
    <w:p w:rsidR="00040549" w:rsidRPr="00454503" w:rsidRDefault="00040549">
      <w:pPr>
        <w:pStyle w:val="subsection"/>
      </w:pPr>
      <w:r w:rsidRPr="00454503">
        <w:tab/>
      </w:r>
      <w:r w:rsidRPr="00454503">
        <w:tab/>
        <w:t xml:space="preserve">The Fair Work Ombudsman must not engage in paid </w:t>
      </w:r>
      <w:r w:rsidR="003F0351" w:rsidRPr="00454503">
        <w:t>work</w:t>
      </w:r>
      <w:r w:rsidRPr="00454503">
        <w:t xml:space="preserve"> outside the duties of his or her office without the Minister’s approval.</w:t>
      </w:r>
    </w:p>
    <w:p w:rsidR="00040549" w:rsidRPr="00454503" w:rsidRDefault="00040549">
      <w:pPr>
        <w:pStyle w:val="ActHead5"/>
      </w:pPr>
      <w:bookmarkStart w:id="214" w:name="_Toc392601624"/>
      <w:r w:rsidRPr="00454503">
        <w:rPr>
          <w:rStyle w:val="CharSectno"/>
        </w:rPr>
        <w:t>692</w:t>
      </w:r>
      <w:r w:rsidRPr="00454503">
        <w:t xml:space="preserve">  Resignation of the Fair Work Ombudsman</w:t>
      </w:r>
      <w:bookmarkEnd w:id="214"/>
    </w:p>
    <w:p w:rsidR="00040549" w:rsidRPr="00454503" w:rsidRDefault="00040549">
      <w:pPr>
        <w:pStyle w:val="subsection"/>
      </w:pPr>
      <w:r w:rsidRPr="00454503">
        <w:tab/>
        <w:t>(1)</w:t>
      </w:r>
      <w:r w:rsidRPr="00454503">
        <w:tab/>
        <w:t>The Fair Work Ombudsman may resign his or her appointment by giving the Governor</w:t>
      </w:r>
      <w:r w:rsidR="00454503">
        <w:noBreakHyphen/>
      </w:r>
      <w:r w:rsidRPr="00454503">
        <w:t>General a written resignation.</w:t>
      </w:r>
    </w:p>
    <w:p w:rsidR="00040549" w:rsidRPr="00454503" w:rsidRDefault="00040549">
      <w:pPr>
        <w:pStyle w:val="subsection"/>
      </w:pPr>
      <w:r w:rsidRPr="00454503">
        <w:tab/>
        <w:t>(2)</w:t>
      </w:r>
      <w:r w:rsidRPr="00454503">
        <w:tab/>
        <w:t>The resignation takes effect on the day it is received by the Governor</w:t>
      </w:r>
      <w:r w:rsidR="00454503">
        <w:noBreakHyphen/>
      </w:r>
      <w:r w:rsidRPr="00454503">
        <w:t>General or, if a later day is specified in the resignation, on that later day.</w:t>
      </w:r>
    </w:p>
    <w:p w:rsidR="00040549" w:rsidRPr="00454503" w:rsidRDefault="00040549">
      <w:pPr>
        <w:pStyle w:val="ActHead5"/>
      </w:pPr>
      <w:bookmarkStart w:id="215" w:name="_Toc392601625"/>
      <w:r w:rsidRPr="00454503">
        <w:rPr>
          <w:rStyle w:val="CharSectno"/>
        </w:rPr>
        <w:t>693</w:t>
      </w:r>
      <w:r w:rsidRPr="00454503">
        <w:t xml:space="preserve">  Termination of appointment of the Fair Work Ombudsman</w:t>
      </w:r>
      <w:bookmarkEnd w:id="215"/>
    </w:p>
    <w:p w:rsidR="00040549" w:rsidRPr="00454503" w:rsidRDefault="00040549">
      <w:pPr>
        <w:pStyle w:val="subsection"/>
      </w:pPr>
      <w:r w:rsidRPr="00454503">
        <w:tab/>
        <w:t>(1)</w:t>
      </w:r>
      <w:r w:rsidRPr="00454503">
        <w:tab/>
        <w:t>The Governor</w:t>
      </w:r>
      <w:r w:rsidR="00454503">
        <w:noBreakHyphen/>
      </w:r>
      <w:r w:rsidRPr="00454503">
        <w:t>General may terminate the appointment of the Fair Work Ombudsman:</w:t>
      </w:r>
    </w:p>
    <w:p w:rsidR="00040549" w:rsidRPr="00454503" w:rsidRDefault="00040549">
      <w:pPr>
        <w:pStyle w:val="paragraph"/>
      </w:pPr>
      <w:r w:rsidRPr="00454503">
        <w:lastRenderedPageBreak/>
        <w:tab/>
        <w:t>(a)</w:t>
      </w:r>
      <w:r w:rsidRPr="00454503">
        <w:tab/>
        <w:t>for misbehaviour; or</w:t>
      </w:r>
    </w:p>
    <w:p w:rsidR="00040549" w:rsidRPr="00454503" w:rsidRDefault="00040549">
      <w:pPr>
        <w:pStyle w:val="paragraph"/>
      </w:pPr>
      <w:r w:rsidRPr="00454503">
        <w:tab/>
        <w:t>(b)</w:t>
      </w:r>
      <w:r w:rsidRPr="00454503">
        <w:tab/>
        <w:t>if the Fair Work Ombudsman is unable to perform the duties of his or her office because of physical or mental incapacity.</w:t>
      </w:r>
    </w:p>
    <w:p w:rsidR="00040549" w:rsidRPr="00454503" w:rsidRDefault="00040549">
      <w:pPr>
        <w:pStyle w:val="subsection"/>
      </w:pPr>
      <w:r w:rsidRPr="00454503">
        <w:tab/>
        <w:t>(2)</w:t>
      </w:r>
      <w:r w:rsidRPr="00454503">
        <w:tab/>
        <w:t>The Governor</w:t>
      </w:r>
      <w:r w:rsidR="00454503">
        <w:noBreakHyphen/>
      </w:r>
      <w:r w:rsidRPr="00454503">
        <w:t>General must terminate the appointment of the Fair Work Ombudsman if:</w:t>
      </w:r>
    </w:p>
    <w:p w:rsidR="00040549" w:rsidRPr="00454503" w:rsidRDefault="00040549">
      <w:pPr>
        <w:pStyle w:val="paragraph"/>
      </w:pPr>
      <w:r w:rsidRPr="00454503">
        <w:tab/>
        <w:t>(a)</w:t>
      </w:r>
      <w:r w:rsidRPr="00454503">
        <w:tab/>
        <w:t>the Fair Work Ombudsman becomes bankrupt, applies to take the benefit of any law for the relief of bankrupt or insolvent debtors, compounds with his or her creditors, or makes an assignment of his or her remuneration for the benefit of his or her creditors; or</w:t>
      </w:r>
    </w:p>
    <w:p w:rsidR="00040549" w:rsidRPr="00454503" w:rsidRDefault="00040549">
      <w:pPr>
        <w:pStyle w:val="paragraph"/>
      </w:pPr>
      <w:r w:rsidRPr="00454503">
        <w:tab/>
        <w:t>(b)</w:t>
      </w:r>
      <w:r w:rsidRPr="00454503">
        <w:tab/>
        <w:t>the Fair Work Ombudsman is absent, except on leave of absence, for 14 consecutive days or for 28 days in any 12</w:t>
      </w:r>
      <w:r w:rsidR="005D4958" w:rsidRPr="00454503">
        <w:t xml:space="preserve"> </w:t>
      </w:r>
      <w:r w:rsidRPr="00454503">
        <w:t>months; or</w:t>
      </w:r>
    </w:p>
    <w:p w:rsidR="00040549" w:rsidRPr="00454503" w:rsidRDefault="00040549">
      <w:pPr>
        <w:pStyle w:val="paragraph"/>
      </w:pPr>
      <w:r w:rsidRPr="00454503">
        <w:tab/>
        <w:t>(c)</w:t>
      </w:r>
      <w:r w:rsidRPr="00454503">
        <w:tab/>
        <w:t xml:space="preserve">the Fair Work Ombudsman engages, except with the Minister’s approval, in paid </w:t>
      </w:r>
      <w:r w:rsidR="00AF1221" w:rsidRPr="00454503">
        <w:t>work</w:t>
      </w:r>
      <w:r w:rsidRPr="00454503">
        <w:t xml:space="preserve"> outside the duties of his or her office (see section</w:t>
      </w:r>
      <w:r w:rsidR="00454503">
        <w:t> </w:t>
      </w:r>
      <w:r w:rsidRPr="00454503">
        <w:t>690); or</w:t>
      </w:r>
    </w:p>
    <w:p w:rsidR="00E23E0A" w:rsidRPr="00454503" w:rsidRDefault="00E23E0A" w:rsidP="00E23E0A">
      <w:pPr>
        <w:pStyle w:val="paragraph"/>
      </w:pPr>
      <w:r w:rsidRPr="00454503">
        <w:tab/>
        <w:t>(d)</w:t>
      </w:r>
      <w:r w:rsidRPr="00454503">
        <w:tab/>
        <w:t>the Fair Work Ombudsman fails, without reasonable excuse, to comply with section</w:t>
      </w:r>
      <w:r w:rsidR="00454503">
        <w:t> </w:t>
      </w:r>
      <w:r w:rsidRPr="00454503">
        <w:t xml:space="preserve">29 of the </w:t>
      </w:r>
      <w:r w:rsidRPr="00454503">
        <w:rPr>
          <w:i/>
        </w:rPr>
        <w:t>Public Governance, Performance and Accountability Act 2013</w:t>
      </w:r>
      <w:r w:rsidRPr="00454503">
        <w:t xml:space="preserve"> (which deals with the duty to disclose interests) or rules made for the purposes of that section.</w:t>
      </w:r>
    </w:p>
    <w:p w:rsidR="00040549" w:rsidRPr="00454503" w:rsidRDefault="00040549">
      <w:pPr>
        <w:pStyle w:val="ActHead5"/>
      </w:pPr>
      <w:bookmarkStart w:id="216" w:name="_Toc392601626"/>
      <w:r w:rsidRPr="00454503">
        <w:rPr>
          <w:rStyle w:val="CharSectno"/>
        </w:rPr>
        <w:t>694</w:t>
      </w:r>
      <w:r w:rsidRPr="00454503">
        <w:t xml:space="preserve">  Other terms and conditions of the Fair Work Ombudsman</w:t>
      </w:r>
      <w:bookmarkEnd w:id="216"/>
    </w:p>
    <w:p w:rsidR="00040549" w:rsidRPr="00454503" w:rsidRDefault="00040549">
      <w:pPr>
        <w:pStyle w:val="subsection"/>
      </w:pPr>
      <w:r w:rsidRPr="00454503">
        <w:tab/>
      </w:r>
      <w:r w:rsidRPr="00454503">
        <w:tab/>
        <w:t>The Fair Work Ombudsman holds office on the terms and condition</w:t>
      </w:r>
      <w:r w:rsidR="005D4958" w:rsidRPr="00454503">
        <w:t>s (</w:t>
      </w:r>
      <w:r w:rsidRPr="00454503">
        <w:t>if any) in relation to matters not covered by this Act that are determined by the Governor</w:t>
      </w:r>
      <w:r w:rsidR="00454503">
        <w:noBreakHyphen/>
      </w:r>
      <w:r w:rsidRPr="00454503">
        <w:t>General.</w:t>
      </w:r>
    </w:p>
    <w:p w:rsidR="00040549" w:rsidRPr="00454503" w:rsidRDefault="00040549">
      <w:pPr>
        <w:pStyle w:val="ActHead5"/>
      </w:pPr>
      <w:bookmarkStart w:id="217" w:name="_Toc392601627"/>
      <w:r w:rsidRPr="00454503">
        <w:rPr>
          <w:rStyle w:val="CharSectno"/>
        </w:rPr>
        <w:t>695</w:t>
      </w:r>
      <w:r w:rsidRPr="00454503">
        <w:t xml:space="preserve">  Appointment of acting Fair Work Ombudsman</w:t>
      </w:r>
      <w:bookmarkEnd w:id="217"/>
    </w:p>
    <w:p w:rsidR="00040549" w:rsidRPr="00454503" w:rsidRDefault="00040549">
      <w:pPr>
        <w:pStyle w:val="subsection"/>
      </w:pPr>
      <w:r w:rsidRPr="00454503">
        <w:tab/>
        <w:t>(1)</w:t>
      </w:r>
      <w:r w:rsidRPr="00454503">
        <w:tab/>
        <w:t>The Minister may, by written instrument, appoint a person who is qualified for appointment as the Fair Work Ombudsman to act as the Fair Work Ombudsman:</w:t>
      </w:r>
    </w:p>
    <w:p w:rsidR="00040549" w:rsidRPr="00454503" w:rsidRDefault="00040549">
      <w:pPr>
        <w:pStyle w:val="paragraph"/>
      </w:pPr>
      <w:r w:rsidRPr="00454503">
        <w:tab/>
        <w:t>(a)</w:t>
      </w:r>
      <w:r w:rsidRPr="00454503">
        <w:tab/>
        <w:t>during a vacancy in the office of Fair Work Ombudsman (whether or not an appointment has previously been made to the office); or</w:t>
      </w:r>
    </w:p>
    <w:p w:rsidR="00040549" w:rsidRPr="00454503" w:rsidRDefault="00040549">
      <w:pPr>
        <w:pStyle w:val="paragraph"/>
      </w:pPr>
      <w:r w:rsidRPr="00454503">
        <w:lastRenderedPageBreak/>
        <w:tab/>
        <w:t>(b)</w:t>
      </w:r>
      <w:r w:rsidRPr="00454503">
        <w:tab/>
        <w:t>during any period, or during all periods, when the Fair Work Ombudsman is absent from duty or from Australia, or is, for any reason, unable to perform the duties of the office.</w:t>
      </w:r>
    </w:p>
    <w:p w:rsidR="00040549" w:rsidRPr="00454503" w:rsidRDefault="00040549">
      <w:pPr>
        <w:pStyle w:val="notetext"/>
      </w:pPr>
      <w:r w:rsidRPr="00454503">
        <w:t>Note:</w:t>
      </w:r>
      <w:r w:rsidRPr="00454503">
        <w:tab/>
        <w:t>See also section</w:t>
      </w:r>
      <w:r w:rsidR="00454503">
        <w:t> </w:t>
      </w:r>
      <w:r w:rsidRPr="00454503">
        <w:t xml:space="preserve">33A of the </w:t>
      </w:r>
      <w:r w:rsidRPr="00454503">
        <w:rPr>
          <w:i/>
        </w:rPr>
        <w:t>Acts Interpretation Act 1901</w:t>
      </w:r>
      <w:r w:rsidRPr="00454503">
        <w:t>, which contains extra rules about acting appointments.</w:t>
      </w:r>
    </w:p>
    <w:p w:rsidR="00040549" w:rsidRPr="00454503" w:rsidRDefault="00040549">
      <w:pPr>
        <w:pStyle w:val="subsection"/>
      </w:pPr>
      <w:r w:rsidRPr="00454503">
        <w:tab/>
        <w:t>(2)</w:t>
      </w:r>
      <w:r w:rsidRPr="00454503">
        <w:tab/>
        <w:t>Anything done by or in relation to a person purporting to act under an appointment is not invalid merely because:</w:t>
      </w:r>
    </w:p>
    <w:p w:rsidR="00040549" w:rsidRPr="00454503" w:rsidRDefault="00040549">
      <w:pPr>
        <w:pStyle w:val="paragraph"/>
      </w:pPr>
      <w:r w:rsidRPr="00454503">
        <w:tab/>
        <w:t>(a)</w:t>
      </w:r>
      <w:r w:rsidRPr="00454503">
        <w:tab/>
        <w:t>the occasion for the appointment had not arisen; or</w:t>
      </w:r>
    </w:p>
    <w:p w:rsidR="00040549" w:rsidRPr="00454503" w:rsidRDefault="00040549">
      <w:pPr>
        <w:pStyle w:val="paragraph"/>
      </w:pPr>
      <w:r w:rsidRPr="00454503">
        <w:tab/>
        <w:t>(b)</w:t>
      </w:r>
      <w:r w:rsidRPr="00454503">
        <w:tab/>
        <w:t>there was a defect or irregularity in connection with the appointment; or</w:t>
      </w:r>
    </w:p>
    <w:p w:rsidR="00040549" w:rsidRPr="00454503" w:rsidRDefault="00040549">
      <w:pPr>
        <w:pStyle w:val="paragraph"/>
      </w:pPr>
      <w:r w:rsidRPr="00454503">
        <w:tab/>
        <w:t>(c)</w:t>
      </w:r>
      <w:r w:rsidRPr="00454503">
        <w:tab/>
        <w:t>the appointment had ceased to have effect; or</w:t>
      </w:r>
    </w:p>
    <w:p w:rsidR="00040549" w:rsidRPr="00454503" w:rsidRDefault="00040549">
      <w:pPr>
        <w:pStyle w:val="paragraph"/>
      </w:pPr>
      <w:r w:rsidRPr="00454503">
        <w:tab/>
        <w:t>(d)</w:t>
      </w:r>
      <w:r w:rsidRPr="00454503">
        <w:tab/>
        <w:t>the occasion to act had not arisen or had ceased.</w:t>
      </w:r>
    </w:p>
    <w:p w:rsidR="00040549" w:rsidRPr="00454503" w:rsidRDefault="00040549" w:rsidP="005D4958">
      <w:pPr>
        <w:pStyle w:val="ActHead3"/>
        <w:pageBreakBefore/>
      </w:pPr>
      <w:bookmarkStart w:id="218" w:name="_Toc392601628"/>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Office of the Fair Work Ombudsman</w:t>
      </w:r>
      <w:bookmarkEnd w:id="218"/>
    </w:p>
    <w:p w:rsidR="00040549" w:rsidRPr="00454503" w:rsidRDefault="00151A90">
      <w:pPr>
        <w:pStyle w:val="ActHead4"/>
      </w:pPr>
      <w:bookmarkStart w:id="219" w:name="_Toc392601629"/>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Establishment of the Office of the Fair Work Ombudsman</w:t>
      </w:r>
      <w:bookmarkEnd w:id="219"/>
    </w:p>
    <w:p w:rsidR="00040549" w:rsidRPr="00454503" w:rsidRDefault="00040549">
      <w:pPr>
        <w:pStyle w:val="ActHead5"/>
      </w:pPr>
      <w:bookmarkStart w:id="220" w:name="_Toc392601630"/>
      <w:r w:rsidRPr="00454503">
        <w:rPr>
          <w:rStyle w:val="CharSectno"/>
        </w:rPr>
        <w:t>696</w:t>
      </w:r>
      <w:r w:rsidRPr="00454503">
        <w:t xml:space="preserve">  Establishment of the Office of the Fair Work Ombudsman</w:t>
      </w:r>
      <w:bookmarkEnd w:id="220"/>
    </w:p>
    <w:p w:rsidR="00040549" w:rsidRPr="00454503" w:rsidRDefault="00040549">
      <w:pPr>
        <w:pStyle w:val="subsection"/>
      </w:pPr>
      <w:r w:rsidRPr="00454503">
        <w:tab/>
        <w:t>(1)</w:t>
      </w:r>
      <w:r w:rsidRPr="00454503">
        <w:tab/>
        <w:t>The Office of the Fair Work Ombudsman is established by this section.</w:t>
      </w:r>
    </w:p>
    <w:p w:rsidR="00040549" w:rsidRPr="00454503" w:rsidRDefault="00040549">
      <w:pPr>
        <w:pStyle w:val="subsection"/>
      </w:pPr>
      <w:r w:rsidRPr="00454503">
        <w:tab/>
        <w:t>(2)</w:t>
      </w:r>
      <w:r w:rsidRPr="00454503">
        <w:tab/>
        <w:t>The Office of the Fair Work Ombudsman consists of:</w:t>
      </w:r>
    </w:p>
    <w:p w:rsidR="00040549" w:rsidRPr="00454503" w:rsidRDefault="00040549">
      <w:pPr>
        <w:pStyle w:val="paragraph"/>
      </w:pPr>
      <w:r w:rsidRPr="00454503">
        <w:tab/>
        <w:t>(a)</w:t>
      </w:r>
      <w:r w:rsidRPr="00454503">
        <w:tab/>
        <w:t>the Fair Work Ombudsman; and</w:t>
      </w:r>
    </w:p>
    <w:p w:rsidR="00040549" w:rsidRPr="00454503" w:rsidRDefault="00040549">
      <w:pPr>
        <w:pStyle w:val="paragraph"/>
      </w:pPr>
      <w:r w:rsidRPr="00454503">
        <w:tab/>
        <w:t>(b)</w:t>
      </w:r>
      <w:r w:rsidRPr="00454503">
        <w:tab/>
        <w:t>the staff of the Office of the Fair Work Ombudsman; and</w:t>
      </w:r>
    </w:p>
    <w:p w:rsidR="00040549" w:rsidRPr="00454503" w:rsidRDefault="00040549">
      <w:pPr>
        <w:pStyle w:val="paragraph"/>
      </w:pPr>
      <w:r w:rsidRPr="00454503">
        <w:tab/>
        <w:t>(c)</w:t>
      </w:r>
      <w:r w:rsidRPr="00454503">
        <w:tab/>
        <w:t>the inspectors appointed under section</w:t>
      </w:r>
      <w:r w:rsidR="00454503">
        <w:t> </w:t>
      </w:r>
      <w:r w:rsidRPr="00454503">
        <w:t>700.</w:t>
      </w:r>
    </w:p>
    <w:p w:rsidR="00040549" w:rsidRPr="00454503" w:rsidRDefault="00151A90">
      <w:pPr>
        <w:pStyle w:val="ActHead4"/>
      </w:pPr>
      <w:bookmarkStart w:id="221" w:name="_Toc392601631"/>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Staff and consultants etc.</w:t>
      </w:r>
      <w:bookmarkEnd w:id="221"/>
    </w:p>
    <w:p w:rsidR="00040549" w:rsidRPr="00454503" w:rsidRDefault="00040549">
      <w:pPr>
        <w:pStyle w:val="ActHead5"/>
      </w:pPr>
      <w:bookmarkStart w:id="222" w:name="_Toc392601632"/>
      <w:r w:rsidRPr="00454503">
        <w:rPr>
          <w:rStyle w:val="CharSectno"/>
        </w:rPr>
        <w:t>697</w:t>
      </w:r>
      <w:r w:rsidRPr="00454503">
        <w:t xml:space="preserve">  Staff</w:t>
      </w:r>
      <w:bookmarkEnd w:id="222"/>
    </w:p>
    <w:p w:rsidR="00040549" w:rsidRPr="00454503" w:rsidRDefault="00040549">
      <w:pPr>
        <w:pStyle w:val="subsection"/>
      </w:pPr>
      <w:r w:rsidRPr="00454503">
        <w:tab/>
        <w:t>(1)</w:t>
      </w:r>
      <w:r w:rsidRPr="00454503">
        <w:tab/>
        <w:t xml:space="preserve">The staff of the Office of the Fair Work Ombudsman must be persons engaged under the </w:t>
      </w:r>
      <w:r w:rsidRPr="00454503">
        <w:rPr>
          <w:i/>
        </w:rPr>
        <w:t>Public Service Act 1999</w:t>
      </w:r>
      <w:r w:rsidRPr="00454503">
        <w:t>.</w:t>
      </w:r>
    </w:p>
    <w:p w:rsidR="00040549" w:rsidRPr="00454503" w:rsidRDefault="00040549">
      <w:pPr>
        <w:pStyle w:val="subsection"/>
      </w:pPr>
      <w:r w:rsidRPr="00454503">
        <w:tab/>
        <w:t>(2)</w:t>
      </w:r>
      <w:r w:rsidRPr="00454503">
        <w:tab/>
        <w:t xml:space="preserve">For the purposes of the </w:t>
      </w:r>
      <w:r w:rsidRPr="00454503">
        <w:rPr>
          <w:i/>
        </w:rPr>
        <w:t>Public Service Act 1999</w:t>
      </w:r>
      <w:r w:rsidRPr="00454503">
        <w:t>:</w:t>
      </w:r>
    </w:p>
    <w:p w:rsidR="00040549" w:rsidRPr="00454503" w:rsidRDefault="00040549">
      <w:pPr>
        <w:pStyle w:val="paragraph"/>
      </w:pPr>
      <w:r w:rsidRPr="00454503">
        <w:tab/>
        <w:t>(a)</w:t>
      </w:r>
      <w:r w:rsidRPr="00454503">
        <w:tab/>
        <w:t>the Fair Work Ombudsman and the staff of the Office of the Fair Work Ombudsman together constitute a Statutory Agency; and</w:t>
      </w:r>
    </w:p>
    <w:p w:rsidR="00040549" w:rsidRPr="00454503" w:rsidRDefault="00040549">
      <w:pPr>
        <w:pStyle w:val="paragraph"/>
      </w:pPr>
      <w:r w:rsidRPr="00454503">
        <w:tab/>
        <w:t>(b)</w:t>
      </w:r>
      <w:r w:rsidRPr="00454503">
        <w:tab/>
        <w:t>the Fair Work Ombudsman is the Head of that Statutory Agency.</w:t>
      </w:r>
    </w:p>
    <w:p w:rsidR="00040549" w:rsidRPr="00454503" w:rsidRDefault="00040549">
      <w:pPr>
        <w:pStyle w:val="ActHead5"/>
      </w:pPr>
      <w:bookmarkStart w:id="223" w:name="_Toc392601633"/>
      <w:r w:rsidRPr="00454503">
        <w:rPr>
          <w:rStyle w:val="CharSectno"/>
        </w:rPr>
        <w:t>698</w:t>
      </w:r>
      <w:r w:rsidRPr="00454503">
        <w:t xml:space="preserve">  Persons assisting the Fair Work Ombudsman</w:t>
      </w:r>
      <w:bookmarkEnd w:id="223"/>
    </w:p>
    <w:p w:rsidR="00040549" w:rsidRPr="00454503" w:rsidRDefault="00040549">
      <w:pPr>
        <w:pStyle w:val="subsection"/>
      </w:pPr>
      <w:r w:rsidRPr="00454503">
        <w:tab/>
      </w:r>
      <w:r w:rsidRPr="00454503">
        <w:tab/>
        <w:t>The Fair Work Ombudsman may also be assisted:</w:t>
      </w:r>
    </w:p>
    <w:p w:rsidR="00040549" w:rsidRPr="00454503" w:rsidRDefault="00040549">
      <w:pPr>
        <w:pStyle w:val="paragraph"/>
      </w:pPr>
      <w:r w:rsidRPr="00454503">
        <w:tab/>
        <w:t>(a)</w:t>
      </w:r>
      <w:r w:rsidRPr="00454503">
        <w:tab/>
        <w:t xml:space="preserve">by employees of Agencies (within the meaning of the </w:t>
      </w:r>
      <w:r w:rsidRPr="00454503">
        <w:rPr>
          <w:i/>
        </w:rPr>
        <w:t>Public Service Act 1999</w:t>
      </w:r>
      <w:r w:rsidRPr="00454503">
        <w:t>); or</w:t>
      </w:r>
    </w:p>
    <w:p w:rsidR="00040549" w:rsidRPr="00454503" w:rsidRDefault="00040549">
      <w:pPr>
        <w:pStyle w:val="paragraph"/>
      </w:pPr>
      <w:r w:rsidRPr="00454503">
        <w:tab/>
        <w:t>(b)</w:t>
      </w:r>
      <w:r w:rsidRPr="00454503">
        <w:tab/>
        <w:t>by officers and employees of a State or Territory; or</w:t>
      </w:r>
    </w:p>
    <w:p w:rsidR="00040549" w:rsidRPr="00454503" w:rsidRDefault="00040549">
      <w:pPr>
        <w:pStyle w:val="paragraph"/>
      </w:pPr>
      <w:r w:rsidRPr="00454503">
        <w:tab/>
        <w:t>(c)</w:t>
      </w:r>
      <w:r w:rsidRPr="00454503">
        <w:tab/>
        <w:t>by officers and employees of authorities of the Commonwealth, a State or a Territory;</w:t>
      </w:r>
    </w:p>
    <w:p w:rsidR="00040549" w:rsidRPr="00454503" w:rsidRDefault="00040549">
      <w:pPr>
        <w:pStyle w:val="subsection2"/>
      </w:pPr>
      <w:r w:rsidRPr="00454503">
        <w:lastRenderedPageBreak/>
        <w:t>whose services are made available to the Fair Work Ombudsman in connection with the performance of any of his or her functions.</w:t>
      </w:r>
    </w:p>
    <w:p w:rsidR="00040549" w:rsidRPr="00454503" w:rsidRDefault="00040549">
      <w:pPr>
        <w:pStyle w:val="notetext"/>
      </w:pPr>
      <w:r w:rsidRPr="00454503">
        <w:t>Note:</w:t>
      </w:r>
      <w:r w:rsidRPr="00454503">
        <w:tab/>
        <w:t>For example, State or Territory employees could be made available to assist the Fair Work Ombudsman in providing education in a particular region.</w:t>
      </w:r>
    </w:p>
    <w:p w:rsidR="00040549" w:rsidRPr="00454503" w:rsidRDefault="00040549">
      <w:pPr>
        <w:pStyle w:val="ActHead5"/>
      </w:pPr>
      <w:bookmarkStart w:id="224" w:name="_Toc392601634"/>
      <w:r w:rsidRPr="00454503">
        <w:rPr>
          <w:rStyle w:val="CharSectno"/>
        </w:rPr>
        <w:t>699</w:t>
      </w:r>
      <w:r w:rsidRPr="00454503">
        <w:t xml:space="preserve">  Consultants</w:t>
      </w:r>
      <w:bookmarkEnd w:id="224"/>
    </w:p>
    <w:p w:rsidR="00040549" w:rsidRPr="00454503" w:rsidRDefault="00040549">
      <w:pPr>
        <w:pStyle w:val="subsection"/>
      </w:pPr>
      <w:r w:rsidRPr="00454503">
        <w:tab/>
      </w:r>
      <w:r w:rsidRPr="00454503">
        <w:tab/>
        <w:t>The Fair Work Ombudsman may engage persons having suitable qualifications and experience as consultants to the Office of the Fair Work Ombudsman.</w:t>
      </w:r>
    </w:p>
    <w:p w:rsidR="00040549" w:rsidRPr="00454503" w:rsidRDefault="00151A90">
      <w:pPr>
        <w:pStyle w:val="ActHead4"/>
      </w:pPr>
      <w:bookmarkStart w:id="225" w:name="_Toc392601635"/>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Appointment of Fair Work Inspectors</w:t>
      </w:r>
      <w:bookmarkEnd w:id="225"/>
    </w:p>
    <w:p w:rsidR="00040549" w:rsidRPr="00454503" w:rsidRDefault="00040549">
      <w:pPr>
        <w:pStyle w:val="ActHead5"/>
      </w:pPr>
      <w:bookmarkStart w:id="226" w:name="_Toc392601636"/>
      <w:r w:rsidRPr="00454503">
        <w:rPr>
          <w:rStyle w:val="CharSectno"/>
        </w:rPr>
        <w:t>700</w:t>
      </w:r>
      <w:r w:rsidRPr="00454503">
        <w:t xml:space="preserve">  Appointment of Fair Work Inspectors</w:t>
      </w:r>
      <w:bookmarkEnd w:id="226"/>
    </w:p>
    <w:p w:rsidR="00040549" w:rsidRPr="00454503" w:rsidRDefault="00040549">
      <w:pPr>
        <w:pStyle w:val="subsection"/>
      </w:pPr>
      <w:r w:rsidRPr="00454503">
        <w:tab/>
        <w:t>(1)</w:t>
      </w:r>
      <w:r w:rsidRPr="00454503">
        <w:tab/>
        <w:t>The Fair Work Ombudsman may, in writing, appoint as a Fair Work Inspector:</w:t>
      </w:r>
    </w:p>
    <w:p w:rsidR="00040549" w:rsidRPr="00454503" w:rsidRDefault="00040549">
      <w:pPr>
        <w:pStyle w:val="paragraph"/>
      </w:pPr>
      <w:r w:rsidRPr="00454503">
        <w:tab/>
        <w:t>(a)</w:t>
      </w:r>
      <w:r w:rsidRPr="00454503">
        <w:tab/>
        <w:t>a person who has been appointed, or who is employed, by the Commonwealth; or</w:t>
      </w:r>
    </w:p>
    <w:p w:rsidR="00040549" w:rsidRPr="00454503" w:rsidRDefault="00040549">
      <w:pPr>
        <w:pStyle w:val="paragraph"/>
      </w:pPr>
      <w:r w:rsidRPr="00454503">
        <w:tab/>
        <w:t>(b)</w:t>
      </w:r>
      <w:r w:rsidRPr="00454503">
        <w:tab/>
        <w:t>a person who is employed by a State or Territory.</w:t>
      </w:r>
    </w:p>
    <w:p w:rsidR="00040549" w:rsidRPr="00454503" w:rsidRDefault="00040549">
      <w:pPr>
        <w:pStyle w:val="subsection"/>
      </w:pPr>
      <w:r w:rsidRPr="00454503">
        <w:tab/>
        <w:t>(2)</w:t>
      </w:r>
      <w:r w:rsidRPr="00454503">
        <w:tab/>
        <w:t>The Fair Work Ombudsman may appoint a person as a Fair Work Inspector only if the Fair Work Ombudsman is satisfied that the person is of good character.</w:t>
      </w:r>
    </w:p>
    <w:p w:rsidR="00040549" w:rsidRPr="00454503" w:rsidRDefault="00040549">
      <w:pPr>
        <w:pStyle w:val="subsection"/>
      </w:pPr>
      <w:r w:rsidRPr="00454503">
        <w:tab/>
        <w:t>(3)</w:t>
      </w:r>
      <w:r w:rsidRPr="00454503">
        <w:tab/>
        <w:t>A Fair Work Inspector is appointed for the period specified in the instrument of appointment. The period must not exceed 4 years.</w:t>
      </w:r>
    </w:p>
    <w:p w:rsidR="00040549" w:rsidRPr="00454503" w:rsidRDefault="00040549">
      <w:pPr>
        <w:pStyle w:val="notetext"/>
      </w:pPr>
      <w:r w:rsidRPr="00454503">
        <w:t>Note:</w:t>
      </w:r>
      <w:r w:rsidRPr="00454503">
        <w:tab/>
        <w:t>A Fair Work Inspector is eligible for reappointment (see subsection</w:t>
      </w:r>
      <w:r w:rsidR="00454503">
        <w:t> </w:t>
      </w:r>
      <w:r w:rsidRPr="00454503">
        <w:t xml:space="preserve">33(4A) of the </w:t>
      </w:r>
      <w:r w:rsidRPr="00454503">
        <w:rPr>
          <w:i/>
        </w:rPr>
        <w:t>Acts Interpretation Act 1901</w:t>
      </w:r>
      <w:r w:rsidRPr="00454503">
        <w:t>).</w:t>
      </w:r>
    </w:p>
    <w:p w:rsidR="00040549" w:rsidRPr="00454503" w:rsidRDefault="00040549">
      <w:pPr>
        <w:pStyle w:val="ActHead5"/>
      </w:pPr>
      <w:bookmarkStart w:id="227" w:name="_Toc392601637"/>
      <w:r w:rsidRPr="00454503">
        <w:rPr>
          <w:rStyle w:val="CharSectno"/>
        </w:rPr>
        <w:t>701</w:t>
      </w:r>
      <w:r w:rsidRPr="00454503">
        <w:t xml:space="preserve">  Fair Work Ombudsman is a Fair Work Inspector</w:t>
      </w:r>
      <w:bookmarkEnd w:id="227"/>
    </w:p>
    <w:p w:rsidR="00040549" w:rsidRPr="00454503" w:rsidRDefault="00040549">
      <w:pPr>
        <w:pStyle w:val="subsection"/>
      </w:pPr>
      <w:r w:rsidRPr="00454503">
        <w:tab/>
      </w:r>
      <w:r w:rsidRPr="00454503">
        <w:tab/>
        <w:t>The Fair Work Ombudsman is a Fair Work Inspector by force of this section.</w:t>
      </w:r>
    </w:p>
    <w:p w:rsidR="00040549" w:rsidRPr="00454503" w:rsidRDefault="00040549">
      <w:pPr>
        <w:pStyle w:val="ActHead5"/>
      </w:pPr>
      <w:bookmarkStart w:id="228" w:name="_Toc392601638"/>
      <w:r w:rsidRPr="00454503">
        <w:rPr>
          <w:rStyle w:val="CharSectno"/>
        </w:rPr>
        <w:t>702</w:t>
      </w:r>
      <w:r w:rsidRPr="00454503">
        <w:t xml:space="preserve">  Identity cards</w:t>
      </w:r>
      <w:bookmarkEnd w:id="228"/>
    </w:p>
    <w:p w:rsidR="00040549" w:rsidRPr="00454503" w:rsidRDefault="00040549">
      <w:pPr>
        <w:pStyle w:val="subsection"/>
      </w:pPr>
      <w:r w:rsidRPr="00454503">
        <w:tab/>
        <w:t>(1)</w:t>
      </w:r>
      <w:r w:rsidRPr="00454503">
        <w:tab/>
        <w:t>The Fair Work Ombudsman must issue an identity card to an inspector appointed under section</w:t>
      </w:r>
      <w:r w:rsidR="00454503">
        <w:t> </w:t>
      </w:r>
      <w:r w:rsidRPr="00454503">
        <w:t>700.</w:t>
      </w:r>
    </w:p>
    <w:p w:rsidR="00040549" w:rsidRPr="00454503" w:rsidRDefault="00040549">
      <w:pPr>
        <w:pStyle w:val="subsection"/>
      </w:pPr>
      <w:r w:rsidRPr="00454503">
        <w:lastRenderedPageBreak/>
        <w:tab/>
        <w:t>(2)</w:t>
      </w:r>
      <w:r w:rsidRPr="00454503">
        <w:tab/>
        <w:t>The Minister must issue an identity card to the Fair Work Ombudsman.</w:t>
      </w:r>
    </w:p>
    <w:p w:rsidR="00040549" w:rsidRPr="00454503" w:rsidRDefault="00040549">
      <w:pPr>
        <w:pStyle w:val="SubsectionHead"/>
      </w:pPr>
      <w:r w:rsidRPr="00454503">
        <w:t>Form of identity card</w:t>
      </w:r>
    </w:p>
    <w:p w:rsidR="00040549" w:rsidRPr="00454503" w:rsidRDefault="00040549">
      <w:pPr>
        <w:pStyle w:val="subsection"/>
      </w:pPr>
      <w:r w:rsidRPr="00454503">
        <w:tab/>
        <w:t>(3)</w:t>
      </w:r>
      <w:r w:rsidRPr="00454503">
        <w:tab/>
        <w:t>The identity card must:</w:t>
      </w:r>
    </w:p>
    <w:p w:rsidR="00040549" w:rsidRPr="00454503" w:rsidRDefault="00040549">
      <w:pPr>
        <w:pStyle w:val="paragraph"/>
      </w:pPr>
      <w:r w:rsidRPr="00454503">
        <w:tab/>
        <w:t>(a)</w:t>
      </w:r>
      <w:r w:rsidRPr="00454503">
        <w:tab/>
        <w:t>be in the form approved by the Fair Work Ombudsman; and</w:t>
      </w:r>
    </w:p>
    <w:p w:rsidR="00040549" w:rsidRPr="00454503" w:rsidRDefault="00040549">
      <w:pPr>
        <w:pStyle w:val="paragraph"/>
      </w:pPr>
      <w:r w:rsidRPr="00454503">
        <w:tab/>
        <w:t>(b)</w:t>
      </w:r>
      <w:r w:rsidRPr="00454503">
        <w:tab/>
        <w:t>contain a recent photograph of the inspector.</w:t>
      </w:r>
    </w:p>
    <w:p w:rsidR="00040549" w:rsidRPr="00454503" w:rsidRDefault="00040549">
      <w:pPr>
        <w:pStyle w:val="SubsectionHead"/>
      </w:pPr>
      <w:r w:rsidRPr="00454503">
        <w:t>Inspector must carry card</w:t>
      </w:r>
    </w:p>
    <w:p w:rsidR="00040549" w:rsidRPr="00454503" w:rsidRDefault="00040549">
      <w:pPr>
        <w:pStyle w:val="subsection"/>
      </w:pPr>
      <w:r w:rsidRPr="00454503">
        <w:tab/>
        <w:t>(4)</w:t>
      </w:r>
      <w:r w:rsidRPr="00454503">
        <w:tab/>
        <w:t>An inspector must carry the identity card at all times when performing functions or exercising powers as an inspector.</w:t>
      </w:r>
    </w:p>
    <w:p w:rsidR="00040549" w:rsidRPr="00454503" w:rsidRDefault="00040549">
      <w:pPr>
        <w:pStyle w:val="SubsectionHead"/>
      </w:pPr>
      <w:r w:rsidRPr="00454503">
        <w:t>Offence</w:t>
      </w:r>
    </w:p>
    <w:p w:rsidR="00040549" w:rsidRPr="00454503" w:rsidRDefault="00040549">
      <w:pPr>
        <w:pStyle w:val="subsection"/>
      </w:pPr>
      <w:r w:rsidRPr="00454503">
        <w:tab/>
        <w:t>(5)</w:t>
      </w:r>
      <w:r w:rsidRPr="00454503">
        <w:tab/>
        <w:t>A person commits an offence if:</w:t>
      </w:r>
    </w:p>
    <w:p w:rsidR="00040549" w:rsidRPr="00454503" w:rsidRDefault="00040549">
      <w:pPr>
        <w:pStyle w:val="paragraph"/>
      </w:pPr>
      <w:r w:rsidRPr="00454503">
        <w:tab/>
        <w:t>(a)</w:t>
      </w:r>
      <w:r w:rsidRPr="00454503">
        <w:tab/>
        <w:t>the person ceases to be an inspector; and</w:t>
      </w:r>
    </w:p>
    <w:p w:rsidR="00040549" w:rsidRPr="00454503" w:rsidRDefault="00040549">
      <w:pPr>
        <w:pStyle w:val="paragraph"/>
      </w:pPr>
      <w:r w:rsidRPr="00454503">
        <w:tab/>
        <w:t>(b)</w:t>
      </w:r>
      <w:r w:rsidRPr="00454503">
        <w:tab/>
        <w:t>the person does not, within 14 days of so ceasing, return the person’s identity card to the Fair Work Ombudsman or the Ministe</w:t>
      </w:r>
      <w:r w:rsidR="005D4958" w:rsidRPr="00454503">
        <w:t>r (</w:t>
      </w:r>
      <w:r w:rsidRPr="00454503">
        <w:t>as the case may be).</w:t>
      </w:r>
    </w:p>
    <w:p w:rsidR="00040549" w:rsidRPr="00454503" w:rsidRDefault="00040549">
      <w:pPr>
        <w:pStyle w:val="Penalty"/>
      </w:pPr>
      <w:r w:rsidRPr="00454503">
        <w:t>Penalty:</w:t>
      </w:r>
      <w:r w:rsidRPr="00454503">
        <w:tab/>
        <w:t>1 penalty unit.</w:t>
      </w:r>
    </w:p>
    <w:p w:rsidR="00040549" w:rsidRPr="00454503" w:rsidRDefault="00040549">
      <w:pPr>
        <w:pStyle w:val="subsection"/>
      </w:pPr>
      <w:r w:rsidRPr="00454503">
        <w:tab/>
        <w:t>(6)</w:t>
      </w:r>
      <w:r w:rsidRPr="00454503">
        <w:tab/>
      </w:r>
      <w:r w:rsidR="00454503">
        <w:t>Subsection (</w:t>
      </w:r>
      <w:r w:rsidRPr="00454503">
        <w:t>5) is an offence of strict liability.</w:t>
      </w:r>
    </w:p>
    <w:p w:rsidR="00040549" w:rsidRPr="00454503" w:rsidRDefault="00040549">
      <w:pPr>
        <w:pStyle w:val="notetext"/>
      </w:pPr>
      <w:r w:rsidRPr="00454503">
        <w:t>Note:</w:t>
      </w:r>
      <w:r w:rsidRPr="00454503">
        <w:tab/>
        <w:t>For strict liability, see section</w:t>
      </w:r>
      <w:r w:rsidR="00454503">
        <w:t> </w:t>
      </w:r>
      <w:r w:rsidRPr="00454503">
        <w:t xml:space="preserve">6.1 of the </w:t>
      </w:r>
      <w:r w:rsidRPr="00454503">
        <w:rPr>
          <w:i/>
        </w:rPr>
        <w:t>Criminal Code</w:t>
      </w:r>
      <w:r w:rsidRPr="00454503">
        <w:t>.</w:t>
      </w:r>
    </w:p>
    <w:p w:rsidR="00040549" w:rsidRPr="00454503" w:rsidRDefault="00040549">
      <w:pPr>
        <w:pStyle w:val="SubsectionHead"/>
      </w:pPr>
      <w:r w:rsidRPr="00454503">
        <w:t>Defence—card lost or destroyed</w:t>
      </w:r>
    </w:p>
    <w:p w:rsidR="00040549" w:rsidRPr="00454503" w:rsidRDefault="00040549">
      <w:pPr>
        <w:pStyle w:val="subsection"/>
      </w:pPr>
      <w:r w:rsidRPr="00454503">
        <w:tab/>
        <w:t>(7)</w:t>
      </w:r>
      <w:r w:rsidRPr="00454503">
        <w:tab/>
      </w:r>
      <w:r w:rsidR="00454503">
        <w:t>Subsection (</w:t>
      </w:r>
      <w:r w:rsidRPr="00454503">
        <w:t>5) does not apply if the identity card was lost or destroyed.</w:t>
      </w:r>
    </w:p>
    <w:p w:rsidR="00040549" w:rsidRPr="00454503" w:rsidRDefault="00040549">
      <w:pPr>
        <w:pStyle w:val="notetext"/>
      </w:pPr>
      <w:r w:rsidRPr="00454503">
        <w:t>Note:</w:t>
      </w:r>
      <w:r w:rsidRPr="00454503">
        <w:tab/>
        <w:t xml:space="preserve">A defendant bears an evidential burden in relation to the matter in this </w:t>
      </w:r>
      <w:r w:rsidR="00454503">
        <w:t>subsection (</w:t>
      </w:r>
      <w:r w:rsidRPr="00454503">
        <w:t>see subsection</w:t>
      </w:r>
      <w:r w:rsidR="00454503">
        <w:t> </w:t>
      </w:r>
      <w:r w:rsidRPr="00454503">
        <w:t xml:space="preserve">13.3(3) of the </w:t>
      </w:r>
      <w:r w:rsidRPr="00454503">
        <w:rPr>
          <w:i/>
        </w:rPr>
        <w:t>Criminal Code</w:t>
      </w:r>
      <w:r w:rsidRPr="00454503">
        <w:t>).</w:t>
      </w:r>
    </w:p>
    <w:p w:rsidR="00040549" w:rsidRPr="00454503" w:rsidRDefault="00151A90">
      <w:pPr>
        <w:pStyle w:val="ActHead4"/>
      </w:pPr>
      <w:bookmarkStart w:id="229" w:name="_Toc392601639"/>
      <w:r w:rsidRPr="00454503">
        <w:rPr>
          <w:rStyle w:val="CharSubdNo"/>
        </w:rPr>
        <w:lastRenderedPageBreak/>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Functions and powers of Fair Work Inspectors</w:t>
      </w:r>
      <w:bookmarkEnd w:id="229"/>
    </w:p>
    <w:p w:rsidR="00040549" w:rsidRPr="00454503" w:rsidRDefault="00040549">
      <w:pPr>
        <w:pStyle w:val="ActHead5"/>
      </w:pPr>
      <w:bookmarkStart w:id="230" w:name="_Toc392601640"/>
      <w:r w:rsidRPr="00454503">
        <w:rPr>
          <w:rStyle w:val="CharSectno"/>
        </w:rPr>
        <w:t>703</w:t>
      </w:r>
      <w:r w:rsidRPr="00454503">
        <w:t xml:space="preserve">  Conditions and restrictions on functions and powers</w:t>
      </w:r>
      <w:bookmarkEnd w:id="230"/>
    </w:p>
    <w:p w:rsidR="00040549" w:rsidRPr="00454503" w:rsidRDefault="00040549">
      <w:pPr>
        <w:pStyle w:val="subsection"/>
      </w:pPr>
      <w:r w:rsidRPr="00454503">
        <w:tab/>
      </w:r>
      <w:r w:rsidRPr="00454503">
        <w:tab/>
        <w:t>The functions, and powers (</w:t>
      </w:r>
      <w:r w:rsidRPr="00454503">
        <w:rPr>
          <w:b/>
          <w:i/>
        </w:rPr>
        <w:t>compliance powers</w:t>
      </w:r>
      <w:r w:rsidRPr="00454503">
        <w:t>), conferred on an inspector are subject to such conditions and restrictions as are specified in his or her instrument of appointment.</w:t>
      </w:r>
    </w:p>
    <w:p w:rsidR="00040549" w:rsidRPr="00454503" w:rsidRDefault="00040549">
      <w:pPr>
        <w:pStyle w:val="ActHead5"/>
      </w:pPr>
      <w:bookmarkStart w:id="231" w:name="_Toc392601641"/>
      <w:r w:rsidRPr="00454503">
        <w:rPr>
          <w:rStyle w:val="CharSectno"/>
        </w:rPr>
        <w:t>704</w:t>
      </w:r>
      <w:r w:rsidRPr="00454503">
        <w:t xml:space="preserve">  General directions by the Fair Work Ombudsman</w:t>
      </w:r>
      <w:bookmarkEnd w:id="231"/>
    </w:p>
    <w:p w:rsidR="00040549" w:rsidRPr="00454503" w:rsidRDefault="00040549">
      <w:pPr>
        <w:pStyle w:val="subsection"/>
      </w:pPr>
      <w:r w:rsidRPr="00454503">
        <w:tab/>
        <w:t>(1)</w:t>
      </w:r>
      <w:r w:rsidRPr="00454503">
        <w:tab/>
        <w:t>The Fair Work Ombudsman may, by legislative instrument, give a written direction to inspectors relating to the performance of their functions or the exercise of their powers as inspectors.</w:t>
      </w:r>
    </w:p>
    <w:p w:rsidR="00040549" w:rsidRPr="00454503" w:rsidRDefault="00040549">
      <w:pPr>
        <w:pStyle w:val="subsection"/>
      </w:pPr>
      <w:r w:rsidRPr="00454503">
        <w:tab/>
        <w:t>(2)</w:t>
      </w:r>
      <w:r w:rsidRPr="00454503">
        <w:tab/>
        <w:t>The direction must be of a general nature only, and cannot relate to a particular case.</w:t>
      </w:r>
    </w:p>
    <w:p w:rsidR="00040549" w:rsidRPr="00454503" w:rsidRDefault="00040549">
      <w:pPr>
        <w:pStyle w:val="subsection"/>
      </w:pPr>
      <w:r w:rsidRPr="00454503">
        <w:tab/>
        <w:t>(3)</w:t>
      </w:r>
      <w:r w:rsidRPr="00454503">
        <w:tab/>
        <w:t>An inspector must comply with the direction.</w:t>
      </w:r>
    </w:p>
    <w:p w:rsidR="00040549" w:rsidRPr="00454503" w:rsidRDefault="00040549">
      <w:pPr>
        <w:pStyle w:val="ActHead5"/>
      </w:pPr>
      <w:bookmarkStart w:id="232" w:name="_Toc392601642"/>
      <w:r w:rsidRPr="00454503">
        <w:rPr>
          <w:rStyle w:val="CharSectno"/>
        </w:rPr>
        <w:t>705</w:t>
      </w:r>
      <w:r w:rsidRPr="00454503">
        <w:t xml:space="preserve">  Particular directions by the Fair Work Ombudsman</w:t>
      </w:r>
      <w:bookmarkEnd w:id="232"/>
    </w:p>
    <w:p w:rsidR="00040549" w:rsidRPr="00454503" w:rsidRDefault="00040549">
      <w:pPr>
        <w:pStyle w:val="subsection"/>
      </w:pPr>
      <w:r w:rsidRPr="00454503">
        <w:tab/>
        <w:t>(1)</w:t>
      </w:r>
      <w:r w:rsidRPr="00454503">
        <w:tab/>
        <w:t>The Fair Work Ombudsman may give a direction to an inspector relating to the performance of the inspector’s functions or the exercise of the inspector’s powers as an inspector.</w:t>
      </w:r>
    </w:p>
    <w:p w:rsidR="00040549" w:rsidRPr="00454503" w:rsidRDefault="00040549">
      <w:pPr>
        <w:pStyle w:val="subsection"/>
      </w:pPr>
      <w:r w:rsidRPr="00454503">
        <w:tab/>
        <w:t>(2)</w:t>
      </w:r>
      <w:r w:rsidRPr="00454503">
        <w:tab/>
        <w:t>The inspector must comply with the direction.</w:t>
      </w:r>
    </w:p>
    <w:p w:rsidR="00040549" w:rsidRPr="00454503" w:rsidRDefault="00040549">
      <w:pPr>
        <w:pStyle w:val="subsection"/>
      </w:pPr>
      <w:r w:rsidRPr="00454503">
        <w:tab/>
        <w:t>(3)</w:t>
      </w:r>
      <w:r w:rsidRPr="00454503">
        <w:tab/>
        <w:t>If a direction is in writing, the direction is not a legislative instrument.</w:t>
      </w:r>
    </w:p>
    <w:p w:rsidR="00040549" w:rsidRPr="00454503" w:rsidRDefault="00040549">
      <w:pPr>
        <w:pStyle w:val="ActHead5"/>
      </w:pPr>
      <w:bookmarkStart w:id="233" w:name="_Toc392601643"/>
      <w:r w:rsidRPr="00454503">
        <w:rPr>
          <w:rStyle w:val="CharSectno"/>
        </w:rPr>
        <w:t>706</w:t>
      </w:r>
      <w:r w:rsidRPr="00454503">
        <w:t xml:space="preserve">  Purpose for which powers of inspectors may be exercised</w:t>
      </w:r>
      <w:bookmarkEnd w:id="233"/>
    </w:p>
    <w:p w:rsidR="00040549" w:rsidRPr="00454503" w:rsidRDefault="00040549">
      <w:pPr>
        <w:pStyle w:val="subsection"/>
      </w:pPr>
      <w:r w:rsidRPr="00454503">
        <w:tab/>
        <w:t>(1)</w:t>
      </w:r>
      <w:r w:rsidRPr="00454503">
        <w:tab/>
        <w:t>An inspector may exercise compliance powers (other than a power under section</w:t>
      </w:r>
      <w:r w:rsidR="00454503">
        <w:t> </w:t>
      </w:r>
      <w:r w:rsidRPr="00454503">
        <w:t>715 or 716) for one or more of the following purposes (</w:t>
      </w:r>
      <w:r w:rsidRPr="00454503">
        <w:rPr>
          <w:b/>
          <w:i/>
        </w:rPr>
        <w:t>compliance purposes</w:t>
      </w:r>
      <w:r w:rsidRPr="00454503">
        <w:t>):</w:t>
      </w:r>
    </w:p>
    <w:p w:rsidR="00040549" w:rsidRPr="00454503" w:rsidRDefault="00040549">
      <w:pPr>
        <w:pStyle w:val="paragraph"/>
      </w:pPr>
      <w:r w:rsidRPr="00454503">
        <w:tab/>
        <w:t>(a)</w:t>
      </w:r>
      <w:r w:rsidRPr="00454503">
        <w:tab/>
        <w:t>determining whether this Act or a fair work instrument is being, or has been, complied with;</w:t>
      </w:r>
    </w:p>
    <w:p w:rsidR="00040549" w:rsidRPr="00454503" w:rsidRDefault="00040549">
      <w:pPr>
        <w:pStyle w:val="paragraph"/>
      </w:pPr>
      <w:r w:rsidRPr="00454503">
        <w:tab/>
        <w:t>(b)</w:t>
      </w:r>
      <w:r w:rsidRPr="00454503">
        <w:tab/>
        <w:t xml:space="preserve">subject to </w:t>
      </w:r>
      <w:r w:rsidR="00454503">
        <w:t>subsection (</w:t>
      </w:r>
      <w:r w:rsidRPr="00454503">
        <w:t>2), determining whether a safety net contractual entitlement</w:t>
      </w:r>
      <w:r w:rsidRPr="00454503">
        <w:rPr>
          <w:i/>
        </w:rPr>
        <w:t xml:space="preserve"> </w:t>
      </w:r>
      <w:r w:rsidRPr="00454503">
        <w:t>is being, or has been, contravened by a person;</w:t>
      </w:r>
    </w:p>
    <w:p w:rsidR="00040549" w:rsidRPr="00454503" w:rsidRDefault="00040549">
      <w:pPr>
        <w:pStyle w:val="paragraph"/>
      </w:pPr>
      <w:r w:rsidRPr="00454503">
        <w:lastRenderedPageBreak/>
        <w:tab/>
        <w:t>(c)</w:t>
      </w:r>
      <w:r w:rsidRPr="00454503">
        <w:tab/>
        <w:t>the purposes of a provision of the regulations that confers functions or powers on inspectors;</w:t>
      </w:r>
    </w:p>
    <w:p w:rsidR="00040549" w:rsidRPr="00454503" w:rsidRDefault="00040549">
      <w:pPr>
        <w:pStyle w:val="paragraph"/>
      </w:pPr>
      <w:r w:rsidRPr="00454503">
        <w:tab/>
        <w:t>(d)</w:t>
      </w:r>
      <w:r w:rsidRPr="00454503">
        <w:tab/>
        <w:t>the purposes of a provision of another Act that confers functions or powers on inspectors.</w:t>
      </w:r>
    </w:p>
    <w:p w:rsidR="00040549" w:rsidRPr="00454503" w:rsidRDefault="00040549">
      <w:pPr>
        <w:pStyle w:val="notetext"/>
      </w:pPr>
      <w:r w:rsidRPr="00454503">
        <w:t>Note:</w:t>
      </w:r>
      <w:r w:rsidRPr="00454503">
        <w:tab/>
        <w:t>The powers in sections</w:t>
      </w:r>
      <w:r w:rsidR="00454503">
        <w:t> </w:t>
      </w:r>
      <w:r w:rsidRPr="00454503">
        <w:t>715 (which deals with enforceable undertakings) and 716 (which deals with compliance notices) may be exercised for the purpose of remedying the effects of certain contraventions.</w:t>
      </w:r>
    </w:p>
    <w:p w:rsidR="00040549" w:rsidRPr="00454503" w:rsidRDefault="00040549">
      <w:pPr>
        <w:pStyle w:val="subsection"/>
      </w:pPr>
      <w:r w:rsidRPr="00454503">
        <w:tab/>
        <w:t>(2)</w:t>
      </w:r>
      <w:r w:rsidRPr="00454503">
        <w:tab/>
        <w:t xml:space="preserve">An inspector may exercise compliance powers for the purpose referred to in </w:t>
      </w:r>
      <w:r w:rsidR="00454503">
        <w:t>paragraph (</w:t>
      </w:r>
      <w:r w:rsidRPr="00454503">
        <w:t>1)(b) only if the inspector reasonably believes that the person has contravened one or more of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ActHead5"/>
      </w:pPr>
      <w:bookmarkStart w:id="234" w:name="_Toc392601644"/>
      <w:r w:rsidRPr="00454503">
        <w:rPr>
          <w:rStyle w:val="CharSectno"/>
        </w:rPr>
        <w:t>707</w:t>
      </w:r>
      <w:r w:rsidRPr="00454503">
        <w:t xml:space="preserve">  When powers of inspectors may be exercised</w:t>
      </w:r>
      <w:bookmarkEnd w:id="234"/>
    </w:p>
    <w:p w:rsidR="00040549" w:rsidRPr="00454503" w:rsidRDefault="00040549">
      <w:pPr>
        <w:pStyle w:val="subsection"/>
      </w:pPr>
      <w:r w:rsidRPr="00454503">
        <w:tab/>
      </w:r>
      <w:r w:rsidRPr="00454503">
        <w:tab/>
        <w:t>An inspector may exercise compliance powers:</w:t>
      </w:r>
    </w:p>
    <w:p w:rsidR="00040549" w:rsidRPr="00454503" w:rsidRDefault="00040549">
      <w:pPr>
        <w:pStyle w:val="paragraph"/>
      </w:pPr>
      <w:r w:rsidRPr="00454503">
        <w:tab/>
        <w:t>(a)</w:t>
      </w:r>
      <w:r w:rsidRPr="00454503">
        <w:tab/>
        <w:t>at any time during working hours; or</w:t>
      </w:r>
    </w:p>
    <w:p w:rsidR="00040549" w:rsidRPr="00454503" w:rsidRDefault="00040549">
      <w:pPr>
        <w:pStyle w:val="paragraph"/>
      </w:pPr>
      <w:r w:rsidRPr="00454503">
        <w:tab/>
        <w:t>(b)</w:t>
      </w:r>
      <w:r w:rsidRPr="00454503">
        <w:tab/>
        <w:t>at any other time, if the inspector reasonably believes that it is necessary to do so for compliance purposes.</w:t>
      </w:r>
    </w:p>
    <w:p w:rsidR="00040549" w:rsidRPr="00454503" w:rsidRDefault="00040549">
      <w:pPr>
        <w:pStyle w:val="ActHead5"/>
      </w:pPr>
      <w:bookmarkStart w:id="235" w:name="_Toc392601645"/>
      <w:r w:rsidRPr="00454503">
        <w:rPr>
          <w:rStyle w:val="CharSectno"/>
        </w:rPr>
        <w:t>708</w:t>
      </w:r>
      <w:r w:rsidRPr="00454503">
        <w:t xml:space="preserve">  Power of inspectors to enter premises</w:t>
      </w:r>
      <w:bookmarkEnd w:id="235"/>
    </w:p>
    <w:p w:rsidR="00040549" w:rsidRPr="00454503" w:rsidRDefault="00040549">
      <w:pPr>
        <w:pStyle w:val="subsection"/>
      </w:pPr>
      <w:r w:rsidRPr="00454503">
        <w:tab/>
        <w:t>(1)</w:t>
      </w:r>
      <w:r w:rsidRPr="00454503">
        <w:tab/>
        <w:t>An inspector may, without force:</w:t>
      </w:r>
    </w:p>
    <w:p w:rsidR="00040549" w:rsidRPr="00454503" w:rsidRDefault="00040549">
      <w:pPr>
        <w:pStyle w:val="paragraph"/>
      </w:pPr>
      <w:r w:rsidRPr="00454503">
        <w:tab/>
        <w:t>(a)</w:t>
      </w:r>
      <w:r w:rsidRPr="00454503">
        <w:tab/>
        <w:t>enter premises, if the inspector reasonably believes that this Act or a fair work instrument applies to work that is being, or applied to work that has been, performed on the premises; or</w:t>
      </w:r>
    </w:p>
    <w:p w:rsidR="00040549" w:rsidRPr="00454503" w:rsidRDefault="00040549">
      <w:pPr>
        <w:pStyle w:val="paragraph"/>
      </w:pPr>
      <w:r w:rsidRPr="00454503">
        <w:tab/>
        <w:t>(b)</w:t>
      </w:r>
      <w:r w:rsidRPr="00454503">
        <w:tab/>
        <w:t>enter business premises, if the inspector reasonably believes that there are records or documents relevant to compliance purposes on the premises, or accessible from a computer on the premises.</w:t>
      </w:r>
    </w:p>
    <w:p w:rsidR="00040549" w:rsidRPr="00454503" w:rsidRDefault="00040549">
      <w:pPr>
        <w:pStyle w:val="subsection"/>
      </w:pPr>
      <w:r w:rsidRPr="00454503">
        <w:lastRenderedPageBreak/>
        <w:tab/>
        <w:t>(2)</w:t>
      </w:r>
      <w:r w:rsidRPr="00454503">
        <w:tab/>
        <w:t xml:space="preserve">Despite </w:t>
      </w:r>
      <w:r w:rsidR="00454503">
        <w:t>paragraph (</w:t>
      </w:r>
      <w:r w:rsidRPr="00454503">
        <w:t>1)(a), an inspector must not enter a part of premises that is used for residential purposes unless the inspector reasonably believes that the work referred to in that paragraph is being performed on that part of the premises.</w:t>
      </w:r>
    </w:p>
    <w:p w:rsidR="00040549" w:rsidRPr="00454503" w:rsidRDefault="00040549">
      <w:pPr>
        <w:pStyle w:val="subsection"/>
      </w:pPr>
      <w:r w:rsidRPr="00454503">
        <w:tab/>
        <w:t>(3)</w:t>
      </w:r>
      <w:r w:rsidRPr="00454503">
        <w:tab/>
        <w:t>The inspector must, either before or as soon as practicable after entering premises, show his or her identity card to the occupier, or another person who apparently represents the occupier, if the occupier or other person is present at the premises.</w:t>
      </w:r>
    </w:p>
    <w:p w:rsidR="00040549" w:rsidRPr="00454503" w:rsidRDefault="00040549">
      <w:pPr>
        <w:pStyle w:val="ActHead5"/>
      </w:pPr>
      <w:bookmarkStart w:id="236" w:name="_Toc392601646"/>
      <w:r w:rsidRPr="00454503">
        <w:rPr>
          <w:rStyle w:val="CharSectno"/>
        </w:rPr>
        <w:t>709</w:t>
      </w:r>
      <w:r w:rsidRPr="00454503">
        <w:t xml:space="preserve">  Powers of inspectors while on premises</w:t>
      </w:r>
      <w:bookmarkEnd w:id="236"/>
    </w:p>
    <w:p w:rsidR="00040549" w:rsidRPr="00454503" w:rsidRDefault="00040549">
      <w:pPr>
        <w:pStyle w:val="subsection"/>
      </w:pPr>
      <w:r w:rsidRPr="00454503">
        <w:tab/>
      </w:r>
      <w:r w:rsidRPr="00454503">
        <w:tab/>
        <w:t>The inspector may exercise one or more of the following powers while on the premises:</w:t>
      </w:r>
    </w:p>
    <w:p w:rsidR="00040549" w:rsidRPr="00454503" w:rsidRDefault="00040549">
      <w:pPr>
        <w:pStyle w:val="paragraph"/>
      </w:pPr>
      <w:r w:rsidRPr="00454503">
        <w:tab/>
        <w:t>(a)</w:t>
      </w:r>
      <w:r w:rsidRPr="00454503">
        <w:tab/>
        <w:t>inspect any work, process or object;</w:t>
      </w:r>
    </w:p>
    <w:p w:rsidR="00040549" w:rsidRPr="00454503" w:rsidRDefault="00040549">
      <w:pPr>
        <w:pStyle w:val="paragraph"/>
      </w:pPr>
      <w:r w:rsidRPr="00454503">
        <w:tab/>
        <w:t>(b)</w:t>
      </w:r>
      <w:r w:rsidRPr="00454503">
        <w:tab/>
        <w:t>interview any person;</w:t>
      </w:r>
    </w:p>
    <w:p w:rsidR="00040549" w:rsidRPr="00454503" w:rsidRDefault="00040549">
      <w:pPr>
        <w:pStyle w:val="paragraph"/>
      </w:pPr>
      <w:r w:rsidRPr="00454503">
        <w:tab/>
        <w:t>(c)</w:t>
      </w:r>
      <w:r w:rsidRPr="00454503">
        <w:tab/>
        <w:t>require a person to tell the inspector who has custody of, or access to, a record or document;</w:t>
      </w:r>
    </w:p>
    <w:p w:rsidR="00040549" w:rsidRPr="00454503" w:rsidRDefault="00040549">
      <w:pPr>
        <w:pStyle w:val="paragraph"/>
      </w:pPr>
      <w:r w:rsidRPr="00454503">
        <w:tab/>
        <w:t>(d)</w:t>
      </w:r>
      <w:r w:rsidRPr="00454503">
        <w:tab/>
        <w:t>require a person who has the custody of, or access to, a record or document</w:t>
      </w:r>
      <w:r w:rsidRPr="00454503">
        <w:rPr>
          <w:i/>
        </w:rPr>
        <w:t xml:space="preserve"> </w:t>
      </w:r>
      <w:r w:rsidRPr="00454503">
        <w:t>to produce the record or document to the inspector either while the inspector is on the premises, or within a specified period;</w:t>
      </w:r>
    </w:p>
    <w:p w:rsidR="00040549" w:rsidRPr="00454503" w:rsidRDefault="00040549">
      <w:pPr>
        <w:pStyle w:val="paragraph"/>
      </w:pPr>
      <w:r w:rsidRPr="00454503">
        <w:tab/>
        <w:t>(e)</w:t>
      </w:r>
      <w:r w:rsidRPr="00454503">
        <w:tab/>
        <w:t>inspect, and make copies of, any record or document that:</w:t>
      </w:r>
    </w:p>
    <w:p w:rsidR="00040549" w:rsidRPr="00454503" w:rsidRDefault="00040549">
      <w:pPr>
        <w:pStyle w:val="paragraphsub"/>
      </w:pPr>
      <w:r w:rsidRPr="00454503">
        <w:tab/>
        <w:t>(i)</w:t>
      </w:r>
      <w:r w:rsidRPr="00454503">
        <w:tab/>
        <w:t>is kept on the premises; or</w:t>
      </w:r>
    </w:p>
    <w:p w:rsidR="00040549" w:rsidRPr="00454503" w:rsidRDefault="00040549">
      <w:pPr>
        <w:pStyle w:val="paragraphsub"/>
      </w:pPr>
      <w:r w:rsidRPr="00454503">
        <w:tab/>
        <w:t>(ii)</w:t>
      </w:r>
      <w:r w:rsidRPr="00454503">
        <w:tab/>
        <w:t>is accessible from a computer that is kept on the premises;</w:t>
      </w:r>
    </w:p>
    <w:p w:rsidR="00040549" w:rsidRPr="00454503" w:rsidRDefault="00040549">
      <w:pPr>
        <w:pStyle w:val="paragraph"/>
      </w:pPr>
      <w:r w:rsidRPr="00454503">
        <w:tab/>
        <w:t>(f)</w:t>
      </w:r>
      <w:r w:rsidRPr="00454503">
        <w:tab/>
        <w:t>take samples of any goods or substances in accordance with any procedures prescribed by the regulations.</w:t>
      </w:r>
    </w:p>
    <w:p w:rsidR="00040549" w:rsidRPr="00454503" w:rsidRDefault="00040549">
      <w:pPr>
        <w:pStyle w:val="notetext"/>
      </w:pPr>
      <w:r w:rsidRPr="00454503">
        <w:t>Note:</w:t>
      </w:r>
      <w:r w:rsidRPr="00454503">
        <w:tab/>
        <w:t>See also sections</w:t>
      </w:r>
      <w:r w:rsidR="00454503">
        <w:t> </w:t>
      </w:r>
      <w:r w:rsidRPr="00454503">
        <w:t>713</w:t>
      </w:r>
      <w:r w:rsidR="001D065F" w:rsidRPr="00454503">
        <w:t>, 713A</w:t>
      </w:r>
      <w:r w:rsidRPr="00454503">
        <w:t xml:space="preserve"> and 714 (which deal with self</w:t>
      </w:r>
      <w:r w:rsidR="00454503">
        <w:noBreakHyphen/>
      </w:r>
      <w:r w:rsidRPr="00454503">
        <w:t>incrimination and produced documents etc.).</w:t>
      </w:r>
    </w:p>
    <w:p w:rsidR="00040549" w:rsidRPr="00454503" w:rsidRDefault="00040549">
      <w:pPr>
        <w:pStyle w:val="ActHead5"/>
      </w:pPr>
      <w:bookmarkStart w:id="237" w:name="_Toc392601647"/>
      <w:r w:rsidRPr="00454503">
        <w:rPr>
          <w:rStyle w:val="CharSectno"/>
        </w:rPr>
        <w:t>710</w:t>
      </w:r>
      <w:r w:rsidRPr="00454503">
        <w:t xml:space="preserve">  Persons assisting inspectors</w:t>
      </w:r>
      <w:bookmarkEnd w:id="237"/>
    </w:p>
    <w:p w:rsidR="00040549" w:rsidRPr="00454503" w:rsidRDefault="00040549">
      <w:pPr>
        <w:pStyle w:val="subsection"/>
      </w:pPr>
      <w:r w:rsidRPr="00454503">
        <w:tab/>
        <w:t>(1)</w:t>
      </w:r>
      <w:r w:rsidRPr="00454503">
        <w:tab/>
        <w:t xml:space="preserve">A person (the </w:t>
      </w:r>
      <w:r w:rsidRPr="00454503">
        <w:rPr>
          <w:b/>
          <w:i/>
        </w:rPr>
        <w:t>assistant</w:t>
      </w:r>
      <w:r w:rsidRPr="00454503">
        <w:t>) may accompany the inspector onto the premises to assist the inspector if the Fair Work Ombudsman is satisfied that:</w:t>
      </w:r>
    </w:p>
    <w:p w:rsidR="00040549" w:rsidRPr="00454503" w:rsidRDefault="00040549">
      <w:pPr>
        <w:pStyle w:val="paragraph"/>
      </w:pPr>
      <w:r w:rsidRPr="00454503">
        <w:tab/>
        <w:t>(a)</w:t>
      </w:r>
      <w:r w:rsidRPr="00454503">
        <w:tab/>
        <w:t>the assistance is necessary and reasonable; and</w:t>
      </w:r>
    </w:p>
    <w:p w:rsidR="00040549" w:rsidRPr="00454503" w:rsidRDefault="00040549">
      <w:pPr>
        <w:pStyle w:val="paragraph"/>
      </w:pPr>
      <w:r w:rsidRPr="00454503">
        <w:lastRenderedPageBreak/>
        <w:tab/>
        <w:t>(b)</w:t>
      </w:r>
      <w:r w:rsidRPr="00454503">
        <w:tab/>
        <w:t>the assistant has suitable qualifications and experience to properly assist the inspector.</w:t>
      </w:r>
    </w:p>
    <w:p w:rsidR="00040549" w:rsidRPr="00454503" w:rsidRDefault="00040549">
      <w:pPr>
        <w:pStyle w:val="subsection"/>
      </w:pPr>
      <w:r w:rsidRPr="00454503">
        <w:tab/>
        <w:t>(2)</w:t>
      </w:r>
      <w:r w:rsidRPr="00454503">
        <w:tab/>
        <w:t>The assistant:</w:t>
      </w:r>
    </w:p>
    <w:p w:rsidR="00040549" w:rsidRPr="00454503" w:rsidRDefault="00040549">
      <w:pPr>
        <w:pStyle w:val="paragraph"/>
      </w:pPr>
      <w:r w:rsidRPr="00454503">
        <w:tab/>
        <w:t>(a)</w:t>
      </w:r>
      <w:r w:rsidRPr="00454503">
        <w:tab/>
        <w:t>may do such things on the premises as the inspector requires to assist the inspector to exercise compliance powers; but</w:t>
      </w:r>
    </w:p>
    <w:p w:rsidR="00040549" w:rsidRPr="00454503" w:rsidRDefault="00040549">
      <w:pPr>
        <w:pStyle w:val="paragraph"/>
      </w:pPr>
      <w:r w:rsidRPr="00454503">
        <w:tab/>
        <w:t>(b)</w:t>
      </w:r>
      <w:r w:rsidRPr="00454503">
        <w:tab/>
        <w:t>must not do anything that the inspector does not have power to do.</w:t>
      </w:r>
    </w:p>
    <w:p w:rsidR="00040549" w:rsidRPr="00454503" w:rsidRDefault="00040549">
      <w:pPr>
        <w:pStyle w:val="subsection"/>
      </w:pPr>
      <w:r w:rsidRPr="00454503">
        <w:tab/>
        <w:t>(3)</w:t>
      </w:r>
      <w:r w:rsidRPr="00454503">
        <w:tab/>
        <w:t>Anything done by the assistant is taken for all purposes to have been done by the inspector.</w:t>
      </w:r>
    </w:p>
    <w:p w:rsidR="00040549" w:rsidRPr="00454503" w:rsidRDefault="00040549">
      <w:pPr>
        <w:pStyle w:val="ActHead5"/>
      </w:pPr>
      <w:bookmarkStart w:id="238" w:name="_Toc392601648"/>
      <w:r w:rsidRPr="00454503">
        <w:rPr>
          <w:rStyle w:val="CharSectno"/>
        </w:rPr>
        <w:t>711</w:t>
      </w:r>
      <w:r w:rsidRPr="00454503">
        <w:t xml:space="preserve">  Power to ask for person’s name and address</w:t>
      </w:r>
      <w:bookmarkEnd w:id="238"/>
    </w:p>
    <w:p w:rsidR="00040549" w:rsidRPr="00454503" w:rsidRDefault="00040549">
      <w:pPr>
        <w:pStyle w:val="subsection"/>
      </w:pPr>
      <w:r w:rsidRPr="00454503">
        <w:tab/>
        <w:t>(1)</w:t>
      </w:r>
      <w:r w:rsidRPr="00454503">
        <w:tab/>
        <w:t>An inspector may require a person to tell the inspector the person’s name and address if the inspector reasonably believes that the person has contravened a civil remedy provision.</w:t>
      </w:r>
    </w:p>
    <w:p w:rsidR="00040549" w:rsidRPr="00454503" w:rsidRDefault="00040549">
      <w:pPr>
        <w:pStyle w:val="subsection"/>
      </w:pPr>
      <w:r w:rsidRPr="00454503">
        <w:tab/>
        <w:t>(2)</w:t>
      </w:r>
      <w:r w:rsidRPr="00454503">
        <w:tab/>
        <w:t>If the inspector reasonably believes that the name or address is false, the inspector may require the person to give evidence of its correctness.</w:t>
      </w:r>
    </w:p>
    <w:p w:rsidR="00040549" w:rsidRPr="00454503" w:rsidRDefault="00040549">
      <w:pPr>
        <w:pStyle w:val="subsection"/>
      </w:pPr>
      <w:r w:rsidRPr="00454503">
        <w:tab/>
        <w:t>(3)</w:t>
      </w:r>
      <w:r w:rsidRPr="00454503">
        <w:tab/>
        <w:t xml:space="preserve">A person must comply with a requirement under </w:t>
      </w:r>
      <w:r w:rsidR="00454503">
        <w:t>subsection (</w:t>
      </w:r>
      <w:r w:rsidRPr="00454503">
        <w:t>1) or (2) if:</w:t>
      </w:r>
    </w:p>
    <w:p w:rsidR="00040549" w:rsidRPr="00454503" w:rsidRDefault="00040549">
      <w:pPr>
        <w:pStyle w:val="paragraph"/>
      </w:pPr>
      <w:r w:rsidRPr="00454503">
        <w:tab/>
        <w:t>(a)</w:t>
      </w:r>
      <w:r w:rsidRPr="00454503">
        <w:tab/>
        <w:t>the inspector advises the person that he or she may contravene a civil remedy provision if he or she fails to comply with the requirement; and</w:t>
      </w:r>
    </w:p>
    <w:p w:rsidR="00040549" w:rsidRPr="00454503" w:rsidRDefault="00040549">
      <w:pPr>
        <w:pStyle w:val="paragraph"/>
      </w:pPr>
      <w:r w:rsidRPr="00454503">
        <w:tab/>
        <w:t>(b)</w:t>
      </w:r>
      <w:r w:rsidRPr="00454503">
        <w:tab/>
        <w:t>the inspector shows his or her identity card to the person.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(4)</w:t>
      </w:r>
      <w:r w:rsidRPr="00454503">
        <w:tab/>
      </w:r>
      <w:r w:rsidR="00454503">
        <w:t>Subsection (</w:t>
      </w:r>
      <w:r w:rsidRPr="00454503">
        <w:t>3) does not apply if the person has a reasonable excuse.</w:t>
      </w:r>
    </w:p>
    <w:p w:rsidR="00040549" w:rsidRPr="00454503" w:rsidRDefault="00040549">
      <w:pPr>
        <w:pStyle w:val="ActHead5"/>
      </w:pPr>
      <w:bookmarkStart w:id="239" w:name="_Toc392601649"/>
      <w:r w:rsidRPr="00454503">
        <w:rPr>
          <w:rStyle w:val="CharSectno"/>
        </w:rPr>
        <w:t>712</w:t>
      </w:r>
      <w:r w:rsidRPr="00454503">
        <w:t xml:space="preserve">  Power to require persons to produce records or documents</w:t>
      </w:r>
      <w:bookmarkEnd w:id="239"/>
    </w:p>
    <w:p w:rsidR="00040549" w:rsidRPr="00454503" w:rsidRDefault="00040549">
      <w:pPr>
        <w:pStyle w:val="subsection"/>
      </w:pPr>
      <w:r w:rsidRPr="00454503">
        <w:tab/>
        <w:t>(1)</w:t>
      </w:r>
      <w:r w:rsidRPr="00454503">
        <w:tab/>
        <w:t>An inspector may require a person, by notice, to produce a record or document to the inspector.</w:t>
      </w:r>
    </w:p>
    <w:p w:rsidR="00040549" w:rsidRPr="00454503" w:rsidRDefault="00040549">
      <w:pPr>
        <w:pStyle w:val="subsection"/>
      </w:pPr>
      <w:r w:rsidRPr="00454503">
        <w:tab/>
        <w:t>(2)</w:t>
      </w:r>
      <w:r w:rsidRPr="00454503">
        <w:tab/>
        <w:t>The notice must:</w:t>
      </w:r>
    </w:p>
    <w:p w:rsidR="00040549" w:rsidRPr="00454503" w:rsidRDefault="00040549">
      <w:pPr>
        <w:pStyle w:val="paragraph"/>
      </w:pPr>
      <w:r w:rsidRPr="00454503">
        <w:tab/>
        <w:t>(a)</w:t>
      </w:r>
      <w:r w:rsidRPr="00454503">
        <w:tab/>
        <w:t>be in writing; and</w:t>
      </w:r>
    </w:p>
    <w:p w:rsidR="00040549" w:rsidRPr="00454503" w:rsidRDefault="00040549">
      <w:pPr>
        <w:pStyle w:val="paragraph"/>
      </w:pPr>
      <w:r w:rsidRPr="00454503">
        <w:lastRenderedPageBreak/>
        <w:tab/>
        <w:t>(b)</w:t>
      </w:r>
      <w:r w:rsidRPr="00454503">
        <w:tab/>
        <w:t>be served on the person; and</w:t>
      </w:r>
    </w:p>
    <w:p w:rsidR="00040549" w:rsidRPr="00454503" w:rsidRDefault="00040549">
      <w:pPr>
        <w:pStyle w:val="paragraph"/>
      </w:pPr>
      <w:r w:rsidRPr="00454503">
        <w:tab/>
        <w:t>(c)</w:t>
      </w:r>
      <w:r w:rsidRPr="00454503">
        <w:tab/>
        <w:t>require the person to produce the record or document at a specified place within a specified period of at least 14 days.</w:t>
      </w:r>
    </w:p>
    <w:p w:rsidR="00040549" w:rsidRPr="00454503" w:rsidRDefault="00040549">
      <w:pPr>
        <w:pStyle w:val="subsection2"/>
      </w:pPr>
      <w:r w:rsidRPr="00454503">
        <w:t>The notice may be served by sending the notice to the person’s fax number.</w:t>
      </w:r>
    </w:p>
    <w:p w:rsidR="00040549" w:rsidRPr="00454503" w:rsidRDefault="00040549">
      <w:pPr>
        <w:pStyle w:val="subsection"/>
      </w:pPr>
      <w:r w:rsidRPr="00454503">
        <w:tab/>
        <w:t>(3)</w:t>
      </w:r>
      <w:r w:rsidRPr="00454503">
        <w:tab/>
        <w:t>A person who is served with a notice to produce must not fail to comply with the notice.</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(4)</w:t>
      </w:r>
      <w:r w:rsidRPr="00454503">
        <w:tab/>
      </w:r>
      <w:r w:rsidR="00454503">
        <w:t>Subsection (</w:t>
      </w:r>
      <w:r w:rsidRPr="00454503">
        <w:t>3) does not apply if the person has a reasonable excuse.</w:t>
      </w:r>
    </w:p>
    <w:p w:rsidR="00040549" w:rsidRPr="00454503" w:rsidRDefault="00040549">
      <w:pPr>
        <w:pStyle w:val="ActHead5"/>
      </w:pPr>
      <w:bookmarkStart w:id="240" w:name="_Toc392601650"/>
      <w:r w:rsidRPr="00454503">
        <w:rPr>
          <w:rStyle w:val="CharSectno"/>
        </w:rPr>
        <w:t>713</w:t>
      </w:r>
      <w:r w:rsidRPr="00454503">
        <w:t xml:space="preserve">  Self</w:t>
      </w:r>
      <w:r w:rsidR="00454503">
        <w:noBreakHyphen/>
      </w:r>
      <w:r w:rsidRPr="00454503">
        <w:t>incrimination</w:t>
      </w:r>
      <w:bookmarkEnd w:id="240"/>
    </w:p>
    <w:p w:rsidR="00040549" w:rsidRPr="00454503" w:rsidRDefault="00040549">
      <w:pPr>
        <w:pStyle w:val="subsection"/>
      </w:pPr>
      <w:r w:rsidRPr="00454503">
        <w:tab/>
        <w:t>(1)</w:t>
      </w:r>
      <w:r w:rsidRPr="00454503">
        <w:tab/>
        <w:t>A person is not excused from producing a record or document under paragraph</w:t>
      </w:r>
      <w:r w:rsidR="00454503">
        <w:t> </w:t>
      </w:r>
      <w:r w:rsidRPr="00454503">
        <w:t>709(d), or subsection</w:t>
      </w:r>
      <w:r w:rsidR="00454503">
        <w:t> </w:t>
      </w:r>
      <w:r w:rsidRPr="00454503">
        <w:t>712(1), on the ground that the production of the record or document might tend to incriminate the person or expose the person to a penalty.</w:t>
      </w:r>
    </w:p>
    <w:p w:rsidR="00040549" w:rsidRPr="00454503" w:rsidRDefault="00040549" w:rsidP="00305C6A">
      <w:pPr>
        <w:pStyle w:val="subsection"/>
      </w:pPr>
      <w:r w:rsidRPr="00454503">
        <w:tab/>
        <w:t>(2)</w:t>
      </w:r>
      <w:r w:rsidRPr="00454503">
        <w:tab/>
        <w:t>However, in the case of an individual none of the following are admissible in evidence against the individual in criminal proceedings:</w:t>
      </w:r>
    </w:p>
    <w:p w:rsidR="00040549" w:rsidRPr="00454503" w:rsidRDefault="00040549" w:rsidP="00305C6A">
      <w:pPr>
        <w:pStyle w:val="paragraph"/>
      </w:pPr>
      <w:r w:rsidRPr="00454503">
        <w:tab/>
        <w:t>(a)</w:t>
      </w:r>
      <w:r w:rsidRPr="00454503">
        <w:tab/>
        <w:t>the record or document produced;</w:t>
      </w:r>
    </w:p>
    <w:p w:rsidR="00040549" w:rsidRPr="00454503" w:rsidRDefault="00040549" w:rsidP="00305C6A">
      <w:pPr>
        <w:pStyle w:val="paragraph"/>
      </w:pPr>
      <w:r w:rsidRPr="00454503">
        <w:tab/>
        <w:t>(b)</w:t>
      </w:r>
      <w:r w:rsidRPr="00454503">
        <w:tab/>
        <w:t>producing the record or document;</w:t>
      </w:r>
    </w:p>
    <w:p w:rsidR="00040549" w:rsidRPr="00454503" w:rsidRDefault="00040549" w:rsidP="00305C6A">
      <w:pPr>
        <w:pStyle w:val="paragraph"/>
      </w:pPr>
      <w:r w:rsidRPr="00454503">
        <w:tab/>
        <w:t>(c)</w:t>
      </w:r>
      <w:r w:rsidRPr="00454503">
        <w:tab/>
        <w:t xml:space="preserve">any information, document or thing obtained as a direct or indirect consequence of producing the record or </w:t>
      </w:r>
      <w:r w:rsidR="00215110" w:rsidRPr="00454503">
        <w:t>document.</w:t>
      </w:r>
    </w:p>
    <w:p w:rsidR="00C13961" w:rsidRPr="00454503" w:rsidRDefault="00C13961" w:rsidP="00C13961">
      <w:pPr>
        <w:pStyle w:val="ActHead5"/>
      </w:pPr>
      <w:bookmarkStart w:id="241" w:name="_Toc392601651"/>
      <w:r w:rsidRPr="00454503">
        <w:rPr>
          <w:rStyle w:val="CharSectno"/>
        </w:rPr>
        <w:t>713A</w:t>
      </w:r>
      <w:r w:rsidRPr="00454503">
        <w:t xml:space="preserve">  Certain records and documents are inadmissible</w:t>
      </w:r>
      <w:bookmarkEnd w:id="241"/>
    </w:p>
    <w:p w:rsidR="00C13961" w:rsidRPr="00454503" w:rsidRDefault="00C13961" w:rsidP="00C13961">
      <w:pPr>
        <w:pStyle w:val="subsection"/>
      </w:pPr>
      <w:r w:rsidRPr="00454503">
        <w:tab/>
      </w:r>
      <w:r w:rsidRPr="00454503">
        <w:tab/>
        <w:t>The following are not admissible in evidence in criminal proceedings against an individual:</w:t>
      </w:r>
    </w:p>
    <w:p w:rsidR="00C13961" w:rsidRPr="00454503" w:rsidRDefault="00C13961" w:rsidP="00C13961">
      <w:pPr>
        <w:pStyle w:val="paragraph"/>
      </w:pPr>
      <w:r w:rsidRPr="00454503">
        <w:tab/>
        <w:t xml:space="preserve">(a) </w:t>
      </w:r>
      <w:r w:rsidRPr="00454503">
        <w:tab/>
        <w:t>any record or document inspected or copied under paragraph</w:t>
      </w:r>
      <w:r w:rsidR="00454503">
        <w:t> </w:t>
      </w:r>
      <w:r w:rsidRPr="00454503">
        <w:t>709(e) of which the individual had custody, or to which the individual had access, when it was inspected or copied;</w:t>
      </w:r>
    </w:p>
    <w:p w:rsidR="00C13961" w:rsidRPr="00454503" w:rsidRDefault="00C13961" w:rsidP="00C13961">
      <w:pPr>
        <w:pStyle w:val="paragraph"/>
      </w:pPr>
      <w:r w:rsidRPr="00454503">
        <w:tab/>
        <w:t>(b)</w:t>
      </w:r>
      <w:r w:rsidRPr="00454503">
        <w:tab/>
        <w:t xml:space="preserve">any information, document or thing obtained as a direct or indirect consequence of inspecting or copying a record or document of which the individual had custody, or to which </w:t>
      </w:r>
      <w:r w:rsidRPr="00454503">
        <w:lastRenderedPageBreak/>
        <w:t>the individual had access, when it was inspected or copied under paragraph</w:t>
      </w:r>
      <w:r w:rsidR="00454503">
        <w:t> </w:t>
      </w:r>
      <w:r w:rsidRPr="00454503">
        <w:t>709(e).</w:t>
      </w:r>
    </w:p>
    <w:p w:rsidR="00040549" w:rsidRPr="00454503" w:rsidRDefault="00040549">
      <w:pPr>
        <w:pStyle w:val="ActHead5"/>
      </w:pPr>
      <w:bookmarkStart w:id="242" w:name="_Toc392601652"/>
      <w:r w:rsidRPr="00454503">
        <w:rPr>
          <w:rStyle w:val="CharSectno"/>
        </w:rPr>
        <w:t>714</w:t>
      </w:r>
      <w:r w:rsidRPr="00454503">
        <w:t xml:space="preserve">  Power to keep records or documents</w:t>
      </w:r>
      <w:bookmarkEnd w:id="242"/>
    </w:p>
    <w:p w:rsidR="00040549" w:rsidRPr="00454503" w:rsidRDefault="00040549">
      <w:pPr>
        <w:pStyle w:val="subsection"/>
      </w:pPr>
      <w:r w:rsidRPr="00454503">
        <w:tab/>
        <w:t>(1)</w:t>
      </w:r>
      <w:r w:rsidRPr="00454503">
        <w:tab/>
        <w:t>If a record or document is produced to an inspector in accordance with this Subdivision, the inspector may:</w:t>
      </w:r>
    </w:p>
    <w:p w:rsidR="00040549" w:rsidRPr="00454503" w:rsidRDefault="00040549">
      <w:pPr>
        <w:pStyle w:val="paragraph"/>
      </w:pPr>
      <w:r w:rsidRPr="00454503">
        <w:tab/>
        <w:t>(a)</w:t>
      </w:r>
      <w:r w:rsidRPr="00454503">
        <w:tab/>
        <w:t>inspect, and make copies of, the record or document; and</w:t>
      </w:r>
    </w:p>
    <w:p w:rsidR="00040549" w:rsidRPr="00454503" w:rsidRDefault="00040549">
      <w:pPr>
        <w:pStyle w:val="paragraph"/>
      </w:pPr>
      <w:r w:rsidRPr="00454503">
        <w:tab/>
        <w:t>(b)</w:t>
      </w:r>
      <w:r w:rsidRPr="00454503">
        <w:tab/>
        <w:t>keep the record or document for such period as is necessary.</w:t>
      </w:r>
    </w:p>
    <w:p w:rsidR="00040549" w:rsidRPr="00454503" w:rsidRDefault="00040549">
      <w:pPr>
        <w:pStyle w:val="subsection"/>
      </w:pPr>
      <w:r w:rsidRPr="00454503">
        <w:tab/>
        <w:t>(2)</w:t>
      </w:r>
      <w:r w:rsidRPr="00454503">
        <w:tab/>
        <w:t>While an inspector keeps a record or document, the inspector must allow the following persons to inspect, or make copies of, the record or document at all reasonable times:</w:t>
      </w:r>
    </w:p>
    <w:p w:rsidR="00040549" w:rsidRPr="00454503" w:rsidRDefault="00040549">
      <w:pPr>
        <w:pStyle w:val="paragraph"/>
      </w:pPr>
      <w:r w:rsidRPr="00454503">
        <w:tab/>
        <w:t>(a)</w:t>
      </w:r>
      <w:r w:rsidRPr="00454503">
        <w:tab/>
        <w:t>the person who produced the record or document;</w:t>
      </w:r>
    </w:p>
    <w:p w:rsidR="00040549" w:rsidRPr="00454503" w:rsidRDefault="00040549">
      <w:pPr>
        <w:pStyle w:val="paragraph"/>
      </w:pPr>
      <w:r w:rsidRPr="00454503">
        <w:tab/>
        <w:t>(b)</w:t>
      </w:r>
      <w:r w:rsidRPr="00454503">
        <w:tab/>
        <w:t>any person otherwise entitled to possession of the record or document;</w:t>
      </w:r>
    </w:p>
    <w:p w:rsidR="00040549" w:rsidRPr="00454503" w:rsidRDefault="00040549">
      <w:pPr>
        <w:pStyle w:val="paragraph"/>
      </w:pPr>
      <w:r w:rsidRPr="00454503">
        <w:tab/>
        <w:t>(c)</w:t>
      </w:r>
      <w:r w:rsidRPr="00454503">
        <w:tab/>
        <w:t xml:space="preserve">a person authorised by the person referred to in </w:t>
      </w:r>
      <w:r w:rsidR="00454503">
        <w:t>paragraph (</w:t>
      </w:r>
      <w:r w:rsidRPr="00454503">
        <w:t>b).</w:t>
      </w:r>
    </w:p>
    <w:p w:rsidR="00040549" w:rsidRPr="00454503" w:rsidRDefault="00040549">
      <w:pPr>
        <w:pStyle w:val="ActHead5"/>
      </w:pPr>
      <w:bookmarkStart w:id="243" w:name="_Toc392601653"/>
      <w:r w:rsidRPr="00454503">
        <w:rPr>
          <w:rStyle w:val="CharSectno"/>
        </w:rPr>
        <w:t>715</w:t>
      </w:r>
      <w:r w:rsidRPr="00454503">
        <w:t xml:space="preserve">  Enforceable undertakings relating to contraventions of civil remedy provisions</w:t>
      </w:r>
      <w:bookmarkEnd w:id="243"/>
    </w:p>
    <w:p w:rsidR="00040549" w:rsidRPr="00454503" w:rsidRDefault="00040549">
      <w:pPr>
        <w:pStyle w:val="SubsectionHead"/>
      </w:pPr>
      <w:r w:rsidRPr="00454503">
        <w:t>Application of this section</w:t>
      </w:r>
    </w:p>
    <w:p w:rsidR="00040549" w:rsidRPr="00454503" w:rsidRDefault="00040549">
      <w:pPr>
        <w:pStyle w:val="subsection"/>
      </w:pPr>
      <w:r w:rsidRPr="00454503">
        <w:tab/>
        <w:t>(1)</w:t>
      </w:r>
      <w:r w:rsidRPr="00454503">
        <w:tab/>
        <w:t>This section applies if the Fair Work Ombudsman reasonably believes that a person has contravened a civil remedy provision.</w:t>
      </w:r>
    </w:p>
    <w:p w:rsidR="00040549" w:rsidRPr="00454503" w:rsidRDefault="00040549">
      <w:pPr>
        <w:pStyle w:val="SubsectionHead"/>
      </w:pPr>
      <w:r w:rsidRPr="00454503">
        <w:t>Accepting an undertaking</w:t>
      </w:r>
    </w:p>
    <w:p w:rsidR="00040549" w:rsidRPr="00454503" w:rsidRDefault="00040549">
      <w:pPr>
        <w:pStyle w:val="subsection"/>
      </w:pPr>
      <w:r w:rsidRPr="00454503">
        <w:tab/>
        <w:t>(2)</w:t>
      </w:r>
      <w:r w:rsidRPr="00454503">
        <w:tab/>
        <w:t xml:space="preserve">The Fair Work Ombudsman may accept a written undertaking given by the person in relation to the contravention, except as provided by </w:t>
      </w:r>
      <w:r w:rsidR="00454503">
        <w:t>subsection (</w:t>
      </w:r>
      <w:r w:rsidRPr="00454503">
        <w:t>5).</w:t>
      </w:r>
    </w:p>
    <w:p w:rsidR="00040549" w:rsidRPr="00454503" w:rsidRDefault="00040549">
      <w:pPr>
        <w:pStyle w:val="SubsectionHead"/>
      </w:pPr>
      <w:r w:rsidRPr="00454503">
        <w:t>Withdrawing or varying an undertaking</w:t>
      </w:r>
    </w:p>
    <w:p w:rsidR="00040549" w:rsidRPr="00454503" w:rsidRDefault="00040549">
      <w:pPr>
        <w:pStyle w:val="subsection"/>
      </w:pPr>
      <w:r w:rsidRPr="00454503">
        <w:tab/>
        <w:t>(3)</w:t>
      </w:r>
      <w:r w:rsidRPr="00454503">
        <w:tab/>
        <w:t>The person may withdraw or vary the undertaking at any time, but only with the Fair Work Ombudsman’s consent.</w:t>
      </w:r>
    </w:p>
    <w:p w:rsidR="00040549" w:rsidRPr="00454503" w:rsidRDefault="00040549">
      <w:pPr>
        <w:pStyle w:val="SubsectionHead"/>
      </w:pPr>
      <w:r w:rsidRPr="00454503">
        <w:lastRenderedPageBreak/>
        <w:t>Relationship with orders in relation to contraventions of civil remedy provisions</w:t>
      </w:r>
    </w:p>
    <w:p w:rsidR="00040549" w:rsidRPr="00454503" w:rsidRDefault="00040549">
      <w:pPr>
        <w:pStyle w:val="subsection"/>
      </w:pPr>
      <w:r w:rsidRPr="00454503">
        <w:tab/>
        <w:t>(4)</w:t>
      </w:r>
      <w:r w:rsidRPr="00454503">
        <w:tab/>
        <w:t>An inspector must not apply for an order under Division</w:t>
      </w:r>
      <w:r w:rsidR="00454503">
        <w:t> </w:t>
      </w:r>
      <w:r w:rsidRPr="00454503">
        <w:t>2 of Part</w:t>
      </w:r>
      <w:r w:rsidR="00454503">
        <w:t> </w:t>
      </w:r>
      <w:r w:rsidRPr="00454503">
        <w:t>4</w:t>
      </w:r>
      <w:r w:rsidR="00454503">
        <w:noBreakHyphen/>
      </w:r>
      <w:r w:rsidRPr="00454503">
        <w:t>1 in relation to a contravention of a civil remedy provision by a person if an undertaking given by the person under this section in relation to the contravention has not been withdrawn.</w:t>
      </w:r>
    </w:p>
    <w:p w:rsidR="00040549" w:rsidRPr="00454503" w:rsidRDefault="00040549">
      <w:pPr>
        <w:pStyle w:val="notetext"/>
      </w:pPr>
      <w:r w:rsidRPr="00454503">
        <w:t>Note:</w:t>
      </w:r>
      <w:r w:rsidRPr="00454503">
        <w:tab/>
        <w:t>A person other than an inspector who is otherwise entitled to apply for an order in relation to the contravention may do so.</w:t>
      </w:r>
    </w:p>
    <w:p w:rsidR="00040549" w:rsidRPr="00454503" w:rsidRDefault="00040549">
      <w:pPr>
        <w:pStyle w:val="SubsectionHead"/>
      </w:pPr>
      <w:r w:rsidRPr="00454503">
        <w:t>Relationship with compliance notices</w:t>
      </w:r>
    </w:p>
    <w:p w:rsidR="00040549" w:rsidRPr="00454503" w:rsidRDefault="00040549">
      <w:pPr>
        <w:pStyle w:val="subsection"/>
      </w:pPr>
      <w:r w:rsidRPr="00454503">
        <w:tab/>
        <w:t>(5)</w:t>
      </w:r>
      <w:r w:rsidRPr="00454503">
        <w:rPr>
          <w:i/>
        </w:rPr>
        <w:tab/>
      </w:r>
      <w:r w:rsidRPr="00454503">
        <w:t>The Fair Work Ombudsman must not accept an undertaking in relation to a contravention if the person has been given a notice in relation to the contravention under section</w:t>
      </w:r>
      <w:r w:rsidR="00454503">
        <w:t> </w:t>
      </w:r>
      <w:r w:rsidRPr="00454503">
        <w:t>716.</w:t>
      </w:r>
    </w:p>
    <w:p w:rsidR="00040549" w:rsidRPr="00454503" w:rsidRDefault="00040549">
      <w:pPr>
        <w:pStyle w:val="SubsectionHead"/>
      </w:pPr>
      <w:r w:rsidRPr="00454503">
        <w:t>Enforcement of undertakings</w:t>
      </w:r>
    </w:p>
    <w:p w:rsidR="00040549" w:rsidRPr="00454503" w:rsidRDefault="00040549">
      <w:pPr>
        <w:pStyle w:val="subsection"/>
      </w:pPr>
      <w:r w:rsidRPr="00454503">
        <w:tab/>
        <w:t>(6)</w:t>
      </w:r>
      <w:r w:rsidRPr="00454503">
        <w:tab/>
        <w:t xml:space="preserve">If the Fair Work Ombudsman considers that the person who gave the undertaking has contravened any of its terms, the Fair Work Ombudsman may apply to the Federal Court, the </w:t>
      </w:r>
      <w:r w:rsidR="005141F0" w:rsidRPr="00454503">
        <w:t>Federal Circuit Court</w:t>
      </w:r>
      <w:r w:rsidRPr="00454503">
        <w:t xml:space="preserve"> or an eligible State or Territory Court for an order under </w:t>
      </w:r>
      <w:r w:rsidR="00454503">
        <w:t>subsection (</w:t>
      </w:r>
      <w:r w:rsidRPr="00454503">
        <w:t>7).</w:t>
      </w:r>
    </w:p>
    <w:p w:rsidR="00040549" w:rsidRPr="00454503" w:rsidRDefault="00040549">
      <w:pPr>
        <w:pStyle w:val="subsection"/>
      </w:pPr>
      <w:r w:rsidRPr="00454503">
        <w:tab/>
        <w:t>(7)</w:t>
      </w:r>
      <w:r w:rsidRPr="00454503">
        <w:tab/>
        <w:t>If the court is satisfied that the person has contravened a term of the undertaking, the court may make one or more of the following orders:</w:t>
      </w:r>
    </w:p>
    <w:p w:rsidR="00040549" w:rsidRPr="00454503" w:rsidRDefault="00040549">
      <w:pPr>
        <w:pStyle w:val="paragraph"/>
      </w:pPr>
      <w:r w:rsidRPr="00454503">
        <w:tab/>
        <w:t>(a)</w:t>
      </w:r>
      <w:r w:rsidRPr="00454503">
        <w:tab/>
        <w:t>an order directing the person to comply with the term of the undertaking;</w:t>
      </w:r>
    </w:p>
    <w:p w:rsidR="00040549" w:rsidRPr="00454503" w:rsidRDefault="00040549">
      <w:pPr>
        <w:pStyle w:val="paragraph"/>
      </w:pPr>
      <w:r w:rsidRPr="00454503">
        <w:tab/>
        <w:t>(b)</w:t>
      </w:r>
      <w:r w:rsidRPr="00454503">
        <w:tab/>
        <w:t>an order awarding compensation for loss that a person has suffered because of the contravention;</w:t>
      </w:r>
    </w:p>
    <w:p w:rsidR="00040549" w:rsidRPr="00454503" w:rsidRDefault="00040549">
      <w:pPr>
        <w:pStyle w:val="paragraph"/>
      </w:pPr>
      <w:r w:rsidRPr="00454503">
        <w:tab/>
        <w:t>(c)</w:t>
      </w:r>
      <w:r w:rsidRPr="00454503">
        <w:tab/>
        <w:t>any other order that the court considers appropriate.</w:t>
      </w:r>
    </w:p>
    <w:p w:rsidR="00040549" w:rsidRPr="00454503" w:rsidRDefault="00040549">
      <w:pPr>
        <w:pStyle w:val="ActHead5"/>
      </w:pPr>
      <w:bookmarkStart w:id="244" w:name="_Toc392601654"/>
      <w:r w:rsidRPr="00454503">
        <w:rPr>
          <w:rStyle w:val="CharSectno"/>
        </w:rPr>
        <w:t>716</w:t>
      </w:r>
      <w:r w:rsidRPr="00454503">
        <w:t xml:space="preserve">  Compliance notices</w:t>
      </w:r>
      <w:bookmarkEnd w:id="244"/>
    </w:p>
    <w:p w:rsidR="00040549" w:rsidRPr="00454503" w:rsidRDefault="00040549">
      <w:pPr>
        <w:pStyle w:val="SubsectionHead"/>
      </w:pPr>
      <w:r w:rsidRPr="00454503">
        <w:t>Application of this section</w:t>
      </w:r>
    </w:p>
    <w:p w:rsidR="00040549" w:rsidRPr="00454503" w:rsidRDefault="00040549">
      <w:pPr>
        <w:pStyle w:val="subsection"/>
      </w:pPr>
      <w:r w:rsidRPr="00454503">
        <w:tab/>
        <w:t>(1)</w:t>
      </w:r>
      <w:r w:rsidRPr="00454503">
        <w:tab/>
        <w:t>This section applies if an inspector reasonably believes that a person has contravened one or more of the following:</w:t>
      </w:r>
    </w:p>
    <w:p w:rsidR="00040549" w:rsidRPr="00454503" w:rsidRDefault="00040549">
      <w:pPr>
        <w:pStyle w:val="paragraph"/>
      </w:pPr>
      <w:r w:rsidRPr="00454503">
        <w:tab/>
        <w:t>(a)</w:t>
      </w:r>
      <w:r w:rsidRPr="00454503">
        <w:tab/>
        <w:t>a provision of the National Employment Standards;</w:t>
      </w:r>
    </w:p>
    <w:p w:rsidR="00040549" w:rsidRPr="00454503" w:rsidRDefault="00040549">
      <w:pPr>
        <w:pStyle w:val="paragraph"/>
      </w:pPr>
      <w:r w:rsidRPr="00454503">
        <w:lastRenderedPageBreak/>
        <w:tab/>
        <w:t>(b)</w:t>
      </w:r>
      <w:r w:rsidRPr="00454503">
        <w:tab/>
        <w:t>a term of a modern award;</w:t>
      </w:r>
    </w:p>
    <w:p w:rsidR="00040549" w:rsidRPr="00454503" w:rsidRDefault="00040549">
      <w:pPr>
        <w:pStyle w:val="paragraph"/>
      </w:pPr>
      <w:r w:rsidRPr="00454503">
        <w:tab/>
        <w:t>(c)</w:t>
      </w:r>
      <w:r w:rsidRPr="00454503">
        <w:tab/>
        <w:t>a term of an enterprise agreement;</w:t>
      </w:r>
    </w:p>
    <w:p w:rsidR="00040549" w:rsidRPr="00454503" w:rsidRDefault="00040549">
      <w:pPr>
        <w:pStyle w:val="paragraph"/>
      </w:pPr>
      <w:r w:rsidRPr="00454503">
        <w:tab/>
        <w:t>(d)</w:t>
      </w:r>
      <w:r w:rsidRPr="00454503">
        <w:tab/>
        <w:t>a term of a workplace determination;</w:t>
      </w:r>
    </w:p>
    <w:p w:rsidR="00040549" w:rsidRPr="00454503" w:rsidRDefault="00040549">
      <w:pPr>
        <w:pStyle w:val="paragraph"/>
      </w:pPr>
      <w:r w:rsidRPr="00454503">
        <w:tab/>
        <w:t>(e)</w:t>
      </w:r>
      <w:r w:rsidRPr="00454503">
        <w:tab/>
        <w:t>a term of a national minimum wage order;</w:t>
      </w:r>
    </w:p>
    <w:p w:rsidR="00040549" w:rsidRPr="00454503" w:rsidRDefault="00040549">
      <w:pPr>
        <w:pStyle w:val="paragraph"/>
      </w:pPr>
      <w:r w:rsidRPr="00454503">
        <w:tab/>
        <w:t>(f)</w:t>
      </w:r>
      <w:r w:rsidRPr="00454503">
        <w:tab/>
        <w:t>a term of an equal remuneration order.</w:t>
      </w:r>
    </w:p>
    <w:p w:rsidR="00040549" w:rsidRPr="00454503" w:rsidRDefault="00040549">
      <w:pPr>
        <w:pStyle w:val="SubsectionHead"/>
      </w:pPr>
      <w:r w:rsidRPr="00454503">
        <w:t>Giving a notice</w:t>
      </w:r>
    </w:p>
    <w:p w:rsidR="00040549" w:rsidRPr="00454503" w:rsidRDefault="00040549">
      <w:pPr>
        <w:pStyle w:val="subsection"/>
      </w:pPr>
      <w:r w:rsidRPr="00454503">
        <w:tab/>
        <w:t>(2)</w:t>
      </w:r>
      <w:r w:rsidRPr="00454503">
        <w:tab/>
        <w:t xml:space="preserve">The inspector may, except as provided by </w:t>
      </w:r>
      <w:r w:rsidR="00454503">
        <w:t>subsection (</w:t>
      </w:r>
      <w:r w:rsidRPr="00454503">
        <w:t>4), give the person a notice requiring the person to do either or both of the following within such reasonable time as is specified in the notice:</w:t>
      </w:r>
    </w:p>
    <w:p w:rsidR="00040549" w:rsidRPr="00454503" w:rsidRDefault="00040549">
      <w:pPr>
        <w:pStyle w:val="paragraph"/>
      </w:pPr>
      <w:r w:rsidRPr="00454503">
        <w:tab/>
        <w:t>(a)</w:t>
      </w:r>
      <w:r w:rsidRPr="00454503">
        <w:tab/>
        <w:t xml:space="preserve">take specified action to remedy the direct effects of the contravention referred to in </w:t>
      </w:r>
      <w:r w:rsidR="00454503">
        <w:t>subsection (</w:t>
      </w:r>
      <w:r w:rsidRPr="00454503">
        <w:t>1);</w:t>
      </w:r>
    </w:p>
    <w:p w:rsidR="00040549" w:rsidRPr="00454503" w:rsidRDefault="00040549">
      <w:pPr>
        <w:pStyle w:val="paragraph"/>
      </w:pPr>
      <w:r w:rsidRPr="00454503">
        <w:tab/>
        <w:t>(b)</w:t>
      </w:r>
      <w:r w:rsidRPr="00454503">
        <w:tab/>
        <w:t>produce reasonable evidence of the person’s compliance with the notice.</w:t>
      </w:r>
    </w:p>
    <w:p w:rsidR="00040549" w:rsidRPr="00454503" w:rsidRDefault="00040549">
      <w:pPr>
        <w:pStyle w:val="subsection"/>
      </w:pPr>
      <w:r w:rsidRPr="00454503">
        <w:tab/>
        <w:t>(3)</w:t>
      </w:r>
      <w:r w:rsidRPr="00454503">
        <w:tab/>
        <w:t>The notice must also:</w:t>
      </w:r>
    </w:p>
    <w:p w:rsidR="00040549" w:rsidRPr="00454503" w:rsidRDefault="00040549">
      <w:pPr>
        <w:pStyle w:val="paragraph"/>
      </w:pPr>
      <w:r w:rsidRPr="00454503">
        <w:tab/>
        <w:t>(a)</w:t>
      </w:r>
      <w:r w:rsidRPr="00454503">
        <w:tab/>
        <w:t>set out the name of the person to whom the notice is given; and</w:t>
      </w:r>
    </w:p>
    <w:p w:rsidR="00040549" w:rsidRPr="00454503" w:rsidRDefault="00040549">
      <w:pPr>
        <w:pStyle w:val="paragraph"/>
      </w:pPr>
      <w:r w:rsidRPr="00454503">
        <w:tab/>
        <w:t>(b)</w:t>
      </w:r>
      <w:r w:rsidRPr="00454503">
        <w:tab/>
        <w:t>set out the name of the inspector who gave the notice; and</w:t>
      </w:r>
    </w:p>
    <w:p w:rsidR="00040549" w:rsidRPr="00454503" w:rsidRDefault="00040549">
      <w:pPr>
        <w:pStyle w:val="paragraph"/>
      </w:pPr>
      <w:r w:rsidRPr="00454503">
        <w:tab/>
        <w:t>(c)</w:t>
      </w:r>
      <w:r w:rsidRPr="00454503">
        <w:tab/>
        <w:t>set out brief details of the contravention; and</w:t>
      </w:r>
    </w:p>
    <w:p w:rsidR="00040549" w:rsidRPr="00454503" w:rsidRDefault="00040549">
      <w:pPr>
        <w:pStyle w:val="paragraph"/>
      </w:pPr>
      <w:r w:rsidRPr="00454503">
        <w:tab/>
        <w:t>(d)</w:t>
      </w:r>
      <w:r w:rsidRPr="00454503">
        <w:tab/>
        <w:t>explain that a failure to comply with the notice may contravene a civil remedy provision; and</w:t>
      </w:r>
    </w:p>
    <w:p w:rsidR="00040549" w:rsidRPr="00454503" w:rsidRDefault="00040549">
      <w:pPr>
        <w:pStyle w:val="paragraph"/>
      </w:pPr>
      <w:r w:rsidRPr="00454503">
        <w:tab/>
        <w:t>(e)</w:t>
      </w:r>
      <w:r w:rsidRPr="00454503">
        <w:tab/>
        <w:t xml:space="preserve">explain that the person may apply to the Federal Court, the </w:t>
      </w:r>
      <w:r w:rsidR="005141F0" w:rsidRPr="00454503">
        <w:t>Federal Circuit Court</w:t>
      </w:r>
      <w:r w:rsidRPr="00454503">
        <w:t xml:space="preserve"> or an eligible State or Territory Court for a review of the notice on either or both of the following grounds:</w:t>
      </w:r>
    </w:p>
    <w:p w:rsidR="00040549" w:rsidRPr="00454503" w:rsidRDefault="00040549">
      <w:pPr>
        <w:pStyle w:val="paragraphsub"/>
      </w:pPr>
      <w:r w:rsidRPr="00454503">
        <w:tab/>
        <w:t>(i)</w:t>
      </w:r>
      <w:r w:rsidRPr="00454503">
        <w:tab/>
        <w:t>the person has not committed a contravention set out in the notice;</w:t>
      </w:r>
    </w:p>
    <w:p w:rsidR="00040549" w:rsidRPr="00454503" w:rsidRDefault="00040549">
      <w:pPr>
        <w:pStyle w:val="paragraphsub"/>
      </w:pPr>
      <w:r w:rsidRPr="00454503">
        <w:tab/>
        <w:t>(ii)</w:t>
      </w:r>
      <w:r w:rsidRPr="00454503">
        <w:tab/>
        <w:t xml:space="preserve">the notice does not comply with </w:t>
      </w:r>
      <w:r w:rsidR="00454503">
        <w:t>subsection (</w:t>
      </w:r>
      <w:r w:rsidRPr="00454503">
        <w:t>2) or this subsection; and</w:t>
      </w:r>
    </w:p>
    <w:p w:rsidR="00040549" w:rsidRPr="00454503" w:rsidRDefault="00040549">
      <w:pPr>
        <w:pStyle w:val="paragraph"/>
      </w:pPr>
      <w:r w:rsidRPr="00454503">
        <w:tab/>
        <w:t>(f)</w:t>
      </w:r>
      <w:r w:rsidRPr="00454503">
        <w:tab/>
        <w:t>set out any other matters prescribed by the regulations.</w:t>
      </w:r>
    </w:p>
    <w:p w:rsidR="00040549" w:rsidRPr="00454503" w:rsidRDefault="00040549">
      <w:pPr>
        <w:pStyle w:val="SubsectionHead"/>
      </w:pPr>
      <w:r w:rsidRPr="00454503">
        <w:t>Relationship with enforceable undertakings</w:t>
      </w:r>
    </w:p>
    <w:p w:rsidR="00040549" w:rsidRPr="00454503" w:rsidRDefault="00040549">
      <w:pPr>
        <w:pStyle w:val="subsection"/>
      </w:pPr>
      <w:r w:rsidRPr="00454503">
        <w:tab/>
        <w:t>(4)</w:t>
      </w:r>
      <w:r w:rsidRPr="00454503">
        <w:rPr>
          <w:i/>
        </w:rPr>
        <w:tab/>
      </w:r>
      <w:r w:rsidRPr="00454503">
        <w:t>An inspector must not give a person a notice in relation to a contravention if:</w:t>
      </w:r>
    </w:p>
    <w:p w:rsidR="00040549" w:rsidRPr="00454503" w:rsidRDefault="00040549">
      <w:pPr>
        <w:pStyle w:val="paragraph"/>
      </w:pPr>
      <w:r w:rsidRPr="00454503">
        <w:lastRenderedPageBreak/>
        <w:tab/>
        <w:t>(a)</w:t>
      </w:r>
      <w:r w:rsidRPr="00454503">
        <w:tab/>
        <w:t>the person has given an undertaking under section</w:t>
      </w:r>
      <w:r w:rsidR="00454503">
        <w:t> </w:t>
      </w:r>
      <w:r w:rsidRPr="00454503">
        <w:t>715 in relation to the contravention; and</w:t>
      </w:r>
    </w:p>
    <w:p w:rsidR="00040549" w:rsidRPr="00454503" w:rsidRDefault="00040549">
      <w:pPr>
        <w:pStyle w:val="paragraph"/>
      </w:pPr>
      <w:r w:rsidRPr="00454503">
        <w:tab/>
        <w:t>(b)</w:t>
      </w:r>
      <w:r w:rsidRPr="00454503">
        <w:tab/>
        <w:t>the undertaking has not been withdrawn.</w:t>
      </w:r>
    </w:p>
    <w:p w:rsidR="00040549" w:rsidRPr="00454503" w:rsidRDefault="00040549" w:rsidP="008A166C">
      <w:pPr>
        <w:pStyle w:val="SubsectionHead"/>
      </w:pPr>
      <w:r w:rsidRPr="00454503">
        <w:t>Relationship with civil remedy provisions</w:t>
      </w:r>
    </w:p>
    <w:p w:rsidR="00040549" w:rsidRPr="00454503" w:rsidRDefault="00040549" w:rsidP="008A166C">
      <w:pPr>
        <w:pStyle w:val="subsection"/>
      </w:pPr>
      <w:r w:rsidRPr="00454503">
        <w:tab/>
        <w:t>(4A)</w:t>
      </w:r>
      <w:r w:rsidRPr="00454503">
        <w:tab/>
        <w:t>An inspector</w:t>
      </w:r>
      <w:r w:rsidRPr="00454503">
        <w:rPr>
          <w:i/>
        </w:rPr>
        <w:t xml:space="preserve"> </w:t>
      </w:r>
      <w:r w:rsidRPr="00454503">
        <w:t>must not apply for an order under Division</w:t>
      </w:r>
      <w:r w:rsidR="00454503">
        <w:t> </w:t>
      </w:r>
      <w:r w:rsidRPr="00454503">
        <w:t>2 of Part</w:t>
      </w:r>
      <w:r w:rsidR="00454503">
        <w:t> </w:t>
      </w:r>
      <w:r w:rsidRPr="00454503">
        <w:t>4</w:t>
      </w:r>
      <w:r w:rsidR="00454503">
        <w:noBreakHyphen/>
      </w:r>
      <w:r w:rsidRPr="00454503">
        <w:t>1 in relation to a contravention of a civil remedy provision by a person if:</w:t>
      </w:r>
    </w:p>
    <w:p w:rsidR="00040549" w:rsidRPr="00454503" w:rsidRDefault="00040549" w:rsidP="008A166C">
      <w:pPr>
        <w:pStyle w:val="paragraph"/>
      </w:pPr>
      <w:r w:rsidRPr="00454503">
        <w:tab/>
        <w:t>(a)</w:t>
      </w:r>
      <w:r w:rsidRPr="00454503">
        <w:tab/>
        <w:t>the inspector has given the person a notice in relation to the contravention; and</w:t>
      </w:r>
    </w:p>
    <w:p w:rsidR="00040549" w:rsidRPr="00454503" w:rsidRDefault="00040549" w:rsidP="008A166C">
      <w:pPr>
        <w:pStyle w:val="paragraph"/>
      </w:pPr>
      <w:r w:rsidRPr="00454503">
        <w:tab/>
        <w:t>(b)</w:t>
      </w:r>
      <w:r w:rsidRPr="00454503">
        <w:tab/>
        <w:t>either of the following subparagraphs applies:</w:t>
      </w:r>
    </w:p>
    <w:p w:rsidR="00040549" w:rsidRPr="00454503" w:rsidRDefault="00040549" w:rsidP="008A166C">
      <w:pPr>
        <w:pStyle w:val="paragraphsub"/>
      </w:pPr>
      <w:r w:rsidRPr="00454503">
        <w:tab/>
        <w:t>(i)</w:t>
      </w:r>
      <w:r w:rsidRPr="00454503">
        <w:tab/>
        <w:t>the notice has not been withdrawn, and the person has complied with the notice;</w:t>
      </w:r>
    </w:p>
    <w:p w:rsidR="00040549" w:rsidRPr="00454503" w:rsidRDefault="00040549" w:rsidP="008A166C">
      <w:pPr>
        <w:pStyle w:val="paragraphsub"/>
      </w:pPr>
      <w:r w:rsidRPr="00454503">
        <w:tab/>
        <w:t>(ii)</w:t>
      </w:r>
      <w:r w:rsidRPr="00454503">
        <w:tab/>
        <w:t>the person has made an application under section</w:t>
      </w:r>
      <w:r w:rsidR="00454503">
        <w:t> </w:t>
      </w:r>
      <w:r w:rsidRPr="00454503">
        <w:t>717 in relation to the notice that has not been completely dealt with.</w:t>
      </w:r>
    </w:p>
    <w:p w:rsidR="00040549" w:rsidRPr="00454503" w:rsidRDefault="00040549" w:rsidP="008A166C">
      <w:pPr>
        <w:pStyle w:val="notetext"/>
      </w:pPr>
      <w:r w:rsidRPr="00454503">
        <w:t>Note:</w:t>
      </w:r>
      <w:r w:rsidRPr="00454503">
        <w:tab/>
        <w:t>A person other than an inspector who is otherwise entitled to apply for an order in relation to the contravention may do so.</w:t>
      </w:r>
    </w:p>
    <w:p w:rsidR="00040549" w:rsidRPr="00454503" w:rsidRDefault="00040549" w:rsidP="008A166C">
      <w:pPr>
        <w:pStyle w:val="subsection"/>
      </w:pPr>
      <w:r w:rsidRPr="00454503">
        <w:tab/>
        <w:t>(4B)</w:t>
      </w:r>
      <w:r w:rsidRPr="00454503">
        <w:tab/>
        <w:t>A person who complies with a notice in relation to a contravention of a civil remedy provision is not taken:</w:t>
      </w:r>
    </w:p>
    <w:p w:rsidR="00040549" w:rsidRPr="00454503" w:rsidRDefault="00040549" w:rsidP="008A166C">
      <w:pPr>
        <w:pStyle w:val="paragraph"/>
      </w:pPr>
      <w:r w:rsidRPr="00454503">
        <w:tab/>
        <w:t>(a)</w:t>
      </w:r>
      <w:r w:rsidRPr="00454503">
        <w:tab/>
        <w:t>to have admitted to contravening the provision; or</w:t>
      </w:r>
    </w:p>
    <w:p w:rsidR="00040549" w:rsidRPr="00454503" w:rsidRDefault="00040549" w:rsidP="008A166C">
      <w:pPr>
        <w:pStyle w:val="paragraph"/>
      </w:pPr>
      <w:r w:rsidRPr="00454503">
        <w:tab/>
        <w:t>(b)</w:t>
      </w:r>
      <w:r w:rsidRPr="00454503">
        <w:tab/>
        <w:t>to have been found to have contravened the provision.</w:t>
      </w:r>
    </w:p>
    <w:p w:rsidR="00040549" w:rsidRPr="00454503" w:rsidRDefault="00040549">
      <w:pPr>
        <w:pStyle w:val="SubsectionHead"/>
      </w:pPr>
      <w:r w:rsidRPr="00454503">
        <w:t>Person must not fail to comply with notice</w:t>
      </w:r>
    </w:p>
    <w:p w:rsidR="00040549" w:rsidRPr="00454503" w:rsidRDefault="00040549">
      <w:pPr>
        <w:pStyle w:val="subsection"/>
      </w:pPr>
      <w:r w:rsidRPr="00454503">
        <w:tab/>
        <w:t>(5)</w:t>
      </w:r>
      <w:r w:rsidRPr="00454503">
        <w:tab/>
        <w:t>A person must not fail to comply with a notice given under this section.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(6)</w:t>
      </w:r>
      <w:r w:rsidRPr="00454503">
        <w:tab/>
      </w:r>
      <w:r w:rsidR="00454503">
        <w:t>Subsection (</w:t>
      </w:r>
      <w:r w:rsidRPr="00454503">
        <w:t>5) does not apply if the person has a reasonable excuse.</w:t>
      </w:r>
    </w:p>
    <w:p w:rsidR="00040549" w:rsidRPr="00454503" w:rsidRDefault="00040549">
      <w:pPr>
        <w:pStyle w:val="ActHead5"/>
      </w:pPr>
      <w:bookmarkStart w:id="245" w:name="_Toc392601655"/>
      <w:r w:rsidRPr="00454503">
        <w:rPr>
          <w:rStyle w:val="CharSectno"/>
        </w:rPr>
        <w:t>717</w:t>
      </w:r>
      <w:r w:rsidRPr="00454503">
        <w:t xml:space="preserve">  Review of compliance notices</w:t>
      </w:r>
      <w:bookmarkEnd w:id="245"/>
    </w:p>
    <w:p w:rsidR="00040549" w:rsidRPr="00454503" w:rsidRDefault="00040549">
      <w:pPr>
        <w:pStyle w:val="subsection"/>
      </w:pPr>
      <w:r w:rsidRPr="00454503">
        <w:tab/>
        <w:t>(1)</w:t>
      </w:r>
      <w:r w:rsidRPr="00454503">
        <w:tab/>
        <w:t>A person who has been given a notice under section</w:t>
      </w:r>
      <w:r w:rsidR="00454503">
        <w:t> </w:t>
      </w:r>
      <w:r w:rsidRPr="00454503">
        <w:t xml:space="preserve">716 may apply to the Federal Court, the </w:t>
      </w:r>
      <w:r w:rsidR="005141F0" w:rsidRPr="00454503">
        <w:t>Federal Circuit Court</w:t>
      </w:r>
      <w:r w:rsidRPr="00454503">
        <w:t xml:space="preserve"> or an eligible State </w:t>
      </w:r>
      <w:r w:rsidRPr="00454503">
        <w:lastRenderedPageBreak/>
        <w:t>or Territory Court for a review of the notice on either or both of the following grounds:</w:t>
      </w:r>
    </w:p>
    <w:p w:rsidR="00040549" w:rsidRPr="00454503" w:rsidRDefault="00040549">
      <w:pPr>
        <w:pStyle w:val="paragraph"/>
      </w:pPr>
      <w:r w:rsidRPr="00454503">
        <w:tab/>
        <w:t>(a)</w:t>
      </w:r>
      <w:r w:rsidRPr="00454503">
        <w:tab/>
        <w:t>the person has not committed a contravention set out in the notice;</w:t>
      </w:r>
    </w:p>
    <w:p w:rsidR="00040549" w:rsidRPr="00454503" w:rsidRDefault="00040549">
      <w:pPr>
        <w:pStyle w:val="paragraph"/>
      </w:pPr>
      <w:r w:rsidRPr="00454503">
        <w:tab/>
        <w:t>(b)</w:t>
      </w:r>
      <w:r w:rsidRPr="00454503">
        <w:tab/>
        <w:t>the notice does not comply with subsection</w:t>
      </w:r>
      <w:r w:rsidR="00454503">
        <w:t> </w:t>
      </w:r>
      <w:r w:rsidRPr="00454503">
        <w:t>716(2) or (3).</w:t>
      </w:r>
    </w:p>
    <w:p w:rsidR="00040549" w:rsidRPr="00454503" w:rsidRDefault="00040549">
      <w:pPr>
        <w:pStyle w:val="subsection"/>
      </w:pPr>
      <w:r w:rsidRPr="00454503">
        <w:tab/>
        <w:t>(2)</w:t>
      </w:r>
      <w:r w:rsidRPr="00454503">
        <w:tab/>
        <w:t>At any time after the application has been made, the court may stay the operation of the notice on the terms and conditions that the court considers appropriate.</w:t>
      </w:r>
    </w:p>
    <w:p w:rsidR="00040549" w:rsidRPr="00454503" w:rsidRDefault="00040549">
      <w:pPr>
        <w:pStyle w:val="subsection"/>
      </w:pPr>
      <w:r w:rsidRPr="00454503">
        <w:tab/>
        <w:t>(3)</w:t>
      </w:r>
      <w:r w:rsidRPr="00454503">
        <w:tab/>
        <w:t>The court may confirm, cancel or vary the notice after reviewing it.</w:t>
      </w:r>
    </w:p>
    <w:p w:rsidR="00040549" w:rsidRPr="00454503" w:rsidRDefault="00151A90">
      <w:pPr>
        <w:pStyle w:val="ActHead4"/>
      </w:pPr>
      <w:bookmarkStart w:id="246" w:name="_Toc392601656"/>
      <w:r w:rsidRPr="00454503">
        <w:rPr>
          <w:rStyle w:val="CharSubdNo"/>
        </w:rPr>
        <w:t>Subdivision</w:t>
      </w:r>
      <w:r w:rsidR="005D4958" w:rsidRPr="00454503">
        <w:rPr>
          <w:rStyle w:val="CharSubdNo"/>
        </w:rPr>
        <w:t xml:space="preserve"> </w:t>
      </w:r>
      <w:r w:rsidR="00040549" w:rsidRPr="00454503">
        <w:rPr>
          <w:rStyle w:val="CharSubdNo"/>
        </w:rPr>
        <w:t>E</w:t>
      </w:r>
      <w:r w:rsidR="00040549" w:rsidRPr="00454503">
        <w:t>—</w:t>
      </w:r>
      <w:r w:rsidR="00040549" w:rsidRPr="00454503">
        <w:rPr>
          <w:rStyle w:val="CharSubdText"/>
        </w:rPr>
        <w:t>Disclosure of information by the Office of the Fair Work Ombudsman</w:t>
      </w:r>
      <w:bookmarkEnd w:id="246"/>
    </w:p>
    <w:p w:rsidR="00040549" w:rsidRPr="00454503" w:rsidRDefault="00040549">
      <w:pPr>
        <w:pStyle w:val="ActHead5"/>
      </w:pPr>
      <w:bookmarkStart w:id="247" w:name="_Toc392601657"/>
      <w:r w:rsidRPr="00454503">
        <w:rPr>
          <w:rStyle w:val="CharSectno"/>
        </w:rPr>
        <w:t>718</w:t>
      </w:r>
      <w:r w:rsidRPr="00454503">
        <w:t xml:space="preserve">  Disclosure of information by the Office of the Fair Work Ombudsman</w:t>
      </w:r>
      <w:bookmarkEnd w:id="247"/>
    </w:p>
    <w:p w:rsidR="00040549" w:rsidRPr="00454503" w:rsidRDefault="00040549">
      <w:pPr>
        <w:pStyle w:val="SubsectionHead"/>
      </w:pPr>
      <w:r w:rsidRPr="00454503">
        <w:t>Information to which this section applies</w:t>
      </w:r>
    </w:p>
    <w:p w:rsidR="00040549" w:rsidRPr="00454503" w:rsidRDefault="00040549">
      <w:pPr>
        <w:pStyle w:val="subsection"/>
      </w:pPr>
      <w:r w:rsidRPr="00454503">
        <w:tab/>
        <w:t>(1)</w:t>
      </w:r>
      <w:r w:rsidRPr="00454503">
        <w:tab/>
        <w:t>This section applies to the following information:</w:t>
      </w:r>
    </w:p>
    <w:p w:rsidR="00040549" w:rsidRPr="00454503" w:rsidRDefault="00040549">
      <w:pPr>
        <w:pStyle w:val="paragraph"/>
      </w:pPr>
      <w:r w:rsidRPr="00454503">
        <w:tab/>
        <w:t>(a)</w:t>
      </w:r>
      <w:r w:rsidRPr="00454503">
        <w:tab/>
        <w:t>information acquired by the Fair Work Ombudsman in the course of performing functions, or exercising powers, as the Fair Work Ombudsman;</w:t>
      </w:r>
    </w:p>
    <w:p w:rsidR="00040549" w:rsidRPr="00454503" w:rsidRDefault="00040549">
      <w:pPr>
        <w:pStyle w:val="paragraph"/>
      </w:pPr>
      <w:r w:rsidRPr="00454503">
        <w:tab/>
        <w:t>(b)</w:t>
      </w:r>
      <w:r w:rsidRPr="00454503">
        <w:tab/>
        <w:t>information acquired by an inspector in the course of performing functions, or exercising powers, as an inspector;</w:t>
      </w:r>
    </w:p>
    <w:p w:rsidR="00040549" w:rsidRPr="00454503" w:rsidRDefault="00040549">
      <w:pPr>
        <w:pStyle w:val="paragraph"/>
      </w:pPr>
      <w:r w:rsidRPr="00454503">
        <w:tab/>
        <w:t>(c)</w:t>
      </w:r>
      <w:r w:rsidRPr="00454503">
        <w:tab/>
        <w:t>information acquired by a member of the staff of the Office of the Fair Work Ombudsman in the course of performing functions, or exercising powers, as a member of that staff;</w:t>
      </w:r>
    </w:p>
    <w:p w:rsidR="00040549" w:rsidRPr="00454503" w:rsidRDefault="00040549">
      <w:pPr>
        <w:pStyle w:val="paragraph"/>
      </w:pPr>
      <w:r w:rsidRPr="00454503">
        <w:tab/>
        <w:t>(d)</w:t>
      </w:r>
      <w:r w:rsidRPr="00454503">
        <w:tab/>
        <w:t>information acquired by a person in the course of assisting the Fair Work Ombudsman under section</w:t>
      </w:r>
      <w:r w:rsidR="00454503">
        <w:t> </w:t>
      </w:r>
      <w:r w:rsidRPr="00454503">
        <w:t>698, or in the course of performing functions, or exercising powers, as a consultant under section</w:t>
      </w:r>
      <w:r w:rsidR="00454503">
        <w:t> </w:t>
      </w:r>
      <w:r w:rsidRPr="00454503">
        <w:t>699;</w:t>
      </w:r>
    </w:p>
    <w:p w:rsidR="00040549" w:rsidRPr="00454503" w:rsidRDefault="00040549">
      <w:pPr>
        <w:pStyle w:val="paragraph"/>
      </w:pPr>
      <w:r w:rsidRPr="00454503">
        <w:tab/>
        <w:t>(e)</w:t>
      </w:r>
      <w:r w:rsidRPr="00454503">
        <w:tab/>
        <w:t>information acquired by a person in the course of assisting an inspector under section</w:t>
      </w:r>
      <w:r w:rsidR="00454503">
        <w:t> </w:t>
      </w:r>
      <w:r w:rsidRPr="00454503">
        <w:t>710.</w:t>
      </w:r>
    </w:p>
    <w:p w:rsidR="00040549" w:rsidRPr="00454503" w:rsidRDefault="00040549">
      <w:pPr>
        <w:pStyle w:val="SubsectionHead"/>
      </w:pPr>
      <w:r w:rsidRPr="00454503">
        <w:lastRenderedPageBreak/>
        <w:t>Disclosure that is necessary or appropriate, or likely to assist administration or enforcement</w:t>
      </w:r>
    </w:p>
    <w:p w:rsidR="00040549" w:rsidRPr="00454503" w:rsidRDefault="00040549">
      <w:pPr>
        <w:pStyle w:val="subsection"/>
      </w:pPr>
      <w:r w:rsidRPr="00454503">
        <w:tab/>
        <w:t>(2)</w:t>
      </w:r>
      <w:r w:rsidRPr="00454503">
        <w:tab/>
        <w:t>The Fair Work Ombudsman may disclose, or authorise the disclosure of, the information if the Fair Work Ombudsman reasonably believes:</w:t>
      </w:r>
    </w:p>
    <w:p w:rsidR="00040549" w:rsidRPr="00454503" w:rsidRDefault="00040549">
      <w:pPr>
        <w:pStyle w:val="paragraph"/>
      </w:pPr>
      <w:r w:rsidRPr="00454503">
        <w:tab/>
        <w:t>(a)</w:t>
      </w:r>
      <w:r w:rsidRPr="00454503">
        <w:tab/>
        <w:t>that it is necessary or appropriate to do so in the course of performing functions, or exercising powers, under this Act; or</w:t>
      </w:r>
    </w:p>
    <w:p w:rsidR="00040549" w:rsidRPr="00454503" w:rsidRDefault="00040549">
      <w:pPr>
        <w:pStyle w:val="paragraph"/>
      </w:pPr>
      <w:r w:rsidRPr="00454503">
        <w:tab/>
        <w:t>(b)</w:t>
      </w:r>
      <w:r w:rsidRPr="00454503">
        <w:tab/>
        <w:t>that the disclosure is likely to assist in the administration or enforcement of a law of the Commonwealth, a State or a Territory.</w:t>
      </w:r>
    </w:p>
    <w:p w:rsidR="00040549" w:rsidRPr="00454503" w:rsidRDefault="00040549">
      <w:pPr>
        <w:pStyle w:val="SubsectionHead"/>
      </w:pPr>
      <w:r w:rsidRPr="00454503">
        <w:t>Disclosure to the Minister</w:t>
      </w:r>
    </w:p>
    <w:p w:rsidR="00040549" w:rsidRPr="00454503" w:rsidRDefault="00040549">
      <w:pPr>
        <w:pStyle w:val="subsection"/>
      </w:pPr>
      <w:r w:rsidRPr="00454503">
        <w:tab/>
        <w:t>(3)</w:t>
      </w:r>
      <w:r w:rsidRPr="00454503">
        <w:tab/>
        <w:t>The Fair Work Ombudsman may disclose, or authorise the disclosure of, the information to the Minister if the Fair Work Ombudsman reasonably believes that the disclosure is likely to assist the Minister to consider a complaint or issue in relation to a matter arising under this Act.</w:t>
      </w:r>
    </w:p>
    <w:p w:rsidR="00040549" w:rsidRPr="00454503" w:rsidRDefault="00040549">
      <w:pPr>
        <w:pStyle w:val="SubsectionHead"/>
      </w:pPr>
      <w:r w:rsidRPr="00454503">
        <w:t>Disclosure to the Department</w:t>
      </w:r>
    </w:p>
    <w:p w:rsidR="00040549" w:rsidRPr="00454503" w:rsidRDefault="00040549">
      <w:pPr>
        <w:pStyle w:val="subsection"/>
      </w:pPr>
      <w:r w:rsidRPr="00454503">
        <w:tab/>
        <w:t>(4)</w:t>
      </w:r>
      <w:r w:rsidRPr="00454503">
        <w:tab/>
        <w:t>The Fair Work Ombudsman may disclose, or authorise the disclosure of, the information to:</w:t>
      </w:r>
    </w:p>
    <w:p w:rsidR="00040549" w:rsidRPr="00454503" w:rsidRDefault="00040549">
      <w:pPr>
        <w:pStyle w:val="paragraph"/>
      </w:pPr>
      <w:r w:rsidRPr="00454503">
        <w:tab/>
        <w:t>(a)</w:t>
      </w:r>
      <w:r w:rsidRPr="00454503">
        <w:tab/>
        <w:t>the Secretary of the Department; or</w:t>
      </w:r>
    </w:p>
    <w:p w:rsidR="00040549" w:rsidRPr="00454503" w:rsidRDefault="00040549">
      <w:pPr>
        <w:pStyle w:val="paragraph"/>
      </w:pPr>
      <w:r w:rsidRPr="00454503">
        <w:tab/>
        <w:t>(b)</w:t>
      </w:r>
      <w:r w:rsidRPr="00454503">
        <w:tab/>
        <w:t>an SES employee, or an APS employee, in the Department;</w:t>
      </w:r>
    </w:p>
    <w:p w:rsidR="00040549" w:rsidRPr="00454503" w:rsidRDefault="00040549">
      <w:pPr>
        <w:pStyle w:val="subsection2"/>
      </w:pPr>
      <w:r w:rsidRPr="00454503">
        <w:t>for the purpose of briefing, or considering briefing, the Minister if the Fair Work Ombudsman reasonably believes the disclosure is likely to assist the Minister to consider a complaint or issue in relation to a matter arising under this Act.</w:t>
      </w:r>
    </w:p>
    <w:p w:rsidR="00040549" w:rsidRPr="00454503" w:rsidRDefault="00040549" w:rsidP="005D4958">
      <w:pPr>
        <w:pStyle w:val="ActHead1"/>
        <w:pageBreakBefore/>
      </w:pPr>
      <w:bookmarkStart w:id="248" w:name="_Toc392601658"/>
      <w:r w:rsidRPr="00454503">
        <w:rPr>
          <w:rStyle w:val="CharChapNo"/>
        </w:rPr>
        <w:lastRenderedPageBreak/>
        <w:t>Chapter</w:t>
      </w:r>
      <w:r w:rsidR="00454503" w:rsidRPr="00454503">
        <w:rPr>
          <w:rStyle w:val="CharChapNo"/>
        </w:rPr>
        <w:t> </w:t>
      </w:r>
      <w:r w:rsidRPr="00454503">
        <w:rPr>
          <w:rStyle w:val="CharChapNo"/>
        </w:rPr>
        <w:t>6</w:t>
      </w:r>
      <w:r w:rsidRPr="00454503">
        <w:t>—</w:t>
      </w:r>
      <w:r w:rsidRPr="00454503">
        <w:rPr>
          <w:rStyle w:val="CharChapText"/>
        </w:rPr>
        <w:t>Miscellaneous</w:t>
      </w:r>
      <w:bookmarkEnd w:id="248"/>
    </w:p>
    <w:p w:rsidR="00040549" w:rsidRPr="00454503" w:rsidRDefault="00040549">
      <w:pPr>
        <w:pStyle w:val="ActHead2"/>
      </w:pPr>
      <w:bookmarkStart w:id="249" w:name="_Toc392601659"/>
      <w:r w:rsidRPr="00454503">
        <w:rPr>
          <w:rStyle w:val="CharPartNo"/>
        </w:rPr>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1</w:t>
      </w:r>
      <w:r w:rsidRPr="00454503">
        <w:t>—</w:t>
      </w:r>
      <w:r w:rsidRPr="00454503">
        <w:rPr>
          <w:rStyle w:val="CharPartText"/>
        </w:rPr>
        <w:t>Multiple actions</w:t>
      </w:r>
      <w:bookmarkEnd w:id="249"/>
    </w:p>
    <w:p w:rsidR="00040549" w:rsidRPr="00454503" w:rsidRDefault="00040549">
      <w:pPr>
        <w:pStyle w:val="ActHead3"/>
      </w:pPr>
      <w:bookmarkStart w:id="250" w:name="_Toc392601660"/>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50"/>
    </w:p>
    <w:p w:rsidR="00040549" w:rsidRPr="00454503" w:rsidRDefault="00040549">
      <w:pPr>
        <w:pStyle w:val="ActHead5"/>
      </w:pPr>
      <w:bookmarkStart w:id="251" w:name="_Toc392601661"/>
      <w:r w:rsidRPr="00454503">
        <w:rPr>
          <w:rStyle w:val="CharSectno"/>
        </w:rPr>
        <w:t>719</w:t>
      </w:r>
      <w:r w:rsidRPr="00454503">
        <w:t xml:space="preserve">  Guide to this Part</w:t>
      </w:r>
      <w:bookmarkEnd w:id="251"/>
    </w:p>
    <w:p w:rsidR="00040549" w:rsidRPr="00454503" w:rsidRDefault="00040549">
      <w:pPr>
        <w:pStyle w:val="BoxText"/>
      </w:pPr>
      <w:r w:rsidRPr="00454503">
        <w:t xml:space="preserve">This </w:t>
      </w:r>
      <w:r w:rsidR="00151A90" w:rsidRPr="00454503">
        <w:t>Part</w:t>
      </w:r>
      <w:r w:rsidR="005D4958" w:rsidRPr="00454503">
        <w:t xml:space="preserve"> </w:t>
      </w:r>
      <w:r w:rsidRPr="00454503">
        <w:t>provides rules relating to applications for remedies under this Act.</w:t>
      </w:r>
    </w:p>
    <w:p w:rsidR="00040549" w:rsidRPr="00454503" w:rsidRDefault="00040549">
      <w:pPr>
        <w:pStyle w:val="BoxText"/>
      </w:pPr>
      <w:r w:rsidRPr="00454503">
        <w:t>Division</w:t>
      </w:r>
      <w:r w:rsidR="00454503">
        <w:t> </w:t>
      </w:r>
      <w:r w:rsidRPr="00454503">
        <w:t>2 prevents certain applications where other remedies are available.</w:t>
      </w:r>
    </w:p>
    <w:p w:rsidR="00040549" w:rsidRPr="00454503" w:rsidRDefault="00040549">
      <w:pPr>
        <w:pStyle w:val="BoxText"/>
      </w:pPr>
      <w:r w:rsidRPr="00454503">
        <w:t>Division</w:t>
      </w:r>
      <w:r w:rsidR="00454503">
        <w:t> </w:t>
      </w:r>
      <w:r w:rsidRPr="00454503">
        <w:t>3 prevents multiple applications or complaints in relation to the same conduct.</w:t>
      </w:r>
    </w:p>
    <w:p w:rsidR="00040549" w:rsidRPr="00454503" w:rsidRDefault="00040549">
      <w:pPr>
        <w:pStyle w:val="ActHead5"/>
        <w:rPr>
          <w:i/>
        </w:rPr>
      </w:pPr>
      <w:bookmarkStart w:id="252" w:name="_Toc392601662"/>
      <w:r w:rsidRPr="00454503">
        <w:rPr>
          <w:rStyle w:val="CharSectno"/>
        </w:rPr>
        <w:t>720</w:t>
      </w:r>
      <w:r w:rsidRPr="00454503">
        <w:t xml:space="preserve">  Meanings of </w:t>
      </w:r>
      <w:r w:rsidRPr="00454503">
        <w:rPr>
          <w:i/>
        </w:rPr>
        <w:t>employee</w:t>
      </w:r>
      <w:r w:rsidRPr="00454503">
        <w:t xml:space="preserve"> and </w:t>
      </w:r>
      <w:r w:rsidRPr="00454503">
        <w:rPr>
          <w:i/>
        </w:rPr>
        <w:t>employer</w:t>
      </w:r>
      <w:bookmarkEnd w:id="252"/>
    </w:p>
    <w:p w:rsidR="00040549" w:rsidRPr="00454503" w:rsidRDefault="00040549">
      <w:pPr>
        <w:pStyle w:val="subsection"/>
        <w:rPr>
          <w:b/>
          <w:bCs/>
        </w:rPr>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CA3925" w:rsidRPr="00454503" w:rsidRDefault="00CA3925" w:rsidP="00CA392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53" w:name="_Toc392601663"/>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Certain actions not permitted if alternative action can be taken</w:t>
      </w:r>
      <w:bookmarkEnd w:id="253"/>
    </w:p>
    <w:p w:rsidR="00040549" w:rsidRPr="00454503" w:rsidRDefault="00040549">
      <w:pPr>
        <w:pStyle w:val="ActHead5"/>
      </w:pPr>
      <w:bookmarkStart w:id="254" w:name="_Toc392601664"/>
      <w:r w:rsidRPr="00454503">
        <w:rPr>
          <w:rStyle w:val="CharSectno"/>
        </w:rPr>
        <w:t>721</w:t>
      </w:r>
      <w:r w:rsidRPr="00454503">
        <w:t xml:space="preserve">  Equal remuneration applications</w:t>
      </w:r>
      <w:bookmarkEnd w:id="254"/>
    </w:p>
    <w:p w:rsidR="00040549" w:rsidRPr="00454503" w:rsidRDefault="00040549">
      <w:pPr>
        <w:pStyle w:val="subsection"/>
      </w:pPr>
      <w:r w:rsidRPr="00454503">
        <w:tab/>
        <w:t>(1)</w:t>
      </w:r>
      <w:r w:rsidRPr="00454503">
        <w:tab/>
      </w:r>
      <w:r w:rsidR="00FB255B" w:rsidRPr="00454503">
        <w:t>The FWC</w:t>
      </w:r>
      <w:r w:rsidRPr="00454503">
        <w:t xml:space="preserve"> must not deal with an application for an equal remuneration order if </w:t>
      </w:r>
      <w:r w:rsidR="00425F47" w:rsidRPr="00454503">
        <w:t>the FWC</w:t>
      </w:r>
      <w:r w:rsidRPr="00454503">
        <w:t xml:space="preserve"> is satisfied that there is available to the employees to whom the order will apply, an adequate alternative remedy that:</w:t>
      </w:r>
    </w:p>
    <w:p w:rsidR="00040549" w:rsidRPr="00454503" w:rsidRDefault="00040549">
      <w:pPr>
        <w:pStyle w:val="paragraph"/>
      </w:pPr>
      <w:r w:rsidRPr="00454503">
        <w:tab/>
        <w:t>(a)</w:t>
      </w:r>
      <w:r w:rsidRPr="00454503">
        <w:tab/>
        <w:t>exists under a law of the Commonwealth (other than Part</w:t>
      </w:r>
      <w:r w:rsidR="00454503">
        <w:t> </w:t>
      </w:r>
      <w:r w:rsidRPr="00454503">
        <w:t>2</w:t>
      </w:r>
      <w:r w:rsidR="00454503">
        <w:noBreakHyphen/>
      </w:r>
      <w:r w:rsidRPr="00454503">
        <w:t>7) or a law of a State or Territory; and</w:t>
      </w:r>
    </w:p>
    <w:p w:rsidR="00040549" w:rsidRPr="00454503" w:rsidRDefault="00040549">
      <w:pPr>
        <w:pStyle w:val="paragraph"/>
      </w:pPr>
      <w:r w:rsidRPr="00454503">
        <w:tab/>
        <w:t>(b)</w:t>
      </w:r>
      <w:r w:rsidRPr="00454503">
        <w:tab/>
        <w:t>will ensure equal remuneration for work of equal or comparable value for those employees.</w:t>
      </w:r>
    </w:p>
    <w:p w:rsidR="00040549" w:rsidRPr="00454503" w:rsidRDefault="00040549">
      <w:pPr>
        <w:pStyle w:val="subsection"/>
      </w:pPr>
      <w:r w:rsidRPr="00454503">
        <w:tab/>
        <w:t>(2)</w:t>
      </w:r>
      <w:r w:rsidRPr="00454503">
        <w:tab/>
        <w:t>A remedy that:</w:t>
      </w:r>
    </w:p>
    <w:p w:rsidR="00040549" w:rsidRPr="00454503" w:rsidRDefault="00040549">
      <w:pPr>
        <w:pStyle w:val="paragraph"/>
      </w:pPr>
      <w:r w:rsidRPr="00454503">
        <w:tab/>
        <w:t>(a)</w:t>
      </w:r>
      <w:r w:rsidRPr="00454503">
        <w:tab/>
        <w:t>exists under a law of the Commonwealth, a State or a Territory relating to discrimination in relation to employment; and</w:t>
      </w:r>
    </w:p>
    <w:p w:rsidR="00040549" w:rsidRPr="00454503" w:rsidRDefault="00040549">
      <w:pPr>
        <w:pStyle w:val="paragraph"/>
      </w:pPr>
      <w:r w:rsidRPr="00454503">
        <w:tab/>
        <w:t>(b)</w:t>
      </w:r>
      <w:r w:rsidRPr="00454503">
        <w:tab/>
        <w:t>consists solely of compensation for past actions;</w:t>
      </w:r>
    </w:p>
    <w:p w:rsidR="00040549" w:rsidRPr="00454503" w:rsidRDefault="00040549">
      <w:pPr>
        <w:pStyle w:val="subsection2"/>
      </w:pPr>
      <w:r w:rsidRPr="00454503">
        <w:t>is not an adequate alternative remedy for the purposes of this section.</w:t>
      </w:r>
    </w:p>
    <w:p w:rsidR="00040549" w:rsidRPr="00454503" w:rsidRDefault="00040549">
      <w:pPr>
        <w:pStyle w:val="ActHead5"/>
      </w:pPr>
      <w:bookmarkStart w:id="255" w:name="_Toc392601665"/>
      <w:r w:rsidRPr="00454503">
        <w:rPr>
          <w:rStyle w:val="CharSectno"/>
        </w:rPr>
        <w:t>722</w:t>
      </w:r>
      <w:r w:rsidRPr="00454503">
        <w:t xml:space="preserve">  Notification and consultation requirements applications</w:t>
      </w:r>
      <w:bookmarkEnd w:id="255"/>
    </w:p>
    <w:p w:rsidR="00040549" w:rsidRPr="00454503" w:rsidRDefault="00040549">
      <w:pPr>
        <w:pStyle w:val="subsection"/>
      </w:pPr>
      <w:r w:rsidRPr="00454503">
        <w:tab/>
      </w:r>
      <w:r w:rsidRPr="00454503">
        <w:tab/>
      </w:r>
      <w:r w:rsidR="00827FF2" w:rsidRPr="00454503">
        <w:t>The FWC</w:t>
      </w:r>
      <w:r w:rsidRPr="00454503">
        <w:t xml:space="preserve"> must not make an order under subsection</w:t>
      </w:r>
      <w:r w:rsidR="00454503">
        <w:t> </w:t>
      </w:r>
      <w:r w:rsidRPr="00454503">
        <w:t xml:space="preserve">532(1) or 787(1) if </w:t>
      </w:r>
      <w:r w:rsidR="00827FF2" w:rsidRPr="00454503">
        <w:t>the FWC</w:t>
      </w:r>
      <w:r w:rsidRPr="00454503">
        <w:t xml:space="preserve"> is satisfied that there is available to the applicant, or to the employees represented by the applicant, an alternative remedy that:</w:t>
      </w:r>
    </w:p>
    <w:p w:rsidR="00040549" w:rsidRPr="00454503" w:rsidRDefault="00040549">
      <w:pPr>
        <w:pStyle w:val="paragraph"/>
      </w:pPr>
      <w:r w:rsidRPr="00454503">
        <w:tab/>
        <w:t>(a)</w:t>
      </w:r>
      <w:r w:rsidRPr="00454503">
        <w:tab/>
        <w:t>exists under a law of the Commonwealth (other than Division</w:t>
      </w:r>
      <w:r w:rsidR="00454503">
        <w:t> </w:t>
      </w:r>
      <w:r w:rsidRPr="00454503">
        <w:t>2 of Part</w:t>
      </w:r>
      <w:r w:rsidR="00454503">
        <w:t> </w:t>
      </w:r>
      <w:r w:rsidRPr="00454503">
        <w:t>3</w:t>
      </w:r>
      <w:r w:rsidR="00454503">
        <w:noBreakHyphen/>
      </w:r>
      <w:r w:rsidRPr="00454503">
        <w:t>6 or Division</w:t>
      </w:r>
      <w:r w:rsidR="00454503">
        <w:t> </w:t>
      </w:r>
      <w:r w:rsidR="00AB6430" w:rsidRPr="00454503">
        <w:t>3 of Part</w:t>
      </w:r>
      <w:r w:rsidR="00454503">
        <w:t> </w:t>
      </w:r>
      <w:r w:rsidR="00AB6430" w:rsidRPr="00454503">
        <w:t>6</w:t>
      </w:r>
      <w:r w:rsidR="00454503">
        <w:noBreakHyphen/>
      </w:r>
      <w:r w:rsidR="00AB6430" w:rsidRPr="00454503">
        <w:t>4</w:t>
      </w:r>
      <w:r w:rsidRPr="00454503">
        <w:t>) or a law of a State or Territory; and</w:t>
      </w:r>
    </w:p>
    <w:p w:rsidR="00040549" w:rsidRPr="00454503" w:rsidRDefault="00040549">
      <w:pPr>
        <w:pStyle w:val="paragraph"/>
      </w:pPr>
      <w:r w:rsidRPr="00454503">
        <w:tab/>
        <w:t>(b)</w:t>
      </w:r>
      <w:r w:rsidRPr="00454503">
        <w:tab/>
        <w:t>will give effect, in relation to the employees and registered employee associations concerned, to the requirements of Article 13 of the ILO Convention (No.</w:t>
      </w:r>
      <w:r w:rsidR="00454503">
        <w:t> </w:t>
      </w:r>
      <w:r w:rsidRPr="00454503">
        <w:t>158) concerning Termination of Employment at the Initiative of the Employer, done at Geneva on 22</w:t>
      </w:r>
      <w:r w:rsidR="00454503">
        <w:t> </w:t>
      </w:r>
      <w:r w:rsidRPr="00454503">
        <w:t>June 1982 ([1994] ATS 4).</w:t>
      </w:r>
    </w:p>
    <w:p w:rsidR="00040549" w:rsidRPr="00454503" w:rsidRDefault="00040549">
      <w:pPr>
        <w:pStyle w:val="notetext"/>
        <w:rPr>
          <w:b/>
          <w:bCs/>
        </w:rPr>
      </w:pPr>
      <w:r w:rsidRPr="00454503">
        <w:lastRenderedPageBreak/>
        <w:t>Note:</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pPr>
        <w:pStyle w:val="ActHead5"/>
      </w:pPr>
      <w:bookmarkStart w:id="256" w:name="_Toc392601666"/>
      <w:r w:rsidRPr="00454503">
        <w:rPr>
          <w:rStyle w:val="CharSectno"/>
        </w:rPr>
        <w:t>723</w:t>
      </w:r>
      <w:r w:rsidRPr="00454503">
        <w:t xml:space="preserve">  Unlawful termination applications</w:t>
      </w:r>
      <w:bookmarkEnd w:id="256"/>
    </w:p>
    <w:p w:rsidR="00040549" w:rsidRPr="00454503" w:rsidRDefault="00040549">
      <w:pPr>
        <w:pStyle w:val="subsection"/>
      </w:pPr>
      <w:r w:rsidRPr="00454503">
        <w:tab/>
      </w:r>
      <w:r w:rsidRPr="00454503">
        <w:tab/>
        <w:t>A person must not make an unlawful termination application in relation to conduct if the person is entitled to make a general protections court application in relation to the conduct.</w:t>
      </w:r>
    </w:p>
    <w:p w:rsidR="00040549" w:rsidRPr="00454503" w:rsidRDefault="00040549" w:rsidP="005D4958">
      <w:pPr>
        <w:pStyle w:val="ActHead3"/>
        <w:pageBreakBefore/>
      </w:pPr>
      <w:bookmarkStart w:id="257" w:name="_Toc392601667"/>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Preventing multiple actions</w:t>
      </w:r>
      <w:bookmarkEnd w:id="257"/>
    </w:p>
    <w:p w:rsidR="00040549" w:rsidRPr="00454503" w:rsidRDefault="00151A90">
      <w:pPr>
        <w:pStyle w:val="ActHead4"/>
      </w:pPr>
      <w:bookmarkStart w:id="258" w:name="_Toc39260166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Equal remuneration applications</w:t>
      </w:r>
      <w:bookmarkEnd w:id="258"/>
    </w:p>
    <w:p w:rsidR="00040549" w:rsidRPr="00454503" w:rsidRDefault="00040549">
      <w:pPr>
        <w:pStyle w:val="ActHead5"/>
      </w:pPr>
      <w:bookmarkStart w:id="259" w:name="_Toc392601669"/>
      <w:r w:rsidRPr="00454503">
        <w:rPr>
          <w:rStyle w:val="CharSectno"/>
        </w:rPr>
        <w:t>724</w:t>
      </w:r>
      <w:r w:rsidRPr="00454503">
        <w:t xml:space="preserve">  Equal remuneration applications</w:t>
      </w:r>
      <w:bookmarkEnd w:id="259"/>
    </w:p>
    <w:p w:rsidR="00040549" w:rsidRPr="00454503" w:rsidRDefault="00040549">
      <w:pPr>
        <w:pStyle w:val="subsection"/>
      </w:pPr>
      <w:r w:rsidRPr="00454503">
        <w:tab/>
        <w:t>(1)</w:t>
      </w:r>
      <w:r w:rsidRPr="00454503">
        <w:tab/>
      </w:r>
      <w:r w:rsidR="00D43C3F" w:rsidRPr="00454503">
        <w:t>The FWC</w:t>
      </w:r>
      <w:r w:rsidRPr="00454503">
        <w:t xml:space="preserve"> must not deal with an application for an equal remuneration order in relation to an employee if proceedings for an alternative remedy:</w:t>
      </w:r>
    </w:p>
    <w:p w:rsidR="00040549" w:rsidRPr="00454503" w:rsidRDefault="00040549">
      <w:pPr>
        <w:pStyle w:val="paragraph"/>
      </w:pPr>
      <w:r w:rsidRPr="00454503">
        <w:tab/>
        <w:t>(a)</w:t>
      </w:r>
      <w:r w:rsidRPr="00454503">
        <w:tab/>
        <w:t>to ensure equal remuneration for work of equal or comparable value for the employee; or</w:t>
      </w:r>
    </w:p>
    <w:p w:rsidR="00040549" w:rsidRPr="00454503" w:rsidRDefault="00040549">
      <w:pPr>
        <w:pStyle w:val="paragraph"/>
      </w:pPr>
      <w:r w:rsidRPr="00454503">
        <w:tab/>
        <w:t>(b)</w:t>
      </w:r>
      <w:r w:rsidRPr="00454503">
        <w:tab/>
        <w:t>against unequal remuneration for work of equal or comparable value for the employee;</w:t>
      </w:r>
    </w:p>
    <w:p w:rsidR="00040549" w:rsidRPr="00454503" w:rsidRDefault="00040549">
      <w:pPr>
        <w:pStyle w:val="subsection2"/>
      </w:pPr>
      <w:r w:rsidRPr="00454503">
        <w:t>have commenced under a law of the Commonwealth (other than Part</w:t>
      </w:r>
      <w:r w:rsidR="00454503">
        <w:t> </w:t>
      </w:r>
      <w:r w:rsidRPr="00454503">
        <w:t>2</w:t>
      </w:r>
      <w:r w:rsidR="00454503">
        <w:noBreakHyphen/>
      </w:r>
      <w:r w:rsidRPr="00454503">
        <w:t>7) or a law of a State or Territory.</w:t>
      </w:r>
    </w:p>
    <w:p w:rsidR="00040549" w:rsidRPr="00454503" w:rsidRDefault="00040549">
      <w:pPr>
        <w:pStyle w:val="subsection"/>
      </w:pPr>
      <w:r w:rsidRPr="00454503">
        <w:tab/>
        <w:t>(2)</w:t>
      </w:r>
      <w:r w:rsidRPr="00454503">
        <w:tab/>
      </w:r>
      <w:r w:rsidR="00454503">
        <w:t>Subsection (</w:t>
      </w:r>
      <w:r w:rsidRPr="00454503">
        <w:t xml:space="preserve">1) does not prevent </w:t>
      </w:r>
      <w:r w:rsidR="0022770C" w:rsidRPr="00454503">
        <w:t>the FWC</w:t>
      </w:r>
      <w:r w:rsidRPr="00454503">
        <w:t xml:space="preserve"> from dealing with the application if the proceedings for the alternative remedy:</w:t>
      </w:r>
    </w:p>
    <w:p w:rsidR="00040549" w:rsidRPr="00454503" w:rsidRDefault="00040549">
      <w:pPr>
        <w:pStyle w:val="paragraph"/>
      </w:pPr>
      <w:r w:rsidRPr="00454503">
        <w:tab/>
        <w:t>(a)</w:t>
      </w:r>
      <w:r w:rsidRPr="00454503">
        <w:tab/>
        <w:t>have been discontinued by the party who commenced the proceedings; or</w:t>
      </w:r>
    </w:p>
    <w:p w:rsidR="00040549" w:rsidRPr="00454503" w:rsidRDefault="00040549">
      <w:pPr>
        <w:pStyle w:val="paragraph"/>
      </w:pPr>
      <w:r w:rsidRPr="00454503">
        <w:tab/>
        <w:t>(b)</w:t>
      </w:r>
      <w:r w:rsidRPr="00454503">
        <w:tab/>
        <w:t>have failed for want of jurisdiction.</w:t>
      </w:r>
    </w:p>
    <w:p w:rsidR="00040549" w:rsidRPr="00454503" w:rsidRDefault="00040549">
      <w:pPr>
        <w:pStyle w:val="subsection"/>
      </w:pPr>
      <w:r w:rsidRPr="00454503">
        <w:tab/>
        <w:t>(3)</w:t>
      </w:r>
      <w:r w:rsidRPr="00454503">
        <w:tab/>
        <w:t xml:space="preserve">If an application has been made to </w:t>
      </w:r>
      <w:r w:rsidR="0022770C" w:rsidRPr="00454503">
        <w:t>the FWC</w:t>
      </w:r>
      <w:r w:rsidRPr="00454503">
        <w:t xml:space="preserve"> for an equal remuneration order in relation to an employee, a person is not entitled to commence proceedings for an alternative remedy under a law of the Commonwealth (other than Part</w:t>
      </w:r>
      <w:r w:rsidR="00454503">
        <w:t> </w:t>
      </w:r>
      <w:r w:rsidRPr="00454503">
        <w:t>2</w:t>
      </w:r>
      <w:r w:rsidR="00454503">
        <w:noBreakHyphen/>
      </w:r>
      <w:r w:rsidRPr="00454503">
        <w:t>7) or a law of a State or Territory:</w:t>
      </w:r>
    </w:p>
    <w:p w:rsidR="00040549" w:rsidRPr="00454503" w:rsidRDefault="00040549">
      <w:pPr>
        <w:pStyle w:val="paragraph"/>
      </w:pPr>
      <w:r w:rsidRPr="00454503">
        <w:tab/>
        <w:t>(a)</w:t>
      </w:r>
      <w:r w:rsidRPr="00454503">
        <w:tab/>
        <w:t>to ensure equal remuneration for work of equal or comparable value for the employee; or</w:t>
      </w:r>
    </w:p>
    <w:p w:rsidR="00040549" w:rsidRPr="00454503" w:rsidRDefault="00040549">
      <w:pPr>
        <w:pStyle w:val="paragraph"/>
      </w:pPr>
      <w:r w:rsidRPr="00454503">
        <w:tab/>
        <w:t>(b)</w:t>
      </w:r>
      <w:r w:rsidRPr="00454503">
        <w:tab/>
        <w:t>against unequal remuneration for work of equal or comparable value for the employee.</w:t>
      </w:r>
    </w:p>
    <w:p w:rsidR="00040549" w:rsidRPr="00454503" w:rsidRDefault="00040549">
      <w:pPr>
        <w:pStyle w:val="subsection"/>
      </w:pPr>
      <w:r w:rsidRPr="00454503">
        <w:tab/>
        <w:t>(4)</w:t>
      </w:r>
      <w:r w:rsidRPr="00454503">
        <w:tab/>
      </w:r>
      <w:r w:rsidR="00454503">
        <w:t>Subsection (</w:t>
      </w:r>
      <w:r w:rsidRPr="00454503">
        <w:t>3) does not prevent a person from commencing proceedings for an alternative remedy if:</w:t>
      </w:r>
    </w:p>
    <w:p w:rsidR="00040549" w:rsidRPr="00454503" w:rsidRDefault="00040549">
      <w:pPr>
        <w:pStyle w:val="paragraph"/>
      </w:pPr>
      <w:r w:rsidRPr="00454503">
        <w:tab/>
        <w:t>(a)</w:t>
      </w:r>
      <w:r w:rsidRPr="00454503">
        <w:tab/>
        <w:t>the applicant has discontinued the application for the equal remuneration order; or</w:t>
      </w:r>
    </w:p>
    <w:p w:rsidR="00040549" w:rsidRPr="00454503" w:rsidRDefault="00040549">
      <w:pPr>
        <w:pStyle w:val="paragraph"/>
      </w:pPr>
      <w:r w:rsidRPr="00454503">
        <w:tab/>
        <w:t>(b)</w:t>
      </w:r>
      <w:r w:rsidRPr="00454503">
        <w:tab/>
        <w:t>the application has failed for want of jurisdiction.</w:t>
      </w:r>
    </w:p>
    <w:p w:rsidR="00040549" w:rsidRPr="00454503" w:rsidRDefault="00040549" w:rsidP="006258ED">
      <w:pPr>
        <w:pStyle w:val="subsection"/>
        <w:keepNext/>
      </w:pPr>
      <w:r w:rsidRPr="00454503">
        <w:lastRenderedPageBreak/>
        <w:tab/>
        <w:t>(5)</w:t>
      </w:r>
      <w:r w:rsidRPr="00454503">
        <w:tab/>
        <w:t>A remedy that:</w:t>
      </w:r>
    </w:p>
    <w:p w:rsidR="00040549" w:rsidRPr="00454503" w:rsidRDefault="00040549">
      <w:pPr>
        <w:pStyle w:val="paragraph"/>
      </w:pPr>
      <w:r w:rsidRPr="00454503">
        <w:tab/>
        <w:t>(a)</w:t>
      </w:r>
      <w:r w:rsidRPr="00454503">
        <w:tab/>
        <w:t>exists under a law of the Commonwealth, a State or a Territory relating to discrimination in relation to employment; and</w:t>
      </w:r>
    </w:p>
    <w:p w:rsidR="00040549" w:rsidRPr="00454503" w:rsidRDefault="00040549">
      <w:pPr>
        <w:pStyle w:val="paragraph"/>
      </w:pPr>
      <w:r w:rsidRPr="00454503">
        <w:tab/>
        <w:t>(b)</w:t>
      </w:r>
      <w:r w:rsidRPr="00454503">
        <w:tab/>
        <w:t>consists solely of compensation for past actions;</w:t>
      </w:r>
    </w:p>
    <w:p w:rsidR="00040549" w:rsidRPr="00454503" w:rsidRDefault="00040549">
      <w:pPr>
        <w:pStyle w:val="subsection2"/>
      </w:pPr>
      <w:r w:rsidRPr="00454503">
        <w:t>is not an alternative remedy for the purposes of this section.</w:t>
      </w:r>
    </w:p>
    <w:p w:rsidR="00040549" w:rsidRPr="00454503" w:rsidRDefault="00151A90">
      <w:pPr>
        <w:pStyle w:val="ActHead4"/>
      </w:pPr>
      <w:bookmarkStart w:id="260" w:name="_Toc392601670"/>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Applications and complaints relating to dismissal</w:t>
      </w:r>
      <w:bookmarkEnd w:id="260"/>
    </w:p>
    <w:p w:rsidR="00040549" w:rsidRPr="00454503" w:rsidRDefault="00040549">
      <w:pPr>
        <w:pStyle w:val="ActHead5"/>
      </w:pPr>
      <w:bookmarkStart w:id="261" w:name="_Toc392601671"/>
      <w:r w:rsidRPr="00454503">
        <w:rPr>
          <w:rStyle w:val="CharSectno"/>
        </w:rPr>
        <w:t>725</w:t>
      </w:r>
      <w:r w:rsidRPr="00454503">
        <w:t xml:space="preserve">  General rule</w:t>
      </w:r>
      <w:bookmarkEnd w:id="261"/>
    </w:p>
    <w:p w:rsidR="00040549" w:rsidRPr="00454503" w:rsidRDefault="00040549">
      <w:pPr>
        <w:pStyle w:val="subsection"/>
      </w:pPr>
      <w:r w:rsidRPr="00454503">
        <w:tab/>
      </w:r>
      <w:r w:rsidRPr="00454503">
        <w:tab/>
        <w:t>A person who has been dismissed must not make an application or complaint of a kind referred to in any one of sections</w:t>
      </w:r>
      <w:r w:rsidR="00454503">
        <w:t> </w:t>
      </w:r>
      <w:r w:rsidRPr="00454503">
        <w:t>726 to 732 in relation to the dismissal if any other of those sections applies.</w:t>
      </w:r>
    </w:p>
    <w:p w:rsidR="00040549" w:rsidRPr="00454503" w:rsidRDefault="00040549">
      <w:pPr>
        <w:pStyle w:val="ActHead5"/>
      </w:pPr>
      <w:bookmarkStart w:id="262" w:name="_Toc392601672"/>
      <w:r w:rsidRPr="00454503">
        <w:rPr>
          <w:rStyle w:val="CharSectno"/>
        </w:rPr>
        <w:t>726</w:t>
      </w:r>
      <w:r w:rsidRPr="00454503">
        <w:t xml:space="preserve">  Dismissal remedy bargaining order applications</w:t>
      </w:r>
      <w:bookmarkEnd w:id="262"/>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 dismissal remedy bargaining order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subsection"/>
      </w:pPr>
      <w:r w:rsidRPr="00454503">
        <w:tab/>
        <w:t>(2)</w:t>
      </w:r>
      <w:r w:rsidRPr="00454503">
        <w:tab/>
        <w:t xml:space="preserve">A </w:t>
      </w:r>
      <w:r w:rsidRPr="00454503">
        <w:rPr>
          <w:b/>
          <w:i/>
        </w:rPr>
        <w:t>dismissal remedy bargaining order application</w:t>
      </w:r>
      <w:r w:rsidRPr="00454503">
        <w:t xml:space="preserve"> is an application for a bargaining order made on the ground that the person was dismissed in contravention of the good faith bargaining requirement in paragraph</w:t>
      </w:r>
      <w:r w:rsidR="00454503">
        <w:t> </w:t>
      </w:r>
      <w:r w:rsidRPr="00454503">
        <w:t>228(1)(e).</w:t>
      </w:r>
    </w:p>
    <w:p w:rsidR="00040549" w:rsidRPr="00454503" w:rsidRDefault="00040549">
      <w:pPr>
        <w:pStyle w:val="ActHead5"/>
      </w:pPr>
      <w:bookmarkStart w:id="263" w:name="_Toc392601673"/>
      <w:r w:rsidRPr="00454503">
        <w:rPr>
          <w:rStyle w:val="CharSectno"/>
        </w:rPr>
        <w:t>727</w:t>
      </w:r>
      <w:r w:rsidRPr="00454503">
        <w:t xml:space="preserve">  General protections </w:t>
      </w:r>
      <w:r w:rsidR="00D61F02" w:rsidRPr="00454503">
        <w:t>FWC</w:t>
      </w:r>
      <w:r w:rsidRPr="00454503">
        <w:t xml:space="preserve"> applications</w:t>
      </w:r>
      <w:bookmarkEnd w:id="263"/>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 general protections </w:t>
      </w:r>
      <w:r w:rsidR="0034385E" w:rsidRPr="00454503">
        <w:t>FWC</w:t>
      </w:r>
      <w:r w:rsidRPr="00454503">
        <w:t xml:space="preserve">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lastRenderedPageBreak/>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resulted in the issue of a certificate under </w:t>
      </w:r>
      <w:r w:rsidR="00295EB5" w:rsidRPr="00454503">
        <w:t>paragraph</w:t>
      </w:r>
      <w:r w:rsidR="00454503">
        <w:t> </w:t>
      </w:r>
      <w:r w:rsidR="00295EB5" w:rsidRPr="00454503">
        <w:t>368(3)(a) (which provides for the FWC to issue a certificate if the FWC is satisfied that all reasonable attempts to resolve a dispute (other than by arbitration) have been, or are likely to be, unsuccessful)</w:t>
      </w:r>
      <w:r w:rsidRPr="00454503">
        <w:t>.</w:t>
      </w:r>
    </w:p>
    <w:p w:rsidR="00295EB5" w:rsidRPr="00454503" w:rsidRDefault="00295EB5" w:rsidP="00295EB5">
      <w:pPr>
        <w:pStyle w:val="subsection"/>
      </w:pPr>
      <w:r w:rsidRPr="00454503">
        <w:tab/>
        <w:t>(1A)</w:t>
      </w:r>
      <w:r w:rsidRPr="00454503">
        <w:tab/>
        <w:t>This section also applies if:</w:t>
      </w:r>
    </w:p>
    <w:p w:rsidR="00295EB5" w:rsidRPr="00454503" w:rsidRDefault="00295EB5" w:rsidP="00295EB5">
      <w:pPr>
        <w:pStyle w:val="paragraph"/>
      </w:pPr>
      <w:r w:rsidRPr="00454503">
        <w:tab/>
        <w:t>(a)</w:t>
      </w:r>
      <w:r w:rsidRPr="00454503">
        <w:tab/>
        <w:t>a general protections FWC application has been made by, or on behalf of, the person in relation to the dismissal; and</w:t>
      </w:r>
    </w:p>
    <w:p w:rsidR="00295EB5" w:rsidRPr="00454503" w:rsidRDefault="00295EB5" w:rsidP="00295EB5">
      <w:pPr>
        <w:pStyle w:val="paragraph"/>
      </w:pPr>
      <w:r w:rsidRPr="00454503">
        <w:tab/>
        <w:t>(b)</w:t>
      </w:r>
      <w:r w:rsidRPr="00454503">
        <w:tab/>
        <w:t>the application has not:</w:t>
      </w:r>
    </w:p>
    <w:p w:rsidR="00295EB5" w:rsidRPr="00454503" w:rsidRDefault="00295EB5" w:rsidP="00295EB5">
      <w:pPr>
        <w:pStyle w:val="paragraphsub"/>
      </w:pPr>
      <w:r w:rsidRPr="00454503">
        <w:tab/>
        <w:t>(i)</w:t>
      </w:r>
      <w:r w:rsidRPr="00454503">
        <w:tab/>
        <w:t>been withdrawn by the person who made the application; or</w:t>
      </w:r>
    </w:p>
    <w:p w:rsidR="00295EB5" w:rsidRPr="00454503" w:rsidRDefault="00295EB5" w:rsidP="00295EB5">
      <w:pPr>
        <w:pStyle w:val="paragraphsub"/>
      </w:pPr>
      <w:r w:rsidRPr="00454503">
        <w:tab/>
        <w:t>(ii)</w:t>
      </w:r>
      <w:r w:rsidRPr="00454503">
        <w:tab/>
        <w:t>failed for want of jurisdiction; and</w:t>
      </w:r>
    </w:p>
    <w:p w:rsidR="00295EB5" w:rsidRPr="00454503" w:rsidRDefault="00295EB5" w:rsidP="00295EB5">
      <w:pPr>
        <w:pStyle w:val="paragraph"/>
      </w:pPr>
      <w:r w:rsidRPr="00454503">
        <w:tab/>
        <w:t>(c)</w:t>
      </w:r>
      <w:r w:rsidRPr="00454503">
        <w:tab/>
        <w:t>a certificate in relation to the dispute has been issued by the FWC under paragraph</w:t>
      </w:r>
      <w:r w:rsidR="00454503">
        <w:t> </w:t>
      </w:r>
      <w:r w:rsidRPr="00454503">
        <w:t>368(3)(a) (which provides for the FWC to issue a certificate if the FWC is satisfied that all reasonable attempts to resolve a dispute (other than by arbitration) have been, or are likely to be, unsuccessful); and</w:t>
      </w:r>
    </w:p>
    <w:p w:rsidR="00295EB5" w:rsidRPr="00454503" w:rsidRDefault="00295EB5" w:rsidP="00295EB5">
      <w:pPr>
        <w:pStyle w:val="paragraph"/>
      </w:pPr>
      <w:r w:rsidRPr="00454503">
        <w:tab/>
        <w:t>(d)</w:t>
      </w:r>
      <w:r w:rsidRPr="00454503">
        <w:tab/>
        <w:t>a notification of the parties’ agreement to the FWC arbitrating the dispute has been made as referred to in paragraphs 369(1)(b) and (c).</w:t>
      </w:r>
    </w:p>
    <w:p w:rsidR="00040549" w:rsidRPr="00454503" w:rsidRDefault="00040549">
      <w:pPr>
        <w:pStyle w:val="subsection"/>
      </w:pPr>
      <w:r w:rsidRPr="00454503">
        <w:tab/>
        <w:t>(2)</w:t>
      </w:r>
      <w:r w:rsidRPr="00454503">
        <w:tab/>
        <w:t xml:space="preserve">A </w:t>
      </w:r>
      <w:r w:rsidRPr="00454503">
        <w:rPr>
          <w:b/>
          <w:i/>
        </w:rPr>
        <w:t xml:space="preserve">general protections </w:t>
      </w:r>
      <w:r w:rsidR="00082C38" w:rsidRPr="00454503">
        <w:rPr>
          <w:b/>
          <w:i/>
        </w:rPr>
        <w:t>FWC</w:t>
      </w:r>
      <w:r w:rsidRPr="00454503">
        <w:rPr>
          <w:b/>
          <w:i/>
        </w:rPr>
        <w:t xml:space="preserve"> application</w:t>
      </w:r>
      <w:r w:rsidRPr="00454503">
        <w:t xml:space="preserve"> is an application under section</w:t>
      </w:r>
      <w:r w:rsidR="00454503">
        <w:t> </w:t>
      </w:r>
      <w:r w:rsidRPr="00454503">
        <w:t xml:space="preserve">365 for </w:t>
      </w:r>
      <w:r w:rsidR="005C7037" w:rsidRPr="00454503">
        <w:t>the FWC</w:t>
      </w:r>
      <w:r w:rsidRPr="00454503">
        <w:t xml:space="preserve"> to deal with a dispute that relates to dismissal.</w:t>
      </w:r>
    </w:p>
    <w:p w:rsidR="00040549" w:rsidRPr="00454503" w:rsidRDefault="00040549">
      <w:pPr>
        <w:pStyle w:val="ActHead5"/>
      </w:pPr>
      <w:bookmarkStart w:id="264" w:name="_Toc392601674"/>
      <w:r w:rsidRPr="00454503">
        <w:rPr>
          <w:rStyle w:val="CharSectno"/>
        </w:rPr>
        <w:t>728</w:t>
      </w:r>
      <w:r w:rsidRPr="00454503">
        <w:t xml:space="preserve">  General protections court applications</w:t>
      </w:r>
      <w:bookmarkEnd w:id="264"/>
    </w:p>
    <w:p w:rsidR="00040549" w:rsidRPr="00454503" w:rsidRDefault="00040549">
      <w:pPr>
        <w:pStyle w:val="subsection"/>
      </w:pPr>
      <w:r w:rsidRPr="00454503">
        <w:tab/>
      </w:r>
      <w:r w:rsidRPr="00454503">
        <w:tab/>
        <w:t>This section applies if:</w:t>
      </w:r>
    </w:p>
    <w:p w:rsidR="00040549" w:rsidRPr="00454503" w:rsidRDefault="00040549">
      <w:pPr>
        <w:pStyle w:val="paragraph"/>
      </w:pPr>
      <w:r w:rsidRPr="00454503">
        <w:tab/>
        <w:t>(a)</w:t>
      </w:r>
      <w:r w:rsidRPr="00454503">
        <w:tab/>
        <w:t>a general protections court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ActHead5"/>
      </w:pPr>
      <w:bookmarkStart w:id="265" w:name="_Toc392601675"/>
      <w:r w:rsidRPr="00454503">
        <w:rPr>
          <w:rStyle w:val="CharSectno"/>
        </w:rPr>
        <w:lastRenderedPageBreak/>
        <w:t>729</w:t>
      </w:r>
      <w:r w:rsidRPr="00454503">
        <w:t xml:space="preserve">  Unfair dismissal applications</w:t>
      </w:r>
      <w:bookmarkEnd w:id="265"/>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an unfair dismissal application has been made by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failed because </w:t>
      </w:r>
      <w:r w:rsidR="00AE7561" w:rsidRPr="00454503">
        <w:t>the FWC</w:t>
      </w:r>
      <w:r w:rsidRPr="00454503">
        <w:t xml:space="preserve"> was satisfied that the dismissal was a case of genuine redundancy.</w:t>
      </w:r>
    </w:p>
    <w:p w:rsidR="00040549" w:rsidRPr="00454503" w:rsidRDefault="00040549">
      <w:pPr>
        <w:pStyle w:val="subsection"/>
      </w:pPr>
      <w:r w:rsidRPr="00454503">
        <w:tab/>
        <w:t>(2)</w:t>
      </w:r>
      <w:r w:rsidRPr="00454503">
        <w:tab/>
        <w:t xml:space="preserve">An </w:t>
      </w:r>
      <w:r w:rsidRPr="00454503">
        <w:rPr>
          <w:b/>
          <w:i/>
        </w:rPr>
        <w:t>unfair dismissal application</w:t>
      </w:r>
      <w:r w:rsidRPr="00454503">
        <w:t xml:space="preserve"> is an application under subsection</w:t>
      </w:r>
      <w:r w:rsidR="00454503">
        <w:t> </w:t>
      </w:r>
      <w:r w:rsidRPr="00454503">
        <w:t>394(1) for a remedy for unfair dismissal.</w:t>
      </w:r>
    </w:p>
    <w:p w:rsidR="00040549" w:rsidRPr="00454503" w:rsidRDefault="00040549">
      <w:pPr>
        <w:pStyle w:val="ActHead5"/>
      </w:pPr>
      <w:bookmarkStart w:id="266" w:name="_Toc392601676"/>
      <w:r w:rsidRPr="00454503">
        <w:rPr>
          <w:rStyle w:val="CharSectno"/>
        </w:rPr>
        <w:t>730</w:t>
      </w:r>
      <w:r w:rsidRPr="00454503">
        <w:t xml:space="preserve">  Unlawful termination </w:t>
      </w:r>
      <w:r w:rsidR="00FB1D75" w:rsidRPr="00454503">
        <w:t>FWC</w:t>
      </w:r>
      <w:r w:rsidRPr="00454503">
        <w:t xml:space="preserve"> applications</w:t>
      </w:r>
      <w:bookmarkEnd w:id="266"/>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 xml:space="preserve">an unlawful termination </w:t>
      </w:r>
      <w:r w:rsidR="008C6D28" w:rsidRPr="00454503">
        <w:t>FWC</w:t>
      </w:r>
      <w:r w:rsidRPr="00454503">
        <w:t xml:space="preserve"> application has been made by, or on behalf of, the person in relation to the dismissal; and</w:t>
      </w:r>
    </w:p>
    <w:p w:rsidR="00040549" w:rsidRPr="00454503" w:rsidRDefault="00040549" w:rsidP="00CF173E">
      <w:pPr>
        <w:pStyle w:val="paragraph"/>
        <w:keepNext/>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 or</w:t>
      </w:r>
    </w:p>
    <w:p w:rsidR="00040549" w:rsidRPr="00454503" w:rsidRDefault="00040549">
      <w:pPr>
        <w:pStyle w:val="paragraphsub"/>
      </w:pPr>
      <w:r w:rsidRPr="00454503">
        <w:tab/>
        <w:t>(iii)</w:t>
      </w:r>
      <w:r w:rsidRPr="00454503">
        <w:tab/>
        <w:t xml:space="preserve">resulted in the issue of a certificate </w:t>
      </w:r>
      <w:r w:rsidR="003F49DF" w:rsidRPr="00454503">
        <w:t xml:space="preserve">under </w:t>
      </w:r>
      <w:r w:rsidR="00135B9C" w:rsidRPr="00454503">
        <w:t>paragraph</w:t>
      </w:r>
      <w:r w:rsidR="00454503">
        <w:t> </w:t>
      </w:r>
      <w:r w:rsidR="00135B9C" w:rsidRPr="00454503">
        <w:t>776(3)(a) (which provides for the FWC to issue a certificate if the FWC is satisfied that all reasonable attempts to resolve a dispute (other than by arbitration) have been, or are likely to be, unsuccessful)</w:t>
      </w:r>
      <w:r w:rsidRPr="00454503">
        <w:t>.</w:t>
      </w:r>
    </w:p>
    <w:p w:rsidR="00135B9C" w:rsidRPr="00454503" w:rsidRDefault="00135B9C" w:rsidP="00135B9C">
      <w:pPr>
        <w:pStyle w:val="subsection"/>
      </w:pPr>
      <w:r w:rsidRPr="00454503">
        <w:tab/>
        <w:t>(1A)</w:t>
      </w:r>
      <w:r w:rsidRPr="00454503">
        <w:tab/>
        <w:t>This section also applies if:</w:t>
      </w:r>
    </w:p>
    <w:p w:rsidR="00135B9C" w:rsidRPr="00454503" w:rsidRDefault="00135B9C" w:rsidP="00135B9C">
      <w:pPr>
        <w:pStyle w:val="paragraph"/>
      </w:pPr>
      <w:r w:rsidRPr="00454503">
        <w:tab/>
        <w:t>(a)</w:t>
      </w:r>
      <w:r w:rsidRPr="00454503">
        <w:tab/>
        <w:t>an unlawful termination FWC application has been made by, or on behalf of, the person in relation to the dismissal; and</w:t>
      </w:r>
    </w:p>
    <w:p w:rsidR="00135B9C" w:rsidRPr="00454503" w:rsidRDefault="00135B9C" w:rsidP="00135B9C">
      <w:pPr>
        <w:pStyle w:val="paragraph"/>
      </w:pPr>
      <w:r w:rsidRPr="00454503">
        <w:tab/>
        <w:t>(b)</w:t>
      </w:r>
      <w:r w:rsidRPr="00454503">
        <w:tab/>
        <w:t>the application has not:</w:t>
      </w:r>
    </w:p>
    <w:p w:rsidR="00135B9C" w:rsidRPr="00454503" w:rsidRDefault="00135B9C" w:rsidP="00135B9C">
      <w:pPr>
        <w:pStyle w:val="paragraphsub"/>
      </w:pPr>
      <w:r w:rsidRPr="00454503">
        <w:tab/>
        <w:t>(i)</w:t>
      </w:r>
      <w:r w:rsidRPr="00454503">
        <w:tab/>
        <w:t>been withdrawn by the person who made the application; or</w:t>
      </w:r>
    </w:p>
    <w:p w:rsidR="00135B9C" w:rsidRPr="00454503" w:rsidRDefault="00135B9C" w:rsidP="00135B9C">
      <w:pPr>
        <w:pStyle w:val="paragraphsub"/>
      </w:pPr>
      <w:r w:rsidRPr="00454503">
        <w:tab/>
        <w:t>(ii)</w:t>
      </w:r>
      <w:r w:rsidRPr="00454503">
        <w:tab/>
        <w:t>failed for want of jurisdiction; and</w:t>
      </w:r>
    </w:p>
    <w:p w:rsidR="00135B9C" w:rsidRPr="00454503" w:rsidRDefault="00135B9C" w:rsidP="00135B9C">
      <w:pPr>
        <w:pStyle w:val="paragraph"/>
      </w:pPr>
      <w:r w:rsidRPr="00454503">
        <w:lastRenderedPageBreak/>
        <w:tab/>
        <w:t>(c)</w:t>
      </w:r>
      <w:r w:rsidRPr="00454503">
        <w:tab/>
        <w:t>a certificate in relation to the dispute has been issued by the FWC under paragraph</w:t>
      </w:r>
      <w:r w:rsidR="00454503">
        <w:t> </w:t>
      </w:r>
      <w:r w:rsidRPr="00454503">
        <w:t>776(3)(a) (which provides for the FWC to issue a certificate if the FWC is satisfied that all reasonable attempts to resolve a dispute (other than by arbitration) have been, or are likely to be, unsuccessful); and</w:t>
      </w:r>
    </w:p>
    <w:p w:rsidR="00135B9C" w:rsidRPr="00454503" w:rsidRDefault="00135B9C" w:rsidP="00135B9C">
      <w:pPr>
        <w:pStyle w:val="paragraph"/>
      </w:pPr>
      <w:r w:rsidRPr="00454503">
        <w:tab/>
        <w:t>(d)</w:t>
      </w:r>
      <w:r w:rsidRPr="00454503">
        <w:tab/>
        <w:t>a notification of the parties’ agreement to the FWC arbitrating the dispute has been made as referred to in paragraphs 777(1)(b) and (c).</w:t>
      </w:r>
    </w:p>
    <w:p w:rsidR="00040549" w:rsidRPr="00454503" w:rsidRDefault="00040549">
      <w:pPr>
        <w:pStyle w:val="subsection"/>
      </w:pPr>
      <w:r w:rsidRPr="00454503">
        <w:tab/>
        <w:t>(2)</w:t>
      </w:r>
      <w:r w:rsidRPr="00454503">
        <w:tab/>
        <w:t xml:space="preserve">An </w:t>
      </w:r>
      <w:r w:rsidRPr="00454503">
        <w:rPr>
          <w:b/>
          <w:i/>
        </w:rPr>
        <w:t>unlawful termination</w:t>
      </w:r>
      <w:r w:rsidRPr="00454503">
        <w:t xml:space="preserve"> </w:t>
      </w:r>
      <w:r w:rsidR="002651EF" w:rsidRPr="00454503">
        <w:rPr>
          <w:b/>
          <w:i/>
        </w:rPr>
        <w:t>FWC</w:t>
      </w:r>
      <w:r w:rsidRPr="00454503">
        <w:rPr>
          <w:b/>
          <w:i/>
        </w:rPr>
        <w:t xml:space="preserve"> application</w:t>
      </w:r>
      <w:r w:rsidRPr="00454503">
        <w:t xml:space="preserve"> is an application under section</w:t>
      </w:r>
      <w:r w:rsidR="00454503">
        <w:t> </w:t>
      </w:r>
      <w:r w:rsidRPr="00454503">
        <w:t xml:space="preserve">773 for </w:t>
      </w:r>
      <w:r w:rsidR="002651EF" w:rsidRPr="00454503">
        <w:t>the FWC</w:t>
      </w:r>
      <w:r w:rsidRPr="00454503">
        <w:t xml:space="preserve"> to deal with a dispute that relates to dismissal.</w:t>
      </w:r>
    </w:p>
    <w:p w:rsidR="00040549" w:rsidRPr="00454503" w:rsidRDefault="00040549">
      <w:pPr>
        <w:pStyle w:val="ActHead5"/>
      </w:pPr>
      <w:bookmarkStart w:id="267" w:name="_Toc392601677"/>
      <w:r w:rsidRPr="00454503">
        <w:rPr>
          <w:rStyle w:val="CharSectno"/>
        </w:rPr>
        <w:t>731</w:t>
      </w:r>
      <w:r w:rsidRPr="00454503">
        <w:t xml:space="preserve">  Unlawful termination court applications</w:t>
      </w:r>
      <w:bookmarkEnd w:id="267"/>
    </w:p>
    <w:p w:rsidR="00040549" w:rsidRPr="00454503" w:rsidRDefault="00040549">
      <w:pPr>
        <w:pStyle w:val="subsection"/>
      </w:pPr>
      <w:r w:rsidRPr="00454503">
        <w:tab/>
      </w:r>
      <w:r w:rsidRPr="00454503">
        <w:tab/>
        <w:t>This section applies if:</w:t>
      </w:r>
    </w:p>
    <w:p w:rsidR="00040549" w:rsidRPr="00454503" w:rsidRDefault="00040549">
      <w:pPr>
        <w:pStyle w:val="paragraph"/>
      </w:pPr>
      <w:r w:rsidRPr="00454503">
        <w:tab/>
        <w:t>(a)</w:t>
      </w:r>
      <w:r w:rsidRPr="00454503">
        <w:tab/>
        <w:t>an unlawful termination court application has been made by, or on behalf of, the person in relation to the dismissal; and</w:t>
      </w:r>
    </w:p>
    <w:p w:rsidR="00040549" w:rsidRPr="00454503" w:rsidRDefault="00040549">
      <w:pPr>
        <w:pStyle w:val="paragraph"/>
      </w:pPr>
      <w:r w:rsidRPr="00454503">
        <w:tab/>
        <w:t>(b)</w:t>
      </w:r>
      <w:r w:rsidRPr="00454503">
        <w:tab/>
        <w:t>the application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ActHead5"/>
      </w:pPr>
      <w:bookmarkStart w:id="268" w:name="_Toc392601678"/>
      <w:r w:rsidRPr="00454503">
        <w:rPr>
          <w:rStyle w:val="CharSectno"/>
        </w:rPr>
        <w:t>732</w:t>
      </w:r>
      <w:r w:rsidRPr="00454503">
        <w:t xml:space="preserve">  Applications and complaints under other laws</w:t>
      </w:r>
      <w:bookmarkEnd w:id="268"/>
    </w:p>
    <w:p w:rsidR="00040549" w:rsidRPr="00454503" w:rsidRDefault="00040549">
      <w:pPr>
        <w:pStyle w:val="subsection"/>
      </w:pPr>
      <w:r w:rsidRPr="00454503">
        <w:tab/>
        <w:t>(1)</w:t>
      </w:r>
      <w:r w:rsidRPr="00454503">
        <w:tab/>
        <w:t>This section applies if:</w:t>
      </w:r>
    </w:p>
    <w:p w:rsidR="00040549" w:rsidRPr="00454503" w:rsidRDefault="00040549">
      <w:pPr>
        <w:pStyle w:val="paragraph"/>
      </w:pPr>
      <w:r w:rsidRPr="00454503">
        <w:tab/>
        <w:t>(a)</w:t>
      </w:r>
      <w:r w:rsidRPr="00454503">
        <w:tab/>
        <w:t>an application or complaint under another law has been made by, or on behalf of, the person in relation to the dismissal; and</w:t>
      </w:r>
    </w:p>
    <w:p w:rsidR="00040549" w:rsidRPr="00454503" w:rsidRDefault="00040549">
      <w:pPr>
        <w:pStyle w:val="paragraph"/>
      </w:pPr>
      <w:r w:rsidRPr="00454503">
        <w:tab/>
        <w:t>(b)</w:t>
      </w:r>
      <w:r w:rsidRPr="00454503">
        <w:tab/>
        <w:t>the application or complaint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pPr>
        <w:pStyle w:val="subsection"/>
      </w:pPr>
      <w:r w:rsidRPr="00454503">
        <w:tab/>
        <w:t>(2)</w:t>
      </w:r>
      <w:r w:rsidRPr="00454503">
        <w:tab/>
        <w:t xml:space="preserve">An </w:t>
      </w:r>
      <w:r w:rsidRPr="00454503">
        <w:rPr>
          <w:b/>
          <w:i/>
        </w:rPr>
        <w:t>application or complaint under another law</w:t>
      </w:r>
      <w:r w:rsidRPr="00454503">
        <w:t xml:space="preserve"> is an application or complaint made under:</w:t>
      </w:r>
    </w:p>
    <w:p w:rsidR="00040549" w:rsidRPr="00454503" w:rsidRDefault="00040549">
      <w:pPr>
        <w:pStyle w:val="paragraph"/>
      </w:pPr>
      <w:r w:rsidRPr="00454503">
        <w:tab/>
        <w:t>(a)</w:t>
      </w:r>
      <w:r w:rsidRPr="00454503">
        <w:tab/>
        <w:t>a law of the Commonwealth (other than this Act); or</w:t>
      </w:r>
    </w:p>
    <w:p w:rsidR="00040549" w:rsidRPr="00454503" w:rsidRDefault="00040549">
      <w:pPr>
        <w:pStyle w:val="paragraph"/>
      </w:pPr>
      <w:r w:rsidRPr="00454503">
        <w:tab/>
        <w:t>(b)</w:t>
      </w:r>
      <w:r w:rsidRPr="00454503">
        <w:tab/>
        <w:t>a law of a State or Territory.</w:t>
      </w:r>
    </w:p>
    <w:p w:rsidR="00040549" w:rsidRPr="00454503" w:rsidRDefault="00040549">
      <w:pPr>
        <w:pStyle w:val="subsection"/>
      </w:pPr>
      <w:r w:rsidRPr="00454503">
        <w:lastRenderedPageBreak/>
        <w:tab/>
        <w:t>(3)</w:t>
      </w:r>
      <w:r w:rsidRPr="00454503">
        <w:tab/>
        <w:t xml:space="preserve">For the purposes of this Subdivision, if a complaint under the </w:t>
      </w:r>
      <w:r w:rsidR="00A87A76" w:rsidRPr="00454503">
        <w:rPr>
          <w:i/>
        </w:rPr>
        <w:t>Australian Human Rights Commission Act 1986</w:t>
      </w:r>
      <w:r w:rsidRPr="00454503">
        <w:t xml:space="preserve"> relates to a dismissal only as a result of an amendment of the complaint, the complaint is taken to be made when the complaint is amended.</w:t>
      </w:r>
    </w:p>
    <w:p w:rsidR="00040549" w:rsidRPr="00454503" w:rsidRDefault="00040549">
      <w:pPr>
        <w:pStyle w:val="ActHead5"/>
      </w:pPr>
      <w:bookmarkStart w:id="269" w:name="_Toc392601679"/>
      <w:r w:rsidRPr="00454503">
        <w:rPr>
          <w:rStyle w:val="CharSectno"/>
        </w:rPr>
        <w:t>733</w:t>
      </w:r>
      <w:r w:rsidRPr="00454503">
        <w:t xml:space="preserve">  Dismissal does not include failure to provide benefits</w:t>
      </w:r>
      <w:bookmarkEnd w:id="269"/>
    </w:p>
    <w:p w:rsidR="00040549" w:rsidRPr="00454503" w:rsidRDefault="00040549">
      <w:pPr>
        <w:pStyle w:val="subsection"/>
      </w:pPr>
      <w:r w:rsidRPr="00454503">
        <w:tab/>
      </w:r>
      <w:r w:rsidRPr="00454503">
        <w:tab/>
        <w:t>For the purposes of this Subdivision, a reference to an application or complaint made in relation to a dismissal does not include a reference to an application or complaint made only in relation to failure by the employer concerned to provide a benefit to which the dismissed person is entitled as a result of the dismissal.</w:t>
      </w:r>
    </w:p>
    <w:p w:rsidR="00040549" w:rsidRPr="00454503" w:rsidRDefault="00151A90">
      <w:pPr>
        <w:pStyle w:val="ActHead4"/>
      </w:pPr>
      <w:bookmarkStart w:id="270" w:name="_Toc392601680"/>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General protections applications that do not relate to dismissal</w:t>
      </w:r>
      <w:bookmarkEnd w:id="270"/>
    </w:p>
    <w:p w:rsidR="00040549" w:rsidRPr="00454503" w:rsidRDefault="00040549">
      <w:pPr>
        <w:pStyle w:val="ActHead5"/>
      </w:pPr>
      <w:bookmarkStart w:id="271" w:name="_Toc392601681"/>
      <w:r w:rsidRPr="00454503">
        <w:rPr>
          <w:rStyle w:val="CharSectno"/>
        </w:rPr>
        <w:t>734</w:t>
      </w:r>
      <w:r w:rsidRPr="00454503">
        <w:t xml:space="preserve">  General rule</w:t>
      </w:r>
      <w:bookmarkEnd w:id="271"/>
    </w:p>
    <w:p w:rsidR="00040549" w:rsidRPr="00454503" w:rsidRDefault="00040549">
      <w:pPr>
        <w:pStyle w:val="subsection"/>
      </w:pPr>
      <w:r w:rsidRPr="00454503">
        <w:tab/>
        <w:t>(1)</w:t>
      </w:r>
      <w:r w:rsidRPr="00454503">
        <w:tab/>
        <w:t>A person must not make a general protections court application in relation to conduct that does not involve the dismissal of the person if:</w:t>
      </w:r>
    </w:p>
    <w:p w:rsidR="00040549" w:rsidRPr="00454503" w:rsidRDefault="00040549">
      <w:pPr>
        <w:pStyle w:val="paragraph"/>
      </w:pPr>
      <w:r w:rsidRPr="00454503">
        <w:tab/>
        <w:t>(a)</w:t>
      </w:r>
      <w:r w:rsidRPr="00454503">
        <w:tab/>
        <w:t>an application or complaint under an anti</w:t>
      </w:r>
      <w:r w:rsidR="00454503">
        <w:noBreakHyphen/>
      </w:r>
      <w:r w:rsidRPr="00454503">
        <w:t>discrimination law has been made by, or on behalf of, the person in relation to the conduct; and</w:t>
      </w:r>
    </w:p>
    <w:p w:rsidR="00040549" w:rsidRPr="00454503" w:rsidRDefault="00040549">
      <w:pPr>
        <w:pStyle w:val="paragraph"/>
      </w:pPr>
      <w:r w:rsidRPr="00454503">
        <w:tab/>
        <w:t>(b)</w:t>
      </w:r>
      <w:r w:rsidRPr="00454503">
        <w:tab/>
        <w:t>the application or complaint has not:</w:t>
      </w:r>
    </w:p>
    <w:p w:rsidR="00040549" w:rsidRPr="00454503" w:rsidRDefault="00040549">
      <w:pPr>
        <w:pStyle w:val="paragraphsub"/>
      </w:pPr>
      <w:r w:rsidRPr="00454503">
        <w:tab/>
        <w:t>(i)</w:t>
      </w:r>
      <w:r w:rsidRPr="00454503">
        <w:tab/>
        <w:t>been withdrawn by the person who made the application; or</w:t>
      </w:r>
    </w:p>
    <w:p w:rsidR="00040549" w:rsidRPr="00454503" w:rsidRDefault="00040549">
      <w:pPr>
        <w:pStyle w:val="paragraphsub"/>
      </w:pPr>
      <w:r w:rsidRPr="00454503">
        <w:tab/>
        <w:t>(ii)</w:t>
      </w:r>
      <w:r w:rsidRPr="00454503">
        <w:tab/>
        <w:t>failed for want of jurisdiction.</w:t>
      </w:r>
    </w:p>
    <w:p w:rsidR="00040549" w:rsidRPr="00454503" w:rsidRDefault="00040549" w:rsidP="00F679B8">
      <w:pPr>
        <w:pStyle w:val="subsection"/>
      </w:pPr>
      <w:r w:rsidRPr="00454503">
        <w:tab/>
        <w:t>(2)</w:t>
      </w:r>
      <w:r w:rsidRPr="00454503">
        <w:tab/>
        <w:t>A person must not make an application or complaint under an anti</w:t>
      </w:r>
      <w:r w:rsidR="00454503">
        <w:noBreakHyphen/>
      </w:r>
      <w:r w:rsidRPr="00454503">
        <w:t>discrimination law in relation to conduct that does not involve the dismissal of the person if:</w:t>
      </w:r>
    </w:p>
    <w:p w:rsidR="00040549" w:rsidRPr="00454503" w:rsidRDefault="00040549" w:rsidP="00F679B8">
      <w:pPr>
        <w:pStyle w:val="paragraph"/>
      </w:pPr>
      <w:r w:rsidRPr="00454503">
        <w:tab/>
        <w:t>(a)</w:t>
      </w:r>
      <w:r w:rsidRPr="00454503">
        <w:tab/>
        <w:t>a general protections court application has been made by, or on behalf of, the person in relation to the conduct; and</w:t>
      </w:r>
    </w:p>
    <w:p w:rsidR="00040549" w:rsidRPr="00454503" w:rsidRDefault="00040549" w:rsidP="00F679B8">
      <w:pPr>
        <w:pStyle w:val="paragraph"/>
      </w:pPr>
      <w:r w:rsidRPr="00454503">
        <w:tab/>
        <w:t>(b)</w:t>
      </w:r>
      <w:r w:rsidRPr="00454503">
        <w:tab/>
        <w:t>the application has not:</w:t>
      </w:r>
    </w:p>
    <w:p w:rsidR="00040549" w:rsidRPr="00454503" w:rsidRDefault="00040549" w:rsidP="00F679B8">
      <w:pPr>
        <w:pStyle w:val="paragraphsub"/>
      </w:pPr>
      <w:r w:rsidRPr="00454503">
        <w:tab/>
        <w:t>(i)</w:t>
      </w:r>
      <w:r w:rsidRPr="00454503">
        <w:tab/>
        <w:t>been withdrawn by the person who made the application; or</w:t>
      </w:r>
    </w:p>
    <w:p w:rsidR="00040549" w:rsidRPr="00454503" w:rsidRDefault="00040549" w:rsidP="00F679B8">
      <w:pPr>
        <w:pStyle w:val="paragraphsub"/>
      </w:pPr>
      <w:r w:rsidRPr="00454503">
        <w:tab/>
        <w:t>(ii)</w:t>
      </w:r>
      <w:r w:rsidRPr="00454503">
        <w:tab/>
        <w:t>failed for want of jurisdiction.</w:t>
      </w:r>
    </w:p>
    <w:p w:rsidR="00040549" w:rsidRPr="00454503" w:rsidRDefault="00040549" w:rsidP="005D4958">
      <w:pPr>
        <w:pStyle w:val="ActHead2"/>
        <w:pageBreakBefore/>
      </w:pPr>
      <w:bookmarkStart w:id="272" w:name="_Toc392601682"/>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2</w:t>
      </w:r>
      <w:r w:rsidRPr="00454503">
        <w:t>—</w:t>
      </w:r>
      <w:r w:rsidRPr="00454503">
        <w:rPr>
          <w:rStyle w:val="CharPartText"/>
        </w:rPr>
        <w:t>Dealing with disputes</w:t>
      </w:r>
      <w:bookmarkEnd w:id="272"/>
    </w:p>
    <w:p w:rsidR="00040549" w:rsidRPr="00454503" w:rsidRDefault="00040549">
      <w:pPr>
        <w:pStyle w:val="ActHead3"/>
      </w:pPr>
      <w:bookmarkStart w:id="273" w:name="_Toc392601683"/>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73"/>
    </w:p>
    <w:p w:rsidR="00040549" w:rsidRPr="00454503" w:rsidRDefault="00040549">
      <w:pPr>
        <w:pStyle w:val="ActHead5"/>
      </w:pPr>
      <w:bookmarkStart w:id="274" w:name="_Toc392601684"/>
      <w:r w:rsidRPr="00454503">
        <w:rPr>
          <w:rStyle w:val="CharSectno"/>
        </w:rPr>
        <w:t>735</w:t>
      </w:r>
      <w:r w:rsidRPr="00454503">
        <w:t xml:space="preserve">  Guide to this Part</w:t>
      </w:r>
      <w:bookmarkEnd w:id="274"/>
    </w:p>
    <w:p w:rsidR="00040549" w:rsidRPr="00454503" w:rsidRDefault="00040549">
      <w:pPr>
        <w:pStyle w:val="BoxText"/>
      </w:pPr>
      <w:r w:rsidRPr="00454503">
        <w:t xml:space="preserve">This </w:t>
      </w:r>
      <w:r w:rsidR="00151A90" w:rsidRPr="00454503">
        <w:t>Part</w:t>
      </w:r>
      <w:r w:rsidR="005D4958" w:rsidRPr="00454503">
        <w:t xml:space="preserve"> </w:t>
      </w:r>
      <w:r w:rsidRPr="00454503">
        <w:t>is about dealing with disputes between national system employees and their employers.</w:t>
      </w:r>
    </w:p>
    <w:p w:rsidR="00040549" w:rsidRPr="00454503" w:rsidRDefault="00040549">
      <w:pPr>
        <w:pStyle w:val="BoxText"/>
      </w:pPr>
      <w:r w:rsidRPr="00454503">
        <w:t>Division</w:t>
      </w:r>
      <w:r w:rsidR="00454503">
        <w:t> </w:t>
      </w:r>
      <w:r w:rsidRPr="00454503">
        <w:t xml:space="preserve">2 deals with the powers of </w:t>
      </w:r>
      <w:r w:rsidR="00B069ED" w:rsidRPr="00454503">
        <w:t>the FWC</w:t>
      </w:r>
      <w:r w:rsidRPr="00454503">
        <w:t xml:space="preserve"> and other persons to deal with a dispute if a modern award, enterprise agreement or contract of employment includes a term that provides for </w:t>
      </w:r>
      <w:r w:rsidR="00B069ED" w:rsidRPr="00454503">
        <w:t>the FWC</w:t>
      </w:r>
      <w:r w:rsidRPr="00454503">
        <w:t xml:space="preserve"> or the person to deal with the dispute.</w:t>
      </w:r>
    </w:p>
    <w:p w:rsidR="00040549" w:rsidRPr="00454503" w:rsidRDefault="00040549">
      <w:pPr>
        <w:pStyle w:val="ActHead5"/>
      </w:pPr>
      <w:bookmarkStart w:id="275" w:name="_Toc392601685"/>
      <w:r w:rsidRPr="00454503">
        <w:rPr>
          <w:rStyle w:val="CharSectno"/>
        </w:rPr>
        <w:t>736</w:t>
      </w:r>
      <w:r w:rsidRPr="00454503">
        <w:t xml:space="preserve">  Meanings of </w:t>
      </w:r>
      <w:r w:rsidRPr="00454503">
        <w:rPr>
          <w:i/>
        </w:rPr>
        <w:t xml:space="preserve">employee </w:t>
      </w:r>
      <w:r w:rsidRPr="00454503">
        <w:t xml:space="preserve">and </w:t>
      </w:r>
      <w:r w:rsidRPr="00454503">
        <w:rPr>
          <w:i/>
        </w:rPr>
        <w:t>employer</w:t>
      </w:r>
      <w:bookmarkEnd w:id="275"/>
    </w:p>
    <w:p w:rsidR="00040549" w:rsidRPr="00454503" w:rsidRDefault="00040549">
      <w:pPr>
        <w:pStyle w:val="subsection"/>
      </w:pPr>
      <w:r w:rsidRPr="00454503">
        <w:tab/>
      </w:r>
      <w:r w:rsidRPr="00454503">
        <w:tab/>
        <w:t xml:space="preserve">In this Part, </w:t>
      </w:r>
      <w:r w:rsidRPr="00454503">
        <w:rPr>
          <w:b/>
          <w:i/>
        </w:rPr>
        <w:t>employee</w:t>
      </w:r>
      <w:r w:rsidRPr="00454503">
        <w:t xml:space="preserve"> means a national system employee, and </w:t>
      </w:r>
      <w:r w:rsidRPr="00454503">
        <w:rPr>
          <w:b/>
          <w:i/>
        </w:rPr>
        <w:t>employer</w:t>
      </w:r>
      <w:r w:rsidRPr="00454503">
        <w:t xml:space="preserve"> means a national system employer.</w:t>
      </w:r>
    </w:p>
    <w:p w:rsidR="00063251" w:rsidRPr="00454503" w:rsidRDefault="00063251" w:rsidP="00063251">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276" w:name="_Toc392601686"/>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Dealing with disputes</w:t>
      </w:r>
      <w:bookmarkEnd w:id="276"/>
    </w:p>
    <w:p w:rsidR="00040549" w:rsidRPr="00454503" w:rsidRDefault="00151A90">
      <w:pPr>
        <w:pStyle w:val="ActHead4"/>
      </w:pPr>
      <w:bookmarkStart w:id="277" w:name="_Toc392601687"/>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Model term about dealing with disputes</w:t>
      </w:r>
      <w:bookmarkEnd w:id="277"/>
    </w:p>
    <w:p w:rsidR="00040549" w:rsidRPr="00454503" w:rsidRDefault="00040549">
      <w:pPr>
        <w:pStyle w:val="ActHead5"/>
      </w:pPr>
      <w:bookmarkStart w:id="278" w:name="_Toc392601688"/>
      <w:r w:rsidRPr="00454503">
        <w:rPr>
          <w:rStyle w:val="CharSectno"/>
        </w:rPr>
        <w:t>737</w:t>
      </w:r>
      <w:r w:rsidRPr="00454503">
        <w:t xml:space="preserve">  Model term about dealing with disputes</w:t>
      </w:r>
      <w:bookmarkEnd w:id="278"/>
    </w:p>
    <w:p w:rsidR="00040549" w:rsidRPr="00454503" w:rsidRDefault="00040549">
      <w:pPr>
        <w:pStyle w:val="subsection"/>
      </w:pPr>
      <w:r w:rsidRPr="00454503">
        <w:tab/>
      </w:r>
      <w:r w:rsidRPr="00454503">
        <w:tab/>
        <w:t>The regulations must prescribe a model term for dealing with disputes for enterprise agreements.</w:t>
      </w:r>
    </w:p>
    <w:p w:rsidR="00040549" w:rsidRPr="00454503" w:rsidRDefault="00151A90">
      <w:pPr>
        <w:pStyle w:val="ActHead4"/>
      </w:pPr>
      <w:bookmarkStart w:id="279" w:name="_Toc392601689"/>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Dealing with disputes</w:t>
      </w:r>
      <w:bookmarkEnd w:id="279"/>
    </w:p>
    <w:p w:rsidR="00040549" w:rsidRPr="00454503" w:rsidRDefault="00040549">
      <w:pPr>
        <w:pStyle w:val="ActHead5"/>
      </w:pPr>
      <w:bookmarkStart w:id="280" w:name="_Toc392601690"/>
      <w:r w:rsidRPr="00454503">
        <w:rPr>
          <w:rStyle w:val="CharSectno"/>
        </w:rPr>
        <w:t>738</w:t>
      </w:r>
      <w:r w:rsidRPr="00454503">
        <w:t xml:space="preserve">  Application of this Division</w:t>
      </w:r>
      <w:bookmarkEnd w:id="280"/>
    </w:p>
    <w:p w:rsidR="00040549" w:rsidRPr="00454503" w:rsidRDefault="00040549">
      <w:pPr>
        <w:pStyle w:val="subsection"/>
      </w:pPr>
      <w:r w:rsidRPr="00454503">
        <w:tab/>
      </w:r>
      <w:r w:rsidRPr="00454503">
        <w:tab/>
        <w:t xml:space="preserve">This </w:t>
      </w:r>
      <w:r w:rsidR="00151A90" w:rsidRPr="00454503">
        <w:t>Division</w:t>
      </w:r>
      <w:r w:rsidR="005D4958" w:rsidRPr="00454503">
        <w:t xml:space="preserve"> </w:t>
      </w:r>
      <w:r w:rsidRPr="00454503">
        <w:t>applies if:</w:t>
      </w:r>
    </w:p>
    <w:p w:rsidR="00040549" w:rsidRPr="00454503" w:rsidRDefault="00040549">
      <w:pPr>
        <w:pStyle w:val="paragraph"/>
      </w:pPr>
      <w:r w:rsidRPr="00454503">
        <w:tab/>
        <w:t>(a)</w:t>
      </w:r>
      <w:r w:rsidRPr="00454503">
        <w:tab/>
        <w:t>a modern award includes a term that provides a procedure for dealing with disputes, including a term in accordance with section</w:t>
      </w:r>
      <w:r w:rsidR="00454503">
        <w:t> </w:t>
      </w:r>
      <w:r w:rsidRPr="00454503">
        <w:t>146; or</w:t>
      </w:r>
    </w:p>
    <w:p w:rsidR="00040549" w:rsidRPr="00454503" w:rsidRDefault="00040549">
      <w:pPr>
        <w:pStyle w:val="paragraph"/>
      </w:pPr>
      <w:r w:rsidRPr="00454503">
        <w:tab/>
        <w:t>(b)</w:t>
      </w:r>
      <w:r w:rsidRPr="00454503">
        <w:tab/>
        <w:t>an enterprise agreement includes a term that provides a procedure for dealing with disputes, including a term referred to in subsection</w:t>
      </w:r>
      <w:r w:rsidR="00454503">
        <w:t> </w:t>
      </w:r>
      <w:r w:rsidRPr="00454503">
        <w:t>186(6); or</w:t>
      </w:r>
    </w:p>
    <w:p w:rsidR="00040549" w:rsidRPr="00454503" w:rsidRDefault="00040549">
      <w:pPr>
        <w:pStyle w:val="paragraph"/>
      </w:pPr>
      <w:r w:rsidRPr="00454503">
        <w:tab/>
        <w:t>(c)</w:t>
      </w:r>
      <w:r w:rsidRPr="00454503">
        <w:tab/>
        <w:t>a contract of employment or other written agreement includes a term that provides a procedure for dealing with disputes between the employer and the employee, to the extent that the dispute is about any matters in relation to the National Employment Standards or a safety net contractual entitlement; or</w:t>
      </w:r>
    </w:p>
    <w:p w:rsidR="00040549" w:rsidRPr="00454503" w:rsidRDefault="00040549" w:rsidP="00623D3F">
      <w:pPr>
        <w:pStyle w:val="paragraph"/>
        <w:rPr>
          <w:lang w:eastAsia="en-US"/>
        </w:rPr>
      </w:pPr>
      <w:r w:rsidRPr="00454503">
        <w:rPr>
          <w:lang w:eastAsia="en-US"/>
        </w:rPr>
        <w:tab/>
        <w:t>(d)</w:t>
      </w:r>
      <w:r w:rsidRPr="00454503">
        <w:rPr>
          <w:lang w:eastAsia="en-US"/>
        </w:rPr>
        <w:tab/>
        <w:t xml:space="preserve">a </w:t>
      </w:r>
      <w:r w:rsidRPr="00454503">
        <w:t xml:space="preserve">determination under the </w:t>
      </w:r>
      <w:r w:rsidRPr="00454503">
        <w:rPr>
          <w:i/>
        </w:rPr>
        <w:t>Public Service Act 1999</w:t>
      </w:r>
      <w:r w:rsidRPr="00454503">
        <w:t xml:space="preserve"> includes a term that provides a procedure for dealing with disputes arising under the determination or in relation to the National Employment Standards.</w:t>
      </w:r>
    </w:p>
    <w:p w:rsidR="00040549" w:rsidRPr="00454503" w:rsidRDefault="00040549">
      <w:pPr>
        <w:pStyle w:val="ActHead5"/>
      </w:pPr>
      <w:bookmarkStart w:id="281" w:name="_Toc392601691"/>
      <w:r w:rsidRPr="00454503">
        <w:rPr>
          <w:rStyle w:val="CharSectno"/>
        </w:rPr>
        <w:t>739</w:t>
      </w:r>
      <w:r w:rsidRPr="00454503">
        <w:t xml:space="preserve">  Disputes dealt with by </w:t>
      </w:r>
      <w:r w:rsidR="001D3625" w:rsidRPr="00454503">
        <w:t>the FWC</w:t>
      </w:r>
      <w:bookmarkEnd w:id="281"/>
    </w:p>
    <w:p w:rsidR="00040549" w:rsidRPr="00454503" w:rsidRDefault="00040549">
      <w:pPr>
        <w:pStyle w:val="subsection"/>
      </w:pPr>
      <w:r w:rsidRPr="00454503">
        <w:tab/>
        <w:t>(1)</w:t>
      </w:r>
      <w:r w:rsidRPr="00454503">
        <w:tab/>
        <w:t>This section applies if a term referred to in section</w:t>
      </w:r>
      <w:r w:rsidR="00454503">
        <w:t> </w:t>
      </w:r>
      <w:r w:rsidRPr="00454503">
        <w:t xml:space="preserve">738 requires or allows </w:t>
      </w:r>
      <w:r w:rsidR="004033DE" w:rsidRPr="00454503">
        <w:t>the FWC</w:t>
      </w:r>
      <w:r w:rsidRPr="00454503">
        <w:t xml:space="preserve"> to deal with a dispute.</w:t>
      </w:r>
    </w:p>
    <w:p w:rsidR="00040549" w:rsidRPr="00454503" w:rsidRDefault="00040549" w:rsidP="00534A1D">
      <w:pPr>
        <w:pStyle w:val="subsection"/>
      </w:pPr>
      <w:r w:rsidRPr="00454503">
        <w:lastRenderedPageBreak/>
        <w:tab/>
        <w:t>(2)</w:t>
      </w:r>
      <w:r w:rsidRPr="00454503">
        <w:tab/>
      </w:r>
      <w:r w:rsidR="00484CAD" w:rsidRPr="00454503">
        <w:t>The FWC</w:t>
      </w:r>
      <w:r w:rsidRPr="00454503">
        <w:t xml:space="preserve"> must not deal with a dispute to the extent that the dispute is about whether an employer had reasonable business grounds under subsection</w:t>
      </w:r>
      <w:r w:rsidR="00454503">
        <w:t> </w:t>
      </w:r>
      <w:r w:rsidRPr="00454503">
        <w:t>65(5) or 76(4), unless:</w:t>
      </w:r>
    </w:p>
    <w:p w:rsidR="00040549" w:rsidRPr="00454503" w:rsidRDefault="00040549" w:rsidP="00534A1D">
      <w:pPr>
        <w:pStyle w:val="paragraph"/>
      </w:pPr>
      <w:r w:rsidRPr="00454503">
        <w:tab/>
        <w:t>(a)</w:t>
      </w:r>
      <w:r w:rsidRPr="00454503">
        <w:tab/>
        <w:t xml:space="preserve">the parties have agreed in a contract of employment, enterprise agreement or other written agreement to </w:t>
      </w:r>
      <w:r w:rsidR="0067565B" w:rsidRPr="00454503">
        <w:t>the FWC</w:t>
      </w:r>
      <w:r w:rsidRPr="00454503">
        <w:t xml:space="preserve"> dealing with the matter; or</w:t>
      </w:r>
    </w:p>
    <w:p w:rsidR="00040549" w:rsidRPr="00454503" w:rsidRDefault="00040549" w:rsidP="00E92686">
      <w:pPr>
        <w:pStyle w:val="paragraph"/>
      </w:pPr>
      <w:r w:rsidRPr="00454503">
        <w:tab/>
        <w:t>(b)</w:t>
      </w:r>
      <w:r w:rsidRPr="00454503">
        <w:tab/>
        <w:t xml:space="preserve">a determination under the </w:t>
      </w:r>
      <w:r w:rsidRPr="00454503">
        <w:rPr>
          <w:i/>
        </w:rPr>
        <w:t>Public Service Act 1999</w:t>
      </w:r>
      <w:r w:rsidRPr="00454503">
        <w:t xml:space="preserve"> authorises </w:t>
      </w:r>
      <w:r w:rsidR="0067565B" w:rsidRPr="00454503">
        <w:t>the FWC</w:t>
      </w:r>
      <w:r w:rsidRPr="00454503">
        <w:t xml:space="preserve"> to deal with the matter.</w:t>
      </w:r>
    </w:p>
    <w:p w:rsidR="00040549" w:rsidRPr="00454503" w:rsidRDefault="00040549" w:rsidP="00CF4565">
      <w:pPr>
        <w:pStyle w:val="notetext"/>
      </w:pPr>
      <w:r w:rsidRPr="00454503">
        <w:t>Note:</w:t>
      </w:r>
      <w:r w:rsidRPr="00454503">
        <w:tab/>
        <w:t xml:space="preserve">This does not prevent </w:t>
      </w:r>
      <w:r w:rsidR="0067565B" w:rsidRPr="00454503">
        <w:t>the FWC</w:t>
      </w:r>
      <w:r w:rsidRPr="00454503">
        <w:t xml:space="preserve"> from dealing with a dispute relating to a term of an enterprise agreement that has the same (or substantially the same) effect</w:t>
      </w:r>
      <w:r w:rsidRPr="00454503">
        <w:rPr>
          <w:i/>
        </w:rPr>
        <w:t xml:space="preserve"> </w:t>
      </w:r>
      <w:r w:rsidRPr="00454503">
        <w:t>as subsection</w:t>
      </w:r>
      <w:r w:rsidR="00454503">
        <w:t> </w:t>
      </w:r>
      <w:r w:rsidRPr="00454503">
        <w:t>65(5) or 76(4</w:t>
      </w:r>
      <w:r w:rsidR="00151A90" w:rsidRPr="00454503">
        <w:t>) (s</w:t>
      </w:r>
      <w:r w:rsidRPr="00454503">
        <w:t>ee also subsection</w:t>
      </w:r>
      <w:r w:rsidR="00454503">
        <w:t> </w:t>
      </w:r>
      <w:r w:rsidRPr="00454503">
        <w:t>55(5)).</w:t>
      </w:r>
    </w:p>
    <w:p w:rsidR="00040549" w:rsidRPr="00454503" w:rsidRDefault="00040549">
      <w:pPr>
        <w:pStyle w:val="subsection"/>
      </w:pPr>
      <w:r w:rsidRPr="00454503">
        <w:tab/>
        <w:t>(3)</w:t>
      </w:r>
      <w:r w:rsidRPr="00454503">
        <w:tab/>
        <w:t xml:space="preserve">In dealing with a dispute, </w:t>
      </w:r>
      <w:r w:rsidR="00E12220" w:rsidRPr="00454503">
        <w:t>the FWC</w:t>
      </w:r>
      <w:r w:rsidRPr="00454503">
        <w:t xml:space="preserve"> must not exercise any powers limited by the term.</w:t>
      </w:r>
    </w:p>
    <w:p w:rsidR="00040549" w:rsidRPr="00454503" w:rsidRDefault="00040549">
      <w:pPr>
        <w:pStyle w:val="subsection"/>
      </w:pPr>
      <w:r w:rsidRPr="00454503">
        <w:tab/>
        <w:t>(4)</w:t>
      </w:r>
      <w:r w:rsidRPr="00454503">
        <w:tab/>
        <w:t xml:space="preserve">If, in accordance with the term, the parties have agreed that </w:t>
      </w:r>
      <w:r w:rsidR="008F1BF5" w:rsidRPr="00454503">
        <w:t>the FWC</w:t>
      </w:r>
      <w:r w:rsidRPr="00454503">
        <w:t xml:space="preserve"> may arbitrate (however described) the dispute, </w:t>
      </w:r>
      <w:r w:rsidR="008F1BF5" w:rsidRPr="00454503">
        <w:t>the FWC</w:t>
      </w:r>
      <w:r w:rsidRPr="00454503">
        <w:t xml:space="preserve"> may do so.</w:t>
      </w:r>
    </w:p>
    <w:p w:rsidR="00040549" w:rsidRPr="00454503" w:rsidRDefault="00040549">
      <w:pPr>
        <w:pStyle w:val="notetext"/>
      </w:pPr>
      <w:r w:rsidRPr="00454503">
        <w:t>Note:</w:t>
      </w:r>
      <w:r w:rsidRPr="00454503">
        <w:tab/>
      </w:r>
      <w:r w:rsidR="00433A3E" w:rsidRPr="00454503">
        <w:t>The FWC</w:t>
      </w:r>
      <w:r w:rsidRPr="00454503">
        <w:t xml:space="preserve"> may also deal with a dispute by mediation or conciliation, or by making a recommendation or expressing an opinion (see subsection</w:t>
      </w:r>
      <w:r w:rsidR="00454503">
        <w:t> </w:t>
      </w:r>
      <w:r w:rsidRPr="00454503">
        <w:t>595(2)).</w:t>
      </w:r>
    </w:p>
    <w:p w:rsidR="00040549" w:rsidRPr="00454503" w:rsidRDefault="00040549">
      <w:pPr>
        <w:pStyle w:val="subsection"/>
      </w:pPr>
      <w:r w:rsidRPr="00454503">
        <w:tab/>
        <w:t>(5)</w:t>
      </w:r>
      <w:r w:rsidRPr="00454503">
        <w:tab/>
        <w:t xml:space="preserve">Despite </w:t>
      </w:r>
      <w:r w:rsidR="00454503">
        <w:t>subsection (</w:t>
      </w:r>
      <w:r w:rsidRPr="00454503">
        <w:t xml:space="preserve">4), </w:t>
      </w:r>
      <w:r w:rsidR="00433A3E" w:rsidRPr="00454503">
        <w:t>the FWC</w:t>
      </w:r>
      <w:r w:rsidRPr="00454503">
        <w:t xml:space="preserve"> must not make a decision that is inconsistent with this Act, or a fair work instrument that applies to the parties.</w:t>
      </w:r>
    </w:p>
    <w:p w:rsidR="00040549" w:rsidRPr="00454503" w:rsidRDefault="00040549">
      <w:pPr>
        <w:pStyle w:val="subsection"/>
      </w:pPr>
      <w:r w:rsidRPr="00454503">
        <w:tab/>
        <w:t>(6)</w:t>
      </w:r>
      <w:r w:rsidRPr="00454503">
        <w:tab/>
      </w:r>
      <w:r w:rsidR="003D340F" w:rsidRPr="00454503">
        <w:t>The FWC</w:t>
      </w:r>
      <w:r w:rsidRPr="00454503">
        <w:t xml:space="preserve"> may deal with a dispute only on application by a party to the dispute.</w:t>
      </w:r>
    </w:p>
    <w:p w:rsidR="00040549" w:rsidRPr="00454503" w:rsidRDefault="00040549">
      <w:pPr>
        <w:pStyle w:val="ActHead5"/>
      </w:pPr>
      <w:bookmarkStart w:id="282" w:name="_Toc392601692"/>
      <w:r w:rsidRPr="00454503">
        <w:rPr>
          <w:rStyle w:val="CharSectno"/>
        </w:rPr>
        <w:t>740</w:t>
      </w:r>
      <w:r w:rsidRPr="00454503">
        <w:t xml:space="preserve">  Dispute dealt with by persons other than </w:t>
      </w:r>
      <w:r w:rsidR="00FA0C7E" w:rsidRPr="00454503">
        <w:t>the FWC</w:t>
      </w:r>
      <w:bookmarkEnd w:id="282"/>
    </w:p>
    <w:p w:rsidR="00040549" w:rsidRPr="00454503" w:rsidRDefault="00040549">
      <w:pPr>
        <w:pStyle w:val="subsection"/>
      </w:pPr>
      <w:r w:rsidRPr="00454503">
        <w:tab/>
        <w:t>(1)</w:t>
      </w:r>
      <w:r w:rsidRPr="00454503">
        <w:tab/>
        <w:t>This section applies if a term referred to in section</w:t>
      </w:r>
      <w:r w:rsidR="00454503">
        <w:t> </w:t>
      </w:r>
      <w:r w:rsidRPr="00454503">
        <w:t xml:space="preserve">738 requires or allows a person other than </w:t>
      </w:r>
      <w:r w:rsidR="00492163" w:rsidRPr="00454503">
        <w:t>the FWC</w:t>
      </w:r>
      <w:r w:rsidRPr="00454503">
        <w:t xml:space="preserve"> to deal with a dispute.</w:t>
      </w:r>
    </w:p>
    <w:p w:rsidR="00040549" w:rsidRPr="00454503" w:rsidRDefault="00040549" w:rsidP="001F3251">
      <w:pPr>
        <w:pStyle w:val="subsection"/>
      </w:pPr>
      <w:r w:rsidRPr="00454503">
        <w:tab/>
        <w:t>(2)</w:t>
      </w:r>
      <w:r w:rsidRPr="00454503">
        <w:tab/>
        <w:t>The person must not deal with a dispute to the extent that the dispute is about whether an employer had reasonable business grounds under subsection</w:t>
      </w:r>
      <w:r w:rsidR="00454503">
        <w:t> </w:t>
      </w:r>
      <w:r w:rsidRPr="00454503">
        <w:t>65(5) or 76(4), unless:</w:t>
      </w:r>
    </w:p>
    <w:p w:rsidR="00040549" w:rsidRPr="00454503" w:rsidRDefault="00040549" w:rsidP="001F3251">
      <w:pPr>
        <w:pStyle w:val="paragraph"/>
      </w:pPr>
      <w:r w:rsidRPr="00454503">
        <w:tab/>
        <w:t>(a)</w:t>
      </w:r>
      <w:r w:rsidRPr="00454503">
        <w:tab/>
        <w:t>the parties have agreed in a contract of employment, enterprise agreement or other written agreement to the person dealing with the matter; or</w:t>
      </w:r>
    </w:p>
    <w:p w:rsidR="00040549" w:rsidRPr="00454503" w:rsidRDefault="00040549" w:rsidP="001F3251">
      <w:pPr>
        <w:pStyle w:val="paragraph"/>
      </w:pPr>
      <w:r w:rsidRPr="00454503">
        <w:lastRenderedPageBreak/>
        <w:tab/>
        <w:t>(b)</w:t>
      </w:r>
      <w:r w:rsidRPr="00454503">
        <w:tab/>
        <w:t>a determination under the Public Service Act 1999 authorises the person to deal with the matter.</w:t>
      </w:r>
    </w:p>
    <w:p w:rsidR="00040549" w:rsidRPr="00454503" w:rsidRDefault="00040549" w:rsidP="002D6EA3">
      <w:pPr>
        <w:pStyle w:val="notetext"/>
      </w:pPr>
      <w:r w:rsidRPr="00454503">
        <w:t>Note:</w:t>
      </w:r>
      <w:r w:rsidRPr="00454503">
        <w:tab/>
        <w:t>This does not prevent a person from dealing with a dispute relating to a term of an enterprise agreement that has the same (or substantially the same) effect as subsection</w:t>
      </w:r>
      <w:r w:rsidR="00454503">
        <w:t> </w:t>
      </w:r>
      <w:r w:rsidRPr="00454503">
        <w:t>65(5) or 76(4</w:t>
      </w:r>
      <w:r w:rsidR="00151A90" w:rsidRPr="00454503">
        <w:t>) (s</w:t>
      </w:r>
      <w:r w:rsidRPr="00454503">
        <w:t>ee also subsection</w:t>
      </w:r>
      <w:r w:rsidR="00454503">
        <w:t> </w:t>
      </w:r>
      <w:r w:rsidRPr="00454503">
        <w:t>55(5)).</w:t>
      </w:r>
    </w:p>
    <w:p w:rsidR="00040549" w:rsidRPr="00454503" w:rsidRDefault="00040549">
      <w:pPr>
        <w:pStyle w:val="subsection"/>
      </w:pPr>
      <w:r w:rsidRPr="00454503">
        <w:tab/>
        <w:t>(3)</w:t>
      </w:r>
      <w:r w:rsidRPr="00454503">
        <w:tab/>
        <w:t>If, in accordance with the term, the parties have agreed that the person may arbitrate (however described) the dispute, the person may do so.</w:t>
      </w:r>
    </w:p>
    <w:p w:rsidR="00040549" w:rsidRPr="00454503" w:rsidRDefault="00040549">
      <w:pPr>
        <w:pStyle w:val="subsection"/>
      </w:pPr>
      <w:r w:rsidRPr="00454503">
        <w:tab/>
        <w:t>(4)</w:t>
      </w:r>
      <w:r w:rsidRPr="00454503">
        <w:tab/>
        <w:t xml:space="preserve">Despite </w:t>
      </w:r>
      <w:r w:rsidR="00454503">
        <w:t>subsection (</w:t>
      </w:r>
      <w:r w:rsidRPr="00454503">
        <w:t>3), the person must not make a decision that is inconsistent with this Act, or a fair work instrument that applies to the parties.</w:t>
      </w:r>
    </w:p>
    <w:p w:rsidR="00040549" w:rsidRPr="00454503" w:rsidRDefault="00040549" w:rsidP="005D4958">
      <w:pPr>
        <w:pStyle w:val="ActHead2"/>
        <w:pageBreakBefore/>
      </w:pPr>
      <w:bookmarkStart w:id="283" w:name="_Toc392601693"/>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3</w:t>
      </w:r>
      <w:r w:rsidRPr="00454503">
        <w:t>—</w:t>
      </w:r>
      <w:r w:rsidRPr="00454503">
        <w:rPr>
          <w:rStyle w:val="CharPartText"/>
        </w:rPr>
        <w:t>Extension of National Employment Standards entitlements</w:t>
      </w:r>
      <w:bookmarkEnd w:id="283"/>
    </w:p>
    <w:p w:rsidR="00040549" w:rsidRPr="00454503" w:rsidRDefault="00040549">
      <w:pPr>
        <w:pStyle w:val="ActHead3"/>
      </w:pPr>
      <w:bookmarkStart w:id="284" w:name="_Toc392601694"/>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284"/>
    </w:p>
    <w:p w:rsidR="00040549" w:rsidRPr="00454503" w:rsidRDefault="00040549">
      <w:pPr>
        <w:pStyle w:val="ActHead5"/>
      </w:pPr>
      <w:bookmarkStart w:id="285" w:name="_Toc392601695"/>
      <w:r w:rsidRPr="00454503">
        <w:rPr>
          <w:rStyle w:val="CharSectno"/>
        </w:rPr>
        <w:t>741</w:t>
      </w:r>
      <w:r w:rsidRPr="00454503">
        <w:t xml:space="preserve">  Guide to this Part</w:t>
      </w:r>
      <w:bookmarkEnd w:id="285"/>
    </w:p>
    <w:p w:rsidR="00040549" w:rsidRPr="00454503" w:rsidRDefault="00040549">
      <w:pPr>
        <w:pStyle w:val="BoxText"/>
      </w:pPr>
      <w:r w:rsidRPr="00454503">
        <w:t xml:space="preserve">This </w:t>
      </w:r>
      <w:r w:rsidR="00151A90" w:rsidRPr="00454503">
        <w:t>Part</w:t>
      </w:r>
      <w:r w:rsidR="005D4958" w:rsidRPr="00454503">
        <w:t xml:space="preserve"> </w:t>
      </w:r>
      <w:r w:rsidRPr="00454503">
        <w:t>contains Divisions that extend some National Employment Standards entitlements to non</w:t>
      </w:r>
      <w:r w:rsidR="00454503">
        <w:noBreakHyphen/>
      </w:r>
      <w:r w:rsidRPr="00454503">
        <w:t>national system employees.</w:t>
      </w:r>
    </w:p>
    <w:p w:rsidR="00040549" w:rsidRPr="00454503" w:rsidRDefault="00040549">
      <w:pPr>
        <w:pStyle w:val="BoxText"/>
      </w:pPr>
      <w:r w:rsidRPr="00454503">
        <w:t>Division</w:t>
      </w:r>
      <w:r w:rsidR="00454503">
        <w:t> </w:t>
      </w:r>
      <w:r w:rsidRPr="00454503">
        <w:t>2 extends the entitlements to unpaid parental leave, and related entitlements.</w:t>
      </w:r>
    </w:p>
    <w:p w:rsidR="00040549" w:rsidRPr="00454503" w:rsidRDefault="00040549">
      <w:pPr>
        <w:pStyle w:val="BoxText"/>
      </w:pPr>
      <w:r w:rsidRPr="00454503">
        <w:t>Division</w:t>
      </w:r>
      <w:r w:rsidR="00454503">
        <w:t> </w:t>
      </w:r>
      <w:r w:rsidRPr="00454503">
        <w:t>3 extends the entitlements to notice of termination or payment in lieu of notice.</w:t>
      </w:r>
    </w:p>
    <w:p w:rsidR="00040549" w:rsidRPr="00454503" w:rsidRDefault="00040549">
      <w:pPr>
        <w:pStyle w:val="ActHead5"/>
      </w:pPr>
      <w:bookmarkStart w:id="286" w:name="_Toc392601696"/>
      <w:r w:rsidRPr="00454503">
        <w:rPr>
          <w:rStyle w:val="CharSectno"/>
        </w:rPr>
        <w:t>742</w:t>
      </w:r>
      <w:r w:rsidRPr="00454503">
        <w:t xml:space="preserve">  Meanings of </w:t>
      </w:r>
      <w:r w:rsidRPr="00454503">
        <w:rPr>
          <w:i/>
        </w:rPr>
        <w:t xml:space="preserve">employee </w:t>
      </w:r>
      <w:r w:rsidRPr="00454503">
        <w:t xml:space="preserve">and </w:t>
      </w:r>
      <w:r w:rsidRPr="00454503">
        <w:rPr>
          <w:i/>
        </w:rPr>
        <w:t>employer</w:t>
      </w:r>
      <w:bookmarkEnd w:id="286"/>
    </w:p>
    <w:p w:rsidR="00040549" w:rsidRPr="00454503" w:rsidRDefault="00040549">
      <w:pPr>
        <w:pStyle w:val="subsection"/>
      </w:pPr>
      <w:r w:rsidRPr="00454503">
        <w:tab/>
      </w:r>
      <w:r w:rsidRPr="00454503">
        <w:tab/>
        <w:t xml:space="preserve">In this Part, </w:t>
      </w:r>
      <w:r w:rsidRPr="00454503">
        <w:rPr>
          <w:b/>
          <w:i/>
        </w:rPr>
        <w:t xml:space="preserve">employee </w:t>
      </w:r>
      <w:r w:rsidRPr="00454503">
        <w:t xml:space="preserve">and </w:t>
      </w:r>
      <w:r w:rsidRPr="00454503">
        <w:rPr>
          <w:b/>
          <w:i/>
        </w:rPr>
        <w:t>employer</w:t>
      </w:r>
      <w:r w:rsidRPr="00454503">
        <w:t xml:space="preserve"> have their ordinary meanings.</w:t>
      </w:r>
    </w:p>
    <w:p w:rsidR="00040549" w:rsidRPr="00454503" w:rsidRDefault="00040549" w:rsidP="005D4958">
      <w:pPr>
        <w:pStyle w:val="ActHead3"/>
        <w:pageBreakBefore/>
      </w:pPr>
      <w:bookmarkStart w:id="287" w:name="_Toc392601697"/>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Extension of entitlement to unpaid parental leave and related entitlements</w:t>
      </w:r>
      <w:bookmarkEnd w:id="287"/>
    </w:p>
    <w:p w:rsidR="00040549" w:rsidRPr="00454503" w:rsidRDefault="00151A90">
      <w:pPr>
        <w:pStyle w:val="ActHead4"/>
      </w:pPr>
      <w:bookmarkStart w:id="288" w:name="_Toc392601698"/>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Main provisions</w:t>
      </w:r>
      <w:bookmarkEnd w:id="288"/>
    </w:p>
    <w:p w:rsidR="00040549" w:rsidRPr="00454503" w:rsidRDefault="00040549">
      <w:pPr>
        <w:pStyle w:val="ActHead5"/>
      </w:pPr>
      <w:bookmarkStart w:id="289" w:name="_Toc392601699"/>
      <w:r w:rsidRPr="00454503">
        <w:rPr>
          <w:rStyle w:val="CharSectno"/>
        </w:rPr>
        <w:t>743</w:t>
      </w:r>
      <w:r w:rsidRPr="00454503">
        <w:t xml:space="preserve">  Object of this Division</w:t>
      </w:r>
      <w:bookmarkEnd w:id="289"/>
    </w:p>
    <w:p w:rsidR="00040549" w:rsidRPr="00454503" w:rsidRDefault="00040549">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pPr>
        <w:pStyle w:val="paragraph"/>
      </w:pPr>
      <w:r w:rsidRPr="00454503">
        <w:tab/>
        <w:t>(a)</w:t>
      </w:r>
      <w:r w:rsidRPr="00454503">
        <w:tab/>
        <w:t xml:space="preserve">the </w:t>
      </w:r>
      <w:r w:rsidRPr="00454503">
        <w:rPr>
          <w:bCs/>
        </w:rPr>
        <w:t>ILO Conventio</w:t>
      </w:r>
      <w:r w:rsidR="005D4958" w:rsidRPr="00454503">
        <w:rPr>
          <w:bCs/>
        </w:rPr>
        <w:t>n (</w:t>
      </w:r>
      <w:r w:rsidRPr="00454503">
        <w:rPr>
          <w:bCs/>
        </w:rPr>
        <w:t>No.</w:t>
      </w:r>
      <w:r w:rsidR="00454503">
        <w:rPr>
          <w:bCs/>
        </w:rPr>
        <w:t> </w:t>
      </w:r>
      <w:r w:rsidRPr="00454503">
        <w:rPr>
          <w:bCs/>
        </w:rPr>
        <w:t xml:space="preserve">156) concerning Equal Opportunities and Equal Treatment for Men and Women Workers: Workers with Family Responsibilities, </w:t>
      </w:r>
      <w:r w:rsidRPr="00454503">
        <w:t>done at Geneva on 23</w:t>
      </w:r>
      <w:r w:rsidR="00454503">
        <w:t> </w:t>
      </w:r>
      <w:r w:rsidRPr="00454503">
        <w:t>June 1981 ([1991] ATS 7); and</w:t>
      </w:r>
    </w:p>
    <w:p w:rsidR="00040549" w:rsidRPr="00454503" w:rsidRDefault="00040549">
      <w:pPr>
        <w:pStyle w:val="paragraph"/>
      </w:pPr>
      <w:r w:rsidRPr="00454503">
        <w:tab/>
        <w:t>(b)</w:t>
      </w:r>
      <w:r w:rsidRPr="00454503">
        <w:tab/>
        <w:t>the Workers with Family Responsibilities Recommendation, 1981 (Recommendation No. R165) which the General Conference of the ILO adopted on 23</w:t>
      </w:r>
      <w:r w:rsidR="00454503">
        <w:t> </w:t>
      </w:r>
      <w:r w:rsidRPr="00454503">
        <w:t>June 1981;</w:t>
      </w:r>
    </w:p>
    <w:p w:rsidR="00040549" w:rsidRPr="00454503" w:rsidRDefault="00040549">
      <w:pPr>
        <w:pStyle w:val="subsection2"/>
      </w:pPr>
      <w:r w:rsidRPr="00454503">
        <w:t>by providing for a system of unpaid parental leave and related entitlements, that will help men and women workers who have responsibilities in relation to their dependent children:</w:t>
      </w:r>
    </w:p>
    <w:p w:rsidR="00040549" w:rsidRPr="00454503" w:rsidRDefault="00040549">
      <w:pPr>
        <w:pStyle w:val="paragraph"/>
      </w:pPr>
      <w:r w:rsidRPr="00454503">
        <w:tab/>
        <w:t>(c)</w:t>
      </w:r>
      <w:r w:rsidRPr="00454503">
        <w:tab/>
        <w:t>to prepare for, enter, participate in or advance in economic activity; and</w:t>
      </w:r>
    </w:p>
    <w:p w:rsidR="00040549" w:rsidRPr="00454503" w:rsidRDefault="00040549">
      <w:pPr>
        <w:pStyle w:val="paragraph"/>
      </w:pPr>
      <w:r w:rsidRPr="00454503">
        <w:tab/>
        <w:t>(d)</w:t>
      </w:r>
      <w:r w:rsidRPr="00454503">
        <w:tab/>
        <w:t>to reconcile their employment and family responsibilities.</w:t>
      </w:r>
    </w:p>
    <w:p w:rsidR="00040549" w:rsidRPr="00454503" w:rsidRDefault="00040549">
      <w:pPr>
        <w:pStyle w:val="notetext"/>
      </w:pPr>
      <w:r w:rsidRPr="00454503">
        <w:t>Note 1:</w:t>
      </w:r>
      <w:r w:rsidRPr="00454503">
        <w:tab/>
        <w:t>In 2009, the text of a Convention</w:t>
      </w:r>
      <w:r w:rsidRPr="00454503">
        <w:rPr>
          <w:i/>
        </w:rPr>
        <w:t xml:space="preserve"> </w:t>
      </w:r>
      <w:r w:rsidRPr="00454503">
        <w:t>in the Australian Treaty Series was accessible through the Australian Treaties Library on the AustLII websit</w:t>
      </w:r>
      <w:r w:rsidR="005D4958" w:rsidRPr="00454503">
        <w:t>e (</w:t>
      </w:r>
      <w:r w:rsidRPr="00454503">
        <w:t>www.austlii.edu.au).</w:t>
      </w:r>
    </w:p>
    <w:p w:rsidR="00040549" w:rsidRPr="00454503" w:rsidRDefault="00040549">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290" w:name="_Toc392601700"/>
      <w:r w:rsidRPr="00454503">
        <w:rPr>
          <w:rStyle w:val="CharSectno"/>
        </w:rPr>
        <w:t>744</w:t>
      </w:r>
      <w:r w:rsidRPr="00454503">
        <w:t xml:space="preserve">  Extending the entitlement to unpaid parental leave and related entitlements</w:t>
      </w:r>
      <w:bookmarkEnd w:id="290"/>
    </w:p>
    <w:p w:rsidR="00040549" w:rsidRPr="00454503" w:rsidRDefault="00040549">
      <w:pPr>
        <w:pStyle w:val="SubsectionHead"/>
      </w:pPr>
      <w:r w:rsidRPr="00454503">
        <w:t>Extension of Division</w:t>
      </w:r>
      <w:r w:rsidR="00454503">
        <w:t> </w:t>
      </w:r>
      <w:r w:rsidRPr="00454503">
        <w:t>5 of Part</w:t>
      </w:r>
      <w:r w:rsidR="00454503">
        <w:t> </w:t>
      </w:r>
      <w:r w:rsidRPr="00454503">
        <w:t>2</w:t>
      </w:r>
      <w:r w:rsidR="00454503">
        <w:noBreakHyphen/>
      </w:r>
      <w:r w:rsidRPr="00454503">
        <w:t>2 and related provisions</w:t>
      </w:r>
    </w:p>
    <w:p w:rsidR="00040549" w:rsidRPr="00454503" w:rsidRDefault="00040549">
      <w:pPr>
        <w:pStyle w:val="subsection"/>
      </w:pPr>
      <w:r w:rsidRPr="00454503">
        <w:tab/>
        <w:t>(1)</w:t>
      </w:r>
      <w:r w:rsidRPr="00454503">
        <w:tab/>
        <w:t>The provisions of Division</w:t>
      </w:r>
      <w:r w:rsidR="00454503">
        <w:t> </w:t>
      </w:r>
      <w:r w:rsidRPr="00454503">
        <w:t>5 of Part</w:t>
      </w:r>
      <w:r w:rsidR="00454503">
        <w:t> </w:t>
      </w:r>
      <w:r w:rsidRPr="00454503">
        <w:t>2</w:t>
      </w:r>
      <w:r w:rsidR="00454503">
        <w:noBreakHyphen/>
      </w:r>
      <w:r w:rsidRPr="00454503">
        <w:t xml:space="preserve">2, and the related provisions identified in </w:t>
      </w:r>
      <w:r w:rsidR="00454503">
        <w:t>subsection (</w:t>
      </w:r>
      <w:r w:rsidRPr="00454503">
        <w:t>2), apply in relation to a non</w:t>
      </w:r>
      <w:r w:rsidR="00454503">
        <w:noBreakHyphen/>
      </w:r>
      <w:r w:rsidRPr="00454503">
        <w:t>national system employee as if:</w:t>
      </w:r>
    </w:p>
    <w:p w:rsidR="00040549" w:rsidRPr="00454503" w:rsidRDefault="00040549">
      <w:pPr>
        <w:pStyle w:val="paragraph"/>
      </w:pPr>
      <w:r w:rsidRPr="00454503">
        <w:lastRenderedPageBreak/>
        <w:tab/>
        <w:t>(a)</w:t>
      </w:r>
      <w:r w:rsidRPr="00454503">
        <w:tab/>
        <w:t>any reference in the provisions to a national system employee also included a reference to a non</w:t>
      </w:r>
      <w:r w:rsidR="00454503">
        <w:noBreakHyphen/>
      </w:r>
      <w:r w:rsidRPr="00454503">
        <w:t>national system employee; and</w:t>
      </w:r>
    </w:p>
    <w:p w:rsidR="00040549" w:rsidRPr="00454503" w:rsidRDefault="00040549">
      <w:pPr>
        <w:pStyle w:val="paragraph"/>
      </w:pPr>
      <w:r w:rsidRPr="00454503">
        <w:tab/>
        <w:t>(b)</w:t>
      </w:r>
      <w:r w:rsidRPr="00454503">
        <w:tab/>
        <w:t>any reference in the provisions to a national system employer also included a reference to a non</w:t>
      </w:r>
      <w:r w:rsidR="00454503">
        <w:noBreakHyphen/>
      </w:r>
      <w:r w:rsidRPr="00454503">
        <w:t>national system employer.</w:t>
      </w:r>
    </w:p>
    <w:p w:rsidR="00040549" w:rsidRPr="00454503" w:rsidRDefault="00040549">
      <w:pPr>
        <w:pStyle w:val="notetext"/>
      </w:pPr>
      <w:r w:rsidRPr="00454503">
        <w:t>Note 1:</w:t>
      </w:r>
      <w:r w:rsidRPr="00454503">
        <w:tab/>
        <w:t>Division</w:t>
      </w:r>
      <w:r w:rsidR="00454503">
        <w:t> </w:t>
      </w:r>
      <w:r w:rsidRPr="00454503">
        <w:t>5 of Part</w:t>
      </w:r>
      <w:r w:rsidR="00454503">
        <w:t> </w:t>
      </w:r>
      <w:r w:rsidRPr="00454503">
        <w:t>2</w:t>
      </w:r>
      <w:r w:rsidR="00454503">
        <w:noBreakHyphen/>
      </w:r>
      <w:r w:rsidRPr="00454503">
        <w:t>2 provides for unpaid parental leave and related entitlements.</w:t>
      </w:r>
    </w:p>
    <w:p w:rsidR="00040549" w:rsidRPr="00454503" w:rsidRDefault="00040549">
      <w:pPr>
        <w:pStyle w:val="notetext"/>
      </w:pPr>
      <w:r w:rsidRPr="00454503">
        <w:t>Note 2:</w:t>
      </w:r>
      <w:r w:rsidRPr="00454503">
        <w:tab/>
        <w:t>This subsection applies to express references to national system employees and national system employers, and to references that are to national system employees and national system employers because of section</w:t>
      </w:r>
      <w:r w:rsidR="00454503">
        <w:t> </w:t>
      </w:r>
      <w:r w:rsidRPr="00454503">
        <w:t>60 or another similar section.</w:t>
      </w:r>
    </w:p>
    <w:p w:rsidR="00040549" w:rsidRPr="00454503" w:rsidRDefault="00040549">
      <w:pPr>
        <w:pStyle w:val="subsection"/>
      </w:pPr>
      <w:r w:rsidRPr="00454503">
        <w:tab/>
        <w:t>(2)</w:t>
      </w:r>
      <w:r w:rsidRPr="00454503">
        <w:tab/>
        <w:t>The related provisions are the following, so far as they apply in relation to Division</w:t>
      </w:r>
      <w:r w:rsidR="00454503">
        <w:t> </w:t>
      </w:r>
      <w:r w:rsidRPr="00454503">
        <w:t>5 of Part</w:t>
      </w:r>
      <w:r w:rsidR="00454503">
        <w:t> </w:t>
      </w:r>
      <w:r w:rsidRPr="00454503">
        <w:t>2</w:t>
      </w:r>
      <w:r w:rsidR="00454503">
        <w:noBreakHyphen/>
      </w:r>
      <w:r w:rsidRPr="00454503">
        <w:t xml:space="preserve">2 as it applies because of </w:t>
      </w:r>
      <w:r w:rsidR="00454503">
        <w:t>subsection (</w:t>
      </w:r>
      <w:r w:rsidRPr="00454503">
        <w:t>1):</w:t>
      </w:r>
    </w:p>
    <w:p w:rsidR="00040549" w:rsidRPr="00454503" w:rsidRDefault="00040549">
      <w:pPr>
        <w:pStyle w:val="paragraph"/>
      </w:pPr>
      <w:r w:rsidRPr="00454503">
        <w:tab/>
        <w:t>(a)</w:t>
      </w:r>
      <w:r w:rsidRPr="00454503">
        <w:tab/>
        <w:t>the provisions of Divisions</w:t>
      </w:r>
      <w:r w:rsidR="00454503">
        <w:t> </w:t>
      </w:r>
      <w:r w:rsidRPr="00454503">
        <w:t>2 and 13 of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any other provisions of this Act prescribed by the regulations;</w:t>
      </w:r>
    </w:p>
    <w:p w:rsidR="00040549" w:rsidRPr="00454503" w:rsidRDefault="00040549">
      <w:pPr>
        <w:pStyle w:val="paragraph"/>
      </w:pPr>
      <w:r w:rsidRPr="00454503">
        <w:tab/>
        <w:t>(c)</w:t>
      </w:r>
      <w:r w:rsidRPr="00454503">
        <w:tab/>
        <w:t>any provisions of this Act that define expressions that are used (directly or indirectly) in provisions of Division</w:t>
      </w:r>
      <w:r w:rsidR="00454503">
        <w:t> </w:t>
      </w:r>
      <w:r w:rsidRPr="00454503">
        <w:t>5 of Part</w:t>
      </w:r>
      <w:r w:rsidR="00454503">
        <w:t> </w:t>
      </w:r>
      <w:r w:rsidRPr="00454503">
        <w:t>2</w:t>
      </w:r>
      <w:r w:rsidR="00454503">
        <w:noBreakHyphen/>
      </w:r>
      <w:r w:rsidRPr="00454503">
        <w:t xml:space="preserve">2, or in provisions referred to in </w:t>
      </w:r>
      <w:r w:rsidR="00454503">
        <w:t>paragraph (</w:t>
      </w:r>
      <w:r w:rsidRPr="00454503">
        <w:t>a) or (b) of this subsection.</w:t>
      </w:r>
    </w:p>
    <w:p w:rsidR="00040549" w:rsidRPr="00454503" w:rsidRDefault="00040549">
      <w:pPr>
        <w:pStyle w:val="SubsectionHead"/>
      </w:pPr>
      <w:r w:rsidRPr="00454503">
        <w:t xml:space="preserve">Modifications are set out in </w:t>
      </w:r>
      <w:r w:rsidR="00151A90" w:rsidRPr="00454503">
        <w:t>Subdivision</w:t>
      </w:r>
      <w:r w:rsidR="005D4958" w:rsidRPr="00454503">
        <w:t xml:space="preserve"> </w:t>
      </w:r>
      <w:r w:rsidRPr="00454503">
        <w:t>B</w:t>
      </w:r>
    </w:p>
    <w:p w:rsidR="00040549" w:rsidRPr="00454503" w:rsidRDefault="00040549">
      <w:pPr>
        <w:pStyle w:val="subsection"/>
      </w:pPr>
      <w:r w:rsidRPr="00454503">
        <w:tab/>
        <w:t>(3)</w:t>
      </w:r>
      <w:r w:rsidRPr="00454503">
        <w:tab/>
        <w:t xml:space="preserve">The extended parental leave provisions have effect subject to the modifications provided for in </w:t>
      </w:r>
      <w:r w:rsidR="00151A90" w:rsidRPr="00454503">
        <w:t>Subdivision</w:t>
      </w:r>
      <w:r w:rsidR="005D4958" w:rsidRPr="00454503">
        <w:t xml:space="preserve"> </w:t>
      </w:r>
      <w:r w:rsidRPr="00454503">
        <w:t xml:space="preserve">B. The </w:t>
      </w:r>
      <w:r w:rsidRPr="00454503">
        <w:rPr>
          <w:b/>
          <w:i/>
        </w:rPr>
        <w:t>extended parental leave provisions</w:t>
      </w:r>
      <w:r w:rsidRPr="00454503">
        <w:t xml:space="preserve"> are the provisions of Division</w:t>
      </w:r>
      <w:r w:rsidR="00454503">
        <w:t> </w:t>
      </w:r>
      <w:r w:rsidRPr="00454503">
        <w:t>5 of Part</w:t>
      </w:r>
      <w:r w:rsidR="00454503">
        <w:t> </w:t>
      </w:r>
      <w:r w:rsidRPr="00454503">
        <w:t>2</w:t>
      </w:r>
      <w:r w:rsidR="00454503">
        <w:noBreakHyphen/>
      </w:r>
      <w:r w:rsidRPr="00454503">
        <w:t xml:space="preserve">2, and the related provisions identified in </w:t>
      </w:r>
      <w:r w:rsidR="00454503">
        <w:t>subsection (</w:t>
      </w:r>
      <w:r w:rsidRPr="00454503">
        <w:t>2) of this section, as they apply because of this section.</w:t>
      </w:r>
    </w:p>
    <w:p w:rsidR="00040549" w:rsidRPr="00454503" w:rsidRDefault="00040549">
      <w:pPr>
        <w:pStyle w:val="SubsectionHead"/>
      </w:pPr>
      <w:r w:rsidRPr="00454503">
        <w:t>Regulations made for the purpose of provisions</w:t>
      </w:r>
    </w:p>
    <w:p w:rsidR="00040549" w:rsidRPr="00454503" w:rsidRDefault="00040549">
      <w:pPr>
        <w:pStyle w:val="subsection"/>
      </w:pPr>
      <w:r w:rsidRPr="00454503">
        <w:tab/>
        <w:t>(4)</w:t>
      </w:r>
      <w:r w:rsidRPr="00454503">
        <w:tab/>
      </w:r>
      <w:r w:rsidR="00454503">
        <w:t>Subsection (</w:t>
      </w:r>
      <w:r w:rsidRPr="00454503">
        <w:t xml:space="preserve">1) also applies to any regulations made for the purpose of a provision to which that subsection applies, other than a provision that is modified by </w:t>
      </w:r>
      <w:r w:rsidR="00151A90" w:rsidRPr="00454503">
        <w:t>Subdivision</w:t>
      </w:r>
      <w:r w:rsidR="005D4958" w:rsidRPr="00454503">
        <w:t xml:space="preserve"> </w:t>
      </w:r>
      <w:r w:rsidRPr="00454503">
        <w:t>B.</w:t>
      </w:r>
    </w:p>
    <w:p w:rsidR="00040549" w:rsidRPr="00454503" w:rsidRDefault="00040549">
      <w:pPr>
        <w:pStyle w:val="ActHead5"/>
      </w:pPr>
      <w:bookmarkStart w:id="291" w:name="_Toc392601701"/>
      <w:r w:rsidRPr="00454503">
        <w:rPr>
          <w:rStyle w:val="CharSectno"/>
        </w:rPr>
        <w:lastRenderedPageBreak/>
        <w:t>745</w:t>
      </w:r>
      <w:r w:rsidRPr="00454503">
        <w:t xml:space="preserve">  Contravening the extended parental leave provisions</w:t>
      </w:r>
      <w:bookmarkEnd w:id="291"/>
    </w:p>
    <w:p w:rsidR="00040549" w:rsidRPr="00454503" w:rsidRDefault="00040549">
      <w:pPr>
        <w:pStyle w:val="subsection"/>
      </w:pPr>
      <w:r w:rsidRPr="00454503">
        <w:tab/>
        <w:t>(1)</w:t>
      </w:r>
      <w:r w:rsidRPr="00454503">
        <w:tab/>
        <w:t>A non</w:t>
      </w:r>
      <w:r w:rsidR="00454503">
        <w:noBreakHyphen/>
      </w:r>
      <w:r w:rsidRPr="00454503">
        <w:t>national system employer must not contravene the extended parental leave provisions.</w:t>
      </w:r>
    </w:p>
    <w:p w:rsidR="00040549" w:rsidRPr="00454503" w:rsidRDefault="00040549">
      <w:pPr>
        <w:pStyle w:val="notetext"/>
      </w:pPr>
      <w:r w:rsidRPr="00454503">
        <w:t>Note 1:</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notetext"/>
      </w:pPr>
      <w:r w:rsidRPr="00454503">
        <w:t>Note 2:</w:t>
      </w:r>
      <w:r w:rsidRPr="00454503">
        <w:tab/>
        <w:t>The extended parental leave provisions also affect national system employers (including as section</w:t>
      </w:r>
      <w:r w:rsidR="00454503">
        <w:t> </w:t>
      </w:r>
      <w:r w:rsidRPr="00454503">
        <w:t>44 applies to them) and their national system employees. This is because the provisions may result in a national system employee, and a non</w:t>
      </w:r>
      <w:r w:rsidR="00454503">
        <w:noBreakHyphen/>
      </w:r>
      <w:r w:rsidRPr="00454503">
        <w:t>national system employee, being an employee couple.</w:t>
      </w:r>
    </w:p>
    <w:p w:rsidR="00040549" w:rsidRPr="00454503" w:rsidRDefault="00040549">
      <w:pPr>
        <w:pStyle w:val="subsection"/>
      </w:pPr>
      <w:r w:rsidRPr="00454503">
        <w:tab/>
        <w:t>(2)</w:t>
      </w:r>
      <w:r w:rsidRPr="00454503">
        <w:tab/>
        <w:t>However, an order cannot be made under Division</w:t>
      </w:r>
      <w:r w:rsidR="00454503">
        <w:t> </w:t>
      </w:r>
      <w:r w:rsidRPr="00454503">
        <w:t>2 of Part</w:t>
      </w:r>
      <w:r w:rsidR="00454503">
        <w:t> </w:t>
      </w:r>
      <w:r w:rsidRPr="00454503">
        <w:t>4</w:t>
      </w:r>
      <w:r w:rsidR="00454503">
        <w:noBreakHyphen/>
      </w:r>
      <w:r w:rsidRPr="00454503">
        <w:t>1 in relation to a contraventio</w:t>
      </w:r>
      <w:r w:rsidR="005D4958" w:rsidRPr="00454503">
        <w:t>n (</w:t>
      </w:r>
      <w:r w:rsidRPr="00454503">
        <w:t>or alleged contravention) of subsection</w:t>
      </w:r>
      <w:r w:rsidR="00454503">
        <w:t> </w:t>
      </w:r>
      <w:r w:rsidRPr="00454503">
        <w:t>76(4).</w:t>
      </w:r>
    </w:p>
    <w:p w:rsidR="00040549" w:rsidRPr="00454503" w:rsidRDefault="00040549">
      <w:pPr>
        <w:pStyle w:val="notetext"/>
      </w:pPr>
      <w:r w:rsidRPr="00454503">
        <w:t>Note:</w:t>
      </w:r>
      <w:r w:rsidRPr="00454503">
        <w:tab/>
        <w:t>Subsection</w:t>
      </w:r>
      <w:r w:rsidR="00454503">
        <w:t> </w:t>
      </w:r>
      <w:r w:rsidRPr="00454503">
        <w:t>76(4) states that an employer may refuse an application to extend unpaid parental leave only on reasonable business grounds.</w:t>
      </w:r>
    </w:p>
    <w:p w:rsidR="00040549" w:rsidRPr="00454503" w:rsidRDefault="00040549">
      <w:pPr>
        <w:pStyle w:val="ActHead5"/>
      </w:pPr>
      <w:bookmarkStart w:id="292" w:name="_Toc392601702"/>
      <w:r w:rsidRPr="00454503">
        <w:rPr>
          <w:rStyle w:val="CharSectno"/>
        </w:rPr>
        <w:t>746</w:t>
      </w:r>
      <w:r w:rsidRPr="00454503">
        <w:t xml:space="preserve">  References to the National Employment Standards include extended parental leave provisions</w:t>
      </w:r>
      <w:bookmarkEnd w:id="292"/>
    </w:p>
    <w:p w:rsidR="00040549" w:rsidRPr="00454503" w:rsidRDefault="00040549">
      <w:pPr>
        <w:pStyle w:val="subsection"/>
      </w:pPr>
      <w:r w:rsidRPr="00454503">
        <w:tab/>
      </w:r>
      <w:r w:rsidRPr="00454503">
        <w:tab/>
        <w:t>A reference in this Act, or another law of the Commonwealth,</w:t>
      </w:r>
      <w:r w:rsidRPr="00454503">
        <w:rPr>
          <w:i/>
        </w:rPr>
        <w:t xml:space="preserve"> </w:t>
      </w:r>
      <w:r w:rsidRPr="00454503">
        <w:t>to the National Employment Standards includes a reference to the extended parental leave provisions.</w:t>
      </w:r>
    </w:p>
    <w:p w:rsidR="00040549" w:rsidRPr="00454503" w:rsidRDefault="00040549">
      <w:pPr>
        <w:pStyle w:val="ActHead5"/>
      </w:pPr>
      <w:bookmarkStart w:id="293" w:name="_Toc392601703"/>
      <w:r w:rsidRPr="00454503">
        <w:rPr>
          <w:rStyle w:val="CharSectno"/>
        </w:rPr>
        <w:t>747</w:t>
      </w:r>
      <w:r w:rsidRPr="00454503">
        <w:t xml:space="preserve">  State and Territory laws that are not excluded</w:t>
      </w:r>
      <w:bookmarkEnd w:id="293"/>
    </w:p>
    <w:p w:rsidR="00040549" w:rsidRPr="00454503" w:rsidRDefault="00040549">
      <w:pPr>
        <w:pStyle w:val="subsection"/>
      </w:pPr>
      <w:r w:rsidRPr="00454503">
        <w:tab/>
      </w:r>
      <w:r w:rsidRPr="00454503">
        <w:tab/>
        <w:t>This Act is not intended to apply to the exclusion of laws of a State or Territory that provide employee entitlements in relation to the birth or adoption of children, to the extent that those laws:</w:t>
      </w:r>
    </w:p>
    <w:p w:rsidR="00040549" w:rsidRPr="00454503" w:rsidRDefault="00040549">
      <w:pPr>
        <w:pStyle w:val="paragraph"/>
      </w:pPr>
      <w:r w:rsidRPr="00454503">
        <w:tab/>
        <w:t>(a)</w:t>
      </w:r>
      <w:r w:rsidRPr="00454503">
        <w:tab/>
        <w:t>apply to non</w:t>
      </w:r>
      <w:r w:rsidR="00454503">
        <w:noBreakHyphen/>
      </w:r>
      <w:r w:rsidRPr="00454503">
        <w:t>national system employees; and</w:t>
      </w:r>
    </w:p>
    <w:p w:rsidR="00040549" w:rsidRPr="00454503" w:rsidRDefault="00040549">
      <w:pPr>
        <w:pStyle w:val="paragraph"/>
      </w:pPr>
      <w:r w:rsidRPr="00454503">
        <w:tab/>
        <w:t>(b)</w:t>
      </w:r>
      <w:r w:rsidRPr="00454503">
        <w:tab/>
        <w:t>provide entitlements for those employees that are more beneficial than the entitlements under the extended parental leave provisions.</w:t>
      </w:r>
    </w:p>
    <w:p w:rsidR="00040549" w:rsidRPr="00454503" w:rsidRDefault="00151A90">
      <w:pPr>
        <w:pStyle w:val="ActHead4"/>
      </w:pPr>
      <w:bookmarkStart w:id="294" w:name="_Toc392601704"/>
      <w:r w:rsidRPr="00454503">
        <w:rPr>
          <w:rStyle w:val="CharSubdNo"/>
        </w:rPr>
        <w:lastRenderedPageBreak/>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Modifications of the extended parental leave provisions</w:t>
      </w:r>
      <w:bookmarkEnd w:id="294"/>
    </w:p>
    <w:p w:rsidR="00040549" w:rsidRPr="00454503" w:rsidRDefault="00040549">
      <w:pPr>
        <w:pStyle w:val="ActHead5"/>
      </w:pPr>
      <w:bookmarkStart w:id="295" w:name="_Toc392601705"/>
      <w:r w:rsidRPr="00454503">
        <w:rPr>
          <w:rStyle w:val="CharSectno"/>
        </w:rPr>
        <w:t>748</w:t>
      </w:r>
      <w:r w:rsidRPr="00454503">
        <w:t xml:space="preserve">  Non</w:t>
      </w:r>
      <w:r w:rsidR="00454503">
        <w:noBreakHyphen/>
      </w:r>
      <w:r w:rsidRPr="00454503">
        <w:t>national system employees are not award/agreement free employees</w:t>
      </w:r>
      <w:bookmarkEnd w:id="295"/>
    </w:p>
    <w:p w:rsidR="00040549" w:rsidRPr="00454503" w:rsidRDefault="00040549">
      <w:pPr>
        <w:pStyle w:val="subsection"/>
      </w:pPr>
      <w:r w:rsidRPr="00454503">
        <w:tab/>
      </w:r>
      <w:r w:rsidRPr="00454503">
        <w:tab/>
        <w:t>A non</w:t>
      </w:r>
      <w:r w:rsidR="00454503">
        <w:noBreakHyphen/>
      </w:r>
      <w:r w:rsidRPr="00454503">
        <w:t>national system employee is not an award/agreement free employee for the purpose of the extended parental leave provisions.</w:t>
      </w:r>
    </w:p>
    <w:p w:rsidR="00040549" w:rsidRPr="00454503" w:rsidRDefault="00040549">
      <w:pPr>
        <w:pStyle w:val="ActHead5"/>
      </w:pPr>
      <w:bookmarkStart w:id="296" w:name="_Toc392601706"/>
      <w:r w:rsidRPr="00454503">
        <w:rPr>
          <w:rStyle w:val="CharSectno"/>
        </w:rPr>
        <w:t>749</w:t>
      </w:r>
      <w:r w:rsidRPr="00454503">
        <w:t xml:space="preserve">  Modification of meaning of </w:t>
      </w:r>
      <w:r w:rsidRPr="00454503">
        <w:rPr>
          <w:i/>
        </w:rPr>
        <w:t>base rate of pay</w:t>
      </w:r>
      <w:r w:rsidRPr="00454503">
        <w:t xml:space="preserve"> for pieceworkers</w:t>
      </w:r>
      <w:bookmarkEnd w:id="296"/>
    </w:p>
    <w:p w:rsidR="00040549" w:rsidRPr="00454503" w:rsidRDefault="00040549">
      <w:pPr>
        <w:pStyle w:val="subsection"/>
      </w:pPr>
      <w:r w:rsidRPr="00454503">
        <w:tab/>
      </w:r>
      <w:r w:rsidRPr="00454503">
        <w:tab/>
        <w:t>Section</w:t>
      </w:r>
      <w:r w:rsidR="00454503">
        <w:t> </w:t>
      </w:r>
      <w:r w:rsidRPr="00454503">
        <w:t>16 has effect as if the following paragraph were added at the end of subsection</w:t>
      </w:r>
      <w:r w:rsidR="00454503">
        <w:t> </w:t>
      </w:r>
      <w:r w:rsidRPr="00454503">
        <w:t>16(2):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base rate of pay for the purposes of the extended parental leave provisions.</w:t>
      </w:r>
    </w:p>
    <w:p w:rsidR="00040549" w:rsidRPr="00454503" w:rsidRDefault="00040549">
      <w:pPr>
        <w:pStyle w:val="ActHead5"/>
      </w:pPr>
      <w:bookmarkStart w:id="297" w:name="_Toc392601707"/>
      <w:r w:rsidRPr="00454503">
        <w:rPr>
          <w:rStyle w:val="CharSectno"/>
        </w:rPr>
        <w:t>750</w:t>
      </w:r>
      <w:r w:rsidRPr="00454503">
        <w:t xml:space="preserve">  Modification of meaning of </w:t>
      </w:r>
      <w:r w:rsidRPr="00454503">
        <w:rPr>
          <w:i/>
        </w:rPr>
        <w:t>full rate of pay</w:t>
      </w:r>
      <w:r w:rsidRPr="00454503">
        <w:t xml:space="preserve"> for pieceworkers</w:t>
      </w:r>
      <w:bookmarkEnd w:id="297"/>
    </w:p>
    <w:p w:rsidR="00040549" w:rsidRPr="00454503" w:rsidRDefault="00040549">
      <w:pPr>
        <w:pStyle w:val="subsection"/>
      </w:pPr>
      <w:r w:rsidRPr="00454503">
        <w:tab/>
      </w:r>
      <w:r w:rsidRPr="00454503">
        <w:tab/>
        <w:t>Section</w:t>
      </w:r>
      <w:r w:rsidR="00454503">
        <w:t> </w:t>
      </w:r>
      <w:r w:rsidRPr="00454503">
        <w:t>18 has effect as if the following paragraph were added at the end of subsection</w:t>
      </w:r>
      <w:r w:rsidR="00454503">
        <w:t> </w:t>
      </w:r>
      <w:r w:rsidRPr="00454503">
        <w:t>18(2):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full rate of pay for the purposes of the extended parental leave provisions.</w:t>
      </w:r>
    </w:p>
    <w:p w:rsidR="00040549" w:rsidRPr="00454503" w:rsidRDefault="00040549">
      <w:pPr>
        <w:pStyle w:val="ActHead5"/>
      </w:pPr>
      <w:bookmarkStart w:id="298" w:name="_Toc392601708"/>
      <w:r w:rsidRPr="00454503">
        <w:rPr>
          <w:rStyle w:val="CharSectno"/>
        </w:rPr>
        <w:t>751</w:t>
      </w:r>
      <w:r w:rsidRPr="00454503">
        <w:t xml:space="preserve">  Modification of meaning of </w:t>
      </w:r>
      <w:r w:rsidRPr="00454503">
        <w:rPr>
          <w:i/>
        </w:rPr>
        <w:t>ordinary hours of work—</w:t>
      </w:r>
      <w:r w:rsidRPr="00454503">
        <w:t>if determined by State industrial instrument</w:t>
      </w:r>
      <w:bookmarkEnd w:id="298"/>
    </w:p>
    <w:p w:rsidR="00040549" w:rsidRPr="00454503" w:rsidRDefault="00040549">
      <w:pPr>
        <w:pStyle w:val="subsection"/>
      </w:pPr>
      <w:r w:rsidRPr="00454503">
        <w:tab/>
      </w:r>
      <w:r w:rsidRPr="00454503">
        <w:tab/>
        <w:t>Section</w:t>
      </w:r>
      <w:r w:rsidR="00454503">
        <w:t> </w:t>
      </w:r>
      <w:r w:rsidRPr="00454503">
        <w:t>20 has effect as if the following subsection were inserted before subsection</w:t>
      </w:r>
      <w:r w:rsidR="00454503">
        <w:t> </w:t>
      </w:r>
      <w:r w:rsidRPr="00454503">
        <w:t>20(1):</w:t>
      </w:r>
    </w:p>
    <w:p w:rsidR="00040549" w:rsidRPr="00454503" w:rsidRDefault="00040549">
      <w:pPr>
        <w:pStyle w:val="subsection"/>
      </w:pPr>
      <w:r w:rsidRPr="00454503">
        <w:tab/>
        <w:t>(1A)</w:t>
      </w:r>
      <w:r w:rsidRPr="00454503">
        <w:tab/>
        <w:t>If a State industrial instrument applies to a non</w:t>
      </w:r>
      <w:r w:rsidR="00454503">
        <w:noBreakHyphen/>
      </w:r>
      <w:r w:rsidRPr="00454503">
        <w:t xml:space="preserve">national system employee and specifies, or provides for the determination of, the employee’s ordinary hours of work, the employee’s </w:t>
      </w:r>
      <w:r w:rsidRPr="00454503">
        <w:rPr>
          <w:b/>
          <w:i/>
        </w:rPr>
        <w:t>ordinary hours of work</w:t>
      </w:r>
      <w:r w:rsidRPr="00454503">
        <w:t xml:space="preserve"> are as specified in, or determined in accordance with, that instrument.</w:t>
      </w:r>
    </w:p>
    <w:p w:rsidR="00040549" w:rsidRPr="00454503" w:rsidRDefault="00040549">
      <w:pPr>
        <w:pStyle w:val="ActHead5"/>
      </w:pPr>
      <w:bookmarkStart w:id="299" w:name="_Toc392601709"/>
      <w:r w:rsidRPr="00454503">
        <w:rPr>
          <w:rStyle w:val="CharSectno"/>
        </w:rPr>
        <w:lastRenderedPageBreak/>
        <w:t>752</w:t>
      </w:r>
      <w:r w:rsidRPr="00454503">
        <w:t xml:space="preserve">  Modification of meaning of </w:t>
      </w:r>
      <w:r w:rsidRPr="00454503">
        <w:rPr>
          <w:i/>
        </w:rPr>
        <w:t>ordinary hours of work—</w:t>
      </w:r>
      <w:r w:rsidRPr="00454503">
        <w:t>if not determined by State industrial instrument</w:t>
      </w:r>
      <w:bookmarkEnd w:id="299"/>
    </w:p>
    <w:p w:rsidR="00040549" w:rsidRPr="00454503" w:rsidRDefault="00040549">
      <w:pPr>
        <w:pStyle w:val="subsection"/>
        <w:tabs>
          <w:tab w:val="left" w:pos="3080"/>
        </w:tabs>
      </w:pPr>
      <w:r w:rsidRPr="00454503">
        <w:tab/>
      </w:r>
      <w:r w:rsidRPr="00454503">
        <w:tab/>
        <w:t>Section</w:t>
      </w:r>
      <w:r w:rsidR="00454503">
        <w:t> </w:t>
      </w:r>
      <w:r w:rsidRPr="00454503">
        <w:t>20 has effect as if references in subsections</w:t>
      </w:r>
      <w:r w:rsidR="00454503">
        <w:t> </w:t>
      </w:r>
      <w:r w:rsidRPr="00454503">
        <w:t>20(1), (2) and (3) to an award/agreement free employee also included references to a non</w:t>
      </w:r>
      <w:r w:rsidR="00454503">
        <w:noBreakHyphen/>
      </w:r>
      <w:r w:rsidRPr="00454503">
        <w:t>national system employee to whom either of the following paragraphs applies:</w:t>
      </w:r>
    </w:p>
    <w:p w:rsidR="00040549" w:rsidRPr="00454503" w:rsidRDefault="00040549">
      <w:pPr>
        <w:pStyle w:val="paragraph"/>
      </w:pPr>
      <w:r w:rsidRPr="00454503">
        <w:tab/>
        <w:t>(a)</w:t>
      </w:r>
      <w:r w:rsidRPr="00454503">
        <w:tab/>
        <w:t>a State industrial instrument applies to the employee, but it does not specify, or provide for the determination of, the employee’s ordinary hours of work;</w:t>
      </w:r>
    </w:p>
    <w:p w:rsidR="00040549" w:rsidRPr="00454503" w:rsidRDefault="00040549">
      <w:pPr>
        <w:pStyle w:val="paragraph"/>
      </w:pPr>
      <w:r w:rsidRPr="00454503">
        <w:tab/>
        <w:t>(b)</w:t>
      </w:r>
      <w:r w:rsidRPr="00454503">
        <w:tab/>
        <w:t>no State industrial instrument applies to the employee.</w:t>
      </w:r>
    </w:p>
    <w:p w:rsidR="00040549" w:rsidRPr="00454503" w:rsidRDefault="00040549">
      <w:pPr>
        <w:pStyle w:val="ActHead5"/>
      </w:pPr>
      <w:bookmarkStart w:id="300" w:name="_Toc392601710"/>
      <w:r w:rsidRPr="00454503">
        <w:rPr>
          <w:rStyle w:val="CharSectno"/>
        </w:rPr>
        <w:t>753</w:t>
      </w:r>
      <w:r w:rsidRPr="00454503">
        <w:t xml:space="preserve">  Modification of meaning of </w:t>
      </w:r>
      <w:r w:rsidRPr="00454503">
        <w:rPr>
          <w:i/>
        </w:rPr>
        <w:t>ordinary hours of work—</w:t>
      </w:r>
      <w:r w:rsidRPr="00454503">
        <w:t>regulations may prescribe usual weekly hours</w:t>
      </w:r>
      <w:bookmarkEnd w:id="300"/>
    </w:p>
    <w:p w:rsidR="00040549" w:rsidRPr="00454503" w:rsidRDefault="00040549">
      <w:pPr>
        <w:pStyle w:val="subsection"/>
      </w:pPr>
      <w:r w:rsidRPr="00454503">
        <w:tab/>
      </w:r>
      <w:r w:rsidRPr="00454503">
        <w:tab/>
        <w:t>Section</w:t>
      </w:r>
      <w:r w:rsidR="00454503">
        <w:t> </w:t>
      </w:r>
      <w:r w:rsidRPr="00454503">
        <w:t>20 has effect as if the following subsection were added at the end:</w:t>
      </w:r>
    </w:p>
    <w:p w:rsidR="00040549" w:rsidRPr="00454503" w:rsidRDefault="00040549">
      <w:pPr>
        <w:pStyle w:val="subsection"/>
      </w:pPr>
      <w:r w:rsidRPr="00454503">
        <w:tab/>
        <w:t>(5)</w:t>
      </w:r>
      <w:r w:rsidRPr="00454503">
        <w:tab/>
        <w:t>For a non</w:t>
      </w:r>
      <w:r w:rsidR="00454503">
        <w:noBreakHyphen/>
      </w:r>
      <w:r w:rsidRPr="00454503">
        <w:t>national system employee:</w:t>
      </w:r>
    </w:p>
    <w:p w:rsidR="00040549" w:rsidRPr="00454503" w:rsidRDefault="00040549">
      <w:pPr>
        <w:pStyle w:val="paragraph"/>
      </w:pPr>
      <w:r w:rsidRPr="00454503">
        <w:tab/>
        <w:t>(a)</w:t>
      </w:r>
      <w:r w:rsidRPr="00454503">
        <w:tab/>
        <w:t>who is not a full</w:t>
      </w:r>
      <w:r w:rsidR="00454503">
        <w:noBreakHyphen/>
      </w:r>
      <w:r w:rsidRPr="00454503">
        <w:t>time employee; and</w:t>
      </w:r>
    </w:p>
    <w:p w:rsidR="00040549" w:rsidRPr="00454503" w:rsidRDefault="00040549">
      <w:pPr>
        <w:pStyle w:val="paragraph"/>
      </w:pPr>
      <w:r w:rsidRPr="00454503">
        <w:tab/>
        <w:t>(b)</w:t>
      </w:r>
      <w:r w:rsidRPr="00454503">
        <w:tab/>
        <w:t>who does not have usual weekly hours of work; and</w:t>
      </w:r>
    </w:p>
    <w:p w:rsidR="00040549" w:rsidRPr="00454503" w:rsidRDefault="00040549">
      <w:pPr>
        <w:pStyle w:val="paragraph"/>
      </w:pPr>
      <w:r w:rsidRPr="00454503">
        <w:tab/>
        <w:t>(c)</w:t>
      </w:r>
      <w:r w:rsidRPr="00454503">
        <w:tab/>
        <w:t>to whom either of the following subparagraphs applies:</w:t>
      </w:r>
    </w:p>
    <w:p w:rsidR="00040549" w:rsidRPr="00454503" w:rsidRDefault="00040549">
      <w:pPr>
        <w:pStyle w:val="paragraphsub"/>
      </w:pPr>
      <w:r w:rsidRPr="00454503">
        <w:tab/>
        <w:t>(i)</w:t>
      </w:r>
      <w:r w:rsidRPr="00454503">
        <w:tab/>
        <w:t>a State industrial instrument applies to the employee, but it does not specify, or provide for the determination of, the employee’s ordinary hours of work;</w:t>
      </w:r>
    </w:p>
    <w:p w:rsidR="00040549" w:rsidRPr="00454503" w:rsidRDefault="00040549">
      <w:pPr>
        <w:pStyle w:val="paragraphsub"/>
      </w:pPr>
      <w:r w:rsidRPr="00454503">
        <w:tab/>
        <w:t>(ii)</w:t>
      </w:r>
      <w:r w:rsidRPr="00454503">
        <w:tab/>
        <w:t>no State industrial instrument applies to the employee;</w:t>
      </w:r>
    </w:p>
    <w:p w:rsidR="00040549" w:rsidRPr="00454503" w:rsidRDefault="00040549">
      <w:pPr>
        <w:pStyle w:val="subsection2"/>
      </w:pPr>
      <w:r w:rsidRPr="00454503">
        <w:t>the regulations may prescribe, or provide for the determination of, hours that are taken to be the employee’s usual weekly hours of work for the purposes of the extended parental leave provisions.</w:t>
      </w:r>
    </w:p>
    <w:p w:rsidR="00040549" w:rsidRPr="00454503" w:rsidRDefault="00040549">
      <w:pPr>
        <w:pStyle w:val="ActHead5"/>
      </w:pPr>
      <w:bookmarkStart w:id="301" w:name="_Toc392601711"/>
      <w:r w:rsidRPr="00454503">
        <w:rPr>
          <w:rStyle w:val="CharSectno"/>
        </w:rPr>
        <w:t>754</w:t>
      </w:r>
      <w:r w:rsidRPr="00454503">
        <w:t xml:space="preserve">  Modification of meaning of </w:t>
      </w:r>
      <w:r w:rsidRPr="00454503">
        <w:rPr>
          <w:i/>
        </w:rPr>
        <w:t>pieceworker</w:t>
      </w:r>
      <w:bookmarkEnd w:id="301"/>
    </w:p>
    <w:p w:rsidR="00040549" w:rsidRPr="00454503" w:rsidRDefault="00040549">
      <w:pPr>
        <w:pStyle w:val="subsection"/>
      </w:pPr>
      <w:r w:rsidRPr="00454503">
        <w:tab/>
      </w:r>
      <w:r w:rsidRPr="00454503">
        <w:tab/>
        <w:t>Section</w:t>
      </w:r>
      <w:r w:rsidR="00454503">
        <w:t> </w:t>
      </w:r>
      <w:r w:rsidRPr="00454503">
        <w:t>21 has effect as if the following paragraph were added at the end of subsection</w:t>
      </w:r>
      <w:r w:rsidR="00454503">
        <w:t> </w:t>
      </w:r>
      <w:r w:rsidRPr="00454503">
        <w:t>21(1):</w:t>
      </w:r>
    </w:p>
    <w:p w:rsidR="00040549" w:rsidRPr="00454503" w:rsidRDefault="00040549">
      <w:pPr>
        <w:pStyle w:val="paragraph"/>
      </w:pPr>
      <w:r w:rsidRPr="00454503">
        <w:tab/>
        <w:t>(d)</w:t>
      </w:r>
      <w:r w:rsidRPr="00454503">
        <w:tab/>
        <w:t>a non</w:t>
      </w:r>
      <w:r w:rsidR="00454503">
        <w:noBreakHyphen/>
      </w:r>
      <w:r w:rsidRPr="00454503">
        <w:t>national system employee who is in a class of employees prescribed by the regulations as pieceworkers for the purpose of the extended parental leave provisions.</w:t>
      </w:r>
    </w:p>
    <w:p w:rsidR="00040549" w:rsidRPr="00454503" w:rsidRDefault="00040549">
      <w:pPr>
        <w:pStyle w:val="ActHead5"/>
      </w:pPr>
      <w:bookmarkStart w:id="302" w:name="_Toc392601712"/>
      <w:r w:rsidRPr="00454503">
        <w:rPr>
          <w:rStyle w:val="CharSectno"/>
        </w:rPr>
        <w:lastRenderedPageBreak/>
        <w:t>755</w:t>
      </w:r>
      <w:r w:rsidRPr="00454503">
        <w:t xml:space="preserve">  Modification of provision about interaction with paid leave</w:t>
      </w:r>
      <w:bookmarkEnd w:id="302"/>
    </w:p>
    <w:p w:rsidR="00040549" w:rsidRPr="00454503" w:rsidRDefault="00040549">
      <w:pPr>
        <w:pStyle w:val="subsection"/>
      </w:pPr>
      <w:r w:rsidRPr="00454503">
        <w:tab/>
      </w:r>
      <w:r w:rsidRPr="00454503">
        <w:tab/>
        <w:t>Section</w:t>
      </w:r>
      <w:r w:rsidR="00454503">
        <w:t> </w:t>
      </w:r>
      <w:r w:rsidRPr="00454503">
        <w:t>79 applies as if subsections</w:t>
      </w:r>
      <w:r w:rsidR="00454503">
        <w:t> </w:t>
      </w:r>
      <w:r w:rsidRPr="00454503">
        <w:t>79(2) and (3) were omitted.</w:t>
      </w:r>
    </w:p>
    <w:p w:rsidR="00040549" w:rsidRPr="00454503" w:rsidRDefault="00040549">
      <w:pPr>
        <w:pStyle w:val="ActHead5"/>
      </w:pPr>
      <w:bookmarkStart w:id="303" w:name="_Toc392601713"/>
      <w:r w:rsidRPr="00454503">
        <w:rPr>
          <w:rStyle w:val="CharSectno"/>
        </w:rPr>
        <w:t>756</w:t>
      </w:r>
      <w:r w:rsidRPr="00454503">
        <w:t xml:space="preserve">  Modification of provision about relationship between National Employment Standards and agreements</w:t>
      </w:r>
      <w:bookmarkEnd w:id="303"/>
    </w:p>
    <w:p w:rsidR="00040549" w:rsidRPr="00454503" w:rsidRDefault="00040549">
      <w:pPr>
        <w:pStyle w:val="subsection"/>
      </w:pPr>
      <w:r w:rsidRPr="00454503">
        <w:tab/>
      </w:r>
      <w:r w:rsidRPr="00454503">
        <w:tab/>
        <w:t>Section</w:t>
      </w:r>
      <w:r w:rsidR="00454503">
        <w:t> </w:t>
      </w:r>
      <w:r w:rsidRPr="00454503">
        <w:t>128 has effect as if references to an award/agreement free employee also included references to a non</w:t>
      </w:r>
      <w:r w:rsidR="00454503">
        <w:noBreakHyphen/>
      </w:r>
      <w:r w:rsidRPr="00454503">
        <w:t>national system employee.</w:t>
      </w:r>
    </w:p>
    <w:p w:rsidR="00040549" w:rsidRPr="00454503" w:rsidRDefault="00040549">
      <w:pPr>
        <w:pStyle w:val="ActHead5"/>
      </w:pPr>
      <w:bookmarkStart w:id="304" w:name="_Toc392601714"/>
      <w:r w:rsidRPr="00454503">
        <w:rPr>
          <w:rStyle w:val="CharSectno"/>
        </w:rPr>
        <w:t>757</w:t>
      </w:r>
      <w:r w:rsidRPr="00454503">
        <w:t xml:space="preserve">  Modification of power to make regulations</w:t>
      </w:r>
      <w:bookmarkEnd w:id="304"/>
    </w:p>
    <w:p w:rsidR="00040549" w:rsidRPr="00454503" w:rsidRDefault="00040549">
      <w:pPr>
        <w:pStyle w:val="subsection"/>
      </w:pPr>
      <w:r w:rsidRPr="00454503">
        <w:tab/>
      </w:r>
      <w:r w:rsidRPr="00454503">
        <w:tab/>
        <w:t>Section</w:t>
      </w:r>
      <w:r w:rsidR="00454503">
        <w:t> </w:t>
      </w:r>
      <w:r w:rsidRPr="00454503">
        <w:t>129 has effect as if the following subsection were added at the end:</w:t>
      </w:r>
    </w:p>
    <w:p w:rsidR="00040549" w:rsidRPr="00454503" w:rsidRDefault="00040549">
      <w:pPr>
        <w:pStyle w:val="subsection"/>
      </w:pPr>
      <w:r w:rsidRPr="00454503">
        <w:tab/>
        <w:t>(2)</w:t>
      </w:r>
      <w:r w:rsidRPr="00454503">
        <w:tab/>
        <w:t>The regulations may:</w:t>
      </w:r>
    </w:p>
    <w:p w:rsidR="00040549" w:rsidRPr="00454503" w:rsidRDefault="00040549">
      <w:pPr>
        <w:pStyle w:val="paragraph"/>
      </w:pPr>
      <w:r w:rsidRPr="00454503">
        <w:tab/>
        <w:t>(a)</w:t>
      </w:r>
      <w:r w:rsidRPr="00454503">
        <w:tab/>
        <w:t>permit non</w:t>
      </w:r>
      <w:r w:rsidR="00454503">
        <w:noBreakHyphen/>
      </w:r>
      <w:r w:rsidRPr="00454503">
        <w:t>national system employers and non</w:t>
      </w:r>
      <w:r w:rsidR="00454503">
        <w:noBreakHyphen/>
      </w:r>
      <w:r w:rsidRPr="00454503">
        <w:t>national system employees to agree on matters that would or might otherwise be contrary to an extended parental leave provision; and</w:t>
      </w:r>
    </w:p>
    <w:p w:rsidR="00040549" w:rsidRPr="00454503" w:rsidRDefault="00040549">
      <w:pPr>
        <w:pStyle w:val="paragraph"/>
      </w:pPr>
      <w:r w:rsidRPr="00454503">
        <w:tab/>
        <w:t>(b)</w:t>
      </w:r>
      <w:r w:rsidRPr="00454503">
        <w:tab/>
        <w:t>prohibit such employers and employees from agreeing on matters, or prohibit such employers from making requirements of such employees, that would or might otherwise be permitted by an extended parental leave provision.</w:t>
      </w:r>
    </w:p>
    <w:p w:rsidR="00040549" w:rsidRPr="00454503" w:rsidRDefault="00040549" w:rsidP="005D4958">
      <w:pPr>
        <w:pStyle w:val="ActHead3"/>
        <w:pageBreakBefore/>
      </w:pPr>
      <w:bookmarkStart w:id="305" w:name="_Toc392601715"/>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Extension of entitlement to notice of termination or payment in lieu of notice</w:t>
      </w:r>
      <w:bookmarkEnd w:id="305"/>
    </w:p>
    <w:p w:rsidR="00040549" w:rsidRPr="00454503" w:rsidRDefault="00151A90">
      <w:pPr>
        <w:pStyle w:val="ActHead4"/>
      </w:pPr>
      <w:bookmarkStart w:id="306" w:name="_Toc39260171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Main provisions</w:t>
      </w:r>
      <w:bookmarkEnd w:id="306"/>
    </w:p>
    <w:p w:rsidR="00040549" w:rsidRPr="00454503" w:rsidRDefault="00040549" w:rsidP="000C2AF0">
      <w:pPr>
        <w:pStyle w:val="ActHead5"/>
      </w:pPr>
      <w:bookmarkStart w:id="307" w:name="_Toc392601717"/>
      <w:r w:rsidRPr="00454503">
        <w:rPr>
          <w:rStyle w:val="CharSectno"/>
        </w:rPr>
        <w:t>758</w:t>
      </w:r>
      <w:r w:rsidRPr="00454503">
        <w:t xml:space="preserve">  Object of this Division</w:t>
      </w:r>
      <w:bookmarkEnd w:id="307"/>
    </w:p>
    <w:p w:rsidR="00040549" w:rsidRPr="00454503" w:rsidRDefault="00040549" w:rsidP="000C2AF0">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rsidP="000C2AF0">
      <w:pPr>
        <w:pStyle w:val="paragraph"/>
      </w:pPr>
      <w:r w:rsidRPr="00454503">
        <w:tab/>
        <w:t>(a)</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0C2AF0">
      <w:pPr>
        <w:pStyle w:val="paragraph"/>
      </w:pPr>
      <w:r w:rsidRPr="00454503">
        <w:tab/>
        <w:t>(b)</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rsidP="000C2AF0">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rsidP="000C2AF0">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308" w:name="_Toc392601718"/>
      <w:r w:rsidRPr="00454503">
        <w:rPr>
          <w:rStyle w:val="CharSectno"/>
        </w:rPr>
        <w:t>759</w:t>
      </w:r>
      <w:r w:rsidRPr="00454503">
        <w:t xml:space="preserve">  Extending entitlement to notice of termination or payment in lieu of notice</w:t>
      </w:r>
      <w:bookmarkEnd w:id="308"/>
    </w:p>
    <w:p w:rsidR="00040549" w:rsidRPr="00454503" w:rsidRDefault="00040549">
      <w:pPr>
        <w:pStyle w:val="SubsectionHead"/>
      </w:pPr>
      <w:r w:rsidRPr="00454503">
        <w:t xml:space="preserve">Extension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2 and related provisions</w:t>
      </w:r>
    </w:p>
    <w:p w:rsidR="00040549" w:rsidRPr="00454503" w:rsidRDefault="00040549">
      <w:pPr>
        <w:pStyle w:val="subsection"/>
      </w:pPr>
      <w:r w:rsidRPr="00454503">
        <w:tab/>
        <w:t>(1)</w:t>
      </w:r>
      <w:r w:rsidRPr="00454503">
        <w:tab/>
        <w:t xml:space="preserve">The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and the related provisions identified in </w:t>
      </w:r>
      <w:r w:rsidR="00454503">
        <w:t>subsection (</w:t>
      </w:r>
      <w:r w:rsidRPr="00454503">
        <w:t>2), apply in relation to a non</w:t>
      </w:r>
      <w:r w:rsidR="00454503">
        <w:noBreakHyphen/>
      </w:r>
      <w:r w:rsidRPr="00454503">
        <w:t>national system employee as if:</w:t>
      </w:r>
    </w:p>
    <w:p w:rsidR="00040549" w:rsidRPr="00454503" w:rsidRDefault="00040549">
      <w:pPr>
        <w:pStyle w:val="paragraph"/>
      </w:pPr>
      <w:r w:rsidRPr="00454503">
        <w:tab/>
        <w:t>(a)</w:t>
      </w:r>
      <w:r w:rsidRPr="00454503">
        <w:tab/>
        <w:t>any reference in the provisions to a national system employee also included a reference to a non</w:t>
      </w:r>
      <w:r w:rsidR="00454503">
        <w:noBreakHyphen/>
      </w:r>
      <w:r w:rsidRPr="00454503">
        <w:t>national system employee; and</w:t>
      </w:r>
    </w:p>
    <w:p w:rsidR="00040549" w:rsidRPr="00454503" w:rsidRDefault="00040549">
      <w:pPr>
        <w:pStyle w:val="paragraph"/>
      </w:pPr>
      <w:r w:rsidRPr="00454503">
        <w:tab/>
        <w:t>(b)</w:t>
      </w:r>
      <w:r w:rsidRPr="00454503">
        <w:tab/>
        <w:t>any reference in the provisions to a national system employer also included a reference to a non</w:t>
      </w:r>
      <w:r w:rsidR="00454503">
        <w:noBreakHyphen/>
      </w:r>
      <w:r w:rsidRPr="00454503">
        <w:t>national system employer.</w:t>
      </w:r>
    </w:p>
    <w:p w:rsidR="00040549" w:rsidRPr="00454503" w:rsidRDefault="00040549">
      <w:pPr>
        <w:pStyle w:val="notetext"/>
      </w:pPr>
      <w:r w:rsidRPr="00454503">
        <w:t>Note 1:</w:t>
      </w:r>
      <w:r w:rsidRPr="00454503">
        <w:tab/>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2 provides for notice of termination or payment in lieu of notice.</w:t>
      </w:r>
    </w:p>
    <w:p w:rsidR="00040549" w:rsidRPr="00454503" w:rsidRDefault="00040549">
      <w:pPr>
        <w:pStyle w:val="notetext"/>
      </w:pPr>
      <w:r w:rsidRPr="00454503">
        <w:lastRenderedPageBreak/>
        <w:t>Note 2:</w:t>
      </w:r>
      <w:r w:rsidRPr="00454503">
        <w:tab/>
        <w:t>This subsection applies to express references to national system employees and national system employers, and to references that are to national system employees and national system employers because of section</w:t>
      </w:r>
      <w:r w:rsidR="00454503">
        <w:t> </w:t>
      </w:r>
      <w:r w:rsidRPr="00454503">
        <w:t>60 or another similar section.</w:t>
      </w:r>
    </w:p>
    <w:p w:rsidR="00040549" w:rsidRPr="00454503" w:rsidRDefault="00040549">
      <w:pPr>
        <w:pStyle w:val="subsection"/>
      </w:pPr>
      <w:r w:rsidRPr="00454503">
        <w:tab/>
        <w:t>(2)</w:t>
      </w:r>
      <w:r w:rsidRPr="00454503">
        <w:tab/>
        <w:t xml:space="preserve">The related provisions are the following, so far as they apply in relation to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as it applies because of </w:t>
      </w:r>
      <w:r w:rsidR="00454503">
        <w:t>subsection (</w:t>
      </w:r>
      <w:r w:rsidRPr="00454503">
        <w:t>1):</w:t>
      </w:r>
    </w:p>
    <w:p w:rsidR="00040549" w:rsidRPr="00454503" w:rsidRDefault="00040549">
      <w:pPr>
        <w:pStyle w:val="paragraph"/>
      </w:pPr>
      <w:r w:rsidRPr="00454503">
        <w:tab/>
        <w:t>(a)</w:t>
      </w:r>
      <w:r w:rsidRPr="00454503">
        <w:tab/>
        <w:t>the provisions of Division</w:t>
      </w:r>
      <w:r w:rsidR="00454503">
        <w:t> </w:t>
      </w:r>
      <w:r w:rsidRPr="00454503">
        <w:t xml:space="preserve">2, </w:t>
      </w:r>
      <w:r w:rsidR="00151A90" w:rsidRPr="00454503">
        <w:t>Subdivision</w:t>
      </w:r>
      <w:r w:rsidR="005D4958" w:rsidRPr="00454503">
        <w:t xml:space="preserve"> </w:t>
      </w:r>
      <w:r w:rsidRPr="00454503">
        <w:t>C of Division</w:t>
      </w:r>
      <w:r w:rsidR="00454503">
        <w:t> </w:t>
      </w:r>
      <w:r w:rsidRPr="00454503">
        <w:t>11, and Division</w:t>
      </w:r>
      <w:r w:rsidR="00454503">
        <w:t> </w:t>
      </w:r>
      <w:r w:rsidRPr="00454503">
        <w:t>13, of Part</w:t>
      </w:r>
      <w:r w:rsidR="00454503">
        <w:t> </w:t>
      </w:r>
      <w:r w:rsidRPr="00454503">
        <w:t>2</w:t>
      </w:r>
      <w:r w:rsidR="00454503">
        <w:noBreakHyphen/>
      </w:r>
      <w:r w:rsidRPr="00454503">
        <w:t>2;</w:t>
      </w:r>
    </w:p>
    <w:p w:rsidR="00040549" w:rsidRPr="00454503" w:rsidRDefault="00040549">
      <w:pPr>
        <w:pStyle w:val="paragraph"/>
      </w:pPr>
      <w:r w:rsidRPr="00454503">
        <w:tab/>
        <w:t>(b)</w:t>
      </w:r>
      <w:r w:rsidRPr="00454503">
        <w:tab/>
        <w:t>any other provisions of this Act prescribed by the regulations;</w:t>
      </w:r>
    </w:p>
    <w:p w:rsidR="00040549" w:rsidRPr="00454503" w:rsidRDefault="00040549">
      <w:pPr>
        <w:pStyle w:val="paragraph"/>
      </w:pPr>
      <w:r w:rsidRPr="00454503">
        <w:tab/>
        <w:t>(c)</w:t>
      </w:r>
      <w:r w:rsidRPr="00454503">
        <w:tab/>
        <w:t xml:space="preserve">any provisions of this Act that define expressions that are used (directly or indirectly) in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or in provisions referred to in </w:t>
      </w:r>
      <w:r w:rsidR="00454503">
        <w:t>paragraph (</w:t>
      </w:r>
      <w:r w:rsidRPr="00454503">
        <w:t>a) or (b) of this subsection.</w:t>
      </w:r>
    </w:p>
    <w:p w:rsidR="00040549" w:rsidRPr="00454503" w:rsidRDefault="00040549">
      <w:pPr>
        <w:pStyle w:val="SubsectionHead"/>
      </w:pPr>
      <w:r w:rsidRPr="00454503">
        <w:t xml:space="preserve">Modifications are set out in </w:t>
      </w:r>
      <w:r w:rsidR="00151A90" w:rsidRPr="00454503">
        <w:t>Subdivision</w:t>
      </w:r>
      <w:r w:rsidR="005D4958" w:rsidRPr="00454503">
        <w:t xml:space="preserve"> </w:t>
      </w:r>
      <w:r w:rsidRPr="00454503">
        <w:t>B</w:t>
      </w:r>
    </w:p>
    <w:p w:rsidR="00040549" w:rsidRPr="00454503" w:rsidRDefault="00040549">
      <w:pPr>
        <w:pStyle w:val="subsection"/>
      </w:pPr>
      <w:r w:rsidRPr="00454503">
        <w:tab/>
        <w:t>(3)</w:t>
      </w:r>
      <w:r w:rsidRPr="00454503">
        <w:tab/>
        <w:t xml:space="preserve">The extended notice of termination provisions have effect subject to the modifications provided for in </w:t>
      </w:r>
      <w:r w:rsidR="00151A90" w:rsidRPr="00454503">
        <w:t>Subdivision</w:t>
      </w:r>
      <w:r w:rsidR="005D4958" w:rsidRPr="00454503">
        <w:t xml:space="preserve"> </w:t>
      </w:r>
      <w:r w:rsidRPr="00454503">
        <w:t xml:space="preserve">B. The </w:t>
      </w:r>
      <w:r w:rsidRPr="00454503">
        <w:rPr>
          <w:b/>
          <w:i/>
        </w:rPr>
        <w:t>extended notice of termination provisions</w:t>
      </w:r>
      <w:r w:rsidRPr="00454503">
        <w:t xml:space="preserve"> are the provisions of </w:t>
      </w:r>
      <w:r w:rsidR="00151A90" w:rsidRPr="00454503">
        <w:t>Subdivision</w:t>
      </w:r>
      <w:r w:rsidR="005D4958" w:rsidRPr="00454503">
        <w:t xml:space="preserve"> </w:t>
      </w:r>
      <w:r w:rsidRPr="00454503">
        <w:t>A of Division</w:t>
      </w:r>
      <w:r w:rsidR="00454503">
        <w:t> </w:t>
      </w:r>
      <w:r w:rsidRPr="00454503">
        <w:t>11 of Part</w:t>
      </w:r>
      <w:r w:rsidR="00454503">
        <w:t> </w:t>
      </w:r>
      <w:r w:rsidRPr="00454503">
        <w:t>2</w:t>
      </w:r>
      <w:r w:rsidR="00454503">
        <w:noBreakHyphen/>
      </w:r>
      <w:r w:rsidRPr="00454503">
        <w:t xml:space="preserve">2, and the related provisions identified in </w:t>
      </w:r>
      <w:r w:rsidR="00454503">
        <w:t>subsection (</w:t>
      </w:r>
      <w:r w:rsidRPr="00454503">
        <w:t>2) of this section, as they apply because of this section.</w:t>
      </w:r>
    </w:p>
    <w:p w:rsidR="00040549" w:rsidRPr="00454503" w:rsidRDefault="00040549">
      <w:pPr>
        <w:pStyle w:val="SubsectionHead"/>
      </w:pPr>
      <w:r w:rsidRPr="00454503">
        <w:t>Regulations made for the purpose of provisions</w:t>
      </w:r>
    </w:p>
    <w:p w:rsidR="00040549" w:rsidRPr="00454503" w:rsidRDefault="00040549">
      <w:pPr>
        <w:pStyle w:val="subsection"/>
      </w:pPr>
      <w:r w:rsidRPr="00454503">
        <w:tab/>
        <w:t>(4)</w:t>
      </w:r>
      <w:r w:rsidRPr="00454503">
        <w:tab/>
      </w:r>
      <w:r w:rsidR="00454503">
        <w:t>Subsection (</w:t>
      </w:r>
      <w:r w:rsidRPr="00454503">
        <w:t xml:space="preserve">1) also applies to any regulations made for the purpose of a provision to which that subsection applies, other than a provision that is modified by </w:t>
      </w:r>
      <w:r w:rsidR="00151A90" w:rsidRPr="00454503">
        <w:t>Subdivision</w:t>
      </w:r>
      <w:r w:rsidR="005D4958" w:rsidRPr="00454503">
        <w:t xml:space="preserve"> </w:t>
      </w:r>
      <w:r w:rsidRPr="00454503">
        <w:t>B.</w:t>
      </w:r>
    </w:p>
    <w:p w:rsidR="00040549" w:rsidRPr="00454503" w:rsidRDefault="00040549">
      <w:pPr>
        <w:pStyle w:val="ActHead5"/>
      </w:pPr>
      <w:bookmarkStart w:id="309" w:name="_Toc392601719"/>
      <w:r w:rsidRPr="00454503">
        <w:rPr>
          <w:rStyle w:val="CharSectno"/>
        </w:rPr>
        <w:t>760</w:t>
      </w:r>
      <w:r w:rsidRPr="00454503">
        <w:t xml:space="preserve">  Contravening the extended notice of termination provisions</w:t>
      </w:r>
      <w:bookmarkEnd w:id="309"/>
    </w:p>
    <w:p w:rsidR="00040549" w:rsidRPr="00454503" w:rsidRDefault="00040549">
      <w:pPr>
        <w:pStyle w:val="subsection"/>
      </w:pPr>
      <w:r w:rsidRPr="00454503">
        <w:tab/>
      </w:r>
      <w:r w:rsidRPr="00454503">
        <w:tab/>
        <w:t>A non</w:t>
      </w:r>
      <w:r w:rsidR="00454503">
        <w:noBreakHyphen/>
      </w:r>
      <w:r w:rsidRPr="00454503">
        <w:t>national system employer must not contravene the extended notice of termination provisions.</w:t>
      </w:r>
    </w:p>
    <w:p w:rsidR="00040549" w:rsidRPr="00454503" w:rsidRDefault="00040549">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040549" w:rsidRPr="00454503" w:rsidRDefault="00040549">
      <w:pPr>
        <w:pStyle w:val="ActHead5"/>
      </w:pPr>
      <w:bookmarkStart w:id="310" w:name="_Toc392601720"/>
      <w:r w:rsidRPr="00454503">
        <w:rPr>
          <w:rStyle w:val="CharSectno"/>
        </w:rPr>
        <w:lastRenderedPageBreak/>
        <w:t>761</w:t>
      </w:r>
      <w:r w:rsidRPr="00454503">
        <w:t xml:space="preserve">  References to the National Employment Standards include extended notice of termination provisions</w:t>
      </w:r>
      <w:bookmarkEnd w:id="310"/>
    </w:p>
    <w:p w:rsidR="00040549" w:rsidRPr="00454503" w:rsidRDefault="00040549">
      <w:pPr>
        <w:pStyle w:val="subsection"/>
      </w:pPr>
      <w:r w:rsidRPr="00454503">
        <w:tab/>
      </w:r>
      <w:r w:rsidRPr="00454503">
        <w:tab/>
        <w:t>A reference in this Act, or another law of the Commonwealth,</w:t>
      </w:r>
      <w:r w:rsidRPr="00454503">
        <w:rPr>
          <w:i/>
        </w:rPr>
        <w:t xml:space="preserve"> </w:t>
      </w:r>
      <w:r w:rsidRPr="00454503">
        <w:t>to the National Employment Standards includes a reference to the extended notice of termination provisions.</w:t>
      </w:r>
    </w:p>
    <w:p w:rsidR="00040549" w:rsidRPr="00454503" w:rsidRDefault="00040549">
      <w:pPr>
        <w:pStyle w:val="ActHead5"/>
      </w:pPr>
      <w:bookmarkStart w:id="311" w:name="_Toc392601721"/>
      <w:r w:rsidRPr="00454503">
        <w:rPr>
          <w:rStyle w:val="CharSectno"/>
        </w:rPr>
        <w:t>762</w:t>
      </w:r>
      <w:r w:rsidRPr="00454503">
        <w:t xml:space="preserve">  State and Territory laws that are not excluded</w:t>
      </w:r>
      <w:bookmarkEnd w:id="311"/>
    </w:p>
    <w:p w:rsidR="00040549" w:rsidRPr="00454503" w:rsidRDefault="00040549">
      <w:pPr>
        <w:pStyle w:val="subsection"/>
      </w:pPr>
      <w:r w:rsidRPr="00454503">
        <w:tab/>
      </w:r>
      <w:r w:rsidRPr="00454503">
        <w:tab/>
        <w:t>This Act is not intended to apply to the exclusion of laws of a State or Territory that provide employee entitlements relating to notice of termination of employment (or payment in lieu of notice), to the extent that those laws:</w:t>
      </w:r>
    </w:p>
    <w:p w:rsidR="00040549" w:rsidRPr="00454503" w:rsidRDefault="00040549">
      <w:pPr>
        <w:pStyle w:val="paragraph"/>
      </w:pPr>
      <w:r w:rsidRPr="00454503">
        <w:tab/>
        <w:t>(a)</w:t>
      </w:r>
      <w:r w:rsidRPr="00454503">
        <w:tab/>
        <w:t>apply to non</w:t>
      </w:r>
      <w:r w:rsidR="00454503">
        <w:noBreakHyphen/>
      </w:r>
      <w:r w:rsidRPr="00454503">
        <w:t>national system employees; and</w:t>
      </w:r>
    </w:p>
    <w:p w:rsidR="00040549" w:rsidRPr="00454503" w:rsidRDefault="00040549">
      <w:pPr>
        <w:pStyle w:val="paragraph"/>
      </w:pPr>
      <w:r w:rsidRPr="00454503">
        <w:tab/>
        <w:t>(b)</w:t>
      </w:r>
      <w:r w:rsidRPr="00454503">
        <w:tab/>
        <w:t>provide entitlements for those employees that are more beneficial than the entitlements under the extended notice of termination provisions.</w:t>
      </w:r>
    </w:p>
    <w:p w:rsidR="00040549" w:rsidRPr="00454503" w:rsidRDefault="00151A90">
      <w:pPr>
        <w:pStyle w:val="ActHead4"/>
      </w:pPr>
      <w:bookmarkStart w:id="312" w:name="_Toc392601722"/>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Modifications of the extended notice of termination provisions</w:t>
      </w:r>
      <w:bookmarkEnd w:id="312"/>
    </w:p>
    <w:p w:rsidR="00040549" w:rsidRPr="00454503" w:rsidRDefault="00040549">
      <w:pPr>
        <w:pStyle w:val="ActHead5"/>
      </w:pPr>
      <w:bookmarkStart w:id="313" w:name="_Toc392601723"/>
      <w:r w:rsidRPr="00454503">
        <w:rPr>
          <w:rStyle w:val="CharSectno"/>
        </w:rPr>
        <w:t>763</w:t>
      </w:r>
      <w:r w:rsidRPr="00454503">
        <w:t xml:space="preserve">  Non</w:t>
      </w:r>
      <w:r w:rsidR="00454503">
        <w:noBreakHyphen/>
      </w:r>
      <w:r w:rsidRPr="00454503">
        <w:t>national system employees are not award/agreement free employees</w:t>
      </w:r>
      <w:bookmarkEnd w:id="313"/>
    </w:p>
    <w:p w:rsidR="00040549" w:rsidRPr="00454503" w:rsidRDefault="00040549">
      <w:pPr>
        <w:pStyle w:val="subsection"/>
      </w:pPr>
      <w:r w:rsidRPr="00454503">
        <w:tab/>
      </w:r>
      <w:r w:rsidRPr="00454503">
        <w:tab/>
        <w:t>A non</w:t>
      </w:r>
      <w:r w:rsidR="00454503">
        <w:noBreakHyphen/>
      </w:r>
      <w:r w:rsidRPr="00454503">
        <w:t>national system employee is not an award/agreement free employee for the purpose of the extended notice of termination provisions.</w:t>
      </w:r>
    </w:p>
    <w:p w:rsidR="00040549" w:rsidRPr="00454503" w:rsidRDefault="00040549">
      <w:pPr>
        <w:pStyle w:val="ActHead5"/>
      </w:pPr>
      <w:bookmarkStart w:id="314" w:name="_Toc392601724"/>
      <w:r w:rsidRPr="00454503">
        <w:rPr>
          <w:rStyle w:val="CharSectno"/>
        </w:rPr>
        <w:t>764</w:t>
      </w:r>
      <w:r w:rsidRPr="00454503">
        <w:t xml:space="preserve">  Modification of meaning of </w:t>
      </w:r>
      <w:r w:rsidRPr="00454503">
        <w:rPr>
          <w:i/>
        </w:rPr>
        <w:t>full rate of pay</w:t>
      </w:r>
      <w:r w:rsidRPr="00454503">
        <w:t xml:space="preserve"> for pieceworkers</w:t>
      </w:r>
      <w:bookmarkEnd w:id="314"/>
    </w:p>
    <w:p w:rsidR="00040549" w:rsidRPr="00454503" w:rsidRDefault="00040549">
      <w:pPr>
        <w:pStyle w:val="subsection"/>
      </w:pPr>
      <w:r w:rsidRPr="00454503">
        <w:tab/>
      </w:r>
      <w:r w:rsidRPr="00454503">
        <w:tab/>
        <w:t>Section</w:t>
      </w:r>
      <w:r w:rsidR="00454503">
        <w:t> </w:t>
      </w:r>
      <w:r w:rsidRPr="00454503">
        <w:t>18 has effect as if the following paragraph were added at the end of subsection</w:t>
      </w:r>
      <w:r w:rsidR="00454503">
        <w:t> </w:t>
      </w:r>
      <w:r w:rsidRPr="00454503">
        <w:t>18(2):</w:t>
      </w:r>
    </w:p>
    <w:p w:rsidR="00040549" w:rsidRPr="00454503" w:rsidRDefault="00040549">
      <w:pPr>
        <w:pStyle w:val="paragraph"/>
      </w:pPr>
      <w:r w:rsidRPr="00454503">
        <w:tab/>
        <w:t>(d)</w:t>
      </w:r>
      <w:r w:rsidRPr="00454503">
        <w:tab/>
        <w:t>the employee is a non</w:t>
      </w:r>
      <w:r w:rsidR="00454503">
        <w:noBreakHyphen/>
      </w:r>
      <w:r w:rsidRPr="00454503">
        <w:t>national system employee, and the regulations prescribe, or provide for the determination of, the employee’s full rate of pay for the purposes of the extended notice of termination provisions.</w:t>
      </w:r>
    </w:p>
    <w:p w:rsidR="00040549" w:rsidRPr="00454503" w:rsidRDefault="00040549">
      <w:pPr>
        <w:pStyle w:val="ActHead5"/>
      </w:pPr>
      <w:bookmarkStart w:id="315" w:name="_Toc392601725"/>
      <w:r w:rsidRPr="00454503">
        <w:rPr>
          <w:rStyle w:val="CharSectno"/>
        </w:rPr>
        <w:lastRenderedPageBreak/>
        <w:t>765</w:t>
      </w:r>
      <w:r w:rsidRPr="00454503">
        <w:t xml:space="preserve">  Modification of meaning of </w:t>
      </w:r>
      <w:r w:rsidRPr="00454503">
        <w:rPr>
          <w:i/>
        </w:rPr>
        <w:t>pieceworker</w:t>
      </w:r>
      <w:bookmarkEnd w:id="315"/>
    </w:p>
    <w:p w:rsidR="00040549" w:rsidRPr="00454503" w:rsidRDefault="00040549">
      <w:pPr>
        <w:pStyle w:val="subsection"/>
      </w:pPr>
      <w:r w:rsidRPr="00454503">
        <w:tab/>
      </w:r>
      <w:r w:rsidRPr="00454503">
        <w:tab/>
        <w:t>Section</w:t>
      </w:r>
      <w:r w:rsidR="00454503">
        <w:t> </w:t>
      </w:r>
      <w:r w:rsidRPr="00454503">
        <w:t>21 has effect as if the following paragraph were added at the end of subsection</w:t>
      </w:r>
      <w:r w:rsidR="00454503">
        <w:t> </w:t>
      </w:r>
      <w:r w:rsidRPr="00454503">
        <w:t>21(1):</w:t>
      </w:r>
    </w:p>
    <w:p w:rsidR="00040549" w:rsidRPr="00454503" w:rsidRDefault="00040549">
      <w:pPr>
        <w:pStyle w:val="paragraph"/>
      </w:pPr>
      <w:r w:rsidRPr="00454503">
        <w:tab/>
        <w:t>(d)</w:t>
      </w:r>
      <w:r w:rsidRPr="00454503">
        <w:tab/>
        <w:t>a non</w:t>
      </w:r>
      <w:r w:rsidR="00454503">
        <w:noBreakHyphen/>
      </w:r>
      <w:r w:rsidRPr="00454503">
        <w:t>national system employee who is in a class of employees prescribed by the regulations as pieceworkers for the purpose of the extended notice of termination provisions.</w:t>
      </w:r>
    </w:p>
    <w:p w:rsidR="00040549" w:rsidRPr="00454503" w:rsidRDefault="00040549">
      <w:pPr>
        <w:pStyle w:val="ActHead5"/>
      </w:pPr>
      <w:bookmarkStart w:id="316" w:name="_Toc392601726"/>
      <w:r w:rsidRPr="00454503">
        <w:rPr>
          <w:rStyle w:val="CharSectno"/>
        </w:rPr>
        <w:t>766</w:t>
      </w:r>
      <w:r w:rsidRPr="00454503">
        <w:t xml:space="preserve">  Modification of provision about notice of termination by employee</w:t>
      </w:r>
      <w:bookmarkEnd w:id="316"/>
    </w:p>
    <w:p w:rsidR="00040549" w:rsidRPr="00454503" w:rsidRDefault="00040549">
      <w:pPr>
        <w:pStyle w:val="subsection"/>
      </w:pPr>
      <w:r w:rsidRPr="00454503">
        <w:tab/>
      </w:r>
      <w:r w:rsidRPr="00454503">
        <w:tab/>
        <w:t>Section</w:t>
      </w:r>
      <w:r w:rsidR="00454503">
        <w:t> </w:t>
      </w:r>
      <w:r w:rsidRPr="00454503">
        <w:t>118 has effect as if the following subsection were added at the end:</w:t>
      </w:r>
    </w:p>
    <w:p w:rsidR="00040549" w:rsidRPr="00454503" w:rsidRDefault="00040549">
      <w:pPr>
        <w:pStyle w:val="subsection"/>
      </w:pPr>
      <w:r w:rsidRPr="00454503">
        <w:tab/>
        <w:t>(2)</w:t>
      </w:r>
      <w:r w:rsidRPr="00454503">
        <w:tab/>
        <w:t>A State industrial instrument may include terms specifying the period of notice a non</w:t>
      </w:r>
      <w:r w:rsidR="00454503">
        <w:noBreakHyphen/>
      </w:r>
      <w:r w:rsidRPr="00454503">
        <w:t>national system employee must give in order to terminate his or her employment.</w:t>
      </w:r>
    </w:p>
    <w:p w:rsidR="00040549" w:rsidRPr="00454503" w:rsidRDefault="00040549">
      <w:pPr>
        <w:pStyle w:val="ActHead5"/>
      </w:pPr>
      <w:bookmarkStart w:id="317" w:name="_Toc392601727"/>
      <w:r w:rsidRPr="00454503">
        <w:rPr>
          <w:rStyle w:val="CharSectno"/>
        </w:rPr>
        <w:t>767</w:t>
      </w:r>
      <w:r w:rsidRPr="00454503">
        <w:t xml:space="preserve">  Modification of provision about relationship between National Employment Standards and agreements</w:t>
      </w:r>
      <w:bookmarkEnd w:id="317"/>
    </w:p>
    <w:p w:rsidR="00040549" w:rsidRPr="00454503" w:rsidRDefault="00040549">
      <w:pPr>
        <w:pStyle w:val="subsection"/>
      </w:pPr>
      <w:r w:rsidRPr="00454503">
        <w:tab/>
      </w:r>
      <w:r w:rsidRPr="00454503">
        <w:tab/>
        <w:t>Section</w:t>
      </w:r>
      <w:r w:rsidR="00454503">
        <w:t> </w:t>
      </w:r>
      <w:r w:rsidRPr="00454503">
        <w:t>128 has effect as if references to an award/agreement free employee also included references to a non</w:t>
      </w:r>
      <w:r w:rsidR="00454503">
        <w:noBreakHyphen/>
      </w:r>
      <w:r w:rsidRPr="00454503">
        <w:t>national system employee.</w:t>
      </w:r>
    </w:p>
    <w:p w:rsidR="00040549" w:rsidRPr="00454503" w:rsidRDefault="00040549">
      <w:pPr>
        <w:pStyle w:val="ActHead5"/>
      </w:pPr>
      <w:bookmarkStart w:id="318" w:name="_Toc392601728"/>
      <w:r w:rsidRPr="00454503">
        <w:rPr>
          <w:rStyle w:val="CharSectno"/>
        </w:rPr>
        <w:t>768</w:t>
      </w:r>
      <w:r w:rsidRPr="00454503">
        <w:t xml:space="preserve">  Modification of power to make regulations</w:t>
      </w:r>
      <w:bookmarkEnd w:id="318"/>
    </w:p>
    <w:p w:rsidR="00040549" w:rsidRPr="00454503" w:rsidRDefault="00040549">
      <w:pPr>
        <w:pStyle w:val="subsection"/>
      </w:pPr>
      <w:r w:rsidRPr="00454503">
        <w:tab/>
      </w:r>
      <w:r w:rsidRPr="00454503">
        <w:tab/>
        <w:t>Section</w:t>
      </w:r>
      <w:r w:rsidR="00454503">
        <w:t> </w:t>
      </w:r>
      <w:r w:rsidRPr="00454503">
        <w:t>129 has effect as if the following subsection were added at the end:</w:t>
      </w:r>
    </w:p>
    <w:p w:rsidR="00040549" w:rsidRPr="00454503" w:rsidRDefault="00040549">
      <w:pPr>
        <w:pStyle w:val="subsection"/>
      </w:pPr>
      <w:r w:rsidRPr="00454503">
        <w:tab/>
        <w:t>(2)</w:t>
      </w:r>
      <w:r w:rsidRPr="00454503">
        <w:tab/>
        <w:t>The regulations may:</w:t>
      </w:r>
    </w:p>
    <w:p w:rsidR="00040549" w:rsidRPr="00454503" w:rsidRDefault="00040549">
      <w:pPr>
        <w:pStyle w:val="paragraph"/>
      </w:pPr>
      <w:r w:rsidRPr="00454503">
        <w:tab/>
        <w:t>(a)</w:t>
      </w:r>
      <w:r w:rsidRPr="00454503">
        <w:tab/>
        <w:t>permit non</w:t>
      </w:r>
      <w:r w:rsidR="00454503">
        <w:noBreakHyphen/>
      </w:r>
      <w:r w:rsidRPr="00454503">
        <w:t>national system employers and non</w:t>
      </w:r>
      <w:r w:rsidR="00454503">
        <w:noBreakHyphen/>
      </w:r>
      <w:r w:rsidRPr="00454503">
        <w:t>national system employees to agree on matters that would or might otherwise be contrary to an extended notice of termination provision; and</w:t>
      </w:r>
    </w:p>
    <w:p w:rsidR="00040549" w:rsidRPr="00454503" w:rsidRDefault="00040549">
      <w:pPr>
        <w:pStyle w:val="paragraph"/>
      </w:pPr>
      <w:r w:rsidRPr="00454503">
        <w:tab/>
        <w:t>(b)</w:t>
      </w:r>
      <w:r w:rsidRPr="00454503">
        <w:tab/>
        <w:t>prohibit such employers and employees from agreeing on matters, or prohibit such employers from making requirements of such employees, that would or might otherwise be permitted by an extended notice of termination provision.</w:t>
      </w:r>
    </w:p>
    <w:p w:rsidR="0051397F" w:rsidRPr="00454503" w:rsidRDefault="0051397F" w:rsidP="005D4958">
      <w:pPr>
        <w:pStyle w:val="ActHead2"/>
        <w:pageBreakBefore/>
      </w:pPr>
      <w:bookmarkStart w:id="319" w:name="_Toc392601729"/>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3A</w:t>
      </w:r>
      <w:r w:rsidRPr="00454503">
        <w:t>—</w:t>
      </w:r>
      <w:r w:rsidRPr="00454503">
        <w:rPr>
          <w:rStyle w:val="CharPartText"/>
        </w:rPr>
        <w:t>Transfer of business from a State public sector employer</w:t>
      </w:r>
      <w:bookmarkEnd w:id="319"/>
    </w:p>
    <w:p w:rsidR="0051397F" w:rsidRPr="00454503" w:rsidRDefault="0051397F" w:rsidP="0051397F">
      <w:pPr>
        <w:pStyle w:val="ActHead3"/>
      </w:pPr>
      <w:bookmarkStart w:id="320" w:name="_Toc392601730"/>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320"/>
    </w:p>
    <w:p w:rsidR="0051397F" w:rsidRPr="00454503" w:rsidRDefault="0051397F" w:rsidP="0051397F">
      <w:pPr>
        <w:pStyle w:val="ActHead5"/>
      </w:pPr>
      <w:bookmarkStart w:id="321" w:name="_Toc392601731"/>
      <w:r w:rsidRPr="00454503">
        <w:rPr>
          <w:rStyle w:val="CharSectno"/>
        </w:rPr>
        <w:t>768AA</w:t>
      </w:r>
      <w:r w:rsidRPr="00454503">
        <w:t xml:space="preserve">  Guide to this Part</w:t>
      </w:r>
      <w:bookmarkEnd w:id="321"/>
    </w:p>
    <w:p w:rsidR="0051397F" w:rsidRPr="00454503" w:rsidRDefault="0051397F" w:rsidP="0051397F">
      <w:pPr>
        <w:pStyle w:val="BoxText"/>
      </w:pPr>
      <w:r w:rsidRPr="00454503">
        <w:t xml:space="preserve">This </w:t>
      </w:r>
      <w:r w:rsidR="00151A90" w:rsidRPr="00454503">
        <w:t>Part</w:t>
      </w:r>
      <w:r w:rsidR="005D4958" w:rsidRPr="00454503">
        <w:t xml:space="preserve"> </w:t>
      </w:r>
      <w:r w:rsidRPr="00454503">
        <w:t>provides for the transfer of certain terms and conditions of employment when there is a transfer of business from a non</w:t>
      </w:r>
      <w:r w:rsidR="00454503">
        <w:noBreakHyphen/>
      </w:r>
      <w:r w:rsidRPr="00454503">
        <w:t>national system employer that is a State public sector employer (called “the old State employer”) to a national system employer (called “the new employer”).</w:t>
      </w:r>
    </w:p>
    <w:p w:rsidR="0051397F" w:rsidRPr="00454503" w:rsidRDefault="0051397F" w:rsidP="0051397F">
      <w:pPr>
        <w:pStyle w:val="BoxText"/>
      </w:pPr>
      <w:r w:rsidRPr="00454503">
        <w:t>A transfer of business involves the transfer of employment of one or more employees of the old State employer to the new employer. Each of those employees is a “transferring employee”.</w:t>
      </w:r>
    </w:p>
    <w:p w:rsidR="0051397F" w:rsidRPr="00454503" w:rsidRDefault="0051397F" w:rsidP="0051397F">
      <w:pPr>
        <w:pStyle w:val="BoxText"/>
      </w:pPr>
      <w:r w:rsidRPr="00454503">
        <w:t xml:space="preserve">If there is a transfer of business, then this </w:t>
      </w:r>
      <w:r w:rsidR="00151A90" w:rsidRPr="00454503">
        <w:t>Part</w:t>
      </w:r>
      <w:r w:rsidR="005D4958" w:rsidRPr="00454503">
        <w:t xml:space="preserve"> </w:t>
      </w:r>
      <w:r w:rsidRPr="00454503">
        <w:t>provides for certain terms and conditions of employment with the old State employer to be transferred to the employment of the transferring employee with the new employer.</w:t>
      </w:r>
    </w:p>
    <w:p w:rsidR="0051397F" w:rsidRPr="00454503" w:rsidRDefault="0051397F" w:rsidP="0051397F">
      <w:pPr>
        <w:pStyle w:val="BoxText"/>
      </w:pPr>
      <w:r w:rsidRPr="00454503">
        <w:t xml:space="preserve">This </w:t>
      </w:r>
      <w:r w:rsidR="00151A90" w:rsidRPr="00454503">
        <w:t>Part</w:t>
      </w:r>
      <w:r w:rsidR="005D4958" w:rsidRPr="00454503">
        <w:t xml:space="preserve"> </w:t>
      </w:r>
      <w:r w:rsidRPr="00454503">
        <w:t>achieves the transfer of those terms and conditions by creating a new instrument—a “copied State instrument”—for each transferring employee. The new instrument is a federal instrument and is enforceable under this Act.</w:t>
      </w:r>
    </w:p>
    <w:p w:rsidR="0051397F" w:rsidRPr="00454503" w:rsidRDefault="0051397F" w:rsidP="0051397F">
      <w:pPr>
        <w:pStyle w:val="ActHead5"/>
      </w:pPr>
      <w:bookmarkStart w:id="322" w:name="_Toc392601732"/>
      <w:r w:rsidRPr="00454503">
        <w:rPr>
          <w:rStyle w:val="CharSectno"/>
        </w:rPr>
        <w:t>768AB</w:t>
      </w:r>
      <w:r w:rsidRPr="00454503">
        <w:t xml:space="preserve">  Meanings of </w:t>
      </w:r>
      <w:r w:rsidRPr="00454503">
        <w:rPr>
          <w:i/>
        </w:rPr>
        <w:t>employee</w:t>
      </w:r>
      <w:r w:rsidRPr="00454503">
        <w:t xml:space="preserve"> and </w:t>
      </w:r>
      <w:r w:rsidRPr="00454503">
        <w:rPr>
          <w:i/>
        </w:rPr>
        <w:t>employer</w:t>
      </w:r>
      <w:bookmarkEnd w:id="322"/>
    </w:p>
    <w:p w:rsidR="0051397F" w:rsidRPr="00454503" w:rsidRDefault="0051397F" w:rsidP="0051397F">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51397F" w:rsidRPr="00454503" w:rsidRDefault="0051397F" w:rsidP="005D4958">
      <w:pPr>
        <w:pStyle w:val="ActHead3"/>
        <w:pageBreakBefore/>
      </w:pPr>
      <w:bookmarkStart w:id="323" w:name="_Toc392601733"/>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Copying terms of State instruments when there is a transfer of business</w:t>
      </w:r>
      <w:bookmarkEnd w:id="323"/>
    </w:p>
    <w:p w:rsidR="0051397F" w:rsidRPr="00454503" w:rsidRDefault="0051397F" w:rsidP="0051397F">
      <w:pPr>
        <w:pStyle w:val="ActHead5"/>
      </w:pPr>
      <w:bookmarkStart w:id="324" w:name="_Toc392601734"/>
      <w:r w:rsidRPr="00454503">
        <w:rPr>
          <w:rStyle w:val="CharSectno"/>
        </w:rPr>
        <w:t>768AC</w:t>
      </w:r>
      <w:r w:rsidRPr="00454503">
        <w:t xml:space="preserve">  What this </w:t>
      </w:r>
      <w:r w:rsidR="00151A90" w:rsidRPr="00454503">
        <w:t>Division</w:t>
      </w:r>
      <w:r w:rsidR="005D4958" w:rsidRPr="00454503">
        <w:t xml:space="preserve"> </w:t>
      </w:r>
      <w:r w:rsidRPr="00454503">
        <w:t>is about</w:t>
      </w:r>
      <w:bookmarkEnd w:id="324"/>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sets out when there is a transfer of business from the old State employer to the new employer.</w:t>
      </w:r>
    </w:p>
    <w:p w:rsidR="0051397F" w:rsidRPr="00454503" w:rsidRDefault="0051397F" w:rsidP="0051397F">
      <w:pPr>
        <w:pStyle w:val="ActHead5"/>
      </w:pPr>
      <w:bookmarkStart w:id="325" w:name="_Toc392601735"/>
      <w:r w:rsidRPr="00454503">
        <w:rPr>
          <w:rStyle w:val="CharSectno"/>
        </w:rPr>
        <w:t>768AD</w:t>
      </w:r>
      <w:r w:rsidRPr="00454503">
        <w:t xml:space="preserve">  When does a transfer of business occur?</w:t>
      </w:r>
      <w:bookmarkEnd w:id="325"/>
    </w:p>
    <w:p w:rsidR="0051397F" w:rsidRPr="00454503" w:rsidRDefault="0051397F" w:rsidP="0051397F">
      <w:pPr>
        <w:pStyle w:val="SubsectionHead"/>
      </w:pPr>
      <w:r w:rsidRPr="00454503">
        <w:t>When there is a transfer of business</w:t>
      </w:r>
    </w:p>
    <w:p w:rsidR="0051397F" w:rsidRPr="00454503" w:rsidRDefault="0051397F" w:rsidP="0051397F">
      <w:pPr>
        <w:pStyle w:val="subsection"/>
      </w:pPr>
      <w:r w:rsidRPr="00454503">
        <w:tab/>
        <w:t>(1)</w:t>
      </w:r>
      <w:r w:rsidRPr="00454503">
        <w:tab/>
        <w:t xml:space="preserve">There is a </w:t>
      </w:r>
      <w:r w:rsidRPr="00454503">
        <w:rPr>
          <w:b/>
          <w:i/>
        </w:rPr>
        <w:t>transfer of business</w:t>
      </w:r>
      <w:r w:rsidRPr="00454503">
        <w:t xml:space="preserve"> from a non</w:t>
      </w:r>
      <w:r w:rsidR="00454503">
        <w:noBreakHyphen/>
      </w:r>
      <w:r w:rsidRPr="00454503">
        <w:t xml:space="preserve">national system employer that is a State public sector employer of a State (the </w:t>
      </w:r>
      <w:r w:rsidRPr="00454503">
        <w:rPr>
          <w:b/>
          <w:i/>
        </w:rPr>
        <w:t>old State employer</w:t>
      </w:r>
      <w:r w:rsidRPr="00454503">
        <w:t xml:space="preserve">) to a national system employer (the </w:t>
      </w:r>
      <w:r w:rsidRPr="00454503">
        <w:rPr>
          <w:b/>
          <w:i/>
        </w:rPr>
        <w:t>new employer</w:t>
      </w:r>
      <w:r w:rsidRPr="00454503">
        <w:t>) if the following requirements are satisfied:</w:t>
      </w:r>
    </w:p>
    <w:p w:rsidR="0051397F" w:rsidRPr="00454503" w:rsidRDefault="0051397F" w:rsidP="0051397F">
      <w:pPr>
        <w:pStyle w:val="paragraph"/>
      </w:pPr>
      <w:r w:rsidRPr="00454503">
        <w:tab/>
        <w:t>(a)</w:t>
      </w:r>
      <w:r w:rsidRPr="00454503">
        <w:tab/>
        <w:t>the employment of a person who is a State public sector employee of the old State employer has terminated;</w:t>
      </w:r>
    </w:p>
    <w:p w:rsidR="0051397F" w:rsidRPr="00454503" w:rsidRDefault="0051397F" w:rsidP="0051397F">
      <w:pPr>
        <w:pStyle w:val="paragraph"/>
      </w:pPr>
      <w:r w:rsidRPr="00454503">
        <w:tab/>
        <w:t>(b)</w:t>
      </w:r>
      <w:r w:rsidRPr="00454503">
        <w:tab/>
        <w:t>within 3 months after the termination, the person becomes employed by the new employer;</w:t>
      </w:r>
    </w:p>
    <w:p w:rsidR="0051397F" w:rsidRPr="00454503" w:rsidRDefault="0051397F" w:rsidP="0051397F">
      <w:pPr>
        <w:pStyle w:val="paragraph"/>
      </w:pPr>
      <w:r w:rsidRPr="00454503">
        <w:tab/>
        <w:t>(c)</w:t>
      </w:r>
      <w:r w:rsidRPr="00454503">
        <w:tab/>
        <w:t xml:space="preserve">the work (the </w:t>
      </w:r>
      <w:r w:rsidRPr="00454503">
        <w:rPr>
          <w:b/>
          <w:i/>
        </w:rPr>
        <w:t>transferring work</w:t>
      </w:r>
      <w:r w:rsidRPr="00454503">
        <w:t>) the person performs for the new employer is the same, or substantially the same, as the work the person performed for the old State employer;</w:t>
      </w:r>
    </w:p>
    <w:p w:rsidR="0051397F" w:rsidRPr="00454503" w:rsidRDefault="0051397F" w:rsidP="0051397F">
      <w:pPr>
        <w:pStyle w:val="paragraph"/>
      </w:pPr>
      <w:r w:rsidRPr="00454503">
        <w:tab/>
        <w:t>(d)</w:t>
      </w:r>
      <w:r w:rsidRPr="00454503">
        <w:tab/>
        <w:t xml:space="preserve">there is a connection between the old State employer and the new employer as described in </w:t>
      </w:r>
      <w:r w:rsidR="00454503">
        <w:t>subsection (</w:t>
      </w:r>
      <w:r w:rsidRPr="00454503">
        <w:t>2), (3) or (4).</w:t>
      </w:r>
    </w:p>
    <w:p w:rsidR="0051397F" w:rsidRPr="00454503" w:rsidRDefault="0051397F" w:rsidP="0051397F">
      <w:pPr>
        <w:pStyle w:val="SubsectionHead"/>
      </w:pPr>
      <w:r w:rsidRPr="00454503">
        <w:t>Transfer of assets from old State employer to new employer</w:t>
      </w:r>
    </w:p>
    <w:p w:rsidR="0051397F" w:rsidRPr="00454503" w:rsidRDefault="0051397F" w:rsidP="0051397F">
      <w:pPr>
        <w:pStyle w:val="subsection"/>
      </w:pPr>
      <w:r w:rsidRPr="00454503">
        <w:tab/>
        <w:t>(2)</w:t>
      </w:r>
      <w:r w:rsidRPr="00454503">
        <w:tab/>
        <w:t>There is a connection between the old State employer and the new employer if, in accordance with an arrangement between:</w:t>
      </w:r>
    </w:p>
    <w:p w:rsidR="0051397F" w:rsidRPr="00454503" w:rsidRDefault="0051397F" w:rsidP="0051397F">
      <w:pPr>
        <w:pStyle w:val="paragraph"/>
      </w:pPr>
      <w:r w:rsidRPr="00454503">
        <w:tab/>
        <w:t>(a)</w:t>
      </w:r>
      <w:r w:rsidRPr="00454503">
        <w:tab/>
        <w:t>the old State employer or an associated entity of the old State employer; and</w:t>
      </w:r>
    </w:p>
    <w:p w:rsidR="0051397F" w:rsidRPr="00454503" w:rsidRDefault="0051397F" w:rsidP="0051397F">
      <w:pPr>
        <w:pStyle w:val="paragraph"/>
      </w:pPr>
      <w:r w:rsidRPr="00454503">
        <w:tab/>
        <w:t>(b)</w:t>
      </w:r>
      <w:r w:rsidRPr="00454503">
        <w:tab/>
        <w:t>the new employer or an associated entity of the new employer;</w:t>
      </w:r>
    </w:p>
    <w:p w:rsidR="0051397F" w:rsidRPr="00454503" w:rsidRDefault="0051397F" w:rsidP="0051397F">
      <w:pPr>
        <w:pStyle w:val="subsection2"/>
      </w:pPr>
      <w:r w:rsidRPr="00454503">
        <w:lastRenderedPageBreak/>
        <w:t>the new employer, or the associated entity of the new employer, owns or has the beneficial use of some or all of the assets (whether tangible or intangible):</w:t>
      </w:r>
    </w:p>
    <w:p w:rsidR="0051397F" w:rsidRPr="00454503" w:rsidRDefault="0051397F" w:rsidP="0051397F">
      <w:pPr>
        <w:pStyle w:val="paragraph"/>
      </w:pPr>
      <w:r w:rsidRPr="00454503">
        <w:tab/>
        <w:t>(c)</w:t>
      </w:r>
      <w:r w:rsidRPr="00454503">
        <w:tab/>
        <w:t>that the old State employer, or the associated entity of the old State employer, owned or had the beneficial use of; and</w:t>
      </w:r>
    </w:p>
    <w:p w:rsidR="0051397F" w:rsidRPr="00454503" w:rsidRDefault="0051397F" w:rsidP="0051397F">
      <w:pPr>
        <w:pStyle w:val="paragraph"/>
      </w:pPr>
      <w:r w:rsidRPr="00454503">
        <w:tab/>
        <w:t>(d)</w:t>
      </w:r>
      <w:r w:rsidRPr="00454503">
        <w:tab/>
        <w:t>that relate to, or are used in connection with, the transferring work.</w:t>
      </w:r>
    </w:p>
    <w:p w:rsidR="0051397F" w:rsidRPr="00454503" w:rsidRDefault="0051397F" w:rsidP="0051397F">
      <w:pPr>
        <w:pStyle w:val="SubsectionHead"/>
      </w:pPr>
      <w:r w:rsidRPr="00454503">
        <w:t>Old State employer outsources work to new employer</w:t>
      </w:r>
    </w:p>
    <w:p w:rsidR="0051397F" w:rsidRPr="00454503" w:rsidRDefault="0051397F" w:rsidP="0051397F">
      <w:pPr>
        <w:pStyle w:val="subsection"/>
      </w:pPr>
      <w:r w:rsidRPr="00454503">
        <w:tab/>
        <w:t>(3)</w:t>
      </w:r>
      <w:r w:rsidRPr="00454503">
        <w:tab/>
        <w:t>There is a connection between the old State employer and the new employer if the transferring work is performed by one or more transferring employees, as employees of the new employer, because the old State employer, or an associated entity of the old State employer</w:t>
      </w:r>
      <w:r w:rsidRPr="00454503">
        <w:rPr>
          <w:i/>
        </w:rPr>
        <w:t>,</w:t>
      </w:r>
      <w:r w:rsidRPr="00454503">
        <w:t xml:space="preserve"> has outsourced the transferring work to the new employer or an associated entity of the new employer.</w:t>
      </w:r>
    </w:p>
    <w:p w:rsidR="0051397F" w:rsidRPr="00454503" w:rsidRDefault="0051397F" w:rsidP="0051397F">
      <w:pPr>
        <w:pStyle w:val="SubsectionHead"/>
      </w:pPr>
      <w:r w:rsidRPr="00454503">
        <w:t>New employer is an associated entity of old employer</w:t>
      </w:r>
    </w:p>
    <w:p w:rsidR="0051397F" w:rsidRPr="00454503" w:rsidRDefault="0051397F" w:rsidP="0051397F">
      <w:pPr>
        <w:pStyle w:val="subsection"/>
      </w:pPr>
      <w:r w:rsidRPr="00454503">
        <w:tab/>
        <w:t>(4)</w:t>
      </w:r>
      <w:r w:rsidRPr="00454503">
        <w:tab/>
        <w:t>There is a connection between the old State employer and the new employer if the new employer is an associated entity of the old State employer when the transferring employee becomes employed by the new employer.</w:t>
      </w:r>
    </w:p>
    <w:p w:rsidR="0051397F" w:rsidRPr="00454503" w:rsidRDefault="0051397F" w:rsidP="0051397F">
      <w:pPr>
        <w:pStyle w:val="ActHead5"/>
      </w:pPr>
      <w:bookmarkStart w:id="326" w:name="_Toc392601736"/>
      <w:r w:rsidRPr="00454503">
        <w:rPr>
          <w:rStyle w:val="CharSectno"/>
        </w:rPr>
        <w:t>768AE</w:t>
      </w:r>
      <w:r w:rsidRPr="00454503">
        <w:t xml:space="preserve">  Meaning of </w:t>
      </w:r>
      <w:r w:rsidRPr="00454503">
        <w:rPr>
          <w:i/>
        </w:rPr>
        <w:t>transferring employee</w:t>
      </w:r>
      <w:r w:rsidRPr="00454503">
        <w:t xml:space="preserve">, </w:t>
      </w:r>
      <w:r w:rsidRPr="00454503">
        <w:rPr>
          <w:i/>
        </w:rPr>
        <w:t>termination time</w:t>
      </w:r>
      <w:r w:rsidRPr="00454503">
        <w:t xml:space="preserve"> and</w:t>
      </w:r>
      <w:r w:rsidRPr="00454503">
        <w:rPr>
          <w:i/>
        </w:rPr>
        <w:t xml:space="preserve"> re</w:t>
      </w:r>
      <w:r w:rsidR="00454503">
        <w:rPr>
          <w:i/>
        </w:rPr>
        <w:noBreakHyphen/>
      </w:r>
      <w:r w:rsidRPr="00454503">
        <w:rPr>
          <w:i/>
        </w:rPr>
        <w:t>employment time</w:t>
      </w:r>
      <w:bookmarkEnd w:id="326"/>
    </w:p>
    <w:p w:rsidR="0051397F" w:rsidRPr="00454503" w:rsidRDefault="0051397F" w:rsidP="0051397F">
      <w:pPr>
        <w:pStyle w:val="subsection"/>
      </w:pPr>
      <w:r w:rsidRPr="00454503">
        <w:tab/>
        <w:t>(1)</w:t>
      </w:r>
      <w:r w:rsidRPr="00454503">
        <w:tab/>
        <w:t>The person referred to in paragraph</w:t>
      </w:r>
      <w:r w:rsidR="00454503">
        <w:t> </w:t>
      </w:r>
      <w:r w:rsidRPr="00454503">
        <w:t>768A</w:t>
      </w:r>
      <w:r w:rsidR="005D4958" w:rsidRPr="00454503">
        <w:t>D(</w:t>
      </w:r>
      <w:r w:rsidRPr="00454503">
        <w:t xml:space="preserve">1)(a) is a </w:t>
      </w:r>
      <w:r w:rsidRPr="00454503">
        <w:rPr>
          <w:b/>
          <w:i/>
        </w:rPr>
        <w:t>transferring employee</w:t>
      </w:r>
      <w:r w:rsidRPr="00454503">
        <w:t xml:space="preserve"> in relation to the transfer of business.</w:t>
      </w:r>
    </w:p>
    <w:p w:rsidR="0051397F" w:rsidRPr="00454503" w:rsidRDefault="0051397F" w:rsidP="0051397F">
      <w:pPr>
        <w:pStyle w:val="subsection"/>
      </w:pPr>
      <w:r w:rsidRPr="00454503">
        <w:tab/>
        <w:t>(2)</w:t>
      </w:r>
      <w:r w:rsidRPr="00454503">
        <w:tab/>
        <w:t xml:space="preserve">The </w:t>
      </w:r>
      <w:r w:rsidRPr="00454503">
        <w:rPr>
          <w:b/>
          <w:i/>
        </w:rPr>
        <w:t>termination time</w:t>
      </w:r>
      <w:r w:rsidRPr="00454503">
        <w:t xml:space="preserve"> of a transferring employee is the start of the day the employment of the employee is terminated by the old State employer.</w:t>
      </w:r>
    </w:p>
    <w:p w:rsidR="0051397F" w:rsidRPr="00454503" w:rsidRDefault="0051397F" w:rsidP="0051397F">
      <w:pPr>
        <w:pStyle w:val="subsection"/>
      </w:pPr>
      <w:r w:rsidRPr="00454503">
        <w:tab/>
        <w:t>(3)</w:t>
      </w:r>
      <w:r w:rsidRPr="00454503">
        <w:tab/>
        <w:t xml:space="preserve">The </w:t>
      </w:r>
      <w:r w:rsidRPr="00454503">
        <w:rPr>
          <w:b/>
          <w:i/>
        </w:rPr>
        <w:t>re</w:t>
      </w:r>
      <w:r w:rsidR="00454503">
        <w:rPr>
          <w:b/>
          <w:i/>
        </w:rPr>
        <w:noBreakHyphen/>
      </w:r>
      <w:r w:rsidRPr="00454503">
        <w:rPr>
          <w:b/>
          <w:i/>
        </w:rPr>
        <w:t>employment time</w:t>
      </w:r>
      <w:r w:rsidRPr="00454503">
        <w:t xml:space="preserve"> of a transferring employee is the start of the day the employee becomes employed by the new employer.</w:t>
      </w:r>
    </w:p>
    <w:p w:rsidR="0051397F" w:rsidRPr="00454503" w:rsidRDefault="0051397F" w:rsidP="005D4958">
      <w:pPr>
        <w:pStyle w:val="ActHead3"/>
        <w:pageBreakBefore/>
      </w:pPr>
      <w:bookmarkStart w:id="327" w:name="_Toc392601737"/>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Copied State instruments</w:t>
      </w:r>
      <w:bookmarkEnd w:id="327"/>
    </w:p>
    <w:p w:rsidR="0051397F" w:rsidRPr="00454503" w:rsidRDefault="00151A90" w:rsidP="0051397F">
      <w:pPr>
        <w:pStyle w:val="ActHead4"/>
      </w:pPr>
      <w:bookmarkStart w:id="328" w:name="_Toc392601738"/>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28"/>
    </w:p>
    <w:p w:rsidR="0051397F" w:rsidRPr="00454503" w:rsidRDefault="0051397F" w:rsidP="0051397F">
      <w:pPr>
        <w:pStyle w:val="ActHead5"/>
      </w:pPr>
      <w:bookmarkStart w:id="329" w:name="_Toc392601739"/>
      <w:r w:rsidRPr="00454503">
        <w:rPr>
          <w:rStyle w:val="CharSectno"/>
        </w:rPr>
        <w:t>768AF</w:t>
      </w:r>
      <w:r w:rsidRPr="00454503">
        <w:t xml:space="preserve">  What this </w:t>
      </w:r>
      <w:r w:rsidR="00151A90" w:rsidRPr="00454503">
        <w:t>Division</w:t>
      </w:r>
      <w:r w:rsidR="005D4958" w:rsidRPr="00454503">
        <w:t xml:space="preserve"> </w:t>
      </w:r>
      <w:r w:rsidRPr="00454503">
        <w:t>is about</w:t>
      </w:r>
      <w:bookmarkEnd w:id="329"/>
    </w:p>
    <w:p w:rsidR="0051397F" w:rsidRPr="00454503" w:rsidRDefault="0051397F" w:rsidP="0051397F">
      <w:pPr>
        <w:pStyle w:val="BoxText"/>
      </w:pPr>
      <w:r w:rsidRPr="00454503">
        <w:t xml:space="preserve">If there is a transfer of business, then this </w:t>
      </w:r>
      <w:r w:rsidR="00151A90" w:rsidRPr="00454503">
        <w:t>Division</w:t>
      </w:r>
      <w:r w:rsidR="005D4958" w:rsidRPr="00454503">
        <w:t xml:space="preserve"> </w:t>
      </w:r>
      <w:r w:rsidRPr="00454503">
        <w:t>provides for certain terms and conditions of a transferring employee’s employment with the old State employer to be transferred to the employment with the new employer.</w:t>
      </w:r>
    </w:p>
    <w:p w:rsidR="0051397F" w:rsidRPr="00454503" w:rsidRDefault="0051397F" w:rsidP="0051397F">
      <w:pPr>
        <w:pStyle w:val="BoxText"/>
      </w:pPr>
      <w:r w:rsidRPr="00454503">
        <w:t>The transfer of those terms and conditions is achieved by creating a new instrument—called a “copied State instrument”—for the transferring employee. The new instrument is a federal instrument that is enforceable under this Act.</w:t>
      </w:r>
    </w:p>
    <w:p w:rsidR="0051397F" w:rsidRPr="00454503" w:rsidRDefault="0051397F" w:rsidP="0051397F">
      <w:pPr>
        <w:pStyle w:val="BoxText"/>
      </w:pPr>
      <w:r w:rsidRPr="00454503">
        <w:t>There are 2 types of copied State instruments—a copied State award and a copied State employment agreement.</w:t>
      </w:r>
    </w:p>
    <w:p w:rsidR="0051397F" w:rsidRPr="00454503" w:rsidRDefault="0051397F" w:rsidP="0051397F">
      <w:pPr>
        <w:pStyle w:val="BoxText"/>
      </w:pPr>
      <w:r w:rsidRPr="00454503">
        <w:t>A copied State award copies the terms of a State award that covered the transferring employee and the old State employer immediately before the termination of the employee’s employment with the old State employer.</w:t>
      </w:r>
    </w:p>
    <w:p w:rsidR="0051397F" w:rsidRPr="00454503" w:rsidRDefault="0051397F" w:rsidP="0051397F">
      <w:pPr>
        <w:pStyle w:val="BoxText"/>
      </w:pPr>
      <w:r w:rsidRPr="00454503">
        <w:t>A copied State employment agreement copies the terms of a State employment agreement that covered the transferring employee and the old State employer immediately before the termination of the employee’s employment with the old State employer.</w:t>
      </w:r>
    </w:p>
    <w:p w:rsidR="0051397F" w:rsidRPr="00454503" w:rsidRDefault="00151A90" w:rsidP="0051397F">
      <w:pPr>
        <w:pStyle w:val="ActHead4"/>
      </w:pPr>
      <w:bookmarkStart w:id="330" w:name="_Toc392601740"/>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Copied State instruments</w:t>
      </w:r>
      <w:bookmarkEnd w:id="330"/>
    </w:p>
    <w:p w:rsidR="0051397F" w:rsidRPr="00454503" w:rsidRDefault="0051397F" w:rsidP="0051397F">
      <w:pPr>
        <w:pStyle w:val="ActHead5"/>
      </w:pPr>
      <w:bookmarkStart w:id="331" w:name="_Toc392601741"/>
      <w:r w:rsidRPr="00454503">
        <w:rPr>
          <w:rStyle w:val="CharSectno"/>
        </w:rPr>
        <w:t>768AG</w:t>
      </w:r>
      <w:r w:rsidRPr="00454503">
        <w:t xml:space="preserve">  Contravening a copied State instrument</w:t>
      </w:r>
      <w:bookmarkEnd w:id="331"/>
    </w:p>
    <w:p w:rsidR="0051397F" w:rsidRPr="00454503" w:rsidRDefault="0051397F" w:rsidP="0051397F">
      <w:pPr>
        <w:pStyle w:val="subsection"/>
      </w:pPr>
      <w:r w:rsidRPr="00454503">
        <w:tab/>
      </w:r>
      <w:r w:rsidRPr="00454503">
        <w:tab/>
        <w:t>A person must not contravene a term of a copied State instrument for a transferring employee that applies to the person.</w:t>
      </w:r>
    </w:p>
    <w:p w:rsidR="0051397F" w:rsidRPr="00454503" w:rsidRDefault="0051397F" w:rsidP="0051397F">
      <w:pPr>
        <w:pStyle w:val="notetext"/>
      </w:pPr>
      <w:r w:rsidRPr="00454503">
        <w:t>Note 1:</w:t>
      </w:r>
      <w:r w:rsidRPr="00454503">
        <w:tab/>
        <w:t>This section is a civil remedy provision (see Part</w:t>
      </w:r>
      <w:r w:rsidR="00454503">
        <w:t> </w:t>
      </w:r>
      <w:r w:rsidRPr="00454503">
        <w:t>4</w:t>
      </w:r>
      <w:r w:rsidR="00454503">
        <w:noBreakHyphen/>
      </w:r>
      <w:r w:rsidRPr="00454503">
        <w:t>1).</w:t>
      </w:r>
    </w:p>
    <w:p w:rsidR="0051397F" w:rsidRPr="00454503" w:rsidRDefault="0051397F" w:rsidP="0051397F">
      <w:pPr>
        <w:pStyle w:val="notetext"/>
      </w:pPr>
      <w:r w:rsidRPr="00454503">
        <w:lastRenderedPageBreak/>
        <w:t>Note 2:</w:t>
      </w:r>
      <w:r w:rsidRPr="00454503">
        <w:tab/>
        <w:t>For when a copied State instrument for a transferring employee applies to a person, see section</w:t>
      </w:r>
      <w:r w:rsidR="00454503">
        <w:t> </w:t>
      </w:r>
      <w:r w:rsidRPr="00454503">
        <w:t>768AM.</w:t>
      </w:r>
    </w:p>
    <w:p w:rsidR="0051397F" w:rsidRPr="00454503" w:rsidRDefault="0051397F" w:rsidP="0051397F">
      <w:pPr>
        <w:pStyle w:val="ActHead5"/>
      </w:pPr>
      <w:bookmarkStart w:id="332" w:name="_Toc392601742"/>
      <w:r w:rsidRPr="00454503">
        <w:rPr>
          <w:rStyle w:val="CharSectno"/>
        </w:rPr>
        <w:t>768AH</w:t>
      </w:r>
      <w:r w:rsidRPr="00454503">
        <w:t xml:space="preserve">  What is a copied State instrument?</w:t>
      </w:r>
      <w:bookmarkEnd w:id="332"/>
    </w:p>
    <w:p w:rsidR="0051397F" w:rsidRPr="00454503" w:rsidRDefault="0051397F" w:rsidP="0051397F">
      <w:pPr>
        <w:pStyle w:val="subsection"/>
      </w:pPr>
      <w:r w:rsidRPr="00454503">
        <w:tab/>
      </w:r>
      <w:r w:rsidRPr="00454503">
        <w:tab/>
        <w:t xml:space="preserve">A </w:t>
      </w:r>
      <w:r w:rsidRPr="00454503">
        <w:rPr>
          <w:b/>
          <w:i/>
        </w:rPr>
        <w:t>copied State instrument</w:t>
      </w:r>
      <w:r w:rsidRPr="00454503">
        <w:t xml:space="preserve"> for a transferring employee is the following:</w:t>
      </w:r>
    </w:p>
    <w:p w:rsidR="0051397F" w:rsidRPr="00454503" w:rsidRDefault="0051397F" w:rsidP="0051397F">
      <w:pPr>
        <w:pStyle w:val="paragraph"/>
      </w:pPr>
      <w:r w:rsidRPr="00454503">
        <w:tab/>
        <w:t>(a)</w:t>
      </w:r>
      <w:r w:rsidRPr="00454503">
        <w:tab/>
        <w:t>a copied State award for the employee;</w:t>
      </w:r>
    </w:p>
    <w:p w:rsidR="0051397F" w:rsidRPr="00454503" w:rsidRDefault="0051397F" w:rsidP="0051397F">
      <w:pPr>
        <w:pStyle w:val="paragraph"/>
      </w:pPr>
      <w:r w:rsidRPr="00454503">
        <w:tab/>
        <w:t>(b)</w:t>
      </w:r>
      <w:r w:rsidRPr="00454503">
        <w:tab/>
        <w:t>a copied State employment agreement for the employee.</w:t>
      </w:r>
    </w:p>
    <w:p w:rsidR="0051397F" w:rsidRPr="00454503" w:rsidRDefault="0051397F" w:rsidP="0051397F">
      <w:pPr>
        <w:pStyle w:val="ActHead5"/>
      </w:pPr>
      <w:bookmarkStart w:id="333" w:name="_Toc392601743"/>
      <w:r w:rsidRPr="00454503">
        <w:rPr>
          <w:rStyle w:val="CharSectno"/>
        </w:rPr>
        <w:t>768AI</w:t>
      </w:r>
      <w:r w:rsidRPr="00454503">
        <w:t xml:space="preserve">  What is a copied State award?</w:t>
      </w:r>
      <w:bookmarkEnd w:id="333"/>
    </w:p>
    <w:p w:rsidR="0051397F" w:rsidRPr="00454503" w:rsidRDefault="0051397F" w:rsidP="0051397F">
      <w:pPr>
        <w:pStyle w:val="subsection"/>
      </w:pPr>
      <w:r w:rsidRPr="00454503">
        <w:tab/>
        <w:t>(1)</w:t>
      </w:r>
      <w:r w:rsidRPr="00454503">
        <w:tab/>
        <w:t>If, immediately before the termination time of a transferring employee:</w:t>
      </w:r>
    </w:p>
    <w:p w:rsidR="0051397F" w:rsidRPr="00454503" w:rsidRDefault="0051397F" w:rsidP="0051397F">
      <w:pPr>
        <w:pStyle w:val="paragraph"/>
      </w:pPr>
      <w:r w:rsidRPr="00454503">
        <w:tab/>
        <w:t>(a)</w:t>
      </w:r>
      <w:r w:rsidRPr="00454503">
        <w:tab/>
        <w:t xml:space="preserve">a State award (the </w:t>
      </w:r>
      <w:r w:rsidRPr="00454503">
        <w:rPr>
          <w:b/>
          <w:i/>
        </w:rPr>
        <w:t>original State award</w:t>
      </w:r>
      <w:r w:rsidRPr="00454503">
        <w:t>) was in operation under the State industrial law of the State; and</w:t>
      </w:r>
    </w:p>
    <w:p w:rsidR="0051397F" w:rsidRPr="00454503" w:rsidRDefault="0051397F" w:rsidP="0051397F">
      <w:pPr>
        <w:pStyle w:val="paragraph"/>
      </w:pPr>
      <w:r w:rsidRPr="00454503">
        <w:tab/>
        <w:t>(b)</w:t>
      </w:r>
      <w:r w:rsidRPr="00454503">
        <w:tab/>
        <w:t>the original State award covered (however described in the original State award or a relevant law of the State) the old State employer and the transferring employee (whether or not the original State award also covered other persons);</w:t>
      </w:r>
    </w:p>
    <w:p w:rsidR="0051397F" w:rsidRPr="00454503" w:rsidRDefault="0051397F" w:rsidP="0051397F">
      <w:pPr>
        <w:pStyle w:val="subsection2"/>
        <w:rPr>
          <w:b/>
        </w:rPr>
      </w:pPr>
      <w:r w:rsidRPr="00454503">
        <w:t xml:space="preserve">then a </w:t>
      </w:r>
      <w:r w:rsidRPr="00454503">
        <w:rPr>
          <w:b/>
          <w:i/>
        </w:rPr>
        <w:t>copied State award</w:t>
      </w:r>
      <w:r w:rsidRPr="00454503">
        <w:t xml:space="preserve"> for the transferring employee is taken to come into operation immediately after the termination time.</w:t>
      </w:r>
    </w:p>
    <w:p w:rsidR="0051397F" w:rsidRPr="00454503" w:rsidRDefault="0051397F" w:rsidP="0051397F">
      <w:pPr>
        <w:pStyle w:val="notetext"/>
      </w:pPr>
      <w:r w:rsidRPr="00454503">
        <w:t>Note 1:</w:t>
      </w:r>
      <w:r w:rsidRPr="00454503">
        <w:tab/>
        <w:t>Even though a copied State award comes into operation in relation to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award applies to a person, see section</w:t>
      </w:r>
      <w:r w:rsidR="00454503">
        <w:t> </w:t>
      </w:r>
      <w:r w:rsidRPr="00454503">
        <w:t>768AM.</w:t>
      </w:r>
    </w:p>
    <w:p w:rsidR="0051397F" w:rsidRPr="00454503" w:rsidRDefault="0051397F" w:rsidP="0051397F">
      <w:pPr>
        <w:pStyle w:val="notetext"/>
      </w:pPr>
      <w:r w:rsidRPr="00454503">
        <w:t>Note 2:</w:t>
      </w:r>
      <w:r w:rsidRPr="00454503">
        <w:tab/>
        <w:t>A copied State employment agreement for the transferring employee may also come into operation immediately after the termination time, see subsection</w:t>
      </w:r>
      <w:r w:rsidR="00454503">
        <w:t> </w:t>
      </w:r>
      <w:r w:rsidRPr="00454503">
        <w:t>768A</w:t>
      </w:r>
      <w:r w:rsidR="005D4958" w:rsidRPr="00454503">
        <w:t>K(</w:t>
      </w:r>
      <w:r w:rsidRPr="00454503">
        <w:t>1). If it does, then the State’s interaction rules that were in force immediately before the termination time apply for the purposes of working out the interaction between the copied State award and the copied State employment agreement (see item</w:t>
      </w:r>
      <w:r w:rsidR="00454503">
        <w:t> </w:t>
      </w:r>
      <w:r w:rsidRPr="00454503">
        <w:t>11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The copied State award is taken to include the same terms as were in the original State award immediately before the termination time.</w:t>
      </w:r>
    </w:p>
    <w:p w:rsidR="0051397F" w:rsidRPr="00454503" w:rsidRDefault="0051397F" w:rsidP="0051397F">
      <w:pPr>
        <w:pStyle w:val="notetext"/>
      </w:pPr>
      <w:r w:rsidRPr="00454503">
        <w:lastRenderedPageBreak/>
        <w:t>Note:</w:t>
      </w:r>
      <w:r w:rsidRPr="00454503">
        <w:tab/>
        <w:t>The State’s instrument content rules that were in force immediately before the termination time apply to the copied State award (see item</w:t>
      </w:r>
      <w:r w:rsidR="00454503">
        <w:t> </w:t>
      </w:r>
      <w:r w:rsidRPr="00454503">
        <w:t>10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(3)</w:t>
      </w:r>
      <w:r w:rsidRPr="00454503">
        <w:tab/>
        <w:t>If the terms of the original State award were affected by an order, a decision or a determination of a State industrial body or a court of the State that was in operation immediately before the termination time, the terms of the copied State award are taken to be similarly affected by the terms of that order, decision or determination.</w:t>
      </w:r>
    </w:p>
    <w:p w:rsidR="0051397F" w:rsidRPr="00454503" w:rsidRDefault="0051397F" w:rsidP="0051397F">
      <w:pPr>
        <w:pStyle w:val="ActHead5"/>
      </w:pPr>
      <w:bookmarkStart w:id="334" w:name="_Toc392601744"/>
      <w:r w:rsidRPr="00454503">
        <w:rPr>
          <w:rStyle w:val="CharSectno"/>
        </w:rPr>
        <w:t>768AJ</w:t>
      </w:r>
      <w:r w:rsidRPr="00454503">
        <w:t xml:space="preserve">  What is a State award?</w:t>
      </w:r>
      <w:bookmarkEnd w:id="334"/>
    </w:p>
    <w:p w:rsidR="0051397F" w:rsidRPr="00454503" w:rsidRDefault="0051397F" w:rsidP="0051397F">
      <w:pPr>
        <w:pStyle w:val="subsection"/>
      </w:pPr>
      <w:r w:rsidRPr="00454503">
        <w:tab/>
        <w:t>(1)</w:t>
      </w:r>
      <w:r w:rsidRPr="00454503">
        <w:tab/>
        <w:t xml:space="preserve">A </w:t>
      </w:r>
      <w:r w:rsidRPr="00454503">
        <w:rPr>
          <w:b/>
          <w:i/>
        </w:rPr>
        <w:t>State award</w:t>
      </w:r>
      <w:r w:rsidRPr="00454503">
        <w:t xml:space="preserve"> is an instrument in relation to which the following conditions are satisfied:</w:t>
      </w:r>
    </w:p>
    <w:p w:rsidR="0051397F" w:rsidRPr="00454503" w:rsidRDefault="0051397F" w:rsidP="0051397F">
      <w:pPr>
        <w:pStyle w:val="paragraph"/>
      </w:pPr>
      <w:r w:rsidRPr="00454503">
        <w:tab/>
        <w:t>(a)</w:t>
      </w:r>
      <w:r w:rsidRPr="00454503">
        <w:tab/>
        <w:t>the instrument regulates terms and conditions of employment;</w:t>
      </w:r>
    </w:p>
    <w:p w:rsidR="0051397F" w:rsidRPr="00454503" w:rsidRDefault="0051397F" w:rsidP="0051397F">
      <w:pPr>
        <w:pStyle w:val="paragraph"/>
      </w:pPr>
      <w:r w:rsidRPr="00454503">
        <w:tab/>
        <w:t>(b)</w:t>
      </w:r>
      <w:r w:rsidRPr="00454503">
        <w:tab/>
        <w:t>the instrument was made under a State industrial law by a State industrial body;</w:t>
      </w:r>
    </w:p>
    <w:p w:rsidR="0051397F" w:rsidRPr="00454503" w:rsidRDefault="0051397F" w:rsidP="0051397F">
      <w:pPr>
        <w:pStyle w:val="paragraph"/>
      </w:pPr>
      <w:r w:rsidRPr="00454503">
        <w:tab/>
        <w:t>(c)</w:t>
      </w:r>
      <w:r w:rsidRPr="00454503">
        <w:tab/>
        <w:t>the instrument is referred to in that law as an award.</w:t>
      </w:r>
    </w:p>
    <w:p w:rsidR="0051397F" w:rsidRPr="00454503" w:rsidRDefault="0051397F" w:rsidP="0051397F">
      <w:pPr>
        <w:pStyle w:val="subsection"/>
      </w:pPr>
      <w:r w:rsidRPr="00454503">
        <w:tab/>
        <w:t>(2)</w:t>
      </w:r>
      <w:r w:rsidRPr="00454503">
        <w:tab/>
        <w:t>However, the regulations may provide that an instrument of a specified kind:</w:t>
      </w:r>
    </w:p>
    <w:p w:rsidR="0051397F" w:rsidRPr="00454503" w:rsidRDefault="0051397F" w:rsidP="0051397F">
      <w:pPr>
        <w:pStyle w:val="paragraph"/>
      </w:pPr>
      <w:r w:rsidRPr="00454503">
        <w:tab/>
        <w:t>(a)</w:t>
      </w:r>
      <w:r w:rsidRPr="00454503">
        <w:tab/>
        <w:t xml:space="preserve">is a </w:t>
      </w:r>
      <w:r w:rsidRPr="00454503">
        <w:rPr>
          <w:b/>
          <w:i/>
        </w:rPr>
        <w:t>State award</w:t>
      </w:r>
      <w:r w:rsidRPr="00454503">
        <w:t>; or</w:t>
      </w:r>
    </w:p>
    <w:p w:rsidR="0051397F" w:rsidRPr="00454503" w:rsidRDefault="0051397F" w:rsidP="0051397F">
      <w:pPr>
        <w:pStyle w:val="paragraph"/>
      </w:pPr>
      <w:r w:rsidRPr="00454503">
        <w:tab/>
        <w:t>(b)</w:t>
      </w:r>
      <w:r w:rsidRPr="00454503">
        <w:tab/>
        <w:t xml:space="preserve">is not a </w:t>
      </w:r>
      <w:r w:rsidRPr="00454503">
        <w:rPr>
          <w:b/>
          <w:i/>
        </w:rPr>
        <w:t>State award</w:t>
      </w:r>
      <w:r w:rsidRPr="00454503">
        <w:t>.</w:t>
      </w:r>
    </w:p>
    <w:p w:rsidR="0051397F" w:rsidRPr="00454503" w:rsidRDefault="0051397F" w:rsidP="0051397F">
      <w:pPr>
        <w:pStyle w:val="ActHead5"/>
      </w:pPr>
      <w:bookmarkStart w:id="335" w:name="_Toc392601745"/>
      <w:r w:rsidRPr="00454503">
        <w:rPr>
          <w:rStyle w:val="CharSectno"/>
        </w:rPr>
        <w:t>768AK</w:t>
      </w:r>
      <w:r w:rsidRPr="00454503">
        <w:t xml:space="preserve">  What is a copied State employment agreement?</w:t>
      </w:r>
      <w:bookmarkEnd w:id="335"/>
    </w:p>
    <w:p w:rsidR="0051397F" w:rsidRPr="00454503" w:rsidRDefault="0051397F" w:rsidP="0051397F">
      <w:pPr>
        <w:pStyle w:val="subsection"/>
      </w:pPr>
      <w:r w:rsidRPr="00454503">
        <w:tab/>
        <w:t>(1)</w:t>
      </w:r>
      <w:r w:rsidRPr="00454503">
        <w:tab/>
        <w:t>If, immediately before the termination time of a transferring employee:</w:t>
      </w:r>
    </w:p>
    <w:p w:rsidR="0051397F" w:rsidRPr="00454503" w:rsidRDefault="0051397F" w:rsidP="0051397F">
      <w:pPr>
        <w:pStyle w:val="paragraph"/>
      </w:pPr>
      <w:r w:rsidRPr="00454503">
        <w:tab/>
        <w:t>(a)</w:t>
      </w:r>
      <w:r w:rsidRPr="00454503">
        <w:tab/>
        <w:t xml:space="preserve">a State employment agreement (the </w:t>
      </w:r>
      <w:r w:rsidRPr="00454503">
        <w:rPr>
          <w:b/>
          <w:i/>
        </w:rPr>
        <w:t>original State agreement</w:t>
      </w:r>
      <w:r w:rsidRPr="00454503">
        <w:t>) was in operation under a State industrial law of the State; and</w:t>
      </w:r>
    </w:p>
    <w:p w:rsidR="0051397F" w:rsidRPr="00454503" w:rsidRDefault="0051397F" w:rsidP="0051397F">
      <w:pPr>
        <w:pStyle w:val="paragraph"/>
      </w:pPr>
      <w:r w:rsidRPr="00454503">
        <w:tab/>
        <w:t>(b)</w:t>
      </w:r>
      <w:r w:rsidRPr="00454503">
        <w:tab/>
        <w:t>the original State agreement covered (however described in the original State agreement or a relevant law of the State) the old State employer and the transferring employee (whether or not the original State agreement also covered other persons);</w:t>
      </w:r>
    </w:p>
    <w:p w:rsidR="0051397F" w:rsidRPr="00454503" w:rsidRDefault="0051397F" w:rsidP="0051397F">
      <w:pPr>
        <w:pStyle w:val="subsection2"/>
      </w:pPr>
      <w:r w:rsidRPr="00454503">
        <w:lastRenderedPageBreak/>
        <w:t xml:space="preserve">then a </w:t>
      </w:r>
      <w:r w:rsidRPr="00454503">
        <w:rPr>
          <w:b/>
          <w:i/>
        </w:rPr>
        <w:t>copied State employment agreement</w:t>
      </w:r>
      <w:r w:rsidRPr="00454503">
        <w:t xml:space="preserve"> for the transferring employee is taken to come into operation immediately after the termination time.</w:t>
      </w:r>
    </w:p>
    <w:p w:rsidR="0051397F" w:rsidRPr="00454503" w:rsidRDefault="0051397F" w:rsidP="0051397F">
      <w:pPr>
        <w:pStyle w:val="notetext"/>
      </w:pPr>
      <w:r w:rsidRPr="00454503">
        <w:t>Note 1:</w:t>
      </w:r>
      <w:r w:rsidRPr="00454503">
        <w:tab/>
        <w:t>Even though a copied State employment agreement comes into operation for the transferring employee, it will not be enforceable by the employee or another person (for example, the new employer) unless and until it applies to the employee or other person. In particular, it will not apply to the employee or new employer before the employee becomes employed by the new employer. For when the copied State employment agreement applies to a person, see section</w:t>
      </w:r>
      <w:r w:rsidR="00454503">
        <w:t> </w:t>
      </w:r>
      <w:r w:rsidRPr="00454503">
        <w:t>768AM.</w:t>
      </w:r>
    </w:p>
    <w:p w:rsidR="0051397F" w:rsidRPr="00454503" w:rsidRDefault="0051397F" w:rsidP="0051397F">
      <w:pPr>
        <w:pStyle w:val="notetext"/>
      </w:pPr>
      <w:r w:rsidRPr="00454503">
        <w:t>Note 2:</w:t>
      </w:r>
      <w:r w:rsidRPr="00454503">
        <w:tab/>
        <w:t>A copied State award for the transferring employee may also come into operation immediately after the termination time, see subsection</w:t>
      </w:r>
      <w:r w:rsidR="00454503">
        <w:t> </w:t>
      </w:r>
      <w:r w:rsidRPr="00454503">
        <w:t>768A</w:t>
      </w:r>
      <w:r w:rsidR="005D4958" w:rsidRPr="00454503">
        <w:t>I(</w:t>
      </w:r>
      <w:r w:rsidRPr="00454503">
        <w:t>1). If it does, then the State’s interaction rules that were in force immediately before the termination time apply for the purposes of working out the interaction between the copied State employment agreement and the copied State award (see item</w:t>
      </w:r>
      <w:r w:rsidR="00454503">
        <w:t> </w:t>
      </w:r>
      <w:r w:rsidRPr="00454503">
        <w:t>11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The copied State employment agreement is taken to include the same terms as were in the original State agreement immediately before the termination time.</w:t>
      </w:r>
    </w:p>
    <w:p w:rsidR="0051397F" w:rsidRPr="00454503" w:rsidRDefault="0051397F" w:rsidP="0051397F">
      <w:pPr>
        <w:pStyle w:val="notetext"/>
      </w:pPr>
      <w:r w:rsidRPr="00454503">
        <w:t>Note:</w:t>
      </w:r>
      <w:r w:rsidRPr="00454503">
        <w:tab/>
        <w:t>The State’s instrument content rules that were in force immediately before the termination time apply to the copied State employment agreement (see item</w:t>
      </w:r>
      <w:r w:rsidR="00454503">
        <w:t> </w:t>
      </w:r>
      <w:r w:rsidRPr="00454503">
        <w:t>10 of Schedule</w:t>
      </w:r>
      <w:r w:rsidR="00454503">
        <w:t> </w:t>
      </w:r>
      <w:r w:rsidRPr="00454503">
        <w:t>3A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(3)</w:t>
      </w:r>
      <w:r w:rsidRPr="00454503">
        <w:tab/>
        <w:t>If the terms of the original State employment agreement were affected by an order, a decision or a determination of a State industrial body or a court of the State that was in operation immediately before the termination time, the terms of the copied State employment agreement are taken to be similarly affected by the terms of that order, decision or determination.</w:t>
      </w:r>
    </w:p>
    <w:p w:rsidR="0051397F" w:rsidRPr="00454503" w:rsidRDefault="0051397F" w:rsidP="0051397F">
      <w:pPr>
        <w:pStyle w:val="subsection"/>
      </w:pPr>
      <w:r w:rsidRPr="00454503">
        <w:tab/>
        <w:t>(4)</w:t>
      </w:r>
      <w:r w:rsidRPr="00454503">
        <w:tab/>
        <w:t xml:space="preserve">If the original State agreement is a collective State employment agreement, the copied State employment agreement is a </w:t>
      </w:r>
      <w:r w:rsidRPr="00454503">
        <w:rPr>
          <w:b/>
          <w:i/>
        </w:rPr>
        <w:t>copied State collective employment agreement</w:t>
      </w:r>
      <w:r w:rsidRPr="00454503">
        <w:t>.</w:t>
      </w:r>
    </w:p>
    <w:p w:rsidR="0051397F" w:rsidRPr="00454503" w:rsidRDefault="0051397F" w:rsidP="0051397F">
      <w:pPr>
        <w:pStyle w:val="subsection"/>
      </w:pPr>
      <w:r w:rsidRPr="00454503">
        <w:tab/>
        <w:t>(5)</w:t>
      </w:r>
      <w:r w:rsidRPr="00454503">
        <w:tab/>
        <w:t xml:space="preserve">If the original State agreement is an individual State employment agreement, the copied State employment agreement is a </w:t>
      </w:r>
      <w:r w:rsidRPr="00454503">
        <w:rPr>
          <w:b/>
          <w:i/>
        </w:rPr>
        <w:t>copied State individual employment agreement</w:t>
      </w:r>
      <w:r w:rsidRPr="00454503">
        <w:t>.</w:t>
      </w:r>
    </w:p>
    <w:p w:rsidR="0051397F" w:rsidRPr="00454503" w:rsidRDefault="0051397F" w:rsidP="0051397F">
      <w:pPr>
        <w:pStyle w:val="ActHead5"/>
        <w:rPr>
          <w:i/>
        </w:rPr>
      </w:pPr>
      <w:bookmarkStart w:id="336" w:name="_Toc392601746"/>
      <w:r w:rsidRPr="00454503">
        <w:rPr>
          <w:rStyle w:val="CharSectno"/>
        </w:rPr>
        <w:lastRenderedPageBreak/>
        <w:t>768AL</w:t>
      </w:r>
      <w:r w:rsidRPr="00454503">
        <w:t xml:space="preserve">  What is a State employment agreement?</w:t>
      </w:r>
      <w:bookmarkEnd w:id="336"/>
    </w:p>
    <w:p w:rsidR="0051397F" w:rsidRPr="00454503" w:rsidRDefault="0051397F" w:rsidP="0051397F">
      <w:pPr>
        <w:pStyle w:val="subsection"/>
      </w:pPr>
      <w:r w:rsidRPr="00454503">
        <w:tab/>
        <w:t>(1)</w:t>
      </w:r>
      <w:r w:rsidRPr="00454503">
        <w:tab/>
        <w:t xml:space="preserve">A </w:t>
      </w:r>
      <w:r w:rsidRPr="00454503">
        <w:rPr>
          <w:b/>
          <w:i/>
        </w:rPr>
        <w:t>State employment agreement</w:t>
      </w:r>
      <w:r w:rsidRPr="00454503">
        <w:t xml:space="preserve"> is:</w:t>
      </w:r>
    </w:p>
    <w:p w:rsidR="0051397F" w:rsidRPr="00454503" w:rsidRDefault="0051397F" w:rsidP="0051397F">
      <w:pPr>
        <w:pStyle w:val="paragraph"/>
      </w:pPr>
      <w:r w:rsidRPr="00454503">
        <w:tab/>
        <w:t>(a)</w:t>
      </w:r>
      <w:r w:rsidRPr="00454503">
        <w:tab/>
        <w:t>an agreement in relation to which the following conditions are satisfied:</w:t>
      </w:r>
    </w:p>
    <w:p w:rsidR="0051397F" w:rsidRPr="00454503" w:rsidRDefault="0051397F" w:rsidP="0051397F">
      <w:pPr>
        <w:pStyle w:val="paragraphsub"/>
      </w:pPr>
      <w:r w:rsidRPr="00454503">
        <w:tab/>
        <w:t>(i)</w:t>
      </w:r>
      <w:r w:rsidRPr="00454503">
        <w:tab/>
        <w:t>the agreement is between a non</w:t>
      </w:r>
      <w:r w:rsidR="00454503">
        <w:noBreakHyphen/>
      </w:r>
      <w:r w:rsidRPr="00454503">
        <w:t>national system employer and one or more of the employees of the employer, or between a non</w:t>
      </w:r>
      <w:r w:rsidR="00454503">
        <w:noBreakHyphen/>
      </w:r>
      <w:r w:rsidRPr="00454503">
        <w:t>national system employer and an association of employees registered under a State industrial law;</w:t>
      </w:r>
    </w:p>
    <w:p w:rsidR="0051397F" w:rsidRPr="00454503" w:rsidRDefault="0051397F" w:rsidP="0051397F">
      <w:pPr>
        <w:pStyle w:val="paragraphsub"/>
      </w:pPr>
      <w:r w:rsidRPr="00454503">
        <w:tab/>
        <w:t>(ii)</w:t>
      </w:r>
      <w:r w:rsidRPr="00454503">
        <w:tab/>
        <w:t>the agreement determines terms and conditions of employment of one or more employees of the employer;</w:t>
      </w:r>
    </w:p>
    <w:p w:rsidR="0051397F" w:rsidRPr="00454503" w:rsidRDefault="0051397F" w:rsidP="0051397F">
      <w:pPr>
        <w:pStyle w:val="paragraphsub"/>
      </w:pPr>
      <w:r w:rsidRPr="00454503">
        <w:tab/>
        <w:t>(iii)</w:t>
      </w:r>
      <w:r w:rsidRPr="00454503">
        <w:tab/>
        <w:t>the agreement was made under a State industrial law; or</w:t>
      </w:r>
    </w:p>
    <w:p w:rsidR="0051397F" w:rsidRPr="00454503" w:rsidRDefault="0051397F" w:rsidP="0051397F">
      <w:pPr>
        <w:pStyle w:val="paragraph"/>
      </w:pPr>
      <w:r w:rsidRPr="00454503">
        <w:tab/>
        <w:t>(b)</w:t>
      </w:r>
      <w:r w:rsidRPr="00454503">
        <w:tab/>
        <w:t>a determination in relation to which the following conditions are satisfied:</w:t>
      </w:r>
    </w:p>
    <w:p w:rsidR="0051397F" w:rsidRPr="00454503" w:rsidRDefault="0051397F" w:rsidP="0051397F">
      <w:pPr>
        <w:pStyle w:val="paragraphsub"/>
      </w:pPr>
      <w:r w:rsidRPr="00454503">
        <w:tab/>
        <w:t>(i)</w:t>
      </w:r>
      <w:r w:rsidRPr="00454503">
        <w:tab/>
        <w:t>the determination determines terms and conditions of employment;</w:t>
      </w:r>
    </w:p>
    <w:p w:rsidR="0051397F" w:rsidRPr="00454503" w:rsidRDefault="0051397F" w:rsidP="0051397F">
      <w:pPr>
        <w:pStyle w:val="paragraphsub"/>
      </w:pPr>
      <w:r w:rsidRPr="00454503">
        <w:tab/>
        <w:t>(ii)</w:t>
      </w:r>
      <w:r w:rsidRPr="00454503">
        <w:tab/>
        <w:t>the determination was made under a State industrial law by a State industrial body;</w:t>
      </w:r>
    </w:p>
    <w:p w:rsidR="0051397F" w:rsidRPr="00454503" w:rsidRDefault="0051397F" w:rsidP="0051397F">
      <w:pPr>
        <w:pStyle w:val="paragraphsub"/>
      </w:pPr>
      <w:r w:rsidRPr="00454503">
        <w:tab/>
        <w:t>(iii)</w:t>
      </w:r>
      <w:r w:rsidRPr="00454503">
        <w:tab/>
        <w:t xml:space="preserve">the determination was made in a situation in which parties who were negotiating for the making of an agreement of a kind described in </w:t>
      </w:r>
      <w:r w:rsidR="00454503">
        <w:t>paragraph (</w:t>
      </w:r>
      <w:r w:rsidRPr="00454503">
        <w:t>a) had not been able to reach an agreement;</w:t>
      </w:r>
    </w:p>
    <w:p w:rsidR="0051397F" w:rsidRPr="00454503" w:rsidRDefault="0051397F" w:rsidP="0051397F">
      <w:pPr>
        <w:pStyle w:val="paragraphsub"/>
      </w:pPr>
      <w:r w:rsidRPr="00454503">
        <w:tab/>
        <w:t>(iv)</w:t>
      </w:r>
      <w:r w:rsidRPr="00454503">
        <w:tab/>
        <w:t>the purpose of the determination was to resolve the matters that were at issue in those negotiations.</w:t>
      </w:r>
    </w:p>
    <w:p w:rsidR="0051397F" w:rsidRPr="00454503" w:rsidRDefault="0051397F" w:rsidP="0051397F">
      <w:pPr>
        <w:pStyle w:val="subsection"/>
      </w:pPr>
      <w:r w:rsidRPr="00454503">
        <w:tab/>
        <w:t>(2)</w:t>
      </w:r>
      <w:r w:rsidRPr="00454503">
        <w:tab/>
        <w:t>However, the regulations may provide that an instrument of a specified kind:</w:t>
      </w:r>
    </w:p>
    <w:p w:rsidR="0051397F" w:rsidRPr="00454503" w:rsidRDefault="0051397F" w:rsidP="0051397F">
      <w:pPr>
        <w:pStyle w:val="paragraph"/>
      </w:pPr>
      <w:r w:rsidRPr="00454503">
        <w:tab/>
        <w:t>(a)</w:t>
      </w:r>
      <w:r w:rsidRPr="00454503">
        <w:tab/>
        <w:t xml:space="preserve">is a </w:t>
      </w:r>
      <w:r w:rsidRPr="00454503">
        <w:rPr>
          <w:b/>
          <w:i/>
        </w:rPr>
        <w:t>State employment agreement</w:t>
      </w:r>
      <w:r w:rsidRPr="00454503">
        <w:t>; or</w:t>
      </w:r>
    </w:p>
    <w:p w:rsidR="0051397F" w:rsidRPr="00454503" w:rsidRDefault="0051397F" w:rsidP="0051397F">
      <w:pPr>
        <w:pStyle w:val="paragraph"/>
      </w:pPr>
      <w:r w:rsidRPr="00454503">
        <w:tab/>
        <w:t>(b)</w:t>
      </w:r>
      <w:r w:rsidRPr="00454503">
        <w:tab/>
        <w:t xml:space="preserve">is not a </w:t>
      </w:r>
      <w:r w:rsidRPr="00454503">
        <w:rPr>
          <w:b/>
          <w:i/>
        </w:rPr>
        <w:t>State employment agreement</w:t>
      </w:r>
      <w:r w:rsidRPr="00454503">
        <w:t>.</w:t>
      </w:r>
    </w:p>
    <w:p w:rsidR="0051397F" w:rsidRPr="00454503" w:rsidRDefault="0051397F" w:rsidP="0051397F">
      <w:pPr>
        <w:pStyle w:val="subsection"/>
      </w:pPr>
      <w:r w:rsidRPr="00454503">
        <w:tab/>
        <w:t>(3)</w:t>
      </w:r>
      <w:r w:rsidRPr="00454503">
        <w:tab/>
        <w:t xml:space="preserve">A State employment agreement is a </w:t>
      </w:r>
      <w:r w:rsidRPr="00454503">
        <w:rPr>
          <w:b/>
          <w:i/>
        </w:rPr>
        <w:t>State collective employment agreement</w:t>
      </w:r>
      <w:r w:rsidRPr="00454503">
        <w:t xml:space="preserve"> unless:</w:t>
      </w:r>
    </w:p>
    <w:p w:rsidR="0051397F" w:rsidRPr="00454503" w:rsidRDefault="0051397F" w:rsidP="0051397F">
      <w:pPr>
        <w:pStyle w:val="paragraph"/>
      </w:pPr>
      <w:r w:rsidRPr="00454503">
        <w:tab/>
        <w:t>(a)</w:t>
      </w:r>
      <w:r w:rsidRPr="00454503">
        <w:tab/>
        <w:t>it is an agreement of a kind that, under the relevant State industrial law, could only be entered into by a single employee and a single employer; or</w:t>
      </w:r>
    </w:p>
    <w:p w:rsidR="0051397F" w:rsidRPr="00454503" w:rsidRDefault="0051397F" w:rsidP="0051397F">
      <w:pPr>
        <w:pStyle w:val="paragraph"/>
      </w:pPr>
      <w:r w:rsidRPr="00454503">
        <w:tab/>
        <w:t>(b)</w:t>
      </w:r>
      <w:r w:rsidRPr="00454503">
        <w:tab/>
        <w:t>the agreement is of a kind prescribed by the regulations.</w:t>
      </w:r>
    </w:p>
    <w:p w:rsidR="0051397F" w:rsidRPr="00454503" w:rsidRDefault="0051397F" w:rsidP="0051397F">
      <w:pPr>
        <w:pStyle w:val="subsection"/>
      </w:pPr>
      <w:r w:rsidRPr="00454503">
        <w:lastRenderedPageBreak/>
        <w:tab/>
        <w:t>(4)</w:t>
      </w:r>
      <w:r w:rsidRPr="00454503">
        <w:tab/>
        <w:t xml:space="preserve">A State employment agreement referred to in </w:t>
      </w:r>
      <w:r w:rsidR="00454503">
        <w:t>paragraph (</w:t>
      </w:r>
      <w:r w:rsidRPr="00454503">
        <w:t xml:space="preserve">3)(a) or (b) is a </w:t>
      </w:r>
      <w:r w:rsidRPr="00454503">
        <w:rPr>
          <w:b/>
          <w:i/>
        </w:rPr>
        <w:t>State</w:t>
      </w:r>
      <w:r w:rsidRPr="00454503">
        <w:t xml:space="preserve"> </w:t>
      </w:r>
      <w:r w:rsidRPr="00454503">
        <w:rPr>
          <w:b/>
          <w:i/>
        </w:rPr>
        <w:t>individual employment agreement</w:t>
      </w:r>
      <w:r w:rsidRPr="00454503">
        <w:t>.</w:t>
      </w:r>
    </w:p>
    <w:p w:rsidR="0051397F" w:rsidRPr="00454503" w:rsidRDefault="0051397F" w:rsidP="0051397F">
      <w:pPr>
        <w:pStyle w:val="ActHead5"/>
      </w:pPr>
      <w:bookmarkStart w:id="337" w:name="_Toc392601747"/>
      <w:r w:rsidRPr="00454503">
        <w:rPr>
          <w:rStyle w:val="CharSectno"/>
        </w:rPr>
        <w:t>768AM</w:t>
      </w:r>
      <w:r w:rsidRPr="00454503">
        <w:t xml:space="preserve">  When does a copied State instrument apply to a person?</w:t>
      </w:r>
      <w:bookmarkEnd w:id="337"/>
    </w:p>
    <w:p w:rsidR="0051397F" w:rsidRPr="00454503" w:rsidRDefault="0051397F" w:rsidP="0051397F">
      <w:pPr>
        <w:pStyle w:val="SubsectionHead"/>
      </w:pPr>
      <w:r w:rsidRPr="00454503">
        <w:t>Transferring employee and organisations</w:t>
      </w:r>
    </w:p>
    <w:p w:rsidR="0051397F" w:rsidRPr="00454503" w:rsidRDefault="0051397F" w:rsidP="0051397F">
      <w:pPr>
        <w:pStyle w:val="subsection"/>
      </w:pPr>
      <w:r w:rsidRPr="00454503">
        <w:tab/>
        <w:t>(1)</w:t>
      </w:r>
      <w:r w:rsidRPr="00454503">
        <w:tab/>
        <w:t xml:space="preserve">A copied State instrument for a transferring employee </w:t>
      </w:r>
      <w:r w:rsidRPr="00454503">
        <w:rPr>
          <w:b/>
          <w:i/>
        </w:rPr>
        <w:t>applies</w:t>
      </w:r>
      <w:r w:rsidRPr="00454503">
        <w:t xml:space="preserve"> to the transferring employee or an organisation if:</w:t>
      </w:r>
    </w:p>
    <w:p w:rsidR="0051397F" w:rsidRPr="00454503" w:rsidRDefault="0051397F" w:rsidP="0051397F">
      <w:pPr>
        <w:pStyle w:val="paragraph"/>
      </w:pPr>
      <w:r w:rsidRPr="00454503">
        <w:tab/>
        <w:t>(a)</w:t>
      </w:r>
      <w:r w:rsidRPr="00454503">
        <w:tab/>
        <w:t>the instrument covers the employee or organisation; and</w:t>
      </w:r>
    </w:p>
    <w:p w:rsidR="0051397F" w:rsidRPr="00454503" w:rsidRDefault="0051397F" w:rsidP="0051397F">
      <w:pPr>
        <w:pStyle w:val="paragraph"/>
      </w:pPr>
      <w:r w:rsidRPr="00454503">
        <w:tab/>
        <w:t>(b)</w:t>
      </w:r>
      <w:r w:rsidRPr="00454503">
        <w:tab/>
        <w:t>the instrument is in operation; and</w:t>
      </w:r>
    </w:p>
    <w:p w:rsidR="0051397F" w:rsidRPr="00454503" w:rsidRDefault="0051397F" w:rsidP="0051397F">
      <w:pPr>
        <w:pStyle w:val="paragraph"/>
      </w:pPr>
      <w:r w:rsidRPr="00454503">
        <w:tab/>
        <w:t>(c)</w:t>
      </w:r>
      <w:r w:rsidRPr="00454503">
        <w:tab/>
        <w:t>no other provision of this Act provides, or has the effect, that the instrument does not apply to the employee or organisation; and</w:t>
      </w:r>
    </w:p>
    <w:p w:rsidR="0051397F" w:rsidRPr="00454503" w:rsidRDefault="0051397F" w:rsidP="0051397F">
      <w:pPr>
        <w:pStyle w:val="paragraph"/>
      </w:pPr>
      <w:r w:rsidRPr="00454503">
        <w:tab/>
        <w:t>(d)</w:t>
      </w:r>
      <w:r w:rsidRPr="00454503">
        <w:tab/>
        <w:t>immediately before the employee’s termination time, the employee or organisation would have been:</w:t>
      </w:r>
    </w:p>
    <w:p w:rsidR="0051397F" w:rsidRPr="00454503" w:rsidRDefault="0051397F" w:rsidP="0051397F">
      <w:pPr>
        <w:pStyle w:val="paragraphsub"/>
      </w:pPr>
      <w:r w:rsidRPr="00454503">
        <w:tab/>
        <w:t>(i)</w:t>
      </w:r>
      <w:r w:rsidRPr="00454503">
        <w:tab/>
        <w:t>required by the law of the State to comply with terms of the original State award or original State agreement for the instrument; or</w:t>
      </w:r>
    </w:p>
    <w:p w:rsidR="0051397F" w:rsidRPr="00454503" w:rsidRDefault="0051397F" w:rsidP="0051397F">
      <w:pPr>
        <w:pStyle w:val="paragraphsub"/>
      </w:pPr>
      <w:r w:rsidRPr="00454503">
        <w:tab/>
        <w:t>(ii)</w:t>
      </w:r>
      <w:r w:rsidRPr="00454503">
        <w:tab/>
        <w:t>entitled under the law of the State to enforce terms of the original State award or original State agreement for the instrument.</w:t>
      </w:r>
    </w:p>
    <w:p w:rsidR="0051397F" w:rsidRPr="00454503" w:rsidRDefault="0051397F" w:rsidP="0051397F">
      <w:pPr>
        <w:pStyle w:val="SubsectionHead"/>
      </w:pPr>
      <w:r w:rsidRPr="00454503">
        <w:t>New employer and other employers</w:t>
      </w:r>
    </w:p>
    <w:p w:rsidR="0051397F" w:rsidRPr="00454503" w:rsidRDefault="0051397F" w:rsidP="0051397F">
      <w:pPr>
        <w:pStyle w:val="subsection"/>
      </w:pPr>
      <w:r w:rsidRPr="00454503">
        <w:tab/>
        <w:t>(2)</w:t>
      </w:r>
      <w:r w:rsidRPr="00454503">
        <w:tab/>
        <w:t xml:space="preserve">A copied State instrument for a transferring employee </w:t>
      </w:r>
      <w:r w:rsidRPr="00454503">
        <w:rPr>
          <w:b/>
          <w:i/>
        </w:rPr>
        <w:t>applies</w:t>
      </w:r>
      <w:r w:rsidRPr="00454503">
        <w:t xml:space="preserve"> to an employer (whether the new employer or another employer) if:</w:t>
      </w:r>
    </w:p>
    <w:p w:rsidR="0051397F" w:rsidRPr="00454503" w:rsidRDefault="0051397F" w:rsidP="0051397F">
      <w:pPr>
        <w:pStyle w:val="paragraph"/>
      </w:pPr>
      <w:r w:rsidRPr="00454503">
        <w:tab/>
        <w:t>(a)</w:t>
      </w:r>
      <w:r w:rsidRPr="00454503">
        <w:tab/>
        <w:t>the instrument covers the employer; and</w:t>
      </w:r>
    </w:p>
    <w:p w:rsidR="0051397F" w:rsidRPr="00454503" w:rsidRDefault="0051397F" w:rsidP="0051397F">
      <w:pPr>
        <w:pStyle w:val="paragraph"/>
      </w:pPr>
      <w:r w:rsidRPr="00454503">
        <w:tab/>
        <w:t>(b)</w:t>
      </w:r>
      <w:r w:rsidRPr="00454503">
        <w:tab/>
        <w:t>the instrument is in operation; and</w:t>
      </w:r>
    </w:p>
    <w:p w:rsidR="0051397F" w:rsidRPr="00454503" w:rsidRDefault="0051397F" w:rsidP="0051397F">
      <w:pPr>
        <w:pStyle w:val="paragraph"/>
      </w:pPr>
      <w:r w:rsidRPr="00454503">
        <w:tab/>
        <w:t>(c)</w:t>
      </w:r>
      <w:r w:rsidRPr="00454503">
        <w:tab/>
        <w:t>no other provision of this Act provides, or has the effect, that the instrument does not apply to the employer; and</w:t>
      </w:r>
    </w:p>
    <w:p w:rsidR="0051397F" w:rsidRPr="00454503" w:rsidRDefault="0051397F" w:rsidP="0051397F">
      <w:pPr>
        <w:pStyle w:val="paragraph"/>
      </w:pPr>
      <w:r w:rsidRPr="00454503">
        <w:tab/>
        <w:t>(d)</w:t>
      </w:r>
      <w:r w:rsidRPr="00454503">
        <w:tab/>
        <w:t>immediately before the employee’s termination time, the old State employer would have been:</w:t>
      </w:r>
    </w:p>
    <w:p w:rsidR="0051397F" w:rsidRPr="00454503" w:rsidRDefault="0051397F" w:rsidP="0051397F">
      <w:pPr>
        <w:pStyle w:val="paragraphsub"/>
      </w:pPr>
      <w:r w:rsidRPr="00454503">
        <w:tab/>
        <w:t>(i)</w:t>
      </w:r>
      <w:r w:rsidRPr="00454503">
        <w:tab/>
        <w:t>required by the law of the State to comply with terms of the original State award or original State agreement for the instrument; or</w:t>
      </w:r>
    </w:p>
    <w:p w:rsidR="0051397F" w:rsidRPr="00454503" w:rsidRDefault="0051397F" w:rsidP="0051397F">
      <w:pPr>
        <w:pStyle w:val="paragraphsub"/>
      </w:pPr>
      <w:r w:rsidRPr="00454503">
        <w:lastRenderedPageBreak/>
        <w:tab/>
        <w:t>(ii)</w:t>
      </w:r>
      <w:r w:rsidRPr="00454503">
        <w:tab/>
        <w:t>entitled under the law of the State to enforce terms of the original State award or original State agreement for the instrument.</w:t>
      </w:r>
    </w:p>
    <w:p w:rsidR="0051397F" w:rsidRPr="00454503" w:rsidRDefault="0051397F" w:rsidP="0051397F">
      <w:pPr>
        <w:pStyle w:val="notetext"/>
      </w:pPr>
      <w:r w:rsidRPr="00454503">
        <w:t>Note:</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Head"/>
      </w:pPr>
      <w:r w:rsidRPr="00454503">
        <w:t>Other circumstances when instrument applies</w:t>
      </w:r>
    </w:p>
    <w:p w:rsidR="0051397F" w:rsidRPr="00454503" w:rsidRDefault="0051397F" w:rsidP="0051397F">
      <w:pPr>
        <w:pStyle w:val="subsection"/>
      </w:pPr>
      <w:r w:rsidRPr="00454503">
        <w:tab/>
        <w:t>(3)</w:t>
      </w:r>
      <w:r w:rsidRPr="00454503">
        <w:tab/>
        <w:t xml:space="preserve">A copied State instrument for a transferring employee also </w:t>
      </w:r>
      <w:r w:rsidRPr="00454503">
        <w:rPr>
          <w:b/>
          <w:i/>
        </w:rPr>
        <w:t xml:space="preserve">applies </w:t>
      </w:r>
      <w:r w:rsidRPr="00454503">
        <w:t xml:space="preserve">to a person if an </w:t>
      </w:r>
      <w:r w:rsidR="00E02F9D" w:rsidRPr="00454503">
        <w:t>FWC</w:t>
      </w:r>
      <w:r w:rsidRPr="00454503">
        <w:t xml:space="preserve"> order made under a provision of this Act provides, or has the effect, that the instrument applies to the person.</w:t>
      </w:r>
    </w:p>
    <w:p w:rsidR="0051397F" w:rsidRPr="00454503" w:rsidRDefault="0051397F" w:rsidP="0051397F">
      <w:pPr>
        <w:pStyle w:val="SubsectionHead"/>
      </w:pPr>
      <w:r w:rsidRPr="00454503">
        <w:t>Instrument only applies in relation to transferring work</w:t>
      </w:r>
    </w:p>
    <w:p w:rsidR="0051397F" w:rsidRPr="00454503" w:rsidRDefault="0051397F" w:rsidP="0051397F">
      <w:pPr>
        <w:pStyle w:val="subsection"/>
      </w:pPr>
      <w:r w:rsidRPr="00454503">
        <w:tab/>
        <w:t>(4)</w:t>
      </w:r>
      <w:r w:rsidRPr="00454503">
        <w:tab/>
        <w:t>A reference in this Act to a copied State instrument for a transferring employee applying to the employee is a reference to the instrument applying to the employee in relation to the transferring work of the employee.</w:t>
      </w:r>
    </w:p>
    <w:p w:rsidR="0051397F" w:rsidRPr="00454503" w:rsidRDefault="0051397F" w:rsidP="0051397F">
      <w:pPr>
        <w:pStyle w:val="ActHead5"/>
      </w:pPr>
      <w:bookmarkStart w:id="338" w:name="_Toc392601748"/>
      <w:r w:rsidRPr="00454503">
        <w:rPr>
          <w:rStyle w:val="CharSectno"/>
        </w:rPr>
        <w:t>768AN</w:t>
      </w:r>
      <w:r w:rsidRPr="00454503">
        <w:t xml:space="preserve">  When does a copied State instrument cover a person?</w:t>
      </w:r>
      <w:bookmarkEnd w:id="338"/>
    </w:p>
    <w:p w:rsidR="0051397F" w:rsidRPr="00454503" w:rsidRDefault="0051397F" w:rsidP="0051397F">
      <w:pPr>
        <w:pStyle w:val="SubsectionHead"/>
      </w:pPr>
      <w:r w:rsidRPr="00454503">
        <w:t>Transferring employee and new employer</w:t>
      </w:r>
    </w:p>
    <w:p w:rsidR="0051397F" w:rsidRPr="00454503" w:rsidRDefault="0051397F" w:rsidP="0051397F">
      <w:pPr>
        <w:pStyle w:val="subsection"/>
      </w:pPr>
      <w:r w:rsidRPr="00454503">
        <w:tab/>
        <w:t>(1)</w:t>
      </w:r>
      <w:r w:rsidRPr="00454503">
        <w:tab/>
        <w:t xml:space="preserve">A copied State instrument for a transferring employee </w:t>
      </w:r>
      <w:r w:rsidRPr="00454503">
        <w:rPr>
          <w:b/>
          <w:i/>
        </w:rPr>
        <w:t>covers</w:t>
      </w:r>
      <w:r w:rsidRPr="00454503">
        <w:t xml:space="preserve"> the employee and the new employer in relation to the transferring work from the employee’s re</w:t>
      </w:r>
      <w:r w:rsidR="00454503">
        <w:noBreakHyphen/>
      </w:r>
      <w:r w:rsidRPr="00454503">
        <w:t>employment time.</w:t>
      </w:r>
    </w:p>
    <w:p w:rsidR="0051397F" w:rsidRPr="00454503" w:rsidRDefault="0051397F" w:rsidP="0051397F">
      <w:pPr>
        <w:pStyle w:val="SubsectionHead"/>
      </w:pPr>
      <w:r w:rsidRPr="00454503">
        <w:t>Employee organisation</w:t>
      </w:r>
    </w:p>
    <w:p w:rsidR="0051397F" w:rsidRPr="00454503" w:rsidRDefault="0051397F" w:rsidP="0051397F">
      <w:pPr>
        <w:pStyle w:val="subsection"/>
      </w:pPr>
      <w:r w:rsidRPr="00454503">
        <w:tab/>
        <w:t>(2)</w:t>
      </w:r>
      <w:r w:rsidRPr="00454503">
        <w:tab/>
        <w:t xml:space="preserve">A copied State instrument for a transferring employee </w:t>
      </w:r>
      <w:r w:rsidRPr="00454503">
        <w:rPr>
          <w:b/>
          <w:i/>
        </w:rPr>
        <w:t xml:space="preserve">covers </w:t>
      </w:r>
      <w:r w:rsidRPr="00454503">
        <w:t>an employee organisation in relation to the employee if:</w:t>
      </w:r>
    </w:p>
    <w:p w:rsidR="0051397F" w:rsidRPr="00454503" w:rsidRDefault="0051397F" w:rsidP="0051397F">
      <w:pPr>
        <w:pStyle w:val="paragraph"/>
      </w:pPr>
      <w:r w:rsidRPr="00454503">
        <w:tab/>
        <w:t>(a)</w:t>
      </w:r>
      <w:r w:rsidRPr="00454503">
        <w:tab/>
        <w:t xml:space="preserve">the instrument covers the employee because of </w:t>
      </w:r>
      <w:r w:rsidR="00454503">
        <w:t>subsection (</w:t>
      </w:r>
      <w:r w:rsidRPr="00454503">
        <w:t>1); and</w:t>
      </w:r>
    </w:p>
    <w:p w:rsidR="0051397F" w:rsidRPr="00454503" w:rsidRDefault="0051397F" w:rsidP="0051397F">
      <w:pPr>
        <w:pStyle w:val="paragraph"/>
      </w:pPr>
      <w:r w:rsidRPr="00454503">
        <w:tab/>
        <w:t>(b)</w:t>
      </w:r>
      <w:r w:rsidRPr="00454503">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employee.</w:t>
      </w:r>
    </w:p>
    <w:p w:rsidR="0051397F" w:rsidRPr="00454503" w:rsidRDefault="0051397F" w:rsidP="0051397F">
      <w:pPr>
        <w:pStyle w:val="SubsectionHead"/>
      </w:pPr>
      <w:r w:rsidRPr="00454503">
        <w:lastRenderedPageBreak/>
        <w:t>Employer organisation</w:t>
      </w:r>
    </w:p>
    <w:p w:rsidR="0051397F" w:rsidRPr="00454503" w:rsidRDefault="0051397F" w:rsidP="0051397F">
      <w:pPr>
        <w:pStyle w:val="subsection"/>
      </w:pPr>
      <w:r w:rsidRPr="00454503">
        <w:tab/>
        <w:t>(3)</w:t>
      </w:r>
      <w:r w:rsidRPr="00454503">
        <w:tab/>
        <w:t xml:space="preserve">A copied State instrument for a transferring employee </w:t>
      </w:r>
      <w:r w:rsidRPr="00454503">
        <w:rPr>
          <w:b/>
          <w:i/>
        </w:rPr>
        <w:t xml:space="preserve">covers </w:t>
      </w:r>
      <w:r w:rsidRPr="00454503">
        <w:t>an employer organisation in relation to the new employer if:</w:t>
      </w:r>
    </w:p>
    <w:p w:rsidR="0051397F" w:rsidRPr="00454503" w:rsidRDefault="0051397F" w:rsidP="0051397F">
      <w:pPr>
        <w:pStyle w:val="paragraph"/>
      </w:pPr>
      <w:r w:rsidRPr="00454503">
        <w:tab/>
        <w:t>(a)</w:t>
      </w:r>
      <w:r w:rsidRPr="00454503">
        <w:tab/>
        <w:t xml:space="preserve">the instrument covers the new employer because of </w:t>
      </w:r>
      <w:r w:rsidR="00454503">
        <w:t>subsection (</w:t>
      </w:r>
      <w:r w:rsidRPr="00454503">
        <w:t>1); and</w:t>
      </w:r>
    </w:p>
    <w:p w:rsidR="0051397F" w:rsidRPr="00454503" w:rsidRDefault="0051397F" w:rsidP="0051397F">
      <w:pPr>
        <w:pStyle w:val="paragraph"/>
      </w:pPr>
      <w:r w:rsidRPr="00454503">
        <w:tab/>
        <w:t>(b)</w:t>
      </w:r>
      <w:r w:rsidRPr="00454503">
        <w:tab/>
        <w:t>immediately before the employee’s termination time, the original State award or original State agreement for the instrument covered (however described in the original State award or original State agreement or in a relevant law of the State) the organisation in relation to the old State employer.</w:t>
      </w:r>
    </w:p>
    <w:p w:rsidR="0051397F" w:rsidRPr="00454503" w:rsidRDefault="0051397F" w:rsidP="0051397F">
      <w:pPr>
        <w:pStyle w:val="SubsectionHead"/>
      </w:pPr>
      <w:r w:rsidRPr="00454503">
        <w:t>Other circumstances when a person is covered</w:t>
      </w:r>
    </w:p>
    <w:p w:rsidR="0051397F" w:rsidRPr="00454503" w:rsidRDefault="0051397F" w:rsidP="0051397F">
      <w:pPr>
        <w:pStyle w:val="subsection"/>
      </w:pPr>
      <w:r w:rsidRPr="00454503">
        <w:tab/>
        <w:t>(4)</w:t>
      </w:r>
      <w:r w:rsidRPr="00454503">
        <w:tab/>
        <w:t xml:space="preserve">A copied State instrument for a transferring employee also </w:t>
      </w:r>
      <w:r w:rsidRPr="00454503">
        <w:rPr>
          <w:b/>
          <w:i/>
        </w:rPr>
        <w:t>covers</w:t>
      </w:r>
      <w:r w:rsidRPr="00454503">
        <w:t xml:space="preserve"> a person if any of the following provides, or has the effect, that the instrument covers the person:</w:t>
      </w:r>
    </w:p>
    <w:p w:rsidR="0051397F" w:rsidRPr="00454503" w:rsidRDefault="0051397F" w:rsidP="0051397F">
      <w:pPr>
        <w:pStyle w:val="paragraph"/>
      </w:pPr>
      <w:r w:rsidRPr="00454503">
        <w:tab/>
        <w:t>(a)</w:t>
      </w:r>
      <w:r w:rsidRPr="00454503">
        <w:tab/>
        <w:t>a provision of this Act or of the Registered Organisations</w:t>
      </w:r>
      <w:r w:rsidRPr="00454503">
        <w:rPr>
          <w:i/>
        </w:rPr>
        <w:t xml:space="preserve"> </w:t>
      </w:r>
      <w:r w:rsidRPr="00454503">
        <w:t>Act;</w:t>
      </w:r>
    </w:p>
    <w:p w:rsidR="0051397F" w:rsidRPr="00454503" w:rsidRDefault="0051397F" w:rsidP="0051397F">
      <w:pPr>
        <w:pStyle w:val="paragraph"/>
      </w:pPr>
      <w:r w:rsidRPr="00454503">
        <w:tab/>
        <w:t>(b)</w:t>
      </w:r>
      <w:r w:rsidRPr="00454503">
        <w:tab/>
        <w:t xml:space="preserve">an </w:t>
      </w:r>
      <w:r w:rsidR="00E02F9D" w:rsidRPr="00454503">
        <w:t>FWC</w:t>
      </w:r>
      <w:r w:rsidRPr="00454503">
        <w:t xml:space="preserve"> order made under a provision of this Act;</w:t>
      </w:r>
    </w:p>
    <w:p w:rsidR="0051397F" w:rsidRPr="00454503" w:rsidRDefault="0051397F" w:rsidP="0051397F">
      <w:pPr>
        <w:pStyle w:val="paragraph"/>
      </w:pPr>
      <w:r w:rsidRPr="00454503">
        <w:tab/>
        <w:t>(c)</w:t>
      </w:r>
      <w:r w:rsidRPr="00454503">
        <w:tab/>
        <w:t>an order of a court.</w:t>
      </w:r>
    </w:p>
    <w:p w:rsidR="0051397F" w:rsidRPr="00454503" w:rsidRDefault="0051397F" w:rsidP="0051397F">
      <w:pPr>
        <w:pStyle w:val="notetext"/>
      </w:pPr>
      <w:r w:rsidRPr="00454503">
        <w:t>Example:</w:t>
      </w:r>
      <w:r w:rsidRPr="00454503">
        <w:tab/>
      </w:r>
      <w:r w:rsidR="00E02F9D" w:rsidRPr="00454503">
        <w:t>The FWC</w:t>
      </w:r>
      <w:r w:rsidRPr="00454503">
        <w:t xml:space="preserve"> may make a consolidation order specifying that the instrument covers a person specified in the order (see subsections</w:t>
      </w:r>
      <w:r w:rsidR="00454503">
        <w:t> </w:t>
      </w:r>
      <w:r w:rsidRPr="00454503">
        <w:t>768B</w:t>
      </w:r>
      <w:r w:rsidR="005D4958" w:rsidRPr="00454503">
        <w:t>E(</w:t>
      </w:r>
      <w:r w:rsidRPr="00454503">
        <w:t>1) and 768B</w:t>
      </w:r>
      <w:r w:rsidR="005D4958" w:rsidRPr="00454503">
        <w:t>H(</w:t>
      </w:r>
      <w:r w:rsidRPr="00454503">
        <w:t>1)).</w:t>
      </w:r>
    </w:p>
    <w:p w:rsidR="0051397F" w:rsidRPr="00454503" w:rsidRDefault="0051397F" w:rsidP="0051397F">
      <w:pPr>
        <w:pStyle w:val="SubsectionHead"/>
      </w:pPr>
      <w:r w:rsidRPr="00454503">
        <w:t>Circumstances when a person is not covered</w:t>
      </w:r>
    </w:p>
    <w:p w:rsidR="0051397F" w:rsidRPr="00454503" w:rsidRDefault="0051397F" w:rsidP="0051397F">
      <w:pPr>
        <w:pStyle w:val="subsection"/>
      </w:pPr>
      <w:r w:rsidRPr="00454503">
        <w:tab/>
        <w:t>(5)</w:t>
      </w:r>
      <w:r w:rsidRPr="00454503">
        <w:tab/>
        <w:t xml:space="preserve">Despite </w:t>
      </w:r>
      <w:r w:rsidR="00454503">
        <w:t>subsections (</w:t>
      </w:r>
      <w:r w:rsidRPr="00454503">
        <w:t xml:space="preserve">1), (2), (3) and (4), a copied State instrument for a transferring employee does not </w:t>
      </w:r>
      <w:r w:rsidRPr="00454503">
        <w:rPr>
          <w:b/>
          <w:i/>
        </w:rPr>
        <w:t>cover</w:t>
      </w:r>
      <w:r w:rsidRPr="00454503">
        <w:t xml:space="preserve"> a person if any of the following provides, or has the effect, that the instrument does not cover the person:</w:t>
      </w:r>
    </w:p>
    <w:p w:rsidR="0051397F" w:rsidRPr="00454503" w:rsidRDefault="0051397F" w:rsidP="0051397F">
      <w:pPr>
        <w:pStyle w:val="paragraph"/>
      </w:pPr>
      <w:r w:rsidRPr="00454503">
        <w:tab/>
        <w:t>(a)</w:t>
      </w:r>
      <w:r w:rsidRPr="00454503">
        <w:tab/>
        <w:t>a provision of this Act;</w:t>
      </w:r>
    </w:p>
    <w:p w:rsidR="0051397F" w:rsidRPr="00454503" w:rsidRDefault="0051397F" w:rsidP="0051397F">
      <w:pPr>
        <w:pStyle w:val="paragraph"/>
      </w:pPr>
      <w:r w:rsidRPr="00454503">
        <w:tab/>
        <w:t>(b)</w:t>
      </w:r>
      <w:r w:rsidRPr="00454503">
        <w:tab/>
        <w:t xml:space="preserve">an </w:t>
      </w:r>
      <w:r w:rsidR="001420EF" w:rsidRPr="00454503">
        <w:t>FWC</w:t>
      </w:r>
      <w:r w:rsidRPr="00454503">
        <w:t xml:space="preserve"> order made under a provision of this Act;</w:t>
      </w:r>
    </w:p>
    <w:p w:rsidR="0051397F" w:rsidRPr="00454503" w:rsidRDefault="0051397F" w:rsidP="0051397F">
      <w:pPr>
        <w:pStyle w:val="paragraph"/>
      </w:pPr>
      <w:r w:rsidRPr="00454503">
        <w:tab/>
        <w:t>(c)</w:t>
      </w:r>
      <w:r w:rsidRPr="00454503">
        <w:tab/>
        <w:t>an order of a court.</w:t>
      </w:r>
    </w:p>
    <w:p w:rsidR="0051397F" w:rsidRPr="00454503" w:rsidRDefault="0051397F" w:rsidP="0051397F">
      <w:pPr>
        <w:pStyle w:val="notetext"/>
      </w:pPr>
      <w:r w:rsidRPr="00454503">
        <w:t>Example:</w:t>
      </w:r>
      <w:r w:rsidRPr="00454503">
        <w:tab/>
        <w:t>If, after the transferring employee’s re</w:t>
      </w:r>
      <w:r w:rsidR="00454503">
        <w:noBreakHyphen/>
      </w:r>
      <w:r w:rsidRPr="00454503">
        <w:t>employment time, an enterprise agreement starts to cover the employee, subsection</w:t>
      </w:r>
      <w:r w:rsidR="00454503">
        <w:t> </w:t>
      </w:r>
      <w:r w:rsidRPr="00454503">
        <w:t>768A</w:t>
      </w:r>
      <w:r w:rsidR="005D4958" w:rsidRPr="00454503">
        <w:t>U(</w:t>
      </w:r>
      <w:r w:rsidRPr="00454503">
        <w:t>2) provides that a copied State instrument for the employee ceases to cover the employee.</w:t>
      </w:r>
    </w:p>
    <w:p w:rsidR="0051397F" w:rsidRPr="00454503" w:rsidRDefault="0051397F" w:rsidP="0051397F">
      <w:pPr>
        <w:pStyle w:val="subsection"/>
      </w:pPr>
      <w:r w:rsidRPr="00454503">
        <w:lastRenderedPageBreak/>
        <w:tab/>
        <w:t>(6)</w:t>
      </w:r>
      <w:r w:rsidRPr="00454503">
        <w:tab/>
        <w:t xml:space="preserve">Despite </w:t>
      </w:r>
      <w:r w:rsidR="00454503">
        <w:t>subsections (</w:t>
      </w:r>
      <w:r w:rsidRPr="00454503">
        <w:t xml:space="preserve">1), (2), (3) and (4), a copied State instrument for a transferring employee that has ceased to operate does not </w:t>
      </w:r>
      <w:r w:rsidRPr="00454503">
        <w:rPr>
          <w:b/>
          <w:i/>
        </w:rPr>
        <w:t>cover</w:t>
      </w:r>
      <w:r w:rsidRPr="00454503">
        <w:t xml:space="preserve"> a person.</w:t>
      </w:r>
    </w:p>
    <w:p w:rsidR="0051397F" w:rsidRPr="00454503" w:rsidRDefault="0051397F" w:rsidP="0051397F">
      <w:pPr>
        <w:pStyle w:val="SubsectionHead"/>
      </w:pPr>
      <w:r w:rsidRPr="00454503">
        <w:t>Covered only in relation to transferring work</w:t>
      </w:r>
    </w:p>
    <w:p w:rsidR="0051397F" w:rsidRPr="00454503" w:rsidRDefault="0051397F" w:rsidP="0051397F">
      <w:pPr>
        <w:pStyle w:val="subsection"/>
      </w:pPr>
      <w:r w:rsidRPr="00454503">
        <w:tab/>
        <w:t>(7)</w:t>
      </w:r>
      <w:r w:rsidRPr="00454503">
        <w:tab/>
        <w:t>A reference to a copied State instrument for a transferring employee covering the employee is a reference to the instrument covering the employee in relation to the transferring work of the employee.</w:t>
      </w:r>
    </w:p>
    <w:p w:rsidR="0051397F" w:rsidRPr="00454503" w:rsidRDefault="0051397F" w:rsidP="0051397F">
      <w:pPr>
        <w:pStyle w:val="ActHead5"/>
      </w:pPr>
      <w:bookmarkStart w:id="339" w:name="_Toc392601749"/>
      <w:r w:rsidRPr="00454503">
        <w:rPr>
          <w:rStyle w:val="CharSectno"/>
        </w:rPr>
        <w:t>768AO</w:t>
      </w:r>
      <w:r w:rsidRPr="00454503">
        <w:t xml:space="preserve">  When is a copied State instrument in operation?</w:t>
      </w:r>
      <w:bookmarkEnd w:id="339"/>
    </w:p>
    <w:p w:rsidR="0051397F" w:rsidRPr="00454503" w:rsidRDefault="0051397F" w:rsidP="0051397F">
      <w:pPr>
        <w:pStyle w:val="SubsectionHead"/>
      </w:pPr>
      <w:r w:rsidRPr="00454503">
        <w:t>When instrument comes into operation</w:t>
      </w:r>
    </w:p>
    <w:p w:rsidR="0051397F" w:rsidRPr="00454503" w:rsidRDefault="0051397F" w:rsidP="0051397F">
      <w:pPr>
        <w:pStyle w:val="subsection"/>
      </w:pPr>
      <w:r w:rsidRPr="00454503">
        <w:tab/>
        <w:t>(1)</w:t>
      </w:r>
      <w:r w:rsidRPr="00454503">
        <w:tab/>
        <w:t>A copied State instrument for a transferring employee comes into operation immediately after the employee’s termination time.</w:t>
      </w:r>
    </w:p>
    <w:p w:rsidR="0051397F" w:rsidRPr="00454503" w:rsidRDefault="0051397F" w:rsidP="0051397F">
      <w:pPr>
        <w:pStyle w:val="SubsectionHead"/>
      </w:pPr>
      <w:r w:rsidRPr="00454503">
        <w:t>When copied State award ceases to operate</w:t>
      </w:r>
    </w:p>
    <w:p w:rsidR="0051397F" w:rsidRPr="00454503" w:rsidRDefault="0051397F" w:rsidP="0051397F">
      <w:pPr>
        <w:pStyle w:val="subsection"/>
      </w:pPr>
      <w:r w:rsidRPr="00454503">
        <w:tab/>
        <w:t>(2)</w:t>
      </w:r>
      <w:r w:rsidRPr="00454503">
        <w:tab/>
        <w:t>A copied State award for a transferring employee ceases to operate at the following time:</w:t>
      </w:r>
    </w:p>
    <w:p w:rsidR="0051397F" w:rsidRPr="00454503" w:rsidRDefault="0051397F" w:rsidP="0051397F">
      <w:pPr>
        <w:pStyle w:val="paragraph"/>
      </w:pPr>
      <w:r w:rsidRPr="00454503">
        <w:tab/>
        <w:t>(a)</w:t>
      </w:r>
      <w:r w:rsidRPr="00454503">
        <w:tab/>
        <w:t xml:space="preserve">unless </w:t>
      </w:r>
      <w:r w:rsidR="00454503">
        <w:t>paragraph (</w:t>
      </w:r>
      <w:r w:rsidRPr="00454503">
        <w:t xml:space="preserve">b) applies—the end of the period (the </w:t>
      </w:r>
      <w:r w:rsidRPr="00454503">
        <w:rPr>
          <w:b/>
          <w:i/>
        </w:rPr>
        <w:t>default period</w:t>
      </w:r>
      <w:r w:rsidRPr="00454503">
        <w:t>) that is 5 years or such longer period as is prescribed by the regulations, starting on the day the employee’s termination time occurred;</w:t>
      </w:r>
    </w:p>
    <w:p w:rsidR="0051397F" w:rsidRPr="00454503" w:rsidRDefault="0051397F" w:rsidP="0051397F">
      <w:pPr>
        <w:pStyle w:val="paragraph"/>
      </w:pPr>
      <w:r w:rsidRPr="00454503">
        <w:tab/>
        <w:t>(b)</w:t>
      </w:r>
      <w:r w:rsidRPr="00454503">
        <w:tab/>
        <w:t xml:space="preserve">if the regulations allow </w:t>
      </w:r>
      <w:r w:rsidR="00FD127E" w:rsidRPr="00454503">
        <w:t>the FWC</w:t>
      </w:r>
      <w:r w:rsidRPr="00454503">
        <w:t xml:space="preserve"> to make an order to extend the period of operation of a copied State award for a transferring employee and, in accordance with those regulations, </w:t>
      </w:r>
      <w:r w:rsidR="00FD127E" w:rsidRPr="00454503">
        <w:t>the FWC</w:t>
      </w:r>
      <w:r w:rsidRPr="00454503">
        <w:t xml:space="preserve"> makes an order that the award operates for a period that is longer than the default period—the end of that period.</w:t>
      </w:r>
    </w:p>
    <w:p w:rsidR="0051397F" w:rsidRPr="00454503" w:rsidRDefault="0051397F" w:rsidP="0051397F">
      <w:pPr>
        <w:pStyle w:val="subsection"/>
      </w:pPr>
      <w:r w:rsidRPr="00454503">
        <w:tab/>
        <w:t>(3)</w:t>
      </w:r>
      <w:r w:rsidRPr="00454503">
        <w:tab/>
        <w:t>The regulations may:</w:t>
      </w:r>
    </w:p>
    <w:p w:rsidR="0051397F" w:rsidRPr="00454503" w:rsidRDefault="0051397F" w:rsidP="0051397F">
      <w:pPr>
        <w:pStyle w:val="paragraph"/>
      </w:pPr>
      <w:r w:rsidRPr="00454503">
        <w:tab/>
        <w:t>(a)</w:t>
      </w:r>
      <w:r w:rsidRPr="00454503">
        <w:tab/>
        <w:t xml:space="preserve">prescribe circumstances in which </w:t>
      </w:r>
      <w:r w:rsidR="00FD127E" w:rsidRPr="00454503">
        <w:t>the FWC</w:t>
      </w:r>
      <w:r w:rsidRPr="00454503">
        <w:t xml:space="preserve"> may make an order for the purposes of </w:t>
      </w:r>
      <w:r w:rsidR="00454503">
        <w:t>paragraph (</w:t>
      </w:r>
      <w:r w:rsidRPr="00454503">
        <w:t>2)(b); and</w:t>
      </w:r>
    </w:p>
    <w:p w:rsidR="0051397F" w:rsidRPr="00454503" w:rsidRDefault="0051397F" w:rsidP="0051397F">
      <w:pPr>
        <w:pStyle w:val="paragraph"/>
      </w:pPr>
      <w:r w:rsidRPr="00454503">
        <w:tab/>
        <w:t>(b)</w:t>
      </w:r>
      <w:r w:rsidRPr="00454503">
        <w:tab/>
        <w:t>prescribe a maximum period that the order may specify; and</w:t>
      </w:r>
    </w:p>
    <w:p w:rsidR="0051397F" w:rsidRPr="00454503" w:rsidRDefault="0051397F" w:rsidP="0051397F">
      <w:pPr>
        <w:pStyle w:val="paragraph"/>
      </w:pPr>
      <w:r w:rsidRPr="00454503">
        <w:tab/>
        <w:t>(c)</w:t>
      </w:r>
      <w:r w:rsidRPr="00454503">
        <w:tab/>
        <w:t>otherwise make provision in relation to the making of the order.</w:t>
      </w:r>
    </w:p>
    <w:p w:rsidR="0051397F" w:rsidRPr="00454503" w:rsidRDefault="0051397F" w:rsidP="0051397F">
      <w:pPr>
        <w:pStyle w:val="SubsectionHead"/>
      </w:pPr>
      <w:r w:rsidRPr="00454503">
        <w:lastRenderedPageBreak/>
        <w:t>When copied State agreement ceases to operate</w:t>
      </w:r>
    </w:p>
    <w:p w:rsidR="0051397F" w:rsidRPr="00454503" w:rsidRDefault="0051397F" w:rsidP="0051397F">
      <w:pPr>
        <w:pStyle w:val="subsection"/>
      </w:pPr>
      <w:r w:rsidRPr="00454503">
        <w:tab/>
        <w:t>(4)</w:t>
      </w:r>
      <w:r w:rsidRPr="00454503">
        <w:tab/>
        <w:t>A copied State employment agreement for a transferring employee ceases to operate when it is terminated, which may happen before or after the nominal expiry date of the agreement.</w:t>
      </w:r>
    </w:p>
    <w:p w:rsidR="0051397F" w:rsidRPr="00454503" w:rsidRDefault="0051397F" w:rsidP="0051397F">
      <w:pPr>
        <w:pStyle w:val="notetext"/>
      </w:pPr>
      <w:r w:rsidRPr="00454503">
        <w:t>Note 1:</w:t>
      </w:r>
      <w:r w:rsidRPr="00454503">
        <w:tab/>
        <w:t>See section</w:t>
      </w:r>
      <w:r w:rsidR="00454503">
        <w:t> </w:t>
      </w:r>
      <w:r w:rsidRPr="00454503">
        <w:t>768AY for how the copied State employment agreement can be terminated.</w:t>
      </w:r>
    </w:p>
    <w:p w:rsidR="0051397F" w:rsidRPr="00454503" w:rsidRDefault="0051397F" w:rsidP="0051397F">
      <w:pPr>
        <w:pStyle w:val="notetext"/>
      </w:pPr>
      <w:r w:rsidRPr="00454503">
        <w:t>Note 2:</w:t>
      </w:r>
      <w:r w:rsidRPr="00454503">
        <w:tab/>
        <w:t>If, after the transferring employee’s re</w:t>
      </w:r>
      <w:r w:rsidR="00454503">
        <w:noBreakHyphen/>
      </w:r>
      <w:r w:rsidRPr="00454503">
        <w:t>employment time with the new employer, an enterprise agreement is made that covers the employee and the new employer, then the copied State employment agreement will cease to cover the employee and the new employer and will never cover them again, see section</w:t>
      </w:r>
      <w:r w:rsidR="00454503">
        <w:t> </w:t>
      </w:r>
      <w:r w:rsidRPr="00454503">
        <w:t>768AU.</w:t>
      </w:r>
    </w:p>
    <w:p w:rsidR="0051397F" w:rsidRPr="00454503" w:rsidRDefault="0051397F" w:rsidP="0051397F">
      <w:pPr>
        <w:pStyle w:val="subsection"/>
      </w:pPr>
      <w:r w:rsidRPr="00454503">
        <w:tab/>
        <w:t>(5)</w:t>
      </w:r>
      <w:r w:rsidRPr="00454503">
        <w:tab/>
        <w:t xml:space="preserve">The </w:t>
      </w:r>
      <w:r w:rsidRPr="00454503">
        <w:rPr>
          <w:b/>
          <w:i/>
        </w:rPr>
        <w:t>nominal expiry date</w:t>
      </w:r>
      <w:r w:rsidRPr="00454503">
        <w:t xml:space="preserve"> of a copied State employment agreement for a transferring employee is:</w:t>
      </w:r>
    </w:p>
    <w:p w:rsidR="0051397F" w:rsidRPr="00454503" w:rsidRDefault="0051397F" w:rsidP="0051397F">
      <w:pPr>
        <w:pStyle w:val="paragraph"/>
      </w:pPr>
      <w:r w:rsidRPr="00454503">
        <w:tab/>
        <w:t>(a)</w:t>
      </w:r>
      <w:r w:rsidRPr="00454503">
        <w:tab/>
        <w:t>the day the original State agreement would nominally have expired under the State industrial law of the State; or</w:t>
      </w:r>
    </w:p>
    <w:p w:rsidR="0051397F" w:rsidRPr="00454503" w:rsidRDefault="0051397F" w:rsidP="0051397F">
      <w:pPr>
        <w:pStyle w:val="paragraph"/>
      </w:pPr>
      <w:r w:rsidRPr="00454503">
        <w:tab/>
        <w:t>(b)</w:t>
      </w:r>
      <w:r w:rsidRPr="00454503">
        <w:tab/>
        <w:t>if that day falls after the end of 4 years beginning on the day the employee’s termination time occurs—the last day of that 4</w:t>
      </w:r>
      <w:r w:rsidR="00454503">
        <w:noBreakHyphen/>
      </w:r>
      <w:r w:rsidRPr="00454503">
        <w:t>year period.</w:t>
      </w:r>
    </w:p>
    <w:p w:rsidR="0051397F" w:rsidRPr="00454503" w:rsidRDefault="0051397F" w:rsidP="0051397F">
      <w:pPr>
        <w:pStyle w:val="SubsectionHead"/>
      </w:pPr>
      <w:r w:rsidRPr="00454503">
        <w:t>Once instrument ceases operation, can never operate again</w:t>
      </w:r>
    </w:p>
    <w:p w:rsidR="0051397F" w:rsidRPr="00454503" w:rsidRDefault="0051397F" w:rsidP="0051397F">
      <w:pPr>
        <w:pStyle w:val="subsection"/>
      </w:pPr>
      <w:r w:rsidRPr="00454503">
        <w:tab/>
        <w:t>(6)</w:t>
      </w:r>
      <w:r w:rsidRPr="00454503">
        <w:tab/>
        <w:t>A copied State instrument for a transferring employee that has ceased to operate can never operate again.</w:t>
      </w:r>
    </w:p>
    <w:p w:rsidR="0051397F" w:rsidRPr="00454503" w:rsidRDefault="0051397F" w:rsidP="005D4958">
      <w:pPr>
        <w:pStyle w:val="ActHead3"/>
        <w:pageBreakBefore/>
      </w:pPr>
      <w:bookmarkStart w:id="340" w:name="_Toc392601750"/>
      <w:r w:rsidRPr="00454503">
        <w:rPr>
          <w:rStyle w:val="CharDivNo"/>
        </w:rPr>
        <w:lastRenderedPageBreak/>
        <w:t>Division</w:t>
      </w:r>
      <w:r w:rsidR="00454503" w:rsidRPr="00454503">
        <w:rPr>
          <w:rStyle w:val="CharDivNo"/>
        </w:rPr>
        <w:t> </w:t>
      </w:r>
      <w:r w:rsidRPr="00454503">
        <w:rPr>
          <w:rStyle w:val="CharDivNo"/>
        </w:rPr>
        <w:t>4</w:t>
      </w:r>
      <w:r w:rsidRPr="00454503">
        <w:t>—</w:t>
      </w:r>
      <w:r w:rsidRPr="00454503">
        <w:rPr>
          <w:rStyle w:val="CharDivText"/>
        </w:rPr>
        <w:t>Interaction between copied State instruments and the NES, modern awards and enterprise agreements</w:t>
      </w:r>
      <w:bookmarkEnd w:id="340"/>
    </w:p>
    <w:p w:rsidR="0051397F" w:rsidRPr="00454503" w:rsidRDefault="00151A90" w:rsidP="0051397F">
      <w:pPr>
        <w:pStyle w:val="ActHead4"/>
      </w:pPr>
      <w:bookmarkStart w:id="341" w:name="_Toc392601751"/>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41"/>
    </w:p>
    <w:p w:rsidR="0051397F" w:rsidRPr="00454503" w:rsidRDefault="0051397F" w:rsidP="0051397F">
      <w:pPr>
        <w:pStyle w:val="ActHead5"/>
      </w:pPr>
      <w:bookmarkStart w:id="342" w:name="_Toc392601752"/>
      <w:r w:rsidRPr="00454503">
        <w:rPr>
          <w:rStyle w:val="CharSectno"/>
        </w:rPr>
        <w:t>768AP</w:t>
      </w:r>
      <w:r w:rsidRPr="00454503">
        <w:t xml:space="preserve">  What this </w:t>
      </w:r>
      <w:r w:rsidR="00151A90" w:rsidRPr="00454503">
        <w:t>Division</w:t>
      </w:r>
      <w:r w:rsidR="005D4958" w:rsidRPr="00454503">
        <w:t xml:space="preserve"> </w:t>
      </w:r>
      <w:r w:rsidRPr="00454503">
        <w:t>is about</w:t>
      </w:r>
      <w:bookmarkEnd w:id="342"/>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provides for how copied State instruments interact with the National Employment Standards, modern awards and enterprise agreements.</w:t>
      </w:r>
    </w:p>
    <w:p w:rsidR="0051397F" w:rsidRPr="00454503" w:rsidRDefault="00151A90" w:rsidP="0051397F">
      <w:pPr>
        <w:pStyle w:val="ActHead4"/>
      </w:pPr>
      <w:bookmarkStart w:id="343" w:name="_Toc392601753"/>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Interaction with the NES</w:t>
      </w:r>
      <w:bookmarkEnd w:id="343"/>
    </w:p>
    <w:p w:rsidR="0051397F" w:rsidRPr="00454503" w:rsidRDefault="0051397F" w:rsidP="0051397F">
      <w:pPr>
        <w:pStyle w:val="ActHead5"/>
      </w:pPr>
      <w:bookmarkStart w:id="344" w:name="_Toc392601754"/>
      <w:r w:rsidRPr="00454503">
        <w:rPr>
          <w:rStyle w:val="CharSectno"/>
        </w:rPr>
        <w:t>768AQ</w:t>
      </w:r>
      <w:r w:rsidRPr="00454503">
        <w:t xml:space="preserve">  Interaction between the NES and a copied State instrument</w:t>
      </w:r>
      <w:bookmarkEnd w:id="344"/>
    </w:p>
    <w:p w:rsidR="0051397F" w:rsidRPr="00454503" w:rsidRDefault="0051397F" w:rsidP="0051397F">
      <w:pPr>
        <w:pStyle w:val="subsection"/>
      </w:pPr>
      <w:r w:rsidRPr="00454503">
        <w:tab/>
      </w:r>
      <w:r w:rsidRPr="00454503">
        <w:tab/>
        <w:t>To the extent that a term of a copied State instrument for a transferring employee is detrimental to the employee, in any respect, when compared to an entitlement of the employee under the National Employment Standards, the term of the instrument is of no effect.</w:t>
      </w:r>
    </w:p>
    <w:p w:rsidR="0051397F" w:rsidRPr="00454503" w:rsidRDefault="0051397F" w:rsidP="0051397F">
      <w:pPr>
        <w:pStyle w:val="ActHead5"/>
      </w:pPr>
      <w:bookmarkStart w:id="345" w:name="_Toc392601755"/>
      <w:r w:rsidRPr="00454503">
        <w:rPr>
          <w:rStyle w:val="CharSectno"/>
        </w:rPr>
        <w:t>768AR</w:t>
      </w:r>
      <w:r w:rsidRPr="00454503">
        <w:t xml:space="preserve">  Provisions of the NES that allow instruments to contain particular kinds of terms</w:t>
      </w:r>
      <w:bookmarkEnd w:id="345"/>
    </w:p>
    <w:p w:rsidR="0051397F" w:rsidRPr="00454503" w:rsidRDefault="0051397F" w:rsidP="0051397F">
      <w:pPr>
        <w:pStyle w:val="SubsectionHead"/>
      </w:pPr>
      <w:r w:rsidRPr="00454503">
        <w:t>Application of particular provisions of the NES</w:t>
      </w:r>
    </w:p>
    <w:p w:rsidR="0051397F" w:rsidRPr="00454503" w:rsidRDefault="0051397F" w:rsidP="0051397F">
      <w:pPr>
        <w:pStyle w:val="subsection"/>
      </w:pPr>
      <w:r w:rsidRPr="00454503">
        <w:tab/>
        <w:t>(1)</w:t>
      </w:r>
      <w:r w:rsidRPr="00454503">
        <w:tab/>
        <w:t>The following provisions have effect, on and after the re</w:t>
      </w:r>
      <w:r w:rsidR="00454503">
        <w:noBreakHyphen/>
      </w:r>
      <w:r w:rsidRPr="00454503">
        <w:t>employment time of a transferring employee, as if a reference to a modern award or an enterprise agreement included a reference to a copied State instrument for the transferring employee:</w:t>
      </w:r>
    </w:p>
    <w:p w:rsidR="0051397F" w:rsidRPr="00454503" w:rsidRDefault="0051397F" w:rsidP="0051397F">
      <w:pPr>
        <w:pStyle w:val="paragraph"/>
      </w:pPr>
      <w:r w:rsidRPr="00454503">
        <w:tab/>
        <w:t>(a)</w:t>
      </w:r>
      <w:r w:rsidRPr="00454503">
        <w:tab/>
        <w:t>section</w:t>
      </w:r>
      <w:r w:rsidR="00454503">
        <w:t> </w:t>
      </w:r>
      <w:r w:rsidRPr="00454503">
        <w:t>63 (which allows terms dealing with averaging of hours of work);</w:t>
      </w:r>
    </w:p>
    <w:p w:rsidR="0051397F" w:rsidRPr="00454503" w:rsidRDefault="0051397F" w:rsidP="0051397F">
      <w:pPr>
        <w:pStyle w:val="paragraph"/>
      </w:pPr>
      <w:r w:rsidRPr="00454503">
        <w:tab/>
        <w:t>(b)</w:t>
      </w:r>
      <w:r w:rsidRPr="00454503">
        <w:tab/>
        <w:t>section</w:t>
      </w:r>
      <w:r w:rsidR="00454503">
        <w:t> </w:t>
      </w:r>
      <w:r w:rsidRPr="00454503">
        <w:t>93 (which allows terms dealing with cashing out and taking paid annual leave);</w:t>
      </w:r>
    </w:p>
    <w:p w:rsidR="0051397F" w:rsidRPr="00454503" w:rsidRDefault="0051397F" w:rsidP="0051397F">
      <w:pPr>
        <w:pStyle w:val="paragraph"/>
      </w:pPr>
      <w:r w:rsidRPr="00454503">
        <w:lastRenderedPageBreak/>
        <w:tab/>
        <w:t>(c)</w:t>
      </w:r>
      <w:r w:rsidRPr="00454503">
        <w:tab/>
        <w:t>section</w:t>
      </w:r>
      <w:r w:rsidR="00454503">
        <w:t> </w:t>
      </w:r>
      <w:r w:rsidRPr="00454503">
        <w:t>101 (which allows terms dealing with cashing out paid personal/carer’s leave);</w:t>
      </w:r>
    </w:p>
    <w:p w:rsidR="0051397F" w:rsidRPr="00454503" w:rsidRDefault="0051397F" w:rsidP="0051397F">
      <w:pPr>
        <w:pStyle w:val="paragraph"/>
      </w:pPr>
      <w:r w:rsidRPr="00454503">
        <w:tab/>
        <w:t>(d)</w:t>
      </w:r>
      <w:r w:rsidRPr="00454503">
        <w:tab/>
        <w:t>subsection</w:t>
      </w:r>
      <w:r w:rsidR="00454503">
        <w:t> </w:t>
      </w:r>
      <w:r w:rsidRPr="00454503">
        <w:t>107(5</w:t>
      </w:r>
      <w:r w:rsidR="00151A90" w:rsidRPr="00454503">
        <w:t>) (w</w:t>
      </w:r>
      <w:r w:rsidRPr="00454503">
        <w:t>hich allows terms dealing with evidence requirements for paid personal/carer’s leave etc.);</w:t>
      </w:r>
    </w:p>
    <w:p w:rsidR="0051397F" w:rsidRPr="00454503" w:rsidRDefault="0051397F" w:rsidP="0051397F">
      <w:pPr>
        <w:pStyle w:val="paragraph"/>
      </w:pPr>
      <w:r w:rsidRPr="00454503">
        <w:tab/>
        <w:t>(e)</w:t>
      </w:r>
      <w:r w:rsidRPr="00454503">
        <w:tab/>
        <w:t>subsection</w:t>
      </w:r>
      <w:r w:rsidR="00454503">
        <w:t> </w:t>
      </w:r>
      <w:r w:rsidRPr="00454503">
        <w:t>115(3</w:t>
      </w:r>
      <w:r w:rsidR="00151A90" w:rsidRPr="00454503">
        <w:t>) (w</w:t>
      </w:r>
      <w:r w:rsidRPr="00454503">
        <w:t>hich allows terms dealing with substitution of public holidays);</w:t>
      </w:r>
    </w:p>
    <w:p w:rsidR="0051397F" w:rsidRPr="00454503" w:rsidRDefault="0051397F" w:rsidP="0051397F">
      <w:pPr>
        <w:pStyle w:val="paragraph"/>
      </w:pPr>
      <w:r w:rsidRPr="00454503">
        <w:tab/>
        <w:t>(f)</w:t>
      </w:r>
      <w:r w:rsidRPr="00454503">
        <w:tab/>
        <w:t>section</w:t>
      </w:r>
      <w:r w:rsidR="00454503">
        <w:t> </w:t>
      </w:r>
      <w:r w:rsidRPr="00454503">
        <w:t>118 (which allows terms dealing with an employee giving notice to terminate his or her employment);</w:t>
      </w:r>
    </w:p>
    <w:p w:rsidR="0051397F" w:rsidRPr="00454503" w:rsidRDefault="0051397F" w:rsidP="0051397F">
      <w:pPr>
        <w:pStyle w:val="paragraph"/>
      </w:pPr>
      <w:r w:rsidRPr="00454503">
        <w:tab/>
        <w:t>(g)</w:t>
      </w:r>
      <w:r w:rsidRPr="00454503">
        <w:tab/>
        <w:t>subsections</w:t>
      </w:r>
      <w:r w:rsidR="00454503">
        <w:t> </w:t>
      </w:r>
      <w:r w:rsidRPr="00454503">
        <w:t>121(2) and (3</w:t>
      </w:r>
      <w:r w:rsidR="00151A90" w:rsidRPr="00454503">
        <w:t>) (w</w:t>
      </w:r>
      <w:r w:rsidRPr="00454503">
        <w:t>hich allow terms specifying situations in which the redundancy pay entitlement under section</w:t>
      </w:r>
      <w:r w:rsidR="00454503">
        <w:t> </w:t>
      </w:r>
      <w:r w:rsidRPr="00454503">
        <w:t>119 does not apply);</w:t>
      </w:r>
    </w:p>
    <w:p w:rsidR="0051397F" w:rsidRPr="00454503" w:rsidRDefault="0051397F" w:rsidP="0051397F">
      <w:pPr>
        <w:pStyle w:val="paragraph"/>
      </w:pPr>
      <w:r w:rsidRPr="00454503">
        <w:tab/>
        <w:t>(h)</w:t>
      </w:r>
      <w:r w:rsidRPr="00454503">
        <w:tab/>
        <w:t>section</w:t>
      </w:r>
      <w:r w:rsidR="00454503">
        <w:t> </w:t>
      </w:r>
      <w:r w:rsidRPr="00454503">
        <w:t>126 (which allows terms providing for school</w:t>
      </w:r>
      <w:r w:rsidR="00454503">
        <w:noBreakHyphen/>
      </w:r>
      <w:r w:rsidRPr="00454503">
        <w:t>based apprentices and trainees to be paid loadings in lieu).</w:t>
      </w:r>
    </w:p>
    <w:p w:rsidR="0051397F" w:rsidRPr="00454503" w:rsidRDefault="0051397F" w:rsidP="0051397F">
      <w:pPr>
        <w:pStyle w:val="SubsectionHead"/>
      </w:pPr>
      <w:r w:rsidRPr="00454503">
        <w:t>Terms about paid annual leave and personal/carer’s leave</w:t>
      </w:r>
    </w:p>
    <w:p w:rsidR="0051397F" w:rsidRPr="00454503" w:rsidRDefault="0051397F" w:rsidP="0051397F">
      <w:pPr>
        <w:pStyle w:val="subsection"/>
      </w:pPr>
      <w:r w:rsidRPr="00454503">
        <w:tab/>
        <w:t>(2)</w:t>
      </w:r>
      <w:r w:rsidRPr="00454503">
        <w:tab/>
        <w:t>If a copied State instrument for a transferring employee:</w:t>
      </w:r>
    </w:p>
    <w:p w:rsidR="0051397F" w:rsidRPr="00454503" w:rsidRDefault="0051397F" w:rsidP="0051397F">
      <w:pPr>
        <w:pStyle w:val="paragraph"/>
      </w:pPr>
      <w:r w:rsidRPr="00454503">
        <w:tab/>
        <w:t>(a)</w:t>
      </w:r>
      <w:r w:rsidRPr="00454503">
        <w:tab/>
        <w:t>includes terms referred to in subsection</w:t>
      </w:r>
      <w:r w:rsidR="00454503">
        <w:t> </w:t>
      </w:r>
      <w:r w:rsidRPr="00454503">
        <w:t>93(1) but the terms do not include the requirements referred to in subsection</w:t>
      </w:r>
      <w:r w:rsidR="00454503">
        <w:t> </w:t>
      </w:r>
      <w:r w:rsidRPr="00454503">
        <w:t>93(2); or</w:t>
      </w:r>
    </w:p>
    <w:p w:rsidR="0051397F" w:rsidRPr="00454503" w:rsidRDefault="0051397F" w:rsidP="0051397F">
      <w:pPr>
        <w:pStyle w:val="paragraph"/>
      </w:pPr>
      <w:r w:rsidRPr="00454503">
        <w:tab/>
        <w:t>(b)</w:t>
      </w:r>
      <w:r w:rsidRPr="00454503">
        <w:tab/>
        <w:t>includes terms referred to in subsection</w:t>
      </w:r>
      <w:r w:rsidR="00454503">
        <w:t> </w:t>
      </w:r>
      <w:r w:rsidRPr="00454503">
        <w:t>101(1) but the terms do not include the requirements referred to in subsection</w:t>
      </w:r>
      <w:r w:rsidR="00454503">
        <w:t> </w:t>
      </w:r>
      <w:r w:rsidRPr="00454503">
        <w:t>101(2);</w:t>
      </w:r>
    </w:p>
    <w:p w:rsidR="0051397F" w:rsidRPr="00454503" w:rsidRDefault="0051397F" w:rsidP="0051397F">
      <w:pPr>
        <w:pStyle w:val="subsection2"/>
      </w:pPr>
      <w:r w:rsidRPr="00454503">
        <w:t>then the instrument is taken to include terms that include the requirements.</w:t>
      </w:r>
    </w:p>
    <w:p w:rsidR="0051397F" w:rsidRPr="00454503" w:rsidRDefault="0051397F" w:rsidP="0051397F">
      <w:pPr>
        <w:pStyle w:val="SubsectionHead"/>
      </w:pPr>
      <w:r w:rsidRPr="00454503">
        <w:t>Shiftworker annual leave entitlement</w:t>
      </w:r>
    </w:p>
    <w:p w:rsidR="0051397F" w:rsidRPr="00454503" w:rsidRDefault="0051397F" w:rsidP="0051397F">
      <w:pPr>
        <w:pStyle w:val="subsection"/>
      </w:pPr>
      <w:r w:rsidRPr="00454503">
        <w:tab/>
        <w:t>(3)</w:t>
      </w:r>
      <w:r w:rsidRPr="00454503">
        <w:tab/>
        <w:t>If a copied State instrument for a transferring employee applies to the employee, then subsections</w:t>
      </w:r>
      <w:r w:rsidR="00454503">
        <w:t> </w:t>
      </w:r>
      <w:r w:rsidRPr="00454503">
        <w:t>87(3) to (5) have effect, on and after the employee’s re</w:t>
      </w:r>
      <w:r w:rsidR="00454503">
        <w:noBreakHyphen/>
      </w:r>
      <w:r w:rsidRPr="00454503">
        <w:t>employment time, in the same way as they apply to an award/agreement free employee.</w:t>
      </w:r>
    </w:p>
    <w:p w:rsidR="0051397F" w:rsidRPr="00454503" w:rsidRDefault="0051397F" w:rsidP="0051397F">
      <w:pPr>
        <w:pStyle w:val="notetext"/>
      </w:pPr>
      <w:r w:rsidRPr="00454503">
        <w:t>Note:</w:t>
      </w:r>
      <w:r w:rsidRPr="00454503">
        <w:tab/>
        <w:t>If the transferring employee qualifies for the shiftworker annual leave entitlement under those subsections, the employee will be entitled to 5 (rather than 4) weeks of paid annual leave.</w:t>
      </w:r>
    </w:p>
    <w:p w:rsidR="0051397F" w:rsidRPr="00454503" w:rsidRDefault="00151A90" w:rsidP="0051397F">
      <w:pPr>
        <w:pStyle w:val="ActHead4"/>
      </w:pPr>
      <w:bookmarkStart w:id="346" w:name="_Toc392601756"/>
      <w:r w:rsidRPr="00454503">
        <w:rPr>
          <w:rStyle w:val="CharSubdNo"/>
        </w:rPr>
        <w:lastRenderedPageBreak/>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Interaction with modern awards</w:t>
      </w:r>
      <w:bookmarkEnd w:id="346"/>
    </w:p>
    <w:p w:rsidR="0051397F" w:rsidRPr="00454503" w:rsidRDefault="0051397F" w:rsidP="0051397F">
      <w:pPr>
        <w:pStyle w:val="ActHead5"/>
      </w:pPr>
      <w:bookmarkStart w:id="347" w:name="_Toc392601757"/>
      <w:r w:rsidRPr="00454503">
        <w:rPr>
          <w:rStyle w:val="CharSectno"/>
        </w:rPr>
        <w:t>768AS</w:t>
      </w:r>
      <w:r w:rsidRPr="00454503">
        <w:t xml:space="preserve">  Modern awards and copied State awards</w:t>
      </w:r>
      <w:bookmarkEnd w:id="347"/>
    </w:p>
    <w:p w:rsidR="0051397F" w:rsidRPr="00454503" w:rsidRDefault="0051397F" w:rsidP="0051397F">
      <w:pPr>
        <w:pStyle w:val="subsection"/>
      </w:pPr>
      <w:r w:rsidRPr="00454503">
        <w:tab/>
        <w:t>(1)</w:t>
      </w:r>
      <w:r w:rsidRPr="00454503">
        <w:tab/>
        <w:t>While a copied State award for a transferring employee:</w:t>
      </w:r>
    </w:p>
    <w:p w:rsidR="0051397F" w:rsidRPr="00454503" w:rsidRDefault="0051397F" w:rsidP="0051397F">
      <w:pPr>
        <w:pStyle w:val="paragraph"/>
      </w:pPr>
      <w:r w:rsidRPr="00454503">
        <w:tab/>
        <w:t>(a)</w:t>
      </w:r>
      <w:r w:rsidRPr="00454503">
        <w:tab/>
        <w:t>covers the employee, or an employer (whether the new employer or another national system employer) or other person in relation to the employee; and</w:t>
      </w:r>
    </w:p>
    <w:p w:rsidR="0051397F" w:rsidRPr="00454503" w:rsidRDefault="0051397F" w:rsidP="0051397F">
      <w:pPr>
        <w:pStyle w:val="paragraph"/>
      </w:pPr>
      <w:r w:rsidRPr="00454503">
        <w:tab/>
        <w:t>(b)</w:t>
      </w:r>
      <w:r w:rsidRPr="00454503">
        <w:tab/>
        <w:t>is in operation;</w:t>
      </w:r>
    </w:p>
    <w:p w:rsidR="0051397F" w:rsidRPr="00454503" w:rsidRDefault="0051397F" w:rsidP="0051397F">
      <w:pPr>
        <w:pStyle w:val="subsection2"/>
      </w:pPr>
      <w:r w:rsidRPr="00454503">
        <w:t>a modern award does not cover the employee, or the employer or other person in relation to the employee.</w:t>
      </w:r>
    </w:p>
    <w:p w:rsidR="0051397F" w:rsidRPr="00454503" w:rsidRDefault="0051397F" w:rsidP="0051397F">
      <w:pPr>
        <w:pStyle w:val="notetext"/>
      </w:pPr>
      <w:r w:rsidRPr="00454503">
        <w:t>Note 1:</w:t>
      </w:r>
      <w:r w:rsidRPr="00454503">
        <w:tab/>
        <w:t>When the copied State award for a transferring employee ceases to cover the employee, a modern award will start to cover the employee, or an employer or other person in relation to the employee.</w:t>
      </w:r>
    </w:p>
    <w:p w:rsidR="0051397F" w:rsidRPr="00454503" w:rsidRDefault="0051397F" w:rsidP="0051397F">
      <w:pPr>
        <w:pStyle w:val="notetext"/>
      </w:pPr>
      <w:r w:rsidRPr="00454503">
        <w:t>Note 2:</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
      </w:pPr>
      <w:r w:rsidRPr="00454503">
        <w:tab/>
        <w:t>(2)</w:t>
      </w:r>
      <w:r w:rsidRPr="00454503">
        <w:tab/>
      </w:r>
      <w:r w:rsidR="00454503">
        <w:t>Subsection (</w:t>
      </w:r>
      <w:r w:rsidRPr="00454503">
        <w:t>1) does not apply for the purposes of section</w:t>
      </w:r>
      <w:r w:rsidR="00454503">
        <w:t> </w:t>
      </w:r>
      <w:r w:rsidRPr="00454503">
        <w:t>193 (which is about the better off overall test for enterprise agreements).</w:t>
      </w:r>
    </w:p>
    <w:p w:rsidR="0051397F" w:rsidRPr="00454503" w:rsidRDefault="0051397F" w:rsidP="0051397F">
      <w:pPr>
        <w:pStyle w:val="notetext"/>
      </w:pPr>
      <w:r w:rsidRPr="00454503">
        <w:t>Note:</w:t>
      </w:r>
      <w:r w:rsidRPr="00454503">
        <w:tab/>
        <w:t xml:space="preserve">For the purposes of determining whether an enterprise agreement that covers a transferring employee passes the better off overall test, </w:t>
      </w:r>
      <w:r w:rsidR="00454503">
        <w:t>subsection (</w:t>
      </w:r>
      <w:r w:rsidRPr="00454503">
        <w:t>2) allows the enterprise agreement to be compared against a modern award that covers the employee.</w:t>
      </w:r>
    </w:p>
    <w:p w:rsidR="0051397F" w:rsidRPr="00454503" w:rsidRDefault="0051397F" w:rsidP="0051397F">
      <w:pPr>
        <w:pStyle w:val="subsection"/>
      </w:pPr>
      <w:r w:rsidRPr="00454503">
        <w:tab/>
        <w:t>(3)</w:t>
      </w:r>
      <w:r w:rsidRPr="00454503">
        <w:tab/>
        <w:t xml:space="preserve">This section has effect subject to any </w:t>
      </w:r>
      <w:r w:rsidR="00457BCF"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51397F" w:rsidP="0051397F">
      <w:pPr>
        <w:pStyle w:val="ActHead5"/>
      </w:pPr>
      <w:bookmarkStart w:id="348" w:name="_Toc392601758"/>
      <w:r w:rsidRPr="00454503">
        <w:rPr>
          <w:rStyle w:val="CharSectno"/>
        </w:rPr>
        <w:t>768AT</w:t>
      </w:r>
      <w:r w:rsidRPr="00454503">
        <w:t xml:space="preserve">  Modern awards and copied State employment agreements</w:t>
      </w:r>
      <w:bookmarkEnd w:id="348"/>
    </w:p>
    <w:p w:rsidR="0051397F" w:rsidRPr="00454503" w:rsidRDefault="0051397F" w:rsidP="0051397F">
      <w:pPr>
        <w:pStyle w:val="SubsectionHead"/>
      </w:pPr>
      <w:r w:rsidRPr="00454503">
        <w:t>Copied State collective employment agreements</w:t>
      </w:r>
    </w:p>
    <w:p w:rsidR="0051397F" w:rsidRPr="00454503" w:rsidRDefault="0051397F" w:rsidP="0051397F">
      <w:pPr>
        <w:pStyle w:val="subsection"/>
      </w:pPr>
      <w:r w:rsidRPr="00454503">
        <w:tab/>
        <w:t>(1)</w:t>
      </w:r>
      <w:r w:rsidRPr="00454503">
        <w:tab/>
        <w:t>If a copied State collective employment agreement for a transferring employee and a modern award both apply:</w:t>
      </w:r>
    </w:p>
    <w:p w:rsidR="0051397F" w:rsidRPr="00454503" w:rsidRDefault="0051397F" w:rsidP="0051397F">
      <w:pPr>
        <w:pStyle w:val="paragraph"/>
      </w:pPr>
      <w:r w:rsidRPr="00454503">
        <w:tab/>
        <w:t>(a)</w:t>
      </w:r>
      <w:r w:rsidRPr="00454503">
        <w:tab/>
        <w:t>to the employee; or</w:t>
      </w:r>
    </w:p>
    <w:p w:rsidR="0051397F" w:rsidRPr="00454503" w:rsidRDefault="0051397F" w:rsidP="0051397F">
      <w:pPr>
        <w:pStyle w:val="paragraph"/>
      </w:pPr>
      <w:r w:rsidRPr="00454503">
        <w:tab/>
        <w:t>(b)</w:t>
      </w:r>
      <w:r w:rsidRPr="00454503">
        <w:tab/>
        <w:t>to an employer (whether the new employer or another national system employer) or another person in relation to the employee;</w:t>
      </w:r>
    </w:p>
    <w:p w:rsidR="0051397F" w:rsidRPr="00454503" w:rsidRDefault="0051397F" w:rsidP="0051397F">
      <w:pPr>
        <w:pStyle w:val="subsection2"/>
      </w:pPr>
      <w:r w:rsidRPr="00454503">
        <w:lastRenderedPageBreak/>
        <w:t>then the copied State collective employment agreement for the employee prevails over the modern award, to the extent of any inconsistency.</w:t>
      </w:r>
    </w:p>
    <w:p w:rsidR="0051397F" w:rsidRPr="00454503" w:rsidRDefault="0051397F" w:rsidP="0051397F">
      <w:pPr>
        <w:pStyle w:val="notetext"/>
      </w:pPr>
      <w:r w:rsidRPr="00454503">
        <w:t>Note 1:</w:t>
      </w:r>
      <w:r w:rsidRPr="00454503">
        <w:tab/>
        <w:t>This subsection has effect subject to item</w:t>
      </w:r>
      <w:r w:rsidR="00454503">
        <w:t> </w:t>
      </w:r>
      <w:r w:rsidRPr="00454503">
        <w:t>17 of Schedule</w:t>
      </w:r>
      <w:r w:rsidR="00454503">
        <w:t> </w:t>
      </w:r>
      <w:r w:rsidRPr="00454503">
        <w:t>9 to the Transitional Act as that item applies in a modified way because of section</w:t>
      </w:r>
      <w:r w:rsidR="00454503">
        <w:t> </w:t>
      </w:r>
      <w:r w:rsidRPr="00454503">
        <w:t>768BY. That item, as modified, requires that the base rate of pay under the copied State employment agreement must not be less than the modern award rate.</w:t>
      </w:r>
    </w:p>
    <w:p w:rsidR="0051397F" w:rsidRPr="00454503" w:rsidRDefault="0051397F" w:rsidP="0051397F">
      <w:pPr>
        <w:pStyle w:val="notetext"/>
      </w:pPr>
      <w:r w:rsidRPr="00454503">
        <w:t>Note 2:</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51397F" w:rsidP="0051397F">
      <w:pPr>
        <w:pStyle w:val="SubsectionHead"/>
      </w:pPr>
      <w:r w:rsidRPr="00454503">
        <w:t>Copied State individual employment agreements</w:t>
      </w:r>
    </w:p>
    <w:p w:rsidR="0051397F" w:rsidRPr="00454503" w:rsidRDefault="0051397F" w:rsidP="0051397F">
      <w:pPr>
        <w:pStyle w:val="subsection"/>
      </w:pPr>
      <w:r w:rsidRPr="00454503">
        <w:tab/>
        <w:t>(2)</w:t>
      </w:r>
      <w:r w:rsidRPr="00454503">
        <w:tab/>
        <w:t>While a copied State individual employment agreement for a transferring employee applies:</w:t>
      </w:r>
    </w:p>
    <w:p w:rsidR="0051397F" w:rsidRPr="00454503" w:rsidRDefault="0051397F" w:rsidP="0051397F">
      <w:pPr>
        <w:pStyle w:val="paragraph"/>
      </w:pPr>
      <w:r w:rsidRPr="00454503">
        <w:tab/>
        <w:t>(a)</w:t>
      </w:r>
      <w:r w:rsidRPr="00454503">
        <w:tab/>
        <w:t>to the employee; or</w:t>
      </w:r>
    </w:p>
    <w:p w:rsidR="0051397F" w:rsidRPr="00454503" w:rsidRDefault="0051397F" w:rsidP="0051397F">
      <w:pPr>
        <w:pStyle w:val="paragraph"/>
      </w:pPr>
      <w:r w:rsidRPr="00454503">
        <w:tab/>
        <w:t>(b)</w:t>
      </w:r>
      <w:r w:rsidRPr="00454503">
        <w:tab/>
        <w:t>to an employer (whether the new employer or another national system employer) or another person in relation to the employee;</w:t>
      </w:r>
    </w:p>
    <w:p w:rsidR="0051397F" w:rsidRPr="00454503" w:rsidRDefault="0051397F" w:rsidP="0051397F">
      <w:pPr>
        <w:pStyle w:val="subsection2"/>
      </w:pPr>
      <w:r w:rsidRPr="00454503">
        <w:t>a modern award does not apply to the employee, or to the employer or other person in relation to the employee.</w:t>
      </w:r>
    </w:p>
    <w:p w:rsidR="0051397F" w:rsidRPr="00454503" w:rsidRDefault="0051397F" w:rsidP="0051397F">
      <w:pPr>
        <w:pStyle w:val="notetext"/>
      </w:pPr>
      <w:r w:rsidRPr="00454503">
        <w:t>Note 1:</w:t>
      </w:r>
      <w:r w:rsidRPr="00454503">
        <w:tab/>
        <w:t>However, a modern award can cover the transferring employee while the copied State individual employment agreement applies.</w:t>
      </w:r>
    </w:p>
    <w:p w:rsidR="0051397F" w:rsidRPr="00454503" w:rsidRDefault="0051397F" w:rsidP="0051397F">
      <w:pPr>
        <w:pStyle w:val="notetext"/>
      </w:pPr>
      <w:r w:rsidRPr="00454503">
        <w:t>Note 2:</w:t>
      </w:r>
      <w:r w:rsidRPr="00454503">
        <w:tab/>
        <w:t>This subsection has effect subject to item</w:t>
      </w:r>
      <w:r w:rsidR="00454503">
        <w:t> </w:t>
      </w:r>
      <w:r w:rsidRPr="00454503">
        <w:t>17 of Schedule</w:t>
      </w:r>
      <w:r w:rsidR="00454503">
        <w:t> </w:t>
      </w:r>
      <w:r w:rsidRPr="00454503">
        <w:t>9 to the Transitional Act as that item applies in a modified way because of section</w:t>
      </w:r>
      <w:r w:rsidR="00454503">
        <w:t> </w:t>
      </w:r>
      <w:r w:rsidRPr="00454503">
        <w:t>768BY. That item, as modified, requires that the base rate of pay under the copied State employment agreement must not be less than the modern award rate.</w:t>
      </w:r>
    </w:p>
    <w:p w:rsidR="0051397F" w:rsidRPr="00454503" w:rsidRDefault="0051397F" w:rsidP="0051397F">
      <w:pPr>
        <w:pStyle w:val="notetext"/>
      </w:pPr>
      <w:r w:rsidRPr="00454503">
        <w:t>Note 3:</w:t>
      </w:r>
      <w:r w:rsidRPr="00454503">
        <w:tab/>
        <w:t>This subsection may operate in relation to an employer that is not the new employer in the situation where there has been a later transfer of business by the new employer (see Part</w:t>
      </w:r>
      <w:r w:rsidR="00454503">
        <w:t> </w:t>
      </w:r>
      <w:r w:rsidRPr="00454503">
        <w:t>2</w:t>
      </w:r>
      <w:r w:rsidR="00454503">
        <w:noBreakHyphen/>
      </w:r>
      <w:r w:rsidRPr="00454503">
        <w:t>8).</w:t>
      </w:r>
    </w:p>
    <w:p w:rsidR="0051397F" w:rsidRPr="00454503" w:rsidRDefault="001C43C9" w:rsidP="0051397F">
      <w:pPr>
        <w:pStyle w:val="SubsectionHead"/>
      </w:pPr>
      <w:r w:rsidRPr="00454503">
        <w:t>FWC</w:t>
      </w:r>
      <w:r w:rsidR="0051397F" w:rsidRPr="00454503">
        <w:t xml:space="preserve"> coverage orders</w:t>
      </w:r>
    </w:p>
    <w:p w:rsidR="0051397F" w:rsidRPr="00454503" w:rsidRDefault="0051397F" w:rsidP="0051397F">
      <w:pPr>
        <w:pStyle w:val="subsection"/>
      </w:pPr>
      <w:r w:rsidRPr="00454503">
        <w:tab/>
        <w:t>(3)</w:t>
      </w:r>
      <w:r w:rsidRPr="00454503">
        <w:tab/>
        <w:t xml:space="preserve">This section has effect subject to any </w:t>
      </w:r>
      <w:r w:rsidR="001C43C9"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151A90" w:rsidP="0051397F">
      <w:pPr>
        <w:pStyle w:val="ActHead4"/>
      </w:pPr>
      <w:bookmarkStart w:id="349" w:name="_Toc392601759"/>
      <w:r w:rsidRPr="00454503">
        <w:rPr>
          <w:rStyle w:val="CharSubdNo"/>
        </w:rPr>
        <w:lastRenderedPageBreak/>
        <w:t>Subdivision</w:t>
      </w:r>
      <w:r w:rsidR="005D4958" w:rsidRPr="00454503">
        <w:rPr>
          <w:rStyle w:val="CharSubdNo"/>
        </w:rPr>
        <w:t xml:space="preserve"> </w:t>
      </w:r>
      <w:r w:rsidR="0051397F" w:rsidRPr="00454503">
        <w:rPr>
          <w:rStyle w:val="CharSubdNo"/>
        </w:rPr>
        <w:t>D</w:t>
      </w:r>
      <w:r w:rsidR="0051397F" w:rsidRPr="00454503">
        <w:t>—</w:t>
      </w:r>
      <w:r w:rsidR="0051397F" w:rsidRPr="00454503">
        <w:rPr>
          <w:rStyle w:val="CharSubdText"/>
        </w:rPr>
        <w:t>Interaction with enterprise agreements</w:t>
      </w:r>
      <w:bookmarkEnd w:id="349"/>
    </w:p>
    <w:p w:rsidR="0051397F" w:rsidRPr="00454503" w:rsidRDefault="0051397F" w:rsidP="0051397F">
      <w:pPr>
        <w:pStyle w:val="ActHead5"/>
      </w:pPr>
      <w:bookmarkStart w:id="350" w:name="_Toc392601760"/>
      <w:r w:rsidRPr="00454503">
        <w:rPr>
          <w:rStyle w:val="CharSectno"/>
        </w:rPr>
        <w:t>768AU</w:t>
      </w:r>
      <w:r w:rsidRPr="00454503">
        <w:t xml:space="preserve">  Enterprise agreements and copied State instruments</w:t>
      </w:r>
      <w:bookmarkEnd w:id="350"/>
    </w:p>
    <w:p w:rsidR="0051397F" w:rsidRPr="00454503" w:rsidRDefault="0051397F" w:rsidP="0051397F">
      <w:pPr>
        <w:pStyle w:val="subsection"/>
      </w:pPr>
      <w:r w:rsidRPr="00454503">
        <w:tab/>
        <w:t>(1)</w:t>
      </w:r>
      <w:r w:rsidRPr="00454503">
        <w:tab/>
        <w:t>While a copied State instrument for a transferring employee covers the employee and the new employer in relation to the transferring work, an enterprise agreement that covers the new employer at the employee’s re</w:t>
      </w:r>
      <w:r w:rsidR="00454503">
        <w:noBreakHyphen/>
      </w:r>
      <w:r w:rsidRPr="00454503">
        <w:t>employment time does not cover the employee in relation to that work.</w:t>
      </w:r>
    </w:p>
    <w:p w:rsidR="0051397F" w:rsidRPr="00454503" w:rsidRDefault="0051397F" w:rsidP="0051397F">
      <w:pPr>
        <w:pStyle w:val="notetext"/>
      </w:pPr>
      <w:r w:rsidRPr="00454503">
        <w:t>Note 1:</w:t>
      </w:r>
      <w:r w:rsidRPr="00454503">
        <w:tab/>
        <w:t>The fact that a copied State collective employment agreement for a transferring employee covers the employee does not prevent the employee and the new employer from replacing that agreement at any time with an enterprise agreement, regardless of whether the employee’s copied State collective employment agreement has passed its nominal expiry date.</w:t>
      </w:r>
    </w:p>
    <w:p w:rsidR="0051397F" w:rsidRPr="00454503" w:rsidRDefault="0051397F" w:rsidP="0051397F">
      <w:pPr>
        <w:pStyle w:val="notetext"/>
      </w:pPr>
      <w:r w:rsidRPr="00454503">
        <w:t>Note 2:</w:t>
      </w:r>
      <w:r w:rsidRPr="00454503">
        <w:tab/>
        <w:t>Industrial action must not be taken before the nominal expiry date of a copied State collective employment agreement for a transferring employee (see item</w:t>
      </w:r>
      <w:r w:rsidR="00454503">
        <w:t> </w:t>
      </w:r>
      <w:r w:rsidRPr="00454503">
        <w:t>4 of Schedule</w:t>
      </w:r>
      <w:r w:rsidR="00454503">
        <w:t> </w:t>
      </w:r>
      <w:r w:rsidRPr="00454503">
        <w:t>13 to the Transitional Act as that item applies in a modified way because of section</w:t>
      </w:r>
      <w:r w:rsidR="00454503">
        <w:t> </w:t>
      </w:r>
      <w:r w:rsidRPr="00454503">
        <w:t>768BY).</w:t>
      </w:r>
    </w:p>
    <w:p w:rsidR="0051397F" w:rsidRPr="00454503" w:rsidRDefault="0051397F" w:rsidP="0051397F">
      <w:pPr>
        <w:pStyle w:val="subsection"/>
      </w:pPr>
      <w:r w:rsidRPr="00454503">
        <w:tab/>
        <w:t>(2)</w:t>
      </w:r>
      <w:r w:rsidRPr="00454503">
        <w:tab/>
        <w:t>However, if after the re</w:t>
      </w:r>
      <w:r w:rsidR="00454503">
        <w:noBreakHyphen/>
      </w:r>
      <w:r w:rsidRPr="00454503">
        <w:t>employment time, another enterprise agreement starts to cover the employee and the new employer in relation to the transferring work, then the copied State instrument for the employee ceases to cover the employee and the new employer and can never cover them again.</w:t>
      </w:r>
    </w:p>
    <w:p w:rsidR="0051397F" w:rsidRPr="00454503" w:rsidRDefault="0051397F" w:rsidP="0051397F">
      <w:pPr>
        <w:pStyle w:val="subsection"/>
      </w:pPr>
      <w:r w:rsidRPr="00454503">
        <w:tab/>
        <w:t>(3)</w:t>
      </w:r>
      <w:r w:rsidRPr="00454503">
        <w:tab/>
        <w:t xml:space="preserve">This section has effect subject to any </w:t>
      </w:r>
      <w:r w:rsidR="00FB7522" w:rsidRPr="00454503">
        <w:t>FWC</w:t>
      </w:r>
      <w:r w:rsidRPr="00454503">
        <w:t xml:space="preserve"> order about coverage under subsection</w:t>
      </w:r>
      <w:r w:rsidR="00454503">
        <w:t> </w:t>
      </w:r>
      <w:r w:rsidRPr="00454503">
        <w:t>768B</w:t>
      </w:r>
      <w:r w:rsidR="005D4958" w:rsidRPr="00454503">
        <w:t>A(</w:t>
      </w:r>
      <w:r w:rsidRPr="00454503">
        <w:t>1).</w:t>
      </w:r>
    </w:p>
    <w:p w:rsidR="0051397F" w:rsidRPr="00454503" w:rsidRDefault="0051397F" w:rsidP="005D4958">
      <w:pPr>
        <w:pStyle w:val="ActHead3"/>
        <w:pageBreakBefore/>
      </w:pPr>
      <w:bookmarkStart w:id="351" w:name="_Toc392601761"/>
      <w:r w:rsidRPr="00454503">
        <w:rPr>
          <w:rStyle w:val="CharDivNo"/>
        </w:rPr>
        <w:lastRenderedPageBreak/>
        <w:t>Division</w:t>
      </w:r>
      <w:r w:rsidR="00454503" w:rsidRPr="00454503">
        <w:rPr>
          <w:rStyle w:val="CharDivNo"/>
        </w:rPr>
        <w:t> </w:t>
      </w:r>
      <w:r w:rsidRPr="00454503">
        <w:rPr>
          <w:rStyle w:val="CharDivNo"/>
        </w:rPr>
        <w:t>5</w:t>
      </w:r>
      <w:r w:rsidRPr="00454503">
        <w:t>—</w:t>
      </w:r>
      <w:r w:rsidRPr="00454503">
        <w:rPr>
          <w:rStyle w:val="CharDivText"/>
        </w:rPr>
        <w:t>Variation and termination of copied State instruments</w:t>
      </w:r>
      <w:bookmarkEnd w:id="351"/>
    </w:p>
    <w:p w:rsidR="0051397F" w:rsidRPr="00454503" w:rsidRDefault="00151A90" w:rsidP="0051397F">
      <w:pPr>
        <w:pStyle w:val="ActHead4"/>
      </w:pPr>
      <w:bookmarkStart w:id="352" w:name="_Toc392601762"/>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52"/>
    </w:p>
    <w:p w:rsidR="0051397F" w:rsidRPr="00454503" w:rsidRDefault="0051397F" w:rsidP="0051397F">
      <w:pPr>
        <w:pStyle w:val="ActHead5"/>
      </w:pPr>
      <w:bookmarkStart w:id="353" w:name="_Toc392601763"/>
      <w:r w:rsidRPr="00454503">
        <w:rPr>
          <w:rStyle w:val="CharSectno"/>
        </w:rPr>
        <w:t>768AV</w:t>
      </w:r>
      <w:r w:rsidRPr="00454503">
        <w:t xml:space="preserve">  What this </w:t>
      </w:r>
      <w:r w:rsidR="00151A90" w:rsidRPr="00454503">
        <w:t>Division</w:t>
      </w:r>
      <w:r w:rsidR="005D4958" w:rsidRPr="00454503">
        <w:t xml:space="preserve"> </w:t>
      </w:r>
      <w:r w:rsidRPr="00454503">
        <w:t>is about</w:t>
      </w:r>
      <w:bookmarkEnd w:id="353"/>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sets out when a copied State instrument may be varied or terminated.</w:t>
      </w:r>
    </w:p>
    <w:p w:rsidR="0051397F" w:rsidRPr="00454503" w:rsidRDefault="00151A90" w:rsidP="0051397F">
      <w:pPr>
        <w:pStyle w:val="ActHead4"/>
      </w:pPr>
      <w:bookmarkStart w:id="354" w:name="_Toc392601764"/>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Variation of copied State instruments</w:t>
      </w:r>
      <w:bookmarkEnd w:id="354"/>
    </w:p>
    <w:p w:rsidR="0051397F" w:rsidRPr="00454503" w:rsidRDefault="0051397F" w:rsidP="0051397F">
      <w:pPr>
        <w:pStyle w:val="ActHead5"/>
      </w:pPr>
      <w:bookmarkStart w:id="355" w:name="_Toc392601765"/>
      <w:r w:rsidRPr="00454503">
        <w:rPr>
          <w:rStyle w:val="CharSectno"/>
        </w:rPr>
        <w:t>768AW</w:t>
      </w:r>
      <w:r w:rsidRPr="00454503">
        <w:t xml:space="preserve">  Variation in limited circumstances</w:t>
      </w:r>
      <w:bookmarkEnd w:id="355"/>
    </w:p>
    <w:p w:rsidR="0051397F" w:rsidRPr="00454503" w:rsidRDefault="0051397F" w:rsidP="0051397F">
      <w:pPr>
        <w:pStyle w:val="subsection"/>
      </w:pPr>
      <w:r w:rsidRPr="00454503">
        <w:tab/>
      </w:r>
      <w:r w:rsidRPr="00454503">
        <w:tab/>
        <w:t>A copied State instrument for a transferring employee cannot be varied except under:</w:t>
      </w:r>
    </w:p>
    <w:p w:rsidR="0051397F" w:rsidRPr="00454503" w:rsidRDefault="0051397F" w:rsidP="0051397F">
      <w:pPr>
        <w:pStyle w:val="paragraph"/>
      </w:pPr>
      <w:r w:rsidRPr="00454503">
        <w:tab/>
        <w:t>(a)</w:t>
      </w:r>
      <w:r w:rsidRPr="00454503">
        <w:tab/>
        <w:t>section</w:t>
      </w:r>
      <w:r w:rsidR="00454503">
        <w:t> </w:t>
      </w:r>
      <w:r w:rsidRPr="00454503">
        <w:t>768AX; or</w:t>
      </w:r>
    </w:p>
    <w:p w:rsidR="0051397F" w:rsidRPr="00454503" w:rsidRDefault="0051397F" w:rsidP="0051397F">
      <w:pPr>
        <w:pStyle w:val="paragraph"/>
      </w:pPr>
      <w:r w:rsidRPr="00454503">
        <w:tab/>
        <w:t>(b)</w:t>
      </w:r>
      <w:r w:rsidRPr="00454503">
        <w:tab/>
        <w:t>item</w:t>
      </w:r>
      <w:r w:rsidR="00454503">
        <w:t> </w:t>
      </w:r>
      <w:r w:rsidRPr="00454503">
        <w:t>20 of Schedule</w:t>
      </w:r>
      <w:r w:rsidR="00454503">
        <w:t> </w:t>
      </w:r>
      <w:r w:rsidRPr="00454503">
        <w:t>3A to the Transitional Act (which deals with variation of discriminatory instruments) as that item has effect because of section</w:t>
      </w:r>
      <w:r w:rsidR="00454503">
        <w:t> </w:t>
      </w:r>
      <w:r w:rsidRPr="00454503">
        <w:t>768BY; or</w:t>
      </w:r>
    </w:p>
    <w:p w:rsidR="0051397F" w:rsidRPr="00454503" w:rsidRDefault="0051397F" w:rsidP="0051397F">
      <w:pPr>
        <w:pStyle w:val="paragraph"/>
      </w:pPr>
      <w:r w:rsidRPr="00454503">
        <w:tab/>
        <w:t>(c)</w:t>
      </w:r>
      <w:r w:rsidRPr="00454503">
        <w:tab/>
        <w:t>item</w:t>
      </w:r>
      <w:r w:rsidR="00454503">
        <w:t> </w:t>
      </w:r>
      <w:r w:rsidRPr="00454503">
        <w:t>20 of Schedule</w:t>
      </w:r>
      <w:r w:rsidR="00454503">
        <w:t> </w:t>
      </w:r>
      <w:r w:rsidRPr="00454503">
        <w:t>9 to the Transitional Act (which deals with variation of instruments in annual wage reviews) as that item has effect because of section</w:t>
      </w:r>
      <w:r w:rsidR="00454503">
        <w:t> </w:t>
      </w:r>
      <w:r w:rsidRPr="00454503">
        <w:t>768BY; or</w:t>
      </w:r>
    </w:p>
    <w:p w:rsidR="0051397F" w:rsidRPr="00454503" w:rsidRDefault="0051397F" w:rsidP="0051397F">
      <w:pPr>
        <w:pStyle w:val="paragraph"/>
      </w:pPr>
      <w:r w:rsidRPr="00454503">
        <w:tab/>
        <w:t>(d)</w:t>
      </w:r>
      <w:r w:rsidRPr="00454503">
        <w:tab/>
        <w:t>Division</w:t>
      </w:r>
      <w:r w:rsidR="00454503">
        <w:t> </w:t>
      </w:r>
      <w:r w:rsidRPr="00454503">
        <w:t>4 of Part</w:t>
      </w:r>
      <w:r w:rsidR="00454503">
        <w:t> </w:t>
      </w:r>
      <w:r w:rsidRPr="00454503">
        <w:t>3 of Schedule</w:t>
      </w:r>
      <w:r w:rsidR="00454503">
        <w:t> </w:t>
      </w:r>
      <w:r w:rsidRPr="00454503">
        <w:t xml:space="preserve">11 to the Transitional Act (which deals with transfer of business) as that </w:t>
      </w:r>
      <w:r w:rsidR="00151A90" w:rsidRPr="00454503">
        <w:t>Division</w:t>
      </w:r>
      <w:r w:rsidR="005D4958" w:rsidRPr="00454503">
        <w:t xml:space="preserve"> </w:t>
      </w:r>
      <w:r w:rsidRPr="00454503">
        <w:t>has effect because of section</w:t>
      </w:r>
      <w:r w:rsidR="00454503">
        <w:t> </w:t>
      </w:r>
      <w:r w:rsidRPr="00454503">
        <w:t>768BY.</w:t>
      </w:r>
    </w:p>
    <w:p w:rsidR="0051397F" w:rsidRPr="00454503" w:rsidRDefault="0051397F" w:rsidP="0051397F">
      <w:pPr>
        <w:pStyle w:val="ActHead5"/>
      </w:pPr>
      <w:bookmarkStart w:id="356" w:name="_Toc392601766"/>
      <w:r w:rsidRPr="00454503">
        <w:rPr>
          <w:rStyle w:val="CharSectno"/>
        </w:rPr>
        <w:t>768AX</w:t>
      </w:r>
      <w:r w:rsidRPr="00454503">
        <w:t xml:space="preserve">  Variation of copied State instruments</w:t>
      </w:r>
      <w:bookmarkEnd w:id="356"/>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(1A)</w:t>
      </w:r>
      <w:r w:rsidRPr="00454503">
        <w:tab/>
        <w:t>This section applies if there is, or is likely to be, a transfer of business.</w:t>
      </w:r>
    </w:p>
    <w:p w:rsidR="0051397F" w:rsidRPr="00454503" w:rsidRDefault="0051397F" w:rsidP="0051397F">
      <w:pPr>
        <w:pStyle w:val="SubsectionHead"/>
      </w:pPr>
      <w:r w:rsidRPr="00454503">
        <w:lastRenderedPageBreak/>
        <w:t>Variations that may be made</w:t>
      </w:r>
    </w:p>
    <w:p w:rsidR="0051397F" w:rsidRPr="00454503" w:rsidRDefault="0051397F" w:rsidP="0051397F">
      <w:pPr>
        <w:pStyle w:val="subsection"/>
      </w:pPr>
      <w:r w:rsidRPr="00454503">
        <w:tab/>
        <w:t>(1)</w:t>
      </w:r>
      <w:r w:rsidRPr="00454503">
        <w:tab/>
      </w:r>
      <w:r w:rsidR="007016C4" w:rsidRPr="00454503">
        <w:t>The FWC</w:t>
      </w:r>
      <w:r w:rsidRPr="00454503">
        <w:t xml:space="preserve"> may vary a copied State instrument for a transferring employee:</w:t>
      </w:r>
    </w:p>
    <w:p w:rsidR="0051397F" w:rsidRPr="00454503" w:rsidRDefault="0051397F" w:rsidP="0051397F">
      <w:pPr>
        <w:pStyle w:val="paragraph"/>
      </w:pPr>
      <w:r w:rsidRPr="00454503">
        <w:tab/>
        <w:t>(a)</w:t>
      </w:r>
      <w:r w:rsidRPr="00454503">
        <w:tab/>
        <w:t xml:space="preserve">to remove terms that </w:t>
      </w:r>
      <w:r w:rsidR="0051529F" w:rsidRPr="00454503">
        <w:t>the FWC</w:t>
      </w:r>
      <w:r w:rsidRPr="00454503">
        <w:t xml:space="preserve"> is satisfied are not, or will not be, capable of meaningful operation or to vary those terms so that they are capable of meaningful operation; or</w:t>
      </w:r>
    </w:p>
    <w:p w:rsidR="0051397F" w:rsidRPr="00454503" w:rsidRDefault="0051397F" w:rsidP="0051397F">
      <w:pPr>
        <w:pStyle w:val="paragraph"/>
      </w:pPr>
      <w:r w:rsidRPr="00454503">
        <w:tab/>
        <w:t>(b)</w:t>
      </w:r>
      <w:r w:rsidRPr="00454503">
        <w:tab/>
        <w:t>to remove an ambiguity or uncertainty in the instrument; or</w:t>
      </w:r>
    </w:p>
    <w:p w:rsidR="0051397F" w:rsidRPr="00454503" w:rsidRDefault="0051397F" w:rsidP="0051397F">
      <w:pPr>
        <w:pStyle w:val="paragraph"/>
      </w:pPr>
      <w:r w:rsidRPr="00454503">
        <w:tab/>
        <w:t>(c)</w:t>
      </w:r>
      <w:r w:rsidRPr="00454503">
        <w:tab/>
        <w:t>to enable the instrument to operate in a way that is better aligned to the working arrangements of the new employer’s enterprise; or</w:t>
      </w:r>
    </w:p>
    <w:p w:rsidR="0051397F" w:rsidRPr="00454503" w:rsidRDefault="0051397F" w:rsidP="0051397F">
      <w:pPr>
        <w:pStyle w:val="paragraph"/>
      </w:pPr>
      <w:r w:rsidRPr="00454503">
        <w:tab/>
        <w:t>(d)</w:t>
      </w:r>
      <w:r w:rsidRPr="00454503">
        <w:tab/>
        <w:t>to resolve an uncertainty or difficulty relating to the interaction between the instrument and the National Employment Standards, or to make the instrument operate effectively with the National Employment Standards; or</w:t>
      </w:r>
    </w:p>
    <w:p w:rsidR="0051397F" w:rsidRPr="00454503" w:rsidRDefault="0051397F" w:rsidP="0051397F">
      <w:pPr>
        <w:pStyle w:val="paragraph"/>
      </w:pPr>
      <w:r w:rsidRPr="00454503">
        <w:tab/>
        <w:t>(e)</w:t>
      </w:r>
      <w:r w:rsidRPr="00454503">
        <w:tab/>
        <w:t>if the instrument is a copied State employment agreement—to resolve an uncertainty or difficulty relating to the interaction between the instrument and a modern award; or</w:t>
      </w:r>
    </w:p>
    <w:p w:rsidR="0051397F" w:rsidRPr="00454503" w:rsidRDefault="0051397F" w:rsidP="0051397F">
      <w:pPr>
        <w:pStyle w:val="paragraph"/>
      </w:pPr>
      <w:r w:rsidRPr="00454503">
        <w:tab/>
        <w:t>(f)</w:t>
      </w:r>
      <w:r w:rsidRPr="00454503">
        <w:tab/>
        <w:t>to remove terms that are inconsistent with Part</w:t>
      </w:r>
      <w:r w:rsidR="00454503">
        <w:t> </w:t>
      </w:r>
      <w:r w:rsidRPr="00454503">
        <w:t>3</w:t>
      </w:r>
      <w:r w:rsidR="00454503">
        <w:noBreakHyphen/>
      </w:r>
      <w:r w:rsidRPr="00454503">
        <w:t>1 (which deals with general protections), or to vary terms to make them consistent with that Part.</w:t>
      </w:r>
    </w:p>
    <w:p w:rsidR="0051397F" w:rsidRPr="00454503" w:rsidRDefault="0051397F" w:rsidP="0051397F">
      <w:pPr>
        <w:pStyle w:val="notetext"/>
      </w:pPr>
      <w:r w:rsidRPr="00454503">
        <w:t>Note:</w:t>
      </w:r>
      <w:r w:rsidRPr="00454503">
        <w:tab/>
      </w:r>
      <w:r w:rsidR="00454503">
        <w:t>Paragraph (</w:t>
      </w:r>
      <w:r w:rsidRPr="00454503">
        <w:t>d) does not affect a term of the copied State instrument that is permitted by a provision of the National Employment Standards as the provision has effect under</w:t>
      </w:r>
      <w:r w:rsidRPr="00454503">
        <w:rPr>
          <w:i/>
        </w:rPr>
        <w:t xml:space="preserve"> </w:t>
      </w:r>
      <w:r w:rsidRPr="00454503">
        <w:t>section</w:t>
      </w:r>
      <w:r w:rsidR="00454503">
        <w:t> </w:t>
      </w:r>
      <w:r w:rsidRPr="00454503">
        <w:t>768AR.</w:t>
      </w:r>
    </w:p>
    <w:p w:rsidR="0051397F" w:rsidRPr="00454503" w:rsidRDefault="0051397F" w:rsidP="0051397F">
      <w:pPr>
        <w:pStyle w:val="SubsectionHead"/>
      </w:pPr>
      <w:r w:rsidRPr="00454503">
        <w:t>Who may apply for a variation</w:t>
      </w:r>
    </w:p>
    <w:p w:rsidR="0051397F" w:rsidRPr="00454503" w:rsidRDefault="0051397F" w:rsidP="0051397F">
      <w:pPr>
        <w:pStyle w:val="subsection"/>
      </w:pPr>
      <w:r w:rsidRPr="00454503">
        <w:tab/>
        <w:t>(2)</w:t>
      </w:r>
      <w:r w:rsidRPr="00454503">
        <w:tab/>
      </w:r>
      <w:r w:rsidR="0051529F" w:rsidRPr="00454503">
        <w:t>The FWC</w:t>
      </w:r>
      <w:r w:rsidRPr="00454503">
        <w:t xml:space="preserve"> may make a variation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 person who is, or is likely to be, covered by the copied State instrument; or</w:t>
      </w:r>
    </w:p>
    <w:p w:rsidR="0051397F" w:rsidRPr="00454503" w:rsidRDefault="0051397F" w:rsidP="0051397F">
      <w:pPr>
        <w:pStyle w:val="paragraph"/>
      </w:pPr>
      <w:r w:rsidRPr="00454503">
        <w:rPr>
          <w:lang w:eastAsia="en-US"/>
        </w:rPr>
        <w:tab/>
        <w:t>(c)</w:t>
      </w:r>
      <w:r w:rsidRPr="00454503">
        <w:rPr>
          <w:lang w:eastAsia="en-US"/>
        </w:rPr>
        <w:tab/>
      </w:r>
      <w:r w:rsidRPr="00454503">
        <w:t>on application by an employee organisation that is entitled to represent the industrial interests of an employee who is, or is likely to be, covered by the copied State instrument.</w:t>
      </w:r>
    </w:p>
    <w:p w:rsidR="0051397F" w:rsidRPr="00454503" w:rsidRDefault="0051397F" w:rsidP="0051397F">
      <w:pPr>
        <w:pStyle w:val="notetext"/>
      </w:pPr>
      <w:r w:rsidRPr="00454503">
        <w:t>Note:</w:t>
      </w:r>
      <w:r w:rsidRPr="00454503">
        <w:tab/>
        <w:t>The copied State instrument for the transferring employee may also cover another transferring employee or a non</w:t>
      </w:r>
      <w:r w:rsidR="00454503">
        <w:noBreakHyphen/>
      </w:r>
      <w:r w:rsidRPr="00454503">
        <w:t>transferring employee if a consolidation order is made.</w:t>
      </w:r>
    </w:p>
    <w:p w:rsidR="0051397F" w:rsidRPr="00454503" w:rsidRDefault="0051397F" w:rsidP="0051397F">
      <w:pPr>
        <w:pStyle w:val="SubsectionHead"/>
      </w:pPr>
      <w:r w:rsidRPr="00454503">
        <w:lastRenderedPageBreak/>
        <w:t xml:space="preserve">Matters that </w:t>
      </w:r>
      <w:r w:rsidR="0080097F"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 variation under </w:t>
      </w:r>
      <w:r w:rsidR="00454503">
        <w:t>subsection (</w:t>
      </w:r>
      <w:r w:rsidRPr="00454503">
        <w:t xml:space="preserve">1), </w:t>
      </w:r>
      <w:r w:rsidR="002516E9"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copied State instrument as varied;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copied State instrument as varied in relation to their terms and conditions of employment;</w:t>
      </w:r>
    </w:p>
    <w:p w:rsidR="0051397F" w:rsidRPr="00454503" w:rsidRDefault="0051397F" w:rsidP="0051397F">
      <w:pPr>
        <w:pStyle w:val="paragraph"/>
      </w:pPr>
      <w:r w:rsidRPr="00454503">
        <w:tab/>
        <w:t>(c)</w:t>
      </w:r>
      <w:r w:rsidRPr="00454503">
        <w:tab/>
        <w:t>if the copied State instrument is a copied State employment agreement—the nominal expiry date of the agreement;</w:t>
      </w:r>
    </w:p>
    <w:p w:rsidR="0051397F" w:rsidRPr="00454503" w:rsidRDefault="0051397F" w:rsidP="0051397F">
      <w:pPr>
        <w:pStyle w:val="paragraph"/>
      </w:pPr>
      <w:r w:rsidRPr="00454503">
        <w:tab/>
        <w:t>(d)</w:t>
      </w:r>
      <w:r w:rsidRPr="00454503">
        <w:tab/>
        <w:t>whether the copied State instrument, without the variation,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as a result of the copied State instrument, without the variation;</w:t>
      </w:r>
    </w:p>
    <w:p w:rsidR="0051397F" w:rsidRPr="00454503" w:rsidRDefault="0051397F" w:rsidP="0051397F">
      <w:pPr>
        <w:pStyle w:val="paragraph"/>
      </w:pPr>
      <w:r w:rsidRPr="00454503">
        <w:tab/>
        <w:t>(f)</w:t>
      </w:r>
      <w:r w:rsidRPr="00454503">
        <w:tab/>
        <w:t>the degree of business synergy between the copied State instrument, without the variation,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Variation relating to the NES</w:t>
      </w:r>
    </w:p>
    <w:p w:rsidR="0051397F" w:rsidRPr="00454503" w:rsidRDefault="0051397F" w:rsidP="0051397F">
      <w:pPr>
        <w:pStyle w:val="subsection"/>
      </w:pPr>
      <w:r w:rsidRPr="00454503">
        <w:tab/>
        <w:t>(4)</w:t>
      </w:r>
      <w:r w:rsidRPr="00454503">
        <w:tab/>
        <w:t xml:space="preserve">If there is a dispute about the making of a variation for the purposes of </w:t>
      </w:r>
      <w:r w:rsidR="00454503">
        <w:t>paragraph (</w:t>
      </w:r>
      <w:r w:rsidRPr="00454503">
        <w:t xml:space="preserve">1)(d), </w:t>
      </w:r>
      <w:r w:rsidR="0027683D" w:rsidRPr="00454503">
        <w:t>the FWC</w:t>
      </w:r>
      <w:r w:rsidRPr="00454503">
        <w:t xml:space="preserve"> may compare the entitlements that are in dispute:</w:t>
      </w:r>
    </w:p>
    <w:p w:rsidR="0051397F" w:rsidRPr="00454503" w:rsidRDefault="0051397F" w:rsidP="0051397F">
      <w:pPr>
        <w:pStyle w:val="paragraph"/>
      </w:pPr>
      <w:r w:rsidRPr="00454503">
        <w:tab/>
        <w:t>(a)</w:t>
      </w:r>
      <w:r w:rsidRPr="00454503">
        <w:tab/>
        <w:t>on a “line</w:t>
      </w:r>
      <w:r w:rsidR="00454503">
        <w:noBreakHyphen/>
      </w:r>
      <w:r w:rsidRPr="00454503">
        <w:t>by</w:t>
      </w:r>
      <w:r w:rsidR="00454503">
        <w:noBreakHyphen/>
      </w:r>
      <w:r w:rsidRPr="00454503">
        <w:t>line” basis, comparing individual terms; or</w:t>
      </w:r>
    </w:p>
    <w:p w:rsidR="0051397F" w:rsidRPr="00454503" w:rsidRDefault="0051397F" w:rsidP="0051397F">
      <w:pPr>
        <w:pStyle w:val="paragraph"/>
      </w:pPr>
      <w:r w:rsidRPr="00454503">
        <w:tab/>
        <w:t>(b)</w:t>
      </w:r>
      <w:r w:rsidRPr="00454503">
        <w:tab/>
        <w:t>on a “like</w:t>
      </w:r>
      <w:r w:rsidR="00454503">
        <w:noBreakHyphen/>
      </w:r>
      <w:r w:rsidRPr="00454503">
        <w:t>by</w:t>
      </w:r>
      <w:r w:rsidR="00454503">
        <w:noBreakHyphen/>
      </w:r>
      <w:r w:rsidRPr="00454503">
        <w:t>like” basis, comparing entitlements according to particular subject areas; or</w:t>
      </w:r>
    </w:p>
    <w:p w:rsidR="0051397F" w:rsidRPr="00454503" w:rsidRDefault="0051397F" w:rsidP="0051397F">
      <w:pPr>
        <w:pStyle w:val="paragraph"/>
      </w:pPr>
      <w:r w:rsidRPr="00454503">
        <w:tab/>
        <w:t>(c)</w:t>
      </w:r>
      <w:r w:rsidRPr="00454503">
        <w:tab/>
        <w:t xml:space="preserve">using any combination of the above approaches </w:t>
      </w:r>
      <w:r w:rsidR="0027683D" w:rsidRPr="00454503">
        <w:t>the FWC</w:t>
      </w:r>
      <w:r w:rsidRPr="00454503">
        <w:t xml:space="preserve"> sees fit.</w:t>
      </w:r>
    </w:p>
    <w:p w:rsidR="0051397F" w:rsidRPr="00454503" w:rsidRDefault="0051397F" w:rsidP="0051397F">
      <w:pPr>
        <w:pStyle w:val="subsection"/>
      </w:pPr>
      <w:r w:rsidRPr="00454503">
        <w:tab/>
        <w:t>(5)</w:t>
      </w:r>
      <w:r w:rsidRPr="00454503">
        <w:tab/>
        <w:t xml:space="preserve">The regulations may make provisions that apply to determining, for the purposes of </w:t>
      </w:r>
      <w:r w:rsidR="00454503">
        <w:t>paragraph (</w:t>
      </w:r>
      <w:r w:rsidRPr="00454503">
        <w:t xml:space="preserve">1)(d), whether terms of a copied State instrument for a transferring employee are, or are not, detrimental </w:t>
      </w:r>
      <w:r w:rsidRPr="00454503">
        <w:lastRenderedPageBreak/>
        <w:t>in any respect when compared to entitlements under the National Employment Standards.</w:t>
      </w:r>
    </w:p>
    <w:p w:rsidR="0051397F" w:rsidRPr="00454503" w:rsidRDefault="0051397F" w:rsidP="0051397F">
      <w:pPr>
        <w:pStyle w:val="SubsectionHead"/>
      </w:pPr>
      <w:r w:rsidRPr="00454503">
        <w:t>When variation may be made</w:t>
      </w:r>
    </w:p>
    <w:p w:rsidR="0051397F" w:rsidRPr="00454503" w:rsidRDefault="0051397F" w:rsidP="0051397F">
      <w:pPr>
        <w:pStyle w:val="subsection"/>
      </w:pPr>
      <w:r w:rsidRPr="00454503">
        <w:tab/>
        <w:t>(6)</w:t>
      </w:r>
      <w:r w:rsidRPr="00454503">
        <w:tab/>
        <w:t xml:space="preserve">A variation may be made under </w:t>
      </w:r>
      <w:r w:rsidR="00454503">
        <w:t>subsection (</w:t>
      </w:r>
      <w:r w:rsidRPr="00454503">
        <w:t>1) 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51397F" w:rsidP="0051397F">
      <w:pPr>
        <w:pStyle w:val="SubsectionHead"/>
      </w:pPr>
      <w:r w:rsidRPr="00454503">
        <w:t>Restriction on when variation may come into operation</w:t>
      </w:r>
    </w:p>
    <w:p w:rsidR="0051397F" w:rsidRPr="00454503" w:rsidRDefault="0051397F" w:rsidP="0051397F">
      <w:pPr>
        <w:pStyle w:val="subsection"/>
      </w:pPr>
      <w:r w:rsidRPr="00454503">
        <w:tab/>
        <w:t>(7)</w:t>
      </w:r>
      <w:r w:rsidRPr="00454503">
        <w:tab/>
        <w:t xml:space="preserve">A variation under </w:t>
      </w:r>
      <w:r w:rsidR="00454503">
        <w:t>subsection (</w:t>
      </w:r>
      <w:r w:rsidRPr="00454503">
        <w:t>1) operates from the day specified in the variation, which may be a day before the variation is made.</w:t>
      </w:r>
    </w:p>
    <w:p w:rsidR="0051397F" w:rsidRPr="00454503" w:rsidRDefault="00151A90" w:rsidP="0051397F">
      <w:pPr>
        <w:pStyle w:val="ActHead4"/>
      </w:pPr>
      <w:bookmarkStart w:id="357" w:name="_Toc392601767"/>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Termination of copied State instruments</w:t>
      </w:r>
      <w:bookmarkEnd w:id="357"/>
    </w:p>
    <w:p w:rsidR="0051397F" w:rsidRPr="00454503" w:rsidRDefault="0051397F" w:rsidP="0051397F">
      <w:pPr>
        <w:pStyle w:val="ActHead5"/>
      </w:pPr>
      <w:bookmarkStart w:id="358" w:name="_Toc392601768"/>
      <w:r w:rsidRPr="00454503">
        <w:rPr>
          <w:rStyle w:val="CharSectno"/>
        </w:rPr>
        <w:t>768AY</w:t>
      </w:r>
      <w:r w:rsidRPr="00454503">
        <w:t xml:space="preserve">  Termination in limited circumstances</w:t>
      </w:r>
      <w:bookmarkEnd w:id="358"/>
    </w:p>
    <w:p w:rsidR="0051397F" w:rsidRPr="00454503" w:rsidRDefault="0051397F" w:rsidP="0051397F">
      <w:pPr>
        <w:pStyle w:val="subsection"/>
      </w:pPr>
      <w:r w:rsidRPr="00454503">
        <w:tab/>
        <w:t>(1)</w:t>
      </w:r>
      <w:r w:rsidRPr="00454503">
        <w:tab/>
        <w:t>A copied State instrument for a transferring employee cannot be terminated except under items</w:t>
      </w:r>
      <w:r w:rsidR="00454503">
        <w:t> </w:t>
      </w:r>
      <w:r w:rsidRPr="00454503">
        <w:t>22, 23, 24, 25 and 26 of Schedule</w:t>
      </w:r>
      <w:r w:rsidR="00454503">
        <w:t> </w:t>
      </w:r>
      <w:r w:rsidRPr="00454503">
        <w:t>3A to the Transitional Act (which deal with termination of State employment agreements) as those items have effect because of section</w:t>
      </w:r>
      <w:r w:rsidR="00454503">
        <w:t> </w:t>
      </w:r>
      <w:r w:rsidRPr="00454503">
        <w:t>768BY.</w:t>
      </w:r>
    </w:p>
    <w:p w:rsidR="0051397F" w:rsidRPr="00454503" w:rsidRDefault="0051397F" w:rsidP="0051397F">
      <w:pPr>
        <w:pStyle w:val="subsection"/>
      </w:pPr>
      <w:r w:rsidRPr="00454503">
        <w:tab/>
        <w:t>(2)</w:t>
      </w:r>
      <w:r w:rsidRPr="00454503">
        <w:tab/>
        <w:t>A copied State instrument for a transferring employee that has been terminated ceases to operate and can never operate again.</w:t>
      </w:r>
    </w:p>
    <w:p w:rsidR="0051397F" w:rsidRPr="00454503" w:rsidRDefault="0051397F" w:rsidP="0051397F">
      <w:pPr>
        <w:pStyle w:val="notetext"/>
      </w:pPr>
      <w:r w:rsidRPr="00454503">
        <w:t>Note:</w:t>
      </w:r>
      <w:r w:rsidRPr="00454503">
        <w:tab/>
        <w:t>A copied State instrument that does not operate cannot cover a person (see subsection</w:t>
      </w:r>
      <w:r w:rsidR="00454503">
        <w:t> </w:t>
      </w:r>
      <w:r w:rsidRPr="00454503">
        <w:t>768A</w:t>
      </w:r>
      <w:r w:rsidR="005D4958" w:rsidRPr="00454503">
        <w:t>N(</w:t>
      </w:r>
      <w:r w:rsidRPr="00454503">
        <w:t>6)).</w:t>
      </w:r>
    </w:p>
    <w:p w:rsidR="0051397F" w:rsidRPr="00454503" w:rsidRDefault="0051397F" w:rsidP="005D4958">
      <w:pPr>
        <w:pStyle w:val="ActHead3"/>
        <w:pageBreakBefore/>
      </w:pPr>
      <w:bookmarkStart w:id="359" w:name="_Toc392601769"/>
      <w:r w:rsidRPr="00454503">
        <w:rPr>
          <w:rStyle w:val="CharDivNo"/>
        </w:rPr>
        <w:lastRenderedPageBreak/>
        <w:t>Division</w:t>
      </w:r>
      <w:r w:rsidR="00454503" w:rsidRPr="00454503">
        <w:rPr>
          <w:rStyle w:val="CharDivNo"/>
        </w:rPr>
        <w:t> </w:t>
      </w:r>
      <w:r w:rsidRPr="00454503">
        <w:rPr>
          <w:rStyle w:val="CharDivNo"/>
        </w:rPr>
        <w:t>6</w:t>
      </w:r>
      <w:r w:rsidRPr="00454503">
        <w:t>—</w:t>
      </w:r>
      <w:r w:rsidR="0027683D" w:rsidRPr="00454503">
        <w:rPr>
          <w:rStyle w:val="CharDivText"/>
        </w:rPr>
        <w:t>FWC</w:t>
      </w:r>
      <w:r w:rsidRPr="00454503">
        <w:rPr>
          <w:rStyle w:val="CharDivText"/>
        </w:rPr>
        <w:t xml:space="preserve"> orders about coverage of copied State instruments and other instruments</w:t>
      </w:r>
      <w:bookmarkEnd w:id="359"/>
    </w:p>
    <w:p w:rsidR="0051397F" w:rsidRPr="00454503" w:rsidRDefault="00151A90" w:rsidP="0051397F">
      <w:pPr>
        <w:pStyle w:val="ActHead4"/>
      </w:pPr>
      <w:bookmarkStart w:id="360" w:name="_Toc392601770"/>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60"/>
    </w:p>
    <w:p w:rsidR="0051397F" w:rsidRPr="00454503" w:rsidRDefault="0051397F" w:rsidP="0051397F">
      <w:pPr>
        <w:pStyle w:val="ActHead5"/>
      </w:pPr>
      <w:bookmarkStart w:id="361" w:name="_Toc392601771"/>
      <w:r w:rsidRPr="00454503">
        <w:rPr>
          <w:rStyle w:val="CharSectno"/>
        </w:rPr>
        <w:t>768AZ</w:t>
      </w:r>
      <w:r w:rsidRPr="00454503">
        <w:t xml:space="preserve">  What this </w:t>
      </w:r>
      <w:r w:rsidR="00151A90" w:rsidRPr="00454503">
        <w:t>Division</w:t>
      </w:r>
      <w:r w:rsidR="005D4958" w:rsidRPr="00454503">
        <w:t xml:space="preserve"> </w:t>
      </w:r>
      <w:r w:rsidRPr="00454503">
        <w:t>is about</w:t>
      </w:r>
      <w:bookmarkEnd w:id="361"/>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 xml:space="preserve">allows </w:t>
      </w:r>
      <w:r w:rsidR="00611AA2" w:rsidRPr="00454503">
        <w:t>the FWC</w:t>
      </w:r>
      <w:r w:rsidRPr="00454503">
        <w:t xml:space="preserve"> to make an order that a copied State instrument for a transferring employee does not, or will not, cover the employee and that an enterprise agreement or named employer award that covers the new employer covers, or will cover, the employee instead.</w:t>
      </w:r>
    </w:p>
    <w:p w:rsidR="0051397F" w:rsidRPr="00454503" w:rsidRDefault="0051397F" w:rsidP="0051397F">
      <w:pPr>
        <w:pStyle w:val="BoxText"/>
      </w:pPr>
      <w:r w:rsidRPr="00454503">
        <w:t xml:space="preserve">It also allows </w:t>
      </w:r>
      <w:r w:rsidR="00611AA2" w:rsidRPr="00454503">
        <w:t>the FWC</w:t>
      </w:r>
      <w:r w:rsidRPr="00454503">
        <w:t xml:space="preserve"> to make an order that a copied State instrument for a transferring employee does not, or will not, cover an employee organisation but instead covers, or will cover, another employee organisation.</w:t>
      </w:r>
    </w:p>
    <w:p w:rsidR="0051397F" w:rsidRPr="00454503" w:rsidRDefault="0051397F" w:rsidP="0051397F">
      <w:pPr>
        <w:pStyle w:val="ActHead5"/>
      </w:pPr>
      <w:bookmarkStart w:id="362" w:name="_Toc392601772"/>
      <w:r w:rsidRPr="00454503">
        <w:rPr>
          <w:rStyle w:val="CharSectno"/>
        </w:rPr>
        <w:t>768AZA</w:t>
      </w:r>
      <w:r w:rsidRPr="00454503">
        <w:t xml:space="preserve">  Orders in relation to a transfer of business</w:t>
      </w:r>
      <w:bookmarkEnd w:id="362"/>
    </w:p>
    <w:p w:rsidR="0051397F" w:rsidRPr="00454503" w:rsidRDefault="0051397F" w:rsidP="0051397F">
      <w:pPr>
        <w:pStyle w:val="subsection"/>
      </w:pPr>
      <w:r w:rsidRPr="00454503">
        <w:tab/>
        <w:t>(1)</w:t>
      </w:r>
      <w:r w:rsidRPr="00454503">
        <w:tab/>
        <w:t xml:space="preserve">This </w:t>
      </w:r>
      <w:r w:rsidR="00151A90" w:rsidRPr="00454503">
        <w:t>Division</w:t>
      </w:r>
      <w:r w:rsidR="005D4958" w:rsidRPr="00454503">
        <w:t xml:space="preserve"> </w:t>
      </w:r>
      <w:r w:rsidRPr="00454503">
        <w:t>provides for orders to be made if there is, or is likely to be, a transfer of business.</w:t>
      </w:r>
    </w:p>
    <w:p w:rsidR="0051397F" w:rsidRPr="00454503" w:rsidRDefault="0051397F" w:rsidP="0051397F">
      <w:pPr>
        <w:pStyle w:val="subsection"/>
      </w:pPr>
      <w:r w:rsidRPr="00454503">
        <w:tab/>
        <w:t>(2)</w:t>
      </w:r>
      <w:r w:rsidRPr="00454503">
        <w:tab/>
        <w:t xml:space="preserve">An order may be made under this </w:t>
      </w:r>
      <w:r w:rsidR="00151A90" w:rsidRPr="00454503">
        <w:t>Division</w:t>
      </w:r>
      <w:r w:rsidR="005D4958" w:rsidRPr="00454503">
        <w:t xml:space="preserve"> </w:t>
      </w:r>
      <w:r w:rsidRPr="00454503">
        <w:t>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151A90" w:rsidP="0051397F">
      <w:pPr>
        <w:pStyle w:val="ActHead4"/>
      </w:pPr>
      <w:bookmarkStart w:id="363" w:name="_Toc392601773"/>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Coverage orders</w:t>
      </w:r>
      <w:bookmarkEnd w:id="363"/>
    </w:p>
    <w:p w:rsidR="0051397F" w:rsidRPr="00454503" w:rsidRDefault="0051397F" w:rsidP="0051397F">
      <w:pPr>
        <w:pStyle w:val="ActHead5"/>
      </w:pPr>
      <w:bookmarkStart w:id="364" w:name="_Toc392601774"/>
      <w:r w:rsidRPr="00454503">
        <w:rPr>
          <w:rStyle w:val="CharSectno"/>
        </w:rPr>
        <w:t>768BA</w:t>
      </w:r>
      <w:r w:rsidRPr="00454503">
        <w:t xml:space="preserve">  </w:t>
      </w:r>
      <w:r w:rsidR="0090152E" w:rsidRPr="00454503">
        <w:t>FWC</w:t>
      </w:r>
      <w:r w:rsidRPr="00454503">
        <w:t xml:space="preserve"> orders about coverage for transferring employees</w:t>
      </w:r>
      <w:bookmarkEnd w:id="364"/>
    </w:p>
    <w:p w:rsidR="0051397F" w:rsidRPr="00454503" w:rsidRDefault="0051397F" w:rsidP="0051397F">
      <w:pPr>
        <w:pStyle w:val="SubsectionHead"/>
      </w:pPr>
      <w:r w:rsidRPr="00454503">
        <w:t xml:space="preserve">Orders that </w:t>
      </w:r>
      <w:r w:rsidR="00A41D4C" w:rsidRPr="00454503">
        <w:t>the FWC</w:t>
      </w:r>
      <w:r w:rsidRPr="00454503">
        <w:t xml:space="preserve"> may make</w:t>
      </w:r>
    </w:p>
    <w:p w:rsidR="0051397F" w:rsidRPr="00454503" w:rsidRDefault="0051397F" w:rsidP="0051397F">
      <w:pPr>
        <w:pStyle w:val="subsection"/>
      </w:pPr>
      <w:r w:rsidRPr="00454503">
        <w:tab/>
        <w:t>(1)</w:t>
      </w:r>
      <w:r w:rsidRPr="00454503">
        <w:tab/>
      </w:r>
      <w:r w:rsidR="00B01620" w:rsidRPr="00454503">
        <w:t>The FWC</w:t>
      </w:r>
      <w:r w:rsidRPr="00454503">
        <w:t xml:space="preserve"> may make the following orders:</w:t>
      </w:r>
    </w:p>
    <w:p w:rsidR="0051397F" w:rsidRPr="00454503" w:rsidRDefault="0051397F" w:rsidP="0051397F">
      <w:pPr>
        <w:pStyle w:val="paragraph"/>
      </w:pPr>
      <w:r w:rsidRPr="00454503">
        <w:lastRenderedPageBreak/>
        <w:tab/>
        <w:t>(a)</w:t>
      </w:r>
      <w:r w:rsidRPr="00454503">
        <w:tab/>
        <w:t>an order that a copied State instrument for a transferring employee that would, or would be likely to, cover the transferring employee and the new employer because of subsection</w:t>
      </w:r>
      <w:r w:rsidR="00454503">
        <w:t> </w:t>
      </w:r>
      <w:r w:rsidRPr="00454503">
        <w:t>768A</w:t>
      </w:r>
      <w:r w:rsidR="005D4958" w:rsidRPr="00454503">
        <w:t>N(</w:t>
      </w:r>
      <w:r w:rsidRPr="00454503">
        <w:t>1) does not, or will not, cover the transferring employee and the new employer;</w:t>
      </w:r>
    </w:p>
    <w:p w:rsidR="0051397F" w:rsidRPr="00454503" w:rsidRDefault="0051397F" w:rsidP="0051397F">
      <w:pPr>
        <w:pStyle w:val="paragraph"/>
      </w:pPr>
      <w:r w:rsidRPr="00454503">
        <w:tab/>
        <w:t>(b)</w:t>
      </w:r>
      <w:r w:rsidRPr="00454503">
        <w:tab/>
        <w:t>an order that an enterprise agreement or named employer award that covers the new employer at the transferring employee’s re</w:t>
      </w:r>
      <w:r w:rsidR="00454503">
        <w:noBreakHyphen/>
      </w:r>
      <w:r w:rsidRPr="00454503">
        <w:t>employment time covers, or will cover, the transferring employee.</w:t>
      </w:r>
    </w:p>
    <w:p w:rsidR="0051397F" w:rsidRPr="00454503" w:rsidRDefault="0051397F" w:rsidP="0051397F">
      <w:pPr>
        <w:pStyle w:val="SubsectionHead"/>
      </w:pPr>
      <w:r w:rsidRPr="00454503">
        <w:t>Who may apply for an order</w:t>
      </w:r>
    </w:p>
    <w:p w:rsidR="0051397F" w:rsidRPr="00454503" w:rsidRDefault="0051397F" w:rsidP="0051397F">
      <w:pPr>
        <w:pStyle w:val="subsection"/>
      </w:pPr>
      <w:r w:rsidRPr="00454503">
        <w:tab/>
        <w:t>(2)</w:t>
      </w:r>
      <w:r w:rsidRPr="00454503">
        <w:tab/>
      </w:r>
      <w:r w:rsidR="00B01620" w:rsidRPr="00454503">
        <w:t>The FWC</w:t>
      </w:r>
      <w:r w:rsidRPr="00454503">
        <w:t xml:space="preserve"> may make an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transferring employee or an employee who is likely to be a transferring employee;</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paragraphsub"/>
      </w:pPr>
      <w:r w:rsidRPr="00454503">
        <w:tab/>
        <w:t>(iv)</w:t>
      </w:r>
      <w:r w:rsidRPr="00454503">
        <w:tab/>
        <w:t>if the application relates to an enterprise agreement—an employee organisation that is, or is likely to be, covered by the agreement.</w:t>
      </w:r>
    </w:p>
    <w:p w:rsidR="0051397F" w:rsidRPr="00454503" w:rsidRDefault="0051397F" w:rsidP="0051397F">
      <w:pPr>
        <w:pStyle w:val="SubsectionHead"/>
      </w:pPr>
      <w:r w:rsidRPr="00454503">
        <w:t xml:space="preserve">Matters that </w:t>
      </w:r>
      <w:r w:rsidR="005B7D7A"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an order under </w:t>
      </w:r>
      <w:r w:rsidR="00454503">
        <w:t>subsection (</w:t>
      </w:r>
      <w:r w:rsidRPr="00454503">
        <w:t xml:space="preserve">1), </w:t>
      </w:r>
      <w:r w:rsidR="00CE42C6"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lastRenderedPageBreak/>
        <w:tab/>
        <w:t>(c)</w:t>
      </w:r>
      <w:r w:rsidRPr="00454503">
        <w:tab/>
        <w:t>if the order relates to a copied State employment agreement or an enterprise agreement—the nominal expiry date of the agreement;</w:t>
      </w:r>
    </w:p>
    <w:p w:rsidR="0051397F" w:rsidRPr="00454503" w:rsidRDefault="0051397F" w:rsidP="0051397F">
      <w:pPr>
        <w:pStyle w:val="paragraph"/>
      </w:pPr>
      <w:r w:rsidRPr="00454503">
        <w:tab/>
        <w:t>(d)</w:t>
      </w:r>
      <w:r w:rsidRPr="00454503">
        <w:tab/>
        <w:t>whether the copied State instrument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as a result of the copied State instrument covering the new employer;</w:t>
      </w:r>
    </w:p>
    <w:p w:rsidR="0051397F" w:rsidRPr="00454503" w:rsidRDefault="0051397F" w:rsidP="0051397F">
      <w:pPr>
        <w:pStyle w:val="paragraph"/>
      </w:pPr>
      <w:r w:rsidRPr="00454503">
        <w:tab/>
        <w:t>(f)</w:t>
      </w:r>
      <w:r w:rsidRPr="00454503">
        <w:tab/>
        <w:t>the degree of business synergy between the copied State instrument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Restriction on when order may come into operation</w:t>
      </w:r>
    </w:p>
    <w:p w:rsidR="0051397F" w:rsidRPr="00454503" w:rsidRDefault="0051397F" w:rsidP="0051397F">
      <w:pPr>
        <w:pStyle w:val="subsection"/>
      </w:pPr>
      <w:r w:rsidRPr="00454503">
        <w:tab/>
        <w:t>(4)</w:t>
      </w:r>
      <w:r w:rsidRPr="00454503">
        <w:tab/>
        <w:t xml:space="preserve">An order under </w:t>
      </w:r>
      <w:r w:rsidR="00454503">
        <w:t>subsection (</w:t>
      </w:r>
      <w:r w:rsidRPr="00454503">
        <w:t>1) must not come into operation in relation to a particular transferring employee before the later of the following:</w:t>
      </w:r>
    </w:p>
    <w:p w:rsidR="0051397F" w:rsidRPr="00454503" w:rsidRDefault="0051397F" w:rsidP="0051397F">
      <w:pPr>
        <w:pStyle w:val="paragraph"/>
      </w:pPr>
      <w:r w:rsidRPr="00454503">
        <w:tab/>
        <w:t>(a)</w:t>
      </w:r>
      <w:r w:rsidRPr="00454503">
        <w:tab/>
        <w:t>the transferring employee’s re</w:t>
      </w:r>
      <w:r w:rsidR="00454503">
        <w:noBreakHyphen/>
      </w:r>
      <w:r w:rsidRPr="00454503">
        <w:t>employment time;</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65" w:name="_Toc392601775"/>
      <w:r w:rsidRPr="00454503">
        <w:rPr>
          <w:rStyle w:val="CharSectno"/>
        </w:rPr>
        <w:t>768BB</w:t>
      </w:r>
      <w:r w:rsidRPr="00454503">
        <w:t xml:space="preserve">  </w:t>
      </w:r>
      <w:r w:rsidR="00CE42C6" w:rsidRPr="00454503">
        <w:t>FWC</w:t>
      </w:r>
      <w:r w:rsidRPr="00454503">
        <w:t xml:space="preserve"> orders about coverage for employee organisations</w:t>
      </w:r>
      <w:bookmarkEnd w:id="365"/>
    </w:p>
    <w:p w:rsidR="0051397F" w:rsidRPr="00454503" w:rsidRDefault="0051397F" w:rsidP="0051397F">
      <w:pPr>
        <w:pStyle w:val="subsection"/>
      </w:pPr>
      <w:r w:rsidRPr="00454503">
        <w:tab/>
        <w:t>(1)</w:t>
      </w:r>
      <w:r w:rsidRPr="00454503">
        <w:tab/>
      </w:r>
      <w:r w:rsidR="00DA17A1" w:rsidRPr="00454503">
        <w:t>The FWC</w:t>
      </w:r>
      <w:r w:rsidRPr="00454503">
        <w:t xml:space="preserve"> may make an order that:</w:t>
      </w:r>
    </w:p>
    <w:p w:rsidR="0051397F" w:rsidRPr="00454503" w:rsidRDefault="0051397F" w:rsidP="0051397F">
      <w:pPr>
        <w:pStyle w:val="paragraph"/>
      </w:pPr>
      <w:r w:rsidRPr="00454503">
        <w:tab/>
        <w:t>(a)</w:t>
      </w:r>
      <w:r w:rsidRPr="00454503">
        <w:tab/>
        <w:t xml:space="preserve">a copied State instrument for a transferring employee that would, or would be likely to, cover an employee organisation (the </w:t>
      </w:r>
      <w:r w:rsidRPr="00454503">
        <w:rPr>
          <w:b/>
          <w:i/>
        </w:rPr>
        <w:t>first employee organisation</w:t>
      </w:r>
      <w:r w:rsidRPr="00454503">
        <w:t>) in relation to the transferring employee because of subsection</w:t>
      </w:r>
      <w:r w:rsidR="00454503">
        <w:t> </w:t>
      </w:r>
      <w:r w:rsidRPr="00454503">
        <w:t>768A</w:t>
      </w:r>
      <w:r w:rsidR="005D4958" w:rsidRPr="00454503">
        <w:t>N(</w:t>
      </w:r>
      <w:r w:rsidRPr="00454503">
        <w:t>2) does not, or will not, cover the organisation; and</w:t>
      </w:r>
    </w:p>
    <w:p w:rsidR="0051397F" w:rsidRPr="00454503" w:rsidRDefault="0051397F" w:rsidP="0051397F">
      <w:pPr>
        <w:pStyle w:val="paragraph"/>
      </w:pPr>
      <w:r w:rsidRPr="00454503">
        <w:tab/>
        <w:t>(b)</w:t>
      </w:r>
      <w:r w:rsidRPr="00454503">
        <w:tab/>
        <w:t xml:space="preserve">another employee organisation (the </w:t>
      </w:r>
      <w:r w:rsidRPr="00454503">
        <w:rPr>
          <w:b/>
          <w:i/>
        </w:rPr>
        <w:t>second employee organisation</w:t>
      </w:r>
      <w:r w:rsidRPr="00454503">
        <w:t>) is, or will be, covered by the copied State instrument in relation to the employee.</w:t>
      </w:r>
    </w:p>
    <w:p w:rsidR="0051397F" w:rsidRPr="00454503" w:rsidRDefault="0051397F" w:rsidP="0051397F">
      <w:pPr>
        <w:pStyle w:val="subsection"/>
      </w:pPr>
      <w:r w:rsidRPr="00454503">
        <w:tab/>
        <w:t>(2)</w:t>
      </w:r>
      <w:r w:rsidRPr="00454503">
        <w:tab/>
        <w:t xml:space="preserve">When making an order under </w:t>
      </w:r>
      <w:r w:rsidR="00454503">
        <w:t>subsection (</w:t>
      </w:r>
      <w:r w:rsidRPr="00454503">
        <w:t xml:space="preserve">1), </w:t>
      </w:r>
      <w:r w:rsidR="00B34C48" w:rsidRPr="00454503">
        <w:t>the FWC</w:t>
      </w:r>
      <w:r w:rsidRPr="00454503">
        <w:t xml:space="preserve"> must consider whether the second employee organisation is a federal counterpart (within the meaning of section</w:t>
      </w:r>
      <w:r w:rsidR="00454503">
        <w:t> </w:t>
      </w:r>
      <w:r w:rsidRPr="00454503">
        <w:t>9A of the Registered Organisations Act) of the first employee organisation.</w:t>
      </w:r>
    </w:p>
    <w:p w:rsidR="0051397F" w:rsidRPr="00454503" w:rsidRDefault="0051397F" w:rsidP="0051397F">
      <w:pPr>
        <w:pStyle w:val="subsection"/>
      </w:pPr>
      <w:r w:rsidRPr="00454503">
        <w:tab/>
        <w:t>(3)</w:t>
      </w:r>
      <w:r w:rsidRPr="00454503">
        <w:tab/>
        <w:t>The regulations may:</w:t>
      </w:r>
    </w:p>
    <w:p w:rsidR="0051397F" w:rsidRPr="00454503" w:rsidRDefault="0051397F" w:rsidP="0051397F">
      <w:pPr>
        <w:pStyle w:val="paragraph"/>
      </w:pPr>
      <w:r w:rsidRPr="00454503">
        <w:lastRenderedPageBreak/>
        <w:tab/>
        <w:t>(a)</w:t>
      </w:r>
      <w:r w:rsidRPr="00454503">
        <w:tab/>
        <w:t xml:space="preserve">prescribe circumstances in which </w:t>
      </w:r>
      <w:r w:rsidR="00B34C48" w:rsidRPr="00454503">
        <w:t>the FWC</w:t>
      </w:r>
      <w:r w:rsidRPr="00454503">
        <w:t xml:space="preserve"> may make an order for the purposes of </w:t>
      </w:r>
      <w:r w:rsidR="00454503">
        <w:t>subsection (</w:t>
      </w:r>
      <w:r w:rsidRPr="00454503">
        <w:t>1); and</w:t>
      </w:r>
    </w:p>
    <w:p w:rsidR="0051397F" w:rsidRPr="00454503" w:rsidRDefault="0051397F" w:rsidP="0051397F">
      <w:pPr>
        <w:pStyle w:val="paragraph"/>
      </w:pPr>
      <w:r w:rsidRPr="00454503">
        <w:tab/>
        <w:t>(b)</w:t>
      </w:r>
      <w:r w:rsidRPr="00454503">
        <w:tab/>
        <w:t>otherwise make provision in relation to the making of the order.</w:t>
      </w:r>
    </w:p>
    <w:p w:rsidR="0051397F" w:rsidRPr="00454503" w:rsidRDefault="0051397F" w:rsidP="0051397F">
      <w:pPr>
        <w:pStyle w:val="subsection"/>
      </w:pPr>
      <w:r w:rsidRPr="00454503">
        <w:tab/>
        <w:t>(4)</w:t>
      </w:r>
      <w:r w:rsidRPr="00454503">
        <w:tab/>
        <w:t xml:space="preserve">An order under </w:t>
      </w:r>
      <w:r w:rsidR="00454503">
        <w:t>subsection (</w:t>
      </w:r>
      <w:r w:rsidRPr="00454503">
        <w:t xml:space="preserve">1) must be made in accordance with any regulations that are made for the purposes of </w:t>
      </w:r>
      <w:r w:rsidR="00454503">
        <w:t>subsection (</w:t>
      </w:r>
      <w:r w:rsidRPr="00454503">
        <w:t>3).</w:t>
      </w:r>
    </w:p>
    <w:p w:rsidR="0051397F" w:rsidRPr="00454503" w:rsidRDefault="0051397F" w:rsidP="005D4958">
      <w:pPr>
        <w:pStyle w:val="ActHead3"/>
        <w:pageBreakBefore/>
      </w:pPr>
      <w:bookmarkStart w:id="366" w:name="_Toc392601776"/>
      <w:r w:rsidRPr="00454503">
        <w:rPr>
          <w:rStyle w:val="CharDivNo"/>
        </w:rPr>
        <w:lastRenderedPageBreak/>
        <w:t>Division</w:t>
      </w:r>
      <w:r w:rsidR="00454503" w:rsidRPr="00454503">
        <w:rPr>
          <w:rStyle w:val="CharDivNo"/>
        </w:rPr>
        <w:t> </w:t>
      </w:r>
      <w:r w:rsidRPr="00454503">
        <w:rPr>
          <w:rStyle w:val="CharDivNo"/>
        </w:rPr>
        <w:t>7</w:t>
      </w:r>
      <w:r w:rsidRPr="00454503">
        <w:t>—</w:t>
      </w:r>
      <w:r w:rsidR="00D0086C" w:rsidRPr="00454503">
        <w:rPr>
          <w:rStyle w:val="CharDivText"/>
        </w:rPr>
        <w:t>FWC</w:t>
      </w:r>
      <w:r w:rsidRPr="00454503">
        <w:rPr>
          <w:rStyle w:val="CharDivText"/>
        </w:rPr>
        <w:t xml:space="preserve"> orders about consolidating copied State instruments etc.</w:t>
      </w:r>
      <w:bookmarkEnd w:id="366"/>
    </w:p>
    <w:p w:rsidR="0051397F" w:rsidRPr="00454503" w:rsidRDefault="00151A90" w:rsidP="0051397F">
      <w:pPr>
        <w:pStyle w:val="ActHead4"/>
      </w:pPr>
      <w:bookmarkStart w:id="367" w:name="_Toc392601777"/>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67"/>
    </w:p>
    <w:p w:rsidR="0051397F" w:rsidRPr="00454503" w:rsidRDefault="0051397F" w:rsidP="0051397F">
      <w:pPr>
        <w:pStyle w:val="ActHead5"/>
      </w:pPr>
      <w:bookmarkStart w:id="368" w:name="_Toc392601778"/>
      <w:r w:rsidRPr="00454503">
        <w:rPr>
          <w:rStyle w:val="CharSectno"/>
        </w:rPr>
        <w:t>768BC</w:t>
      </w:r>
      <w:r w:rsidRPr="00454503">
        <w:t xml:space="preserve">  What this </w:t>
      </w:r>
      <w:r w:rsidR="00151A90" w:rsidRPr="00454503">
        <w:t>Division</w:t>
      </w:r>
      <w:r w:rsidR="005D4958" w:rsidRPr="00454503">
        <w:t xml:space="preserve"> </w:t>
      </w:r>
      <w:r w:rsidRPr="00454503">
        <w:t>is about</w:t>
      </w:r>
      <w:bookmarkEnd w:id="368"/>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 xml:space="preserve">allows </w:t>
      </w:r>
      <w:r w:rsidR="009F5FE3" w:rsidRPr="00454503">
        <w:t>the FWC</w:t>
      </w:r>
      <w:r w:rsidRPr="00454503">
        <w:t xml:space="preserve"> to consolidate the various workplace instruments that may apply in the new employer’s workplace. It achieves this by allowing </w:t>
      </w:r>
      <w:r w:rsidR="004E2BAF" w:rsidRPr="00454503">
        <w:t>the FWC</w:t>
      </w:r>
      <w:r w:rsidRPr="00454503">
        <w:t xml:space="preserve"> to make an order that a copied State instrument for a particular transferring employee is also a copied State instrument for one or more other transferring employees or non</w:t>
      </w:r>
      <w:r w:rsidR="00454503">
        <w:noBreakHyphen/>
      </w:r>
      <w:r w:rsidRPr="00454503">
        <w:t>transferring employees.</w:t>
      </w:r>
    </w:p>
    <w:p w:rsidR="0051397F" w:rsidRPr="00454503" w:rsidRDefault="00151A90" w:rsidP="0051397F">
      <w:pPr>
        <w:pStyle w:val="BoxText"/>
      </w:pPr>
      <w:r w:rsidRPr="00454503">
        <w:t>Subdivision</w:t>
      </w:r>
      <w:r w:rsidR="005D4958" w:rsidRPr="00454503">
        <w:t xml:space="preserve"> </w:t>
      </w:r>
      <w:r w:rsidR="0051397F" w:rsidRPr="00454503">
        <w:t xml:space="preserve">B deals with consolidating copied State instruments for transferring employees. Under that Subdivision, </w:t>
      </w:r>
      <w:r w:rsidR="004E2BAF" w:rsidRPr="00454503">
        <w:t>the FWC</w:t>
      </w:r>
      <w:r w:rsidR="0051397F" w:rsidRPr="00454503">
        <w:t xml:space="preserve"> may make an order that the copied State instrument for a transferring employee (“employee A”) is also the copied State instrument for one or more other transferring employees. If </w:t>
      </w:r>
      <w:r w:rsidR="004E2BAF" w:rsidRPr="00454503">
        <w:t>the FWC</w:t>
      </w:r>
      <w:r w:rsidR="0051397F" w:rsidRPr="00454503">
        <w:t xml:space="preserve"> makes a consolidation order for those other transferring employees, then this Act is modified so that the copied State instrument for employee A is also the copied State instrument for those other transferring employees (see section</w:t>
      </w:r>
      <w:r w:rsidR="00454503">
        <w:t> </w:t>
      </w:r>
      <w:r w:rsidR="0051397F" w:rsidRPr="00454503">
        <w:t>768BF).</w:t>
      </w:r>
    </w:p>
    <w:p w:rsidR="0051397F" w:rsidRPr="00454503" w:rsidRDefault="00151A90" w:rsidP="0051397F">
      <w:pPr>
        <w:pStyle w:val="BoxText"/>
      </w:pPr>
      <w:r w:rsidRPr="00454503">
        <w:t>Subdivision</w:t>
      </w:r>
      <w:r w:rsidR="005D4958" w:rsidRPr="00454503">
        <w:t xml:space="preserve"> </w:t>
      </w:r>
      <w:r w:rsidR="0051397F" w:rsidRPr="00454503">
        <w:t>C deals with non</w:t>
      </w:r>
      <w:r w:rsidR="00454503">
        <w:noBreakHyphen/>
      </w:r>
      <w:r w:rsidR="0051397F" w:rsidRPr="00454503">
        <w:t xml:space="preserve">transferring employees. Under that Subdivision, </w:t>
      </w:r>
      <w:r w:rsidR="00056B5F" w:rsidRPr="00454503">
        <w:t>the FWC</w:t>
      </w:r>
      <w:r w:rsidR="0051397F" w:rsidRPr="00454503">
        <w:t xml:space="preserve"> may make an order that the copied State instrument for employee A (who is a transferring employee) is also the copied State instrument for one or more non</w:t>
      </w:r>
      <w:r w:rsidR="00454503">
        <w:noBreakHyphen/>
      </w:r>
      <w:r w:rsidR="0051397F" w:rsidRPr="00454503">
        <w:t xml:space="preserve">transferring employees. If </w:t>
      </w:r>
      <w:r w:rsidR="004E2BAF" w:rsidRPr="00454503">
        <w:t>the FWC</w:t>
      </w:r>
      <w:r w:rsidR="0051397F" w:rsidRPr="00454503">
        <w:t xml:space="preserve"> makes a consolidation order for those non</w:t>
      </w:r>
      <w:r w:rsidR="00454503">
        <w:noBreakHyphen/>
      </w:r>
      <w:r w:rsidR="0051397F" w:rsidRPr="00454503">
        <w:t>transferring employees, then this Act is modified so that the copied State instrument for employee A is also the copied State instrument for those non</w:t>
      </w:r>
      <w:r w:rsidR="00454503">
        <w:noBreakHyphen/>
      </w:r>
      <w:r w:rsidR="0051397F" w:rsidRPr="00454503">
        <w:t>transferring employees (see section</w:t>
      </w:r>
      <w:r w:rsidR="00454503">
        <w:t> </w:t>
      </w:r>
      <w:r w:rsidR="0051397F" w:rsidRPr="00454503">
        <w:t>768BI).</w:t>
      </w:r>
    </w:p>
    <w:p w:rsidR="0051397F" w:rsidRPr="00454503" w:rsidRDefault="0051397F" w:rsidP="0051397F">
      <w:pPr>
        <w:pStyle w:val="ActHead5"/>
      </w:pPr>
      <w:bookmarkStart w:id="369" w:name="_Toc392601779"/>
      <w:r w:rsidRPr="00454503">
        <w:rPr>
          <w:rStyle w:val="CharSectno"/>
        </w:rPr>
        <w:lastRenderedPageBreak/>
        <w:t>768BCA</w:t>
      </w:r>
      <w:r w:rsidRPr="00454503">
        <w:t xml:space="preserve">  Orders in relation to a transfer of business</w:t>
      </w:r>
      <w:bookmarkEnd w:id="369"/>
    </w:p>
    <w:p w:rsidR="0051397F" w:rsidRPr="00454503" w:rsidRDefault="0051397F" w:rsidP="0051397F">
      <w:pPr>
        <w:pStyle w:val="subsection"/>
      </w:pPr>
      <w:r w:rsidRPr="00454503">
        <w:tab/>
        <w:t>(1)</w:t>
      </w:r>
      <w:r w:rsidRPr="00454503">
        <w:tab/>
        <w:t xml:space="preserve">This </w:t>
      </w:r>
      <w:r w:rsidR="00151A90" w:rsidRPr="00454503">
        <w:t>Division</w:t>
      </w:r>
      <w:r w:rsidR="005D4958" w:rsidRPr="00454503">
        <w:t xml:space="preserve"> </w:t>
      </w:r>
      <w:r w:rsidRPr="00454503">
        <w:t>provides for orders to be made if there is, or is likely to be, a transfer of business.</w:t>
      </w:r>
    </w:p>
    <w:p w:rsidR="0051397F" w:rsidRPr="00454503" w:rsidRDefault="0051397F" w:rsidP="0051397F">
      <w:pPr>
        <w:pStyle w:val="subsection"/>
      </w:pPr>
      <w:r w:rsidRPr="00454503">
        <w:tab/>
        <w:t>(2)</w:t>
      </w:r>
      <w:r w:rsidRPr="00454503">
        <w:tab/>
        <w:t xml:space="preserve">An order may be made under this </w:t>
      </w:r>
      <w:r w:rsidR="00151A90" w:rsidRPr="00454503">
        <w:t>Division</w:t>
      </w:r>
      <w:r w:rsidR="005D4958" w:rsidRPr="00454503">
        <w:t xml:space="preserve"> </w:t>
      </w:r>
      <w:r w:rsidRPr="00454503">
        <w:t>in relation to a copied State instrument of a transferring employee:</w:t>
      </w:r>
    </w:p>
    <w:p w:rsidR="0051397F" w:rsidRPr="00454503" w:rsidRDefault="0051397F" w:rsidP="0051397F">
      <w:pPr>
        <w:pStyle w:val="paragraph"/>
      </w:pPr>
      <w:r w:rsidRPr="00454503">
        <w:tab/>
        <w:t>(a)</w:t>
      </w:r>
      <w:r w:rsidRPr="00454503">
        <w:tab/>
        <w:t>before the copied State instrument comes into operation, if it is likely that the instrument will come into operation; and</w:t>
      </w:r>
    </w:p>
    <w:p w:rsidR="0051397F" w:rsidRPr="00454503" w:rsidRDefault="0051397F" w:rsidP="0051397F">
      <w:pPr>
        <w:pStyle w:val="paragraph"/>
      </w:pPr>
      <w:r w:rsidRPr="00454503">
        <w:tab/>
        <w:t>(b)</w:t>
      </w:r>
      <w:r w:rsidRPr="00454503">
        <w:tab/>
        <w:t>before the employee is a transferring employee, if it is likely that the employee will become a transferring employee.</w:t>
      </w:r>
    </w:p>
    <w:p w:rsidR="0051397F" w:rsidRPr="00454503" w:rsidRDefault="00151A90" w:rsidP="0051397F">
      <w:pPr>
        <w:pStyle w:val="ActHead4"/>
      </w:pPr>
      <w:bookmarkStart w:id="370" w:name="_Toc392601780"/>
      <w:r w:rsidRPr="00454503">
        <w:rPr>
          <w:rStyle w:val="CharSubdNo"/>
        </w:rPr>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Consolidation orders in relation to transferring employees</w:t>
      </w:r>
      <w:bookmarkEnd w:id="370"/>
    </w:p>
    <w:p w:rsidR="0051397F" w:rsidRPr="00454503" w:rsidRDefault="0051397F" w:rsidP="0051397F">
      <w:pPr>
        <w:pStyle w:val="ActHead5"/>
      </w:pPr>
      <w:bookmarkStart w:id="371" w:name="_Toc392601781"/>
      <w:r w:rsidRPr="00454503">
        <w:rPr>
          <w:rStyle w:val="CharSectno"/>
        </w:rPr>
        <w:t>768BD</w:t>
      </w:r>
      <w:r w:rsidRPr="00454503">
        <w:t xml:space="preserve">  Consolidation orders in relation to transferring employees</w:t>
      </w:r>
      <w:bookmarkEnd w:id="371"/>
    </w:p>
    <w:p w:rsidR="0051397F" w:rsidRPr="00454503" w:rsidRDefault="0051397F" w:rsidP="0051397F">
      <w:pPr>
        <w:pStyle w:val="SubsectionHead"/>
      </w:pPr>
      <w:r w:rsidRPr="00454503">
        <w:t>Consolidation order</w:t>
      </w:r>
    </w:p>
    <w:p w:rsidR="0051397F" w:rsidRPr="00454503" w:rsidRDefault="0051397F" w:rsidP="0051397F">
      <w:pPr>
        <w:pStyle w:val="subsection"/>
      </w:pPr>
      <w:r w:rsidRPr="00454503">
        <w:tab/>
        <w:t>(1)</w:t>
      </w:r>
      <w:r w:rsidRPr="00454503">
        <w:tab/>
      </w:r>
      <w:r w:rsidR="009F5FE3" w:rsidRPr="00454503">
        <w:t>The FWC</w:t>
      </w:r>
      <w:r w:rsidRPr="00454503">
        <w:t xml:space="preserve"> may make an order (a </w:t>
      </w:r>
      <w:r w:rsidRPr="00454503">
        <w:rPr>
          <w:b/>
          <w:i/>
        </w:rPr>
        <w:t>consolidation order</w:t>
      </w:r>
      <w:r w:rsidRPr="00454503">
        <w:t>) that a copied State instrument for a transferring employee (</w:t>
      </w:r>
      <w:r w:rsidRPr="00454503">
        <w:rPr>
          <w:b/>
          <w:i/>
        </w:rPr>
        <w:t>employee A</w:t>
      </w:r>
      <w:r w:rsidRPr="00454503">
        <w:t>) is also a copied State instrument for one or more other transferring employees.</w:t>
      </w:r>
    </w:p>
    <w:p w:rsidR="0051397F" w:rsidRPr="00454503" w:rsidRDefault="0051397F" w:rsidP="0051397F">
      <w:pPr>
        <w:pStyle w:val="SubsectionHead"/>
      </w:pPr>
      <w:r w:rsidRPr="00454503">
        <w:t>Who may apply for order</w:t>
      </w:r>
    </w:p>
    <w:p w:rsidR="0051397F" w:rsidRPr="00454503" w:rsidRDefault="0051397F" w:rsidP="0051397F">
      <w:pPr>
        <w:pStyle w:val="subsection"/>
      </w:pPr>
      <w:r w:rsidRPr="00454503">
        <w:tab/>
        <w:t>(2)</w:t>
      </w:r>
      <w:r w:rsidRPr="00454503">
        <w:tab/>
      </w:r>
      <w:r w:rsidR="009F5FE3" w:rsidRPr="00454503">
        <w:t>The FWC</w:t>
      </w:r>
      <w:r w:rsidRPr="00454503">
        <w:t xml:space="preserve"> may make a consolidation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transferring employee, or an employee who is likely to be a transferring employee;</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SubsectionHead"/>
      </w:pPr>
      <w:r w:rsidRPr="00454503">
        <w:lastRenderedPageBreak/>
        <w:t xml:space="preserve">Matters that </w:t>
      </w:r>
      <w:r w:rsidR="000823D1" w:rsidRPr="00454503">
        <w:t>the FWC</w:t>
      </w:r>
      <w:r w:rsidRPr="00454503">
        <w:t xml:space="preserve"> must take into account</w:t>
      </w:r>
    </w:p>
    <w:p w:rsidR="0051397F" w:rsidRPr="00454503" w:rsidRDefault="0051397F" w:rsidP="0051397F">
      <w:pPr>
        <w:pStyle w:val="subsection"/>
      </w:pPr>
      <w:r w:rsidRPr="00454503">
        <w:tab/>
        <w:t>(3)</w:t>
      </w:r>
      <w:r w:rsidRPr="00454503">
        <w:tab/>
        <w:t xml:space="preserve">In deciding whether to make a consolidation order under </w:t>
      </w:r>
      <w:r w:rsidR="00454503">
        <w:t>subsection (</w:t>
      </w:r>
      <w:r w:rsidRPr="00454503">
        <w:t xml:space="preserve">1), </w:t>
      </w:r>
      <w:r w:rsidR="00E755AA"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tab/>
        <w:t>(c)</w:t>
      </w:r>
      <w:r w:rsidRPr="00454503">
        <w:tab/>
        <w:t>if the order relates to a copied State employment agreement—the nominal expiry date of the agreement;</w:t>
      </w:r>
    </w:p>
    <w:p w:rsidR="0051397F" w:rsidRPr="00454503" w:rsidRDefault="0051397F" w:rsidP="0051397F">
      <w:pPr>
        <w:pStyle w:val="paragraph"/>
      </w:pPr>
      <w:r w:rsidRPr="00454503">
        <w:tab/>
        <w:t>(d)</w:t>
      </w:r>
      <w:r w:rsidRPr="00454503">
        <w:tab/>
        <w:t>whether the copied State instrument for employee A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if the order were not made;</w:t>
      </w:r>
    </w:p>
    <w:p w:rsidR="0051397F" w:rsidRPr="00454503" w:rsidRDefault="0051397F" w:rsidP="0051397F">
      <w:pPr>
        <w:pStyle w:val="paragraph"/>
      </w:pPr>
      <w:r w:rsidRPr="00454503">
        <w:tab/>
        <w:t>(f)</w:t>
      </w:r>
      <w:r w:rsidRPr="00454503">
        <w:tab/>
        <w:t>the degree of business synergy between the copied State instrument for employee A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t>Restriction on when order may come into operation</w:t>
      </w:r>
    </w:p>
    <w:p w:rsidR="0051397F" w:rsidRPr="00454503" w:rsidRDefault="0051397F" w:rsidP="0051397F">
      <w:pPr>
        <w:pStyle w:val="subsection"/>
      </w:pPr>
      <w:r w:rsidRPr="00454503">
        <w:tab/>
        <w:t>(4)</w:t>
      </w:r>
      <w:r w:rsidRPr="00454503">
        <w:tab/>
        <w:t xml:space="preserve">A consolidation order under </w:t>
      </w:r>
      <w:r w:rsidR="00454503">
        <w:t>subsection (</w:t>
      </w:r>
      <w:r w:rsidRPr="00454503">
        <w:t>1) must not come into operation in relation to a particular transferring employee (other than employee A) before the later of the following:</w:t>
      </w:r>
    </w:p>
    <w:p w:rsidR="0051397F" w:rsidRPr="00454503" w:rsidRDefault="0051397F" w:rsidP="0051397F">
      <w:pPr>
        <w:pStyle w:val="paragraph"/>
      </w:pPr>
      <w:r w:rsidRPr="00454503">
        <w:tab/>
        <w:t>(a)</w:t>
      </w:r>
      <w:r w:rsidRPr="00454503">
        <w:tab/>
        <w:t>the transferring employee’s re</w:t>
      </w:r>
      <w:r w:rsidR="00454503">
        <w:noBreakHyphen/>
      </w:r>
      <w:r w:rsidRPr="00454503">
        <w:t>employment time;</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72" w:name="_Toc392601782"/>
      <w:r w:rsidRPr="00454503">
        <w:rPr>
          <w:rStyle w:val="CharSectno"/>
        </w:rPr>
        <w:t>768BE</w:t>
      </w:r>
      <w:r w:rsidRPr="00454503">
        <w:t xml:space="preserve">  Consolidation order to deal with application and coverage</w:t>
      </w:r>
      <w:bookmarkEnd w:id="372"/>
    </w:p>
    <w:p w:rsidR="0051397F" w:rsidRPr="00454503" w:rsidRDefault="0051397F" w:rsidP="0051397F">
      <w:pPr>
        <w:pStyle w:val="subsection"/>
      </w:pPr>
      <w:r w:rsidRPr="00454503">
        <w:tab/>
        <w:t>(1)</w:t>
      </w:r>
      <w:r w:rsidRPr="00454503">
        <w:tab/>
        <w:t>A consolidation order under subsection</w:t>
      </w:r>
      <w:r w:rsidR="00454503">
        <w:t> </w:t>
      </w:r>
      <w:r w:rsidRPr="00454503">
        <w:t>768B</w:t>
      </w:r>
      <w:r w:rsidR="005D4958" w:rsidRPr="00454503">
        <w:t>D(</w:t>
      </w:r>
      <w:r w:rsidRPr="00454503">
        <w:t>1) must specify when the copied State instrument for employee A applies to, and covers:</w:t>
      </w:r>
    </w:p>
    <w:p w:rsidR="0051397F" w:rsidRPr="00454503" w:rsidRDefault="0051397F" w:rsidP="0051397F">
      <w:pPr>
        <w:pStyle w:val="paragraph"/>
      </w:pPr>
      <w:r w:rsidRPr="00454503">
        <w:tab/>
        <w:t>(a)</w:t>
      </w:r>
      <w:r w:rsidRPr="00454503">
        <w:tab/>
        <w:t>another transferring employee; and</w:t>
      </w:r>
    </w:p>
    <w:p w:rsidR="0051397F" w:rsidRPr="00454503" w:rsidRDefault="0051397F" w:rsidP="0051397F">
      <w:pPr>
        <w:pStyle w:val="paragraph"/>
      </w:pPr>
      <w:r w:rsidRPr="00454503">
        <w:tab/>
        <w:t>(b)</w:t>
      </w:r>
      <w:r w:rsidRPr="00454503">
        <w:tab/>
        <w:t>the new employer in relation to the other transferring employee; and</w:t>
      </w:r>
    </w:p>
    <w:p w:rsidR="0051397F" w:rsidRPr="00454503" w:rsidRDefault="0051397F" w:rsidP="0051397F">
      <w:pPr>
        <w:pStyle w:val="paragraph"/>
      </w:pPr>
      <w:r w:rsidRPr="00454503">
        <w:lastRenderedPageBreak/>
        <w:tab/>
        <w:t>(c)</w:t>
      </w:r>
      <w:r w:rsidRPr="00454503">
        <w:tab/>
        <w:t>an employee organisation in relation to the other transferring employee;</w:t>
      </w:r>
    </w:p>
    <w:p w:rsidR="0051397F" w:rsidRPr="00454503" w:rsidRDefault="0051397F" w:rsidP="0051397F">
      <w:pPr>
        <w:pStyle w:val="subsection2"/>
      </w:pPr>
      <w:r w:rsidRPr="00454503">
        <w:t>which must not be before the other transferring employee’s re</w:t>
      </w:r>
      <w:r w:rsidR="00454503">
        <w:noBreakHyphen/>
      </w:r>
      <w:r w:rsidRPr="00454503">
        <w:t>employment time.</w:t>
      </w:r>
    </w:p>
    <w:p w:rsidR="0051397F" w:rsidRPr="00454503" w:rsidRDefault="0051397F" w:rsidP="0051397F">
      <w:pPr>
        <w:pStyle w:val="subsection"/>
      </w:pPr>
      <w:r w:rsidRPr="00454503">
        <w:tab/>
        <w:t>(2)</w:t>
      </w:r>
      <w:r w:rsidRPr="00454503">
        <w:tab/>
        <w:t>Once the consolidation order comes into operation in relation to the other transferring employee, the copied State instrument for the other transferring employee ceases to operate.</w:t>
      </w:r>
    </w:p>
    <w:p w:rsidR="0051397F" w:rsidRPr="00454503" w:rsidRDefault="0051397F" w:rsidP="0051397F">
      <w:pPr>
        <w:pStyle w:val="ActHead5"/>
      </w:pPr>
      <w:bookmarkStart w:id="373" w:name="_Toc392601783"/>
      <w:r w:rsidRPr="00454503">
        <w:rPr>
          <w:rStyle w:val="CharSectno"/>
        </w:rPr>
        <w:t>768BF</w:t>
      </w:r>
      <w:r w:rsidRPr="00454503">
        <w:t xml:space="preserve">  Effect of this Act after a consolidation order is made</w:t>
      </w:r>
      <w:bookmarkEnd w:id="373"/>
    </w:p>
    <w:p w:rsidR="0051397F" w:rsidRPr="00454503" w:rsidRDefault="0051397F" w:rsidP="0051397F">
      <w:pPr>
        <w:pStyle w:val="subsection"/>
      </w:pPr>
      <w:r w:rsidRPr="00454503">
        <w:tab/>
      </w:r>
      <w:r w:rsidRPr="00454503">
        <w:tab/>
        <w:t xml:space="preserve">If </w:t>
      </w:r>
      <w:r w:rsidR="00E755AA" w:rsidRPr="00454503">
        <w:t>the FWC</w:t>
      </w:r>
      <w:r w:rsidRPr="00454503">
        <w:t xml:space="preserve"> makes a consolidation order under subsection</w:t>
      </w:r>
      <w:r w:rsidR="00454503">
        <w:t> </w:t>
      </w:r>
      <w:r w:rsidRPr="00454503">
        <w:t>768B</w:t>
      </w:r>
      <w:r w:rsidR="005D4958" w:rsidRPr="00454503">
        <w:t>D(</w:t>
      </w:r>
      <w:r w:rsidRPr="00454503">
        <w:t>1), then this Act has effect in relation to a particular transferring employee (other than employee A), from the time the order comes into operation in relation to that employee, as if a reference in relation to that employee to the copied State instrument for that employee were a reference to the copied State instrument for employee A.</w:t>
      </w:r>
    </w:p>
    <w:p w:rsidR="0051397F" w:rsidRPr="00454503" w:rsidRDefault="00151A90" w:rsidP="0051397F">
      <w:pPr>
        <w:pStyle w:val="ActHead4"/>
      </w:pPr>
      <w:bookmarkStart w:id="374" w:name="_Toc392601784"/>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Consolidation orders in relation to non</w:t>
      </w:r>
      <w:r w:rsidR="00454503" w:rsidRPr="00454503">
        <w:rPr>
          <w:rStyle w:val="CharSubdText"/>
        </w:rPr>
        <w:noBreakHyphen/>
      </w:r>
      <w:r w:rsidR="0051397F" w:rsidRPr="00454503">
        <w:rPr>
          <w:rStyle w:val="CharSubdText"/>
        </w:rPr>
        <w:t>transferring employees</w:t>
      </w:r>
      <w:bookmarkEnd w:id="374"/>
    </w:p>
    <w:p w:rsidR="0051397F" w:rsidRPr="00454503" w:rsidRDefault="0051397F" w:rsidP="0051397F">
      <w:pPr>
        <w:pStyle w:val="ActHead5"/>
      </w:pPr>
      <w:bookmarkStart w:id="375" w:name="_Toc392601785"/>
      <w:r w:rsidRPr="00454503">
        <w:rPr>
          <w:rStyle w:val="CharSectno"/>
        </w:rPr>
        <w:t>768BG</w:t>
      </w:r>
      <w:r w:rsidRPr="00454503">
        <w:t xml:space="preserve">  Consolidation orders in relation to non</w:t>
      </w:r>
      <w:r w:rsidR="00454503">
        <w:noBreakHyphen/>
      </w:r>
      <w:r w:rsidRPr="00454503">
        <w:t>transferring employees</w:t>
      </w:r>
      <w:bookmarkEnd w:id="375"/>
    </w:p>
    <w:p w:rsidR="0051397F" w:rsidRPr="00454503" w:rsidRDefault="0051397F" w:rsidP="0051397F">
      <w:pPr>
        <w:pStyle w:val="SubsectionHead"/>
      </w:pPr>
      <w:r w:rsidRPr="00454503">
        <w:t>Consolidation order</w:t>
      </w:r>
    </w:p>
    <w:p w:rsidR="0051397F" w:rsidRPr="00454503" w:rsidRDefault="0051397F" w:rsidP="0051397F">
      <w:pPr>
        <w:pStyle w:val="subsection"/>
      </w:pPr>
      <w:r w:rsidRPr="00454503">
        <w:tab/>
        <w:t>(1)</w:t>
      </w:r>
      <w:r w:rsidRPr="00454503">
        <w:tab/>
      </w:r>
      <w:r w:rsidR="004F4081" w:rsidRPr="00454503">
        <w:t>The FWC</w:t>
      </w:r>
      <w:r w:rsidRPr="00454503">
        <w:t xml:space="preserve"> may make an order (a </w:t>
      </w:r>
      <w:r w:rsidRPr="00454503">
        <w:rPr>
          <w:b/>
          <w:i/>
        </w:rPr>
        <w:t>consolidation order</w:t>
      </w:r>
      <w:r w:rsidRPr="00454503">
        <w:t>) that a copied State instrument for a transferring employee (</w:t>
      </w:r>
      <w:r w:rsidRPr="00454503">
        <w:rPr>
          <w:b/>
          <w:i/>
        </w:rPr>
        <w:t>employee A</w:t>
      </w:r>
      <w:r w:rsidRPr="00454503">
        <w:t>) also is, or will be, a copied State instrument for one or more non</w:t>
      </w:r>
      <w:r w:rsidR="00454503">
        <w:noBreakHyphen/>
      </w:r>
      <w:r w:rsidRPr="00454503">
        <w:t>transferring employees who perform, or are likely to perform, the transferring work.</w:t>
      </w:r>
    </w:p>
    <w:p w:rsidR="0051397F" w:rsidRPr="00454503" w:rsidRDefault="0051397F" w:rsidP="0051397F">
      <w:pPr>
        <w:pStyle w:val="SubsectionHead"/>
      </w:pPr>
      <w:r w:rsidRPr="00454503">
        <w:t>Non</w:t>
      </w:r>
      <w:r w:rsidR="00454503">
        <w:noBreakHyphen/>
      </w:r>
      <w:r w:rsidRPr="00454503">
        <w:t>transferring employees</w:t>
      </w:r>
    </w:p>
    <w:p w:rsidR="0051397F" w:rsidRPr="00454503" w:rsidRDefault="0051397F" w:rsidP="0051397F">
      <w:pPr>
        <w:pStyle w:val="subsection"/>
      </w:pPr>
      <w:r w:rsidRPr="00454503">
        <w:tab/>
        <w:t>(2)</w:t>
      </w:r>
      <w:r w:rsidRPr="00454503">
        <w:tab/>
        <w:t xml:space="preserve">A </w:t>
      </w:r>
      <w:r w:rsidRPr="00454503">
        <w:rPr>
          <w:b/>
          <w:i/>
        </w:rPr>
        <w:t>non</w:t>
      </w:r>
      <w:r w:rsidR="00454503">
        <w:rPr>
          <w:b/>
          <w:i/>
        </w:rPr>
        <w:noBreakHyphen/>
      </w:r>
      <w:r w:rsidRPr="00454503">
        <w:rPr>
          <w:b/>
          <w:i/>
        </w:rPr>
        <w:t>transferring employee</w:t>
      </w:r>
      <w:r w:rsidRPr="00454503">
        <w:t xml:space="preserve"> of a new employer is a national system employee of the new employer who is not a transferring employee.</w:t>
      </w:r>
    </w:p>
    <w:p w:rsidR="0051397F" w:rsidRPr="00454503" w:rsidRDefault="0051397F" w:rsidP="0051397F">
      <w:pPr>
        <w:pStyle w:val="SubsectionHead"/>
      </w:pPr>
      <w:r w:rsidRPr="00454503">
        <w:lastRenderedPageBreak/>
        <w:t>Who may apply for order</w:t>
      </w:r>
    </w:p>
    <w:p w:rsidR="0051397F" w:rsidRPr="00454503" w:rsidRDefault="0051397F" w:rsidP="0051397F">
      <w:pPr>
        <w:pStyle w:val="subsection"/>
      </w:pPr>
      <w:r w:rsidRPr="00454503">
        <w:tab/>
        <w:t>(3)</w:t>
      </w:r>
      <w:r w:rsidRPr="00454503">
        <w:tab/>
      </w:r>
      <w:r w:rsidR="00210293" w:rsidRPr="00454503">
        <w:t>The FWC</w:t>
      </w:r>
      <w:r w:rsidRPr="00454503">
        <w:t xml:space="preserve"> may make a consolidation order under </w:t>
      </w:r>
      <w:r w:rsidR="00454503">
        <w:t>subsection (</w:t>
      </w:r>
      <w:r w:rsidRPr="00454503">
        <w:t>1):</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any of the following:</w:t>
      </w:r>
    </w:p>
    <w:p w:rsidR="0051397F" w:rsidRPr="00454503" w:rsidRDefault="0051397F" w:rsidP="0051397F">
      <w:pPr>
        <w:pStyle w:val="paragraphsub"/>
      </w:pPr>
      <w:r w:rsidRPr="00454503">
        <w:tab/>
        <w:t>(i)</w:t>
      </w:r>
      <w:r w:rsidRPr="00454503">
        <w:tab/>
        <w:t>a non</w:t>
      </w:r>
      <w:r w:rsidR="00454503">
        <w:noBreakHyphen/>
      </w:r>
      <w:r w:rsidRPr="00454503">
        <w:t>transferring employee who performs, or is likely to perform, the transferring work;</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sub"/>
      </w:pPr>
      <w:r w:rsidRPr="00454503">
        <w:tab/>
        <w:t>(iii)</w:t>
      </w:r>
      <w:r w:rsidRPr="00454503">
        <w:tab/>
        <w:t xml:space="preserve">an employee organisation that is entitled to represent the industrial interests of an employee referred to in </w:t>
      </w:r>
      <w:r w:rsidR="00454503">
        <w:t>subparagraph (</w:t>
      </w:r>
      <w:r w:rsidRPr="00454503">
        <w:t>i);</w:t>
      </w:r>
    </w:p>
    <w:p w:rsidR="0051397F" w:rsidRPr="00454503" w:rsidRDefault="0051397F" w:rsidP="0051397F">
      <w:pPr>
        <w:pStyle w:val="paragraphsub"/>
      </w:pPr>
      <w:r w:rsidRPr="00454503">
        <w:tab/>
        <w:t>(iv)</w:t>
      </w:r>
      <w:r w:rsidRPr="00454503">
        <w:tab/>
        <w:t>if the application relates to an enterprise agreement—an employee organisation that is, or is likely to be, covered by the agreement.</w:t>
      </w:r>
    </w:p>
    <w:p w:rsidR="0051397F" w:rsidRPr="00454503" w:rsidRDefault="0051397F" w:rsidP="0051397F">
      <w:pPr>
        <w:pStyle w:val="SubsectionHead"/>
      </w:pPr>
      <w:r w:rsidRPr="00454503">
        <w:t xml:space="preserve">Matters that </w:t>
      </w:r>
      <w:r w:rsidR="00AC49E7" w:rsidRPr="00454503">
        <w:t>the FWC</w:t>
      </w:r>
      <w:r w:rsidRPr="00454503">
        <w:t xml:space="preserve"> must take into account</w:t>
      </w:r>
    </w:p>
    <w:p w:rsidR="0051397F" w:rsidRPr="00454503" w:rsidRDefault="0051397F" w:rsidP="0051397F">
      <w:pPr>
        <w:pStyle w:val="subsection"/>
      </w:pPr>
      <w:r w:rsidRPr="00454503">
        <w:tab/>
        <w:t>(4)</w:t>
      </w:r>
      <w:r w:rsidRPr="00454503">
        <w:tab/>
        <w:t xml:space="preserve">In deciding whether to make a consolidation order under </w:t>
      </w:r>
      <w:r w:rsidR="00454503">
        <w:t>subsection (</w:t>
      </w:r>
      <w:r w:rsidRPr="00454503">
        <w:t xml:space="preserve">1), </w:t>
      </w:r>
      <w:r w:rsidR="00A373BF" w:rsidRPr="00454503">
        <w:t>the FWC</w:t>
      </w:r>
      <w:r w:rsidRPr="00454503">
        <w:t xml:space="preserve"> must take into account the following:</w:t>
      </w:r>
    </w:p>
    <w:p w:rsidR="0051397F" w:rsidRPr="00454503" w:rsidRDefault="0051397F" w:rsidP="0051397F">
      <w:pPr>
        <w:pStyle w:val="paragraph"/>
      </w:pPr>
      <w:r w:rsidRPr="00454503">
        <w:tab/>
        <w:t>(a)</w:t>
      </w:r>
      <w:r w:rsidRPr="00454503">
        <w:tab/>
        <w:t>the views of:</w:t>
      </w:r>
    </w:p>
    <w:p w:rsidR="0051397F" w:rsidRPr="00454503" w:rsidRDefault="0051397F" w:rsidP="0051397F">
      <w:pPr>
        <w:pStyle w:val="paragraphsub"/>
      </w:pPr>
      <w:r w:rsidRPr="00454503">
        <w:tab/>
        <w:t>(i)</w:t>
      </w:r>
      <w:r w:rsidRPr="00454503">
        <w:tab/>
        <w:t>the employees who would be affected by the order; and</w:t>
      </w:r>
    </w:p>
    <w:p w:rsidR="0051397F" w:rsidRPr="00454503" w:rsidRDefault="0051397F" w:rsidP="0051397F">
      <w:pPr>
        <w:pStyle w:val="paragraphsub"/>
      </w:pPr>
      <w:r w:rsidRPr="00454503">
        <w:tab/>
        <w:t>(ii)</w:t>
      </w:r>
      <w:r w:rsidRPr="00454503">
        <w:tab/>
        <w:t>the new employer or a person who is likely to be the new employer;</w:t>
      </w:r>
    </w:p>
    <w:p w:rsidR="0051397F" w:rsidRPr="00454503" w:rsidRDefault="0051397F" w:rsidP="0051397F">
      <w:pPr>
        <w:pStyle w:val="paragraph"/>
      </w:pPr>
      <w:r w:rsidRPr="00454503">
        <w:tab/>
        <w:t>(b)</w:t>
      </w:r>
      <w:r w:rsidRPr="00454503">
        <w:tab/>
        <w:t>whether any employees would be disadvantaged by the order in relation to their terms and conditions of employment;</w:t>
      </w:r>
    </w:p>
    <w:p w:rsidR="0051397F" w:rsidRPr="00454503" w:rsidRDefault="0051397F" w:rsidP="0051397F">
      <w:pPr>
        <w:pStyle w:val="paragraph"/>
      </w:pPr>
      <w:r w:rsidRPr="00454503">
        <w:tab/>
        <w:t>(c)</w:t>
      </w:r>
      <w:r w:rsidRPr="00454503">
        <w:tab/>
        <w:t>if the order relates to a copied State employment agreement or an enterprise agreement—the nominal expiry date of the agreement;</w:t>
      </w:r>
    </w:p>
    <w:p w:rsidR="0051397F" w:rsidRPr="00454503" w:rsidRDefault="0051397F" w:rsidP="0051397F">
      <w:pPr>
        <w:pStyle w:val="paragraph"/>
      </w:pPr>
      <w:r w:rsidRPr="00454503">
        <w:tab/>
        <w:t>(d)</w:t>
      </w:r>
      <w:r w:rsidRPr="00454503">
        <w:tab/>
        <w:t>whether the copied State instrument for employee A would have a negative impact on the productivity of the new employer’s workplace;</w:t>
      </w:r>
    </w:p>
    <w:p w:rsidR="0051397F" w:rsidRPr="00454503" w:rsidRDefault="0051397F" w:rsidP="0051397F">
      <w:pPr>
        <w:pStyle w:val="paragraph"/>
      </w:pPr>
      <w:r w:rsidRPr="00454503">
        <w:tab/>
        <w:t>(e)</w:t>
      </w:r>
      <w:r w:rsidRPr="00454503">
        <w:tab/>
        <w:t>whether the new employer would incur significant economic disadvantage if the order were not made;</w:t>
      </w:r>
    </w:p>
    <w:p w:rsidR="0051397F" w:rsidRPr="00454503" w:rsidRDefault="0051397F" w:rsidP="0051397F">
      <w:pPr>
        <w:pStyle w:val="paragraph"/>
      </w:pPr>
      <w:r w:rsidRPr="00454503">
        <w:tab/>
        <w:t>(f)</w:t>
      </w:r>
      <w:r w:rsidRPr="00454503">
        <w:tab/>
        <w:t>the degree of business synergy between the copied State instrument for employee A and any workplace instrument that already covers the new employer;</w:t>
      </w:r>
    </w:p>
    <w:p w:rsidR="0051397F" w:rsidRPr="00454503" w:rsidRDefault="0051397F" w:rsidP="0051397F">
      <w:pPr>
        <w:pStyle w:val="paragraph"/>
      </w:pPr>
      <w:r w:rsidRPr="00454503">
        <w:tab/>
        <w:t>(g)</w:t>
      </w:r>
      <w:r w:rsidRPr="00454503">
        <w:tab/>
        <w:t>the public interest.</w:t>
      </w:r>
    </w:p>
    <w:p w:rsidR="0051397F" w:rsidRPr="00454503" w:rsidRDefault="0051397F" w:rsidP="0051397F">
      <w:pPr>
        <w:pStyle w:val="SubsectionHead"/>
      </w:pPr>
      <w:r w:rsidRPr="00454503">
        <w:lastRenderedPageBreak/>
        <w:t>Restriction on when order may come into operation</w:t>
      </w:r>
    </w:p>
    <w:p w:rsidR="0051397F" w:rsidRPr="00454503" w:rsidRDefault="0051397F" w:rsidP="0051397F">
      <w:pPr>
        <w:pStyle w:val="subsection"/>
      </w:pPr>
      <w:r w:rsidRPr="00454503">
        <w:tab/>
        <w:t>(5)</w:t>
      </w:r>
      <w:r w:rsidRPr="00454503">
        <w:tab/>
        <w:t xml:space="preserve">A consolidation order under </w:t>
      </w:r>
      <w:r w:rsidR="00454503">
        <w:t>subsection (</w:t>
      </w:r>
      <w:r w:rsidRPr="00454503">
        <w:t>1) must not come into operation in relation to a particular non</w:t>
      </w:r>
      <w:r w:rsidR="00454503">
        <w:noBreakHyphen/>
      </w:r>
      <w:r w:rsidRPr="00454503">
        <w:t>transferring employee before the later of the following:</w:t>
      </w:r>
    </w:p>
    <w:p w:rsidR="0051397F" w:rsidRPr="00454503" w:rsidRDefault="0051397F" w:rsidP="0051397F">
      <w:pPr>
        <w:pStyle w:val="paragraph"/>
      </w:pPr>
      <w:r w:rsidRPr="00454503">
        <w:tab/>
        <w:t>(a)</w:t>
      </w:r>
      <w:r w:rsidRPr="00454503">
        <w:tab/>
        <w:t>the time when the non</w:t>
      </w:r>
      <w:r w:rsidR="00454503">
        <w:noBreakHyphen/>
      </w:r>
      <w:r w:rsidRPr="00454503">
        <w:t>transferring employee starts to perform the transferring work for the new employer;</w:t>
      </w:r>
    </w:p>
    <w:p w:rsidR="0051397F" w:rsidRPr="00454503" w:rsidRDefault="0051397F" w:rsidP="0051397F">
      <w:pPr>
        <w:pStyle w:val="paragraph"/>
      </w:pPr>
      <w:r w:rsidRPr="00454503">
        <w:tab/>
        <w:t>(b)</w:t>
      </w:r>
      <w:r w:rsidRPr="00454503">
        <w:tab/>
        <w:t>the day on which the order is made.</w:t>
      </w:r>
    </w:p>
    <w:p w:rsidR="0051397F" w:rsidRPr="00454503" w:rsidRDefault="0051397F" w:rsidP="0051397F">
      <w:pPr>
        <w:pStyle w:val="ActHead5"/>
      </w:pPr>
      <w:bookmarkStart w:id="376" w:name="_Toc392601786"/>
      <w:r w:rsidRPr="00454503">
        <w:rPr>
          <w:rStyle w:val="CharSectno"/>
        </w:rPr>
        <w:t>768BH</w:t>
      </w:r>
      <w:r w:rsidRPr="00454503">
        <w:t xml:space="preserve">  Consolidation order to deal with application and coverage</w:t>
      </w:r>
      <w:bookmarkEnd w:id="376"/>
    </w:p>
    <w:p w:rsidR="0051397F" w:rsidRPr="00454503" w:rsidRDefault="0051397F" w:rsidP="0051397F">
      <w:pPr>
        <w:pStyle w:val="subsection"/>
      </w:pPr>
      <w:r w:rsidRPr="00454503">
        <w:tab/>
        <w:t>(1)</w:t>
      </w:r>
      <w:r w:rsidRPr="00454503">
        <w:tab/>
        <w:t>A consolidation order under subsection</w:t>
      </w:r>
      <w:r w:rsidR="00454503">
        <w:t> </w:t>
      </w:r>
      <w:r w:rsidRPr="00454503">
        <w:t>768B</w:t>
      </w:r>
      <w:r w:rsidR="005D4958" w:rsidRPr="00454503">
        <w:t>G(</w:t>
      </w:r>
      <w:r w:rsidRPr="00454503">
        <w:t>1) must specify when the copied State instrument for employee A applies to, and covers:</w:t>
      </w:r>
    </w:p>
    <w:p w:rsidR="0051397F" w:rsidRPr="00454503" w:rsidRDefault="0051397F" w:rsidP="0051397F">
      <w:pPr>
        <w:pStyle w:val="paragraph"/>
      </w:pPr>
      <w:r w:rsidRPr="00454503">
        <w:tab/>
        <w:t>(a)</w:t>
      </w:r>
      <w:r w:rsidRPr="00454503">
        <w:tab/>
        <w:t>a non</w:t>
      </w:r>
      <w:r w:rsidR="00454503">
        <w:noBreakHyphen/>
      </w:r>
      <w:r w:rsidRPr="00454503">
        <w:t>transferring employee; and</w:t>
      </w:r>
    </w:p>
    <w:p w:rsidR="0051397F" w:rsidRPr="00454503" w:rsidRDefault="0051397F" w:rsidP="0051397F">
      <w:pPr>
        <w:pStyle w:val="paragraph"/>
      </w:pPr>
      <w:r w:rsidRPr="00454503">
        <w:tab/>
        <w:t>(b)</w:t>
      </w:r>
      <w:r w:rsidRPr="00454503">
        <w:tab/>
        <w:t>the new employer in relation to the non</w:t>
      </w:r>
      <w:r w:rsidR="00454503">
        <w:noBreakHyphen/>
      </w:r>
      <w:r w:rsidRPr="00454503">
        <w:t>transferring employee; and</w:t>
      </w:r>
    </w:p>
    <w:p w:rsidR="0051397F" w:rsidRPr="00454503" w:rsidRDefault="0051397F" w:rsidP="0051397F">
      <w:pPr>
        <w:pStyle w:val="paragraph"/>
      </w:pPr>
      <w:r w:rsidRPr="00454503">
        <w:tab/>
        <w:t>(c)</w:t>
      </w:r>
      <w:r w:rsidRPr="00454503">
        <w:tab/>
        <w:t>an employee organisation in relation to the non</w:t>
      </w:r>
      <w:r w:rsidR="00454503">
        <w:noBreakHyphen/>
      </w:r>
      <w:r w:rsidRPr="00454503">
        <w:t>transferring employee;</w:t>
      </w:r>
    </w:p>
    <w:p w:rsidR="0051397F" w:rsidRPr="00454503" w:rsidRDefault="0051397F" w:rsidP="0051397F">
      <w:pPr>
        <w:pStyle w:val="subsection2"/>
      </w:pPr>
      <w:r w:rsidRPr="00454503">
        <w:t>in relation to the transferring work.</w:t>
      </w:r>
    </w:p>
    <w:p w:rsidR="0051397F" w:rsidRPr="00454503" w:rsidRDefault="0051397F" w:rsidP="0051397F">
      <w:pPr>
        <w:pStyle w:val="subsection"/>
      </w:pPr>
      <w:r w:rsidRPr="00454503">
        <w:tab/>
        <w:t>(2)</w:t>
      </w:r>
      <w:r w:rsidRPr="00454503">
        <w:tab/>
        <w:t>If an enterprise agreement covers the non</w:t>
      </w:r>
      <w:r w:rsidR="00454503">
        <w:noBreakHyphen/>
      </w:r>
      <w:r w:rsidRPr="00454503">
        <w:t>transferring employee and the new employer, the order must also specify that the agreement does not cover:</w:t>
      </w:r>
    </w:p>
    <w:p w:rsidR="0051397F" w:rsidRPr="00454503" w:rsidRDefault="0051397F" w:rsidP="0051397F">
      <w:pPr>
        <w:pStyle w:val="paragraph"/>
      </w:pPr>
      <w:r w:rsidRPr="00454503">
        <w:tab/>
        <w:t>(a)</w:t>
      </w:r>
      <w:r w:rsidRPr="00454503">
        <w:tab/>
        <w:t>the non</w:t>
      </w:r>
      <w:r w:rsidR="00454503">
        <w:noBreakHyphen/>
      </w:r>
      <w:r w:rsidRPr="00454503">
        <w:t>transferring employee; or</w:t>
      </w:r>
    </w:p>
    <w:p w:rsidR="0051397F" w:rsidRPr="00454503" w:rsidRDefault="0051397F" w:rsidP="0051397F">
      <w:pPr>
        <w:pStyle w:val="paragraph"/>
      </w:pPr>
      <w:r w:rsidRPr="00454503">
        <w:tab/>
        <w:t>(b)</w:t>
      </w:r>
      <w:r w:rsidRPr="00454503">
        <w:tab/>
        <w:t>the new employer in relation to the non</w:t>
      </w:r>
      <w:r w:rsidR="00454503">
        <w:noBreakHyphen/>
      </w:r>
      <w:r w:rsidRPr="00454503">
        <w:t>transferring employee; or</w:t>
      </w:r>
    </w:p>
    <w:p w:rsidR="0051397F" w:rsidRPr="00454503" w:rsidRDefault="0051397F" w:rsidP="0051397F">
      <w:pPr>
        <w:pStyle w:val="paragraph"/>
      </w:pPr>
      <w:r w:rsidRPr="00454503">
        <w:tab/>
        <w:t>(c)</w:t>
      </w:r>
      <w:r w:rsidRPr="00454503">
        <w:tab/>
        <w:t>an employee organisation in relation to the non</w:t>
      </w:r>
      <w:r w:rsidR="00454503">
        <w:noBreakHyphen/>
      </w:r>
      <w:r w:rsidRPr="00454503">
        <w:t>transferring employee;</w:t>
      </w:r>
    </w:p>
    <w:p w:rsidR="0051397F" w:rsidRPr="00454503" w:rsidRDefault="0051397F" w:rsidP="0051397F">
      <w:pPr>
        <w:pStyle w:val="subsection2"/>
      </w:pPr>
      <w:r w:rsidRPr="00454503">
        <w:t>in relation to that work.</w:t>
      </w:r>
    </w:p>
    <w:p w:rsidR="0051397F" w:rsidRPr="00454503" w:rsidRDefault="0051397F" w:rsidP="0051397F">
      <w:pPr>
        <w:pStyle w:val="ActHead5"/>
      </w:pPr>
      <w:bookmarkStart w:id="377" w:name="_Toc392601787"/>
      <w:r w:rsidRPr="00454503">
        <w:rPr>
          <w:rStyle w:val="CharSectno"/>
        </w:rPr>
        <w:t>768BI</w:t>
      </w:r>
      <w:r w:rsidRPr="00454503">
        <w:t xml:space="preserve">  Effect of this Act after a consolidation order is made</w:t>
      </w:r>
      <w:bookmarkEnd w:id="377"/>
    </w:p>
    <w:p w:rsidR="0051397F" w:rsidRPr="00454503" w:rsidRDefault="0051397F" w:rsidP="0051397F">
      <w:pPr>
        <w:pStyle w:val="subsection"/>
      </w:pPr>
      <w:r w:rsidRPr="00454503">
        <w:tab/>
      </w:r>
      <w:r w:rsidRPr="00454503">
        <w:tab/>
        <w:t xml:space="preserve">If </w:t>
      </w:r>
      <w:r w:rsidR="00E6745B" w:rsidRPr="00454503">
        <w:t>the FWC</w:t>
      </w:r>
      <w:r w:rsidRPr="00454503">
        <w:t xml:space="preserve"> makes a consolidation order under subsection</w:t>
      </w:r>
      <w:r w:rsidR="00454503">
        <w:t> </w:t>
      </w:r>
      <w:r w:rsidRPr="00454503">
        <w:t>768B</w:t>
      </w:r>
      <w:r w:rsidR="005D4958" w:rsidRPr="00454503">
        <w:t>G(</w:t>
      </w:r>
      <w:r w:rsidRPr="00454503">
        <w:t>1), then this Act has effect in relation to a particular non</w:t>
      </w:r>
      <w:r w:rsidR="00454503">
        <w:noBreakHyphen/>
      </w:r>
      <w:r w:rsidRPr="00454503">
        <w:t>transferring employee, from the time the order comes into operation in relation to that employee, as if:</w:t>
      </w:r>
    </w:p>
    <w:p w:rsidR="0051397F" w:rsidRPr="00454503" w:rsidRDefault="0051397F" w:rsidP="0051397F">
      <w:pPr>
        <w:pStyle w:val="paragraph"/>
      </w:pPr>
      <w:r w:rsidRPr="00454503">
        <w:tab/>
        <w:t>(a)</w:t>
      </w:r>
      <w:r w:rsidRPr="00454503">
        <w:tab/>
        <w:t>the copied State instrument for employee A were also the copied State instrument for that employee; and</w:t>
      </w:r>
    </w:p>
    <w:p w:rsidR="0051397F" w:rsidRPr="00454503" w:rsidRDefault="0051397F" w:rsidP="0051397F">
      <w:pPr>
        <w:pStyle w:val="paragraph"/>
      </w:pPr>
      <w:r w:rsidRPr="00454503">
        <w:lastRenderedPageBreak/>
        <w:tab/>
        <w:t>(b)</w:t>
      </w:r>
      <w:r w:rsidRPr="00454503">
        <w:tab/>
        <w:t>that employee were a transferring employee in relation to that copied State instrument.</w:t>
      </w:r>
    </w:p>
    <w:p w:rsidR="0051397F" w:rsidRPr="00454503" w:rsidRDefault="0051397F" w:rsidP="005D4958">
      <w:pPr>
        <w:pStyle w:val="ActHead3"/>
        <w:pageBreakBefore/>
      </w:pPr>
      <w:bookmarkStart w:id="378" w:name="_Toc392601788"/>
      <w:r w:rsidRPr="00454503">
        <w:rPr>
          <w:rStyle w:val="CharDivNo"/>
        </w:rPr>
        <w:lastRenderedPageBreak/>
        <w:t>Division</w:t>
      </w:r>
      <w:r w:rsidR="00454503" w:rsidRPr="00454503">
        <w:rPr>
          <w:rStyle w:val="CharDivNo"/>
        </w:rPr>
        <w:t> </w:t>
      </w:r>
      <w:r w:rsidRPr="00454503">
        <w:rPr>
          <w:rStyle w:val="CharDivNo"/>
        </w:rPr>
        <w:t>8</w:t>
      </w:r>
      <w:r w:rsidRPr="00454503">
        <w:t>—</w:t>
      </w:r>
      <w:r w:rsidRPr="00454503">
        <w:rPr>
          <w:rStyle w:val="CharDivText"/>
        </w:rPr>
        <w:t>Special rules for copied State instruments</w:t>
      </w:r>
      <w:bookmarkEnd w:id="378"/>
    </w:p>
    <w:p w:rsidR="0051397F" w:rsidRPr="00454503" w:rsidRDefault="00151A90" w:rsidP="0051397F">
      <w:pPr>
        <w:pStyle w:val="ActHead4"/>
      </w:pPr>
      <w:bookmarkStart w:id="379" w:name="_Toc392601789"/>
      <w:r w:rsidRPr="00454503">
        <w:rPr>
          <w:rStyle w:val="CharSubdNo"/>
        </w:rPr>
        <w:t>Subdivision</w:t>
      </w:r>
      <w:r w:rsidR="005D4958" w:rsidRPr="00454503">
        <w:rPr>
          <w:rStyle w:val="CharSubdNo"/>
        </w:rPr>
        <w:t xml:space="preserve"> </w:t>
      </w:r>
      <w:r w:rsidR="0051397F" w:rsidRPr="00454503">
        <w:rPr>
          <w:rStyle w:val="CharSubdNo"/>
        </w:rPr>
        <w:t>A</w:t>
      </w:r>
      <w:r w:rsidR="0051397F" w:rsidRPr="00454503">
        <w:t>—</w:t>
      </w:r>
      <w:r w:rsidR="0051397F" w:rsidRPr="00454503">
        <w:rPr>
          <w:rStyle w:val="CharSubdText"/>
        </w:rPr>
        <w:t>Guide to this Division</w:t>
      </w:r>
      <w:bookmarkEnd w:id="379"/>
    </w:p>
    <w:p w:rsidR="0051397F" w:rsidRPr="00454503" w:rsidRDefault="0051397F" w:rsidP="0051397F">
      <w:pPr>
        <w:pStyle w:val="ActHead5"/>
      </w:pPr>
      <w:bookmarkStart w:id="380" w:name="_Toc392601790"/>
      <w:r w:rsidRPr="00454503">
        <w:rPr>
          <w:rStyle w:val="CharSectno"/>
        </w:rPr>
        <w:t>768BJ</w:t>
      </w:r>
      <w:r w:rsidRPr="00454503">
        <w:t xml:space="preserve">  What this </w:t>
      </w:r>
      <w:r w:rsidR="00151A90" w:rsidRPr="00454503">
        <w:t>Division</w:t>
      </w:r>
      <w:r w:rsidR="005D4958" w:rsidRPr="00454503">
        <w:t xml:space="preserve"> </w:t>
      </w:r>
      <w:r w:rsidRPr="00454503">
        <w:t>is about</w:t>
      </w:r>
      <w:bookmarkEnd w:id="380"/>
    </w:p>
    <w:p w:rsidR="0051397F" w:rsidRPr="00454503" w:rsidRDefault="0051397F" w:rsidP="0051397F">
      <w:pPr>
        <w:pStyle w:val="BoxText"/>
      </w:pPr>
      <w:r w:rsidRPr="00454503">
        <w:t xml:space="preserve">This </w:t>
      </w:r>
      <w:r w:rsidR="00151A90" w:rsidRPr="00454503">
        <w:t>Division</w:t>
      </w:r>
      <w:r w:rsidR="005D4958" w:rsidRPr="00454503">
        <w:t xml:space="preserve"> </w:t>
      </w:r>
      <w:r w:rsidRPr="00454503">
        <w:t>has a collection of special rules for copied State instruments for transferring employees.</w:t>
      </w:r>
    </w:p>
    <w:p w:rsidR="0051397F" w:rsidRPr="00454503" w:rsidRDefault="00151A90" w:rsidP="0051397F">
      <w:pPr>
        <w:pStyle w:val="BoxText"/>
      </w:pPr>
      <w:r w:rsidRPr="00454503">
        <w:t>Subdivision</w:t>
      </w:r>
      <w:r w:rsidR="005D4958" w:rsidRPr="00454503">
        <w:t xml:space="preserve"> </w:t>
      </w:r>
      <w:r w:rsidR="0051397F" w:rsidRPr="00454503">
        <w:t>B deals with the case where a copied State instrument for a transferring employee does not have a term about settling disputes about matters arising under the instrument. In that case, the model term prescribed by the regulations is taken to be a term of the instrument.</w:t>
      </w:r>
    </w:p>
    <w:p w:rsidR="0051397F" w:rsidRPr="00454503" w:rsidRDefault="00151A90" w:rsidP="0051397F">
      <w:pPr>
        <w:pStyle w:val="BoxText"/>
      </w:pPr>
      <w:r w:rsidRPr="00454503">
        <w:t>Subdivision</w:t>
      </w:r>
      <w:r w:rsidR="005D4958" w:rsidRPr="00454503">
        <w:t xml:space="preserve"> </w:t>
      </w:r>
      <w:r w:rsidR="0051397F" w:rsidRPr="00454503">
        <w:t>C is about working out service and entitlements of a transferring employee. This is particularly relevant for working out the employee’s entitlements under the National Employment Standards and the copied State instrument for the employee.</w:t>
      </w:r>
    </w:p>
    <w:p w:rsidR="0051397F" w:rsidRPr="00454503" w:rsidRDefault="00151A90" w:rsidP="0051397F">
      <w:pPr>
        <w:pStyle w:val="BoxText"/>
      </w:pPr>
      <w:r w:rsidRPr="00454503">
        <w:t>Subdivision</w:t>
      </w:r>
      <w:r w:rsidR="005D4958" w:rsidRPr="00454503">
        <w:t xml:space="preserve"> </w:t>
      </w:r>
      <w:r w:rsidR="0051397F" w:rsidRPr="00454503">
        <w:t xml:space="preserve">D deals with the case where a copied State award for a transferring employee ceases to operate and the employee suffers a reduction in take home pay. That </w:t>
      </w:r>
      <w:r w:rsidRPr="00454503">
        <w:t>Subdivision</w:t>
      </w:r>
      <w:r w:rsidR="005D4958" w:rsidRPr="00454503">
        <w:t xml:space="preserve"> </w:t>
      </w:r>
      <w:r w:rsidR="0051397F" w:rsidRPr="00454503">
        <w:t xml:space="preserve">allows </w:t>
      </w:r>
      <w:r w:rsidR="00612697" w:rsidRPr="00454503">
        <w:t>the FWC</w:t>
      </w:r>
      <w:r w:rsidR="0051397F" w:rsidRPr="00454503">
        <w:t xml:space="preserve"> to make a take</w:t>
      </w:r>
      <w:r w:rsidR="00454503">
        <w:noBreakHyphen/>
      </w:r>
      <w:r w:rsidR="0051397F" w:rsidRPr="00454503">
        <w:t>home pay order to compensate the employee.</w:t>
      </w:r>
    </w:p>
    <w:p w:rsidR="0051397F" w:rsidRPr="00454503" w:rsidRDefault="00151A90" w:rsidP="0051397F">
      <w:pPr>
        <w:pStyle w:val="BoxText"/>
      </w:pPr>
      <w:r w:rsidRPr="00454503">
        <w:t>Subdivision</w:t>
      </w:r>
      <w:r w:rsidR="005D4958" w:rsidRPr="00454503">
        <w:t xml:space="preserve"> </w:t>
      </w:r>
      <w:r w:rsidR="0051397F" w:rsidRPr="00454503">
        <w:t>E modifies particular provisions of this Act in relation to copied State instruments.</w:t>
      </w:r>
    </w:p>
    <w:p w:rsidR="0051397F" w:rsidRPr="00454503" w:rsidRDefault="00151A90" w:rsidP="0051397F">
      <w:pPr>
        <w:pStyle w:val="BoxText"/>
      </w:pPr>
      <w:r w:rsidRPr="00454503">
        <w:t>Subdivision</w:t>
      </w:r>
      <w:r w:rsidR="005D4958" w:rsidRPr="00454503">
        <w:t xml:space="preserve"> </w:t>
      </w:r>
      <w:r w:rsidR="0051397F" w:rsidRPr="00454503">
        <w:t>F modifies particular provisions of the Transitional Act in relation to copied State instruments.</w:t>
      </w:r>
    </w:p>
    <w:p w:rsidR="0051397F" w:rsidRPr="00454503" w:rsidRDefault="00151A90" w:rsidP="0051397F">
      <w:pPr>
        <w:pStyle w:val="BoxText"/>
      </w:pPr>
      <w:r w:rsidRPr="00454503">
        <w:t>Subdivision</w:t>
      </w:r>
      <w:r w:rsidR="005D4958" w:rsidRPr="00454503">
        <w:t xml:space="preserve"> </w:t>
      </w:r>
      <w:r w:rsidR="0051397F" w:rsidRPr="00454503">
        <w:t>G modifies particular provisions of the Registered Organisations Act in relation to copied State instruments.</w:t>
      </w:r>
    </w:p>
    <w:p w:rsidR="0051397F" w:rsidRPr="00454503" w:rsidRDefault="00151A90" w:rsidP="0051397F">
      <w:pPr>
        <w:pStyle w:val="ActHead4"/>
      </w:pPr>
      <w:bookmarkStart w:id="381" w:name="_Toc392601791"/>
      <w:r w:rsidRPr="00454503">
        <w:rPr>
          <w:rStyle w:val="CharSubdNo"/>
        </w:rPr>
        <w:lastRenderedPageBreak/>
        <w:t>Subdivision</w:t>
      </w:r>
      <w:r w:rsidR="005D4958" w:rsidRPr="00454503">
        <w:rPr>
          <w:rStyle w:val="CharSubdNo"/>
        </w:rPr>
        <w:t xml:space="preserve"> </w:t>
      </w:r>
      <w:r w:rsidR="0051397F" w:rsidRPr="00454503">
        <w:rPr>
          <w:rStyle w:val="CharSubdNo"/>
        </w:rPr>
        <w:t>B</w:t>
      </w:r>
      <w:r w:rsidR="0051397F" w:rsidRPr="00454503">
        <w:t>—</w:t>
      </w:r>
      <w:r w:rsidR="0051397F" w:rsidRPr="00454503">
        <w:rPr>
          <w:rStyle w:val="CharSubdText"/>
        </w:rPr>
        <w:t>Terms about disputes</w:t>
      </w:r>
      <w:bookmarkEnd w:id="381"/>
    </w:p>
    <w:p w:rsidR="0051397F" w:rsidRPr="00454503" w:rsidRDefault="0051397F" w:rsidP="0051397F">
      <w:pPr>
        <w:pStyle w:val="ActHead5"/>
      </w:pPr>
      <w:bookmarkStart w:id="382" w:name="_Toc392601792"/>
      <w:r w:rsidRPr="00454503">
        <w:rPr>
          <w:rStyle w:val="CharSectno"/>
        </w:rPr>
        <w:t>768BK</w:t>
      </w:r>
      <w:r w:rsidRPr="00454503">
        <w:t xml:space="preserve">  Where no term dealing with disputes</w:t>
      </w:r>
      <w:bookmarkEnd w:id="382"/>
    </w:p>
    <w:p w:rsidR="0051397F" w:rsidRPr="00454503" w:rsidRDefault="0051397F" w:rsidP="0051397F">
      <w:pPr>
        <w:pStyle w:val="subsection"/>
      </w:pPr>
      <w:r w:rsidRPr="00454503">
        <w:tab/>
        <w:t>(1)</w:t>
      </w:r>
      <w:r w:rsidRPr="00454503">
        <w:tab/>
        <w:t>If a copied State instrument for a transferring employee does not include a term that provides a procedure for settling disputes about matters arising under the instrument, then the instrument is taken to include the model term that is prescribed by the regulations for settling disputes about matters arising under a copied State instrument for a transferring employee.</w:t>
      </w:r>
    </w:p>
    <w:p w:rsidR="0051397F" w:rsidRPr="00454503" w:rsidRDefault="0051397F" w:rsidP="0051397F">
      <w:pPr>
        <w:pStyle w:val="notetext"/>
      </w:pPr>
      <w:r w:rsidRPr="00454503">
        <w:t>Note:</w:t>
      </w:r>
      <w:r w:rsidRPr="00454503">
        <w:tab/>
        <w:t>This section deals with the situation where the original State award or original State agreement for the copied State instrument did not include a term about settling disputes about matters arising under the award or agreement.</w:t>
      </w:r>
    </w:p>
    <w:p w:rsidR="0051397F" w:rsidRPr="00454503" w:rsidRDefault="0051397F" w:rsidP="0051397F">
      <w:pPr>
        <w:pStyle w:val="subsection"/>
      </w:pPr>
      <w:r w:rsidRPr="00454503">
        <w:tab/>
        <w:t>(2)</w:t>
      </w:r>
      <w:r w:rsidRPr="00454503">
        <w:tab/>
        <w:t xml:space="preserve">For the purposes of </w:t>
      </w:r>
      <w:r w:rsidR="00454503">
        <w:t>subsection (</w:t>
      </w:r>
      <w:r w:rsidRPr="00454503">
        <w:t>1), the model term prescribed for a copied State award for a transferring employee may be the same or different from the model term prescribed for a copied State employment agreement for a transferring employee.</w:t>
      </w:r>
    </w:p>
    <w:p w:rsidR="0051397F" w:rsidRPr="00454503" w:rsidRDefault="00151A90" w:rsidP="0051397F">
      <w:pPr>
        <w:pStyle w:val="ActHead4"/>
      </w:pPr>
      <w:bookmarkStart w:id="383" w:name="_Toc392601793"/>
      <w:r w:rsidRPr="00454503">
        <w:rPr>
          <w:rStyle w:val="CharSubdNo"/>
        </w:rPr>
        <w:t>Subdivision</w:t>
      </w:r>
      <w:r w:rsidR="005D4958" w:rsidRPr="00454503">
        <w:rPr>
          <w:rStyle w:val="CharSubdNo"/>
        </w:rPr>
        <w:t xml:space="preserve"> </w:t>
      </w:r>
      <w:r w:rsidR="0051397F" w:rsidRPr="00454503">
        <w:rPr>
          <w:rStyle w:val="CharSubdNo"/>
        </w:rPr>
        <w:t>C</w:t>
      </w:r>
      <w:r w:rsidR="0051397F" w:rsidRPr="00454503">
        <w:t>—</w:t>
      </w:r>
      <w:r w:rsidR="0051397F" w:rsidRPr="00454503">
        <w:rPr>
          <w:rStyle w:val="CharSubdText"/>
        </w:rPr>
        <w:t>Service and entitlements of a transferring employee</w:t>
      </w:r>
      <w:bookmarkEnd w:id="383"/>
    </w:p>
    <w:p w:rsidR="0051397F" w:rsidRPr="00454503" w:rsidRDefault="0051397F" w:rsidP="0051397F">
      <w:pPr>
        <w:pStyle w:val="ActHead5"/>
      </w:pPr>
      <w:bookmarkStart w:id="384" w:name="_Toc392601794"/>
      <w:r w:rsidRPr="00454503">
        <w:rPr>
          <w:rStyle w:val="CharSectno"/>
        </w:rPr>
        <w:t>768BL</w:t>
      </w:r>
      <w:r w:rsidRPr="00454503">
        <w:t xml:space="preserve">  Service for the purposes of this Act</w:t>
      </w:r>
      <w:bookmarkEnd w:id="384"/>
    </w:p>
    <w:p w:rsidR="0051397F" w:rsidRPr="00454503" w:rsidRDefault="0051397F" w:rsidP="0051397F">
      <w:pPr>
        <w:pStyle w:val="SubsectionHead"/>
      </w:pPr>
      <w:r w:rsidRPr="00454503">
        <w:t>General rule</w:t>
      </w:r>
    </w:p>
    <w:p w:rsidR="0051397F" w:rsidRPr="00454503" w:rsidRDefault="0051397F" w:rsidP="0051397F">
      <w:pPr>
        <w:pStyle w:val="subsection"/>
      </w:pPr>
      <w:r w:rsidRPr="00454503">
        <w:tab/>
        <w:t>(1)</w:t>
      </w:r>
      <w:r w:rsidRPr="00454503">
        <w:tab/>
        <w:t>Service of a transferring employee with the old State employer that occurred before the employee’s termination time also counts as service of the employee with the new employer for the purposes of this Act (including for the purposes of determining the employee’s entitlements under the National Employment Standards) after the employee’s re</w:t>
      </w:r>
      <w:r w:rsidR="00454503">
        <w:noBreakHyphen/>
      </w:r>
      <w:r w:rsidRPr="00454503">
        <w:t>employment time.</w:t>
      </w:r>
    </w:p>
    <w:p w:rsidR="0051397F" w:rsidRPr="00454503" w:rsidRDefault="0051397F" w:rsidP="0051397F">
      <w:pPr>
        <w:pStyle w:val="SubsectionHead"/>
      </w:pPr>
      <w:r w:rsidRPr="00454503">
        <w:t>Gap between termination time and re</w:t>
      </w:r>
      <w:r w:rsidR="00454503">
        <w:noBreakHyphen/>
      </w:r>
      <w:r w:rsidRPr="00454503">
        <w:t>employment time</w:t>
      </w:r>
    </w:p>
    <w:p w:rsidR="0051397F" w:rsidRPr="00454503" w:rsidRDefault="0051397F" w:rsidP="0051397F">
      <w:pPr>
        <w:pStyle w:val="subsection"/>
      </w:pPr>
      <w:r w:rsidRPr="00454503">
        <w:tab/>
        <w:t>(2)</w:t>
      </w:r>
      <w:r w:rsidRPr="00454503">
        <w:tab/>
        <w:t>If there is a period of time between the employee’s termination time with the old State employer and the employee’s re</w:t>
      </w:r>
      <w:r w:rsidR="00454503">
        <w:noBreakHyphen/>
      </w:r>
      <w:r w:rsidRPr="00454503">
        <w:t>employment time with the new employer, then that period:</w:t>
      </w:r>
    </w:p>
    <w:p w:rsidR="0051397F" w:rsidRPr="00454503" w:rsidRDefault="0051397F" w:rsidP="0051397F">
      <w:pPr>
        <w:pStyle w:val="paragraph"/>
      </w:pPr>
      <w:r w:rsidRPr="00454503">
        <w:lastRenderedPageBreak/>
        <w:tab/>
        <w:t>(a)</w:t>
      </w:r>
      <w:r w:rsidRPr="00454503">
        <w:tab/>
        <w:t xml:space="preserve">does not break the employee’s continuous service with the new employer (taking account of the effect of </w:t>
      </w:r>
      <w:r w:rsidR="00454503">
        <w:t>subsection (</w:t>
      </w:r>
      <w:r w:rsidRPr="00454503">
        <w:t>1)); but</w:t>
      </w:r>
    </w:p>
    <w:p w:rsidR="0051397F" w:rsidRPr="00454503" w:rsidRDefault="0051397F" w:rsidP="0051397F">
      <w:pPr>
        <w:pStyle w:val="paragraph"/>
      </w:pPr>
      <w:r w:rsidRPr="00454503">
        <w:tab/>
        <w:t>(b)</w:t>
      </w:r>
      <w:r w:rsidRPr="00454503">
        <w:tab/>
        <w:t>does not count towards the length of the employee’s continuous service with the new employer.</w:t>
      </w:r>
    </w:p>
    <w:p w:rsidR="0051397F" w:rsidRPr="00454503" w:rsidRDefault="0051397F" w:rsidP="0051397F">
      <w:pPr>
        <w:pStyle w:val="ActHead5"/>
      </w:pPr>
      <w:bookmarkStart w:id="385" w:name="_Toc392601795"/>
      <w:r w:rsidRPr="00454503">
        <w:rPr>
          <w:rStyle w:val="CharSectno"/>
        </w:rPr>
        <w:t>768BM</w:t>
      </w:r>
      <w:r w:rsidRPr="00454503">
        <w:t xml:space="preserve">  NES—working out non</w:t>
      </w:r>
      <w:r w:rsidR="00454503">
        <w:noBreakHyphen/>
      </w:r>
      <w:r w:rsidRPr="00454503">
        <w:t>accruing entitlements</w:t>
      </w:r>
      <w:bookmarkEnd w:id="385"/>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National Employment Standards, other than entitlements to:</w:t>
      </w:r>
    </w:p>
    <w:p w:rsidR="0051397F" w:rsidRPr="00454503" w:rsidRDefault="0051397F" w:rsidP="0051397F">
      <w:pPr>
        <w:pStyle w:val="paragraph"/>
      </w:pPr>
      <w:r w:rsidRPr="00454503">
        <w:tab/>
        <w:t>(a)</w:t>
      </w:r>
      <w:r w:rsidRPr="00454503">
        <w:tab/>
        <w:t>paid annual leave; or</w:t>
      </w:r>
    </w:p>
    <w:p w:rsidR="0051397F" w:rsidRPr="00454503" w:rsidRDefault="0051397F" w:rsidP="0051397F">
      <w:pPr>
        <w:pStyle w:val="paragraph"/>
      </w:pPr>
      <w:r w:rsidRPr="00454503">
        <w:tab/>
        <w:t>(b)</w:t>
      </w:r>
      <w:r w:rsidRPr="00454503">
        <w:tab/>
        <w:t>paid personal/carer’s leave.</w:t>
      </w:r>
    </w:p>
    <w:p w:rsidR="0051397F" w:rsidRPr="00454503" w:rsidRDefault="0051397F" w:rsidP="0051397F">
      <w:pPr>
        <w:pStyle w:val="notetext"/>
      </w:pPr>
      <w:r w:rsidRPr="00454503">
        <w:t>Note:</w:t>
      </w:r>
      <w:r w:rsidRPr="00454503">
        <w:tab/>
        <w:t>For entitlements to paid annual leave and paid personal/carer’s leave under the National Employment Standards, see section</w:t>
      </w:r>
      <w:r w:rsidR="00454503">
        <w:t> </w:t>
      </w:r>
      <w:r w:rsidRPr="00454503">
        <w:t>768BN.</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(2)</w:t>
      </w:r>
      <w:r w:rsidRPr="00454503">
        <w:tab/>
        <w:t>If, before or after the employee’s termination time, the employee has the benefit of an entitlement, the amount of which is calculated by reference to a period of service, then subsection</w:t>
      </w:r>
      <w:r w:rsidR="00454503">
        <w:t> </w:t>
      </w:r>
      <w:r w:rsidRPr="00454503">
        <w:t>768B</w:t>
      </w:r>
      <w:r w:rsidR="005D4958" w:rsidRPr="00454503">
        <w:t>L(</w:t>
      </w:r>
      <w:r w:rsidRPr="00454503">
        <w:t>1) does not result in that period of service with the old State employer being counted again when calculating the employee’s entitlements of that kind under the National Employment Standards.</w:t>
      </w:r>
    </w:p>
    <w:p w:rsidR="0051397F" w:rsidRPr="00454503" w:rsidRDefault="0051397F" w:rsidP="0051397F">
      <w:pPr>
        <w:pStyle w:val="subsection"/>
      </w:pPr>
      <w:r w:rsidRPr="00454503">
        <w:tab/>
        <w:t>(3)</w:t>
      </w:r>
      <w:r w:rsidRPr="00454503">
        <w:tab/>
        <w:t xml:space="preserve">To avoid doubt, </w:t>
      </w:r>
      <w:r w:rsidR="00454503">
        <w:t>subsection (</w:t>
      </w:r>
      <w:r w:rsidRPr="00454503">
        <w:t>2) does not require the employee to serve any initial qualifying period of service for long service leave again.</w:t>
      </w:r>
    </w:p>
    <w:p w:rsidR="0051397F" w:rsidRPr="00454503" w:rsidRDefault="0051397F" w:rsidP="0051397F">
      <w:pPr>
        <w:pStyle w:val="SubsectionHead"/>
      </w:pPr>
      <w:r w:rsidRPr="00454503">
        <w:t>Limitation on application of general rule to redundancy pay</w:t>
      </w:r>
    </w:p>
    <w:p w:rsidR="0051397F" w:rsidRPr="00454503" w:rsidRDefault="0051397F" w:rsidP="0051397F">
      <w:pPr>
        <w:pStyle w:val="subsection"/>
      </w:pPr>
      <w:r w:rsidRPr="00454503">
        <w:tab/>
        <w:t>(4)</w:t>
      </w:r>
      <w:r w:rsidRPr="00454503">
        <w:tab/>
        <w:t>If the terms and conditions of employment that applied to the employee’s employment by the old State employer immediately before the employee’s termination time did not provide for an entitlement to redundancy pay, then subsection</w:t>
      </w:r>
      <w:r w:rsidR="00454503">
        <w:t> </w:t>
      </w:r>
      <w:r w:rsidRPr="00454503">
        <w:t>768B</w:t>
      </w:r>
      <w:r w:rsidR="005D4958" w:rsidRPr="00454503">
        <w:t>L(</w:t>
      </w:r>
      <w:r w:rsidRPr="00454503">
        <w:t xml:space="preserve">1) does not apply in relation to the employee and the new employer for the purposes of </w:t>
      </w:r>
      <w:r w:rsidR="00151A90" w:rsidRPr="00454503">
        <w:t>Subdivision</w:t>
      </w:r>
      <w:r w:rsidR="005D4958" w:rsidRPr="00454503">
        <w:t xml:space="preserve"> </w:t>
      </w:r>
      <w:r w:rsidRPr="00454503">
        <w:t>B of Division</w:t>
      </w:r>
      <w:r w:rsidR="00454503">
        <w:t> </w:t>
      </w:r>
      <w:r w:rsidRPr="00454503">
        <w:t>11 of Part</w:t>
      </w:r>
      <w:r w:rsidR="00454503">
        <w:t> </w:t>
      </w:r>
      <w:r w:rsidRPr="00454503">
        <w:t>2</w:t>
      </w:r>
      <w:r w:rsidR="00454503">
        <w:noBreakHyphen/>
      </w:r>
      <w:r w:rsidRPr="00454503">
        <w:t>2 (which deals with redundancy pay).</w:t>
      </w:r>
    </w:p>
    <w:p w:rsidR="0051397F" w:rsidRPr="00454503" w:rsidRDefault="0051397F" w:rsidP="0051397F">
      <w:pPr>
        <w:pStyle w:val="subsection"/>
      </w:pPr>
      <w:r w:rsidRPr="00454503">
        <w:lastRenderedPageBreak/>
        <w:tab/>
        <w:t>(5)</w:t>
      </w:r>
      <w:r w:rsidRPr="00454503">
        <w:tab/>
        <w:t>If a State industrial body could have made an order giving the employee an entitlement to redundancy pay (however described), had the employee’s employment been terminated for redundancy (however described) before the employee’s termination time, then:</w:t>
      </w:r>
    </w:p>
    <w:p w:rsidR="0051397F" w:rsidRPr="00454503" w:rsidRDefault="0051397F" w:rsidP="0051397F">
      <w:pPr>
        <w:pStyle w:val="paragraph"/>
      </w:pPr>
      <w:r w:rsidRPr="00454503">
        <w:tab/>
        <w:t>(a)</w:t>
      </w:r>
      <w:r w:rsidRPr="00454503">
        <w:tab/>
        <w:t xml:space="preserve">the terms and conditions of the employee’s employment referred to in </w:t>
      </w:r>
      <w:r w:rsidR="00454503">
        <w:t>subsection (</w:t>
      </w:r>
      <w:r w:rsidRPr="00454503">
        <w:t>4) are taken to have provided for an entitlement to redundancy pay; and</w:t>
      </w:r>
    </w:p>
    <w:p w:rsidR="0051397F" w:rsidRPr="00454503" w:rsidRDefault="0051397F" w:rsidP="0051397F">
      <w:pPr>
        <w:pStyle w:val="paragraph"/>
      </w:pPr>
      <w:r w:rsidRPr="00454503">
        <w:tab/>
        <w:t>(b)</w:t>
      </w:r>
      <w:r w:rsidRPr="00454503">
        <w:tab/>
        <w:t>paragraph</w:t>
      </w:r>
      <w:r w:rsidR="00454503">
        <w:t> </w:t>
      </w:r>
      <w:r w:rsidRPr="00454503">
        <w:t>121(1)(b) does not apply in relation to the employee during the 12 months starting at the employee’s re</w:t>
      </w:r>
      <w:r w:rsidR="00454503">
        <w:noBreakHyphen/>
      </w:r>
      <w:r w:rsidRPr="00454503">
        <w:t>employment time.</w:t>
      </w:r>
    </w:p>
    <w:p w:rsidR="0051397F" w:rsidRPr="00454503" w:rsidRDefault="0051397F" w:rsidP="0051397F">
      <w:pPr>
        <w:pStyle w:val="notetext"/>
      </w:pPr>
      <w:r w:rsidRPr="00454503">
        <w:t>Note:</w:t>
      </w:r>
      <w:r w:rsidRPr="00454503">
        <w:tab/>
        <w:t xml:space="preserve">Because of </w:t>
      </w:r>
      <w:r w:rsidR="00454503">
        <w:t>paragraph (</w:t>
      </w:r>
      <w:r w:rsidRPr="00454503">
        <w:t>b), the employee may therefore be entitled to redundancy pay under section</w:t>
      </w:r>
      <w:r w:rsidR="00454503">
        <w:t> </w:t>
      </w:r>
      <w:r w:rsidRPr="00454503">
        <w:t>119 if the employee’s employment is terminated by the new employer during the 12</w:t>
      </w:r>
      <w:r w:rsidR="00454503">
        <w:noBreakHyphen/>
      </w:r>
      <w:r w:rsidRPr="00454503">
        <w:t>month period starting at the employee’s termination time, even if the new employer is a small business employer.</w:t>
      </w:r>
    </w:p>
    <w:p w:rsidR="0051397F" w:rsidRPr="00454503" w:rsidRDefault="0051397F" w:rsidP="0051397F">
      <w:pPr>
        <w:pStyle w:val="ActHead5"/>
      </w:pPr>
      <w:bookmarkStart w:id="386" w:name="_Toc392601796"/>
      <w:r w:rsidRPr="00454503">
        <w:rPr>
          <w:rStyle w:val="CharSectno"/>
        </w:rPr>
        <w:t>768BN</w:t>
      </w:r>
      <w:r w:rsidRPr="00454503">
        <w:t xml:space="preserve">  NES—working out accruing entitlements</w:t>
      </w:r>
      <w:bookmarkEnd w:id="386"/>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National Employment Standards to:</w:t>
      </w:r>
    </w:p>
    <w:p w:rsidR="0051397F" w:rsidRPr="00454503" w:rsidRDefault="0051397F" w:rsidP="0051397F">
      <w:pPr>
        <w:pStyle w:val="paragraph"/>
      </w:pPr>
      <w:r w:rsidRPr="00454503">
        <w:tab/>
        <w:t>(a)</w:t>
      </w:r>
      <w:r w:rsidRPr="00454503">
        <w:tab/>
        <w:t>paid annual leave; or</w:t>
      </w:r>
    </w:p>
    <w:p w:rsidR="0051397F" w:rsidRPr="00454503" w:rsidRDefault="0051397F" w:rsidP="0051397F">
      <w:pPr>
        <w:pStyle w:val="paragraph"/>
      </w:pPr>
      <w:r w:rsidRPr="00454503">
        <w:tab/>
        <w:t>(b)</w:t>
      </w:r>
      <w:r w:rsidRPr="00454503">
        <w:tab/>
        <w:t>paid personal/carer’s leave;</w:t>
      </w:r>
    </w:p>
    <w:p w:rsidR="0051397F" w:rsidRPr="00454503" w:rsidRDefault="0051397F" w:rsidP="0051397F">
      <w:pPr>
        <w:pStyle w:val="subsection2"/>
      </w:pPr>
      <w:r w:rsidRPr="00454503">
        <w:t>if the employee had, immediately before the employee’s termination time, an accrued entitlement to an amount of:</w:t>
      </w:r>
    </w:p>
    <w:p w:rsidR="0051397F" w:rsidRPr="00454503" w:rsidRDefault="0051397F" w:rsidP="0051397F">
      <w:pPr>
        <w:pStyle w:val="paragraph"/>
      </w:pPr>
      <w:r w:rsidRPr="00454503">
        <w:tab/>
        <w:t>(c)</w:t>
      </w:r>
      <w:r w:rsidRPr="00454503">
        <w:tab/>
        <w:t>paid annual leave (however described); or</w:t>
      </w:r>
    </w:p>
    <w:p w:rsidR="0051397F" w:rsidRPr="00454503" w:rsidRDefault="0051397F" w:rsidP="0051397F">
      <w:pPr>
        <w:pStyle w:val="paragraph"/>
      </w:pPr>
      <w:r w:rsidRPr="00454503">
        <w:tab/>
        <w:t>(d)</w:t>
      </w:r>
      <w:r w:rsidRPr="00454503">
        <w:tab/>
        <w:t>paid personal or carer’s leave (however described).</w:t>
      </w:r>
    </w:p>
    <w:p w:rsidR="0051397F" w:rsidRPr="00454503" w:rsidRDefault="0051397F" w:rsidP="0051397F">
      <w:pPr>
        <w:pStyle w:val="notetext"/>
      </w:pPr>
      <w:r w:rsidRPr="00454503">
        <w:t>Note:</w:t>
      </w:r>
      <w:r w:rsidRPr="00454503">
        <w:tab/>
        <w:t>For other entitlements under the National Employment Standards, see section</w:t>
      </w:r>
      <w:r w:rsidR="00454503">
        <w:t> </w:t>
      </w:r>
      <w:r w:rsidRPr="00454503">
        <w:t>768BM.</w:t>
      </w:r>
    </w:p>
    <w:p w:rsidR="0051397F" w:rsidRPr="00454503" w:rsidRDefault="0051397F" w:rsidP="0051397F">
      <w:pPr>
        <w:pStyle w:val="SubsectionHead"/>
      </w:pPr>
      <w:r w:rsidRPr="00454503">
        <w:t>Leave accrued for purposes of the NES</w:t>
      </w:r>
    </w:p>
    <w:p w:rsidR="0051397F" w:rsidRPr="00454503" w:rsidRDefault="0051397F" w:rsidP="0051397F">
      <w:pPr>
        <w:pStyle w:val="subsection"/>
      </w:pPr>
      <w:r w:rsidRPr="00454503">
        <w:tab/>
        <w:t>(2)</w:t>
      </w:r>
      <w:r w:rsidRPr="00454503">
        <w:tab/>
        <w:t>The provisions of the National Employment Standards relating to:</w:t>
      </w:r>
    </w:p>
    <w:p w:rsidR="0051397F" w:rsidRPr="00454503" w:rsidRDefault="0051397F" w:rsidP="0051397F">
      <w:pPr>
        <w:pStyle w:val="paragraph"/>
      </w:pPr>
      <w:r w:rsidRPr="00454503">
        <w:tab/>
        <w:t>(a)</w:t>
      </w:r>
      <w:r w:rsidRPr="00454503">
        <w:tab/>
        <w:t>taking that kind of leave (including rates of pay while taking leave); or</w:t>
      </w:r>
    </w:p>
    <w:p w:rsidR="0051397F" w:rsidRPr="00454503" w:rsidRDefault="0051397F" w:rsidP="0051397F">
      <w:pPr>
        <w:pStyle w:val="paragraph"/>
      </w:pPr>
      <w:r w:rsidRPr="00454503">
        <w:tab/>
        <w:t>(b)</w:t>
      </w:r>
      <w:r w:rsidRPr="00454503">
        <w:tab/>
        <w:t>cashing</w:t>
      </w:r>
      <w:r w:rsidR="00454503">
        <w:noBreakHyphen/>
      </w:r>
      <w:r w:rsidRPr="00454503">
        <w:t>out that kind of leave;</w:t>
      </w:r>
    </w:p>
    <w:p w:rsidR="0051397F" w:rsidRPr="00454503" w:rsidRDefault="0051397F" w:rsidP="0051397F">
      <w:pPr>
        <w:pStyle w:val="subsection2"/>
      </w:pPr>
      <w:r w:rsidRPr="00454503">
        <w:lastRenderedPageBreak/>
        <w:t>apply as a minimum standard to the accrued leave, after the employee’s re</w:t>
      </w:r>
      <w:r w:rsidR="00454503">
        <w:noBreakHyphen/>
      </w:r>
      <w:r w:rsidRPr="00454503">
        <w:t>employment time, as if it had accrued under the National Employment Standards.</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(3)</w:t>
      </w:r>
      <w:r w:rsidRPr="00454503">
        <w:tab/>
        <w:t xml:space="preserve">However, if before or after the employee’s termination time, the old State employer paid the employee an amount in relation to some or all of the accrued leave, then for the purposes of </w:t>
      </w:r>
      <w:r w:rsidR="00454503">
        <w:t>subsection (</w:t>
      </w:r>
      <w:r w:rsidRPr="00454503">
        <w:t>2), the amount of accrued leave is reduced accordingly.</w:t>
      </w:r>
    </w:p>
    <w:p w:rsidR="0051397F" w:rsidRPr="00454503" w:rsidRDefault="0051397F" w:rsidP="0051397F">
      <w:pPr>
        <w:pStyle w:val="SubsectionHead"/>
      </w:pPr>
      <w:r w:rsidRPr="00454503">
        <w:t>Working out whether leave accrued</w:t>
      </w:r>
    </w:p>
    <w:p w:rsidR="0051397F" w:rsidRPr="00454503" w:rsidRDefault="0051397F" w:rsidP="0051397F">
      <w:pPr>
        <w:pStyle w:val="subsection"/>
      </w:pPr>
      <w:r w:rsidRPr="00454503">
        <w:tab/>
        <w:t>(4)</w:t>
      </w:r>
      <w:r w:rsidRPr="00454503">
        <w:tab/>
        <w:t xml:space="preserve">For the purposes of </w:t>
      </w:r>
      <w:r w:rsidR="00454503">
        <w:t>subsection (</w:t>
      </w:r>
      <w:r w:rsidRPr="00454503">
        <w:t>1), it does not matter whether the entitlement to leave accrued under:</w:t>
      </w:r>
    </w:p>
    <w:p w:rsidR="0051397F" w:rsidRPr="00454503" w:rsidRDefault="0051397F" w:rsidP="0051397F">
      <w:pPr>
        <w:pStyle w:val="paragraph"/>
      </w:pPr>
      <w:r w:rsidRPr="00454503">
        <w:tab/>
        <w:t>(a)</w:t>
      </w:r>
      <w:r w:rsidRPr="00454503">
        <w:tab/>
        <w:t>the original State award or original State agreement for the copied State instrument for the employee; or</w:t>
      </w:r>
    </w:p>
    <w:p w:rsidR="0051397F" w:rsidRPr="00454503" w:rsidRDefault="0051397F" w:rsidP="0051397F">
      <w:pPr>
        <w:pStyle w:val="paragraph"/>
      </w:pPr>
      <w:r w:rsidRPr="00454503">
        <w:tab/>
        <w:t>(b)</w:t>
      </w:r>
      <w:r w:rsidRPr="00454503">
        <w:tab/>
        <w:t>a State industrial law of the State.</w:t>
      </w:r>
    </w:p>
    <w:p w:rsidR="0051397F" w:rsidRPr="00454503" w:rsidRDefault="0051397F" w:rsidP="0051397F">
      <w:pPr>
        <w:pStyle w:val="ActHead5"/>
      </w:pPr>
      <w:bookmarkStart w:id="387" w:name="_Toc392601797"/>
      <w:r w:rsidRPr="00454503">
        <w:rPr>
          <w:rStyle w:val="CharSectno"/>
        </w:rPr>
        <w:t>768BO</w:t>
      </w:r>
      <w:r w:rsidRPr="00454503">
        <w:t xml:space="preserve">  Copied State instrument—service</w:t>
      </w:r>
      <w:bookmarkEnd w:id="387"/>
    </w:p>
    <w:p w:rsidR="0051397F" w:rsidRPr="00454503" w:rsidRDefault="0051397F" w:rsidP="0051397F">
      <w:pPr>
        <w:pStyle w:val="SubsectionHead"/>
      </w:pPr>
      <w:r w:rsidRPr="00454503">
        <w:t>General rule</w:t>
      </w:r>
    </w:p>
    <w:p w:rsidR="0051397F" w:rsidRPr="00454503" w:rsidRDefault="0051397F" w:rsidP="0051397F">
      <w:pPr>
        <w:pStyle w:val="subsection"/>
      </w:pPr>
      <w:r w:rsidRPr="00454503">
        <w:tab/>
        <w:t>(1)</w:t>
      </w:r>
      <w:r w:rsidRPr="00454503">
        <w:tab/>
        <w:t>Service of a transferring employee with the old State employer that:</w:t>
      </w:r>
    </w:p>
    <w:p w:rsidR="0051397F" w:rsidRPr="00454503" w:rsidRDefault="0051397F" w:rsidP="0051397F">
      <w:pPr>
        <w:pStyle w:val="paragraph"/>
      </w:pPr>
      <w:r w:rsidRPr="00454503">
        <w:tab/>
        <w:t>(a)</w:t>
      </w:r>
      <w:r w:rsidRPr="00454503">
        <w:tab/>
        <w:t>occurred before the employee’s termination time; and</w:t>
      </w:r>
    </w:p>
    <w:p w:rsidR="0051397F" w:rsidRPr="00454503" w:rsidRDefault="0051397F" w:rsidP="0051397F">
      <w:pPr>
        <w:pStyle w:val="paragraph"/>
      </w:pPr>
      <w:r w:rsidRPr="00454503">
        <w:tab/>
        <w:t>(b)</w:t>
      </w:r>
      <w:r w:rsidRPr="00454503">
        <w:tab/>
        <w:t>counted for the purposes of the application to the employee of the original State award or original State agreement for the copied State instrument for the employee;</w:t>
      </w:r>
    </w:p>
    <w:p w:rsidR="0051397F" w:rsidRPr="00454503" w:rsidRDefault="0051397F" w:rsidP="0051397F">
      <w:pPr>
        <w:pStyle w:val="subsection2"/>
      </w:pPr>
      <w:r w:rsidRPr="00454503">
        <w:t>also counts as service of the employee with the new employer for the purposes of the application to the employee of the copied State instrument after the employee’s re</w:t>
      </w:r>
      <w:r w:rsidR="00454503">
        <w:noBreakHyphen/>
      </w:r>
      <w:r w:rsidRPr="00454503">
        <w:t>employment time.</w:t>
      </w:r>
    </w:p>
    <w:p w:rsidR="0051397F" w:rsidRPr="00454503" w:rsidRDefault="0051397F" w:rsidP="0051397F">
      <w:pPr>
        <w:pStyle w:val="SubsectionHead"/>
      </w:pPr>
      <w:r w:rsidRPr="00454503">
        <w:t>Gap between termination time and re</w:t>
      </w:r>
      <w:r w:rsidR="00454503">
        <w:noBreakHyphen/>
      </w:r>
      <w:r w:rsidRPr="00454503">
        <w:t>employment time</w:t>
      </w:r>
    </w:p>
    <w:p w:rsidR="0051397F" w:rsidRPr="00454503" w:rsidRDefault="0051397F" w:rsidP="0051397F">
      <w:pPr>
        <w:pStyle w:val="subsection"/>
      </w:pPr>
      <w:r w:rsidRPr="00454503">
        <w:tab/>
        <w:t>(2)</w:t>
      </w:r>
      <w:r w:rsidRPr="00454503">
        <w:tab/>
        <w:t>If there is a period of time between the employee’s termination time with the old State employer and the employee’s re</w:t>
      </w:r>
      <w:r w:rsidR="00454503">
        <w:noBreakHyphen/>
      </w:r>
      <w:r w:rsidRPr="00454503">
        <w:t>employment time with the new employer, then that period:</w:t>
      </w:r>
    </w:p>
    <w:p w:rsidR="0051397F" w:rsidRPr="00454503" w:rsidRDefault="0051397F" w:rsidP="0051397F">
      <w:pPr>
        <w:pStyle w:val="paragraph"/>
      </w:pPr>
      <w:r w:rsidRPr="00454503">
        <w:lastRenderedPageBreak/>
        <w:tab/>
        <w:t>(a)</w:t>
      </w:r>
      <w:r w:rsidRPr="00454503">
        <w:tab/>
        <w:t xml:space="preserve">does not break the employee’s continuous service with the new employer (taking account of the effect of </w:t>
      </w:r>
      <w:r w:rsidR="00454503">
        <w:t>subsection (</w:t>
      </w:r>
      <w:r w:rsidRPr="00454503">
        <w:t>1)); but</w:t>
      </w:r>
    </w:p>
    <w:p w:rsidR="0051397F" w:rsidRPr="00454503" w:rsidRDefault="0051397F" w:rsidP="0051397F">
      <w:pPr>
        <w:pStyle w:val="paragraph"/>
      </w:pPr>
      <w:r w:rsidRPr="00454503">
        <w:tab/>
        <w:t>(b)</w:t>
      </w:r>
      <w:r w:rsidRPr="00454503">
        <w:tab/>
        <w:t>does not count towards the length of the employee’s continuous service with the new employer.</w:t>
      </w:r>
    </w:p>
    <w:p w:rsidR="0051397F" w:rsidRPr="00454503" w:rsidRDefault="0051397F" w:rsidP="0051397F">
      <w:pPr>
        <w:pStyle w:val="SubsectionHead"/>
      </w:pPr>
      <w:r w:rsidRPr="00454503">
        <w:t>Effect of consolidation order</w:t>
      </w:r>
    </w:p>
    <w:p w:rsidR="0051397F" w:rsidRPr="00454503" w:rsidRDefault="0051397F" w:rsidP="0051397F">
      <w:pPr>
        <w:pStyle w:val="subsection"/>
      </w:pPr>
      <w:r w:rsidRPr="00454503">
        <w:tab/>
        <w:t>(3)</w:t>
      </w:r>
      <w:r w:rsidRPr="00454503">
        <w:tab/>
        <w:t xml:space="preserve">If </w:t>
      </w:r>
      <w:r w:rsidR="001B1C0B" w:rsidRPr="00454503">
        <w:t>the FWC</w:t>
      </w:r>
      <w:r w:rsidRPr="00454503">
        <w:t xml:space="preserve"> makes a consolidation order under subsection</w:t>
      </w:r>
      <w:r w:rsidR="00454503">
        <w:t> </w:t>
      </w:r>
      <w:r w:rsidRPr="00454503">
        <w:t>768B</w:t>
      </w:r>
      <w:r w:rsidR="005D4958" w:rsidRPr="00454503">
        <w:t>D(</w:t>
      </w:r>
      <w:r w:rsidRPr="00454503">
        <w:t>1), then, despite section</w:t>
      </w:r>
      <w:r w:rsidR="00454503">
        <w:t> </w:t>
      </w:r>
      <w:r w:rsidRPr="00454503">
        <w:t xml:space="preserve">768BF, the original State award or original State agreement referred to in </w:t>
      </w:r>
      <w:r w:rsidR="00454503">
        <w:t>paragraph (</w:t>
      </w:r>
      <w:r w:rsidRPr="00454503">
        <w:t>1)(b) of this section is the original State award or original State agreement for the copied State instrument for the employee before the consolidation order was made.</w:t>
      </w:r>
    </w:p>
    <w:p w:rsidR="0051397F" w:rsidRPr="00454503" w:rsidRDefault="0051397F" w:rsidP="0051397F">
      <w:pPr>
        <w:pStyle w:val="ActHead5"/>
      </w:pPr>
      <w:bookmarkStart w:id="388" w:name="_Toc392601798"/>
      <w:r w:rsidRPr="00454503">
        <w:rPr>
          <w:rStyle w:val="CharSectno"/>
        </w:rPr>
        <w:t>768BP</w:t>
      </w:r>
      <w:r w:rsidRPr="00454503">
        <w:t xml:space="preserve">  Copied State instrument—working out non</w:t>
      </w:r>
      <w:r w:rsidR="00454503">
        <w:noBreakHyphen/>
      </w:r>
      <w:r w:rsidRPr="00454503">
        <w:t>accruing entitlements</w:t>
      </w:r>
      <w:bookmarkEnd w:id="388"/>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a copied State instrument for the employee, other than entitlements to:</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notetext"/>
      </w:pPr>
      <w:r w:rsidRPr="00454503">
        <w:t>Note:</w:t>
      </w:r>
      <w:r w:rsidRPr="00454503">
        <w:tab/>
        <w:t>For entitlements to annual leave or personal leave or carer’s leave under the copied State instrument, see section</w:t>
      </w:r>
      <w:r w:rsidR="00454503">
        <w:t> </w:t>
      </w:r>
      <w:r w:rsidRPr="00454503">
        <w:t>768BQ.</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(2)</w:t>
      </w:r>
      <w:r w:rsidRPr="00454503">
        <w:tab/>
        <w:t>If, before or after the employee’s termination time, the employee has the benefit of an entitlement, the amount of which is calculated by reference to a period of service, then subsection</w:t>
      </w:r>
      <w:r w:rsidR="00454503">
        <w:t> </w:t>
      </w:r>
      <w:r w:rsidRPr="00454503">
        <w:t>768B</w:t>
      </w:r>
      <w:r w:rsidR="005D4958" w:rsidRPr="00454503">
        <w:t>O(</w:t>
      </w:r>
      <w:r w:rsidRPr="00454503">
        <w:t>1) does not result in that period of service with the old State employer being counted again when calculating the employee’s entitlements of that kind under the copied State instrument for the employee.</w:t>
      </w:r>
    </w:p>
    <w:p w:rsidR="0051397F" w:rsidRPr="00454503" w:rsidRDefault="0051397F" w:rsidP="0051397F">
      <w:pPr>
        <w:pStyle w:val="subsection"/>
      </w:pPr>
      <w:r w:rsidRPr="00454503">
        <w:tab/>
        <w:t>(3)</w:t>
      </w:r>
      <w:r w:rsidRPr="00454503">
        <w:tab/>
        <w:t xml:space="preserve">To avoid doubt, </w:t>
      </w:r>
      <w:r w:rsidR="00454503">
        <w:t>subsection (</w:t>
      </w:r>
      <w:r w:rsidRPr="00454503">
        <w:t>2) does not require the employee to serve any initial qualifying period of service for long service leave again.</w:t>
      </w:r>
    </w:p>
    <w:p w:rsidR="0051397F" w:rsidRPr="00454503" w:rsidRDefault="0051397F" w:rsidP="0051397F">
      <w:pPr>
        <w:pStyle w:val="ActHead5"/>
      </w:pPr>
      <w:bookmarkStart w:id="389" w:name="_Toc392601799"/>
      <w:r w:rsidRPr="00454503">
        <w:rPr>
          <w:rStyle w:val="CharSectno"/>
        </w:rPr>
        <w:lastRenderedPageBreak/>
        <w:t>768BQ</w:t>
      </w:r>
      <w:r w:rsidRPr="00454503">
        <w:t xml:space="preserve">  Copied State instrument—working out accruing entitlements</w:t>
      </w:r>
      <w:bookmarkEnd w:id="389"/>
    </w:p>
    <w:p w:rsidR="0051397F" w:rsidRPr="00454503" w:rsidRDefault="0051397F" w:rsidP="0051397F">
      <w:pPr>
        <w:pStyle w:val="SubsectionHead"/>
      </w:pPr>
      <w:r w:rsidRPr="00454503">
        <w:t>Application of this section</w:t>
      </w:r>
    </w:p>
    <w:p w:rsidR="0051397F" w:rsidRPr="00454503" w:rsidRDefault="0051397F" w:rsidP="0051397F">
      <w:pPr>
        <w:pStyle w:val="subsection"/>
      </w:pPr>
      <w:r w:rsidRPr="00454503">
        <w:tab/>
        <w:t>(1)</w:t>
      </w:r>
      <w:r w:rsidRPr="00454503">
        <w:tab/>
        <w:t>This section applies for the purposes of determining the entitlements of a transferring employee under the copied State instrument for the employee to:</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notetext"/>
      </w:pPr>
      <w:r w:rsidRPr="00454503">
        <w:t>Note:</w:t>
      </w:r>
      <w:r w:rsidRPr="00454503">
        <w:tab/>
        <w:t>For other entitlements under the copied State instrument, see section</w:t>
      </w:r>
      <w:r w:rsidR="00454503">
        <w:t> </w:t>
      </w:r>
      <w:r w:rsidRPr="00454503">
        <w:t>768BP.</w:t>
      </w:r>
    </w:p>
    <w:p w:rsidR="0051397F" w:rsidRPr="00454503" w:rsidRDefault="0051397F" w:rsidP="0051397F">
      <w:pPr>
        <w:pStyle w:val="SubsectionHead"/>
      </w:pPr>
      <w:r w:rsidRPr="00454503">
        <w:t>Leave accrued for purposes of the instrument</w:t>
      </w:r>
    </w:p>
    <w:p w:rsidR="0051397F" w:rsidRPr="00454503" w:rsidRDefault="0051397F" w:rsidP="0051397F">
      <w:pPr>
        <w:pStyle w:val="subsection"/>
      </w:pPr>
      <w:r w:rsidRPr="00454503">
        <w:tab/>
        <w:t>(2)</w:t>
      </w:r>
      <w:r w:rsidRPr="00454503">
        <w:tab/>
        <w:t>If the employee had, immediately before the employee’s termination time, an accrued entitlement to an amount of:</w:t>
      </w:r>
    </w:p>
    <w:p w:rsidR="0051397F" w:rsidRPr="00454503" w:rsidRDefault="0051397F" w:rsidP="0051397F">
      <w:pPr>
        <w:pStyle w:val="paragraph"/>
      </w:pPr>
      <w:r w:rsidRPr="00454503">
        <w:tab/>
        <w:t>(a)</w:t>
      </w:r>
      <w:r w:rsidRPr="00454503">
        <w:tab/>
        <w:t>annual leave (however described); or</w:t>
      </w:r>
    </w:p>
    <w:p w:rsidR="0051397F" w:rsidRPr="00454503" w:rsidRDefault="0051397F" w:rsidP="0051397F">
      <w:pPr>
        <w:pStyle w:val="paragraph"/>
      </w:pPr>
      <w:r w:rsidRPr="00454503">
        <w:tab/>
        <w:t>(b)</w:t>
      </w:r>
      <w:r w:rsidRPr="00454503">
        <w:tab/>
        <w:t>personal leave or carer’s leave (however described);</w:t>
      </w:r>
    </w:p>
    <w:p w:rsidR="0051397F" w:rsidRPr="00454503" w:rsidRDefault="0051397F" w:rsidP="0051397F">
      <w:pPr>
        <w:pStyle w:val="subsection2"/>
      </w:pPr>
      <w:r w:rsidRPr="00454503">
        <w:t>then the accrued leave is taken to have accrued under the copied State instrument for the employee.</w:t>
      </w:r>
    </w:p>
    <w:p w:rsidR="0051397F" w:rsidRPr="00454503" w:rsidRDefault="0051397F" w:rsidP="0051397F">
      <w:pPr>
        <w:pStyle w:val="SubsectionHead"/>
      </w:pPr>
      <w:r w:rsidRPr="00454503">
        <w:t>No double entitlement</w:t>
      </w:r>
    </w:p>
    <w:p w:rsidR="0051397F" w:rsidRPr="00454503" w:rsidRDefault="0051397F" w:rsidP="0051397F">
      <w:pPr>
        <w:pStyle w:val="subsection"/>
      </w:pPr>
      <w:r w:rsidRPr="00454503">
        <w:tab/>
        <w:t>(3)</w:t>
      </w:r>
      <w:r w:rsidRPr="00454503">
        <w:tab/>
        <w:t xml:space="preserve">However, if before or after the employee’s termination time, the old State employer paid the employee an amount in relation to some or all of the accrued leave, then for the purposes of </w:t>
      </w:r>
      <w:r w:rsidR="00454503">
        <w:t>subsection (</w:t>
      </w:r>
      <w:r w:rsidRPr="00454503">
        <w:t>2), the amount of accrued leave is reduced accordingly.</w:t>
      </w:r>
    </w:p>
    <w:p w:rsidR="0051397F" w:rsidRPr="00454503" w:rsidRDefault="0051397F" w:rsidP="0051397F">
      <w:pPr>
        <w:pStyle w:val="SubsectionHead"/>
      </w:pPr>
      <w:r w:rsidRPr="00454503">
        <w:t>Working out whether leave accrued</w:t>
      </w:r>
    </w:p>
    <w:p w:rsidR="0051397F" w:rsidRPr="00454503" w:rsidRDefault="0051397F" w:rsidP="0051397F">
      <w:pPr>
        <w:pStyle w:val="subsection"/>
      </w:pPr>
      <w:r w:rsidRPr="00454503">
        <w:rPr>
          <w:lang w:eastAsia="en-US"/>
        </w:rPr>
        <w:tab/>
        <w:t>(4)</w:t>
      </w:r>
      <w:r w:rsidRPr="00454503">
        <w:rPr>
          <w:lang w:eastAsia="en-US"/>
        </w:rPr>
        <w:tab/>
        <w:t xml:space="preserve">For the purposes of </w:t>
      </w:r>
      <w:r w:rsidR="00454503">
        <w:rPr>
          <w:lang w:eastAsia="en-US"/>
        </w:rPr>
        <w:t>subsection (</w:t>
      </w:r>
      <w:r w:rsidRPr="00454503">
        <w:rPr>
          <w:lang w:eastAsia="en-US"/>
        </w:rPr>
        <w:t xml:space="preserve">2), it does not matter </w:t>
      </w:r>
      <w:r w:rsidRPr="00454503">
        <w:t>whether the leave accrued under:</w:t>
      </w:r>
    </w:p>
    <w:p w:rsidR="0051397F" w:rsidRPr="00454503" w:rsidRDefault="0051397F" w:rsidP="0051397F">
      <w:pPr>
        <w:pStyle w:val="paragraph"/>
      </w:pPr>
      <w:r w:rsidRPr="00454503">
        <w:tab/>
        <w:t>(a)</w:t>
      </w:r>
      <w:r w:rsidRPr="00454503">
        <w:tab/>
        <w:t>the original State award or original State agreement for the copied State instrument; or</w:t>
      </w:r>
    </w:p>
    <w:p w:rsidR="0051397F" w:rsidRPr="00454503" w:rsidRDefault="0051397F" w:rsidP="0051397F">
      <w:pPr>
        <w:pStyle w:val="paragraph"/>
      </w:pPr>
      <w:r w:rsidRPr="00454503">
        <w:tab/>
        <w:t>(b)</w:t>
      </w:r>
      <w:r w:rsidRPr="00454503">
        <w:tab/>
        <w:t>a State industrial law of the State.</w:t>
      </w:r>
    </w:p>
    <w:p w:rsidR="0051397F" w:rsidRPr="00454503" w:rsidRDefault="00151A90" w:rsidP="0051397F">
      <w:pPr>
        <w:pStyle w:val="ActHead4"/>
      </w:pPr>
      <w:bookmarkStart w:id="390" w:name="_Toc392601800"/>
      <w:r w:rsidRPr="00454503">
        <w:rPr>
          <w:rStyle w:val="CharSubdNo"/>
        </w:rPr>
        <w:lastRenderedPageBreak/>
        <w:t>Subdivision</w:t>
      </w:r>
      <w:r w:rsidR="005D4958" w:rsidRPr="00454503">
        <w:rPr>
          <w:rStyle w:val="CharSubdNo"/>
        </w:rPr>
        <w:t xml:space="preserve"> </w:t>
      </w:r>
      <w:r w:rsidR="0051397F" w:rsidRPr="00454503">
        <w:rPr>
          <w:rStyle w:val="CharSubdNo"/>
        </w:rPr>
        <w:t>D</w:t>
      </w:r>
      <w:r w:rsidR="0051397F" w:rsidRPr="00454503">
        <w:t>—</w:t>
      </w:r>
      <w:r w:rsidR="0051397F" w:rsidRPr="00454503">
        <w:rPr>
          <w:rStyle w:val="CharSubdText"/>
        </w:rPr>
        <w:t>Cessation of copied State awards: avoiding reductions in take</w:t>
      </w:r>
      <w:r w:rsidR="00454503" w:rsidRPr="00454503">
        <w:rPr>
          <w:rStyle w:val="CharSubdText"/>
        </w:rPr>
        <w:noBreakHyphen/>
      </w:r>
      <w:r w:rsidR="0051397F" w:rsidRPr="00454503">
        <w:rPr>
          <w:rStyle w:val="CharSubdText"/>
        </w:rPr>
        <w:t>home pay</w:t>
      </w:r>
      <w:bookmarkEnd w:id="390"/>
    </w:p>
    <w:p w:rsidR="0051397F" w:rsidRPr="00454503" w:rsidRDefault="0051397F" w:rsidP="0051397F">
      <w:pPr>
        <w:pStyle w:val="ActHead5"/>
      </w:pPr>
      <w:bookmarkStart w:id="391" w:name="_Toc392601801"/>
      <w:r w:rsidRPr="00454503">
        <w:rPr>
          <w:rStyle w:val="CharSectno"/>
        </w:rPr>
        <w:t>768BR</w:t>
      </w:r>
      <w:r w:rsidRPr="00454503">
        <w:t xml:space="preserve">  Cessation not intended to result in reduction in take</w:t>
      </w:r>
      <w:r w:rsidR="00454503">
        <w:noBreakHyphen/>
      </w:r>
      <w:r w:rsidRPr="00454503">
        <w:t>home pay</w:t>
      </w:r>
      <w:bookmarkEnd w:id="391"/>
    </w:p>
    <w:p w:rsidR="0051397F" w:rsidRPr="00454503" w:rsidRDefault="0051397F" w:rsidP="0051397F">
      <w:pPr>
        <w:pStyle w:val="subsection"/>
      </w:pPr>
      <w:r w:rsidRPr="00454503">
        <w:tab/>
        <w:t>(1)</w:t>
      </w:r>
      <w:r w:rsidRPr="00454503">
        <w:tab/>
        <w:t>If a copied State award for a transferring employee ceases to operate because of subsection</w:t>
      </w:r>
      <w:r w:rsidR="00454503">
        <w:t> </w:t>
      </w:r>
      <w:r w:rsidRPr="00454503">
        <w:t>768A</w:t>
      </w:r>
      <w:r w:rsidR="005D4958" w:rsidRPr="00454503">
        <w:t>O(</w:t>
      </w:r>
      <w:r w:rsidRPr="00454503">
        <w:t>2), the cessation is not intended to result in a reduction in the take</w:t>
      </w:r>
      <w:r w:rsidR="00454503">
        <w:noBreakHyphen/>
      </w:r>
      <w:r w:rsidRPr="00454503">
        <w:t>home pay of the employee.</w:t>
      </w:r>
    </w:p>
    <w:p w:rsidR="0051397F" w:rsidRPr="00454503" w:rsidRDefault="0051397F" w:rsidP="0051397F">
      <w:pPr>
        <w:pStyle w:val="subsection"/>
      </w:pPr>
      <w:r w:rsidRPr="00454503">
        <w:tab/>
        <w:t>(2)</w:t>
      </w:r>
      <w:r w:rsidRPr="00454503">
        <w:tab/>
        <w:t xml:space="preserve">A transferring employee’s </w:t>
      </w:r>
      <w:r w:rsidRPr="00454503">
        <w:rPr>
          <w:b/>
          <w:i/>
        </w:rPr>
        <w:t>take</w:t>
      </w:r>
      <w:r w:rsidR="00454503">
        <w:rPr>
          <w:b/>
          <w:i/>
        </w:rPr>
        <w:noBreakHyphen/>
      </w:r>
      <w:r w:rsidRPr="00454503">
        <w:rPr>
          <w:b/>
          <w:i/>
        </w:rPr>
        <w:t>home pay</w:t>
      </w:r>
      <w:r w:rsidRPr="00454503">
        <w:t xml:space="preserve"> is the pay the employee actually receives:</w:t>
      </w:r>
    </w:p>
    <w:p w:rsidR="0051397F" w:rsidRPr="00454503" w:rsidRDefault="0051397F" w:rsidP="0051397F">
      <w:pPr>
        <w:pStyle w:val="paragraph"/>
      </w:pPr>
      <w:r w:rsidRPr="00454503">
        <w:tab/>
        <w:t>(a)</w:t>
      </w:r>
      <w:r w:rsidRPr="00454503">
        <w:tab/>
        <w:t>including wages and incentive</w:t>
      </w:r>
      <w:r w:rsidR="00454503">
        <w:noBreakHyphen/>
      </w:r>
      <w:r w:rsidRPr="00454503">
        <w:t>based payments, and additional amounts such as allowances and overtime; but</w:t>
      </w:r>
    </w:p>
    <w:p w:rsidR="0051397F" w:rsidRPr="00454503" w:rsidRDefault="0051397F" w:rsidP="0051397F">
      <w:pPr>
        <w:pStyle w:val="paragraph"/>
      </w:pPr>
      <w:r w:rsidRPr="00454503">
        <w:tab/>
        <w:t>(b)</w:t>
      </w:r>
      <w:r w:rsidRPr="00454503">
        <w:tab/>
        <w:t>disregarding the effect of any deductions that are made as permitted by section</w:t>
      </w:r>
      <w:r w:rsidR="00454503">
        <w:t> </w:t>
      </w:r>
      <w:r w:rsidRPr="00454503">
        <w:t>324.</w:t>
      </w:r>
    </w:p>
    <w:p w:rsidR="0051397F" w:rsidRPr="00454503" w:rsidRDefault="0051397F" w:rsidP="0051397F">
      <w:pPr>
        <w:pStyle w:val="notetext"/>
      </w:pPr>
      <w:r w:rsidRPr="00454503">
        <w:t>Note:</w:t>
      </w:r>
      <w:r w:rsidRPr="00454503">
        <w:tab/>
        <w:t>Deductions permitted by section</w:t>
      </w:r>
      <w:r w:rsidR="00454503">
        <w:t> </w:t>
      </w:r>
      <w:r w:rsidRPr="00454503">
        <w:t>324 may (for example) include deductions under salary sacrificing arrangements.</w:t>
      </w:r>
    </w:p>
    <w:p w:rsidR="0051397F" w:rsidRPr="00454503" w:rsidRDefault="0051397F" w:rsidP="0051397F">
      <w:pPr>
        <w:pStyle w:val="subsection"/>
      </w:pPr>
      <w:r w:rsidRPr="00454503">
        <w:tab/>
        <w:t>(3)</w:t>
      </w:r>
      <w:r w:rsidRPr="00454503">
        <w:tab/>
        <w:t xml:space="preserve">A transferring employee suffers a </w:t>
      </w:r>
      <w:r w:rsidRPr="00454503">
        <w:rPr>
          <w:b/>
          <w:i/>
        </w:rPr>
        <w:t>reduction in take</w:t>
      </w:r>
      <w:r w:rsidR="00454503">
        <w:rPr>
          <w:b/>
          <w:i/>
        </w:rPr>
        <w:noBreakHyphen/>
      </w:r>
      <w:r w:rsidRPr="00454503">
        <w:rPr>
          <w:b/>
          <w:i/>
        </w:rPr>
        <w:t>home pay</w:t>
      </w:r>
      <w:r w:rsidRPr="00454503">
        <w:t xml:space="preserve"> if, and only if:</w:t>
      </w:r>
    </w:p>
    <w:p w:rsidR="0051397F" w:rsidRPr="00454503" w:rsidRDefault="0051397F" w:rsidP="0051397F">
      <w:pPr>
        <w:pStyle w:val="paragraph"/>
      </w:pPr>
      <w:r w:rsidRPr="00454503">
        <w:tab/>
        <w:t>(a)</w:t>
      </w:r>
      <w:r w:rsidRPr="00454503">
        <w:tab/>
        <w:t>when the copied State award for the employee ceases to operate because of subsection</w:t>
      </w:r>
      <w:r w:rsidR="00454503">
        <w:t> </w:t>
      </w:r>
      <w:r w:rsidRPr="00454503">
        <w:t>768A</w:t>
      </w:r>
      <w:r w:rsidR="005D4958" w:rsidRPr="00454503">
        <w:t>O(</w:t>
      </w:r>
      <w:r w:rsidRPr="00454503">
        <w:t>2), the employee becomes a person to whom a modern award applies; and</w:t>
      </w:r>
    </w:p>
    <w:p w:rsidR="0051397F" w:rsidRPr="00454503" w:rsidRDefault="0051397F" w:rsidP="0051397F">
      <w:pPr>
        <w:pStyle w:val="paragraph"/>
      </w:pPr>
      <w:r w:rsidRPr="00454503">
        <w:tab/>
        <w:t>(b)</w:t>
      </w:r>
      <w:r w:rsidRPr="00454503">
        <w:tab/>
        <w:t>the employee is employed in the same position as (or a position that is comparable to) the position he or she was employed in immediately before the cessation of the copied State award; and</w:t>
      </w:r>
    </w:p>
    <w:p w:rsidR="0051397F" w:rsidRPr="00454503" w:rsidRDefault="0051397F" w:rsidP="0051397F">
      <w:pPr>
        <w:pStyle w:val="paragraph"/>
      </w:pPr>
      <w:r w:rsidRPr="00454503">
        <w:tab/>
        <w:t>(c)</w:t>
      </w:r>
      <w:r w:rsidRPr="00454503">
        <w:tab/>
        <w:t>the amount of the employee’s take</w:t>
      </w:r>
      <w:r w:rsidR="00454503">
        <w:noBreakHyphen/>
      </w:r>
      <w:r w:rsidRPr="00454503">
        <w:t>home pay for working particular hours or for a particular quantity of work after the cessation of the copied State award is less than what would have been the employee’s take</w:t>
      </w:r>
      <w:r w:rsidR="00454503">
        <w:noBreakHyphen/>
      </w:r>
      <w:r w:rsidRPr="00454503">
        <w:t>home pay for those hours or that quantity of work immediately before the cessation; and</w:t>
      </w:r>
    </w:p>
    <w:p w:rsidR="0051397F" w:rsidRPr="00454503" w:rsidRDefault="0051397F" w:rsidP="0051397F">
      <w:pPr>
        <w:pStyle w:val="paragraph"/>
      </w:pPr>
      <w:r w:rsidRPr="00454503">
        <w:tab/>
        <w:t>(d)</w:t>
      </w:r>
      <w:r w:rsidRPr="00454503">
        <w:tab/>
        <w:t>that reduction in the employee’s take</w:t>
      </w:r>
      <w:r w:rsidR="00454503">
        <w:noBreakHyphen/>
      </w:r>
      <w:r w:rsidRPr="00454503">
        <w:t>home pay is attributable to the cessation of the copied State award.</w:t>
      </w:r>
    </w:p>
    <w:p w:rsidR="0051397F" w:rsidRPr="00454503" w:rsidRDefault="0051397F" w:rsidP="0051397F">
      <w:pPr>
        <w:pStyle w:val="ActHead5"/>
      </w:pPr>
      <w:bookmarkStart w:id="392" w:name="_Toc392601802"/>
      <w:r w:rsidRPr="00454503">
        <w:rPr>
          <w:rStyle w:val="CharSectno"/>
        </w:rPr>
        <w:lastRenderedPageBreak/>
        <w:t>768BS</w:t>
      </w:r>
      <w:r w:rsidRPr="00454503">
        <w:t xml:space="preserve">  Orders remedying reductions in take</w:t>
      </w:r>
      <w:r w:rsidR="00454503">
        <w:noBreakHyphen/>
      </w:r>
      <w:r w:rsidRPr="00454503">
        <w:t>home pay</w:t>
      </w:r>
      <w:bookmarkEnd w:id="392"/>
    </w:p>
    <w:p w:rsidR="0051397F" w:rsidRPr="00454503" w:rsidRDefault="0051397F" w:rsidP="0051397F">
      <w:pPr>
        <w:pStyle w:val="subsection"/>
      </w:pPr>
      <w:r w:rsidRPr="00454503">
        <w:tab/>
        <w:t>(1)</w:t>
      </w:r>
      <w:r w:rsidRPr="00454503">
        <w:tab/>
        <w:t xml:space="preserve">If </w:t>
      </w:r>
      <w:r w:rsidR="001B1C0B" w:rsidRPr="00454503">
        <w:t>the FWC</w:t>
      </w:r>
      <w:r w:rsidRPr="00454503">
        <w:t xml:space="preserve"> is satisfied that a transferring employee to whom a modern award applies has suffered a reduction in take</w:t>
      </w:r>
      <w:r w:rsidR="00454503">
        <w:noBreakHyphen/>
      </w:r>
      <w:r w:rsidRPr="00454503">
        <w:t xml:space="preserve">home pay, </w:t>
      </w:r>
      <w:r w:rsidR="001B1C0B" w:rsidRPr="00454503">
        <w:t>the FWC</w:t>
      </w:r>
      <w:r w:rsidRPr="00454503">
        <w:t xml:space="preserve"> may make any order (a </w:t>
      </w:r>
      <w:r w:rsidRPr="00454503">
        <w:rPr>
          <w:b/>
          <w:i/>
        </w:rPr>
        <w:t>take</w:t>
      </w:r>
      <w:r w:rsidR="00454503">
        <w:rPr>
          <w:b/>
          <w:i/>
        </w:rPr>
        <w:noBreakHyphen/>
      </w:r>
      <w:r w:rsidRPr="00454503">
        <w:rPr>
          <w:b/>
          <w:i/>
        </w:rPr>
        <w:t>home pay order</w:t>
      </w:r>
      <w:r w:rsidRPr="00454503">
        <w:t xml:space="preserve">) requiring, or relating to, the payment of an amount or amounts to the employee that </w:t>
      </w:r>
      <w:r w:rsidR="001B1C0B" w:rsidRPr="00454503">
        <w:t>the FWC</w:t>
      </w:r>
      <w:r w:rsidRPr="00454503">
        <w:t xml:space="preserve"> considers appropriate to remedy the situation.</w:t>
      </w:r>
    </w:p>
    <w:p w:rsidR="0051397F" w:rsidRPr="00454503" w:rsidRDefault="0051397F" w:rsidP="0051397F">
      <w:pPr>
        <w:pStyle w:val="subsection"/>
      </w:pPr>
      <w:r w:rsidRPr="00454503">
        <w:tab/>
        <w:t>(2)</w:t>
      </w:r>
      <w:r w:rsidRPr="00454503">
        <w:tab/>
      </w:r>
      <w:r w:rsidR="00894DF8" w:rsidRPr="00454503">
        <w:t>The FWC</w:t>
      </w:r>
      <w:r w:rsidRPr="00454503">
        <w:t xml:space="preserve"> may make a take</w:t>
      </w:r>
      <w:r w:rsidR="00454503">
        <w:noBreakHyphen/>
      </w:r>
      <w:r w:rsidRPr="00454503">
        <w:t>home pay order:</w:t>
      </w:r>
    </w:p>
    <w:p w:rsidR="0051397F" w:rsidRPr="00454503" w:rsidRDefault="0051397F" w:rsidP="0051397F">
      <w:pPr>
        <w:pStyle w:val="paragraph"/>
      </w:pPr>
      <w:r w:rsidRPr="00454503">
        <w:tab/>
        <w:t>(a)</w:t>
      </w:r>
      <w:r w:rsidRPr="00454503">
        <w:tab/>
        <w:t>on its own initiative; or</w:t>
      </w:r>
    </w:p>
    <w:p w:rsidR="0051397F" w:rsidRPr="00454503" w:rsidRDefault="0051397F" w:rsidP="0051397F">
      <w:pPr>
        <w:pStyle w:val="paragraph"/>
      </w:pPr>
      <w:r w:rsidRPr="00454503">
        <w:tab/>
        <w:t>(b)</w:t>
      </w:r>
      <w:r w:rsidRPr="00454503">
        <w:tab/>
        <w:t>on application by either of the following:</w:t>
      </w:r>
    </w:p>
    <w:p w:rsidR="0051397F" w:rsidRPr="00454503" w:rsidRDefault="0051397F" w:rsidP="0051397F">
      <w:pPr>
        <w:pStyle w:val="paragraphsub"/>
      </w:pPr>
      <w:r w:rsidRPr="00454503">
        <w:tab/>
        <w:t>(i)</w:t>
      </w:r>
      <w:r w:rsidRPr="00454503">
        <w:tab/>
        <w:t>a transferring employee who has suffered a reduction in take</w:t>
      </w:r>
      <w:r w:rsidR="00454503">
        <w:noBreakHyphen/>
      </w:r>
      <w:r w:rsidRPr="00454503">
        <w:t>home pay;</w:t>
      </w:r>
    </w:p>
    <w:p w:rsidR="0051397F" w:rsidRPr="00454503" w:rsidRDefault="0051397F" w:rsidP="0051397F">
      <w:pPr>
        <w:pStyle w:val="paragraphsub"/>
      </w:pPr>
      <w:r w:rsidRPr="00454503">
        <w:tab/>
        <w:t>(ii)</w:t>
      </w:r>
      <w:r w:rsidRPr="00454503">
        <w:tab/>
        <w:t>an organisation that is entitled to represent the industrial interests of the employee.</w:t>
      </w:r>
    </w:p>
    <w:p w:rsidR="0051397F" w:rsidRPr="00454503" w:rsidRDefault="0051397F" w:rsidP="0051397F">
      <w:pPr>
        <w:pStyle w:val="subsection"/>
      </w:pPr>
      <w:r w:rsidRPr="00454503">
        <w:tab/>
        <w:t>(3)</w:t>
      </w:r>
      <w:r w:rsidRPr="00454503">
        <w:tab/>
      </w:r>
      <w:r w:rsidR="000D1FA0" w:rsidRPr="00454503">
        <w:t>The FWC</w:t>
      </w:r>
      <w:r w:rsidRPr="00454503">
        <w:t xml:space="preserve"> must not make a take</w:t>
      </w:r>
      <w:r w:rsidR="00454503">
        <w:noBreakHyphen/>
      </w:r>
      <w:r w:rsidRPr="00454503">
        <w:t>home pay order if:</w:t>
      </w:r>
    </w:p>
    <w:p w:rsidR="0051397F" w:rsidRPr="00454503" w:rsidRDefault="0051397F" w:rsidP="0051397F">
      <w:pPr>
        <w:pStyle w:val="paragraph"/>
      </w:pPr>
      <w:r w:rsidRPr="00454503">
        <w:tab/>
        <w:t>(a)</w:t>
      </w:r>
      <w:r w:rsidRPr="00454503">
        <w:tab/>
      </w:r>
      <w:r w:rsidR="00943DB0" w:rsidRPr="00454503">
        <w:t>the FWC</w:t>
      </w:r>
      <w:r w:rsidRPr="00454503">
        <w:t xml:space="preserve"> considers that the reduction in take</w:t>
      </w:r>
      <w:r w:rsidR="00454503">
        <w:noBreakHyphen/>
      </w:r>
      <w:r w:rsidRPr="00454503">
        <w:t>home pay is minor or insignificant; or</w:t>
      </w:r>
    </w:p>
    <w:p w:rsidR="0051397F" w:rsidRPr="00454503" w:rsidRDefault="0051397F" w:rsidP="0051397F">
      <w:pPr>
        <w:pStyle w:val="paragraph"/>
      </w:pPr>
      <w:r w:rsidRPr="00454503">
        <w:tab/>
        <w:t>(b)</w:t>
      </w:r>
      <w:r w:rsidRPr="00454503">
        <w:tab/>
      </w:r>
      <w:r w:rsidR="00943DB0" w:rsidRPr="00454503">
        <w:t>the FWC</w:t>
      </w:r>
      <w:r w:rsidRPr="00454503">
        <w:t xml:space="preserve"> is satisfied that the employee has been adequately compensated in other ways for the reduction.</w:t>
      </w:r>
    </w:p>
    <w:p w:rsidR="0051397F" w:rsidRPr="00454503" w:rsidRDefault="0051397F" w:rsidP="0051397F">
      <w:pPr>
        <w:pStyle w:val="subsection"/>
      </w:pPr>
      <w:r w:rsidRPr="00454503">
        <w:tab/>
        <w:t>(4)</w:t>
      </w:r>
      <w:r w:rsidRPr="00454503">
        <w:tab/>
      </w:r>
      <w:r w:rsidR="00A729AA" w:rsidRPr="00454503">
        <w:t>The FWC</w:t>
      </w:r>
      <w:r w:rsidRPr="00454503">
        <w:t xml:space="preserve"> must ensure that a take</w:t>
      </w:r>
      <w:r w:rsidR="00454503">
        <w:noBreakHyphen/>
      </w:r>
      <w:r w:rsidRPr="00454503">
        <w:t>home pay order is expressed so that:</w:t>
      </w:r>
    </w:p>
    <w:p w:rsidR="0051397F" w:rsidRPr="00454503" w:rsidRDefault="0051397F" w:rsidP="0051397F">
      <w:pPr>
        <w:pStyle w:val="paragraph"/>
      </w:pPr>
      <w:r w:rsidRPr="00454503">
        <w:tab/>
        <w:t>(a)</w:t>
      </w:r>
      <w:r w:rsidRPr="00454503">
        <w:tab/>
        <w:t>it does not apply to a transferring employee unless the employee has actually suffered a reduction in take</w:t>
      </w:r>
      <w:r w:rsidR="00454503">
        <w:noBreakHyphen/>
      </w:r>
      <w:r w:rsidRPr="00454503">
        <w:t>home pay; and</w:t>
      </w:r>
    </w:p>
    <w:p w:rsidR="0051397F" w:rsidRPr="00454503" w:rsidRDefault="0051397F" w:rsidP="0051397F">
      <w:pPr>
        <w:pStyle w:val="paragraph"/>
      </w:pPr>
      <w:r w:rsidRPr="00454503">
        <w:tab/>
        <w:t>(b)</w:t>
      </w:r>
      <w:r w:rsidRPr="00454503">
        <w:tab/>
        <w:t>if the take</w:t>
      </w:r>
      <w:r w:rsidR="00454503">
        <w:noBreakHyphen/>
      </w:r>
      <w:r w:rsidRPr="00454503">
        <w:t>home pay payable to the employee under the modern award increases after the order is made, there is a corresponding reduction in any amount payable to the employee under the order.</w:t>
      </w:r>
    </w:p>
    <w:p w:rsidR="0051397F" w:rsidRPr="00454503" w:rsidRDefault="0051397F" w:rsidP="0051397F">
      <w:pPr>
        <w:pStyle w:val="subsection"/>
      </w:pPr>
      <w:r w:rsidRPr="00454503">
        <w:tab/>
        <w:t>(5)</w:t>
      </w:r>
      <w:r w:rsidRPr="00454503">
        <w:tab/>
        <w:t xml:space="preserve">If </w:t>
      </w:r>
      <w:r w:rsidR="000900DA" w:rsidRPr="00454503">
        <w:t>the FWC</w:t>
      </w:r>
      <w:r w:rsidRPr="00454503">
        <w:t xml:space="preserve"> is satisfied that an application for a take</w:t>
      </w:r>
      <w:r w:rsidR="00454503">
        <w:noBreakHyphen/>
      </w:r>
      <w:r w:rsidRPr="00454503">
        <w:t xml:space="preserve">home pay order has already been made in relation to a transferring employee, </w:t>
      </w:r>
      <w:r w:rsidR="009B32DF" w:rsidRPr="00454503">
        <w:t>the FWC</w:t>
      </w:r>
      <w:r w:rsidRPr="00454503">
        <w:t xml:space="preserve"> may dismiss any later application that is made under these provisions in relation to the same employee.</w:t>
      </w:r>
    </w:p>
    <w:p w:rsidR="0051397F" w:rsidRPr="00454503" w:rsidRDefault="0051397F" w:rsidP="0051397F">
      <w:pPr>
        <w:pStyle w:val="ActHead5"/>
      </w:pPr>
      <w:bookmarkStart w:id="393" w:name="_Toc392601803"/>
      <w:r w:rsidRPr="00454503">
        <w:rPr>
          <w:rStyle w:val="CharSectno"/>
        </w:rPr>
        <w:lastRenderedPageBreak/>
        <w:t>768BT</w:t>
      </w:r>
      <w:r w:rsidRPr="00454503">
        <w:t xml:space="preserve">  Contravening a take</w:t>
      </w:r>
      <w:r w:rsidR="00454503">
        <w:noBreakHyphen/>
      </w:r>
      <w:r w:rsidRPr="00454503">
        <w:t>home pay order</w:t>
      </w:r>
      <w:bookmarkEnd w:id="393"/>
    </w:p>
    <w:p w:rsidR="0051397F" w:rsidRPr="00454503" w:rsidRDefault="0051397F" w:rsidP="0051397F">
      <w:pPr>
        <w:pStyle w:val="subsection"/>
      </w:pPr>
      <w:r w:rsidRPr="00454503">
        <w:tab/>
      </w:r>
      <w:r w:rsidRPr="00454503">
        <w:tab/>
        <w:t>A person must not contravene a term of a take</w:t>
      </w:r>
      <w:r w:rsidR="00454503">
        <w:noBreakHyphen/>
      </w:r>
      <w:r w:rsidRPr="00454503">
        <w:t>home pay order that applies to the person.</w:t>
      </w:r>
    </w:p>
    <w:p w:rsidR="0051397F" w:rsidRPr="00454503" w:rsidRDefault="0051397F" w:rsidP="0051397F">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51397F" w:rsidRPr="00454503" w:rsidRDefault="0051397F" w:rsidP="0051397F">
      <w:pPr>
        <w:pStyle w:val="ActHead5"/>
      </w:pPr>
      <w:bookmarkStart w:id="394" w:name="_Toc392601804"/>
      <w:r w:rsidRPr="00454503">
        <w:rPr>
          <w:rStyle w:val="CharSectno"/>
        </w:rPr>
        <w:t>768BU</w:t>
      </w:r>
      <w:r w:rsidRPr="00454503">
        <w:t xml:space="preserve">  How long a take</w:t>
      </w:r>
      <w:r w:rsidR="00454503">
        <w:noBreakHyphen/>
      </w:r>
      <w:r w:rsidRPr="00454503">
        <w:t>home pay order continues to apply</w:t>
      </w:r>
      <w:bookmarkEnd w:id="394"/>
    </w:p>
    <w:p w:rsidR="0051397F" w:rsidRPr="00454503" w:rsidRDefault="0051397F" w:rsidP="0051397F">
      <w:pPr>
        <w:pStyle w:val="subsection"/>
      </w:pPr>
      <w:r w:rsidRPr="00454503">
        <w:tab/>
      </w:r>
      <w:r w:rsidRPr="00454503">
        <w:tab/>
        <w:t>A take</w:t>
      </w:r>
      <w:r w:rsidR="00454503">
        <w:noBreakHyphen/>
      </w:r>
      <w:r w:rsidRPr="00454503">
        <w:t>home pay order made in relation to a transferring employee to whom a particular modern award applies continues to apply in relation to the employee (subject to the terms of the order) for so long as the modern award continues to cover the employee.</w:t>
      </w:r>
    </w:p>
    <w:p w:rsidR="0051397F" w:rsidRPr="00454503" w:rsidRDefault="0051397F" w:rsidP="0051397F">
      <w:pPr>
        <w:pStyle w:val="notetext"/>
      </w:pPr>
      <w:r w:rsidRPr="00454503">
        <w:t>Note:</w:t>
      </w:r>
      <w:r w:rsidRPr="00454503">
        <w:tab/>
        <w:t>It does not matter if the modern award stops applying to the employee because an enterprise agreement starts to apply.</w:t>
      </w:r>
    </w:p>
    <w:p w:rsidR="0051397F" w:rsidRPr="00454503" w:rsidRDefault="0051397F" w:rsidP="0051397F">
      <w:pPr>
        <w:pStyle w:val="ActHead5"/>
      </w:pPr>
      <w:bookmarkStart w:id="395" w:name="_Toc392601805"/>
      <w:r w:rsidRPr="00454503">
        <w:rPr>
          <w:rStyle w:val="CharSectno"/>
        </w:rPr>
        <w:t>768BV</w:t>
      </w:r>
      <w:r w:rsidRPr="00454503">
        <w:t xml:space="preserve">  Interaction of take</w:t>
      </w:r>
      <w:r w:rsidR="00454503">
        <w:noBreakHyphen/>
      </w:r>
      <w:r w:rsidRPr="00454503">
        <w:t>home pay orders with modern awards and enterprise agreements</w:t>
      </w:r>
      <w:bookmarkEnd w:id="395"/>
    </w:p>
    <w:p w:rsidR="0051397F" w:rsidRPr="00454503" w:rsidRDefault="0051397F" w:rsidP="0051397F">
      <w:pPr>
        <w:pStyle w:val="subsection"/>
      </w:pPr>
      <w:r w:rsidRPr="00454503">
        <w:tab/>
      </w:r>
      <w:r w:rsidRPr="00454503">
        <w:tab/>
        <w:t>A term of a modern award or an enterprise agreement has no effect in relation to a transferring employee to the extent that it is less beneficial to the employee than a term of a take</w:t>
      </w:r>
      <w:r w:rsidR="00454503">
        <w:noBreakHyphen/>
      </w:r>
      <w:r w:rsidRPr="00454503">
        <w:t>home pay order that applies to the employee.</w:t>
      </w:r>
    </w:p>
    <w:p w:rsidR="0051397F" w:rsidRPr="00454503" w:rsidRDefault="0051397F" w:rsidP="0051397F">
      <w:pPr>
        <w:pStyle w:val="ActHead5"/>
      </w:pPr>
      <w:bookmarkStart w:id="396" w:name="_Toc392601806"/>
      <w:r w:rsidRPr="00454503">
        <w:rPr>
          <w:rStyle w:val="CharSectno"/>
        </w:rPr>
        <w:t>768BW</w:t>
      </w:r>
      <w:r w:rsidRPr="00454503">
        <w:t xml:space="preserve">  Application of this Act to take</w:t>
      </w:r>
      <w:r w:rsidR="00454503">
        <w:noBreakHyphen/>
      </w:r>
      <w:r w:rsidRPr="00454503">
        <w:t>home pay orders</w:t>
      </w:r>
      <w:bookmarkEnd w:id="396"/>
    </w:p>
    <w:p w:rsidR="0051397F" w:rsidRPr="00454503" w:rsidRDefault="0051397F" w:rsidP="0051397F">
      <w:pPr>
        <w:pStyle w:val="subsection"/>
      </w:pPr>
      <w:r w:rsidRPr="00454503">
        <w:tab/>
      </w:r>
      <w:r w:rsidRPr="00454503">
        <w:tab/>
        <w:t>This Act applies as if the following provisions included a reference to a take</w:t>
      </w:r>
      <w:r w:rsidR="00454503">
        <w:noBreakHyphen/>
      </w:r>
      <w:r w:rsidRPr="00454503">
        <w:t>home pay order:</w:t>
      </w:r>
    </w:p>
    <w:p w:rsidR="0051397F" w:rsidRPr="00454503" w:rsidRDefault="0051397F" w:rsidP="0051397F">
      <w:pPr>
        <w:pStyle w:val="paragraph"/>
      </w:pPr>
      <w:r w:rsidRPr="00454503">
        <w:tab/>
        <w:t>(a)</w:t>
      </w:r>
      <w:r w:rsidRPr="00454503">
        <w:tab/>
        <w:t>subsection</w:t>
      </w:r>
      <w:r w:rsidR="00454503">
        <w:t> </w:t>
      </w:r>
      <w:r w:rsidRPr="00454503">
        <w:t>675(2</w:t>
      </w:r>
      <w:r w:rsidR="00151A90" w:rsidRPr="00454503">
        <w:t>) (w</w:t>
      </w:r>
      <w:r w:rsidRPr="00454503">
        <w:t xml:space="preserve">hich is about </w:t>
      </w:r>
      <w:r w:rsidR="003A035F" w:rsidRPr="00454503">
        <w:t>FWC</w:t>
      </w:r>
      <w:r w:rsidRPr="00454503">
        <w:t xml:space="preserve"> orders);</w:t>
      </w:r>
    </w:p>
    <w:p w:rsidR="0051397F" w:rsidRPr="00454503" w:rsidRDefault="0051397F" w:rsidP="0051397F">
      <w:pPr>
        <w:pStyle w:val="paragraph"/>
      </w:pPr>
      <w:r w:rsidRPr="00454503">
        <w:tab/>
        <w:t>(b)</w:t>
      </w:r>
      <w:r w:rsidRPr="00454503">
        <w:tab/>
        <w:t>subsection</w:t>
      </w:r>
      <w:r w:rsidR="00454503">
        <w:t> </w:t>
      </w:r>
      <w:r w:rsidRPr="00454503">
        <w:t>706(2</w:t>
      </w:r>
      <w:r w:rsidR="00151A90" w:rsidRPr="00454503">
        <w:t>) (w</w:t>
      </w:r>
      <w:r w:rsidRPr="00454503">
        <w:t>hich is about powers of inspectors).</w:t>
      </w:r>
    </w:p>
    <w:p w:rsidR="0051397F" w:rsidRPr="00454503" w:rsidRDefault="00151A90" w:rsidP="0051397F">
      <w:pPr>
        <w:pStyle w:val="ActHead4"/>
      </w:pPr>
      <w:bookmarkStart w:id="397" w:name="_Toc392601807"/>
      <w:r w:rsidRPr="00454503">
        <w:rPr>
          <w:rStyle w:val="CharSubdNo"/>
        </w:rPr>
        <w:t>Subdivision</w:t>
      </w:r>
      <w:r w:rsidR="005D4958" w:rsidRPr="00454503">
        <w:rPr>
          <w:rStyle w:val="CharSubdNo"/>
        </w:rPr>
        <w:t xml:space="preserve"> </w:t>
      </w:r>
      <w:r w:rsidR="0051397F" w:rsidRPr="00454503">
        <w:rPr>
          <w:rStyle w:val="CharSubdNo"/>
        </w:rPr>
        <w:t>E</w:t>
      </w:r>
      <w:r w:rsidR="0051397F" w:rsidRPr="00454503">
        <w:t>—</w:t>
      </w:r>
      <w:r w:rsidR="0051397F" w:rsidRPr="00454503">
        <w:rPr>
          <w:rStyle w:val="CharSubdText"/>
        </w:rPr>
        <w:t>Modification of this Act</w:t>
      </w:r>
      <w:bookmarkEnd w:id="397"/>
    </w:p>
    <w:p w:rsidR="0051397F" w:rsidRPr="00454503" w:rsidRDefault="0051397F" w:rsidP="0051397F">
      <w:pPr>
        <w:pStyle w:val="ActHead5"/>
      </w:pPr>
      <w:bookmarkStart w:id="398" w:name="_Toc392601808"/>
      <w:r w:rsidRPr="00454503">
        <w:rPr>
          <w:rStyle w:val="CharSectno"/>
        </w:rPr>
        <w:t>768BX</w:t>
      </w:r>
      <w:r w:rsidRPr="00454503">
        <w:t xml:space="preserve">  Modification of this Act for copied State instruments</w:t>
      </w:r>
      <w:bookmarkEnd w:id="398"/>
    </w:p>
    <w:p w:rsidR="0051397F" w:rsidRPr="00454503" w:rsidRDefault="0051397F" w:rsidP="0051397F">
      <w:pPr>
        <w:pStyle w:val="subsection"/>
      </w:pPr>
      <w:r w:rsidRPr="00454503">
        <w:tab/>
      </w:r>
      <w:r w:rsidRPr="00454503">
        <w:tab/>
        <w:t>This Act has effect in relation to a transferring employee on and after the employee’s re</w:t>
      </w:r>
      <w:r w:rsidR="00454503">
        <w:noBreakHyphen/>
      </w:r>
      <w:r w:rsidRPr="00454503">
        <w:t>employment time as if a reference in a provision referred to in column 1 to a term referred to in column 2 included a reference to the term referred to in column 3.</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6"/>
        <w:gridCol w:w="1560"/>
        <w:gridCol w:w="2700"/>
      </w:tblGrid>
      <w:tr w:rsidR="0051397F" w:rsidRPr="00454503" w:rsidTr="00B36AD9">
        <w:trPr>
          <w:tblHeader/>
        </w:trPr>
        <w:tc>
          <w:tcPr>
            <w:tcW w:w="7090" w:type="dxa"/>
            <w:gridSpan w:val="4"/>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lastRenderedPageBreak/>
              <w:t>Modification of this Act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126"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Provision of this Act</w:t>
            </w:r>
          </w:p>
        </w:tc>
        <w:tc>
          <w:tcPr>
            <w:tcW w:w="1560"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Current term</w:t>
            </w:r>
          </w:p>
        </w:tc>
        <w:tc>
          <w:tcPr>
            <w:tcW w:w="2700"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3</w:t>
            </w:r>
          </w:p>
          <w:p w:rsidR="0051397F" w:rsidRPr="00454503" w:rsidRDefault="0051397F" w:rsidP="00B36AD9">
            <w:pPr>
              <w:pStyle w:val="Tabletext"/>
              <w:keepNext/>
              <w:rPr>
                <w:b/>
              </w:rPr>
            </w:pPr>
            <w:r w:rsidRPr="00454503">
              <w:rPr>
                <w:b/>
              </w:rPr>
              <w:t>New term</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126" w:type="dxa"/>
            <w:tcBorders>
              <w:top w:val="single" w:sz="12" w:space="0" w:color="auto"/>
            </w:tcBorders>
            <w:shd w:val="clear" w:color="auto" w:fill="auto"/>
          </w:tcPr>
          <w:p w:rsidR="0051397F" w:rsidRPr="00454503" w:rsidRDefault="0051397F" w:rsidP="00B36AD9">
            <w:pPr>
              <w:pStyle w:val="Tabletext"/>
            </w:pPr>
            <w:r w:rsidRPr="00454503">
              <w:t>Division</w:t>
            </w:r>
            <w:r w:rsidR="00454503">
              <w:t> </w:t>
            </w:r>
            <w:r w:rsidRPr="00454503">
              <w:t>2 of Part</w:t>
            </w:r>
            <w:r w:rsidR="00454503">
              <w:t> </w:t>
            </w:r>
            <w:r w:rsidRPr="00454503">
              <w:t>2</w:t>
            </w:r>
            <w:r w:rsidR="00454503">
              <w:noBreakHyphen/>
            </w:r>
            <w:r w:rsidRPr="00454503">
              <w:t>9 (payment of wages)</w:t>
            </w:r>
          </w:p>
        </w:tc>
        <w:tc>
          <w:tcPr>
            <w:tcW w:w="1560" w:type="dxa"/>
            <w:tcBorders>
              <w:top w:val="single" w:sz="12" w:space="0" w:color="auto"/>
            </w:tcBorders>
            <w:shd w:val="clear" w:color="auto" w:fill="auto"/>
          </w:tcPr>
          <w:p w:rsidR="0051397F" w:rsidRPr="00454503" w:rsidRDefault="0051397F" w:rsidP="00B36AD9">
            <w:pPr>
              <w:pStyle w:val="Tabletext"/>
            </w:pPr>
            <w:r w:rsidRPr="00454503">
              <w:t>modern award</w:t>
            </w:r>
          </w:p>
        </w:tc>
        <w:tc>
          <w:tcPr>
            <w:tcW w:w="2700" w:type="dxa"/>
            <w:tcBorders>
              <w:top w:val="single" w:sz="12" w:space="0" w:color="auto"/>
            </w:tcBorders>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126" w:type="dxa"/>
            <w:shd w:val="clear" w:color="auto" w:fill="auto"/>
          </w:tcPr>
          <w:p w:rsidR="0051397F" w:rsidRPr="00454503" w:rsidRDefault="0051397F" w:rsidP="00B36AD9">
            <w:pPr>
              <w:pStyle w:val="Tabletext"/>
            </w:pPr>
            <w:r w:rsidRPr="00454503">
              <w:t>Division</w:t>
            </w:r>
            <w:r w:rsidR="00454503">
              <w:t> </w:t>
            </w:r>
            <w:r w:rsidRPr="00454503">
              <w:t>2 of Part</w:t>
            </w:r>
            <w:r w:rsidR="00454503">
              <w:t> </w:t>
            </w:r>
            <w:r w:rsidRPr="00454503">
              <w:t>2</w:t>
            </w:r>
            <w:r w:rsidR="00454503">
              <w:noBreakHyphen/>
            </w:r>
            <w:r w:rsidRPr="00454503">
              <w:t>9 (payment of wages)</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126" w:type="dxa"/>
            <w:shd w:val="clear" w:color="auto" w:fill="auto"/>
          </w:tcPr>
          <w:p w:rsidR="0051397F" w:rsidRPr="00454503" w:rsidRDefault="0051397F" w:rsidP="00B36AD9">
            <w:pPr>
              <w:pStyle w:val="Tabletext"/>
            </w:pPr>
            <w:r w:rsidRPr="00454503">
              <w:t>Division</w:t>
            </w:r>
            <w:r w:rsidR="00454503">
              <w:t> </w:t>
            </w:r>
            <w:r w:rsidRPr="00454503">
              <w:t>3 of Part</w:t>
            </w:r>
            <w:r w:rsidR="00454503">
              <w:t> </w:t>
            </w:r>
            <w:r w:rsidRPr="00454503">
              <w:t>2</w:t>
            </w:r>
            <w:r w:rsidR="00454503">
              <w:noBreakHyphen/>
            </w:r>
            <w:r w:rsidRPr="00454503">
              <w:t>9 (guarantee of annual earnings)</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4</w:t>
            </w:r>
          </w:p>
        </w:tc>
        <w:tc>
          <w:tcPr>
            <w:tcW w:w="2126" w:type="dxa"/>
            <w:tcBorders>
              <w:bottom w:val="single" w:sz="4" w:space="0" w:color="auto"/>
            </w:tcBorders>
            <w:shd w:val="clear" w:color="auto" w:fill="auto"/>
          </w:tcPr>
          <w:p w:rsidR="0051397F" w:rsidRPr="00454503" w:rsidRDefault="0051397F" w:rsidP="00B36AD9">
            <w:pPr>
              <w:pStyle w:val="Tabletext"/>
            </w:pPr>
            <w:r w:rsidRPr="00454503">
              <w:t>Division</w:t>
            </w:r>
            <w:r w:rsidR="00454503">
              <w:t> </w:t>
            </w:r>
            <w:r w:rsidRPr="00454503">
              <w:t>3 of Part</w:t>
            </w:r>
            <w:r w:rsidR="00454503">
              <w:t> </w:t>
            </w:r>
            <w:r w:rsidRPr="00454503">
              <w:t>2</w:t>
            </w:r>
            <w:r w:rsidR="00454503">
              <w:noBreakHyphen/>
            </w:r>
            <w:r w:rsidRPr="00454503">
              <w:t>9 (guarantee of annual earnings)</w:t>
            </w:r>
          </w:p>
        </w:tc>
        <w:tc>
          <w:tcPr>
            <w:tcW w:w="1560" w:type="dxa"/>
            <w:tcBorders>
              <w:bottom w:val="single" w:sz="4" w:space="0" w:color="auto"/>
            </w:tcBorders>
            <w:shd w:val="clear" w:color="auto" w:fill="auto"/>
          </w:tcPr>
          <w:p w:rsidR="0051397F" w:rsidRPr="00454503" w:rsidRDefault="0051397F" w:rsidP="00B36AD9">
            <w:pPr>
              <w:pStyle w:val="Tabletext"/>
            </w:pPr>
            <w:r w:rsidRPr="00454503">
              <w:t>enterprise agreement</w:t>
            </w:r>
          </w:p>
        </w:tc>
        <w:tc>
          <w:tcPr>
            <w:tcW w:w="2700" w:type="dxa"/>
            <w:tcBorders>
              <w:bottom w:val="single" w:sz="4" w:space="0" w:color="auto"/>
            </w:tcBorders>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126" w:type="dxa"/>
            <w:shd w:val="clear" w:color="auto" w:fill="auto"/>
          </w:tcPr>
          <w:p w:rsidR="0051397F" w:rsidRPr="00454503" w:rsidRDefault="0051397F" w:rsidP="00B36AD9">
            <w:pPr>
              <w:pStyle w:val="Tabletext"/>
            </w:pPr>
            <w:r w:rsidRPr="00454503">
              <w:t>Part</w:t>
            </w:r>
            <w:r w:rsidR="00454503">
              <w:t> </w:t>
            </w:r>
            <w:r w:rsidRPr="00454503">
              <w:t>3</w:t>
            </w:r>
            <w:r w:rsidR="00454503">
              <w:noBreakHyphen/>
            </w:r>
            <w:r w:rsidRPr="00454503">
              <w:t>2 (unfair dismissal)</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126" w:type="dxa"/>
            <w:shd w:val="clear" w:color="auto" w:fill="auto"/>
          </w:tcPr>
          <w:p w:rsidR="0051397F" w:rsidRPr="00454503" w:rsidRDefault="0051397F" w:rsidP="00B36AD9">
            <w:pPr>
              <w:pStyle w:val="Tabletext"/>
            </w:pPr>
            <w:r w:rsidRPr="00454503">
              <w:t>Part</w:t>
            </w:r>
            <w:r w:rsidR="00454503">
              <w:t> </w:t>
            </w:r>
            <w:r w:rsidRPr="00454503">
              <w:t>3</w:t>
            </w:r>
            <w:r w:rsidR="00454503">
              <w:noBreakHyphen/>
            </w:r>
            <w:r w:rsidRPr="00454503">
              <w:t>2 (unfair dismissal)</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126" w:type="dxa"/>
            <w:shd w:val="clear" w:color="auto" w:fill="auto"/>
          </w:tcPr>
          <w:p w:rsidR="0051397F" w:rsidRPr="00454503" w:rsidRDefault="0051397F" w:rsidP="00B36AD9">
            <w:pPr>
              <w:pStyle w:val="Tabletext"/>
            </w:pPr>
            <w:r w:rsidRPr="00454503">
              <w:t>Division</w:t>
            </w:r>
            <w:r w:rsidR="00454503">
              <w:t> </w:t>
            </w:r>
            <w:r w:rsidRPr="00454503">
              <w:t>9 of Part</w:t>
            </w:r>
            <w:r w:rsidR="00454503">
              <w:t> </w:t>
            </w:r>
            <w:r w:rsidRPr="00454503">
              <w:t>3</w:t>
            </w:r>
            <w:r w:rsidR="00454503">
              <w:noBreakHyphen/>
            </w:r>
            <w:r w:rsidRPr="00454503">
              <w:t>3 (payments relating to periods of industrial action)</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126" w:type="dxa"/>
            <w:shd w:val="clear" w:color="auto" w:fill="auto"/>
          </w:tcPr>
          <w:p w:rsidR="0051397F" w:rsidRPr="00454503" w:rsidRDefault="0051397F" w:rsidP="00B36AD9">
            <w:pPr>
              <w:pStyle w:val="Tabletext"/>
            </w:pPr>
            <w:r w:rsidRPr="00454503">
              <w:t>Division</w:t>
            </w:r>
            <w:r w:rsidR="00454503">
              <w:t> </w:t>
            </w:r>
            <w:r w:rsidRPr="00454503">
              <w:t>9 of Part</w:t>
            </w:r>
            <w:r w:rsidR="00454503">
              <w:t> </w:t>
            </w:r>
            <w:r w:rsidRPr="00454503">
              <w:t>3</w:t>
            </w:r>
            <w:r w:rsidR="00454503">
              <w:noBreakHyphen/>
            </w:r>
            <w:r w:rsidRPr="00454503">
              <w:t>3 (payments relating to periods of industrial action)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AA6EA7">
            <w:pPr>
              <w:pStyle w:val="Tabletext"/>
              <w:keepNext/>
            </w:pPr>
            <w:r w:rsidRPr="00454503">
              <w:t>9</w:t>
            </w:r>
          </w:p>
        </w:tc>
        <w:tc>
          <w:tcPr>
            <w:tcW w:w="2126" w:type="dxa"/>
            <w:shd w:val="clear" w:color="auto" w:fill="auto"/>
          </w:tcPr>
          <w:p w:rsidR="0051397F" w:rsidRPr="00454503" w:rsidRDefault="0051397F" w:rsidP="00AA6EA7">
            <w:pPr>
              <w:pStyle w:val="Tabletext"/>
              <w:keepNext/>
            </w:pPr>
            <w:r w:rsidRPr="00454503">
              <w:t>subsection</w:t>
            </w:r>
            <w:r w:rsidR="00454503">
              <w:t> </w:t>
            </w:r>
            <w:r w:rsidRPr="00454503">
              <w:t>481(1</w:t>
            </w:r>
            <w:r w:rsidR="00151A90" w:rsidRPr="00454503">
              <w:t>) (r</w:t>
            </w:r>
            <w:r w:rsidRPr="00454503">
              <w:t>ight of entry)</w:t>
            </w:r>
          </w:p>
        </w:tc>
        <w:tc>
          <w:tcPr>
            <w:tcW w:w="1560" w:type="dxa"/>
            <w:shd w:val="clear" w:color="auto" w:fill="auto"/>
          </w:tcPr>
          <w:p w:rsidR="0051397F" w:rsidRPr="00454503" w:rsidRDefault="0051397F" w:rsidP="00AA6EA7">
            <w:pPr>
              <w:pStyle w:val="Tabletext"/>
              <w:keepNext/>
            </w:pPr>
            <w:r w:rsidRPr="00454503">
              <w:t>fair work instrument</w:t>
            </w:r>
          </w:p>
        </w:tc>
        <w:tc>
          <w:tcPr>
            <w:tcW w:w="2700" w:type="dxa"/>
            <w:shd w:val="clear" w:color="auto" w:fill="auto"/>
          </w:tcPr>
          <w:p w:rsidR="0051397F" w:rsidRPr="00454503" w:rsidRDefault="0051397F" w:rsidP="00AA6EA7">
            <w:pPr>
              <w:pStyle w:val="Tabletext"/>
              <w:keepN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10</w:t>
            </w:r>
          </w:p>
        </w:tc>
        <w:tc>
          <w:tcPr>
            <w:tcW w:w="2126" w:type="dxa"/>
            <w:shd w:val="clear" w:color="auto" w:fill="auto"/>
          </w:tcPr>
          <w:p w:rsidR="0051397F" w:rsidRPr="00454503" w:rsidRDefault="0051397F" w:rsidP="00B36AD9">
            <w:pPr>
              <w:pStyle w:val="Tabletext"/>
            </w:pPr>
            <w:r w:rsidRPr="00454503">
              <w:t>subsection</w:t>
            </w:r>
            <w:r w:rsidR="00454503">
              <w:t> </w:t>
            </w:r>
            <w:r w:rsidRPr="00454503">
              <w:t>524(2</w:t>
            </w:r>
            <w:r w:rsidR="00151A90" w:rsidRPr="00454503">
              <w:t>) (s</w:t>
            </w:r>
            <w:r w:rsidRPr="00454503">
              <w:t>tand down)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126" w:type="dxa"/>
            <w:shd w:val="clear" w:color="auto" w:fill="auto"/>
          </w:tcPr>
          <w:p w:rsidR="0051397F" w:rsidRPr="00454503" w:rsidRDefault="0051397F" w:rsidP="00B36AD9">
            <w:pPr>
              <w:pStyle w:val="Tabletext"/>
            </w:pPr>
            <w:r w:rsidRPr="00454503">
              <w:t>Part</w:t>
            </w:r>
            <w:r w:rsidR="00454503">
              <w:t> </w:t>
            </w:r>
            <w:r w:rsidRPr="00454503">
              <w:t>4</w:t>
            </w:r>
            <w:r w:rsidR="00454503">
              <w:noBreakHyphen/>
            </w:r>
            <w:r w:rsidRPr="00454503">
              <w:t>1 (compliance)</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126" w:type="dxa"/>
            <w:shd w:val="clear" w:color="auto" w:fill="auto"/>
          </w:tcPr>
          <w:p w:rsidR="0051397F" w:rsidRPr="00454503" w:rsidRDefault="0051397F" w:rsidP="00B36AD9">
            <w:pPr>
              <w:pStyle w:val="Tabletext"/>
            </w:pPr>
            <w:r w:rsidRPr="00454503">
              <w:t>section</w:t>
            </w:r>
            <w:r w:rsidR="00454503">
              <w:t> </w:t>
            </w:r>
            <w:r w:rsidRPr="00454503">
              <w:t>657 (General Manager)</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13</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fair work instrument</w:t>
            </w:r>
          </w:p>
        </w:tc>
        <w:tc>
          <w:tcPr>
            <w:tcW w:w="2700" w:type="dxa"/>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lastRenderedPageBreak/>
              <w:t>14</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15</w:t>
            </w:r>
          </w:p>
        </w:tc>
        <w:tc>
          <w:tcPr>
            <w:tcW w:w="2126" w:type="dxa"/>
            <w:shd w:val="clear" w:color="auto" w:fill="auto"/>
          </w:tcPr>
          <w:p w:rsidR="0051397F" w:rsidRPr="00454503" w:rsidRDefault="0051397F" w:rsidP="00B36AD9">
            <w:pPr>
              <w:pStyle w:val="Tabletext"/>
            </w:pPr>
            <w:r w:rsidRPr="00454503">
              <w:t>Part</w:t>
            </w:r>
            <w:r w:rsidR="00454503">
              <w:t> </w:t>
            </w:r>
            <w:r w:rsidRPr="00454503">
              <w:t>5</w:t>
            </w:r>
            <w:r w:rsidR="00454503">
              <w:noBreakHyphen/>
            </w:r>
            <w:r w:rsidRPr="00454503">
              <w:t>2 (Fair Work Ombudsman)</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16</w:t>
            </w:r>
          </w:p>
        </w:tc>
        <w:tc>
          <w:tcPr>
            <w:tcW w:w="2126" w:type="dxa"/>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shd w:val="clear" w:color="auto" w:fill="auto"/>
          </w:tcPr>
          <w:p w:rsidR="0051397F" w:rsidRPr="00454503" w:rsidRDefault="0051397F" w:rsidP="00B36AD9">
            <w:pPr>
              <w:pStyle w:val="Tabletext"/>
            </w:pPr>
            <w:r w:rsidRPr="00454503">
              <w:t>modern award</w:t>
            </w:r>
          </w:p>
        </w:tc>
        <w:tc>
          <w:tcPr>
            <w:tcW w:w="2700"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17</w:t>
            </w:r>
          </w:p>
        </w:tc>
        <w:tc>
          <w:tcPr>
            <w:tcW w:w="2126" w:type="dxa"/>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shd w:val="clear" w:color="auto" w:fill="auto"/>
          </w:tcPr>
          <w:p w:rsidR="0051397F" w:rsidRPr="00454503" w:rsidRDefault="0051397F" w:rsidP="00B36AD9">
            <w:pPr>
              <w:pStyle w:val="Tabletext"/>
            </w:pPr>
            <w:r w:rsidRPr="00454503">
              <w:t>enterprise agreement</w:t>
            </w:r>
          </w:p>
        </w:tc>
        <w:tc>
          <w:tcPr>
            <w:tcW w:w="2700"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tcBorders>
              <w:bottom w:val="single" w:sz="12" w:space="0" w:color="auto"/>
            </w:tcBorders>
            <w:shd w:val="clear" w:color="auto" w:fill="auto"/>
          </w:tcPr>
          <w:p w:rsidR="0051397F" w:rsidRPr="00454503" w:rsidRDefault="0051397F" w:rsidP="00B36AD9">
            <w:pPr>
              <w:pStyle w:val="Tabletext"/>
            </w:pPr>
            <w:r w:rsidRPr="00454503">
              <w:t>18</w:t>
            </w:r>
          </w:p>
        </w:tc>
        <w:tc>
          <w:tcPr>
            <w:tcW w:w="2126" w:type="dxa"/>
            <w:tcBorders>
              <w:bottom w:val="single" w:sz="12" w:space="0" w:color="auto"/>
            </w:tcBorders>
            <w:shd w:val="clear" w:color="auto" w:fill="auto"/>
          </w:tcPr>
          <w:p w:rsidR="0051397F" w:rsidRPr="00454503" w:rsidRDefault="0051397F" w:rsidP="00B36AD9">
            <w:pPr>
              <w:pStyle w:val="Tabletext"/>
            </w:pPr>
            <w:r w:rsidRPr="00454503">
              <w:t>Part</w:t>
            </w:r>
            <w:r w:rsidR="00454503">
              <w:t> </w:t>
            </w:r>
            <w:r w:rsidRPr="00454503">
              <w:t>6</w:t>
            </w:r>
            <w:r w:rsidR="00454503">
              <w:noBreakHyphen/>
            </w:r>
            <w:r w:rsidRPr="00454503">
              <w:t>2 (dealing with disputes)</w:t>
            </w:r>
          </w:p>
        </w:tc>
        <w:tc>
          <w:tcPr>
            <w:tcW w:w="1560" w:type="dxa"/>
            <w:tcBorders>
              <w:bottom w:val="single" w:sz="12" w:space="0" w:color="auto"/>
            </w:tcBorders>
            <w:shd w:val="clear" w:color="auto" w:fill="auto"/>
          </w:tcPr>
          <w:p w:rsidR="0051397F" w:rsidRPr="00454503" w:rsidRDefault="0051397F" w:rsidP="00B36AD9">
            <w:pPr>
              <w:pStyle w:val="Tabletext"/>
            </w:pPr>
            <w:r w:rsidRPr="00454503">
              <w:t>fair work instrument</w:t>
            </w:r>
          </w:p>
        </w:tc>
        <w:tc>
          <w:tcPr>
            <w:tcW w:w="2700" w:type="dxa"/>
            <w:tcBorders>
              <w:bottom w:val="single" w:sz="12" w:space="0" w:color="auto"/>
            </w:tcBorders>
            <w:shd w:val="clear" w:color="auto" w:fill="auto"/>
          </w:tcPr>
          <w:p w:rsidR="0051397F" w:rsidRPr="00454503" w:rsidRDefault="0051397F" w:rsidP="00B36AD9">
            <w:pPr>
              <w:pStyle w:val="Tabletext"/>
            </w:pPr>
            <w:r w:rsidRPr="00454503">
              <w:t>copied State instrument for the transferring employee</w:t>
            </w:r>
          </w:p>
        </w:tc>
      </w:tr>
    </w:tbl>
    <w:p w:rsidR="0051397F" w:rsidRPr="00454503" w:rsidRDefault="00151A90" w:rsidP="0051397F">
      <w:pPr>
        <w:pStyle w:val="ActHead4"/>
      </w:pPr>
      <w:bookmarkStart w:id="399" w:name="_Toc392601809"/>
      <w:r w:rsidRPr="00454503">
        <w:rPr>
          <w:rStyle w:val="CharSubdNo"/>
        </w:rPr>
        <w:t>Subdivision</w:t>
      </w:r>
      <w:r w:rsidR="005D4958" w:rsidRPr="00454503">
        <w:rPr>
          <w:rStyle w:val="CharSubdNo"/>
        </w:rPr>
        <w:t xml:space="preserve"> </w:t>
      </w:r>
      <w:r w:rsidR="0051397F" w:rsidRPr="00454503">
        <w:rPr>
          <w:rStyle w:val="CharSubdNo"/>
        </w:rPr>
        <w:t>F</w:t>
      </w:r>
      <w:r w:rsidR="0051397F" w:rsidRPr="00454503">
        <w:t>—</w:t>
      </w:r>
      <w:r w:rsidR="0051397F" w:rsidRPr="00454503">
        <w:rPr>
          <w:rStyle w:val="CharSubdText"/>
        </w:rPr>
        <w:t>Modification of the Transitional Act</w:t>
      </w:r>
      <w:bookmarkEnd w:id="399"/>
    </w:p>
    <w:p w:rsidR="0051397F" w:rsidRPr="00454503" w:rsidRDefault="0051397F" w:rsidP="0051397F">
      <w:pPr>
        <w:pStyle w:val="ActHead5"/>
      </w:pPr>
      <w:bookmarkStart w:id="400" w:name="_Toc392601810"/>
      <w:r w:rsidRPr="00454503">
        <w:rPr>
          <w:rStyle w:val="CharSectno"/>
        </w:rPr>
        <w:t>768BY</w:t>
      </w:r>
      <w:r w:rsidRPr="00454503">
        <w:t xml:space="preserve">  Modification of the Transitional Act for copied State instruments</w:t>
      </w:r>
      <w:bookmarkEnd w:id="400"/>
    </w:p>
    <w:p w:rsidR="0051397F" w:rsidRPr="00454503" w:rsidRDefault="0051397F" w:rsidP="0051397F">
      <w:pPr>
        <w:pStyle w:val="subsection"/>
      </w:pPr>
      <w:r w:rsidRPr="00454503">
        <w:tab/>
        <w:t>(1)</w:t>
      </w:r>
      <w:r w:rsidRPr="00454503">
        <w:tab/>
        <w:t xml:space="preserve">Each relevant transitional provision (see </w:t>
      </w:r>
      <w:r w:rsidR="00454503">
        <w:t>subsection (</w:t>
      </w:r>
      <w:r w:rsidRPr="00454503">
        <w:t xml:space="preserve">2)) has effect in relation to a transferring employee as if a reference to a term referred to in column 1 were a reference to the term referred to in column 2. The provision has effect from the time specified in column 3 of the table in </w:t>
      </w:r>
      <w:r w:rsidR="00454503">
        <w:t>subsection (</w:t>
      </w:r>
      <w:r w:rsidRPr="00454503">
        <w:t>2).</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693"/>
        <w:gridCol w:w="3693"/>
      </w:tblGrid>
      <w:tr w:rsidR="0051397F" w:rsidRPr="00454503" w:rsidTr="00B36AD9">
        <w:trPr>
          <w:tblHeader/>
        </w:trPr>
        <w:tc>
          <w:tcPr>
            <w:tcW w:w="7090" w:type="dxa"/>
            <w:gridSpan w:val="3"/>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t>Modification of the Transitional Act and regulations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693"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Current term</w:t>
            </w:r>
          </w:p>
        </w:tc>
        <w:tc>
          <w:tcPr>
            <w:tcW w:w="3693"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New term</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693" w:type="dxa"/>
            <w:tcBorders>
              <w:top w:val="single" w:sz="12" w:space="0" w:color="auto"/>
            </w:tcBorders>
            <w:shd w:val="clear" w:color="auto" w:fill="auto"/>
          </w:tcPr>
          <w:p w:rsidR="0051397F" w:rsidRPr="00454503" w:rsidRDefault="0051397F" w:rsidP="00B36AD9">
            <w:pPr>
              <w:pStyle w:val="Tabletext"/>
            </w:pPr>
            <w:r w:rsidRPr="00454503">
              <w:t>Division</w:t>
            </w:r>
            <w:r w:rsidR="00454503">
              <w:t> </w:t>
            </w:r>
            <w:r w:rsidRPr="00454503">
              <w:t>2B State instrument</w:t>
            </w:r>
          </w:p>
        </w:tc>
        <w:tc>
          <w:tcPr>
            <w:tcW w:w="3693" w:type="dxa"/>
            <w:tcBorders>
              <w:top w:val="single" w:sz="12" w:space="0" w:color="auto"/>
            </w:tcBorders>
            <w:shd w:val="clear" w:color="auto" w:fill="auto"/>
          </w:tcPr>
          <w:p w:rsidR="0051397F" w:rsidRPr="00454503" w:rsidRDefault="0051397F" w:rsidP="00B36AD9">
            <w:pPr>
              <w:pStyle w:val="Tabletext"/>
            </w:pPr>
            <w:r w:rsidRPr="00454503">
              <w:t>copied State instrument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award</w:t>
            </w:r>
          </w:p>
        </w:tc>
        <w:tc>
          <w:tcPr>
            <w:tcW w:w="3693" w:type="dxa"/>
            <w:shd w:val="clear" w:color="auto" w:fill="auto"/>
          </w:tcPr>
          <w:p w:rsidR="0051397F" w:rsidRPr="00454503" w:rsidRDefault="0051397F" w:rsidP="00B36AD9">
            <w:pPr>
              <w:pStyle w:val="Tabletext"/>
            </w:pPr>
            <w:r w:rsidRPr="00454503">
              <w:t>copied State award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693" w:type="dxa"/>
            <w:shd w:val="clear" w:color="auto" w:fill="auto"/>
          </w:tcPr>
          <w:p w:rsidR="0051397F" w:rsidRPr="00454503" w:rsidRDefault="0051397F" w:rsidP="00B36AD9">
            <w:pPr>
              <w:pStyle w:val="Tabletext"/>
            </w:pPr>
            <w:r w:rsidRPr="00454503">
              <w:t>Division</w:t>
            </w:r>
            <w:r w:rsidR="00454503">
              <w:t> </w:t>
            </w:r>
            <w:r w:rsidRPr="00454503">
              <w:t xml:space="preserve">2B State award </w:t>
            </w:r>
            <w:r w:rsidRPr="00454503">
              <w:lastRenderedPageBreak/>
              <w:t>applying (within the meaning of the Transitional Act) to a person</w:t>
            </w:r>
          </w:p>
        </w:tc>
        <w:tc>
          <w:tcPr>
            <w:tcW w:w="3693" w:type="dxa"/>
            <w:shd w:val="clear" w:color="auto" w:fill="auto"/>
          </w:tcPr>
          <w:p w:rsidR="0051397F" w:rsidRPr="00454503" w:rsidRDefault="0051397F" w:rsidP="00B36AD9">
            <w:pPr>
              <w:pStyle w:val="Tabletext"/>
            </w:pPr>
            <w:r w:rsidRPr="00454503">
              <w:lastRenderedPageBreak/>
              <w:t xml:space="preserve">copied State award for the transferring </w:t>
            </w:r>
            <w:r w:rsidRPr="00454503">
              <w:lastRenderedPageBreak/>
              <w:t>employee applying (within the meaning of this Act) to a person</w:t>
            </w:r>
          </w:p>
        </w:tc>
      </w:tr>
      <w:tr w:rsidR="0051397F" w:rsidRPr="00454503" w:rsidTr="00B36AD9">
        <w:tc>
          <w:tcPr>
            <w:tcW w:w="704" w:type="dxa"/>
            <w:shd w:val="clear" w:color="auto" w:fill="auto"/>
          </w:tcPr>
          <w:p w:rsidR="0051397F" w:rsidRPr="00454503" w:rsidRDefault="0051397F" w:rsidP="00B36AD9">
            <w:pPr>
              <w:pStyle w:val="Tabletext"/>
            </w:pPr>
            <w:r w:rsidRPr="00454503">
              <w:lastRenderedPageBreak/>
              <w:t>4</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award covering (within the meaning of the Transitional Act) a person</w:t>
            </w:r>
          </w:p>
        </w:tc>
        <w:tc>
          <w:tcPr>
            <w:tcW w:w="3693" w:type="dxa"/>
            <w:shd w:val="clear" w:color="auto" w:fill="auto"/>
          </w:tcPr>
          <w:p w:rsidR="0051397F" w:rsidRPr="00454503" w:rsidRDefault="0051397F" w:rsidP="00B36AD9">
            <w:pPr>
              <w:pStyle w:val="Tabletext"/>
            </w:pPr>
            <w:r w:rsidRPr="00454503">
              <w:t>copied State award for the transferring employee covering (within the meaning of this Act) a person</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693" w:type="dxa"/>
            <w:shd w:val="clear" w:color="auto" w:fill="auto"/>
          </w:tcPr>
          <w:p w:rsidR="0051397F" w:rsidRPr="00454503" w:rsidRDefault="0051397F" w:rsidP="00B36AD9">
            <w:pPr>
              <w:pStyle w:val="Tabletext"/>
            </w:pPr>
            <w:r w:rsidRPr="00454503">
              <w:t>collective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collective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693" w:type="dxa"/>
            <w:shd w:val="clear" w:color="auto" w:fill="auto"/>
          </w:tcPr>
          <w:p w:rsidR="0051397F" w:rsidRPr="00454503" w:rsidRDefault="0051397F" w:rsidP="00B36AD9">
            <w:pPr>
              <w:pStyle w:val="Tabletext"/>
            </w:pPr>
            <w:r w:rsidRPr="00454503">
              <w:t>individual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copied State individual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 applying (within the meaning of the Transitional Act) to a person</w:t>
            </w:r>
          </w:p>
        </w:tc>
        <w:tc>
          <w:tcPr>
            <w:tcW w:w="3693" w:type="dxa"/>
            <w:shd w:val="clear" w:color="auto" w:fill="auto"/>
          </w:tcPr>
          <w:p w:rsidR="0051397F" w:rsidRPr="00454503" w:rsidRDefault="0051397F" w:rsidP="00B36AD9">
            <w:pPr>
              <w:pStyle w:val="Tabletext"/>
            </w:pPr>
            <w:r w:rsidRPr="00454503">
              <w:t>copied State employment agreement for the transferring employee applying (within the meaning of this Act) to a person</w:t>
            </w:r>
          </w:p>
        </w:tc>
      </w:tr>
      <w:tr w:rsidR="0051397F" w:rsidRPr="00454503" w:rsidTr="00B36AD9">
        <w:tc>
          <w:tcPr>
            <w:tcW w:w="704" w:type="dxa"/>
            <w:shd w:val="clear" w:color="auto" w:fill="auto"/>
          </w:tcPr>
          <w:p w:rsidR="0051397F" w:rsidRPr="00454503" w:rsidRDefault="0051397F" w:rsidP="00B36AD9">
            <w:pPr>
              <w:pStyle w:val="Tabletext"/>
            </w:pPr>
            <w:r w:rsidRPr="00454503">
              <w:t>9</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employment agreement covering (within the meaning of the Transitional Act) a person</w:t>
            </w:r>
          </w:p>
        </w:tc>
        <w:tc>
          <w:tcPr>
            <w:tcW w:w="3693" w:type="dxa"/>
            <w:shd w:val="clear" w:color="auto" w:fill="auto"/>
          </w:tcPr>
          <w:p w:rsidR="0051397F" w:rsidRPr="00454503" w:rsidRDefault="0051397F" w:rsidP="00B36AD9">
            <w:pPr>
              <w:pStyle w:val="Tabletext"/>
            </w:pPr>
            <w:r w:rsidRPr="00454503">
              <w:t>copied State employment agreement for the transferring employee covering (within the meaning of this Act) a person</w:t>
            </w:r>
          </w:p>
        </w:tc>
      </w:tr>
      <w:tr w:rsidR="0051397F" w:rsidRPr="00454503" w:rsidTr="00B36AD9">
        <w:tc>
          <w:tcPr>
            <w:tcW w:w="704" w:type="dxa"/>
            <w:shd w:val="clear" w:color="auto" w:fill="auto"/>
          </w:tcPr>
          <w:p w:rsidR="0051397F" w:rsidRPr="00454503" w:rsidRDefault="0051397F" w:rsidP="00B36AD9">
            <w:pPr>
              <w:pStyle w:val="Tabletext"/>
            </w:pPr>
            <w:r w:rsidRPr="00454503">
              <w:t>10</w:t>
            </w:r>
          </w:p>
        </w:tc>
        <w:tc>
          <w:tcPr>
            <w:tcW w:w="2693" w:type="dxa"/>
            <w:shd w:val="clear" w:color="auto" w:fill="auto"/>
          </w:tcPr>
          <w:p w:rsidR="0051397F" w:rsidRPr="00454503" w:rsidRDefault="0051397F" w:rsidP="00B36AD9">
            <w:pPr>
              <w:pStyle w:val="Tabletext"/>
            </w:pPr>
            <w:r w:rsidRPr="00454503">
              <w:t>nominal expiry date of a Division</w:t>
            </w:r>
            <w:r w:rsidR="00454503">
              <w:t> </w:t>
            </w:r>
            <w:r w:rsidRPr="00454503">
              <w:t>2B State employment agreement</w:t>
            </w:r>
          </w:p>
        </w:tc>
        <w:tc>
          <w:tcPr>
            <w:tcW w:w="3693" w:type="dxa"/>
            <w:shd w:val="clear" w:color="auto" w:fill="auto"/>
          </w:tcPr>
          <w:p w:rsidR="0051397F" w:rsidRPr="00454503" w:rsidRDefault="0051397F" w:rsidP="00B36AD9">
            <w:pPr>
              <w:pStyle w:val="Tabletext"/>
            </w:pPr>
            <w:r w:rsidRPr="00454503">
              <w:t>nominal expiry date of a copied State employment agreement for the transferring employee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693" w:type="dxa"/>
            <w:shd w:val="clear" w:color="auto" w:fill="auto"/>
          </w:tcPr>
          <w:p w:rsidR="0051397F" w:rsidRPr="00454503" w:rsidRDefault="0051397F" w:rsidP="00B36AD9">
            <w:pPr>
              <w:pStyle w:val="Tabletext"/>
            </w:pPr>
            <w:r w:rsidRPr="00454503">
              <w:t>Division</w:t>
            </w:r>
            <w:r w:rsidR="00454503">
              <w:t> </w:t>
            </w:r>
            <w:r w:rsidRPr="00454503">
              <w:t>2B referral commencement</w:t>
            </w:r>
          </w:p>
        </w:tc>
        <w:tc>
          <w:tcPr>
            <w:tcW w:w="3693" w:type="dxa"/>
            <w:shd w:val="clear" w:color="auto" w:fill="auto"/>
          </w:tcPr>
          <w:p w:rsidR="0051397F" w:rsidRPr="00454503" w:rsidRDefault="0051397F" w:rsidP="00B36AD9">
            <w:pPr>
              <w:pStyle w:val="Tabletext"/>
            </w:pPr>
            <w:r w:rsidRPr="00454503">
              <w:t>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693" w:type="dxa"/>
            <w:shd w:val="clear" w:color="auto" w:fill="auto"/>
          </w:tcPr>
          <w:p w:rsidR="0051397F" w:rsidRPr="00454503" w:rsidRDefault="0051397F" w:rsidP="00B36AD9">
            <w:pPr>
              <w:pStyle w:val="Tabletext"/>
            </w:pPr>
            <w:r w:rsidRPr="00454503">
              <w:t>Division</w:t>
            </w:r>
            <w:r w:rsidR="00454503">
              <w:t> </w:t>
            </w:r>
            <w:r w:rsidRPr="00454503">
              <w:t>2B State reference employee</w:t>
            </w:r>
          </w:p>
        </w:tc>
        <w:tc>
          <w:tcPr>
            <w:tcW w:w="3693" w:type="dxa"/>
            <w:shd w:val="clear" w:color="auto" w:fill="auto"/>
          </w:tcPr>
          <w:p w:rsidR="0051397F" w:rsidRPr="00454503" w:rsidRDefault="0051397F" w:rsidP="00B36AD9">
            <w:pPr>
              <w:pStyle w:val="Tabletext"/>
            </w:pPr>
            <w:r w:rsidRPr="00454503">
              <w:t>transferring employee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13</w:t>
            </w:r>
          </w:p>
        </w:tc>
        <w:tc>
          <w:tcPr>
            <w:tcW w:w="2693" w:type="dxa"/>
            <w:tcBorders>
              <w:bottom w:val="single" w:sz="4" w:space="0" w:color="auto"/>
            </w:tcBorders>
            <w:shd w:val="clear" w:color="auto" w:fill="auto"/>
          </w:tcPr>
          <w:p w:rsidR="0051397F" w:rsidRPr="00454503" w:rsidRDefault="0051397F" w:rsidP="00B36AD9">
            <w:pPr>
              <w:pStyle w:val="Tabletext"/>
            </w:pPr>
            <w:r w:rsidRPr="00454503">
              <w:t>Division</w:t>
            </w:r>
            <w:r w:rsidR="00454503">
              <w:t> </w:t>
            </w:r>
            <w:r w:rsidRPr="00454503">
              <w:t>2B referring State</w:t>
            </w:r>
          </w:p>
        </w:tc>
        <w:tc>
          <w:tcPr>
            <w:tcW w:w="3693" w:type="dxa"/>
            <w:tcBorders>
              <w:bottom w:val="single" w:sz="4" w:space="0" w:color="auto"/>
            </w:tcBorders>
            <w:shd w:val="clear" w:color="auto" w:fill="auto"/>
          </w:tcPr>
          <w:p w:rsidR="0051397F" w:rsidRPr="00454503" w:rsidRDefault="0051397F" w:rsidP="00B36AD9">
            <w:pPr>
              <w:pStyle w:val="Tabletext"/>
            </w:pPr>
            <w:r w:rsidRPr="00454503">
              <w:t>the State of the old State employer</w:t>
            </w:r>
          </w:p>
        </w:tc>
      </w:tr>
      <w:tr w:rsidR="0051397F" w:rsidRPr="00454503" w:rsidTr="00B36AD9">
        <w:tc>
          <w:tcPr>
            <w:tcW w:w="704" w:type="dxa"/>
            <w:tcBorders>
              <w:bottom w:val="single" w:sz="12" w:space="0" w:color="auto"/>
            </w:tcBorders>
            <w:shd w:val="clear" w:color="auto" w:fill="auto"/>
          </w:tcPr>
          <w:p w:rsidR="0051397F" w:rsidRPr="00454503" w:rsidRDefault="0051397F" w:rsidP="00B36AD9">
            <w:pPr>
              <w:pStyle w:val="Tabletext"/>
            </w:pPr>
            <w:r w:rsidRPr="00454503">
              <w:t>14</w:t>
            </w:r>
          </w:p>
        </w:tc>
        <w:tc>
          <w:tcPr>
            <w:tcW w:w="2693" w:type="dxa"/>
            <w:tcBorders>
              <w:bottom w:val="single" w:sz="12" w:space="0" w:color="auto"/>
            </w:tcBorders>
            <w:shd w:val="clear" w:color="auto" w:fill="auto"/>
          </w:tcPr>
          <w:p w:rsidR="0051397F" w:rsidRPr="00454503" w:rsidRDefault="0051397F" w:rsidP="00B36AD9">
            <w:pPr>
              <w:pStyle w:val="Tabletext"/>
            </w:pPr>
            <w:r w:rsidRPr="00454503">
              <w:t>source State</w:t>
            </w:r>
          </w:p>
        </w:tc>
        <w:tc>
          <w:tcPr>
            <w:tcW w:w="3693" w:type="dxa"/>
            <w:tcBorders>
              <w:bottom w:val="single" w:sz="12" w:space="0" w:color="auto"/>
            </w:tcBorders>
            <w:shd w:val="clear" w:color="auto" w:fill="auto"/>
          </w:tcPr>
          <w:p w:rsidR="0051397F" w:rsidRPr="00454503" w:rsidRDefault="0051397F" w:rsidP="00B36AD9">
            <w:pPr>
              <w:pStyle w:val="Tabletext"/>
            </w:pPr>
            <w:r w:rsidRPr="00454503">
              <w:t>the State of the old State employer</w:t>
            </w:r>
          </w:p>
        </w:tc>
      </w:tr>
    </w:tbl>
    <w:p w:rsidR="0051397F" w:rsidRPr="00454503" w:rsidRDefault="0051397F" w:rsidP="0051397F">
      <w:pPr>
        <w:pStyle w:val="subsection"/>
      </w:pPr>
      <w:r w:rsidRPr="00454503">
        <w:tab/>
        <w:t>(2)</w:t>
      </w:r>
      <w:r w:rsidRPr="00454503">
        <w:tab/>
        <w:t xml:space="preserve">For the purposes of </w:t>
      </w:r>
      <w:r w:rsidR="00454503">
        <w:t>subsection (</w:t>
      </w:r>
      <w:r w:rsidRPr="00454503">
        <w:t xml:space="preserve">1), the </w:t>
      </w:r>
      <w:r w:rsidRPr="00454503">
        <w:rPr>
          <w:b/>
          <w:i/>
        </w:rPr>
        <w:t>relevant transitional provisions</w:t>
      </w:r>
      <w:r w:rsidRPr="00454503">
        <w:t xml:space="preserve"> are:</w:t>
      </w:r>
    </w:p>
    <w:p w:rsidR="0051397F" w:rsidRPr="00454503" w:rsidRDefault="0051397F" w:rsidP="0051397F">
      <w:pPr>
        <w:pStyle w:val="paragraph"/>
      </w:pPr>
      <w:r w:rsidRPr="00454503">
        <w:lastRenderedPageBreak/>
        <w:tab/>
        <w:t>(a)</w:t>
      </w:r>
      <w:r w:rsidRPr="00454503">
        <w:tab/>
        <w:t>the provisions of the Transitional Act that are listed in column 1; and</w:t>
      </w:r>
    </w:p>
    <w:p w:rsidR="0051397F" w:rsidRPr="00454503" w:rsidRDefault="0051397F" w:rsidP="0051397F">
      <w:pPr>
        <w:pStyle w:val="paragraph"/>
      </w:pPr>
      <w:r w:rsidRPr="00454503">
        <w:tab/>
        <w:t>(b)</w:t>
      </w:r>
      <w:r w:rsidRPr="00454503">
        <w:tab/>
        <w:t>the regulations made for the purposes of those provisions.</w:t>
      </w:r>
    </w:p>
    <w:p w:rsidR="00151A90" w:rsidRPr="00454503" w:rsidRDefault="00151A90" w:rsidP="00151A9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2271"/>
        <w:gridCol w:w="1847"/>
      </w:tblGrid>
      <w:tr w:rsidR="0051397F" w:rsidRPr="00454503" w:rsidTr="00B36AD9">
        <w:trPr>
          <w:tblHeader/>
        </w:trPr>
        <w:tc>
          <w:tcPr>
            <w:tcW w:w="7090" w:type="dxa"/>
            <w:gridSpan w:val="4"/>
            <w:tcBorders>
              <w:top w:val="single" w:sz="12" w:space="0" w:color="auto"/>
              <w:bottom w:val="single" w:sz="6" w:space="0" w:color="auto"/>
            </w:tcBorders>
            <w:shd w:val="clear" w:color="auto" w:fill="auto"/>
          </w:tcPr>
          <w:p w:rsidR="0051397F" w:rsidRPr="00454503" w:rsidRDefault="0051397F" w:rsidP="00B36AD9">
            <w:pPr>
              <w:pStyle w:val="Tabletext"/>
              <w:keepNext/>
              <w:rPr>
                <w:b/>
              </w:rPr>
            </w:pPr>
            <w:r w:rsidRPr="00454503">
              <w:rPr>
                <w:b/>
              </w:rPr>
              <w:t>Modification of the Transitional Act and regulations for copied State instruments</w:t>
            </w:r>
          </w:p>
        </w:tc>
      </w:tr>
      <w:tr w:rsidR="0051397F" w:rsidRPr="00454503" w:rsidTr="00B36AD9">
        <w:trPr>
          <w:tblHeader/>
        </w:trPr>
        <w:tc>
          <w:tcPr>
            <w:tcW w:w="704"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Item</w:t>
            </w:r>
          </w:p>
        </w:tc>
        <w:tc>
          <w:tcPr>
            <w:tcW w:w="2268"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1</w:t>
            </w:r>
          </w:p>
          <w:p w:rsidR="0051397F" w:rsidRPr="00454503" w:rsidRDefault="0051397F" w:rsidP="00B36AD9">
            <w:pPr>
              <w:pStyle w:val="Tabletext"/>
              <w:keepNext/>
              <w:rPr>
                <w:b/>
              </w:rPr>
            </w:pPr>
            <w:r w:rsidRPr="00454503">
              <w:rPr>
                <w:b/>
              </w:rPr>
              <w:t>Relevant transitional provision</w:t>
            </w:r>
          </w:p>
        </w:tc>
        <w:tc>
          <w:tcPr>
            <w:tcW w:w="2271"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2</w:t>
            </w:r>
          </w:p>
          <w:p w:rsidR="0051397F" w:rsidRPr="00454503" w:rsidRDefault="0051397F" w:rsidP="00B36AD9">
            <w:pPr>
              <w:pStyle w:val="Tabletext"/>
              <w:keepNext/>
              <w:rPr>
                <w:b/>
              </w:rPr>
            </w:pPr>
            <w:r w:rsidRPr="00454503">
              <w:rPr>
                <w:b/>
              </w:rPr>
              <w:t>Which is about</w:t>
            </w:r>
          </w:p>
        </w:tc>
        <w:tc>
          <w:tcPr>
            <w:tcW w:w="1847" w:type="dxa"/>
            <w:tcBorders>
              <w:top w:val="single" w:sz="6" w:space="0" w:color="auto"/>
              <w:bottom w:val="single" w:sz="12" w:space="0" w:color="auto"/>
            </w:tcBorders>
            <w:shd w:val="clear" w:color="auto" w:fill="auto"/>
          </w:tcPr>
          <w:p w:rsidR="0051397F" w:rsidRPr="00454503" w:rsidRDefault="0051397F" w:rsidP="00B36AD9">
            <w:pPr>
              <w:pStyle w:val="Tabletext"/>
              <w:keepNext/>
              <w:rPr>
                <w:b/>
              </w:rPr>
            </w:pPr>
            <w:r w:rsidRPr="00454503">
              <w:rPr>
                <w:b/>
              </w:rPr>
              <w:t>Column 3</w:t>
            </w:r>
          </w:p>
          <w:p w:rsidR="0051397F" w:rsidRPr="00454503" w:rsidRDefault="0051397F" w:rsidP="00B36AD9">
            <w:pPr>
              <w:pStyle w:val="Tabletext"/>
              <w:keepNext/>
              <w:rPr>
                <w:b/>
              </w:rPr>
            </w:pPr>
            <w:r w:rsidRPr="00454503">
              <w:rPr>
                <w:b/>
              </w:rPr>
              <w:t>Relevant time</w:t>
            </w:r>
          </w:p>
        </w:tc>
      </w:tr>
      <w:tr w:rsidR="0051397F" w:rsidRPr="00454503" w:rsidTr="00B36AD9">
        <w:tc>
          <w:tcPr>
            <w:tcW w:w="704" w:type="dxa"/>
            <w:tcBorders>
              <w:top w:val="single" w:sz="12" w:space="0" w:color="auto"/>
            </w:tcBorders>
            <w:shd w:val="clear" w:color="auto" w:fill="auto"/>
          </w:tcPr>
          <w:p w:rsidR="0051397F" w:rsidRPr="00454503" w:rsidRDefault="0051397F" w:rsidP="00B36AD9">
            <w:pPr>
              <w:pStyle w:val="Tabletext"/>
            </w:pPr>
            <w:r w:rsidRPr="00454503">
              <w:t>1</w:t>
            </w:r>
          </w:p>
        </w:tc>
        <w:tc>
          <w:tcPr>
            <w:tcW w:w="2268" w:type="dxa"/>
            <w:tcBorders>
              <w:top w:val="single" w:sz="12" w:space="0" w:color="auto"/>
            </w:tcBorders>
            <w:shd w:val="clear" w:color="auto" w:fill="auto"/>
          </w:tcPr>
          <w:p w:rsidR="0051397F" w:rsidRPr="00454503" w:rsidRDefault="0051397F" w:rsidP="00B36AD9">
            <w:pPr>
              <w:pStyle w:val="Tabletext"/>
            </w:pPr>
            <w:r w:rsidRPr="00454503">
              <w:t>item</w:t>
            </w:r>
            <w:r w:rsidR="00454503">
              <w:t> </w:t>
            </w:r>
            <w:r w:rsidRPr="00454503">
              <w:t>10 of Schedule</w:t>
            </w:r>
            <w:r w:rsidR="00454503">
              <w:t> </w:t>
            </w:r>
            <w:r w:rsidRPr="00454503">
              <w:t>3A</w:t>
            </w:r>
          </w:p>
        </w:tc>
        <w:tc>
          <w:tcPr>
            <w:tcW w:w="2271" w:type="dxa"/>
            <w:tcBorders>
              <w:top w:val="single" w:sz="12" w:space="0" w:color="auto"/>
            </w:tcBorders>
            <w:shd w:val="clear" w:color="auto" w:fill="auto"/>
          </w:tcPr>
          <w:p w:rsidR="0051397F" w:rsidRPr="00454503" w:rsidRDefault="0051397F" w:rsidP="00B36AD9">
            <w:pPr>
              <w:pStyle w:val="Tabletext"/>
            </w:pPr>
            <w:r w:rsidRPr="00454503">
              <w:t>instrument content rules</w:t>
            </w:r>
          </w:p>
        </w:tc>
        <w:tc>
          <w:tcPr>
            <w:tcW w:w="1847" w:type="dxa"/>
            <w:tcBorders>
              <w:top w:val="single" w:sz="12" w:space="0" w:color="auto"/>
            </w:tcBorders>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2</w:t>
            </w:r>
          </w:p>
        </w:tc>
        <w:tc>
          <w:tcPr>
            <w:tcW w:w="2268" w:type="dxa"/>
            <w:shd w:val="clear" w:color="auto" w:fill="auto"/>
          </w:tcPr>
          <w:p w:rsidR="0051397F" w:rsidRPr="00454503" w:rsidRDefault="0051397F" w:rsidP="00B36AD9">
            <w:pPr>
              <w:pStyle w:val="Tabletext"/>
            </w:pPr>
            <w:r w:rsidRPr="00454503">
              <w:t>item</w:t>
            </w:r>
            <w:r w:rsidR="00454503">
              <w:t> </w:t>
            </w:r>
            <w:r w:rsidRPr="00454503">
              <w:t>11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instrument interaction rules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3</w:t>
            </w:r>
          </w:p>
        </w:tc>
        <w:tc>
          <w:tcPr>
            <w:tcW w:w="2268" w:type="dxa"/>
            <w:shd w:val="clear" w:color="auto" w:fill="auto"/>
          </w:tcPr>
          <w:p w:rsidR="0051397F" w:rsidRPr="00454503" w:rsidRDefault="0051397F" w:rsidP="00B36AD9">
            <w:pPr>
              <w:pStyle w:val="Tabletext"/>
            </w:pPr>
            <w:r w:rsidRPr="00454503">
              <w:t>item</w:t>
            </w:r>
            <w:r w:rsidR="00454503">
              <w:t> </w:t>
            </w:r>
            <w:r w:rsidRPr="00454503">
              <w:t>13 (other than note 1 and note 2)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references to State industrial bodies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4</w:t>
            </w:r>
          </w:p>
        </w:tc>
        <w:tc>
          <w:tcPr>
            <w:tcW w:w="2268" w:type="dxa"/>
            <w:shd w:val="clear" w:color="auto" w:fill="auto"/>
          </w:tcPr>
          <w:p w:rsidR="0051397F" w:rsidRPr="00454503" w:rsidRDefault="0051397F" w:rsidP="00B36AD9">
            <w:pPr>
              <w:pStyle w:val="Tabletext"/>
            </w:pPr>
            <w:r w:rsidRPr="00454503">
              <w:t>item</w:t>
            </w:r>
            <w:r w:rsidR="00454503">
              <w:t> </w:t>
            </w:r>
            <w:r w:rsidRPr="00454503">
              <w:t>17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no loss of accrued rights etc. when instrument terminates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5</w:t>
            </w:r>
          </w:p>
        </w:tc>
        <w:tc>
          <w:tcPr>
            <w:tcW w:w="2268" w:type="dxa"/>
            <w:shd w:val="clear" w:color="auto" w:fill="auto"/>
          </w:tcPr>
          <w:p w:rsidR="0051397F" w:rsidRPr="00454503" w:rsidRDefault="0051397F" w:rsidP="00B36AD9">
            <w:pPr>
              <w:pStyle w:val="Tabletext"/>
            </w:pPr>
            <w:r w:rsidRPr="00454503">
              <w:t>item</w:t>
            </w:r>
            <w:r w:rsidR="00454503">
              <w:t> </w:t>
            </w:r>
            <w:r w:rsidRPr="00454503">
              <w:t>20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variation of discriminatory instruments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6</w:t>
            </w:r>
          </w:p>
        </w:tc>
        <w:tc>
          <w:tcPr>
            <w:tcW w:w="2268" w:type="dxa"/>
            <w:shd w:val="clear" w:color="auto" w:fill="auto"/>
          </w:tcPr>
          <w:p w:rsidR="0051397F" w:rsidRPr="00454503" w:rsidRDefault="0051397F" w:rsidP="00B36AD9">
            <w:pPr>
              <w:pStyle w:val="Tabletext"/>
            </w:pPr>
            <w:r w:rsidRPr="00454503">
              <w:t>item</w:t>
            </w:r>
            <w:r w:rsidR="00454503">
              <w:t> </w:t>
            </w:r>
            <w:r w:rsidRPr="00454503">
              <w:t>22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collective agreements</w:t>
            </w:r>
            <w:r w:rsidR="005D4958" w:rsidRPr="00454503">
              <w:t>–</w:t>
            </w:r>
            <w:r w:rsidRPr="00454503">
              <w:t>termination by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7</w:t>
            </w:r>
          </w:p>
        </w:tc>
        <w:tc>
          <w:tcPr>
            <w:tcW w:w="2268" w:type="dxa"/>
            <w:shd w:val="clear" w:color="auto" w:fill="auto"/>
          </w:tcPr>
          <w:p w:rsidR="0051397F" w:rsidRPr="00454503" w:rsidRDefault="0051397F" w:rsidP="00B36AD9">
            <w:pPr>
              <w:pStyle w:val="Tabletext"/>
            </w:pPr>
            <w:r w:rsidRPr="00454503">
              <w:t>item</w:t>
            </w:r>
            <w:r w:rsidR="00454503">
              <w:t> </w:t>
            </w:r>
            <w:r w:rsidRPr="00454503">
              <w:t>23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collective agreements</w:t>
            </w:r>
            <w:r w:rsidR="005D4958" w:rsidRPr="00454503">
              <w:t>–</w:t>
            </w:r>
            <w:r w:rsidRPr="00454503">
              <w:t xml:space="preserve">termination by </w:t>
            </w:r>
            <w:r w:rsidR="00B93942" w:rsidRPr="00454503">
              <w:t>the FWC</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8</w:t>
            </w:r>
          </w:p>
        </w:tc>
        <w:tc>
          <w:tcPr>
            <w:tcW w:w="2268" w:type="dxa"/>
            <w:shd w:val="clear" w:color="auto" w:fill="auto"/>
          </w:tcPr>
          <w:p w:rsidR="0051397F" w:rsidRPr="00454503" w:rsidRDefault="0051397F" w:rsidP="00B36AD9">
            <w:pPr>
              <w:pStyle w:val="Tabletext"/>
            </w:pPr>
            <w:r w:rsidRPr="00454503">
              <w:t>item</w:t>
            </w:r>
            <w:r w:rsidR="00454503">
              <w:t> </w:t>
            </w:r>
            <w:r w:rsidRPr="00454503">
              <w:t>24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individual agreements</w:t>
            </w:r>
            <w:r w:rsidR="005D4958" w:rsidRPr="00454503">
              <w:t>–</w:t>
            </w:r>
            <w:r w:rsidRPr="00454503">
              <w:t>termination by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9</w:t>
            </w:r>
          </w:p>
        </w:tc>
        <w:tc>
          <w:tcPr>
            <w:tcW w:w="2268" w:type="dxa"/>
            <w:shd w:val="clear" w:color="auto" w:fill="auto"/>
          </w:tcPr>
          <w:p w:rsidR="0051397F" w:rsidRPr="00454503" w:rsidRDefault="0051397F" w:rsidP="00B36AD9">
            <w:pPr>
              <w:pStyle w:val="Tabletext"/>
            </w:pPr>
            <w:r w:rsidRPr="00454503">
              <w:t>item</w:t>
            </w:r>
            <w:r w:rsidR="00454503">
              <w:t> </w:t>
            </w:r>
            <w:r w:rsidRPr="00454503">
              <w:t>25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individual agreements</w:t>
            </w:r>
            <w:r w:rsidR="005D4958" w:rsidRPr="00454503">
              <w:t>–</w:t>
            </w:r>
            <w:r w:rsidRPr="00454503">
              <w:t>termination conditional on enterprise agreement</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E13F48">
            <w:pPr>
              <w:pStyle w:val="Tabletext"/>
              <w:keepNext/>
            </w:pPr>
            <w:r w:rsidRPr="00454503">
              <w:lastRenderedPageBreak/>
              <w:t>10</w:t>
            </w:r>
          </w:p>
        </w:tc>
        <w:tc>
          <w:tcPr>
            <w:tcW w:w="2268" w:type="dxa"/>
            <w:shd w:val="clear" w:color="auto" w:fill="auto"/>
          </w:tcPr>
          <w:p w:rsidR="0051397F" w:rsidRPr="00454503" w:rsidRDefault="0051397F" w:rsidP="00E13F48">
            <w:pPr>
              <w:pStyle w:val="Tabletext"/>
              <w:keepNext/>
            </w:pPr>
            <w:r w:rsidRPr="00454503">
              <w:t>item</w:t>
            </w:r>
            <w:r w:rsidR="00454503">
              <w:t> </w:t>
            </w:r>
            <w:r w:rsidRPr="00454503">
              <w:t>26 of Schedule</w:t>
            </w:r>
            <w:r w:rsidR="00454503">
              <w:t> </w:t>
            </w:r>
            <w:r w:rsidRPr="00454503">
              <w:t>3A</w:t>
            </w:r>
          </w:p>
        </w:tc>
        <w:tc>
          <w:tcPr>
            <w:tcW w:w="2271" w:type="dxa"/>
            <w:shd w:val="clear" w:color="auto" w:fill="auto"/>
          </w:tcPr>
          <w:p w:rsidR="0051397F" w:rsidRPr="00454503" w:rsidRDefault="0051397F" w:rsidP="00E13F48">
            <w:pPr>
              <w:pStyle w:val="Tabletext"/>
              <w:keepNext/>
            </w:pPr>
            <w:r w:rsidRPr="00454503">
              <w:t>individual agreements</w:t>
            </w:r>
            <w:r w:rsidR="005D4958" w:rsidRPr="00454503">
              <w:t>–</w:t>
            </w:r>
            <w:r w:rsidRPr="00454503">
              <w:t xml:space="preserve">unilateral termination by </w:t>
            </w:r>
            <w:r w:rsidR="00423CB8" w:rsidRPr="00454503">
              <w:t>the FWC</w:t>
            </w:r>
          </w:p>
        </w:tc>
        <w:tc>
          <w:tcPr>
            <w:tcW w:w="1847" w:type="dxa"/>
            <w:shd w:val="clear" w:color="auto" w:fill="auto"/>
          </w:tcPr>
          <w:p w:rsidR="0051397F" w:rsidRPr="00454503" w:rsidRDefault="0051397F" w:rsidP="00E13F48">
            <w:pPr>
              <w:pStyle w:val="Tabletext"/>
              <w:keepN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11</w:t>
            </w:r>
          </w:p>
        </w:tc>
        <w:tc>
          <w:tcPr>
            <w:tcW w:w="2268" w:type="dxa"/>
            <w:shd w:val="clear" w:color="auto" w:fill="auto"/>
          </w:tcPr>
          <w:p w:rsidR="0051397F" w:rsidRPr="00454503" w:rsidRDefault="0051397F" w:rsidP="00B36AD9">
            <w:pPr>
              <w:pStyle w:val="Tabletext"/>
            </w:pPr>
            <w:r w:rsidRPr="00454503">
              <w:t>item</w:t>
            </w:r>
            <w:r w:rsidR="00454503">
              <w:t> </w:t>
            </w:r>
            <w:r w:rsidRPr="00454503">
              <w:t>47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employee not award/agreement free</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12</w:t>
            </w:r>
          </w:p>
        </w:tc>
        <w:tc>
          <w:tcPr>
            <w:tcW w:w="2268" w:type="dxa"/>
            <w:shd w:val="clear" w:color="auto" w:fill="auto"/>
          </w:tcPr>
          <w:p w:rsidR="0051397F" w:rsidRPr="00454503" w:rsidRDefault="0051397F" w:rsidP="00B36AD9">
            <w:pPr>
              <w:pStyle w:val="Tabletext"/>
            </w:pPr>
            <w:r w:rsidRPr="00454503">
              <w:t>item</w:t>
            </w:r>
            <w:r w:rsidR="00454503">
              <w:t> </w:t>
            </w:r>
            <w:r w:rsidRPr="00454503">
              <w:t>48 of Schedule</w:t>
            </w:r>
            <w:r w:rsidR="00454503">
              <w:t> </w:t>
            </w:r>
            <w:r w:rsidRPr="00454503">
              <w:t>3A</w:t>
            </w:r>
          </w:p>
        </w:tc>
        <w:tc>
          <w:tcPr>
            <w:tcW w:w="2271" w:type="dxa"/>
            <w:shd w:val="clear" w:color="auto" w:fill="auto"/>
          </w:tcPr>
          <w:p w:rsidR="0051397F" w:rsidRPr="00454503" w:rsidRDefault="0051397F" w:rsidP="00B36AD9">
            <w:pPr>
              <w:pStyle w:val="Tabletext"/>
            </w:pPr>
            <w:r w:rsidRPr="00454503">
              <w:t>calculating an employee’s ordinary hours of work</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13</w:t>
            </w:r>
          </w:p>
        </w:tc>
        <w:tc>
          <w:tcPr>
            <w:tcW w:w="2268" w:type="dxa"/>
            <w:shd w:val="clear" w:color="auto" w:fill="auto"/>
          </w:tcPr>
          <w:p w:rsidR="0051397F" w:rsidRPr="00454503" w:rsidRDefault="0051397F" w:rsidP="00B36AD9">
            <w:pPr>
              <w:pStyle w:val="Tabletext"/>
            </w:pPr>
            <w:r w:rsidRPr="00454503">
              <w:t>items</w:t>
            </w:r>
            <w:r w:rsidR="00454503">
              <w:t> </w:t>
            </w:r>
            <w:r w:rsidRPr="00454503">
              <w:t>19, 20 and 21 of Schedule</w:t>
            </w:r>
            <w:r w:rsidR="00454503">
              <w:t> </w:t>
            </w:r>
            <w:r w:rsidRPr="00454503">
              <w:t>4</w:t>
            </w:r>
          </w:p>
        </w:tc>
        <w:tc>
          <w:tcPr>
            <w:tcW w:w="2271" w:type="dxa"/>
            <w:shd w:val="clear" w:color="auto" w:fill="auto"/>
          </w:tcPr>
          <w:p w:rsidR="0051397F" w:rsidRPr="00454503" w:rsidRDefault="0051397F" w:rsidP="00B36AD9">
            <w:pPr>
              <w:pStyle w:val="Tabletext"/>
            </w:pPr>
            <w:r w:rsidRPr="00454503">
              <w:t>interaction with the NES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14</w:t>
            </w:r>
          </w:p>
        </w:tc>
        <w:tc>
          <w:tcPr>
            <w:tcW w:w="2268" w:type="dxa"/>
            <w:shd w:val="clear" w:color="auto" w:fill="auto"/>
          </w:tcPr>
          <w:p w:rsidR="0051397F" w:rsidRPr="00454503" w:rsidRDefault="0051397F" w:rsidP="00B36AD9">
            <w:pPr>
              <w:pStyle w:val="Tabletext"/>
            </w:pPr>
            <w:r w:rsidRPr="00454503">
              <w:t>Part</w:t>
            </w:r>
            <w:r w:rsidR="00454503">
              <w:t> </w:t>
            </w:r>
            <w:r w:rsidRPr="00454503">
              <w:t>5 of Schedule</w:t>
            </w:r>
            <w:r w:rsidR="00454503">
              <w:t> </w:t>
            </w:r>
            <w:r w:rsidRPr="00454503">
              <w:t>9</w:t>
            </w:r>
          </w:p>
        </w:tc>
        <w:tc>
          <w:tcPr>
            <w:tcW w:w="2271" w:type="dxa"/>
            <w:shd w:val="clear" w:color="auto" w:fill="auto"/>
          </w:tcPr>
          <w:p w:rsidR="0051397F" w:rsidRPr="00454503" w:rsidRDefault="0051397F" w:rsidP="00B36AD9">
            <w:pPr>
              <w:pStyle w:val="Tabletext"/>
            </w:pPr>
            <w:r w:rsidRPr="00454503">
              <w:t>base rates of pay</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15</w:t>
            </w:r>
          </w:p>
        </w:tc>
        <w:tc>
          <w:tcPr>
            <w:tcW w:w="2268" w:type="dxa"/>
            <w:shd w:val="clear" w:color="auto" w:fill="auto"/>
          </w:tcPr>
          <w:p w:rsidR="0051397F" w:rsidRPr="00454503" w:rsidRDefault="0051397F" w:rsidP="00B36AD9">
            <w:pPr>
              <w:pStyle w:val="Tabletext"/>
            </w:pPr>
            <w:r w:rsidRPr="00454503">
              <w:t>Division</w:t>
            </w:r>
            <w:r w:rsidR="00454503">
              <w:t> </w:t>
            </w:r>
            <w:r w:rsidRPr="00454503">
              <w:t>4 of Part</w:t>
            </w:r>
            <w:r w:rsidR="00454503">
              <w:t> </w:t>
            </w:r>
            <w:r w:rsidRPr="00454503">
              <w:t>3 of Schedule</w:t>
            </w:r>
            <w:r w:rsidR="00454503">
              <w:t> </w:t>
            </w:r>
            <w:r w:rsidRPr="00454503">
              <w:t>11</w:t>
            </w:r>
          </w:p>
        </w:tc>
        <w:tc>
          <w:tcPr>
            <w:tcW w:w="2271" w:type="dxa"/>
            <w:shd w:val="clear" w:color="auto" w:fill="auto"/>
          </w:tcPr>
          <w:p w:rsidR="0051397F" w:rsidRPr="00454503" w:rsidRDefault="0051397F" w:rsidP="00B36AD9">
            <w:pPr>
              <w:pStyle w:val="Tabletext"/>
            </w:pPr>
            <w:r w:rsidRPr="00454503">
              <w:t>transfer of business</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shd w:val="clear" w:color="auto" w:fill="auto"/>
          </w:tcPr>
          <w:p w:rsidR="0051397F" w:rsidRPr="00454503" w:rsidRDefault="0051397F" w:rsidP="00B36AD9">
            <w:pPr>
              <w:pStyle w:val="Tabletext"/>
            </w:pPr>
            <w:r w:rsidRPr="00454503">
              <w:t>16</w:t>
            </w:r>
          </w:p>
        </w:tc>
        <w:tc>
          <w:tcPr>
            <w:tcW w:w="2268" w:type="dxa"/>
            <w:shd w:val="clear" w:color="auto" w:fill="auto"/>
          </w:tcPr>
          <w:p w:rsidR="0051397F" w:rsidRPr="00454503" w:rsidRDefault="0051397F" w:rsidP="00B36AD9">
            <w:pPr>
              <w:pStyle w:val="Tabletext"/>
            </w:pPr>
            <w:r w:rsidRPr="00454503">
              <w:t>item</w:t>
            </w:r>
            <w:r w:rsidR="00454503">
              <w:t> </w:t>
            </w:r>
            <w:r w:rsidRPr="00454503">
              <w:t>4 of Schedule</w:t>
            </w:r>
            <w:r w:rsidR="00454503">
              <w:t> </w:t>
            </w:r>
            <w:r w:rsidRPr="00454503">
              <w:t>12</w:t>
            </w:r>
          </w:p>
        </w:tc>
        <w:tc>
          <w:tcPr>
            <w:tcW w:w="2271" w:type="dxa"/>
            <w:shd w:val="clear" w:color="auto" w:fill="auto"/>
          </w:tcPr>
          <w:p w:rsidR="0051397F" w:rsidRPr="00454503" w:rsidRDefault="0051397F" w:rsidP="00B36AD9">
            <w:pPr>
              <w:pStyle w:val="Tabletext"/>
            </w:pPr>
            <w:r w:rsidRPr="00454503">
              <w:t>general protections</w:t>
            </w:r>
          </w:p>
        </w:tc>
        <w:tc>
          <w:tcPr>
            <w:tcW w:w="1847" w:type="dxa"/>
            <w:shd w:val="clear" w:color="auto" w:fill="auto"/>
          </w:tcPr>
          <w:p w:rsidR="0051397F" w:rsidRPr="00454503" w:rsidRDefault="0051397F" w:rsidP="00B36AD9">
            <w:pPr>
              <w:pStyle w:val="Tabletext"/>
            </w:pPr>
            <w:r w:rsidRPr="00454503">
              <w:t>the transferring employee’s termination time</w:t>
            </w:r>
          </w:p>
        </w:tc>
      </w:tr>
      <w:tr w:rsidR="0051397F" w:rsidRPr="00454503" w:rsidTr="00B36AD9">
        <w:tc>
          <w:tcPr>
            <w:tcW w:w="704" w:type="dxa"/>
            <w:shd w:val="clear" w:color="auto" w:fill="auto"/>
          </w:tcPr>
          <w:p w:rsidR="0051397F" w:rsidRPr="00454503" w:rsidRDefault="0051397F" w:rsidP="00B36AD9">
            <w:pPr>
              <w:pStyle w:val="Tabletext"/>
            </w:pPr>
            <w:r w:rsidRPr="00454503">
              <w:t>17</w:t>
            </w:r>
          </w:p>
        </w:tc>
        <w:tc>
          <w:tcPr>
            <w:tcW w:w="2268" w:type="dxa"/>
            <w:shd w:val="clear" w:color="auto" w:fill="auto"/>
          </w:tcPr>
          <w:p w:rsidR="0051397F" w:rsidRPr="00454503" w:rsidRDefault="0051397F" w:rsidP="00B36AD9">
            <w:pPr>
              <w:pStyle w:val="Tabletext"/>
            </w:pPr>
            <w:r w:rsidRPr="00454503">
              <w:t>items</w:t>
            </w:r>
            <w:r w:rsidR="00454503">
              <w:t> </w:t>
            </w:r>
            <w:r w:rsidRPr="00454503">
              <w:t>2, 3, 4 and 17 of Schedule</w:t>
            </w:r>
            <w:r w:rsidR="00454503">
              <w:t> </w:t>
            </w:r>
            <w:r w:rsidRPr="00454503">
              <w:t>13</w:t>
            </w:r>
          </w:p>
        </w:tc>
        <w:tc>
          <w:tcPr>
            <w:tcW w:w="2271" w:type="dxa"/>
            <w:shd w:val="clear" w:color="auto" w:fill="auto"/>
          </w:tcPr>
          <w:p w:rsidR="0051397F" w:rsidRPr="00454503" w:rsidRDefault="0051397F" w:rsidP="00B36AD9">
            <w:pPr>
              <w:pStyle w:val="Tabletext"/>
            </w:pPr>
            <w:r w:rsidRPr="00454503">
              <w:t>industrial action</w:t>
            </w:r>
          </w:p>
        </w:tc>
        <w:tc>
          <w:tcPr>
            <w:tcW w:w="1847" w:type="dxa"/>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tcBorders>
              <w:bottom w:val="single" w:sz="4" w:space="0" w:color="auto"/>
            </w:tcBorders>
            <w:shd w:val="clear" w:color="auto" w:fill="auto"/>
          </w:tcPr>
          <w:p w:rsidR="0051397F" w:rsidRPr="00454503" w:rsidRDefault="0051397F" w:rsidP="00B36AD9">
            <w:pPr>
              <w:pStyle w:val="Tabletext"/>
            </w:pPr>
            <w:r w:rsidRPr="00454503">
              <w:t>18</w:t>
            </w:r>
          </w:p>
        </w:tc>
        <w:tc>
          <w:tcPr>
            <w:tcW w:w="2268" w:type="dxa"/>
            <w:tcBorders>
              <w:bottom w:val="single" w:sz="4" w:space="0" w:color="auto"/>
            </w:tcBorders>
            <w:shd w:val="clear" w:color="auto" w:fill="auto"/>
          </w:tcPr>
          <w:p w:rsidR="0051397F" w:rsidRPr="00454503" w:rsidRDefault="0051397F" w:rsidP="00B36AD9">
            <w:pPr>
              <w:pStyle w:val="Tabletext"/>
            </w:pPr>
            <w:r w:rsidRPr="00454503">
              <w:t>item</w:t>
            </w:r>
            <w:r w:rsidR="00454503">
              <w:t> </w:t>
            </w:r>
            <w:r w:rsidRPr="00454503">
              <w:t>4B of Schedule</w:t>
            </w:r>
            <w:r w:rsidR="00454503">
              <w:t> </w:t>
            </w:r>
            <w:r w:rsidRPr="00454503">
              <w:t>16 (as that item relates to subitems</w:t>
            </w:r>
            <w:r w:rsidR="00454503">
              <w:t> </w:t>
            </w:r>
            <w:r w:rsidRPr="00454503">
              <w:t>25(6) and (7) of Schedule</w:t>
            </w:r>
            <w:r w:rsidR="00454503">
              <w:t> </w:t>
            </w:r>
            <w:r w:rsidRPr="00454503">
              <w:t>3A) and item</w:t>
            </w:r>
            <w:r w:rsidR="00454503">
              <w:t> </w:t>
            </w:r>
            <w:r w:rsidRPr="00454503">
              <w:t>16 of Schedule</w:t>
            </w:r>
            <w:r w:rsidR="00454503">
              <w:t> </w:t>
            </w:r>
            <w:r w:rsidRPr="00454503">
              <w:t>16 (as that item relates to item</w:t>
            </w:r>
            <w:r w:rsidR="00454503">
              <w:t> </w:t>
            </w:r>
            <w:r w:rsidRPr="00454503">
              <w:t>4B of Schedule</w:t>
            </w:r>
            <w:r w:rsidR="00454503">
              <w:t> </w:t>
            </w:r>
            <w:r w:rsidRPr="00454503">
              <w:t>16)</w:t>
            </w:r>
          </w:p>
        </w:tc>
        <w:tc>
          <w:tcPr>
            <w:tcW w:w="2271" w:type="dxa"/>
            <w:tcBorders>
              <w:bottom w:val="single" w:sz="4" w:space="0" w:color="auto"/>
            </w:tcBorders>
            <w:shd w:val="clear" w:color="auto" w:fill="auto"/>
          </w:tcPr>
          <w:p w:rsidR="0051397F" w:rsidRPr="00454503" w:rsidRDefault="0051397F" w:rsidP="00B36AD9">
            <w:pPr>
              <w:pStyle w:val="Tabletext"/>
            </w:pPr>
            <w:r w:rsidRPr="00454503">
              <w:t>compliance relating to conditional terminations of individual employment agreements</w:t>
            </w:r>
          </w:p>
        </w:tc>
        <w:tc>
          <w:tcPr>
            <w:tcW w:w="1847" w:type="dxa"/>
            <w:tcBorders>
              <w:bottom w:val="single" w:sz="4" w:space="0" w:color="auto"/>
            </w:tcBorders>
            <w:shd w:val="clear" w:color="auto" w:fill="auto"/>
          </w:tcPr>
          <w:p w:rsidR="0051397F" w:rsidRPr="00454503" w:rsidRDefault="0051397F" w:rsidP="00B36AD9">
            <w:pPr>
              <w:pStyle w:val="Tabletext"/>
            </w:pPr>
            <w:r w:rsidRPr="00454503">
              <w:t>the transferring employee’s re</w:t>
            </w:r>
            <w:r w:rsidR="00454503">
              <w:noBreakHyphen/>
            </w:r>
            <w:r w:rsidRPr="00454503">
              <w:t>employment time</w:t>
            </w:r>
          </w:p>
        </w:tc>
      </w:tr>
      <w:tr w:rsidR="0051397F" w:rsidRPr="00454503" w:rsidTr="00B36AD9">
        <w:tc>
          <w:tcPr>
            <w:tcW w:w="704" w:type="dxa"/>
            <w:tcBorders>
              <w:bottom w:val="single" w:sz="12" w:space="0" w:color="auto"/>
            </w:tcBorders>
            <w:shd w:val="clear" w:color="auto" w:fill="auto"/>
          </w:tcPr>
          <w:p w:rsidR="0051397F" w:rsidRPr="00454503" w:rsidRDefault="0051397F" w:rsidP="00E13F48">
            <w:pPr>
              <w:pStyle w:val="Tabletext"/>
              <w:keepNext/>
            </w:pPr>
            <w:r w:rsidRPr="00454503">
              <w:lastRenderedPageBreak/>
              <w:t>19</w:t>
            </w:r>
          </w:p>
        </w:tc>
        <w:tc>
          <w:tcPr>
            <w:tcW w:w="2268" w:type="dxa"/>
            <w:tcBorders>
              <w:bottom w:val="single" w:sz="12" w:space="0" w:color="auto"/>
            </w:tcBorders>
            <w:shd w:val="clear" w:color="auto" w:fill="auto"/>
          </w:tcPr>
          <w:p w:rsidR="0051397F" w:rsidRPr="00454503" w:rsidRDefault="0051397F" w:rsidP="00E13F48">
            <w:pPr>
              <w:pStyle w:val="Tabletext"/>
              <w:keepNext/>
            </w:pPr>
            <w:r w:rsidRPr="00454503">
              <w:t>items</w:t>
            </w:r>
            <w:r w:rsidR="00454503">
              <w:t> </w:t>
            </w:r>
            <w:r w:rsidRPr="00454503">
              <w:t>12 and 13 of Schedule</w:t>
            </w:r>
            <w:r w:rsidR="00454503">
              <w:t> </w:t>
            </w:r>
            <w:r w:rsidRPr="00454503">
              <w:t>16 and item</w:t>
            </w:r>
            <w:r w:rsidR="00454503">
              <w:t> </w:t>
            </w:r>
            <w:r w:rsidRPr="00454503">
              <w:t>16 of Schedule</w:t>
            </w:r>
            <w:r w:rsidR="00454503">
              <w:t> </w:t>
            </w:r>
            <w:r w:rsidRPr="00454503">
              <w:t>16 (as that item relates to those items)</w:t>
            </w:r>
          </w:p>
        </w:tc>
        <w:tc>
          <w:tcPr>
            <w:tcW w:w="2271" w:type="dxa"/>
            <w:tcBorders>
              <w:bottom w:val="single" w:sz="12" w:space="0" w:color="auto"/>
            </w:tcBorders>
            <w:shd w:val="clear" w:color="auto" w:fill="auto"/>
          </w:tcPr>
          <w:p w:rsidR="0051397F" w:rsidRPr="00454503" w:rsidRDefault="0051397F" w:rsidP="00E13F48">
            <w:pPr>
              <w:pStyle w:val="Tabletext"/>
              <w:keepNext/>
            </w:pPr>
            <w:r w:rsidRPr="00454503">
              <w:t>compliance relating to non</w:t>
            </w:r>
            <w:r w:rsidR="00454503">
              <w:noBreakHyphen/>
            </w:r>
            <w:r w:rsidRPr="00454503">
              <w:t>disclosure obligations</w:t>
            </w:r>
          </w:p>
        </w:tc>
        <w:tc>
          <w:tcPr>
            <w:tcW w:w="1847" w:type="dxa"/>
            <w:tcBorders>
              <w:bottom w:val="single" w:sz="12" w:space="0" w:color="auto"/>
            </w:tcBorders>
            <w:shd w:val="clear" w:color="auto" w:fill="auto"/>
          </w:tcPr>
          <w:p w:rsidR="0051397F" w:rsidRPr="00454503" w:rsidRDefault="0051397F" w:rsidP="00E13F48">
            <w:pPr>
              <w:pStyle w:val="Tabletext"/>
              <w:keepNext/>
            </w:pPr>
            <w:r w:rsidRPr="00454503">
              <w:t>the transferring employee’s re</w:t>
            </w:r>
            <w:r w:rsidR="00454503">
              <w:noBreakHyphen/>
            </w:r>
            <w:r w:rsidRPr="00454503">
              <w:t>employment time</w:t>
            </w:r>
          </w:p>
        </w:tc>
      </w:tr>
    </w:tbl>
    <w:p w:rsidR="0051397F" w:rsidRPr="00454503" w:rsidRDefault="00151A90" w:rsidP="0051397F">
      <w:pPr>
        <w:pStyle w:val="ActHead4"/>
      </w:pPr>
      <w:bookmarkStart w:id="401" w:name="_Toc392601811"/>
      <w:r w:rsidRPr="00454503">
        <w:rPr>
          <w:rStyle w:val="CharSubdNo"/>
        </w:rPr>
        <w:t>Subdivision</w:t>
      </w:r>
      <w:r w:rsidR="005D4958" w:rsidRPr="00454503">
        <w:rPr>
          <w:rStyle w:val="CharSubdNo"/>
        </w:rPr>
        <w:t xml:space="preserve"> </w:t>
      </w:r>
      <w:r w:rsidR="0051397F" w:rsidRPr="00454503">
        <w:rPr>
          <w:rStyle w:val="CharSubdNo"/>
        </w:rPr>
        <w:t>G</w:t>
      </w:r>
      <w:r w:rsidR="0051397F" w:rsidRPr="00454503">
        <w:t>—</w:t>
      </w:r>
      <w:r w:rsidR="0051397F" w:rsidRPr="00454503">
        <w:rPr>
          <w:rStyle w:val="CharSubdText"/>
        </w:rPr>
        <w:t>Modification of the Registered Organisations Act</w:t>
      </w:r>
      <w:bookmarkEnd w:id="401"/>
    </w:p>
    <w:p w:rsidR="0051397F" w:rsidRPr="00454503" w:rsidRDefault="0051397F" w:rsidP="0051397F">
      <w:pPr>
        <w:pStyle w:val="ActHead5"/>
      </w:pPr>
      <w:bookmarkStart w:id="402" w:name="_Toc392601812"/>
      <w:r w:rsidRPr="00454503">
        <w:rPr>
          <w:rStyle w:val="CharSectno"/>
        </w:rPr>
        <w:t>768BZ</w:t>
      </w:r>
      <w:r w:rsidRPr="00454503">
        <w:t xml:space="preserve">  Modification of the Registered Organisations Act for copied State instruments</w:t>
      </w:r>
      <w:bookmarkEnd w:id="402"/>
    </w:p>
    <w:p w:rsidR="0051397F" w:rsidRPr="00454503" w:rsidRDefault="0051397F" w:rsidP="0051397F">
      <w:pPr>
        <w:pStyle w:val="subsection"/>
      </w:pPr>
      <w:r w:rsidRPr="00454503">
        <w:tab/>
        <w:t>(1)</w:t>
      </w:r>
      <w:r w:rsidRPr="00454503">
        <w:tab/>
        <w:t>The Registered Organisations Act has effect in relation to a transferring employee on and after the employee’s termination time as if:</w:t>
      </w:r>
    </w:p>
    <w:p w:rsidR="0051397F" w:rsidRPr="00454503" w:rsidRDefault="0051397F" w:rsidP="0051397F">
      <w:pPr>
        <w:pStyle w:val="paragraph"/>
      </w:pPr>
      <w:r w:rsidRPr="00454503">
        <w:tab/>
        <w:t>(a)</w:t>
      </w:r>
      <w:r w:rsidRPr="00454503">
        <w:tab/>
        <w:t>a reference in that Act to a modern award included a reference to a copied State award for the employee; and</w:t>
      </w:r>
    </w:p>
    <w:p w:rsidR="0051397F" w:rsidRPr="00454503" w:rsidRDefault="0051397F" w:rsidP="0051397F">
      <w:pPr>
        <w:pStyle w:val="paragraph"/>
      </w:pPr>
      <w:r w:rsidRPr="00454503">
        <w:tab/>
        <w:t>(b)</w:t>
      </w:r>
      <w:r w:rsidRPr="00454503">
        <w:tab/>
        <w:t>a reference in that Act to an enterprise agreement included a reference to a copied State employment agreement for the employee.</w:t>
      </w:r>
    </w:p>
    <w:p w:rsidR="0051397F" w:rsidRPr="00454503" w:rsidRDefault="0051397F" w:rsidP="0051397F">
      <w:pPr>
        <w:pStyle w:val="subsection"/>
      </w:pPr>
      <w:r w:rsidRPr="00454503">
        <w:tab/>
        <w:t>(2)</w:t>
      </w:r>
      <w:r w:rsidRPr="00454503">
        <w:tab/>
        <w:t>The regulations may deal with other matters relating to how the Registered Organisations Act applies in relation to a transferring employee.</w:t>
      </w:r>
    </w:p>
    <w:p w:rsidR="0051397F" w:rsidRPr="00454503" w:rsidRDefault="0051397F" w:rsidP="005D4958">
      <w:pPr>
        <w:pStyle w:val="ActHead3"/>
        <w:pageBreakBefore/>
      </w:pPr>
      <w:bookmarkStart w:id="403" w:name="_Toc392601813"/>
      <w:r w:rsidRPr="00454503">
        <w:rPr>
          <w:rStyle w:val="CharDivNo"/>
        </w:rPr>
        <w:lastRenderedPageBreak/>
        <w:t>Division</w:t>
      </w:r>
      <w:r w:rsidR="00454503" w:rsidRPr="00454503">
        <w:rPr>
          <w:rStyle w:val="CharDivNo"/>
        </w:rPr>
        <w:t> </w:t>
      </w:r>
      <w:r w:rsidRPr="00454503">
        <w:rPr>
          <w:rStyle w:val="CharDivNo"/>
        </w:rPr>
        <w:t>9</w:t>
      </w:r>
      <w:r w:rsidRPr="00454503">
        <w:t>—</w:t>
      </w:r>
      <w:r w:rsidRPr="00454503">
        <w:rPr>
          <w:rStyle w:val="CharDivText"/>
        </w:rPr>
        <w:t>Regulations</w:t>
      </w:r>
      <w:bookmarkEnd w:id="403"/>
    </w:p>
    <w:p w:rsidR="0051397F" w:rsidRPr="00454503" w:rsidRDefault="0051397F" w:rsidP="0051397F">
      <w:pPr>
        <w:pStyle w:val="ActHead5"/>
      </w:pPr>
      <w:bookmarkStart w:id="404" w:name="_Toc392601814"/>
      <w:r w:rsidRPr="00454503">
        <w:rPr>
          <w:rStyle w:val="CharSectno"/>
        </w:rPr>
        <w:t>768CA</w:t>
      </w:r>
      <w:r w:rsidRPr="00454503">
        <w:t xml:space="preserve">  Regulations</w:t>
      </w:r>
      <w:bookmarkEnd w:id="404"/>
    </w:p>
    <w:p w:rsidR="0051397F" w:rsidRPr="00454503" w:rsidRDefault="0051397F" w:rsidP="0051397F">
      <w:pPr>
        <w:pStyle w:val="subsection"/>
      </w:pPr>
      <w:r w:rsidRPr="00454503">
        <w:tab/>
        <w:t>(1)</w:t>
      </w:r>
      <w:r w:rsidRPr="00454503">
        <w:tab/>
        <w:t>The regulations may:</w:t>
      </w:r>
    </w:p>
    <w:p w:rsidR="0051397F" w:rsidRPr="00454503" w:rsidRDefault="0051397F" w:rsidP="0051397F">
      <w:pPr>
        <w:pStyle w:val="paragraph"/>
      </w:pPr>
      <w:r w:rsidRPr="00454503">
        <w:tab/>
        <w:t>(a)</w:t>
      </w:r>
      <w:r w:rsidRPr="00454503">
        <w:tab/>
        <w:t>make provision in relation to the transition from State awards and State employment agreements to copied State instruments; and</w:t>
      </w:r>
    </w:p>
    <w:p w:rsidR="0051397F" w:rsidRPr="00454503" w:rsidRDefault="0051397F" w:rsidP="0051397F">
      <w:pPr>
        <w:pStyle w:val="paragraph"/>
      </w:pPr>
      <w:r w:rsidRPr="00454503">
        <w:tab/>
        <w:t>(b)</w:t>
      </w:r>
      <w:r w:rsidRPr="00454503">
        <w:tab/>
        <w:t>make provision in relation to the transition from copied State instruments to modern awards and enterprise agreements; and</w:t>
      </w:r>
    </w:p>
    <w:p w:rsidR="0051397F" w:rsidRPr="00454503" w:rsidRDefault="0051397F" w:rsidP="0051397F">
      <w:pPr>
        <w:pStyle w:val="paragraph"/>
      </w:pPr>
      <w:r w:rsidRPr="00454503">
        <w:tab/>
        <w:t>(c)</w:t>
      </w:r>
      <w:r w:rsidRPr="00454503">
        <w:tab/>
        <w:t>deal with how this Act applies in relation to copied State instruments for transferring employees; and</w:t>
      </w:r>
    </w:p>
    <w:p w:rsidR="0051397F" w:rsidRPr="00454503" w:rsidRDefault="0051397F" w:rsidP="0051397F">
      <w:pPr>
        <w:pStyle w:val="paragraph"/>
      </w:pPr>
      <w:r w:rsidRPr="00454503">
        <w:tab/>
        <w:t>(d)</w:t>
      </w:r>
      <w:r w:rsidRPr="00454503">
        <w:tab/>
        <w:t>provide that provisions of this Act or the Transitional Act apply in relation to transferring employees or new employers with specified modifications; and</w:t>
      </w:r>
    </w:p>
    <w:p w:rsidR="0051397F" w:rsidRPr="00454503" w:rsidRDefault="0051397F" w:rsidP="0051397F">
      <w:pPr>
        <w:pStyle w:val="paragraph"/>
      </w:pPr>
      <w:r w:rsidRPr="00454503">
        <w:tab/>
        <w:t>(e)</w:t>
      </w:r>
      <w:r w:rsidRPr="00454503">
        <w:tab/>
        <w:t>otherwise make provision relating to how provisions of this Act or the Transitional Act apply in relation to transferring employees or new employers; and</w:t>
      </w:r>
    </w:p>
    <w:p w:rsidR="0051397F" w:rsidRPr="00454503" w:rsidRDefault="0051397F" w:rsidP="0051397F">
      <w:pPr>
        <w:pStyle w:val="paragraph"/>
      </w:pPr>
      <w:r w:rsidRPr="00454503">
        <w:tab/>
        <w:t>(f)</w:t>
      </w:r>
      <w:r w:rsidRPr="00454503">
        <w:tab/>
        <w:t>make provision in relation to non</w:t>
      </w:r>
      <w:r w:rsidR="00454503">
        <w:noBreakHyphen/>
      </w:r>
      <w:r w:rsidRPr="00454503">
        <w:t>transferring employees of the new employer; and</w:t>
      </w:r>
    </w:p>
    <w:p w:rsidR="0051397F" w:rsidRPr="00454503" w:rsidRDefault="0051397F" w:rsidP="0051397F">
      <w:pPr>
        <w:pStyle w:val="paragraph"/>
      </w:pPr>
      <w:r w:rsidRPr="00454503">
        <w:tab/>
        <w:t>(g)</w:t>
      </w:r>
      <w:r w:rsidRPr="00454503">
        <w:tab/>
        <w:t>provide that provisions of this Act or the Transitional Act apply in relation to the non</w:t>
      </w:r>
      <w:r w:rsidR="00454503">
        <w:noBreakHyphen/>
      </w:r>
      <w:r w:rsidRPr="00454503">
        <w:t>transferring employees with specified modifications; and</w:t>
      </w:r>
    </w:p>
    <w:p w:rsidR="0051397F" w:rsidRPr="00454503" w:rsidRDefault="0051397F" w:rsidP="0051397F">
      <w:pPr>
        <w:pStyle w:val="paragraph"/>
      </w:pPr>
      <w:r w:rsidRPr="00454503">
        <w:tab/>
        <w:t>(h)</w:t>
      </w:r>
      <w:r w:rsidRPr="00454503">
        <w:tab/>
        <w:t>make other provision in relation to the matters dealt with in this Part.</w:t>
      </w:r>
    </w:p>
    <w:p w:rsidR="0051397F" w:rsidRPr="00454503" w:rsidRDefault="0051397F" w:rsidP="0051397F">
      <w:pPr>
        <w:pStyle w:val="subsection"/>
      </w:pPr>
      <w:r w:rsidRPr="00454503">
        <w:tab/>
        <w:t>(2)</w:t>
      </w:r>
      <w:r w:rsidRPr="00454503">
        <w:tab/>
        <w:t xml:space="preserve">Without limiting </w:t>
      </w:r>
      <w:r w:rsidR="00454503">
        <w:t>subsection (</w:t>
      </w:r>
      <w:r w:rsidRPr="00454503">
        <w:t>1), the regulations may:</w:t>
      </w:r>
    </w:p>
    <w:p w:rsidR="0051397F" w:rsidRPr="00454503" w:rsidRDefault="0051397F" w:rsidP="0051397F">
      <w:pPr>
        <w:pStyle w:val="paragraph"/>
      </w:pPr>
      <w:r w:rsidRPr="00454503">
        <w:tab/>
        <w:t>(a)</w:t>
      </w:r>
      <w:r w:rsidRPr="00454503">
        <w:tab/>
        <w:t>modify provisions of this Act or the Transitional Act, or provide for the application (with or without modifications) of provisions of this Act or the Transitional Act to matters to which they would otherwise not apply; and</w:t>
      </w:r>
    </w:p>
    <w:p w:rsidR="0051397F" w:rsidRPr="00454503" w:rsidRDefault="0051397F" w:rsidP="0051397F">
      <w:pPr>
        <w:pStyle w:val="paragraph"/>
      </w:pPr>
      <w:r w:rsidRPr="00454503">
        <w:tab/>
        <w:t>(b)</w:t>
      </w:r>
      <w:r w:rsidRPr="00454503">
        <w:tab/>
        <w:t>provide differently for the purposes of different provisions, or in relation to different situations.</w:t>
      </w:r>
    </w:p>
    <w:p w:rsidR="0051397F" w:rsidRPr="00454503" w:rsidRDefault="0051397F" w:rsidP="0051397F">
      <w:pPr>
        <w:pStyle w:val="subsection"/>
      </w:pPr>
      <w:r w:rsidRPr="00454503">
        <w:tab/>
        <w:t>(3)</w:t>
      </w:r>
      <w:r w:rsidRPr="00454503">
        <w:tab/>
        <w:t>However, this section does not allow regulations to:</w:t>
      </w:r>
    </w:p>
    <w:p w:rsidR="0051397F" w:rsidRPr="00454503" w:rsidRDefault="0051397F" w:rsidP="0051397F">
      <w:pPr>
        <w:pStyle w:val="paragraph"/>
      </w:pPr>
      <w:r w:rsidRPr="00454503">
        <w:lastRenderedPageBreak/>
        <w:tab/>
        <w:t>(a)</w:t>
      </w:r>
      <w:r w:rsidRPr="00454503">
        <w:tab/>
        <w:t>modify a provision so as to impose an obligation which, if contravened, constitutes an offence; or</w:t>
      </w:r>
    </w:p>
    <w:p w:rsidR="0051397F" w:rsidRPr="00454503" w:rsidRDefault="0051397F" w:rsidP="0051397F">
      <w:pPr>
        <w:pStyle w:val="paragraph"/>
      </w:pPr>
      <w:r w:rsidRPr="00454503">
        <w:tab/>
        <w:t>(b)</w:t>
      </w:r>
      <w:r w:rsidRPr="00454503">
        <w:tab/>
        <w:t>include new provisions that create offences.</w:t>
      </w:r>
    </w:p>
    <w:p w:rsidR="0051397F" w:rsidRPr="00454503" w:rsidRDefault="0051397F" w:rsidP="0051397F">
      <w:pPr>
        <w:pStyle w:val="subsection"/>
      </w:pPr>
      <w:r w:rsidRPr="00454503">
        <w:tab/>
        <w:t>(4)</w:t>
      </w:r>
      <w:r w:rsidRPr="00454503">
        <w:tab/>
        <w:t xml:space="preserve">The provisions of this </w:t>
      </w:r>
      <w:r w:rsidR="00151A90" w:rsidRPr="00454503">
        <w:t>Part</w:t>
      </w:r>
      <w:r w:rsidR="005D4958" w:rsidRPr="00454503">
        <w:t xml:space="preserve"> </w:t>
      </w:r>
      <w:r w:rsidRPr="00454503">
        <w:t>(including this section) that provide for regulations to deal with matters do not limit each other.</w:t>
      </w:r>
    </w:p>
    <w:p w:rsidR="00040549" w:rsidRPr="00454503" w:rsidRDefault="00040549" w:rsidP="005D4958">
      <w:pPr>
        <w:pStyle w:val="ActHead2"/>
        <w:pageBreakBefore/>
      </w:pPr>
      <w:bookmarkStart w:id="405" w:name="_Toc392601815"/>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w:t>
      </w:r>
      <w:r w:rsidRPr="00454503">
        <w:t>—</w:t>
      </w:r>
      <w:r w:rsidRPr="00454503">
        <w:rPr>
          <w:rStyle w:val="CharPartText"/>
        </w:rPr>
        <w:t>Additional provisions relating to termination of employment</w:t>
      </w:r>
      <w:bookmarkEnd w:id="405"/>
    </w:p>
    <w:p w:rsidR="00040549" w:rsidRPr="00454503" w:rsidRDefault="00040549">
      <w:pPr>
        <w:pStyle w:val="ActHead3"/>
      </w:pPr>
      <w:bookmarkStart w:id="406" w:name="_Toc392601816"/>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06"/>
    </w:p>
    <w:p w:rsidR="00040549" w:rsidRPr="00454503" w:rsidRDefault="00040549">
      <w:pPr>
        <w:pStyle w:val="ActHead5"/>
      </w:pPr>
      <w:bookmarkStart w:id="407" w:name="_Toc392601817"/>
      <w:r w:rsidRPr="00454503">
        <w:rPr>
          <w:rStyle w:val="CharSectno"/>
        </w:rPr>
        <w:t>769</w:t>
      </w:r>
      <w:r w:rsidRPr="00454503">
        <w:t xml:space="preserve">  Guide to this Part</w:t>
      </w:r>
      <w:bookmarkEnd w:id="407"/>
    </w:p>
    <w:p w:rsidR="00040549" w:rsidRPr="00454503" w:rsidRDefault="00040549">
      <w:pPr>
        <w:pStyle w:val="BoxText"/>
      </w:pPr>
      <w:r w:rsidRPr="00454503">
        <w:t xml:space="preserve">This </w:t>
      </w:r>
      <w:r w:rsidR="00151A90" w:rsidRPr="00454503">
        <w:t>Part</w:t>
      </w:r>
      <w:r w:rsidR="005D4958" w:rsidRPr="00454503">
        <w:t xml:space="preserve"> </w:t>
      </w:r>
      <w:r w:rsidRPr="00454503">
        <w:t>contains provisions to give effect, or further effect, to certain international agreements relating to discrimination and termination of employment.</w:t>
      </w:r>
    </w:p>
    <w:p w:rsidR="00040549" w:rsidRPr="00454503" w:rsidRDefault="00040549">
      <w:pPr>
        <w:pStyle w:val="BoxText"/>
      </w:pPr>
      <w:r w:rsidRPr="00454503">
        <w:t>Division</w:t>
      </w:r>
      <w:r w:rsidR="00454503">
        <w:t> </w:t>
      </w:r>
      <w:r w:rsidRPr="00454503">
        <w:t>2 makes it unlawful for an employer to terminate an employee’s employment for certain reasons. Division</w:t>
      </w:r>
      <w:r w:rsidR="00454503">
        <w:t> </w:t>
      </w:r>
      <w:r w:rsidRPr="00454503">
        <w:t xml:space="preserve">2 also deals with compliance. In most cases, a dispute that involves the termination of an employee’s employment will be dealt with by a court only if the dispute has not been resolved by </w:t>
      </w:r>
      <w:r w:rsidR="0036495B" w:rsidRPr="00454503">
        <w:t>the FWC</w:t>
      </w:r>
      <w:r w:rsidRPr="00454503">
        <w:t>.</w:t>
      </w:r>
    </w:p>
    <w:p w:rsidR="00040549" w:rsidRPr="00454503" w:rsidRDefault="00040549">
      <w:pPr>
        <w:pStyle w:val="BoxText"/>
      </w:pPr>
      <w:r w:rsidRPr="00454503">
        <w:t>Division</w:t>
      </w:r>
      <w:r w:rsidR="00454503">
        <w:t> </w:t>
      </w:r>
      <w:r w:rsidRPr="00454503">
        <w:t>3 sets out notification and consultation requirements in relation to certain terminations of employment.</w:t>
      </w:r>
    </w:p>
    <w:p w:rsidR="00040549" w:rsidRPr="00454503" w:rsidRDefault="00040549">
      <w:pPr>
        <w:pStyle w:val="ActHead5"/>
        <w:rPr>
          <w:i/>
        </w:rPr>
      </w:pPr>
      <w:bookmarkStart w:id="408" w:name="_Toc392601818"/>
      <w:r w:rsidRPr="00454503">
        <w:rPr>
          <w:rStyle w:val="CharSectno"/>
        </w:rPr>
        <w:t>770</w:t>
      </w:r>
      <w:r w:rsidRPr="00454503">
        <w:t xml:space="preserve">  Meanings of </w:t>
      </w:r>
      <w:r w:rsidRPr="00454503">
        <w:rPr>
          <w:i/>
        </w:rPr>
        <w:t>employee</w:t>
      </w:r>
      <w:r w:rsidRPr="00454503">
        <w:t xml:space="preserve"> and </w:t>
      </w:r>
      <w:r w:rsidRPr="00454503">
        <w:rPr>
          <w:i/>
        </w:rPr>
        <w:t>employer</w:t>
      </w:r>
      <w:bookmarkEnd w:id="408"/>
    </w:p>
    <w:p w:rsidR="00040549" w:rsidRPr="00454503" w:rsidRDefault="00040549">
      <w:pPr>
        <w:pStyle w:val="subsection"/>
        <w:rPr>
          <w:b/>
          <w:bCs/>
        </w:rPr>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040549" w:rsidRPr="00454503" w:rsidRDefault="00040549" w:rsidP="005D4958">
      <w:pPr>
        <w:pStyle w:val="ActHead3"/>
        <w:pageBreakBefore/>
      </w:pPr>
      <w:bookmarkStart w:id="409" w:name="_Toc392601819"/>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Termination of employment</w:t>
      </w:r>
      <w:bookmarkEnd w:id="409"/>
    </w:p>
    <w:p w:rsidR="00040549" w:rsidRPr="00454503" w:rsidRDefault="00040549">
      <w:pPr>
        <w:pStyle w:val="ActHead5"/>
      </w:pPr>
      <w:bookmarkStart w:id="410" w:name="_Toc392601820"/>
      <w:r w:rsidRPr="00454503">
        <w:rPr>
          <w:rStyle w:val="CharSectno"/>
        </w:rPr>
        <w:t>771</w:t>
      </w:r>
      <w:r w:rsidRPr="00454503">
        <w:t xml:space="preserve">  Object of this Division</w:t>
      </w:r>
      <w:bookmarkEnd w:id="410"/>
    </w:p>
    <w:p w:rsidR="00040549" w:rsidRPr="00454503" w:rsidRDefault="00040549">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pPr>
        <w:pStyle w:val="paragraph"/>
      </w:pPr>
      <w:r w:rsidRPr="00454503">
        <w:tab/>
        <w:t>(a)</w:t>
      </w:r>
      <w:r w:rsidRPr="00454503">
        <w:tab/>
        <w:t>the ILO Conventio</w:t>
      </w:r>
      <w:r w:rsidR="005D4958" w:rsidRPr="00454503">
        <w:t>n (</w:t>
      </w:r>
      <w:r w:rsidRPr="00454503">
        <w:t>No.</w:t>
      </w:r>
      <w:r w:rsidR="00454503">
        <w:t> </w:t>
      </w:r>
      <w:r w:rsidRPr="00454503">
        <w:t>111) concerning Discrimination in respect of Employment and Occupation, done at Geneva on 25</w:t>
      </w:r>
      <w:r w:rsidR="00454503">
        <w:t> </w:t>
      </w:r>
      <w:r w:rsidRPr="00454503">
        <w:t>June 1958 ([1974] ATS 12); and</w:t>
      </w:r>
    </w:p>
    <w:p w:rsidR="00040549" w:rsidRPr="00454503" w:rsidRDefault="00040549">
      <w:pPr>
        <w:pStyle w:val="paragraph"/>
      </w:pPr>
      <w:r w:rsidRPr="00454503">
        <w:tab/>
        <w:t>(b)</w:t>
      </w:r>
      <w:r w:rsidRPr="00454503">
        <w:tab/>
        <w:t xml:space="preserve">the </w:t>
      </w:r>
      <w:r w:rsidRPr="00454503">
        <w:rPr>
          <w:bCs/>
        </w:rPr>
        <w:t>ILO Conventio</w:t>
      </w:r>
      <w:r w:rsidR="005D4958" w:rsidRPr="00454503">
        <w:rPr>
          <w:bCs/>
        </w:rPr>
        <w:t>n (</w:t>
      </w:r>
      <w:r w:rsidRPr="00454503">
        <w:rPr>
          <w:bCs/>
        </w:rPr>
        <w:t>No.</w:t>
      </w:r>
      <w:r w:rsidR="00454503">
        <w:rPr>
          <w:bCs/>
        </w:rPr>
        <w:t> </w:t>
      </w:r>
      <w:r w:rsidRPr="00454503">
        <w:rPr>
          <w:bCs/>
        </w:rPr>
        <w:t xml:space="preserve">156) concerning Equal Opportunities and Equal Treatment for Men and Women Workers: Workers with Family Responsibilities, </w:t>
      </w:r>
      <w:r w:rsidRPr="00454503">
        <w:t>done at Geneva on 23</w:t>
      </w:r>
      <w:r w:rsidR="00454503">
        <w:t> </w:t>
      </w:r>
      <w:r w:rsidRPr="00454503">
        <w:t>June 1981 ([1991] ATS 7); and</w:t>
      </w:r>
    </w:p>
    <w:p w:rsidR="00040549" w:rsidRPr="00454503" w:rsidRDefault="00040549" w:rsidP="00986A01">
      <w:pPr>
        <w:pStyle w:val="paragraph"/>
      </w:pPr>
      <w:r w:rsidRPr="00454503">
        <w:tab/>
        <w:t>(c)</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986A01">
      <w:pPr>
        <w:pStyle w:val="paragraph"/>
      </w:pPr>
      <w:r w:rsidRPr="00454503">
        <w:tab/>
        <w:t>(d)</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040549">
      <w:pPr>
        <w:pStyle w:val="ActHead5"/>
      </w:pPr>
      <w:bookmarkStart w:id="411" w:name="_Toc392601821"/>
      <w:r w:rsidRPr="00454503">
        <w:rPr>
          <w:rStyle w:val="CharSectno"/>
        </w:rPr>
        <w:t>772</w:t>
      </w:r>
      <w:r w:rsidRPr="00454503">
        <w:t xml:space="preserve">  Employment not to be terminated on certain grounds</w:t>
      </w:r>
      <w:bookmarkEnd w:id="411"/>
    </w:p>
    <w:p w:rsidR="00040549" w:rsidRPr="00454503" w:rsidRDefault="00040549">
      <w:pPr>
        <w:pStyle w:val="subsection"/>
      </w:pPr>
      <w:r w:rsidRPr="00454503">
        <w:tab/>
        <w:t>(1)</w:t>
      </w:r>
      <w:r w:rsidRPr="00454503">
        <w:tab/>
        <w:t>An employer must not terminate an employee’s employment for one or more of the following reasons, or for reasons including one or more of the following reasons:</w:t>
      </w:r>
    </w:p>
    <w:p w:rsidR="00040549" w:rsidRPr="00454503" w:rsidRDefault="00040549">
      <w:pPr>
        <w:pStyle w:val="paragraph"/>
      </w:pPr>
      <w:r w:rsidRPr="00454503">
        <w:tab/>
        <w:t>(a)</w:t>
      </w:r>
      <w:r w:rsidRPr="00454503">
        <w:tab/>
        <w:t>temporary absence from work because of illness or injury of a kind prescribed by the regulations;</w:t>
      </w:r>
    </w:p>
    <w:p w:rsidR="00040549" w:rsidRPr="00454503" w:rsidRDefault="00040549">
      <w:pPr>
        <w:pStyle w:val="paragraph"/>
      </w:pPr>
      <w:r w:rsidRPr="00454503">
        <w:tab/>
        <w:t>(b)</w:t>
      </w:r>
      <w:r w:rsidRPr="00454503">
        <w:tab/>
        <w:t>trade union membership or participation in trade union activities outside working hours or, with the employer’s consent, during working hours;</w:t>
      </w:r>
    </w:p>
    <w:p w:rsidR="00040549" w:rsidRPr="00454503" w:rsidRDefault="00040549">
      <w:pPr>
        <w:pStyle w:val="paragraph"/>
      </w:pPr>
      <w:r w:rsidRPr="00454503">
        <w:tab/>
        <w:t>(c)</w:t>
      </w:r>
      <w:r w:rsidRPr="00454503">
        <w:tab/>
        <w:t>non</w:t>
      </w:r>
      <w:r w:rsidR="00454503">
        <w:noBreakHyphen/>
      </w:r>
      <w:r w:rsidRPr="00454503">
        <w:t>membership of a trade union;</w:t>
      </w:r>
    </w:p>
    <w:p w:rsidR="00040549" w:rsidRPr="00454503" w:rsidRDefault="00040549">
      <w:pPr>
        <w:pStyle w:val="paragraph"/>
      </w:pPr>
      <w:r w:rsidRPr="00454503">
        <w:lastRenderedPageBreak/>
        <w:tab/>
        <w:t>(d)</w:t>
      </w:r>
      <w:r w:rsidRPr="00454503">
        <w:tab/>
        <w:t>seeking office as, or acting or having acted in the capacity of, a representative of employees;</w:t>
      </w:r>
    </w:p>
    <w:p w:rsidR="00040549" w:rsidRPr="00454503" w:rsidRDefault="00040549">
      <w:pPr>
        <w:pStyle w:val="paragraph"/>
      </w:pPr>
      <w:r w:rsidRPr="00454503">
        <w:tab/>
        <w:t>(e)</w:t>
      </w:r>
      <w:r w:rsidRPr="00454503">
        <w:tab/>
        <w:t>the filing of a complaint, or the participation in proceedings, against an employer involving alleged violation of laws or regulations or recourse to competent administrative authorities;</w:t>
      </w:r>
    </w:p>
    <w:p w:rsidR="00040549" w:rsidRPr="00454503" w:rsidRDefault="00040549">
      <w:pPr>
        <w:pStyle w:val="paragraph"/>
      </w:pPr>
      <w:r w:rsidRPr="00454503">
        <w:tab/>
        <w:t>(f)</w:t>
      </w:r>
      <w:r w:rsidRPr="00454503">
        <w:tab/>
        <w:t xml:space="preserve">race, colour, sex, </w:t>
      </w:r>
      <w:r w:rsidR="00875E90" w:rsidRPr="00454503">
        <w:t>sexual orientation</w:t>
      </w:r>
      <w:r w:rsidRPr="00454503">
        <w:t>, age, physical or mental disability, marital status, family or carer’s responsibilities, pregnancy, religion, political opinion, national extraction or social origin;</w:t>
      </w:r>
    </w:p>
    <w:p w:rsidR="00040549" w:rsidRPr="00454503" w:rsidRDefault="00040549">
      <w:pPr>
        <w:pStyle w:val="paragraph"/>
      </w:pPr>
      <w:r w:rsidRPr="00454503">
        <w:tab/>
        <w:t>(g)</w:t>
      </w:r>
      <w:r w:rsidRPr="00454503">
        <w:tab/>
        <w:t>absence from work during maternity leave or other parental leave;</w:t>
      </w:r>
    </w:p>
    <w:p w:rsidR="00040549" w:rsidRPr="00454503" w:rsidRDefault="00040549">
      <w:pPr>
        <w:pStyle w:val="paragraph"/>
      </w:pPr>
      <w:r w:rsidRPr="00454503">
        <w:tab/>
        <w:t>(h)</w:t>
      </w:r>
      <w:r w:rsidRPr="00454503">
        <w:tab/>
        <w:t>temporary absence from work for the purpose of engaging in a voluntary emergency management activity, where the absence is reasonable having regard to all the circumstances.</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(2)</w:t>
      </w:r>
      <w:r w:rsidRPr="00454503">
        <w:tab/>
        <w:t xml:space="preserve">However, </w:t>
      </w:r>
      <w:r w:rsidR="00454503">
        <w:t>subsection (</w:t>
      </w:r>
      <w:r w:rsidRPr="00454503">
        <w:t xml:space="preserve">1) does not prevent a matter referred to in </w:t>
      </w:r>
      <w:r w:rsidR="00454503">
        <w:t>paragraph (</w:t>
      </w:r>
      <w:r w:rsidRPr="00454503">
        <w:t>1)(f) from being a reason for terminating a person’s employment if:</w:t>
      </w:r>
    </w:p>
    <w:p w:rsidR="00040549" w:rsidRPr="00454503" w:rsidRDefault="00040549">
      <w:pPr>
        <w:pStyle w:val="paragraph"/>
      </w:pPr>
      <w:r w:rsidRPr="00454503">
        <w:tab/>
        <w:t>(a)</w:t>
      </w:r>
      <w:r w:rsidRPr="00454503">
        <w:tab/>
        <w:t>the reason is based on the inherent requirements of the particular position concerned; or</w:t>
      </w:r>
    </w:p>
    <w:p w:rsidR="00040549" w:rsidRPr="00454503" w:rsidRDefault="00040549">
      <w:pPr>
        <w:pStyle w:val="paragraph"/>
      </w:pPr>
      <w:r w:rsidRPr="00454503">
        <w:tab/>
        <w:t>(b)</w:t>
      </w:r>
      <w:r w:rsidRPr="00454503">
        <w:tab/>
        <w:t>if the person is a member of the staff of an institution that is conducted in accordance with the doctrines, tenets, beliefs or teachings of a particular religion or creed—the employment is terminated:</w:t>
      </w:r>
    </w:p>
    <w:p w:rsidR="00040549" w:rsidRPr="00454503" w:rsidRDefault="00040549">
      <w:pPr>
        <w:pStyle w:val="paragraphsub"/>
      </w:pPr>
      <w:r w:rsidRPr="00454503">
        <w:tab/>
        <w:t>(i)</w:t>
      </w:r>
      <w:r w:rsidRPr="00454503">
        <w:tab/>
        <w:t>in good faith; and</w:t>
      </w:r>
    </w:p>
    <w:p w:rsidR="00040549" w:rsidRPr="00454503" w:rsidRDefault="00040549">
      <w:pPr>
        <w:pStyle w:val="paragraphsub"/>
      </w:pPr>
      <w:r w:rsidRPr="00454503">
        <w:tab/>
        <w:t>(ii)</w:t>
      </w:r>
      <w:r w:rsidRPr="00454503">
        <w:tab/>
        <w:t>to avoid injury to the religious susceptibilities of adherents of that religion or creed.</w:t>
      </w:r>
    </w:p>
    <w:p w:rsidR="00040549" w:rsidRPr="00454503" w:rsidRDefault="00040549">
      <w:pPr>
        <w:pStyle w:val="subsection"/>
      </w:pPr>
      <w:r w:rsidRPr="00454503">
        <w:tab/>
        <w:t>(3)</w:t>
      </w:r>
      <w:r w:rsidRPr="00454503">
        <w:tab/>
        <w:t>To avoid doubt, if:</w:t>
      </w:r>
    </w:p>
    <w:p w:rsidR="00040549" w:rsidRPr="00454503" w:rsidRDefault="00040549">
      <w:pPr>
        <w:pStyle w:val="paragraph"/>
      </w:pPr>
      <w:r w:rsidRPr="00454503">
        <w:tab/>
        <w:t>(a)</w:t>
      </w:r>
      <w:r w:rsidRPr="00454503">
        <w:tab/>
        <w:t>an employer terminates an employee’s employment; and</w:t>
      </w:r>
    </w:p>
    <w:p w:rsidR="00040549" w:rsidRPr="00454503" w:rsidRDefault="00040549">
      <w:pPr>
        <w:pStyle w:val="paragraph"/>
      </w:pPr>
      <w:r w:rsidRPr="00454503">
        <w:tab/>
        <w:t>(b)</w:t>
      </w:r>
      <w:r w:rsidRPr="00454503">
        <w:tab/>
        <w:t>the reason, or a reason, for the termination is that the position held by the employee no longer exists, or will no longer exist; and</w:t>
      </w:r>
    </w:p>
    <w:p w:rsidR="00040549" w:rsidRPr="00454503" w:rsidRDefault="00040549">
      <w:pPr>
        <w:pStyle w:val="paragraph"/>
      </w:pPr>
      <w:r w:rsidRPr="00454503">
        <w:tab/>
        <w:t>(c)</w:t>
      </w:r>
      <w:r w:rsidRPr="00454503">
        <w:tab/>
        <w:t xml:space="preserve">the reason, or a reason, that the position held by the employee no longer exists, or will no longer exist, is the </w:t>
      </w:r>
      <w:r w:rsidRPr="00454503">
        <w:lastRenderedPageBreak/>
        <w:t>employee’s absence, or proposed or probable absence, during maternity leave or other parental leave;</w:t>
      </w:r>
    </w:p>
    <w:p w:rsidR="00040549" w:rsidRPr="00454503" w:rsidRDefault="00040549">
      <w:pPr>
        <w:pStyle w:val="subsection2"/>
      </w:pPr>
      <w:r w:rsidRPr="00454503">
        <w:t xml:space="preserve">the employee’s employment is taken, for the purposes of </w:t>
      </w:r>
      <w:r w:rsidR="00454503">
        <w:t>paragraph (</w:t>
      </w:r>
      <w:r w:rsidRPr="00454503">
        <w:t>1)(g), to have been terminated for the reason, or for reasons including the reason, of absence from work during maternity leave or other parental leave.</w:t>
      </w:r>
    </w:p>
    <w:p w:rsidR="00040549" w:rsidRPr="00454503" w:rsidRDefault="00040549">
      <w:pPr>
        <w:pStyle w:val="subsection"/>
      </w:pPr>
      <w:r w:rsidRPr="00454503">
        <w:tab/>
        <w:t>(4)</w:t>
      </w:r>
      <w:r w:rsidRPr="00454503">
        <w:tab/>
        <w:t xml:space="preserve">For the purposes of </w:t>
      </w:r>
      <w:r w:rsidR="00454503">
        <w:t>subsection (</w:t>
      </w:r>
      <w:r w:rsidRPr="00454503">
        <w:t>1), subsection</w:t>
      </w:r>
      <w:r w:rsidR="00454503">
        <w:t> </w:t>
      </w:r>
      <w:r w:rsidRPr="00454503">
        <w:t>109(2</w:t>
      </w:r>
      <w:r w:rsidR="00151A90" w:rsidRPr="00454503">
        <w:t>) (w</w:t>
      </w:r>
      <w:r w:rsidRPr="00454503">
        <w:t xml:space="preserve">hich deals with the meaning of </w:t>
      </w:r>
      <w:r w:rsidRPr="00454503">
        <w:rPr>
          <w:b/>
          <w:i/>
        </w:rPr>
        <w:t>voluntary emergency management activity</w:t>
      </w:r>
      <w:r w:rsidRPr="00454503">
        <w:t>) has effect as if the word employee had its ordinary meaning.</w:t>
      </w:r>
    </w:p>
    <w:p w:rsidR="00040549" w:rsidRPr="00454503" w:rsidRDefault="00040549">
      <w:pPr>
        <w:pStyle w:val="ActHead5"/>
      </w:pPr>
      <w:bookmarkStart w:id="412" w:name="_Toc392601822"/>
      <w:r w:rsidRPr="00454503">
        <w:rPr>
          <w:rStyle w:val="CharSectno"/>
        </w:rPr>
        <w:t>773</w:t>
      </w:r>
      <w:r w:rsidRPr="00454503">
        <w:t xml:space="preserve">  Application for </w:t>
      </w:r>
      <w:r w:rsidR="00524721" w:rsidRPr="00454503">
        <w:t>the FWC</w:t>
      </w:r>
      <w:r w:rsidRPr="00454503">
        <w:t xml:space="preserve"> to deal with a dispute</w:t>
      </w:r>
      <w:bookmarkEnd w:id="412"/>
    </w:p>
    <w:p w:rsidR="00040549" w:rsidRPr="00454503" w:rsidRDefault="00040549">
      <w:pPr>
        <w:pStyle w:val="subsection"/>
      </w:pPr>
      <w:r w:rsidRPr="00454503">
        <w:tab/>
      </w:r>
      <w:r w:rsidRPr="00454503">
        <w:tab/>
        <w:t>If:</w:t>
      </w:r>
    </w:p>
    <w:p w:rsidR="00040549" w:rsidRPr="00454503" w:rsidRDefault="00040549">
      <w:pPr>
        <w:pStyle w:val="paragraph"/>
      </w:pPr>
      <w:r w:rsidRPr="00454503">
        <w:tab/>
        <w:t>(a)</w:t>
      </w:r>
      <w:r w:rsidRPr="00454503">
        <w:tab/>
        <w:t>an employer has terminated an employee’s employment; and</w:t>
      </w:r>
    </w:p>
    <w:p w:rsidR="00040549" w:rsidRPr="00454503" w:rsidRDefault="00040549">
      <w:pPr>
        <w:pStyle w:val="paragraph"/>
      </w:pPr>
      <w:r w:rsidRPr="00454503">
        <w:tab/>
        <w:t>(b)</w:t>
      </w:r>
      <w:r w:rsidRPr="00454503">
        <w:tab/>
        <w:t>the employee, or an industrial association that is entitled to represent the industrial interests of the employee, alleges that the employee’s employment was terminated in contravention of subsection</w:t>
      </w:r>
      <w:r w:rsidR="00454503">
        <w:t> </w:t>
      </w:r>
      <w:r w:rsidRPr="00454503">
        <w:t>772(1);</w:t>
      </w:r>
    </w:p>
    <w:p w:rsidR="00040549" w:rsidRPr="00454503" w:rsidRDefault="00040549">
      <w:pPr>
        <w:pStyle w:val="subsection2"/>
      </w:pPr>
      <w:r w:rsidRPr="00454503">
        <w:t xml:space="preserve">the employee, or the industrial association, may apply to </w:t>
      </w:r>
      <w:r w:rsidR="00A771A1" w:rsidRPr="00454503">
        <w:t>the FWC</w:t>
      </w:r>
      <w:r w:rsidRPr="00454503">
        <w:t xml:space="preserve"> for </w:t>
      </w:r>
      <w:r w:rsidR="00A771A1" w:rsidRPr="00454503">
        <w:t>the FWC</w:t>
      </w:r>
      <w:r w:rsidRPr="00454503">
        <w:t xml:space="preserve"> to deal with the dispute.</w:t>
      </w:r>
    </w:p>
    <w:p w:rsidR="00040549" w:rsidRPr="00454503" w:rsidRDefault="00040549">
      <w:pPr>
        <w:pStyle w:val="ActHead5"/>
      </w:pPr>
      <w:bookmarkStart w:id="413" w:name="_Toc392601823"/>
      <w:r w:rsidRPr="00454503">
        <w:rPr>
          <w:rStyle w:val="CharSectno"/>
        </w:rPr>
        <w:t>774</w:t>
      </w:r>
      <w:r w:rsidRPr="00454503">
        <w:t xml:space="preserve">  Time for application</w:t>
      </w:r>
      <w:bookmarkEnd w:id="413"/>
    </w:p>
    <w:p w:rsidR="00040549" w:rsidRPr="00454503" w:rsidRDefault="00040549">
      <w:pPr>
        <w:pStyle w:val="subsection"/>
      </w:pPr>
      <w:r w:rsidRPr="00454503">
        <w:tab/>
        <w:t>(1)</w:t>
      </w:r>
      <w:r w:rsidRPr="00454503">
        <w:tab/>
        <w:t>An application under section</w:t>
      </w:r>
      <w:r w:rsidR="00454503">
        <w:t> </w:t>
      </w:r>
      <w:r w:rsidRPr="00454503">
        <w:t>773 must be made:</w:t>
      </w:r>
    </w:p>
    <w:p w:rsidR="00040549" w:rsidRPr="00454503" w:rsidRDefault="00040549">
      <w:pPr>
        <w:pStyle w:val="paragraph"/>
      </w:pPr>
      <w:r w:rsidRPr="00454503">
        <w:tab/>
        <w:t>(a)</w:t>
      </w:r>
      <w:r w:rsidRPr="00454503">
        <w:tab/>
        <w:t xml:space="preserve">within </w:t>
      </w:r>
      <w:r w:rsidR="00135B9C" w:rsidRPr="00454503">
        <w:t>21</w:t>
      </w:r>
      <w:r w:rsidRPr="00454503">
        <w:t xml:space="preserve"> days after the employment was terminated; or</w:t>
      </w:r>
    </w:p>
    <w:p w:rsidR="00040549" w:rsidRPr="00454503" w:rsidRDefault="00040549">
      <w:pPr>
        <w:pStyle w:val="paragraph"/>
      </w:pPr>
      <w:r w:rsidRPr="00454503">
        <w:tab/>
        <w:t>(b)</w:t>
      </w:r>
      <w:r w:rsidRPr="00454503">
        <w:tab/>
        <w:t xml:space="preserve">within such further period as </w:t>
      </w:r>
      <w:r w:rsidR="00F50DCD" w:rsidRPr="00454503">
        <w:t>the FWC</w:t>
      </w:r>
      <w:r w:rsidRPr="00454503">
        <w:t xml:space="preserve"> allows under </w:t>
      </w:r>
      <w:r w:rsidR="00454503">
        <w:t>subsection (</w:t>
      </w:r>
      <w:r w:rsidRPr="00454503">
        <w:t>2).</w:t>
      </w:r>
    </w:p>
    <w:p w:rsidR="00040549" w:rsidRPr="00454503" w:rsidRDefault="00040549">
      <w:pPr>
        <w:pStyle w:val="subsection"/>
      </w:pPr>
      <w:r w:rsidRPr="00454503">
        <w:tab/>
        <w:t>(2)</w:t>
      </w:r>
      <w:r w:rsidRPr="00454503">
        <w:tab/>
      </w:r>
      <w:r w:rsidR="009B2590" w:rsidRPr="00454503">
        <w:t>The FWC</w:t>
      </w:r>
      <w:r w:rsidRPr="00454503">
        <w:t xml:space="preserve"> may allow a further period if </w:t>
      </w:r>
      <w:r w:rsidR="009B2590" w:rsidRPr="00454503">
        <w:t>the FWC</w:t>
      </w:r>
      <w:r w:rsidRPr="00454503">
        <w:t xml:space="preserve"> is satisfied that there are exceptional circumstances, taking into account:</w:t>
      </w:r>
    </w:p>
    <w:p w:rsidR="00040549" w:rsidRPr="00454503" w:rsidRDefault="00040549">
      <w:pPr>
        <w:pStyle w:val="paragraph"/>
      </w:pPr>
      <w:r w:rsidRPr="00454503">
        <w:tab/>
        <w:t>(a)</w:t>
      </w:r>
      <w:r w:rsidRPr="00454503">
        <w:tab/>
        <w:t>the reason for the delay; and</w:t>
      </w:r>
    </w:p>
    <w:p w:rsidR="00040549" w:rsidRPr="00454503" w:rsidRDefault="00040549">
      <w:pPr>
        <w:pStyle w:val="paragraph"/>
      </w:pPr>
      <w:r w:rsidRPr="00454503">
        <w:tab/>
        <w:t>(b)</w:t>
      </w:r>
      <w:r w:rsidRPr="00454503">
        <w:tab/>
        <w:t>any action taken by the employee to dispute the termination; and</w:t>
      </w:r>
    </w:p>
    <w:p w:rsidR="00040549" w:rsidRPr="00454503" w:rsidRDefault="00040549">
      <w:pPr>
        <w:pStyle w:val="paragraph"/>
      </w:pPr>
      <w:r w:rsidRPr="00454503">
        <w:tab/>
        <w:t>(c)</w:t>
      </w:r>
      <w:r w:rsidRPr="00454503">
        <w:tab/>
        <w:t>prejudice to the employer (including prejudice caused by the delay); and</w:t>
      </w:r>
    </w:p>
    <w:p w:rsidR="00040549" w:rsidRPr="00454503" w:rsidRDefault="00040549">
      <w:pPr>
        <w:pStyle w:val="paragraph"/>
      </w:pPr>
      <w:r w:rsidRPr="00454503">
        <w:tab/>
        <w:t>(d)</w:t>
      </w:r>
      <w:r w:rsidRPr="00454503">
        <w:tab/>
        <w:t>the merits of the application; and</w:t>
      </w:r>
    </w:p>
    <w:p w:rsidR="00040549" w:rsidRPr="00454503" w:rsidRDefault="00040549">
      <w:pPr>
        <w:pStyle w:val="paragraph"/>
      </w:pPr>
      <w:r w:rsidRPr="00454503">
        <w:tab/>
        <w:t>(e)</w:t>
      </w:r>
      <w:r w:rsidRPr="00454503">
        <w:tab/>
        <w:t>fairness as between the person and other persons in a like position.</w:t>
      </w:r>
    </w:p>
    <w:p w:rsidR="00040549" w:rsidRPr="00454503" w:rsidRDefault="00040549">
      <w:pPr>
        <w:pStyle w:val="ActHead5"/>
      </w:pPr>
      <w:bookmarkStart w:id="414" w:name="_Toc392601824"/>
      <w:r w:rsidRPr="00454503">
        <w:rPr>
          <w:rStyle w:val="CharSectno"/>
        </w:rPr>
        <w:lastRenderedPageBreak/>
        <w:t>775</w:t>
      </w:r>
      <w:r w:rsidRPr="00454503">
        <w:t xml:space="preserve">  Application fees</w:t>
      </w:r>
      <w:bookmarkEnd w:id="414"/>
    </w:p>
    <w:p w:rsidR="00040549" w:rsidRPr="00454503" w:rsidRDefault="00040549">
      <w:pPr>
        <w:pStyle w:val="subsection"/>
      </w:pPr>
      <w:r w:rsidRPr="00454503">
        <w:tab/>
        <w:t>(1)</w:t>
      </w:r>
      <w:r w:rsidRPr="00454503">
        <w:tab/>
        <w:t>The application must be accompanied by any fee prescribed by the regulations.</w:t>
      </w:r>
    </w:p>
    <w:p w:rsidR="00040549" w:rsidRPr="00454503" w:rsidRDefault="00040549">
      <w:pPr>
        <w:pStyle w:val="subsection"/>
      </w:pPr>
      <w:r w:rsidRPr="00454503">
        <w:tab/>
        <w:t>(2)</w:t>
      </w:r>
      <w:r w:rsidRPr="00454503">
        <w:tab/>
        <w:t>The regulations may prescribe:</w:t>
      </w:r>
    </w:p>
    <w:p w:rsidR="00040549" w:rsidRPr="00454503" w:rsidRDefault="00040549">
      <w:pPr>
        <w:pStyle w:val="paragraph"/>
      </w:pPr>
      <w:r w:rsidRPr="00454503">
        <w:tab/>
        <w:t>(a)</w:t>
      </w:r>
      <w:r w:rsidRPr="00454503">
        <w:tab/>
        <w:t xml:space="preserve">a fee for making an application to </w:t>
      </w:r>
      <w:r w:rsidR="00434E32" w:rsidRPr="00454503">
        <w:t>the FWC</w:t>
      </w:r>
      <w:r w:rsidRPr="00454503">
        <w:t xml:space="preserve"> under section</w:t>
      </w:r>
      <w:r w:rsidR="00454503">
        <w:t> </w:t>
      </w:r>
      <w:r w:rsidRPr="00454503">
        <w:t>773; and</w:t>
      </w:r>
    </w:p>
    <w:p w:rsidR="00040549" w:rsidRPr="00454503" w:rsidRDefault="00040549">
      <w:pPr>
        <w:pStyle w:val="paragraph"/>
      </w:pPr>
      <w:r w:rsidRPr="00454503">
        <w:tab/>
        <w:t>(b)</w:t>
      </w:r>
      <w:r w:rsidRPr="00454503">
        <w:tab/>
        <w:t>a method for indexing the fee; and</w:t>
      </w:r>
    </w:p>
    <w:p w:rsidR="00040549" w:rsidRPr="00454503" w:rsidRDefault="00040549">
      <w:pPr>
        <w:pStyle w:val="paragraph"/>
      </w:pPr>
      <w:r w:rsidRPr="00454503">
        <w:tab/>
        <w:t>(c)</w:t>
      </w:r>
      <w:r w:rsidRPr="00454503">
        <w:tab/>
        <w:t>the circumstances in which all or part of the fee may be waived or refunded.</w:t>
      </w:r>
    </w:p>
    <w:p w:rsidR="00135B9C" w:rsidRPr="00454503" w:rsidRDefault="00135B9C" w:rsidP="00135B9C">
      <w:pPr>
        <w:pStyle w:val="ActHead5"/>
      </w:pPr>
      <w:bookmarkStart w:id="415" w:name="_Toc392601825"/>
      <w:r w:rsidRPr="00454503">
        <w:rPr>
          <w:rStyle w:val="CharSectno"/>
        </w:rPr>
        <w:t>776</w:t>
      </w:r>
      <w:r w:rsidRPr="00454503">
        <w:t xml:space="preserve">  Dealing with a dispute (other than by arbitration)</w:t>
      </w:r>
      <w:bookmarkEnd w:id="415"/>
    </w:p>
    <w:p w:rsidR="00135B9C" w:rsidRPr="00454503" w:rsidRDefault="00135B9C" w:rsidP="00135B9C">
      <w:pPr>
        <w:pStyle w:val="subsection"/>
      </w:pPr>
      <w:r w:rsidRPr="00454503">
        <w:tab/>
        <w:t>(1)</w:t>
      </w:r>
      <w:r w:rsidRPr="00454503">
        <w:tab/>
        <w:t>If an application is made under section</w:t>
      </w:r>
      <w:r w:rsidR="00454503">
        <w:t> </w:t>
      </w:r>
      <w:r w:rsidRPr="00454503">
        <w:t>773, the FWC must deal with the dispute (other than by arbitration).</w:t>
      </w:r>
    </w:p>
    <w:p w:rsidR="00135B9C" w:rsidRPr="00454503" w:rsidRDefault="00135B9C" w:rsidP="00135B9C">
      <w:pPr>
        <w:pStyle w:val="notetext"/>
      </w:pPr>
      <w:r w:rsidRPr="00454503">
        <w:t>Note:</w:t>
      </w:r>
      <w:r w:rsidRPr="00454503">
        <w:tab/>
        <w:t>The FWC may deal with a dispute by mediation or conciliation, or by making a recommendation or expressing an opinion (see subsection</w:t>
      </w:r>
      <w:r w:rsidR="00454503">
        <w:t> </w:t>
      </w:r>
      <w:r w:rsidRPr="00454503">
        <w:t>595(2)).</w:t>
      </w:r>
    </w:p>
    <w:p w:rsidR="00135B9C" w:rsidRPr="00454503" w:rsidRDefault="00135B9C" w:rsidP="00135B9C">
      <w:pPr>
        <w:pStyle w:val="subsection"/>
      </w:pPr>
      <w:r w:rsidRPr="00454503">
        <w:tab/>
        <w:t>(2)</w:t>
      </w:r>
      <w:r w:rsidRPr="00454503">
        <w:tab/>
        <w:t>Any conference conducted for the purposes of dealing with the dispute (other than by arbitration) must be conducted in private, despite subsection</w:t>
      </w:r>
      <w:r w:rsidR="00454503">
        <w:t> </w:t>
      </w:r>
      <w:r w:rsidRPr="00454503">
        <w:t>592(3).</w:t>
      </w:r>
    </w:p>
    <w:p w:rsidR="00135B9C" w:rsidRPr="00454503" w:rsidRDefault="00135B9C" w:rsidP="00135B9C">
      <w:pPr>
        <w:pStyle w:val="notetext"/>
      </w:pPr>
      <w:r w:rsidRPr="00454503">
        <w:t>Note:</w:t>
      </w:r>
      <w:r w:rsidRPr="00454503">
        <w:tab/>
        <w:t>For conferences, see section</w:t>
      </w:r>
      <w:r w:rsidR="00454503">
        <w:t> </w:t>
      </w:r>
      <w:r w:rsidRPr="00454503">
        <w:t>592.</w:t>
      </w:r>
    </w:p>
    <w:p w:rsidR="00135B9C" w:rsidRPr="00454503" w:rsidRDefault="00135B9C" w:rsidP="00135B9C">
      <w:pPr>
        <w:pStyle w:val="subsection"/>
      </w:pPr>
      <w:r w:rsidRPr="00454503">
        <w:tab/>
        <w:t>(3)</w:t>
      </w:r>
      <w:r w:rsidRPr="00454503">
        <w:tab/>
        <w:t>If the FWC is satisfied that all reasonable attempts to resolve the dispute (other than by arbitration) have been, or are likely to be, unsuccessful, then:</w:t>
      </w:r>
    </w:p>
    <w:p w:rsidR="00135B9C" w:rsidRPr="00454503" w:rsidRDefault="00135B9C" w:rsidP="00135B9C">
      <w:pPr>
        <w:pStyle w:val="paragraph"/>
      </w:pPr>
      <w:r w:rsidRPr="00454503">
        <w:tab/>
        <w:t>(a)</w:t>
      </w:r>
      <w:r w:rsidRPr="00454503">
        <w:tab/>
        <w:t>the FWC must issue a certificate to that effect; and</w:t>
      </w:r>
    </w:p>
    <w:p w:rsidR="00135B9C" w:rsidRPr="00454503" w:rsidRDefault="00135B9C" w:rsidP="00135B9C">
      <w:pPr>
        <w:pStyle w:val="paragraph"/>
      </w:pPr>
      <w:r w:rsidRPr="00454503">
        <w:tab/>
        <w:t>(b)</w:t>
      </w:r>
      <w:r w:rsidRPr="00454503">
        <w:tab/>
        <w:t>if the FWC considers, taking into account all the materials before it, that arbitration under section</w:t>
      </w:r>
      <w:r w:rsidR="00454503">
        <w:t> </w:t>
      </w:r>
      <w:r w:rsidRPr="00454503">
        <w:t>777, or an unlawful termination court application, in relation to the dispute would not have a reasonable prospect of success, the FWC must advise the parties accordingly.</w:t>
      </w:r>
    </w:p>
    <w:p w:rsidR="00135B9C" w:rsidRPr="00454503" w:rsidRDefault="00135B9C" w:rsidP="00135B9C">
      <w:pPr>
        <w:pStyle w:val="subsection"/>
      </w:pPr>
      <w:r w:rsidRPr="00454503">
        <w:tab/>
        <w:t>(4)</w:t>
      </w:r>
      <w:r w:rsidRPr="00454503">
        <w:tab/>
        <w:t xml:space="preserve">An </w:t>
      </w:r>
      <w:r w:rsidRPr="00454503">
        <w:rPr>
          <w:b/>
          <w:i/>
        </w:rPr>
        <w:t>unlawful termination court application</w:t>
      </w:r>
      <w:r w:rsidRPr="00454503">
        <w:t xml:space="preserve"> is an application to a court under Division</w:t>
      </w:r>
      <w:r w:rsidR="00454503">
        <w:t> </w:t>
      </w:r>
      <w:r w:rsidRPr="00454503">
        <w:t>2 of Part</w:t>
      </w:r>
      <w:r w:rsidR="00454503">
        <w:t> </w:t>
      </w:r>
      <w:r w:rsidRPr="00454503">
        <w:t>4</w:t>
      </w:r>
      <w:r w:rsidR="00454503">
        <w:noBreakHyphen/>
      </w:r>
      <w:r w:rsidRPr="00454503">
        <w:t>1 for orders in relation to a contravention of subsection</w:t>
      </w:r>
      <w:r w:rsidR="00454503">
        <w:t> </w:t>
      </w:r>
      <w:r w:rsidRPr="00454503">
        <w:t>772(1).</w:t>
      </w:r>
    </w:p>
    <w:p w:rsidR="00135B9C" w:rsidRPr="00454503" w:rsidRDefault="00135B9C" w:rsidP="00135B9C">
      <w:pPr>
        <w:pStyle w:val="ActHead5"/>
      </w:pPr>
      <w:bookmarkStart w:id="416" w:name="_Toc392601826"/>
      <w:r w:rsidRPr="00454503">
        <w:rPr>
          <w:rStyle w:val="CharSectno"/>
        </w:rPr>
        <w:lastRenderedPageBreak/>
        <w:t>777</w:t>
      </w:r>
      <w:r w:rsidRPr="00454503">
        <w:t xml:space="preserve">  Dealing with a dispute by arbitration</w:t>
      </w:r>
      <w:bookmarkEnd w:id="416"/>
    </w:p>
    <w:p w:rsidR="00135B9C" w:rsidRPr="00454503" w:rsidRDefault="00135B9C" w:rsidP="00135B9C">
      <w:pPr>
        <w:pStyle w:val="subsection"/>
      </w:pPr>
      <w:r w:rsidRPr="00454503">
        <w:tab/>
        <w:t>(1)</w:t>
      </w:r>
      <w:r w:rsidRPr="00454503">
        <w:tab/>
        <w:t>This section applies if:</w:t>
      </w:r>
    </w:p>
    <w:p w:rsidR="00135B9C" w:rsidRPr="00454503" w:rsidRDefault="00135B9C" w:rsidP="00135B9C">
      <w:pPr>
        <w:pStyle w:val="paragraph"/>
      </w:pPr>
      <w:r w:rsidRPr="00454503">
        <w:tab/>
        <w:t>(a)</w:t>
      </w:r>
      <w:r w:rsidRPr="00454503">
        <w:tab/>
        <w:t>the FWC issues a certificate under paragraph</w:t>
      </w:r>
      <w:r w:rsidR="00454503">
        <w:t> </w:t>
      </w:r>
      <w:r w:rsidRPr="00454503">
        <w:t>776(3)(a) in relation to the dispute; and</w:t>
      </w:r>
    </w:p>
    <w:p w:rsidR="00135B9C" w:rsidRPr="00454503" w:rsidRDefault="00135B9C" w:rsidP="00135B9C">
      <w:pPr>
        <w:pStyle w:val="paragraph"/>
      </w:pPr>
      <w:r w:rsidRPr="00454503">
        <w:tab/>
        <w:t>(b)</w:t>
      </w:r>
      <w:r w:rsidRPr="00454503">
        <w:tab/>
        <w:t>the parties notify the FWC that they agree to the FWC arbitrating the dispute; and</w:t>
      </w:r>
    </w:p>
    <w:p w:rsidR="00135B9C" w:rsidRPr="00454503" w:rsidRDefault="00135B9C" w:rsidP="00135B9C">
      <w:pPr>
        <w:pStyle w:val="paragraph"/>
      </w:pPr>
      <w:r w:rsidRPr="00454503">
        <w:tab/>
        <w:t>(c)</w:t>
      </w:r>
      <w:r w:rsidRPr="00454503">
        <w:tab/>
        <w:t>the notification:</w:t>
      </w:r>
    </w:p>
    <w:p w:rsidR="00135B9C" w:rsidRPr="00454503" w:rsidRDefault="00135B9C" w:rsidP="00135B9C">
      <w:pPr>
        <w:pStyle w:val="paragraphsub"/>
      </w:pPr>
      <w:r w:rsidRPr="00454503">
        <w:tab/>
        <w:t>(i)</w:t>
      </w:r>
      <w:r w:rsidRPr="00454503">
        <w:tab/>
        <w:t>is given to the FWC within 14 days after the day the certificate is issued, or within such period as the FWC allows on an application made during or after those 14 days; and</w:t>
      </w:r>
    </w:p>
    <w:p w:rsidR="00135B9C" w:rsidRPr="00454503" w:rsidRDefault="00135B9C" w:rsidP="00135B9C">
      <w:pPr>
        <w:pStyle w:val="paragraphsub"/>
      </w:pPr>
      <w:r w:rsidRPr="00454503">
        <w:tab/>
        <w:t>(ii)</w:t>
      </w:r>
      <w:r w:rsidRPr="00454503">
        <w:tab/>
        <w:t>complies with any requirements prescribed by the procedural rules; and</w:t>
      </w:r>
    </w:p>
    <w:p w:rsidR="00135B9C" w:rsidRPr="00454503" w:rsidRDefault="00135B9C" w:rsidP="00135B9C">
      <w:pPr>
        <w:pStyle w:val="paragraph"/>
      </w:pPr>
      <w:r w:rsidRPr="00454503">
        <w:tab/>
        <w:t>(d)</w:t>
      </w:r>
      <w:r w:rsidRPr="00454503">
        <w:tab/>
        <w:t>sections</w:t>
      </w:r>
      <w:r w:rsidR="00454503">
        <w:t> </w:t>
      </w:r>
      <w:r w:rsidRPr="00454503">
        <w:t>726, 727, 728, 729, 731 and 732 do not apply.</w:t>
      </w:r>
    </w:p>
    <w:p w:rsidR="00135B9C" w:rsidRPr="00454503" w:rsidRDefault="00135B9C" w:rsidP="00135B9C">
      <w:pPr>
        <w:pStyle w:val="notetext"/>
      </w:pPr>
      <w:r w:rsidRPr="00454503">
        <w:t>Note:</w:t>
      </w:r>
      <w:r w:rsidRPr="00454503">
        <w:tab/>
        <w:t>Sections</w:t>
      </w:r>
      <w:r w:rsidR="00454503">
        <w:t> </w:t>
      </w:r>
      <w:r w:rsidRPr="00454503">
        <w:t>726, 727, 728, 729, 731 and 732 prevent multiple applications or complaints of a kind referred to in those sections from being made in relation to the same dispute. A notification can only be made under this section where there is no such other application or complaint in relation to the dispute at the time the notification is made. Generally, once a notification is made no such application or complaint can be made in relation to the dispute (see section</w:t>
      </w:r>
      <w:r w:rsidR="00454503">
        <w:t> </w:t>
      </w:r>
      <w:r w:rsidRPr="00454503">
        <w:t>730).</w:t>
      </w:r>
    </w:p>
    <w:p w:rsidR="00135B9C" w:rsidRPr="00454503" w:rsidRDefault="00135B9C" w:rsidP="00135B9C">
      <w:pPr>
        <w:pStyle w:val="subsection"/>
      </w:pPr>
      <w:r w:rsidRPr="00454503">
        <w:tab/>
        <w:t>(2)</w:t>
      </w:r>
      <w:r w:rsidRPr="00454503">
        <w:tab/>
        <w:t>The FWC may deal with the dispute by arbitration, including by making one or more of the following orders:</w:t>
      </w:r>
    </w:p>
    <w:p w:rsidR="00135B9C" w:rsidRPr="00454503" w:rsidRDefault="00135B9C" w:rsidP="00135B9C">
      <w:pPr>
        <w:pStyle w:val="paragraph"/>
      </w:pPr>
      <w:r w:rsidRPr="00454503">
        <w:tab/>
        <w:t>(a)</w:t>
      </w:r>
      <w:r w:rsidRPr="00454503">
        <w:tab/>
        <w:t>an order for reinstatement of the employee;</w:t>
      </w:r>
    </w:p>
    <w:p w:rsidR="00135B9C" w:rsidRPr="00454503" w:rsidRDefault="00135B9C" w:rsidP="00135B9C">
      <w:pPr>
        <w:pStyle w:val="paragraph"/>
      </w:pPr>
      <w:r w:rsidRPr="00454503">
        <w:tab/>
        <w:t>(b)</w:t>
      </w:r>
      <w:r w:rsidRPr="00454503">
        <w:tab/>
        <w:t>an order for the payment of compensation to the employee;</w:t>
      </w:r>
    </w:p>
    <w:p w:rsidR="00135B9C" w:rsidRPr="00454503" w:rsidRDefault="00135B9C" w:rsidP="00135B9C">
      <w:pPr>
        <w:pStyle w:val="paragraph"/>
      </w:pPr>
      <w:r w:rsidRPr="00454503">
        <w:tab/>
        <w:t>(c)</w:t>
      </w:r>
      <w:r w:rsidRPr="00454503">
        <w:tab/>
        <w:t>an order for payment of an amount to the employee for remuneration lost;</w:t>
      </w:r>
    </w:p>
    <w:p w:rsidR="00135B9C" w:rsidRPr="00454503" w:rsidRDefault="00135B9C" w:rsidP="00135B9C">
      <w:pPr>
        <w:pStyle w:val="paragraph"/>
      </w:pPr>
      <w:r w:rsidRPr="00454503">
        <w:tab/>
        <w:t>(d)</w:t>
      </w:r>
      <w:r w:rsidRPr="00454503">
        <w:tab/>
        <w:t>an order to maintain the continuity of the employee’s employment;</w:t>
      </w:r>
    </w:p>
    <w:p w:rsidR="00135B9C" w:rsidRPr="00454503" w:rsidRDefault="00135B9C" w:rsidP="00135B9C">
      <w:pPr>
        <w:pStyle w:val="paragraph"/>
      </w:pPr>
      <w:r w:rsidRPr="00454503">
        <w:tab/>
        <w:t>(e)</w:t>
      </w:r>
      <w:r w:rsidRPr="00454503">
        <w:tab/>
        <w:t>an order to maintain the period of the employee’s continuous service with the employer.</w:t>
      </w:r>
    </w:p>
    <w:p w:rsidR="00135B9C" w:rsidRPr="00454503" w:rsidRDefault="00135B9C" w:rsidP="00135B9C">
      <w:pPr>
        <w:pStyle w:val="subsection"/>
      </w:pPr>
      <w:r w:rsidRPr="00454503">
        <w:tab/>
        <w:t>(3)</w:t>
      </w:r>
      <w:r w:rsidRPr="00454503">
        <w:tab/>
        <w:t xml:space="preserve">A person to whom an order under </w:t>
      </w:r>
      <w:r w:rsidR="00454503">
        <w:t>subsection (</w:t>
      </w:r>
      <w:r w:rsidRPr="00454503">
        <w:t>2) applies must not contravene a term of the order.</w:t>
      </w:r>
    </w:p>
    <w:p w:rsidR="00135B9C" w:rsidRPr="00454503" w:rsidRDefault="00135B9C" w:rsidP="00135B9C">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135B9C" w:rsidRPr="00454503" w:rsidRDefault="00135B9C" w:rsidP="00135B9C">
      <w:pPr>
        <w:pStyle w:val="ActHead5"/>
      </w:pPr>
      <w:bookmarkStart w:id="417" w:name="_Toc392601827"/>
      <w:r w:rsidRPr="00454503">
        <w:rPr>
          <w:rStyle w:val="CharSectno"/>
        </w:rPr>
        <w:lastRenderedPageBreak/>
        <w:t>778</w:t>
      </w:r>
      <w:r w:rsidRPr="00454503">
        <w:t xml:space="preserve">  Taking a dispute to court</w:t>
      </w:r>
      <w:bookmarkEnd w:id="417"/>
    </w:p>
    <w:p w:rsidR="00135B9C" w:rsidRPr="00454503" w:rsidRDefault="00135B9C" w:rsidP="00135B9C">
      <w:pPr>
        <w:pStyle w:val="subsection"/>
      </w:pPr>
      <w:r w:rsidRPr="00454503">
        <w:tab/>
      </w:r>
      <w:r w:rsidRPr="00454503">
        <w:tab/>
        <w:t>A person who is entitled to apply under section</w:t>
      </w:r>
      <w:r w:rsidR="00454503">
        <w:t> </w:t>
      </w:r>
      <w:r w:rsidRPr="00454503">
        <w:t>773 for the FWC to deal with a dispute must not make an unlawful termination court application in relation to the dispute unless:</w:t>
      </w:r>
    </w:p>
    <w:p w:rsidR="00135B9C" w:rsidRPr="00454503" w:rsidRDefault="00135B9C" w:rsidP="00135B9C">
      <w:pPr>
        <w:pStyle w:val="paragraph"/>
      </w:pPr>
      <w:r w:rsidRPr="00454503">
        <w:tab/>
        <w:t>(a)</w:t>
      </w:r>
      <w:r w:rsidRPr="00454503">
        <w:tab/>
        <w:t>both of the following apply:</w:t>
      </w:r>
    </w:p>
    <w:p w:rsidR="00135B9C" w:rsidRPr="00454503" w:rsidRDefault="00135B9C" w:rsidP="00135B9C">
      <w:pPr>
        <w:pStyle w:val="paragraphsub"/>
      </w:pPr>
      <w:r w:rsidRPr="00454503">
        <w:tab/>
        <w:t>(i)</w:t>
      </w:r>
      <w:r w:rsidRPr="00454503">
        <w:tab/>
        <w:t>the FWC has issued a certificate under paragraph</w:t>
      </w:r>
      <w:r w:rsidR="00454503">
        <w:t> </w:t>
      </w:r>
      <w:r w:rsidRPr="00454503">
        <w:t>776(3)(a) in relation to the dispute;</w:t>
      </w:r>
    </w:p>
    <w:p w:rsidR="00135B9C" w:rsidRPr="00454503" w:rsidRDefault="00135B9C" w:rsidP="00135B9C">
      <w:pPr>
        <w:pStyle w:val="paragraphsub"/>
      </w:pPr>
      <w:r w:rsidRPr="00454503">
        <w:tab/>
        <w:t>(ii)</w:t>
      </w:r>
      <w:r w:rsidRPr="00454503">
        <w:tab/>
        <w:t>the unlawful termination court application is made within 14 days after the day the certificate is issued, or within such period as the court allows on an application made during or after those 14 days; or</w:t>
      </w:r>
    </w:p>
    <w:p w:rsidR="00135B9C" w:rsidRPr="00454503" w:rsidRDefault="00135B9C" w:rsidP="00135B9C">
      <w:pPr>
        <w:pStyle w:val="paragraph"/>
      </w:pPr>
      <w:r w:rsidRPr="00454503">
        <w:tab/>
        <w:t>(b)</w:t>
      </w:r>
      <w:r w:rsidRPr="00454503">
        <w:tab/>
        <w:t>the unlawful termination court application includes an application for an interim injunction.</w:t>
      </w:r>
    </w:p>
    <w:p w:rsidR="00135B9C" w:rsidRPr="00454503" w:rsidRDefault="00135B9C" w:rsidP="00135B9C">
      <w:pPr>
        <w:pStyle w:val="notetext"/>
      </w:pPr>
      <w:r w:rsidRPr="00454503">
        <w:t>Note 1:</w:t>
      </w:r>
      <w:r w:rsidRPr="00454503">
        <w:tab/>
        <w:t>Generally, if the parties notify the FWC that they agree to the FWC arbitrating the dispute (see subsection</w:t>
      </w:r>
      <w:r w:rsidR="00454503">
        <w:t> </w:t>
      </w:r>
      <w:r w:rsidRPr="00454503">
        <w:t>777(1)), an unlawful termination court application cannot be made in relation to the dispute (see sections</w:t>
      </w:r>
      <w:r w:rsidR="00454503">
        <w:t> </w:t>
      </w:r>
      <w:r w:rsidRPr="00454503">
        <w:t>730 and 731).</w:t>
      </w:r>
    </w:p>
    <w:p w:rsidR="00135B9C" w:rsidRPr="00454503" w:rsidRDefault="00135B9C" w:rsidP="00135B9C">
      <w:pPr>
        <w:pStyle w:val="notetext"/>
      </w:pPr>
      <w:r w:rsidRPr="00454503">
        <w:t>Note 2:</w:t>
      </w:r>
      <w:r w:rsidRPr="00454503">
        <w:tab/>
        <w:t xml:space="preserve">For the purposes of </w:t>
      </w:r>
      <w:r w:rsidR="00454503">
        <w:t>subparagraph (</w:t>
      </w:r>
      <w:r w:rsidRPr="00454503">
        <w:t xml:space="preserve">a)(ii), in </w:t>
      </w:r>
      <w:r w:rsidRPr="00454503">
        <w:rPr>
          <w:i/>
        </w:rPr>
        <w:t>Brodie</w:t>
      </w:r>
      <w:r w:rsidR="00454503">
        <w:rPr>
          <w:i/>
        </w:rPr>
        <w:noBreakHyphen/>
      </w:r>
      <w:r w:rsidRPr="00454503">
        <w:rPr>
          <w:i/>
        </w:rPr>
        <w:t>Hanns v MTV Publishing Ltd</w:t>
      </w:r>
      <w:r w:rsidRPr="00454503">
        <w:t xml:space="preserve"> (1995) 67 IR 298, the Industrial Relations Court of Australia set down principles relating to the exercise of its discretion under a similarly worded provision of the </w:t>
      </w:r>
      <w:r w:rsidRPr="00454503">
        <w:rPr>
          <w:i/>
        </w:rPr>
        <w:t>Industrial Relations Act 1988</w:t>
      </w:r>
      <w:r w:rsidRPr="00454503">
        <w:t>.</w:t>
      </w:r>
    </w:p>
    <w:p w:rsidR="00135B9C" w:rsidRPr="00454503" w:rsidRDefault="00135B9C" w:rsidP="00135B9C">
      <w:pPr>
        <w:pStyle w:val="ActHead5"/>
      </w:pPr>
      <w:bookmarkStart w:id="418" w:name="_Toc392601828"/>
      <w:r w:rsidRPr="00454503">
        <w:rPr>
          <w:rStyle w:val="CharSectno"/>
        </w:rPr>
        <w:t>779</w:t>
      </w:r>
      <w:r w:rsidRPr="00454503">
        <w:t xml:space="preserve">  Appeal rights</w:t>
      </w:r>
      <w:bookmarkEnd w:id="418"/>
    </w:p>
    <w:p w:rsidR="00135B9C" w:rsidRPr="00454503" w:rsidRDefault="00135B9C" w:rsidP="00135B9C">
      <w:pPr>
        <w:pStyle w:val="subsection"/>
      </w:pPr>
      <w:r w:rsidRPr="00454503">
        <w:tab/>
        <w:t>(1)</w:t>
      </w:r>
      <w:r w:rsidRPr="00454503">
        <w:tab/>
        <w:t>Despite subsection</w:t>
      </w:r>
      <w:r w:rsidR="00454503">
        <w:t> </w:t>
      </w:r>
      <w:r w:rsidRPr="00454503">
        <w:t>604(2), the FWC must not grant permission to appeal from a decision made by the FWC under subsection</w:t>
      </w:r>
      <w:r w:rsidR="00454503">
        <w:t> </w:t>
      </w:r>
      <w:r w:rsidRPr="00454503">
        <w:t>777(2) (which is about arbitration of a dispute) unless the FWC considers that it is in the public interest to do so.</w:t>
      </w:r>
    </w:p>
    <w:p w:rsidR="00135B9C" w:rsidRPr="00454503" w:rsidRDefault="00135B9C" w:rsidP="00135B9C">
      <w:pPr>
        <w:pStyle w:val="subsection"/>
      </w:pPr>
      <w:r w:rsidRPr="00454503">
        <w:tab/>
        <w:t>(2)</w:t>
      </w:r>
      <w:r w:rsidRPr="00454503">
        <w:tab/>
        <w:t>Despite subsection</w:t>
      </w:r>
      <w:r w:rsidR="00454503">
        <w:t> </w:t>
      </w:r>
      <w:r w:rsidRPr="00454503">
        <w:t>604(1), an appeal from a decision made by the FWC in relation to a matter arising under subsection</w:t>
      </w:r>
      <w:r w:rsidR="00454503">
        <w:t> </w:t>
      </w:r>
      <w:r w:rsidRPr="00454503">
        <w:t>777(2) can only, to the extent that it is an appeal on a question of fact, be made on the ground that the decision involved a significant error of fact.</w:t>
      </w:r>
    </w:p>
    <w:p w:rsidR="00135B9C" w:rsidRPr="00454503" w:rsidRDefault="00135B9C" w:rsidP="00135B9C">
      <w:pPr>
        <w:pStyle w:val="ActHead5"/>
      </w:pPr>
      <w:bookmarkStart w:id="419" w:name="_Toc392601829"/>
      <w:r w:rsidRPr="00454503">
        <w:rPr>
          <w:rStyle w:val="CharSectno"/>
        </w:rPr>
        <w:lastRenderedPageBreak/>
        <w:t>779A</w:t>
      </w:r>
      <w:r w:rsidRPr="00454503">
        <w:t xml:space="preserve">  Costs orders against parties</w:t>
      </w:r>
      <w:bookmarkEnd w:id="419"/>
    </w:p>
    <w:p w:rsidR="00135B9C" w:rsidRPr="00454503" w:rsidRDefault="00135B9C" w:rsidP="00135B9C">
      <w:pPr>
        <w:pStyle w:val="subsection"/>
      </w:pPr>
      <w:r w:rsidRPr="00454503">
        <w:tab/>
        <w:t>(1)</w:t>
      </w:r>
      <w:r w:rsidRPr="00454503">
        <w:tab/>
        <w:t xml:space="preserve">The FWC may make an order for costs against a party (the </w:t>
      </w:r>
      <w:r w:rsidRPr="00454503">
        <w:rPr>
          <w:b/>
          <w:i/>
        </w:rPr>
        <w:t>first party</w:t>
      </w:r>
      <w:r w:rsidRPr="00454503">
        <w:t>) to a dispute for costs incurred by the other party to the dispute if:</w:t>
      </w:r>
    </w:p>
    <w:p w:rsidR="00135B9C" w:rsidRPr="00454503" w:rsidRDefault="00135B9C" w:rsidP="00135B9C">
      <w:pPr>
        <w:pStyle w:val="paragraph"/>
      </w:pPr>
      <w:r w:rsidRPr="00454503">
        <w:tab/>
        <w:t>(a)</w:t>
      </w:r>
      <w:r w:rsidRPr="00454503">
        <w:tab/>
        <w:t>an application for the FWC to deal with the dispute has been made under section</w:t>
      </w:r>
      <w:r w:rsidR="00454503">
        <w:t> </w:t>
      </w:r>
      <w:r w:rsidRPr="00454503">
        <w:t>773; and</w:t>
      </w:r>
    </w:p>
    <w:p w:rsidR="00135B9C" w:rsidRPr="00454503" w:rsidRDefault="00135B9C" w:rsidP="00135B9C">
      <w:pPr>
        <w:pStyle w:val="paragraph"/>
      </w:pPr>
      <w:r w:rsidRPr="00454503">
        <w:tab/>
        <w:t>(b)</w:t>
      </w:r>
      <w:r w:rsidRPr="00454503">
        <w:tab/>
        <w:t>the FWC is satisfied that the first party caused those costs to be incurred because of an unreasonable act or omission of the first party in connection with the conduct or continuation of the dispute.</w:t>
      </w:r>
    </w:p>
    <w:p w:rsidR="00135B9C" w:rsidRPr="00454503" w:rsidRDefault="00135B9C" w:rsidP="00135B9C">
      <w:pPr>
        <w:pStyle w:val="subsection"/>
      </w:pPr>
      <w:r w:rsidRPr="00454503">
        <w:tab/>
        <w:t>(2)</w:t>
      </w:r>
      <w:r w:rsidRPr="00454503">
        <w:tab/>
        <w:t xml:space="preserve">The FWC may make an order under </w:t>
      </w:r>
      <w:r w:rsidR="00454503">
        <w:t>subsection (</w:t>
      </w:r>
      <w:r w:rsidRPr="00454503">
        <w:t>1) only if the other party to the dispute has applied for it in accordance with section</w:t>
      </w:r>
      <w:r w:rsidR="00454503">
        <w:t> </w:t>
      </w:r>
      <w:r w:rsidRPr="00454503">
        <w:t>781.</w:t>
      </w:r>
    </w:p>
    <w:p w:rsidR="00135B9C" w:rsidRPr="00454503" w:rsidRDefault="00135B9C" w:rsidP="00135B9C">
      <w:pPr>
        <w:pStyle w:val="subsection"/>
      </w:pPr>
      <w:r w:rsidRPr="00454503">
        <w:tab/>
        <w:t>(3)</w:t>
      </w:r>
      <w:r w:rsidRPr="00454503">
        <w:tab/>
        <w:t>This section does not limit the FWC’s power to order costs under section</w:t>
      </w:r>
      <w:r w:rsidR="00454503">
        <w:t> </w:t>
      </w:r>
      <w:r w:rsidRPr="00454503">
        <w:t>611.</w:t>
      </w:r>
    </w:p>
    <w:p w:rsidR="00135B9C" w:rsidRPr="00454503" w:rsidRDefault="00135B9C" w:rsidP="00135B9C">
      <w:pPr>
        <w:pStyle w:val="ActHead5"/>
      </w:pPr>
      <w:bookmarkStart w:id="420" w:name="_Toc392601830"/>
      <w:r w:rsidRPr="00454503">
        <w:rPr>
          <w:rStyle w:val="CharSectno"/>
        </w:rPr>
        <w:t>780</w:t>
      </w:r>
      <w:r w:rsidRPr="00454503">
        <w:t xml:space="preserve">  Costs orders against lawyers and paid agents</w:t>
      </w:r>
      <w:bookmarkEnd w:id="420"/>
    </w:p>
    <w:p w:rsidR="00135B9C" w:rsidRPr="00454503" w:rsidRDefault="00135B9C" w:rsidP="00135B9C">
      <w:pPr>
        <w:pStyle w:val="subsection"/>
      </w:pPr>
      <w:r w:rsidRPr="00454503">
        <w:tab/>
        <w:t>(1)</w:t>
      </w:r>
      <w:r w:rsidRPr="00454503">
        <w:tab/>
        <w:t>This section applies if:</w:t>
      </w:r>
    </w:p>
    <w:p w:rsidR="00135B9C" w:rsidRPr="00454503" w:rsidRDefault="00135B9C" w:rsidP="00135B9C">
      <w:pPr>
        <w:pStyle w:val="paragraph"/>
      </w:pPr>
      <w:r w:rsidRPr="00454503">
        <w:tab/>
        <w:t>(a)</w:t>
      </w:r>
      <w:r w:rsidRPr="00454503">
        <w:tab/>
        <w:t>an application for the FWC to deal with a dispute has been made under section</w:t>
      </w:r>
      <w:r w:rsidR="00454503">
        <w:t> </w:t>
      </w:r>
      <w:r w:rsidRPr="00454503">
        <w:t>773; and</w:t>
      </w:r>
    </w:p>
    <w:p w:rsidR="00135B9C" w:rsidRPr="00454503" w:rsidRDefault="00135B9C" w:rsidP="00135B9C">
      <w:pPr>
        <w:pStyle w:val="paragraph"/>
      </w:pPr>
      <w:r w:rsidRPr="00454503">
        <w:tab/>
        <w:t>(b)</w:t>
      </w:r>
      <w:r w:rsidRPr="00454503">
        <w:tab/>
        <w:t xml:space="preserve">a person who is a party to the dispute has engaged a lawyer or paid agent (the </w:t>
      </w:r>
      <w:r w:rsidRPr="00454503">
        <w:rPr>
          <w:b/>
          <w:i/>
        </w:rPr>
        <w:t>representative</w:t>
      </w:r>
      <w:r w:rsidRPr="00454503">
        <w:t>) to represent the person in the dispute; and</w:t>
      </w:r>
    </w:p>
    <w:p w:rsidR="00135B9C" w:rsidRPr="00454503" w:rsidRDefault="00135B9C" w:rsidP="00135B9C">
      <w:pPr>
        <w:pStyle w:val="paragraph"/>
      </w:pPr>
      <w:r w:rsidRPr="00454503">
        <w:tab/>
        <w:t>(c)</w:t>
      </w:r>
      <w:r w:rsidRPr="00454503">
        <w:tab/>
        <w:t>under section</w:t>
      </w:r>
      <w:r w:rsidR="00454503">
        <w:t> </w:t>
      </w:r>
      <w:r w:rsidRPr="00454503">
        <w:t>596, the person is required to seek the FWC’s permission to be represented by the representative.</w:t>
      </w:r>
    </w:p>
    <w:p w:rsidR="00135B9C" w:rsidRPr="00454503" w:rsidRDefault="00135B9C" w:rsidP="00135B9C">
      <w:pPr>
        <w:pStyle w:val="subsection"/>
      </w:pPr>
      <w:r w:rsidRPr="00454503">
        <w:tab/>
        <w:t>(2)</w:t>
      </w:r>
      <w:r w:rsidRPr="00454503">
        <w:tab/>
        <w:t>The FWC may make an order for costs against the representative for costs incurred by the other party to the dispute if the FWC is satisfied that the representative caused those costs to be incurred because:</w:t>
      </w:r>
    </w:p>
    <w:p w:rsidR="00135B9C" w:rsidRPr="00454503" w:rsidRDefault="00135B9C" w:rsidP="00135B9C">
      <w:pPr>
        <w:pStyle w:val="paragraph"/>
      </w:pPr>
      <w:r w:rsidRPr="00454503">
        <w:tab/>
        <w:t>(a)</w:t>
      </w:r>
      <w:r w:rsidRPr="00454503">
        <w:tab/>
        <w:t>the representative encouraged the person to start, continue or respond to the dispute and it should have been reasonably apparent that the person had no reasonable prospect of success in the dispute; or</w:t>
      </w:r>
    </w:p>
    <w:p w:rsidR="00135B9C" w:rsidRPr="00454503" w:rsidRDefault="00135B9C" w:rsidP="00135B9C">
      <w:pPr>
        <w:pStyle w:val="paragraph"/>
      </w:pPr>
      <w:r w:rsidRPr="00454503">
        <w:tab/>
        <w:t>(b)</w:t>
      </w:r>
      <w:r w:rsidRPr="00454503">
        <w:tab/>
        <w:t>of an unreasonable act or omission of the representative in connection with the conduct or continuation of the dispute.</w:t>
      </w:r>
    </w:p>
    <w:p w:rsidR="00135B9C" w:rsidRPr="00454503" w:rsidRDefault="00135B9C" w:rsidP="00135B9C">
      <w:pPr>
        <w:pStyle w:val="subsection"/>
      </w:pPr>
      <w:r w:rsidRPr="00454503">
        <w:lastRenderedPageBreak/>
        <w:tab/>
        <w:t>(3)</w:t>
      </w:r>
      <w:r w:rsidRPr="00454503">
        <w:tab/>
        <w:t>The FWC may make an order under this section only if the other party to the dispute has applied for it in accordance with section</w:t>
      </w:r>
      <w:r w:rsidR="00454503">
        <w:t> </w:t>
      </w:r>
      <w:r w:rsidRPr="00454503">
        <w:t>781.</w:t>
      </w:r>
    </w:p>
    <w:p w:rsidR="00135B9C" w:rsidRPr="00454503" w:rsidRDefault="00135B9C" w:rsidP="00135B9C">
      <w:pPr>
        <w:pStyle w:val="subsection"/>
      </w:pPr>
      <w:r w:rsidRPr="00454503">
        <w:tab/>
        <w:t>(4)</w:t>
      </w:r>
      <w:r w:rsidRPr="00454503">
        <w:tab/>
        <w:t>This section does not limit the FWC’s power to order costs under section</w:t>
      </w:r>
      <w:r w:rsidR="00454503">
        <w:t> </w:t>
      </w:r>
      <w:r w:rsidRPr="00454503">
        <w:t>611.</w:t>
      </w:r>
    </w:p>
    <w:p w:rsidR="00135B9C" w:rsidRPr="00454503" w:rsidRDefault="00135B9C" w:rsidP="00135B9C">
      <w:pPr>
        <w:pStyle w:val="ActHead5"/>
      </w:pPr>
      <w:bookmarkStart w:id="421" w:name="_Toc392601831"/>
      <w:r w:rsidRPr="00454503">
        <w:rPr>
          <w:rStyle w:val="CharSectno"/>
        </w:rPr>
        <w:t>781</w:t>
      </w:r>
      <w:r w:rsidRPr="00454503">
        <w:t xml:space="preserve">  Applications for costs orders</w:t>
      </w:r>
      <w:bookmarkEnd w:id="421"/>
    </w:p>
    <w:p w:rsidR="00135B9C" w:rsidRPr="00454503" w:rsidRDefault="00135B9C" w:rsidP="00135B9C">
      <w:pPr>
        <w:pStyle w:val="subsection"/>
      </w:pPr>
      <w:r w:rsidRPr="00454503">
        <w:tab/>
      </w:r>
      <w:r w:rsidRPr="00454503">
        <w:tab/>
        <w:t>An application for an order for costs in relation to an application under section</w:t>
      </w:r>
      <w:r w:rsidR="00454503">
        <w:t> </w:t>
      </w:r>
      <w:r w:rsidRPr="00454503">
        <w:t>773 must be made within 14 days after the FWC finishes dealing with the dispute.</w:t>
      </w:r>
    </w:p>
    <w:p w:rsidR="00135B9C" w:rsidRPr="00454503" w:rsidRDefault="00135B9C" w:rsidP="00135B9C">
      <w:pPr>
        <w:pStyle w:val="ActHead5"/>
      </w:pPr>
      <w:bookmarkStart w:id="422" w:name="_Toc392601832"/>
      <w:r w:rsidRPr="00454503">
        <w:rPr>
          <w:rStyle w:val="CharSectno"/>
        </w:rPr>
        <w:t>781A</w:t>
      </w:r>
      <w:r w:rsidRPr="00454503">
        <w:t xml:space="preserve">  Schedule of costs</w:t>
      </w:r>
      <w:bookmarkEnd w:id="422"/>
    </w:p>
    <w:p w:rsidR="00135B9C" w:rsidRPr="00454503" w:rsidRDefault="00135B9C" w:rsidP="00135B9C">
      <w:pPr>
        <w:pStyle w:val="subsection"/>
      </w:pPr>
      <w:r w:rsidRPr="00454503">
        <w:tab/>
        <w:t>(1)</w:t>
      </w:r>
      <w:r w:rsidRPr="00454503">
        <w:tab/>
        <w:t>A schedule of costs may be prescribed in relation to items of expenditure likely to be incurred in relation to matters that can be covered by an order under section</w:t>
      </w:r>
      <w:r w:rsidR="00454503">
        <w:t> </w:t>
      </w:r>
      <w:r w:rsidRPr="00454503">
        <w:t>611, 779A or 780 in relation to an application under section</w:t>
      </w:r>
      <w:r w:rsidR="00454503">
        <w:t> </w:t>
      </w:r>
      <w:r w:rsidRPr="00454503">
        <w:t>773, including expenses arising from the representation of a party by a person or organisation other than on a legal professional basis.</w:t>
      </w:r>
    </w:p>
    <w:p w:rsidR="00135B9C" w:rsidRPr="00454503" w:rsidRDefault="00135B9C" w:rsidP="00135B9C">
      <w:pPr>
        <w:pStyle w:val="subsection"/>
      </w:pPr>
      <w:r w:rsidRPr="00454503">
        <w:tab/>
        <w:t>(2)</w:t>
      </w:r>
      <w:r w:rsidRPr="00454503">
        <w:tab/>
        <w:t xml:space="preserve">If a schedule of costs is prescribed for the purposes of </w:t>
      </w:r>
      <w:r w:rsidR="00454503">
        <w:t>subsection (</w:t>
      </w:r>
      <w:r w:rsidRPr="00454503">
        <w:t>1), then, in awarding costs under section</w:t>
      </w:r>
      <w:r w:rsidR="00454503">
        <w:t> </w:t>
      </w:r>
      <w:r w:rsidRPr="00454503">
        <w:t>611, 779A or 780 in relation to an application under section</w:t>
      </w:r>
      <w:r w:rsidR="00454503">
        <w:t> </w:t>
      </w:r>
      <w:r w:rsidRPr="00454503">
        <w:t>773, the FWC:</w:t>
      </w:r>
    </w:p>
    <w:p w:rsidR="00135B9C" w:rsidRPr="00454503" w:rsidRDefault="00135B9C" w:rsidP="00135B9C">
      <w:pPr>
        <w:pStyle w:val="paragraph"/>
      </w:pPr>
      <w:r w:rsidRPr="00454503">
        <w:tab/>
        <w:t>(a)</w:t>
      </w:r>
      <w:r w:rsidRPr="00454503">
        <w:tab/>
        <w:t>is not limited to the items of expenditure appearing in the schedule; but</w:t>
      </w:r>
    </w:p>
    <w:p w:rsidR="00135B9C" w:rsidRPr="00454503" w:rsidRDefault="00135B9C" w:rsidP="00135B9C">
      <w:pPr>
        <w:pStyle w:val="paragraph"/>
      </w:pPr>
      <w:r w:rsidRPr="00454503">
        <w:tab/>
        <w:t>(b)</w:t>
      </w:r>
      <w:r w:rsidRPr="00454503">
        <w:tab/>
        <w:t>if an item does appear in the schedule—must not award costs in relation to that item at a rate or of an amount that exceeds the rate or amount appearing in the schedule.</w:t>
      </w:r>
    </w:p>
    <w:p w:rsidR="00040549" w:rsidRPr="00454503" w:rsidRDefault="00040549">
      <w:pPr>
        <w:pStyle w:val="ActHead5"/>
      </w:pPr>
      <w:bookmarkStart w:id="423" w:name="_Toc392601833"/>
      <w:r w:rsidRPr="00454503">
        <w:rPr>
          <w:rStyle w:val="CharSectno"/>
        </w:rPr>
        <w:t>782</w:t>
      </w:r>
      <w:r w:rsidRPr="00454503">
        <w:t xml:space="preserve">  Contravening costs orders</w:t>
      </w:r>
      <w:bookmarkEnd w:id="423"/>
    </w:p>
    <w:p w:rsidR="00040549" w:rsidRPr="00454503" w:rsidRDefault="00040549">
      <w:pPr>
        <w:pStyle w:val="subsection"/>
      </w:pPr>
      <w:r w:rsidRPr="00454503">
        <w:tab/>
      </w:r>
      <w:r w:rsidRPr="00454503">
        <w:tab/>
        <w:t xml:space="preserve">A person to whom an order for costs made under </w:t>
      </w:r>
      <w:r w:rsidR="00135B9C" w:rsidRPr="00454503">
        <w:t>section</w:t>
      </w:r>
      <w:r w:rsidR="00454503">
        <w:t> </w:t>
      </w:r>
      <w:r w:rsidR="00135B9C" w:rsidRPr="00454503">
        <w:t>779A or 780</w:t>
      </w:r>
      <w:r w:rsidRPr="00454503">
        <w:t xml:space="preserve"> applies must not contravene a term of the order.</w:t>
      </w:r>
    </w:p>
    <w:p w:rsidR="00040549" w:rsidRPr="00454503" w:rsidRDefault="00040549">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040549" w:rsidRPr="00454503" w:rsidRDefault="00040549">
      <w:pPr>
        <w:pStyle w:val="ActHead5"/>
      </w:pPr>
      <w:bookmarkStart w:id="424" w:name="_Toc392601834"/>
      <w:r w:rsidRPr="00454503">
        <w:rPr>
          <w:rStyle w:val="CharSectno"/>
        </w:rPr>
        <w:t>783</w:t>
      </w:r>
      <w:r w:rsidRPr="00454503">
        <w:t xml:space="preserve">  Reason for action to be presumed unless proved otherwise</w:t>
      </w:r>
      <w:bookmarkEnd w:id="424"/>
    </w:p>
    <w:p w:rsidR="00040549" w:rsidRPr="00454503" w:rsidRDefault="00040549">
      <w:pPr>
        <w:pStyle w:val="subsection"/>
      </w:pPr>
      <w:r w:rsidRPr="00454503">
        <w:tab/>
        <w:t>(1)</w:t>
      </w:r>
      <w:r w:rsidRPr="00454503">
        <w:tab/>
        <w:t>If:</w:t>
      </w:r>
    </w:p>
    <w:p w:rsidR="00040549" w:rsidRPr="00454503" w:rsidRDefault="00040549">
      <w:pPr>
        <w:pStyle w:val="paragraph"/>
      </w:pPr>
      <w:r w:rsidRPr="00454503">
        <w:lastRenderedPageBreak/>
        <w:tab/>
        <w:t>(a)</w:t>
      </w:r>
      <w:r w:rsidRPr="00454503">
        <w:tab/>
        <w:t>in an application in relation to a contravention of subsection</w:t>
      </w:r>
      <w:r w:rsidR="00454503">
        <w:t> </w:t>
      </w:r>
      <w:r w:rsidRPr="00454503">
        <w:t>772(1), it is alleged that a person took, or is taking, action for a particular reason; and</w:t>
      </w:r>
    </w:p>
    <w:p w:rsidR="00040549" w:rsidRPr="00454503" w:rsidRDefault="00040549">
      <w:pPr>
        <w:pStyle w:val="paragraph"/>
      </w:pPr>
      <w:r w:rsidRPr="00454503">
        <w:tab/>
        <w:t>(b)</w:t>
      </w:r>
      <w:r w:rsidRPr="00454503">
        <w:tab/>
        <w:t>taking that action for that reason would constitute a contravention of subsection</w:t>
      </w:r>
      <w:r w:rsidR="00454503">
        <w:t> </w:t>
      </w:r>
      <w:r w:rsidRPr="00454503">
        <w:t>772(1);</w:t>
      </w:r>
    </w:p>
    <w:p w:rsidR="00040549" w:rsidRPr="00454503" w:rsidRDefault="00040549">
      <w:pPr>
        <w:pStyle w:val="subsection2"/>
      </w:pPr>
      <w:r w:rsidRPr="00454503">
        <w:t>it is presumed that the action was, or is being, taken for that reason, unless the person proves otherwise.</w:t>
      </w:r>
    </w:p>
    <w:p w:rsidR="00040549" w:rsidRPr="00454503" w:rsidRDefault="00040549">
      <w:pPr>
        <w:pStyle w:val="subsection"/>
      </w:pPr>
      <w:r w:rsidRPr="00454503">
        <w:tab/>
        <w:t>(2)</w:t>
      </w:r>
      <w:r w:rsidRPr="00454503">
        <w:tab/>
      </w:r>
      <w:r w:rsidR="00454503">
        <w:t>Subsection (</w:t>
      </w:r>
      <w:r w:rsidRPr="00454503">
        <w:t>1) does not apply in relation to orders for an interim injunction.</w:t>
      </w:r>
    </w:p>
    <w:p w:rsidR="00040549" w:rsidRPr="00454503" w:rsidRDefault="00040549" w:rsidP="005D4958">
      <w:pPr>
        <w:pStyle w:val="ActHead3"/>
        <w:pageBreakBefore/>
      </w:pPr>
      <w:bookmarkStart w:id="425" w:name="_Toc392601835"/>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Notification and consultation requirements relating to certain terminations of employment</w:t>
      </w:r>
      <w:bookmarkEnd w:id="425"/>
    </w:p>
    <w:p w:rsidR="00040549" w:rsidRPr="00454503" w:rsidRDefault="00151A90">
      <w:pPr>
        <w:pStyle w:val="ActHead4"/>
      </w:pPr>
      <w:bookmarkStart w:id="426" w:name="_Toc392601836"/>
      <w:r w:rsidRPr="00454503">
        <w:rPr>
          <w:rStyle w:val="CharSubdNo"/>
        </w:rPr>
        <w:t>Subdivision</w:t>
      </w:r>
      <w:r w:rsidR="005D4958" w:rsidRPr="00454503">
        <w:rPr>
          <w:rStyle w:val="CharSubdNo"/>
        </w:rPr>
        <w:t xml:space="preserve"> </w:t>
      </w:r>
      <w:r w:rsidR="00040549" w:rsidRPr="00454503">
        <w:rPr>
          <w:rStyle w:val="CharSubdNo"/>
        </w:rPr>
        <w:t>A</w:t>
      </w:r>
      <w:r w:rsidR="00040549" w:rsidRPr="00454503">
        <w:t>—</w:t>
      </w:r>
      <w:r w:rsidR="00040549" w:rsidRPr="00454503">
        <w:rPr>
          <w:rStyle w:val="CharSubdText"/>
        </w:rPr>
        <w:t>Object of this Division</w:t>
      </w:r>
      <w:bookmarkEnd w:id="426"/>
    </w:p>
    <w:p w:rsidR="00040549" w:rsidRPr="00454503" w:rsidRDefault="00040549" w:rsidP="00C213A4">
      <w:pPr>
        <w:pStyle w:val="ActHead5"/>
      </w:pPr>
      <w:bookmarkStart w:id="427" w:name="_Toc392601837"/>
      <w:r w:rsidRPr="00454503">
        <w:rPr>
          <w:rStyle w:val="CharSectno"/>
        </w:rPr>
        <w:t>784</w:t>
      </w:r>
      <w:r w:rsidRPr="00454503">
        <w:t xml:space="preserve">  Object of this Division</w:t>
      </w:r>
      <w:bookmarkEnd w:id="427"/>
    </w:p>
    <w:p w:rsidR="00040549" w:rsidRPr="00454503" w:rsidRDefault="00040549" w:rsidP="00C213A4">
      <w:pPr>
        <w:pStyle w:val="subsection"/>
      </w:pPr>
      <w:r w:rsidRPr="00454503">
        <w:tab/>
      </w:r>
      <w:r w:rsidRPr="00454503">
        <w:tab/>
        <w:t xml:space="preserve">The object of this </w:t>
      </w:r>
      <w:r w:rsidR="00151A90" w:rsidRPr="00454503">
        <w:t>Division</w:t>
      </w:r>
      <w:r w:rsidR="005D4958" w:rsidRPr="00454503">
        <w:t xml:space="preserve"> </w:t>
      </w:r>
      <w:r w:rsidRPr="00454503">
        <w:t>is to give effect, or further effect, to:</w:t>
      </w:r>
    </w:p>
    <w:p w:rsidR="00040549" w:rsidRPr="00454503" w:rsidRDefault="00040549" w:rsidP="00C213A4">
      <w:pPr>
        <w:pStyle w:val="paragraph"/>
      </w:pPr>
      <w:r w:rsidRPr="00454503">
        <w:tab/>
        <w:t>(a)</w:t>
      </w:r>
      <w:r w:rsidRPr="00454503">
        <w:tab/>
        <w:t>the ILO Conventio</w:t>
      </w:r>
      <w:r w:rsidR="005D4958" w:rsidRPr="00454503">
        <w:t>n (</w:t>
      </w:r>
      <w:r w:rsidRPr="00454503">
        <w:t>No.</w:t>
      </w:r>
      <w:r w:rsidR="00454503">
        <w:t> </w:t>
      </w:r>
      <w:r w:rsidRPr="00454503">
        <w:t>158) concerning Termination of Employment at the Initiative of the Employer, done at Geneva on 22</w:t>
      </w:r>
      <w:r w:rsidR="00454503">
        <w:t> </w:t>
      </w:r>
      <w:r w:rsidRPr="00454503">
        <w:t>June 1982 ([1994] ATS 4); and</w:t>
      </w:r>
    </w:p>
    <w:p w:rsidR="00040549" w:rsidRPr="00454503" w:rsidRDefault="00040549" w:rsidP="00C213A4">
      <w:pPr>
        <w:pStyle w:val="paragraph"/>
      </w:pPr>
      <w:r w:rsidRPr="00454503">
        <w:tab/>
        <w:t>(b)</w:t>
      </w:r>
      <w:r w:rsidRPr="00454503">
        <w:tab/>
        <w:t>the Termination of Employment Recommendation, 1982 (Recommendation No. R166) which the General Conference of the ILO adopted on 22</w:t>
      </w:r>
      <w:r w:rsidR="00454503">
        <w:t> </w:t>
      </w:r>
      <w:r w:rsidRPr="00454503">
        <w:t>June 1982.</w:t>
      </w:r>
    </w:p>
    <w:p w:rsidR="00040549" w:rsidRPr="00454503" w:rsidRDefault="00040549" w:rsidP="00C213A4">
      <w:pPr>
        <w:pStyle w:val="notetext"/>
      </w:pPr>
      <w:r w:rsidRPr="00454503">
        <w:t>Note 1:</w:t>
      </w:r>
      <w:r w:rsidRPr="00454503">
        <w:tab/>
        <w:t>In 2009, the text of a Convention in the Australian Treaty Series was accessible through the Australian Treaties Library on the AustLII websit</w:t>
      </w:r>
      <w:r w:rsidR="005D4958" w:rsidRPr="00454503">
        <w:t>e (</w:t>
      </w:r>
      <w:r w:rsidRPr="00454503">
        <w:t>www.austlii.edu.au).</w:t>
      </w:r>
    </w:p>
    <w:p w:rsidR="00040549" w:rsidRPr="00454503" w:rsidRDefault="00040549" w:rsidP="00C213A4">
      <w:pPr>
        <w:pStyle w:val="notetext"/>
      </w:pPr>
      <w:r w:rsidRPr="00454503">
        <w:t>Note 2:</w:t>
      </w:r>
      <w:r w:rsidRPr="00454503">
        <w:tab/>
        <w:t>In 2009, the text of a Recommendation adopted by the General Conference of the ILO was accessible through the ILO website (www.ilo.org).</w:t>
      </w:r>
    </w:p>
    <w:p w:rsidR="00040549" w:rsidRPr="00454503" w:rsidRDefault="00151A90">
      <w:pPr>
        <w:pStyle w:val="ActHead4"/>
      </w:pPr>
      <w:bookmarkStart w:id="428" w:name="_Toc392601838"/>
      <w:r w:rsidRPr="00454503">
        <w:rPr>
          <w:rStyle w:val="CharSubdNo"/>
        </w:rPr>
        <w:t>Subdivision</w:t>
      </w:r>
      <w:r w:rsidR="005D4958" w:rsidRPr="00454503">
        <w:rPr>
          <w:rStyle w:val="CharSubdNo"/>
        </w:rPr>
        <w:t xml:space="preserve"> </w:t>
      </w:r>
      <w:r w:rsidR="00040549" w:rsidRPr="00454503">
        <w:rPr>
          <w:rStyle w:val="CharSubdNo"/>
        </w:rPr>
        <w:t>B</w:t>
      </w:r>
      <w:r w:rsidR="00040549" w:rsidRPr="00454503">
        <w:t>—</w:t>
      </w:r>
      <w:r w:rsidR="00040549" w:rsidRPr="00454503">
        <w:rPr>
          <w:rStyle w:val="CharSubdText"/>
        </w:rPr>
        <w:t>Requirement to notify Centrelink</w:t>
      </w:r>
      <w:bookmarkEnd w:id="428"/>
    </w:p>
    <w:p w:rsidR="00040549" w:rsidRPr="00454503" w:rsidRDefault="00040549">
      <w:pPr>
        <w:pStyle w:val="ActHead5"/>
      </w:pPr>
      <w:bookmarkStart w:id="429" w:name="_Toc392601839"/>
      <w:r w:rsidRPr="00454503">
        <w:rPr>
          <w:rStyle w:val="CharSectno"/>
        </w:rPr>
        <w:t>785</w:t>
      </w:r>
      <w:r w:rsidRPr="00454503">
        <w:t xml:space="preserve">  Employer to notify Centrelink of certain proposed terminations</w:t>
      </w:r>
      <w:bookmarkEnd w:id="429"/>
    </w:p>
    <w:p w:rsidR="00040549" w:rsidRPr="00454503" w:rsidRDefault="00040549">
      <w:pPr>
        <w:pStyle w:val="subsection"/>
      </w:pPr>
      <w:r w:rsidRPr="00454503">
        <w:tab/>
        <w:t>(1)</w:t>
      </w:r>
      <w:r w:rsidRPr="00454503">
        <w:tab/>
        <w:t>If an employer decides to terminate the employment of 15 or more employees for reasons of an economic, technological, structural or similar nature, or for reasons including such reasons, the employer must give a written notice about the proposed terminations to the Chief Executive Officer of the Commonwealth Services Delivery Agency (Centrelink).</w:t>
      </w:r>
    </w:p>
    <w:p w:rsidR="00040549" w:rsidRPr="00454503" w:rsidRDefault="00040549">
      <w:pPr>
        <w:pStyle w:val="subsection"/>
      </w:pPr>
      <w:r w:rsidRPr="00454503">
        <w:tab/>
        <w:t>(2)</w:t>
      </w:r>
      <w:r w:rsidRPr="00454503">
        <w:tab/>
        <w:t>The notice must be in the form (if any) prescribed by the regulations and set out:</w:t>
      </w:r>
    </w:p>
    <w:p w:rsidR="00040549" w:rsidRPr="00454503" w:rsidRDefault="00040549">
      <w:pPr>
        <w:pStyle w:val="paragraph"/>
      </w:pPr>
      <w:r w:rsidRPr="00454503">
        <w:tab/>
        <w:t>(a)</w:t>
      </w:r>
      <w:r w:rsidRPr="00454503">
        <w:tab/>
        <w:t>the reasons for the terminations; and</w:t>
      </w:r>
    </w:p>
    <w:p w:rsidR="00040549" w:rsidRPr="00454503" w:rsidRDefault="00040549">
      <w:pPr>
        <w:pStyle w:val="paragraph"/>
      </w:pPr>
      <w:r w:rsidRPr="00454503">
        <w:tab/>
        <w:t>(b)</w:t>
      </w:r>
      <w:r w:rsidRPr="00454503">
        <w:tab/>
        <w:t>the number and categories of employees likely to be affected; and</w:t>
      </w:r>
    </w:p>
    <w:p w:rsidR="00040549" w:rsidRPr="00454503" w:rsidRDefault="00040549">
      <w:pPr>
        <w:pStyle w:val="paragraph"/>
      </w:pPr>
      <w:r w:rsidRPr="00454503">
        <w:lastRenderedPageBreak/>
        <w:tab/>
        <w:t>(c)</w:t>
      </w:r>
      <w:r w:rsidRPr="00454503">
        <w:tab/>
        <w:t>the time when, or the period over which, the employer intends to carry out the terminations.</w:t>
      </w:r>
    </w:p>
    <w:p w:rsidR="00040549" w:rsidRPr="00454503" w:rsidRDefault="00040549">
      <w:pPr>
        <w:pStyle w:val="subsection"/>
      </w:pPr>
      <w:r w:rsidRPr="00454503">
        <w:tab/>
        <w:t>(3)</w:t>
      </w:r>
      <w:r w:rsidRPr="00454503">
        <w:tab/>
        <w:t>The notice must be given:</w:t>
      </w:r>
    </w:p>
    <w:p w:rsidR="00040549" w:rsidRPr="00454503" w:rsidRDefault="00040549">
      <w:pPr>
        <w:pStyle w:val="paragraph"/>
      </w:pPr>
      <w:r w:rsidRPr="00454503">
        <w:tab/>
        <w:t>(a)</w:t>
      </w:r>
      <w:r w:rsidRPr="00454503">
        <w:tab/>
        <w:t>as soon as practicable after making the decision; and</w:t>
      </w:r>
    </w:p>
    <w:p w:rsidR="00040549" w:rsidRPr="00454503" w:rsidRDefault="00040549">
      <w:pPr>
        <w:pStyle w:val="paragraph"/>
      </w:pPr>
      <w:r w:rsidRPr="00454503">
        <w:tab/>
        <w:t>(b)</w:t>
      </w:r>
      <w:r w:rsidRPr="00454503">
        <w:tab/>
        <w:t>before terminating an employee’s employment in accordance with the decision.</w:t>
      </w:r>
    </w:p>
    <w:p w:rsidR="00040549" w:rsidRPr="00454503" w:rsidRDefault="00040549">
      <w:pPr>
        <w:pStyle w:val="subsection"/>
      </w:pPr>
      <w:r w:rsidRPr="00454503">
        <w:tab/>
        <w:t>(4)</w:t>
      </w:r>
      <w:r w:rsidRPr="00454503">
        <w:tab/>
        <w:t>The employer must not terminate an employee’s employment in accordance with the decision unless the employer has complied with this section.</w:t>
      </w:r>
    </w:p>
    <w:p w:rsidR="00040549" w:rsidRPr="00454503" w:rsidRDefault="00040549">
      <w:pPr>
        <w:pStyle w:val="notetext"/>
      </w:pPr>
      <w:r w:rsidRPr="00454503">
        <w:t>Note:</w:t>
      </w:r>
      <w:r w:rsidRPr="00454503">
        <w:tab/>
        <w:t>This subsection is a civil remedy provision (see Part</w:t>
      </w:r>
      <w:r w:rsidR="00454503">
        <w:t> </w:t>
      </w:r>
      <w:r w:rsidRPr="00454503">
        <w:t>4</w:t>
      </w:r>
      <w:r w:rsidR="00454503">
        <w:noBreakHyphen/>
      </w:r>
      <w:r w:rsidRPr="00454503">
        <w:t>1).</w:t>
      </w:r>
    </w:p>
    <w:p w:rsidR="00040549" w:rsidRPr="00454503" w:rsidRDefault="00040549">
      <w:pPr>
        <w:pStyle w:val="subsection"/>
      </w:pPr>
      <w:r w:rsidRPr="00454503">
        <w:tab/>
        <w:t>(5)</w:t>
      </w:r>
      <w:r w:rsidRPr="00454503">
        <w:tab/>
        <w:t>The orders that may be made under subsection</w:t>
      </w:r>
      <w:r w:rsidR="00454503">
        <w:t> </w:t>
      </w:r>
      <w:r w:rsidRPr="00454503">
        <w:t xml:space="preserve">545(1) in relation to a contravention of </w:t>
      </w:r>
      <w:r w:rsidR="00454503">
        <w:t>subsection (</w:t>
      </w:r>
      <w:r w:rsidRPr="00454503">
        <w:t>4) of this section:</w:t>
      </w:r>
    </w:p>
    <w:p w:rsidR="00040549" w:rsidRPr="00454503" w:rsidRDefault="00040549">
      <w:pPr>
        <w:pStyle w:val="paragraph"/>
      </w:pPr>
      <w:r w:rsidRPr="00454503">
        <w:tab/>
        <w:t>(a)</w:t>
      </w:r>
      <w:r w:rsidRPr="00454503">
        <w:tab/>
        <w:t>include an order requiring the employer not to terminate the employment of employees in accordance with the decision, except as permitted by the order; but</w:t>
      </w:r>
    </w:p>
    <w:p w:rsidR="00040549" w:rsidRPr="00454503" w:rsidRDefault="00040549">
      <w:pPr>
        <w:pStyle w:val="paragraph"/>
      </w:pPr>
      <w:r w:rsidRPr="00454503">
        <w:tab/>
        <w:t>(b)</w:t>
      </w:r>
      <w:r w:rsidRPr="00454503">
        <w:tab/>
        <w:t>do not include an order granting an injunction.</w:t>
      </w:r>
    </w:p>
    <w:p w:rsidR="00040549" w:rsidRPr="00454503" w:rsidRDefault="00151A90">
      <w:pPr>
        <w:pStyle w:val="ActHead4"/>
      </w:pPr>
      <w:bookmarkStart w:id="430" w:name="_Toc392601840"/>
      <w:r w:rsidRPr="00454503">
        <w:rPr>
          <w:rStyle w:val="CharSubdNo"/>
        </w:rPr>
        <w:t>Subdivision</w:t>
      </w:r>
      <w:r w:rsidR="005D4958" w:rsidRPr="00454503">
        <w:rPr>
          <w:rStyle w:val="CharSubdNo"/>
        </w:rPr>
        <w:t xml:space="preserve"> </w:t>
      </w:r>
      <w:r w:rsidR="00040549" w:rsidRPr="00454503">
        <w:rPr>
          <w:rStyle w:val="CharSubdNo"/>
        </w:rPr>
        <w:t>C</w:t>
      </w:r>
      <w:r w:rsidR="00040549" w:rsidRPr="00454503">
        <w:t>—</w:t>
      </w:r>
      <w:r w:rsidR="00040549" w:rsidRPr="00454503">
        <w:rPr>
          <w:rStyle w:val="CharSubdText"/>
        </w:rPr>
        <w:t>Failure to notify or consult registered employee associations</w:t>
      </w:r>
      <w:bookmarkEnd w:id="430"/>
    </w:p>
    <w:p w:rsidR="00040549" w:rsidRPr="00454503" w:rsidRDefault="00040549">
      <w:pPr>
        <w:pStyle w:val="ActHead5"/>
      </w:pPr>
      <w:bookmarkStart w:id="431" w:name="_Toc392601841"/>
      <w:r w:rsidRPr="00454503">
        <w:rPr>
          <w:rStyle w:val="CharSectno"/>
        </w:rPr>
        <w:t>786</w:t>
      </w:r>
      <w:r w:rsidRPr="00454503">
        <w:t xml:space="preserve">  </w:t>
      </w:r>
      <w:r w:rsidR="00574D05" w:rsidRPr="00454503">
        <w:t>FWC</w:t>
      </w:r>
      <w:r w:rsidRPr="00454503">
        <w:t xml:space="preserve"> may make orders where failure to notify or consult registered employee associations about terminations</w:t>
      </w:r>
      <w:bookmarkEnd w:id="431"/>
    </w:p>
    <w:p w:rsidR="00040549" w:rsidRPr="00454503" w:rsidRDefault="00040549">
      <w:pPr>
        <w:pStyle w:val="subsection"/>
      </w:pPr>
      <w:r w:rsidRPr="00454503">
        <w:tab/>
        <w:t>(1)</w:t>
      </w:r>
      <w:r w:rsidRPr="00454503">
        <w:tab/>
      </w:r>
      <w:r w:rsidR="00650D24" w:rsidRPr="00454503">
        <w:t>The FWC</w:t>
      </w:r>
      <w:r w:rsidRPr="00454503">
        <w:t xml:space="preserve"> may make an order under subsection</w:t>
      </w:r>
      <w:r w:rsidR="00454503">
        <w:t> </w:t>
      </w:r>
      <w:r w:rsidRPr="00454503">
        <w:t>787(1) if it is satisfied that:</w:t>
      </w:r>
    </w:p>
    <w:p w:rsidR="00040549" w:rsidRPr="00454503" w:rsidRDefault="00040549">
      <w:pPr>
        <w:pStyle w:val="paragraph"/>
      </w:pPr>
      <w:r w:rsidRPr="00454503">
        <w:tab/>
        <w:t>(a)</w:t>
      </w:r>
      <w:r w:rsidRPr="00454503">
        <w:tab/>
        <w:t>an employer has decided to terminate the employment of 15 or more employees for reasons of an economic, technological, structural or similar nature, or for reasons including such reasons; and</w:t>
      </w:r>
    </w:p>
    <w:p w:rsidR="00040549" w:rsidRPr="00454503" w:rsidRDefault="00040549">
      <w:pPr>
        <w:pStyle w:val="paragraph"/>
      </w:pPr>
      <w:r w:rsidRPr="00454503">
        <w:tab/>
        <w:t>(b)</w:t>
      </w:r>
      <w:r w:rsidRPr="00454503">
        <w:tab/>
        <w:t xml:space="preserve">the employer has not complied with </w:t>
      </w:r>
      <w:r w:rsidR="00454503">
        <w:t>subsection (</w:t>
      </w:r>
      <w:r w:rsidRPr="00454503">
        <w:t>2</w:t>
      </w:r>
      <w:r w:rsidR="00151A90" w:rsidRPr="00454503">
        <w:t>) (w</w:t>
      </w:r>
      <w:r w:rsidRPr="00454503">
        <w:t xml:space="preserve">hich deals with notifying relevant registered employee associations) or </w:t>
      </w:r>
      <w:r w:rsidR="00454503">
        <w:t>subsection (</w:t>
      </w:r>
      <w:r w:rsidRPr="00454503">
        <w:t>3</w:t>
      </w:r>
      <w:r w:rsidR="00151A90" w:rsidRPr="00454503">
        <w:t>) (w</w:t>
      </w:r>
      <w:r w:rsidRPr="00454503">
        <w:t>hich deals with consulting relevant registered employee associations); and</w:t>
      </w:r>
    </w:p>
    <w:p w:rsidR="00040549" w:rsidRPr="00454503" w:rsidRDefault="00040549">
      <w:pPr>
        <w:pStyle w:val="paragraph"/>
      </w:pPr>
      <w:r w:rsidRPr="00454503">
        <w:tab/>
        <w:t>(c)</w:t>
      </w:r>
      <w:r w:rsidRPr="00454503">
        <w:tab/>
        <w:t xml:space="preserve">the employer could reasonably be expected to have known, when he or she made the decision, that one or more of the </w:t>
      </w:r>
      <w:r w:rsidRPr="00454503">
        <w:lastRenderedPageBreak/>
        <w:t>employees were members of a registered employee association.</w:t>
      </w:r>
    </w:p>
    <w:p w:rsidR="00040549" w:rsidRPr="00454503" w:rsidRDefault="00040549">
      <w:pPr>
        <w:pStyle w:val="SubsectionHead"/>
      </w:pPr>
      <w:r w:rsidRPr="00454503">
        <w:t>Notifying relevant registered employee associations</w:t>
      </w:r>
    </w:p>
    <w:p w:rsidR="00040549" w:rsidRPr="00454503" w:rsidRDefault="00040549">
      <w:pPr>
        <w:pStyle w:val="subsection"/>
      </w:pPr>
      <w:r w:rsidRPr="00454503">
        <w:tab/>
        <w:t>(2)</w:t>
      </w:r>
      <w:r w:rsidRPr="00454503">
        <w:tab/>
        <w:t>An employer complies with this subsection if:</w:t>
      </w:r>
    </w:p>
    <w:p w:rsidR="00040549" w:rsidRPr="00454503" w:rsidRDefault="00040549">
      <w:pPr>
        <w:pStyle w:val="paragraph"/>
      </w:pPr>
      <w:r w:rsidRPr="00454503">
        <w:tab/>
        <w:t>(a)</w:t>
      </w:r>
      <w:r w:rsidRPr="00454503">
        <w:tab/>
        <w:t>the employer notifies each registered employee association of which any of the employees was a member, and that was entitled to represent the industrial interests of that member, of the following:</w:t>
      </w:r>
    </w:p>
    <w:p w:rsidR="00040549" w:rsidRPr="00454503" w:rsidRDefault="00040549">
      <w:pPr>
        <w:pStyle w:val="paragraphsub"/>
      </w:pPr>
      <w:r w:rsidRPr="00454503">
        <w:tab/>
        <w:t>(i)</w:t>
      </w:r>
      <w:r w:rsidRPr="00454503">
        <w:tab/>
        <w:t>the proposed terminations and the reasons for them;</w:t>
      </w:r>
    </w:p>
    <w:p w:rsidR="00040549" w:rsidRPr="00454503" w:rsidRDefault="00040549">
      <w:pPr>
        <w:pStyle w:val="paragraphsub"/>
      </w:pPr>
      <w:r w:rsidRPr="00454503">
        <w:tab/>
        <w:t>(ii)</w:t>
      </w:r>
      <w:r w:rsidRPr="00454503">
        <w:tab/>
        <w:t>the number and categories of employees likely to be affected;</w:t>
      </w:r>
    </w:p>
    <w:p w:rsidR="00040549" w:rsidRPr="00454503" w:rsidRDefault="00040549">
      <w:pPr>
        <w:pStyle w:val="paragraphsub"/>
      </w:pPr>
      <w:r w:rsidRPr="00454503">
        <w:tab/>
        <w:t>(iii)</w:t>
      </w:r>
      <w:r w:rsidRPr="00454503">
        <w:tab/>
        <w:t>the time when, or the period over which, the employer intends to carry out the terminations; and</w:t>
      </w:r>
    </w:p>
    <w:p w:rsidR="00040549" w:rsidRPr="00454503" w:rsidRDefault="00040549">
      <w:pPr>
        <w:pStyle w:val="paragraph"/>
      </w:pPr>
      <w:r w:rsidRPr="00454503">
        <w:tab/>
        <w:t>(b)</w:t>
      </w:r>
      <w:r w:rsidRPr="00454503">
        <w:tab/>
        <w:t>the notice is given:</w:t>
      </w:r>
    </w:p>
    <w:p w:rsidR="00040549" w:rsidRPr="00454503" w:rsidRDefault="00040549">
      <w:pPr>
        <w:pStyle w:val="paragraphsub"/>
      </w:pPr>
      <w:r w:rsidRPr="00454503">
        <w:tab/>
        <w:t>(i)</w:t>
      </w:r>
      <w:r w:rsidRPr="00454503">
        <w:tab/>
        <w:t>as soon as practicable after making the decision; and</w:t>
      </w:r>
    </w:p>
    <w:p w:rsidR="00040549" w:rsidRPr="00454503" w:rsidRDefault="00040549">
      <w:pPr>
        <w:pStyle w:val="paragraphsub"/>
      </w:pPr>
      <w:r w:rsidRPr="00454503">
        <w:tab/>
        <w:t>(ii)</w:t>
      </w:r>
      <w:r w:rsidRPr="00454503">
        <w:tab/>
        <w:t>before terminating an employee’s employment in accordance with the decision.</w:t>
      </w:r>
    </w:p>
    <w:p w:rsidR="00040549" w:rsidRPr="00454503" w:rsidRDefault="00040549">
      <w:pPr>
        <w:pStyle w:val="SubsectionHead"/>
      </w:pPr>
      <w:r w:rsidRPr="00454503">
        <w:t>Consulting relevant registered employee associations</w:t>
      </w:r>
    </w:p>
    <w:p w:rsidR="00040549" w:rsidRPr="00454503" w:rsidRDefault="00040549">
      <w:pPr>
        <w:pStyle w:val="subsection"/>
      </w:pPr>
      <w:r w:rsidRPr="00454503">
        <w:tab/>
        <w:t>(3)</w:t>
      </w:r>
      <w:r w:rsidRPr="00454503">
        <w:tab/>
        <w:t>An employer complies with this subsection if:</w:t>
      </w:r>
    </w:p>
    <w:p w:rsidR="00040549" w:rsidRPr="00454503" w:rsidRDefault="00040549">
      <w:pPr>
        <w:pStyle w:val="paragraph"/>
      </w:pPr>
      <w:r w:rsidRPr="00454503">
        <w:tab/>
        <w:t>(a)</w:t>
      </w:r>
      <w:r w:rsidRPr="00454503">
        <w:tab/>
        <w:t>the employer gives each registered employee association of which any of the employees was a member, and that was entitled to represent the industrial interests of that member, an opportunity to consult the employer on:</w:t>
      </w:r>
    </w:p>
    <w:p w:rsidR="00040549" w:rsidRPr="00454503" w:rsidRDefault="00040549">
      <w:pPr>
        <w:pStyle w:val="paragraphsub"/>
      </w:pPr>
      <w:r w:rsidRPr="00454503">
        <w:tab/>
        <w:t>(i)</w:t>
      </w:r>
      <w:r w:rsidRPr="00454503">
        <w:tab/>
        <w:t>measures to avert or minimise the proposed terminations; and</w:t>
      </w:r>
    </w:p>
    <w:p w:rsidR="00040549" w:rsidRPr="00454503" w:rsidRDefault="00040549">
      <w:pPr>
        <w:pStyle w:val="paragraphsub"/>
      </w:pPr>
      <w:r w:rsidRPr="00454503">
        <w:tab/>
        <w:t>(ii)</w:t>
      </w:r>
      <w:r w:rsidRPr="00454503">
        <w:tab/>
        <w:t>measures (such as finding alternative employment) to mitigate the adverse effects of the proposed terminations; and</w:t>
      </w:r>
    </w:p>
    <w:p w:rsidR="00040549" w:rsidRPr="00454503" w:rsidRDefault="00040549">
      <w:pPr>
        <w:pStyle w:val="paragraph"/>
      </w:pPr>
      <w:r w:rsidRPr="00454503">
        <w:tab/>
        <w:t>(b)</w:t>
      </w:r>
      <w:r w:rsidRPr="00454503">
        <w:tab/>
        <w:t>the opportunity is given:</w:t>
      </w:r>
    </w:p>
    <w:p w:rsidR="00040549" w:rsidRPr="00454503" w:rsidRDefault="00040549">
      <w:pPr>
        <w:pStyle w:val="paragraphsub"/>
      </w:pPr>
      <w:r w:rsidRPr="00454503">
        <w:tab/>
        <w:t>(i)</w:t>
      </w:r>
      <w:r w:rsidRPr="00454503">
        <w:tab/>
        <w:t>as soon as practicable after making the decision; and</w:t>
      </w:r>
    </w:p>
    <w:p w:rsidR="00040549" w:rsidRPr="00454503" w:rsidRDefault="00040549">
      <w:pPr>
        <w:pStyle w:val="paragraphsub"/>
      </w:pPr>
      <w:r w:rsidRPr="00454503">
        <w:tab/>
        <w:t>(ii)</w:t>
      </w:r>
      <w:r w:rsidRPr="00454503">
        <w:tab/>
        <w:t>before terminating an employee’s employment in accordance with the decision.</w:t>
      </w:r>
    </w:p>
    <w:p w:rsidR="00040549" w:rsidRPr="00454503" w:rsidRDefault="00040549">
      <w:pPr>
        <w:pStyle w:val="ActHead5"/>
      </w:pPr>
      <w:bookmarkStart w:id="432" w:name="_Toc392601842"/>
      <w:r w:rsidRPr="00454503">
        <w:rPr>
          <w:rStyle w:val="CharSectno"/>
        </w:rPr>
        <w:lastRenderedPageBreak/>
        <w:t>787</w:t>
      </w:r>
      <w:r w:rsidRPr="00454503">
        <w:t xml:space="preserve">  Orders that </w:t>
      </w:r>
      <w:r w:rsidR="00AF554F" w:rsidRPr="00454503">
        <w:t>the FWC</w:t>
      </w:r>
      <w:r w:rsidRPr="00454503">
        <w:t xml:space="preserve"> may make</w:t>
      </w:r>
      <w:bookmarkEnd w:id="432"/>
    </w:p>
    <w:p w:rsidR="00040549" w:rsidRPr="00454503" w:rsidRDefault="00040549">
      <w:pPr>
        <w:pStyle w:val="subsection"/>
      </w:pPr>
      <w:r w:rsidRPr="00454503">
        <w:tab/>
        <w:t>(1)</w:t>
      </w:r>
      <w:r w:rsidRPr="00454503">
        <w:tab/>
      </w:r>
      <w:r w:rsidR="00D60188" w:rsidRPr="00454503">
        <w:t>The FWC</w:t>
      </w:r>
      <w:r w:rsidRPr="00454503">
        <w:t xml:space="preserve"> may make whatever orders it considers appropriate, in the public interest, to put:</w:t>
      </w:r>
    </w:p>
    <w:p w:rsidR="00040549" w:rsidRPr="00454503" w:rsidRDefault="00040549">
      <w:pPr>
        <w:pStyle w:val="paragraph"/>
      </w:pPr>
      <w:r w:rsidRPr="00454503">
        <w:tab/>
        <w:t>(a)</w:t>
      </w:r>
      <w:r w:rsidRPr="00454503">
        <w:tab/>
        <w:t>the employees; and</w:t>
      </w:r>
    </w:p>
    <w:p w:rsidR="00040549" w:rsidRPr="00454503" w:rsidRDefault="00040549">
      <w:pPr>
        <w:pStyle w:val="paragraph"/>
      </w:pPr>
      <w:r w:rsidRPr="00454503">
        <w:tab/>
        <w:t>(b)</w:t>
      </w:r>
      <w:r w:rsidRPr="00454503">
        <w:tab/>
        <w:t>each registered employee association referred to in paragraph</w:t>
      </w:r>
      <w:r w:rsidR="00454503">
        <w:t> </w:t>
      </w:r>
      <w:r w:rsidRPr="00454503">
        <w:t>786(2)(a) or (3)(a);</w:t>
      </w:r>
    </w:p>
    <w:p w:rsidR="00040549" w:rsidRPr="00454503" w:rsidRDefault="00040549">
      <w:pPr>
        <w:pStyle w:val="subsection2"/>
      </w:pPr>
      <w:r w:rsidRPr="00454503">
        <w:t>in the same positio</w:t>
      </w:r>
      <w:r w:rsidR="005D4958" w:rsidRPr="00454503">
        <w:t>n (</w:t>
      </w:r>
      <w:r w:rsidRPr="00454503">
        <w:t>as nearly as can be done) as if the employer had complied with subsections</w:t>
      </w:r>
      <w:r w:rsidR="00454503">
        <w:t> </w:t>
      </w:r>
      <w:r w:rsidRPr="00454503">
        <w:t>786(2) and (3).</w:t>
      </w:r>
    </w:p>
    <w:p w:rsidR="00040549" w:rsidRPr="00454503" w:rsidRDefault="00040549">
      <w:pPr>
        <w:pStyle w:val="subsection"/>
      </w:pPr>
      <w:r w:rsidRPr="00454503">
        <w:tab/>
        <w:t>(2)</w:t>
      </w:r>
      <w:r w:rsidRPr="00454503">
        <w:tab/>
      </w:r>
      <w:r w:rsidR="00D60188" w:rsidRPr="00454503">
        <w:t>The FWC</w:t>
      </w:r>
      <w:r w:rsidRPr="00454503">
        <w:t xml:space="preserve"> must not, under </w:t>
      </w:r>
      <w:r w:rsidR="00454503">
        <w:t>subsection (</w:t>
      </w:r>
      <w:r w:rsidRPr="00454503">
        <w:t>1), make orders for any of the following:</w:t>
      </w:r>
    </w:p>
    <w:p w:rsidR="00040549" w:rsidRPr="00454503" w:rsidRDefault="00040549">
      <w:pPr>
        <w:pStyle w:val="paragraph"/>
      </w:pPr>
      <w:r w:rsidRPr="00454503">
        <w:tab/>
        <w:t>(a)</w:t>
      </w:r>
      <w:r w:rsidRPr="00454503">
        <w:tab/>
        <w:t>reinstatement of an employee;</w:t>
      </w:r>
    </w:p>
    <w:p w:rsidR="00040549" w:rsidRPr="00454503" w:rsidRDefault="00040549">
      <w:pPr>
        <w:pStyle w:val="paragraph"/>
      </w:pPr>
      <w:r w:rsidRPr="00454503">
        <w:tab/>
        <w:t>(b)</w:t>
      </w:r>
      <w:r w:rsidRPr="00454503">
        <w:tab/>
        <w:t>withdrawal of a notice of termination if the notice period has not expired;</w:t>
      </w:r>
    </w:p>
    <w:p w:rsidR="00040549" w:rsidRPr="00454503" w:rsidRDefault="00040549">
      <w:pPr>
        <w:pStyle w:val="paragraph"/>
      </w:pPr>
      <w:r w:rsidRPr="00454503">
        <w:tab/>
        <w:t>(c)</w:t>
      </w:r>
      <w:r w:rsidRPr="00454503">
        <w:tab/>
        <w:t>payment of an amount in lieu of reinstatement;</w:t>
      </w:r>
    </w:p>
    <w:p w:rsidR="00040549" w:rsidRPr="00454503" w:rsidRDefault="00040549">
      <w:pPr>
        <w:pStyle w:val="paragraph"/>
      </w:pPr>
      <w:r w:rsidRPr="00454503">
        <w:tab/>
        <w:t>(d)</w:t>
      </w:r>
      <w:r w:rsidRPr="00454503">
        <w:tab/>
        <w:t>payment of severance pay;</w:t>
      </w:r>
    </w:p>
    <w:p w:rsidR="00040549" w:rsidRPr="00454503" w:rsidRDefault="00040549">
      <w:pPr>
        <w:pStyle w:val="paragraph"/>
      </w:pPr>
      <w:r w:rsidRPr="00454503">
        <w:tab/>
        <w:t>(e)</w:t>
      </w:r>
      <w:r w:rsidRPr="00454503">
        <w:tab/>
        <w:t>disclosure of confidential information or commercially sensitive information relating to the employer, unless the recipient of such information gives an enforceable undertaking not to disclose the information to any other person;</w:t>
      </w:r>
    </w:p>
    <w:p w:rsidR="00040549" w:rsidRPr="00454503" w:rsidRDefault="00040549">
      <w:pPr>
        <w:pStyle w:val="paragraph"/>
      </w:pPr>
      <w:r w:rsidRPr="00454503">
        <w:tab/>
        <w:t>(f)</w:t>
      </w:r>
      <w:r w:rsidRPr="00454503">
        <w:tab/>
        <w:t>disclosure of personal information relating to a particular employee, unless the employee has given written consent to the disclosure of the information and the disclosure is in accordance with that consent.</w:t>
      </w:r>
    </w:p>
    <w:p w:rsidR="00040549" w:rsidRPr="00454503" w:rsidRDefault="00040549">
      <w:pPr>
        <w:pStyle w:val="ActHead5"/>
      </w:pPr>
      <w:bookmarkStart w:id="433" w:name="_Toc392601843"/>
      <w:r w:rsidRPr="00454503">
        <w:rPr>
          <w:rStyle w:val="CharSectno"/>
        </w:rPr>
        <w:t>788</w:t>
      </w:r>
      <w:r w:rsidRPr="00454503">
        <w:t xml:space="preserve">  Application to </w:t>
      </w:r>
      <w:r w:rsidR="003F4382" w:rsidRPr="00454503">
        <w:t>the FWC</w:t>
      </w:r>
      <w:r w:rsidRPr="00454503">
        <w:t xml:space="preserve"> for order</w:t>
      </w:r>
      <w:bookmarkEnd w:id="433"/>
    </w:p>
    <w:p w:rsidR="00040549" w:rsidRPr="00454503" w:rsidRDefault="00040549">
      <w:pPr>
        <w:pStyle w:val="subsection"/>
      </w:pPr>
      <w:r w:rsidRPr="00454503">
        <w:tab/>
      </w:r>
      <w:r w:rsidRPr="00454503">
        <w:tab/>
      </w:r>
      <w:r w:rsidR="00024F99" w:rsidRPr="00454503">
        <w:t>The FWC</w:t>
      </w:r>
      <w:r w:rsidRPr="00454503">
        <w:t xml:space="preserve"> may make the order only on application by:</w:t>
      </w:r>
    </w:p>
    <w:p w:rsidR="00040549" w:rsidRPr="00454503" w:rsidRDefault="00040549">
      <w:pPr>
        <w:pStyle w:val="paragraph"/>
      </w:pPr>
      <w:r w:rsidRPr="00454503">
        <w:tab/>
        <w:t>(a)</w:t>
      </w:r>
      <w:r w:rsidRPr="00454503">
        <w:tab/>
        <w:t>one of the employees; or</w:t>
      </w:r>
    </w:p>
    <w:p w:rsidR="00040549" w:rsidRPr="00454503" w:rsidRDefault="00040549">
      <w:pPr>
        <w:pStyle w:val="paragraph"/>
      </w:pPr>
      <w:r w:rsidRPr="00454503">
        <w:tab/>
        <w:t>(b)</w:t>
      </w:r>
      <w:r w:rsidRPr="00454503">
        <w:tab/>
        <w:t>a registered employee association referred to in paragraph</w:t>
      </w:r>
      <w:r w:rsidR="00454503">
        <w:t> </w:t>
      </w:r>
      <w:r w:rsidRPr="00454503">
        <w:t>786(2)(a) or (3)(a); or</w:t>
      </w:r>
    </w:p>
    <w:p w:rsidR="00040549" w:rsidRPr="00454503" w:rsidRDefault="00040549">
      <w:pPr>
        <w:pStyle w:val="paragraph"/>
      </w:pPr>
      <w:r w:rsidRPr="00454503">
        <w:tab/>
        <w:t>(c)</w:t>
      </w:r>
      <w:r w:rsidRPr="00454503">
        <w:tab/>
        <w:t>any other registered employee association that is entitled to represent the industrial interests of one of the employees.</w:t>
      </w:r>
    </w:p>
    <w:p w:rsidR="00040549" w:rsidRPr="00454503" w:rsidRDefault="00151A90">
      <w:pPr>
        <w:pStyle w:val="ActHead4"/>
      </w:pPr>
      <w:bookmarkStart w:id="434" w:name="_Toc392601844"/>
      <w:r w:rsidRPr="00454503">
        <w:rPr>
          <w:rStyle w:val="CharSubdNo"/>
        </w:rPr>
        <w:lastRenderedPageBreak/>
        <w:t>Subdivision</w:t>
      </w:r>
      <w:r w:rsidR="005D4958" w:rsidRPr="00454503">
        <w:rPr>
          <w:rStyle w:val="CharSubdNo"/>
        </w:rPr>
        <w:t xml:space="preserve"> </w:t>
      </w:r>
      <w:r w:rsidR="00040549" w:rsidRPr="00454503">
        <w:rPr>
          <w:rStyle w:val="CharSubdNo"/>
        </w:rPr>
        <w:t>D</w:t>
      </w:r>
      <w:r w:rsidR="00040549" w:rsidRPr="00454503">
        <w:t>—</w:t>
      </w:r>
      <w:r w:rsidR="00040549" w:rsidRPr="00454503">
        <w:rPr>
          <w:rStyle w:val="CharSubdText"/>
        </w:rPr>
        <w:t>Limits on scope of this Division</w:t>
      </w:r>
      <w:bookmarkEnd w:id="434"/>
    </w:p>
    <w:p w:rsidR="00040549" w:rsidRPr="00454503" w:rsidRDefault="00040549">
      <w:pPr>
        <w:pStyle w:val="ActHead5"/>
      </w:pPr>
      <w:bookmarkStart w:id="435" w:name="_Toc392601845"/>
      <w:r w:rsidRPr="00454503">
        <w:rPr>
          <w:rStyle w:val="CharSectno"/>
        </w:rPr>
        <w:t>789</w:t>
      </w:r>
      <w:r w:rsidRPr="00454503">
        <w:t xml:space="preserve">  Limits on scope of this Division</w:t>
      </w:r>
      <w:bookmarkEnd w:id="435"/>
    </w:p>
    <w:p w:rsidR="00040549" w:rsidRPr="00454503" w:rsidRDefault="00040549">
      <w:pPr>
        <w:pStyle w:val="subsection"/>
      </w:pPr>
      <w:r w:rsidRPr="00454503">
        <w:tab/>
        <w:t>(1)</w:t>
      </w:r>
      <w:r w:rsidRPr="00454503">
        <w:tab/>
        <w:t xml:space="preserve">This </w:t>
      </w:r>
      <w:r w:rsidR="00151A90" w:rsidRPr="00454503">
        <w:t>Division</w:t>
      </w:r>
      <w:r w:rsidR="005D4958" w:rsidRPr="00454503">
        <w:t xml:space="preserve"> </w:t>
      </w:r>
      <w:r w:rsidRPr="00454503">
        <w:t>does not apply in relation to any of the following employees:</w:t>
      </w:r>
    </w:p>
    <w:p w:rsidR="00040549" w:rsidRPr="00454503" w:rsidRDefault="00040549">
      <w:pPr>
        <w:pStyle w:val="paragraph"/>
      </w:pPr>
      <w:r w:rsidRPr="00454503">
        <w:tab/>
        <w:t>(a)</w:t>
      </w:r>
      <w:r w:rsidRPr="00454503">
        <w:tab/>
        <w:t>an employee employed for a specified period of time, for a specified task, or for the duration of a specified season;</w:t>
      </w:r>
    </w:p>
    <w:p w:rsidR="00040549" w:rsidRPr="00454503" w:rsidRDefault="00040549">
      <w:pPr>
        <w:pStyle w:val="paragraph"/>
      </w:pPr>
      <w:r w:rsidRPr="00454503">
        <w:tab/>
        <w:t>(b)</w:t>
      </w:r>
      <w:r w:rsidRPr="00454503">
        <w:tab/>
        <w:t>an employee whose employment is terminated because of serious misconduct;</w:t>
      </w:r>
    </w:p>
    <w:p w:rsidR="00040549" w:rsidRPr="00454503" w:rsidRDefault="00040549">
      <w:pPr>
        <w:pStyle w:val="paragraph"/>
      </w:pPr>
      <w:r w:rsidRPr="00454503">
        <w:tab/>
        <w:t>(c)</w:t>
      </w:r>
      <w:r w:rsidRPr="00454503">
        <w:tab/>
        <w:t>a casual employee;</w:t>
      </w:r>
    </w:p>
    <w:p w:rsidR="00040549" w:rsidRPr="00454503" w:rsidRDefault="00040549">
      <w:pPr>
        <w:pStyle w:val="paragraph"/>
      </w:pPr>
      <w:r w:rsidRPr="00454503">
        <w:tab/>
        <w:t>(d)</w:t>
      </w:r>
      <w:r w:rsidRPr="00454503">
        <w:tab/>
        <w:t>an employee (other than an apprentice) to whom a training arrangement applies and whose employment is for a specified period of time or is, for any reason, limited to the duration of the training arrangement;</w:t>
      </w:r>
    </w:p>
    <w:p w:rsidR="00040549" w:rsidRPr="00454503" w:rsidRDefault="00040549">
      <w:pPr>
        <w:pStyle w:val="paragraph"/>
      </w:pPr>
      <w:r w:rsidRPr="00454503">
        <w:tab/>
        <w:t>(e)</w:t>
      </w:r>
      <w:r w:rsidRPr="00454503">
        <w:tab/>
        <w:t>a daily hire employee working in the building and construction industry (including working in connection with the erection, repair, renovation, maintenance, ornamentation or demolition of buildings or structures);</w:t>
      </w:r>
    </w:p>
    <w:p w:rsidR="00040549" w:rsidRPr="00454503" w:rsidRDefault="00040549">
      <w:pPr>
        <w:pStyle w:val="paragraph"/>
      </w:pPr>
      <w:r w:rsidRPr="00454503">
        <w:tab/>
        <w:t>(f)</w:t>
      </w:r>
      <w:r w:rsidRPr="00454503">
        <w:tab/>
        <w:t>a daily hire employee working in the meat industry in connection with the slaughter of livestock;</w:t>
      </w:r>
    </w:p>
    <w:p w:rsidR="00040549" w:rsidRPr="00454503" w:rsidRDefault="00040549">
      <w:pPr>
        <w:pStyle w:val="paragraph"/>
      </w:pPr>
      <w:r w:rsidRPr="00454503">
        <w:tab/>
        <w:t>(g)</w:t>
      </w:r>
      <w:r w:rsidRPr="00454503">
        <w:tab/>
        <w:t>a weekly hire employee working in connection with the meat industry and whose termination of employment is determined solely by seasonal factors;</w:t>
      </w:r>
    </w:p>
    <w:p w:rsidR="00040549" w:rsidRPr="00454503" w:rsidRDefault="00040549">
      <w:pPr>
        <w:pStyle w:val="paragraph"/>
      </w:pPr>
      <w:r w:rsidRPr="00454503">
        <w:tab/>
        <w:t>(h)</w:t>
      </w:r>
      <w:r w:rsidRPr="00454503">
        <w:tab/>
        <w:t xml:space="preserve">an employee prescribed by the regulations as an employee in relation to whom this </w:t>
      </w:r>
      <w:r w:rsidR="00151A90" w:rsidRPr="00454503">
        <w:t>Division</w:t>
      </w:r>
      <w:r w:rsidR="005D4958" w:rsidRPr="00454503">
        <w:t xml:space="preserve"> </w:t>
      </w:r>
      <w:r w:rsidRPr="00454503">
        <w:t>does not apply.</w:t>
      </w:r>
    </w:p>
    <w:p w:rsidR="00040549" w:rsidRPr="00454503" w:rsidRDefault="00040549">
      <w:pPr>
        <w:pStyle w:val="subsection"/>
      </w:pPr>
      <w:r w:rsidRPr="00454503">
        <w:tab/>
        <w:t>(2)</w:t>
      </w:r>
      <w:r w:rsidRPr="00454503">
        <w:tab/>
      </w:r>
      <w:r w:rsidR="00454503">
        <w:t>Paragraph (</w:t>
      </w:r>
      <w:r w:rsidRPr="00454503">
        <w:t xml:space="preserve">1)(a) does not prevent this </w:t>
      </w:r>
      <w:r w:rsidR="00151A90" w:rsidRPr="00454503">
        <w:t>Division</w:t>
      </w:r>
      <w:r w:rsidR="005D4958" w:rsidRPr="00454503">
        <w:t xml:space="preserve"> </w:t>
      </w:r>
      <w:r w:rsidRPr="00454503">
        <w:t>from applying in relation to an employee if a substantial reason for employing the employee as described in that paragraph was to avoid the application of this Division.</w:t>
      </w:r>
    </w:p>
    <w:p w:rsidR="006734CF" w:rsidRPr="00454503" w:rsidRDefault="006734CF" w:rsidP="005D4958">
      <w:pPr>
        <w:pStyle w:val="ActHead2"/>
        <w:pageBreakBefore/>
      </w:pPr>
      <w:bookmarkStart w:id="436" w:name="_Toc392601846"/>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4A</w:t>
      </w:r>
      <w:r w:rsidRPr="00454503">
        <w:t>—</w:t>
      </w:r>
      <w:r w:rsidRPr="00454503">
        <w:rPr>
          <w:rStyle w:val="CharPartText"/>
        </w:rPr>
        <w:t>Special provisions about TCF outworkers</w:t>
      </w:r>
      <w:bookmarkEnd w:id="436"/>
    </w:p>
    <w:p w:rsidR="006734CF" w:rsidRPr="00454503" w:rsidRDefault="006734CF" w:rsidP="006734CF">
      <w:pPr>
        <w:pStyle w:val="ActHead3"/>
      </w:pPr>
      <w:bookmarkStart w:id="437" w:name="_Toc392601847"/>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37"/>
    </w:p>
    <w:p w:rsidR="006734CF" w:rsidRPr="00454503" w:rsidRDefault="006734CF" w:rsidP="006734CF">
      <w:pPr>
        <w:pStyle w:val="ActHead5"/>
      </w:pPr>
      <w:bookmarkStart w:id="438" w:name="_Toc392601848"/>
      <w:r w:rsidRPr="00454503">
        <w:rPr>
          <w:rStyle w:val="CharSectno"/>
        </w:rPr>
        <w:t>789AA</w:t>
      </w:r>
      <w:r w:rsidRPr="00454503">
        <w:t xml:space="preserve">  Guide to this Part</w:t>
      </w:r>
      <w:bookmarkEnd w:id="438"/>
    </w:p>
    <w:p w:rsidR="006734CF" w:rsidRPr="00454503" w:rsidRDefault="006734CF" w:rsidP="006734CF">
      <w:pPr>
        <w:pStyle w:val="BoxText"/>
      </w:pPr>
      <w:r w:rsidRPr="00454503">
        <w:t xml:space="preserve">This </w:t>
      </w:r>
      <w:r w:rsidR="00151A90" w:rsidRPr="00454503">
        <w:t>Part</w:t>
      </w:r>
      <w:r w:rsidR="005D4958" w:rsidRPr="00454503">
        <w:t xml:space="preserve"> </w:t>
      </w:r>
      <w:r w:rsidRPr="00454503">
        <w:t>contains special provisions about TCF outworkers.</w:t>
      </w:r>
    </w:p>
    <w:p w:rsidR="006734CF" w:rsidRPr="00454503" w:rsidRDefault="006734CF" w:rsidP="006734CF">
      <w:pPr>
        <w:pStyle w:val="BoxText"/>
      </w:pPr>
      <w:r w:rsidRPr="00454503">
        <w:t>Division</w:t>
      </w:r>
      <w:r w:rsidR="00454503">
        <w:t> </w:t>
      </w:r>
      <w:r w:rsidRPr="00454503">
        <w:t>2 provides for TCF contract outworkers to be taken to be employees in certain circumstances for the purposes of most of the provisions of this Act.</w:t>
      </w:r>
    </w:p>
    <w:p w:rsidR="006734CF" w:rsidRPr="00454503" w:rsidRDefault="006734CF" w:rsidP="006734CF">
      <w:pPr>
        <w:pStyle w:val="BoxText"/>
      </w:pPr>
      <w:r w:rsidRPr="00454503">
        <w:t>Division</w:t>
      </w:r>
      <w:r w:rsidR="00454503">
        <w:t> </w:t>
      </w:r>
      <w:r w:rsidRPr="00454503">
        <w:t>3 provides for TCF outworkers (whether employees or contractors) to recover unpaid remuneration from entities that are indirectly responsible for work done by the outworkers.</w:t>
      </w:r>
    </w:p>
    <w:p w:rsidR="006734CF" w:rsidRPr="00454503" w:rsidRDefault="006734CF" w:rsidP="006734CF">
      <w:pPr>
        <w:pStyle w:val="BoxText"/>
      </w:pPr>
      <w:r w:rsidRPr="00454503">
        <w:t>Division</w:t>
      </w:r>
      <w:r w:rsidR="00454503">
        <w:t> </w:t>
      </w:r>
      <w:r w:rsidRPr="00454503">
        <w:t>4 allows the regulations to prescribe a code dealing with standards of conduct and practice relating to TCF outwork.</w:t>
      </w:r>
    </w:p>
    <w:p w:rsidR="006734CF" w:rsidRPr="00454503" w:rsidRDefault="006734CF" w:rsidP="006734CF">
      <w:pPr>
        <w:pStyle w:val="BoxText"/>
        <w:rPr>
          <w:i/>
        </w:rPr>
      </w:pPr>
      <w:r w:rsidRPr="00454503">
        <w:t>Division</w:t>
      </w:r>
      <w:r w:rsidR="00454503">
        <w:t> </w:t>
      </w:r>
      <w:r w:rsidRPr="00454503">
        <w:t>5 contains miscellaneous provisions.</w:t>
      </w:r>
    </w:p>
    <w:p w:rsidR="006734CF" w:rsidRPr="00454503" w:rsidRDefault="006734CF" w:rsidP="006734CF">
      <w:pPr>
        <w:pStyle w:val="ActHead5"/>
      </w:pPr>
      <w:bookmarkStart w:id="439" w:name="_Toc392601849"/>
      <w:r w:rsidRPr="00454503">
        <w:rPr>
          <w:rStyle w:val="CharSectno"/>
        </w:rPr>
        <w:t>789AB</w:t>
      </w:r>
      <w:r w:rsidRPr="00454503">
        <w:t xml:space="preserve">  Meanings of </w:t>
      </w:r>
      <w:r w:rsidRPr="00454503">
        <w:rPr>
          <w:i/>
        </w:rPr>
        <w:t>employee</w:t>
      </w:r>
      <w:r w:rsidRPr="00454503">
        <w:t xml:space="preserve"> and </w:t>
      </w:r>
      <w:r w:rsidRPr="00454503">
        <w:rPr>
          <w:i/>
        </w:rPr>
        <w:t>employer</w:t>
      </w:r>
      <w:bookmarkEnd w:id="439"/>
    </w:p>
    <w:p w:rsidR="006734CF" w:rsidRPr="00454503" w:rsidRDefault="006734CF" w:rsidP="006734CF">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6734CF" w:rsidRPr="00454503" w:rsidRDefault="006734CF" w:rsidP="006734CF">
      <w:pPr>
        <w:pStyle w:val="ActHead5"/>
      </w:pPr>
      <w:bookmarkStart w:id="440" w:name="_Toc392601850"/>
      <w:r w:rsidRPr="00454503">
        <w:rPr>
          <w:rStyle w:val="CharSectno"/>
        </w:rPr>
        <w:t>789AC</w:t>
      </w:r>
      <w:r w:rsidRPr="00454503">
        <w:t xml:space="preserve">  Objects of this Part</w:t>
      </w:r>
      <w:bookmarkEnd w:id="440"/>
    </w:p>
    <w:p w:rsidR="006734CF" w:rsidRPr="00454503" w:rsidRDefault="006734CF" w:rsidP="006734CF">
      <w:pPr>
        <w:pStyle w:val="subsection"/>
      </w:pPr>
      <w:r w:rsidRPr="00454503">
        <w:tab/>
      </w:r>
      <w:r w:rsidRPr="00454503">
        <w:tab/>
        <w:t xml:space="preserve">The objects of this </w:t>
      </w:r>
      <w:r w:rsidR="00151A90" w:rsidRPr="00454503">
        <w:t>Part</w:t>
      </w:r>
      <w:r w:rsidR="005D4958" w:rsidRPr="00454503">
        <w:t xml:space="preserve"> </w:t>
      </w:r>
      <w:r w:rsidRPr="00454503">
        <w:t>are to eliminate exploitation of outworkers in the textile, clothing and footwear industry, and to ensure that those outworkers are employed or engaged under secure, safe and fair systems of work, by:</w:t>
      </w:r>
    </w:p>
    <w:p w:rsidR="006734CF" w:rsidRPr="00454503" w:rsidRDefault="006734CF" w:rsidP="006734CF">
      <w:pPr>
        <w:pStyle w:val="paragraph"/>
      </w:pPr>
      <w:r w:rsidRPr="00454503">
        <w:tab/>
        <w:t>(a)</w:t>
      </w:r>
      <w:r w:rsidRPr="00454503">
        <w:tab/>
        <w:t>providing nationally consistent rights and protections for those outworkers, regardless of whether they are employees or contractors; and</w:t>
      </w:r>
    </w:p>
    <w:p w:rsidR="006734CF" w:rsidRPr="00454503" w:rsidRDefault="006734CF" w:rsidP="006734CF">
      <w:pPr>
        <w:pStyle w:val="paragraph"/>
      </w:pPr>
      <w:r w:rsidRPr="00454503">
        <w:lastRenderedPageBreak/>
        <w:tab/>
        <w:t>(b)</w:t>
      </w:r>
      <w:r w:rsidRPr="00454503">
        <w:tab/>
        <w:t>establishing an effective mechanism by which those outworkers can recover amounts owing to them in relation to their work from other parties in a supply chain; and</w:t>
      </w:r>
    </w:p>
    <w:p w:rsidR="006734CF" w:rsidRPr="00454503" w:rsidRDefault="006734CF" w:rsidP="006734CF">
      <w:pPr>
        <w:pStyle w:val="paragraph"/>
      </w:pPr>
      <w:r w:rsidRPr="00454503">
        <w:tab/>
        <w:t>(c)</w:t>
      </w:r>
      <w:r w:rsidRPr="00454503">
        <w:tab/>
        <w:t>providing for a code dealing with standards of conduct and practice to be complied with by parties in a supply chain.</w:t>
      </w:r>
    </w:p>
    <w:p w:rsidR="006734CF" w:rsidRPr="00454503" w:rsidRDefault="006734CF" w:rsidP="005D4958">
      <w:pPr>
        <w:pStyle w:val="ActHead3"/>
        <w:pageBreakBefore/>
      </w:pPr>
      <w:bookmarkStart w:id="441" w:name="_Toc392601851"/>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TCF contract outworkers taken to be employees in certain circumstances</w:t>
      </w:r>
      <w:bookmarkEnd w:id="441"/>
    </w:p>
    <w:p w:rsidR="006734CF" w:rsidRPr="00454503" w:rsidRDefault="006734CF" w:rsidP="006734CF">
      <w:pPr>
        <w:pStyle w:val="ActHead5"/>
      </w:pPr>
      <w:bookmarkStart w:id="442" w:name="_Toc392601852"/>
      <w:r w:rsidRPr="00454503">
        <w:rPr>
          <w:rStyle w:val="CharSectno"/>
        </w:rPr>
        <w:t>789BA</w:t>
      </w:r>
      <w:r w:rsidRPr="00454503">
        <w:t xml:space="preserve">  Provisions covered by this Division</w:t>
      </w:r>
      <w:bookmarkEnd w:id="442"/>
    </w:p>
    <w:p w:rsidR="006734CF" w:rsidRPr="00454503" w:rsidRDefault="006734CF" w:rsidP="006734CF">
      <w:pPr>
        <w:pStyle w:val="subsection"/>
      </w:pPr>
      <w:r w:rsidRPr="00454503">
        <w:tab/>
        <w:t>(1)</w:t>
      </w:r>
      <w:r w:rsidRPr="00454503">
        <w:tab/>
        <w:t xml:space="preserve">This </w:t>
      </w:r>
      <w:r w:rsidR="00151A90" w:rsidRPr="00454503">
        <w:t>Division</w:t>
      </w:r>
      <w:r w:rsidR="005D4958" w:rsidRPr="00454503">
        <w:t xml:space="preserve"> </w:t>
      </w:r>
      <w:r w:rsidRPr="00454503">
        <w:t>covers the provisions of this Act, other than the following provisions (and other than regulations made for the purposes of the following provisions):</w:t>
      </w:r>
    </w:p>
    <w:p w:rsidR="006734CF" w:rsidRPr="00454503" w:rsidRDefault="006734CF" w:rsidP="006734CF">
      <w:pPr>
        <w:pStyle w:val="paragraph"/>
      </w:pPr>
      <w:r w:rsidRPr="00454503">
        <w:tab/>
        <w:t>(a)</w:t>
      </w:r>
      <w:r w:rsidRPr="00454503">
        <w:tab/>
        <w:t>Division</w:t>
      </w:r>
      <w:r w:rsidR="00454503">
        <w:t> </w:t>
      </w:r>
      <w:r w:rsidRPr="00454503">
        <w:t>1, and this Division, of this Part;</w:t>
      </w:r>
    </w:p>
    <w:p w:rsidR="006734CF" w:rsidRPr="00454503" w:rsidRDefault="006734CF" w:rsidP="006734CF">
      <w:pPr>
        <w:pStyle w:val="paragraph"/>
      </w:pPr>
      <w:r w:rsidRPr="00454503">
        <w:tab/>
        <w:t>(b)</w:t>
      </w:r>
      <w:r w:rsidRPr="00454503">
        <w:tab/>
        <w:t>Divisions</w:t>
      </w:r>
      <w:r w:rsidR="00454503">
        <w:t> </w:t>
      </w:r>
      <w:r w:rsidRPr="00454503">
        <w:t>2A and 2B of Part</w:t>
      </w:r>
      <w:r w:rsidR="00454503">
        <w:t> </w:t>
      </w:r>
      <w:r w:rsidRPr="00454503">
        <w:t>1</w:t>
      </w:r>
      <w:r w:rsidR="00454503">
        <w:noBreakHyphen/>
      </w:r>
      <w:r w:rsidRPr="00454503">
        <w:t>3 (application of this Act in referring States);</w:t>
      </w:r>
    </w:p>
    <w:p w:rsidR="006734CF" w:rsidRPr="00454503" w:rsidRDefault="006734CF" w:rsidP="006734CF">
      <w:pPr>
        <w:pStyle w:val="paragraph"/>
      </w:pPr>
      <w:r w:rsidRPr="00454503">
        <w:tab/>
        <w:t>(c)</w:t>
      </w:r>
      <w:r w:rsidRPr="00454503">
        <w:tab/>
        <w:t>Part</w:t>
      </w:r>
      <w:r w:rsidR="00454503">
        <w:t> </w:t>
      </w:r>
      <w:r w:rsidRPr="00454503">
        <w:t>3</w:t>
      </w:r>
      <w:r w:rsidR="00454503">
        <w:noBreakHyphen/>
      </w:r>
      <w:r w:rsidRPr="00454503">
        <w:t>4 (right of entry);</w:t>
      </w:r>
    </w:p>
    <w:p w:rsidR="006734CF" w:rsidRPr="00454503" w:rsidRDefault="006734CF" w:rsidP="006734CF">
      <w:pPr>
        <w:pStyle w:val="paragraph"/>
      </w:pPr>
      <w:r w:rsidRPr="00454503">
        <w:tab/>
        <w:t>(d)</w:t>
      </w:r>
      <w:r w:rsidRPr="00454503">
        <w:tab/>
        <w:t>Part</w:t>
      </w:r>
      <w:r w:rsidR="00454503">
        <w:t> </w:t>
      </w:r>
      <w:r w:rsidRPr="00454503">
        <w:t>3</w:t>
      </w:r>
      <w:r w:rsidR="00454503">
        <w:noBreakHyphen/>
      </w:r>
      <w:r w:rsidRPr="00454503">
        <w:t>5 (stand down);</w:t>
      </w:r>
    </w:p>
    <w:p w:rsidR="006734CF" w:rsidRPr="00454503" w:rsidRDefault="006734CF" w:rsidP="006734CF">
      <w:pPr>
        <w:pStyle w:val="paragraph"/>
      </w:pPr>
      <w:r w:rsidRPr="00454503">
        <w:tab/>
        <w:t>(e)</w:t>
      </w:r>
      <w:r w:rsidRPr="00454503">
        <w:tab/>
        <w:t>Part</w:t>
      </w:r>
      <w:r w:rsidR="00454503">
        <w:t> </w:t>
      </w:r>
      <w:r w:rsidRPr="00454503">
        <w:t>6</w:t>
      </w:r>
      <w:r w:rsidR="00454503">
        <w:noBreakHyphen/>
      </w:r>
      <w:r w:rsidRPr="00454503">
        <w:t>3 (extension of National Employment Standards entitlements);</w:t>
      </w:r>
    </w:p>
    <w:p w:rsidR="00146245" w:rsidRPr="00454503" w:rsidRDefault="00146245" w:rsidP="00146245">
      <w:pPr>
        <w:pStyle w:val="paragraph"/>
      </w:pPr>
      <w:r w:rsidRPr="00454503">
        <w:tab/>
        <w:t>(ea)</w:t>
      </w:r>
      <w:r w:rsidRPr="00454503">
        <w:tab/>
        <w:t>Part</w:t>
      </w:r>
      <w:r w:rsidR="00454503">
        <w:t> </w:t>
      </w:r>
      <w:r w:rsidRPr="00454503">
        <w:t>6</w:t>
      </w:r>
      <w:r w:rsidR="00454503">
        <w:noBreakHyphen/>
      </w:r>
      <w:r w:rsidRPr="00454503">
        <w:t>3A (transfer of business from a State public sector employer);</w:t>
      </w:r>
    </w:p>
    <w:p w:rsidR="006734CF" w:rsidRPr="00454503" w:rsidRDefault="006734CF" w:rsidP="006734CF">
      <w:pPr>
        <w:pStyle w:val="paragraph"/>
      </w:pPr>
      <w:r w:rsidRPr="00454503">
        <w:tab/>
        <w:t>(f)</w:t>
      </w:r>
      <w:r w:rsidRPr="00454503">
        <w:tab/>
        <w:t>Part</w:t>
      </w:r>
      <w:r w:rsidR="00454503">
        <w:t> </w:t>
      </w:r>
      <w:r w:rsidRPr="00454503">
        <w:t>6</w:t>
      </w:r>
      <w:r w:rsidR="00454503">
        <w:noBreakHyphen/>
      </w:r>
      <w:r w:rsidRPr="00454503">
        <w:t>4 (additional provisions relating to termination of employment);</w:t>
      </w:r>
    </w:p>
    <w:p w:rsidR="006734CF" w:rsidRPr="00454503" w:rsidRDefault="006734CF" w:rsidP="006734CF">
      <w:pPr>
        <w:pStyle w:val="paragraph"/>
      </w:pPr>
      <w:r w:rsidRPr="00454503">
        <w:tab/>
        <w:t>(g)</w:t>
      </w:r>
      <w:r w:rsidRPr="00454503">
        <w:tab/>
        <w:t>Part</w:t>
      </w:r>
      <w:r w:rsidR="00454503">
        <w:t> </w:t>
      </w:r>
      <w:r w:rsidRPr="00454503">
        <w:t>1 of Schedule</w:t>
      </w:r>
      <w:r w:rsidR="00454503">
        <w:t> </w:t>
      </w:r>
      <w:r w:rsidRPr="00454503">
        <w:t>1.</w:t>
      </w:r>
    </w:p>
    <w:p w:rsidR="006734CF" w:rsidRPr="00454503" w:rsidRDefault="006734CF" w:rsidP="006734CF">
      <w:pPr>
        <w:pStyle w:val="subsection"/>
      </w:pPr>
      <w:r w:rsidRPr="00454503">
        <w:tab/>
        <w:t>(2)</w:t>
      </w:r>
      <w:r w:rsidRPr="00454503">
        <w:tab/>
        <w:t xml:space="preserve">Provisions of this Act that are not covered by this </w:t>
      </w:r>
      <w:r w:rsidR="00151A90" w:rsidRPr="00454503">
        <w:t>Division</w:t>
      </w:r>
      <w:r w:rsidR="005D4958" w:rsidRPr="00454503">
        <w:t xml:space="preserve"> </w:t>
      </w:r>
      <w:r w:rsidRPr="00454503">
        <w:t xml:space="preserve">are to be interpreted disregarding the effect of this </w:t>
      </w:r>
      <w:r w:rsidR="00151A90" w:rsidRPr="00454503">
        <w:t>Division</w:t>
      </w:r>
      <w:r w:rsidR="005D4958" w:rsidRPr="00454503">
        <w:t xml:space="preserve"> </w:t>
      </w:r>
      <w:r w:rsidRPr="00454503">
        <w:t>in relation to other provisions of this Act.</w:t>
      </w:r>
    </w:p>
    <w:p w:rsidR="006734CF" w:rsidRPr="00454503" w:rsidRDefault="006734CF" w:rsidP="006734CF">
      <w:pPr>
        <w:pStyle w:val="notetext"/>
      </w:pPr>
      <w:r w:rsidRPr="00454503">
        <w:t>Note:</w:t>
      </w:r>
      <w:r w:rsidRPr="00454503">
        <w:tab/>
        <w:t xml:space="preserve">For example, references to national system employees and national system employers, in provisions of this Act that are not covered by this Division, are to be interpreted disregarding the effect of this </w:t>
      </w:r>
      <w:r w:rsidR="00151A90" w:rsidRPr="00454503">
        <w:t>Division</w:t>
      </w:r>
      <w:r w:rsidR="005D4958" w:rsidRPr="00454503">
        <w:t xml:space="preserve"> </w:t>
      </w:r>
      <w:r w:rsidRPr="00454503">
        <w:t>in relation to the definitions of those expressions in sections</w:t>
      </w:r>
      <w:r w:rsidR="00454503">
        <w:t> </w:t>
      </w:r>
      <w:r w:rsidRPr="00454503">
        <w:t>13 and 14.</w:t>
      </w:r>
    </w:p>
    <w:p w:rsidR="006734CF" w:rsidRPr="00454503" w:rsidRDefault="006734CF" w:rsidP="006734CF">
      <w:pPr>
        <w:pStyle w:val="subsection"/>
      </w:pPr>
      <w:r w:rsidRPr="00454503">
        <w:tab/>
        <w:t>(3)</w:t>
      </w:r>
      <w:r w:rsidRPr="00454503">
        <w:tab/>
        <w:t xml:space="preserve">References in provisions that are covered by this </w:t>
      </w:r>
      <w:r w:rsidR="00151A90" w:rsidRPr="00454503">
        <w:t>Division</w:t>
      </w:r>
      <w:r w:rsidR="005D4958" w:rsidRPr="00454503">
        <w:t xml:space="preserve"> </w:t>
      </w:r>
      <w:r w:rsidRPr="00454503">
        <w:t xml:space="preserve">to matters dealt with in, or occurring under, provisions of this Act that are not covered by this </w:t>
      </w:r>
      <w:r w:rsidR="00151A90" w:rsidRPr="00454503">
        <w:t>Division</w:t>
      </w:r>
      <w:r w:rsidR="005D4958" w:rsidRPr="00454503">
        <w:t xml:space="preserve"> </w:t>
      </w:r>
      <w:r w:rsidRPr="00454503">
        <w:t xml:space="preserve">(the </w:t>
      </w:r>
      <w:r w:rsidRPr="00454503">
        <w:rPr>
          <w:b/>
          <w:i/>
        </w:rPr>
        <w:t>excluded provisions</w:t>
      </w:r>
      <w:r w:rsidRPr="00454503">
        <w:t xml:space="preserve">) are to be interpreted having regard to the fact that this </w:t>
      </w:r>
      <w:r w:rsidR="00151A90" w:rsidRPr="00454503">
        <w:t>Division</w:t>
      </w:r>
      <w:r w:rsidR="005D4958" w:rsidRPr="00454503">
        <w:t xml:space="preserve"> </w:t>
      </w:r>
      <w:r w:rsidRPr="00454503">
        <w:t>does not apply for the purposes of the excluded provisions.</w:t>
      </w:r>
    </w:p>
    <w:p w:rsidR="006734CF" w:rsidRPr="00454503" w:rsidRDefault="006734CF" w:rsidP="006734CF">
      <w:pPr>
        <w:pStyle w:val="ActHead5"/>
      </w:pPr>
      <w:bookmarkStart w:id="443" w:name="_Toc392601853"/>
      <w:r w:rsidRPr="00454503">
        <w:rPr>
          <w:rStyle w:val="CharSectno"/>
        </w:rPr>
        <w:lastRenderedPageBreak/>
        <w:t>789BB</w:t>
      </w:r>
      <w:r w:rsidRPr="00454503">
        <w:t xml:space="preserve">  TCF contract outworkers taken to be employees in certain circumstances</w:t>
      </w:r>
      <w:bookmarkEnd w:id="443"/>
    </w:p>
    <w:p w:rsidR="006734CF" w:rsidRPr="00454503" w:rsidRDefault="006734CF" w:rsidP="006734CF">
      <w:pPr>
        <w:pStyle w:val="subsection"/>
      </w:pPr>
      <w:r w:rsidRPr="00454503">
        <w:tab/>
        <w:t>(1)</w:t>
      </w:r>
      <w:r w:rsidRPr="00454503">
        <w:tab/>
        <w:t>For the purposes of the provisions covered by this Division:</w:t>
      </w:r>
    </w:p>
    <w:p w:rsidR="006734CF" w:rsidRPr="00454503" w:rsidRDefault="006734CF" w:rsidP="006734CF">
      <w:pPr>
        <w:pStyle w:val="paragraph"/>
      </w:pPr>
      <w:r w:rsidRPr="00454503">
        <w:tab/>
        <w:t>(a)</w:t>
      </w:r>
      <w:r w:rsidRPr="00454503">
        <w:tab/>
        <w:t>a TCF contract outworker is taken to be an employee (within the ordinary meaning of that expression), and to be a national system employee, in relation to particular TCF work performed by the outworker, if:</w:t>
      </w:r>
    </w:p>
    <w:p w:rsidR="006734CF" w:rsidRPr="00454503" w:rsidRDefault="006734CF" w:rsidP="006734CF">
      <w:pPr>
        <w:pStyle w:val="paragraphsub"/>
      </w:pPr>
      <w:r w:rsidRPr="00454503">
        <w:tab/>
        <w:t>(i)</w:t>
      </w:r>
      <w:r w:rsidRPr="00454503">
        <w:tab/>
        <w:t>the work is performed directly or indirectly for a Commonwealth outworker entity; and</w:t>
      </w:r>
    </w:p>
    <w:p w:rsidR="006734CF" w:rsidRPr="00454503" w:rsidRDefault="006734CF" w:rsidP="006734CF">
      <w:pPr>
        <w:pStyle w:val="paragraphsub"/>
      </w:pPr>
      <w:r w:rsidRPr="00454503">
        <w:tab/>
        <w:t>(ii)</w:t>
      </w:r>
      <w:r w:rsidRPr="00454503">
        <w:tab/>
        <w:t>if the entity is a constitutional corporation—the work is performed</w:t>
      </w:r>
      <w:r w:rsidRPr="00454503">
        <w:rPr>
          <w:i/>
        </w:rPr>
        <w:t xml:space="preserve"> </w:t>
      </w:r>
      <w:r w:rsidRPr="00454503">
        <w:t>for the purposes of a business undertaking of the corporation; and</w:t>
      </w:r>
    </w:p>
    <w:p w:rsidR="006734CF" w:rsidRPr="00454503" w:rsidRDefault="006734CF" w:rsidP="006734CF">
      <w:pPr>
        <w:pStyle w:val="paragraph"/>
      </w:pPr>
      <w:r w:rsidRPr="00454503">
        <w:tab/>
        <w:t>(b)</w:t>
      </w:r>
      <w:r w:rsidRPr="00454503">
        <w:tab/>
        <w:t xml:space="preserve">the person (whether a Commonwealth outworker entity referred to in </w:t>
      </w:r>
      <w:r w:rsidR="00454503">
        <w:t>subparagraph (</w:t>
      </w:r>
      <w:r w:rsidRPr="00454503">
        <w:t>a)(i) or another person) that engages the outworker is taken to be the employer (within the ordinary meaning of that expression), and to be a national system employer, of the outworker in relation to the TCF work.</w:t>
      </w:r>
    </w:p>
    <w:p w:rsidR="006734CF" w:rsidRPr="00454503" w:rsidRDefault="006734CF" w:rsidP="006734CF">
      <w:pPr>
        <w:pStyle w:val="notetext"/>
      </w:pPr>
      <w:r w:rsidRPr="00454503">
        <w:t>Note 1:</w:t>
      </w:r>
      <w:r w:rsidRPr="00454503">
        <w:tab/>
        <w:t>See section</w:t>
      </w:r>
      <w:r w:rsidR="00454503">
        <w:t> </w:t>
      </w:r>
      <w:r w:rsidRPr="00454503">
        <w:t xml:space="preserve">17A for when TCF work is performed </w:t>
      </w:r>
      <w:r w:rsidRPr="00454503">
        <w:rPr>
          <w:b/>
          <w:i/>
        </w:rPr>
        <w:t>directly</w:t>
      </w:r>
      <w:r w:rsidRPr="00454503">
        <w:t xml:space="preserve"> or </w:t>
      </w:r>
      <w:r w:rsidRPr="00454503">
        <w:rPr>
          <w:b/>
          <w:i/>
        </w:rPr>
        <w:t xml:space="preserve">indirectly </w:t>
      </w:r>
      <w:r w:rsidRPr="00454503">
        <w:t>for a person.</w:t>
      </w:r>
    </w:p>
    <w:p w:rsidR="006734CF" w:rsidRPr="00454503" w:rsidRDefault="006734CF" w:rsidP="006734CF">
      <w:pPr>
        <w:pStyle w:val="notetext"/>
      </w:pPr>
      <w:r w:rsidRPr="00454503">
        <w:t>Note 2:</w:t>
      </w:r>
      <w:r w:rsidRPr="00454503">
        <w:tab/>
        <w:t>See also section</w:t>
      </w:r>
      <w:r w:rsidR="00454503">
        <w:t> </w:t>
      </w:r>
      <w:r w:rsidRPr="00454503">
        <w:t>789BC, which allows regulations to deal with matters relating to TCF contract outworkers who are taken by this section to be employees.</w:t>
      </w:r>
    </w:p>
    <w:p w:rsidR="006734CF" w:rsidRPr="00454503" w:rsidRDefault="006734CF" w:rsidP="006734CF">
      <w:pPr>
        <w:pStyle w:val="subsection"/>
      </w:pPr>
      <w:r w:rsidRPr="00454503">
        <w:tab/>
        <w:t>(2)</w:t>
      </w:r>
      <w:r w:rsidRPr="00454503">
        <w:tab/>
        <w:t xml:space="preserve">A </w:t>
      </w:r>
      <w:r w:rsidRPr="00454503">
        <w:rPr>
          <w:b/>
          <w:i/>
        </w:rPr>
        <w:t>TCF contract outworker</w:t>
      </w:r>
      <w:r w:rsidRPr="00454503">
        <w:t xml:space="preserve"> is a TCF outworker who performs work other than as an employee.</w:t>
      </w:r>
    </w:p>
    <w:p w:rsidR="006734CF" w:rsidRPr="00454503" w:rsidRDefault="006734CF" w:rsidP="006734CF">
      <w:pPr>
        <w:pStyle w:val="subsection"/>
      </w:pPr>
      <w:r w:rsidRPr="00454503">
        <w:tab/>
        <w:t>(3)</w:t>
      </w:r>
      <w:r w:rsidRPr="00454503">
        <w:tab/>
        <w:t>In interpreting any of the following for the purposes of the provisions covered by this Division:</w:t>
      </w:r>
    </w:p>
    <w:p w:rsidR="006734CF" w:rsidRPr="00454503" w:rsidRDefault="006734CF" w:rsidP="006734CF">
      <w:pPr>
        <w:pStyle w:val="paragraph"/>
      </w:pPr>
      <w:r w:rsidRPr="00454503">
        <w:tab/>
        <w:t>(a)</w:t>
      </w:r>
      <w:r w:rsidRPr="00454503">
        <w:tab/>
        <w:t>provisions of this Act;</w:t>
      </w:r>
    </w:p>
    <w:p w:rsidR="006734CF" w:rsidRPr="00454503" w:rsidRDefault="006734CF" w:rsidP="006734CF">
      <w:pPr>
        <w:pStyle w:val="paragraph"/>
      </w:pPr>
      <w:r w:rsidRPr="00454503">
        <w:tab/>
        <w:t>(b)</w:t>
      </w:r>
      <w:r w:rsidRPr="00454503">
        <w:tab/>
        <w:t xml:space="preserve">any instrument that is relevant to the relationship between the TCF contract outworker and the person referred to in </w:t>
      </w:r>
      <w:r w:rsidR="00454503">
        <w:t>paragraph (</w:t>
      </w:r>
      <w:r w:rsidRPr="00454503">
        <w:t>1)(b);</w:t>
      </w:r>
    </w:p>
    <w:p w:rsidR="006734CF" w:rsidRPr="00454503" w:rsidRDefault="006734CF" w:rsidP="006734CF">
      <w:pPr>
        <w:pStyle w:val="subsection2"/>
      </w:pPr>
      <w:r w:rsidRPr="00454503">
        <w:t xml:space="preserve">an interpretation that is consistent with the objective stated in </w:t>
      </w:r>
      <w:r w:rsidR="00454503">
        <w:t>subsection (</w:t>
      </w:r>
      <w:r w:rsidRPr="00454503">
        <w:t>4) is to be preferred to an interpretation that is not consistent with that objective.</w:t>
      </w:r>
    </w:p>
    <w:p w:rsidR="006734CF" w:rsidRPr="00454503" w:rsidRDefault="006734CF" w:rsidP="006734CF">
      <w:pPr>
        <w:pStyle w:val="subsection"/>
      </w:pPr>
      <w:r w:rsidRPr="00454503">
        <w:lastRenderedPageBreak/>
        <w:tab/>
        <w:t>(4)</w:t>
      </w:r>
      <w:r w:rsidRPr="00454503">
        <w:tab/>
        <w:t xml:space="preserve">The objective is that a TCF contract outworker who is taken to be an employee in relation to TCF work should have the same rights and obligations in relation to the work as an employee would have if he or she were employed by the person referred to in </w:t>
      </w:r>
      <w:r w:rsidR="00454503">
        <w:t>paragraph (</w:t>
      </w:r>
      <w:r w:rsidRPr="00454503">
        <w:t>1)(b) to do the work.</w:t>
      </w:r>
    </w:p>
    <w:p w:rsidR="006734CF" w:rsidRPr="00454503" w:rsidRDefault="006734CF" w:rsidP="006734CF">
      <w:pPr>
        <w:pStyle w:val="subsection"/>
      </w:pPr>
      <w:r w:rsidRPr="00454503">
        <w:tab/>
        <w:t>(5)</w:t>
      </w:r>
      <w:r w:rsidRPr="00454503">
        <w:tab/>
        <w:t>This section has effect subject to regulations made for the purposes of section</w:t>
      </w:r>
      <w:r w:rsidR="00454503">
        <w:t> </w:t>
      </w:r>
      <w:r w:rsidRPr="00454503">
        <w:t>789BC.</w:t>
      </w:r>
    </w:p>
    <w:p w:rsidR="006734CF" w:rsidRPr="00454503" w:rsidRDefault="006734CF" w:rsidP="006734CF">
      <w:pPr>
        <w:pStyle w:val="ActHead5"/>
      </w:pPr>
      <w:bookmarkStart w:id="444" w:name="_Toc392601854"/>
      <w:r w:rsidRPr="00454503">
        <w:rPr>
          <w:rStyle w:val="CharSectno"/>
        </w:rPr>
        <w:t>789BC</w:t>
      </w:r>
      <w:r w:rsidRPr="00454503">
        <w:t xml:space="preserve">  Regulations relating to TCF outworkers who are taken to be employees</w:t>
      </w:r>
      <w:bookmarkEnd w:id="444"/>
    </w:p>
    <w:p w:rsidR="006734CF" w:rsidRPr="00454503" w:rsidRDefault="006734CF" w:rsidP="006734CF">
      <w:pPr>
        <w:pStyle w:val="subsection"/>
      </w:pPr>
      <w:r w:rsidRPr="00454503">
        <w:tab/>
        <w:t>(1)</w:t>
      </w:r>
      <w:r w:rsidRPr="00454503">
        <w:tab/>
        <w:t>For the purpose of furthering the objective stated in subsection</w:t>
      </w:r>
      <w:r w:rsidR="00454503">
        <w:t> </w:t>
      </w:r>
      <w:r w:rsidRPr="00454503">
        <w:t>789B</w:t>
      </w:r>
      <w:r w:rsidR="005D4958" w:rsidRPr="00454503">
        <w:t>B(</w:t>
      </w:r>
      <w:r w:rsidRPr="00454503">
        <w:t>4), the regulations may do either or both of the following in relation to TCF outworkers (</w:t>
      </w:r>
      <w:r w:rsidRPr="00454503">
        <w:rPr>
          <w:b/>
          <w:i/>
        </w:rPr>
        <w:t>deemed employees</w:t>
      </w:r>
      <w:r w:rsidRPr="00454503">
        <w:t>) who are taken by section</w:t>
      </w:r>
      <w:r w:rsidR="00454503">
        <w:t> </w:t>
      </w:r>
      <w:r w:rsidRPr="00454503">
        <w:t>789BB to be employees of other persons (</w:t>
      </w:r>
      <w:r w:rsidRPr="00454503">
        <w:rPr>
          <w:b/>
          <w:i/>
        </w:rPr>
        <w:t>deemed employers</w:t>
      </w:r>
      <w:r w:rsidRPr="00454503">
        <w:t>) in relation to TCF work:</w:t>
      </w:r>
    </w:p>
    <w:p w:rsidR="006734CF" w:rsidRPr="00454503" w:rsidRDefault="006734CF" w:rsidP="006734CF">
      <w:pPr>
        <w:pStyle w:val="paragraph"/>
      </w:pPr>
      <w:r w:rsidRPr="00454503">
        <w:tab/>
        <w:t>(a)</w:t>
      </w:r>
      <w:r w:rsidRPr="00454503">
        <w:tab/>
        <w:t xml:space="preserve">provide that provisions covered by this </w:t>
      </w:r>
      <w:r w:rsidR="00151A90" w:rsidRPr="00454503">
        <w:t>Division</w:t>
      </w:r>
      <w:r w:rsidR="005D4958" w:rsidRPr="00454503">
        <w:t xml:space="preserve"> </w:t>
      </w:r>
      <w:r w:rsidRPr="00454503">
        <w:t>apply in relation to deemed employees and deemed employers with specified modifications;</w:t>
      </w:r>
    </w:p>
    <w:p w:rsidR="006734CF" w:rsidRPr="00454503" w:rsidRDefault="006734CF" w:rsidP="006734CF">
      <w:pPr>
        <w:pStyle w:val="paragraph"/>
      </w:pPr>
      <w:r w:rsidRPr="00454503">
        <w:tab/>
        <w:t>(b)</w:t>
      </w:r>
      <w:r w:rsidRPr="00454503">
        <w:tab/>
        <w:t xml:space="preserve">otherwise make provision relating to how provisions covered by this </w:t>
      </w:r>
      <w:r w:rsidR="00151A90" w:rsidRPr="00454503">
        <w:t>Division</w:t>
      </w:r>
      <w:r w:rsidR="005D4958" w:rsidRPr="00454503">
        <w:t xml:space="preserve"> </w:t>
      </w:r>
      <w:r w:rsidRPr="00454503">
        <w:t>apply in relation to deemed employees and deemed employers.</w:t>
      </w:r>
    </w:p>
    <w:p w:rsidR="006734CF" w:rsidRPr="00454503" w:rsidRDefault="006734CF" w:rsidP="006734CF">
      <w:pPr>
        <w:pStyle w:val="subsection"/>
      </w:pPr>
      <w:r w:rsidRPr="00454503">
        <w:tab/>
        <w:t>(2)</w:t>
      </w:r>
      <w:r w:rsidRPr="00454503">
        <w:tab/>
        <w:t xml:space="preserve">Regulations made for the purposes of </w:t>
      </w:r>
      <w:r w:rsidR="00454503">
        <w:t>subsection (</w:t>
      </w:r>
      <w:r w:rsidRPr="00454503">
        <w:t>1) may provide differently:</w:t>
      </w:r>
    </w:p>
    <w:p w:rsidR="006734CF" w:rsidRPr="00454503" w:rsidRDefault="006734CF" w:rsidP="006734CF">
      <w:pPr>
        <w:pStyle w:val="paragraph"/>
      </w:pPr>
      <w:r w:rsidRPr="00454503">
        <w:tab/>
        <w:t>(a)</w:t>
      </w:r>
      <w:r w:rsidRPr="00454503">
        <w:tab/>
        <w:t>for the purposes of different provisions; or</w:t>
      </w:r>
    </w:p>
    <w:p w:rsidR="006734CF" w:rsidRPr="00454503" w:rsidRDefault="006734CF" w:rsidP="006734CF">
      <w:pPr>
        <w:pStyle w:val="paragraph"/>
      </w:pPr>
      <w:r w:rsidRPr="00454503">
        <w:tab/>
        <w:t>(b)</w:t>
      </w:r>
      <w:r w:rsidRPr="00454503">
        <w:tab/>
        <w:t>in relation to different situations.</w:t>
      </w:r>
    </w:p>
    <w:p w:rsidR="006734CF" w:rsidRPr="00454503" w:rsidRDefault="006734CF" w:rsidP="006734CF">
      <w:pPr>
        <w:pStyle w:val="subsection"/>
      </w:pPr>
      <w:r w:rsidRPr="00454503">
        <w:tab/>
        <w:t>(3)</w:t>
      </w:r>
      <w:r w:rsidRPr="00454503">
        <w:tab/>
        <w:t>This section does not allow regulations to:</w:t>
      </w:r>
    </w:p>
    <w:p w:rsidR="006734CF" w:rsidRPr="00454503" w:rsidRDefault="006734CF" w:rsidP="006734CF">
      <w:pPr>
        <w:pStyle w:val="paragraph"/>
      </w:pPr>
      <w:r w:rsidRPr="00454503">
        <w:tab/>
        <w:t>(a)</w:t>
      </w:r>
      <w:r w:rsidRPr="00454503">
        <w:tab/>
        <w:t>modify a provision that creates an offence, or that imposes an obligation which, if contravened, constitutes an offence; or</w:t>
      </w:r>
    </w:p>
    <w:p w:rsidR="006734CF" w:rsidRPr="00454503" w:rsidRDefault="006734CF" w:rsidP="006734CF">
      <w:pPr>
        <w:pStyle w:val="paragraph"/>
      </w:pPr>
      <w:r w:rsidRPr="00454503">
        <w:tab/>
        <w:t>(b)</w:t>
      </w:r>
      <w:r w:rsidRPr="00454503">
        <w:tab/>
        <w:t>include new provisions that create offences.</w:t>
      </w:r>
    </w:p>
    <w:p w:rsidR="006734CF" w:rsidRPr="00454503" w:rsidRDefault="006734CF" w:rsidP="005D4958">
      <w:pPr>
        <w:pStyle w:val="ActHead3"/>
        <w:pageBreakBefore/>
      </w:pPr>
      <w:bookmarkStart w:id="445" w:name="_Toc392601855"/>
      <w:r w:rsidRPr="00454503">
        <w:rPr>
          <w:rStyle w:val="CharDivNo"/>
        </w:rPr>
        <w:lastRenderedPageBreak/>
        <w:t>Division</w:t>
      </w:r>
      <w:r w:rsidR="00454503" w:rsidRPr="00454503">
        <w:rPr>
          <w:rStyle w:val="CharDivNo"/>
        </w:rPr>
        <w:t> </w:t>
      </w:r>
      <w:r w:rsidRPr="00454503">
        <w:rPr>
          <w:rStyle w:val="CharDivNo"/>
        </w:rPr>
        <w:t>3</w:t>
      </w:r>
      <w:r w:rsidRPr="00454503">
        <w:t>—</w:t>
      </w:r>
      <w:r w:rsidRPr="00454503">
        <w:rPr>
          <w:rStyle w:val="CharDivText"/>
        </w:rPr>
        <w:t>Recovery of unpaid amounts</w:t>
      </w:r>
      <w:bookmarkEnd w:id="445"/>
    </w:p>
    <w:p w:rsidR="006734CF" w:rsidRPr="00454503" w:rsidRDefault="006734CF" w:rsidP="006734CF">
      <w:pPr>
        <w:pStyle w:val="ActHead5"/>
      </w:pPr>
      <w:bookmarkStart w:id="446" w:name="_Toc392601856"/>
      <w:r w:rsidRPr="00454503">
        <w:rPr>
          <w:rStyle w:val="CharSectno"/>
        </w:rPr>
        <w:t>789CA</w:t>
      </w:r>
      <w:r w:rsidRPr="00454503">
        <w:t xml:space="preserve">  When this </w:t>
      </w:r>
      <w:r w:rsidR="00151A90" w:rsidRPr="00454503">
        <w:t>Division</w:t>
      </w:r>
      <w:r w:rsidR="005D4958" w:rsidRPr="00454503">
        <w:t xml:space="preserve"> </w:t>
      </w:r>
      <w:r w:rsidRPr="00454503">
        <w:t>applies</w:t>
      </w:r>
      <w:bookmarkEnd w:id="446"/>
    </w:p>
    <w:p w:rsidR="006734CF" w:rsidRPr="00454503" w:rsidRDefault="006734CF" w:rsidP="006734CF">
      <w:pPr>
        <w:pStyle w:val="SubsectionHead"/>
      </w:pPr>
      <w:r w:rsidRPr="00454503">
        <w:t>Outworker not paid for TCF work in certain circumstances</w:t>
      </w:r>
    </w:p>
    <w:p w:rsidR="006734CF" w:rsidRPr="00454503" w:rsidRDefault="006734CF" w:rsidP="006734CF">
      <w:pPr>
        <w:pStyle w:val="subsection"/>
      </w:pPr>
      <w:r w:rsidRPr="00454503">
        <w:tab/>
        <w:t>(1)</w:t>
      </w:r>
      <w:r w:rsidRPr="00454503">
        <w:tab/>
        <w:t xml:space="preserve">This </w:t>
      </w:r>
      <w:r w:rsidR="00151A90" w:rsidRPr="00454503">
        <w:t>Division</w:t>
      </w:r>
      <w:r w:rsidR="005D4958" w:rsidRPr="00454503">
        <w:t xml:space="preserve"> </w:t>
      </w:r>
      <w:r w:rsidRPr="00454503">
        <w:t>applies if:</w:t>
      </w:r>
    </w:p>
    <w:p w:rsidR="006734CF" w:rsidRPr="00454503" w:rsidRDefault="006734CF" w:rsidP="006734CF">
      <w:pPr>
        <w:pStyle w:val="paragraph"/>
      </w:pPr>
      <w:r w:rsidRPr="00454503">
        <w:tab/>
        <w:t>(a)</w:t>
      </w:r>
      <w:r w:rsidRPr="00454503">
        <w:tab/>
        <w:t xml:space="preserve">a TCF outworker performs TCF work for a person (the </w:t>
      </w:r>
      <w:r w:rsidRPr="00454503">
        <w:rPr>
          <w:b/>
          <w:i/>
        </w:rPr>
        <w:t>responsible person</w:t>
      </w:r>
      <w:r w:rsidRPr="00454503">
        <w:t>):</w:t>
      </w:r>
    </w:p>
    <w:p w:rsidR="006734CF" w:rsidRPr="00454503" w:rsidRDefault="006734CF" w:rsidP="006734CF">
      <w:pPr>
        <w:pStyle w:val="paragraphsub"/>
      </w:pPr>
      <w:r w:rsidRPr="00454503">
        <w:tab/>
        <w:t>(i)</w:t>
      </w:r>
      <w:r w:rsidRPr="00454503">
        <w:tab/>
        <w:t>as an employee of the responsible person; or</w:t>
      </w:r>
    </w:p>
    <w:p w:rsidR="006734CF" w:rsidRPr="00454503" w:rsidRDefault="006734CF" w:rsidP="006734CF">
      <w:pPr>
        <w:pStyle w:val="paragraphsub"/>
      </w:pPr>
      <w:r w:rsidRPr="00454503">
        <w:tab/>
        <w:t>(ii)</w:t>
      </w:r>
      <w:r w:rsidRPr="00454503">
        <w:tab/>
        <w:t>under a contract for the provision of services to the responsible person; and</w:t>
      </w:r>
    </w:p>
    <w:p w:rsidR="006734CF" w:rsidRPr="00454503" w:rsidRDefault="006734CF" w:rsidP="006734CF">
      <w:pPr>
        <w:pStyle w:val="paragraph"/>
      </w:pPr>
      <w:r w:rsidRPr="00454503">
        <w:tab/>
        <w:t>(b)</w:t>
      </w:r>
      <w:r w:rsidRPr="00454503">
        <w:tab/>
        <w:t xml:space="preserve">the responsible person does not pay an amount (the </w:t>
      </w:r>
      <w:r w:rsidRPr="00454503">
        <w:rPr>
          <w:b/>
          <w:i/>
        </w:rPr>
        <w:t>unpaid amount</w:t>
      </w:r>
      <w:r w:rsidRPr="00454503">
        <w:t>) that is payable, in relation to the TCF work, by the responsible person:</w:t>
      </w:r>
    </w:p>
    <w:p w:rsidR="006734CF" w:rsidRPr="00454503" w:rsidRDefault="006734CF" w:rsidP="006734CF">
      <w:pPr>
        <w:pStyle w:val="paragraphsub"/>
      </w:pPr>
      <w:r w:rsidRPr="00454503">
        <w:tab/>
        <w:t>(i)</w:t>
      </w:r>
      <w:r w:rsidRPr="00454503">
        <w:tab/>
        <w:t>to the outworker; or</w:t>
      </w:r>
    </w:p>
    <w:p w:rsidR="006734CF" w:rsidRPr="00454503" w:rsidRDefault="006734CF" w:rsidP="006734CF">
      <w:pPr>
        <w:pStyle w:val="paragraphsub"/>
      </w:pPr>
      <w:r w:rsidRPr="00454503">
        <w:tab/>
        <w:t>(ii)</w:t>
      </w:r>
      <w:r w:rsidRPr="00454503">
        <w:tab/>
        <w:t>to another person, for the benefit of the outworker;</w:t>
      </w:r>
    </w:p>
    <w:p w:rsidR="006734CF" w:rsidRPr="00454503" w:rsidRDefault="006734CF" w:rsidP="006734CF">
      <w:pPr>
        <w:pStyle w:val="paragraph"/>
      </w:pPr>
      <w:r w:rsidRPr="00454503">
        <w:tab/>
      </w:r>
      <w:r w:rsidRPr="00454503">
        <w:tab/>
        <w:t>on or before the day when the amount is due for payment; and</w:t>
      </w:r>
    </w:p>
    <w:p w:rsidR="006734CF" w:rsidRPr="00454503" w:rsidRDefault="006734CF" w:rsidP="006734CF">
      <w:pPr>
        <w:pStyle w:val="paragraph"/>
      </w:pPr>
      <w:r w:rsidRPr="00454503">
        <w:tab/>
        <w:t>(c)</w:t>
      </w:r>
      <w:r w:rsidRPr="00454503">
        <w:tab/>
        <w:t>the unpaid amount is payable under:</w:t>
      </w:r>
    </w:p>
    <w:p w:rsidR="006734CF" w:rsidRPr="00454503" w:rsidRDefault="006734CF" w:rsidP="006734CF">
      <w:pPr>
        <w:pStyle w:val="paragraphsub"/>
      </w:pPr>
      <w:r w:rsidRPr="00454503">
        <w:tab/>
        <w:t>(i)</w:t>
      </w:r>
      <w:r w:rsidRPr="00454503">
        <w:tab/>
        <w:t>a contract; or</w:t>
      </w:r>
    </w:p>
    <w:p w:rsidR="006734CF" w:rsidRPr="00454503" w:rsidRDefault="006734CF" w:rsidP="006734CF">
      <w:pPr>
        <w:pStyle w:val="paragraphsub"/>
      </w:pPr>
      <w:r w:rsidRPr="00454503">
        <w:tab/>
        <w:t>(ii)</w:t>
      </w:r>
      <w:r w:rsidRPr="00454503">
        <w:tab/>
        <w:t>this Act, or an instrument made under or in accordance with this Act; or</w:t>
      </w:r>
    </w:p>
    <w:p w:rsidR="006734CF" w:rsidRPr="00454503" w:rsidRDefault="006734CF" w:rsidP="006734CF">
      <w:pPr>
        <w:pStyle w:val="paragraphsub"/>
      </w:pPr>
      <w:r w:rsidRPr="00454503">
        <w:tab/>
        <w:t>(iii)</w:t>
      </w:r>
      <w:r w:rsidRPr="00454503">
        <w:tab/>
        <w:t>another law of the Commonwealth; or</w:t>
      </w:r>
    </w:p>
    <w:p w:rsidR="006734CF" w:rsidRPr="00454503" w:rsidRDefault="006734CF" w:rsidP="006734CF">
      <w:pPr>
        <w:pStyle w:val="paragraphsub"/>
      </w:pPr>
      <w:r w:rsidRPr="00454503">
        <w:tab/>
        <w:t>(iv)</w:t>
      </w:r>
      <w:r w:rsidRPr="00454503">
        <w:tab/>
        <w:t>a transitional instrument as continued in existence by Schedule</w:t>
      </w:r>
      <w:r w:rsidR="00454503">
        <w:t> </w:t>
      </w:r>
      <w:r w:rsidRPr="00454503">
        <w:t xml:space="preserve">3 to the </w:t>
      </w:r>
      <w:r w:rsidR="00146245" w:rsidRPr="00454503">
        <w:t>Transitional Act</w:t>
      </w:r>
      <w:r w:rsidRPr="00454503">
        <w:t>; or</w:t>
      </w:r>
    </w:p>
    <w:p w:rsidR="006734CF" w:rsidRPr="00454503" w:rsidRDefault="006734CF" w:rsidP="006734CF">
      <w:pPr>
        <w:pStyle w:val="paragraphsub"/>
      </w:pPr>
      <w:r w:rsidRPr="00454503">
        <w:tab/>
        <w:t>(v)</w:t>
      </w:r>
      <w:r w:rsidRPr="00454503">
        <w:tab/>
        <w:t>a State or Territory industrial law, or a State industrial instrument.</w:t>
      </w:r>
    </w:p>
    <w:p w:rsidR="006734CF" w:rsidRPr="00454503" w:rsidRDefault="006734CF" w:rsidP="006734CF">
      <w:pPr>
        <w:pStyle w:val="notetext"/>
      </w:pPr>
      <w:r w:rsidRPr="00454503">
        <w:t>Note:</w:t>
      </w:r>
      <w:r w:rsidRPr="00454503">
        <w:tab/>
        <w:t>For the purpose of this Division, the effect of Division</w:t>
      </w:r>
      <w:r w:rsidR="00454503">
        <w:t> </w:t>
      </w:r>
      <w:r w:rsidRPr="00454503">
        <w:t>2 must be taken into account in determining whether a TCF outworker performs work as a national system employee of a national system employer.</w:t>
      </w:r>
    </w:p>
    <w:p w:rsidR="006734CF" w:rsidRPr="00454503" w:rsidRDefault="006734CF" w:rsidP="006734CF">
      <w:pPr>
        <w:pStyle w:val="subsection"/>
      </w:pPr>
      <w:r w:rsidRPr="00454503">
        <w:tab/>
        <w:t>(2)</w:t>
      </w:r>
      <w:r w:rsidRPr="00454503">
        <w:tab/>
        <w:t xml:space="preserve">Without limiting </w:t>
      </w:r>
      <w:r w:rsidR="00454503">
        <w:t>paragraph (</w:t>
      </w:r>
      <w:r w:rsidRPr="00454503">
        <w:t xml:space="preserve">1)(b), the unpaid amount may (subject to </w:t>
      </w:r>
      <w:r w:rsidR="00454503">
        <w:t>paragraph (</w:t>
      </w:r>
      <w:r w:rsidRPr="00454503">
        <w:t>1)(c)) be an amount of any of the following kinds that relates to (or is attributable to) the TCF work:</w:t>
      </w:r>
    </w:p>
    <w:p w:rsidR="006734CF" w:rsidRPr="00454503" w:rsidRDefault="006734CF" w:rsidP="006734CF">
      <w:pPr>
        <w:pStyle w:val="paragraph"/>
      </w:pPr>
      <w:r w:rsidRPr="00454503">
        <w:tab/>
        <w:t>(a)</w:t>
      </w:r>
      <w:r w:rsidRPr="00454503">
        <w:tab/>
        <w:t>an amount payable by way of remuneration or commission;</w:t>
      </w:r>
    </w:p>
    <w:p w:rsidR="006734CF" w:rsidRPr="00454503" w:rsidRDefault="006734CF" w:rsidP="006734CF">
      <w:pPr>
        <w:pStyle w:val="paragraph"/>
      </w:pPr>
      <w:r w:rsidRPr="00454503">
        <w:lastRenderedPageBreak/>
        <w:tab/>
        <w:t>(b)</w:t>
      </w:r>
      <w:r w:rsidRPr="00454503">
        <w:tab/>
        <w:t>an amount payable in respect of leave;</w:t>
      </w:r>
    </w:p>
    <w:p w:rsidR="006734CF" w:rsidRPr="00454503" w:rsidRDefault="006734CF" w:rsidP="006734CF">
      <w:pPr>
        <w:pStyle w:val="paragraph"/>
      </w:pPr>
      <w:r w:rsidRPr="00454503">
        <w:tab/>
        <w:t>(c)</w:t>
      </w:r>
      <w:r w:rsidRPr="00454503">
        <w:tab/>
        <w:t>an amount payable by way of contributions to a superannuation fund;</w:t>
      </w:r>
    </w:p>
    <w:p w:rsidR="006734CF" w:rsidRPr="00454503" w:rsidRDefault="006734CF" w:rsidP="006734CF">
      <w:pPr>
        <w:pStyle w:val="paragraph"/>
      </w:pPr>
      <w:r w:rsidRPr="00454503">
        <w:tab/>
        <w:t>(d)</w:t>
      </w:r>
      <w:r w:rsidRPr="00454503">
        <w:tab/>
        <w:t>an amount payable by way of reimbursement for expenses incurred.</w:t>
      </w:r>
    </w:p>
    <w:p w:rsidR="006734CF" w:rsidRPr="00454503" w:rsidRDefault="006734CF" w:rsidP="006734CF">
      <w:pPr>
        <w:pStyle w:val="SubsectionHead"/>
      </w:pPr>
      <w:r w:rsidRPr="00454503">
        <w:t xml:space="preserve">Meaning of </w:t>
      </w:r>
      <w:r w:rsidRPr="00454503">
        <w:rPr>
          <w:b/>
        </w:rPr>
        <w:t>indirectly responsible entity</w:t>
      </w:r>
    </w:p>
    <w:p w:rsidR="006734CF" w:rsidRPr="00454503" w:rsidRDefault="006734CF" w:rsidP="006734CF">
      <w:pPr>
        <w:pStyle w:val="subsection"/>
      </w:pPr>
      <w:r w:rsidRPr="00454503">
        <w:tab/>
        <w:t>(3)</w:t>
      </w:r>
      <w:r w:rsidRPr="00454503">
        <w:tab/>
        <w:t xml:space="preserve">Subject to </w:t>
      </w:r>
      <w:r w:rsidR="00454503">
        <w:t>subsections (</w:t>
      </w:r>
      <w:r w:rsidRPr="00454503">
        <w:t xml:space="preserve">4) and (5), a person is an </w:t>
      </w:r>
      <w:r w:rsidRPr="00454503">
        <w:rPr>
          <w:b/>
          <w:i/>
        </w:rPr>
        <w:t>indirectly responsible entity</w:t>
      </w:r>
      <w:r w:rsidRPr="00454503">
        <w:t xml:space="preserve"> in relation to the TCF work if:</w:t>
      </w:r>
    </w:p>
    <w:p w:rsidR="006734CF" w:rsidRPr="00454503" w:rsidRDefault="006734CF" w:rsidP="006734CF">
      <w:pPr>
        <w:pStyle w:val="paragraph"/>
      </w:pPr>
      <w:r w:rsidRPr="00454503">
        <w:tab/>
        <w:t>(a)</w:t>
      </w:r>
      <w:r w:rsidRPr="00454503">
        <w:tab/>
        <w:t>the person is a Commonwealth outworker entity; and</w:t>
      </w:r>
    </w:p>
    <w:p w:rsidR="006734CF" w:rsidRPr="00454503" w:rsidRDefault="006734CF" w:rsidP="006734CF">
      <w:pPr>
        <w:pStyle w:val="paragraph"/>
      </w:pPr>
      <w:r w:rsidRPr="00454503">
        <w:tab/>
        <w:t>(b)</w:t>
      </w:r>
      <w:r w:rsidRPr="00454503">
        <w:tab/>
        <w:t>the TCF work was performed indirectly:</w:t>
      </w:r>
    </w:p>
    <w:p w:rsidR="006734CF" w:rsidRPr="00454503" w:rsidRDefault="006734CF" w:rsidP="006734CF">
      <w:pPr>
        <w:pStyle w:val="paragraphsub"/>
      </w:pPr>
      <w:r w:rsidRPr="00454503">
        <w:tab/>
        <w:t>(i)</w:t>
      </w:r>
      <w:r w:rsidRPr="00454503">
        <w:tab/>
        <w:t>for the entity; and</w:t>
      </w:r>
    </w:p>
    <w:p w:rsidR="006734CF" w:rsidRPr="00454503" w:rsidRDefault="006734CF" w:rsidP="006734CF">
      <w:pPr>
        <w:pStyle w:val="paragraphsub"/>
      </w:pPr>
      <w:r w:rsidRPr="00454503">
        <w:tab/>
        <w:t>(ii)</w:t>
      </w:r>
      <w:r w:rsidRPr="00454503">
        <w:tab/>
        <w:t>if the entity is a constitutional corporation—for the purposes of a business undertaking of the corporation.</w:t>
      </w:r>
    </w:p>
    <w:p w:rsidR="006734CF" w:rsidRPr="00454503" w:rsidRDefault="006734CF" w:rsidP="006734CF">
      <w:pPr>
        <w:pStyle w:val="notetext"/>
      </w:pPr>
      <w:r w:rsidRPr="00454503">
        <w:t>Note:</w:t>
      </w:r>
      <w:r w:rsidRPr="00454503">
        <w:tab/>
        <w:t>See section</w:t>
      </w:r>
      <w:r w:rsidR="00454503">
        <w:t> </w:t>
      </w:r>
      <w:r w:rsidRPr="00454503">
        <w:t xml:space="preserve">17A for when TCF work is performed </w:t>
      </w:r>
      <w:r w:rsidRPr="00454503">
        <w:rPr>
          <w:b/>
          <w:i/>
        </w:rPr>
        <w:t xml:space="preserve">indirectly </w:t>
      </w:r>
      <w:r w:rsidRPr="00454503">
        <w:t>for a person.</w:t>
      </w:r>
    </w:p>
    <w:p w:rsidR="006734CF" w:rsidRPr="00454503" w:rsidRDefault="006734CF" w:rsidP="006734CF">
      <w:pPr>
        <w:pStyle w:val="SubsectionHead"/>
      </w:pPr>
      <w:r w:rsidRPr="00454503">
        <w:t>Extent of liability of indirectly responsible entity</w:t>
      </w:r>
    </w:p>
    <w:p w:rsidR="006734CF" w:rsidRPr="00454503" w:rsidRDefault="006734CF" w:rsidP="006734CF">
      <w:pPr>
        <w:pStyle w:val="subsection"/>
      </w:pPr>
      <w:r w:rsidRPr="00454503">
        <w:tab/>
        <w:t>(4)</w:t>
      </w:r>
      <w:r w:rsidRPr="00454503">
        <w:tab/>
        <w:t xml:space="preserve">If </w:t>
      </w:r>
      <w:r w:rsidR="00454503">
        <w:t>subsection (</w:t>
      </w:r>
      <w:r w:rsidRPr="00454503">
        <w:t>3) is satisfied in relation to a Commonwealth outworker entity and part only of the TCF work:</w:t>
      </w:r>
    </w:p>
    <w:p w:rsidR="006734CF" w:rsidRPr="00454503" w:rsidRDefault="006734CF" w:rsidP="006734CF">
      <w:pPr>
        <w:pStyle w:val="paragraph"/>
      </w:pPr>
      <w:r w:rsidRPr="00454503">
        <w:tab/>
        <w:t>(a)</w:t>
      </w:r>
      <w:r w:rsidRPr="00454503">
        <w:tab/>
        <w:t xml:space="preserve">the entity is an </w:t>
      </w:r>
      <w:r w:rsidRPr="00454503">
        <w:rPr>
          <w:b/>
          <w:i/>
        </w:rPr>
        <w:t>indirectly responsible entity</w:t>
      </w:r>
      <w:r w:rsidRPr="00454503">
        <w:t xml:space="preserve"> in relation to that part of the TCF work; and</w:t>
      </w:r>
    </w:p>
    <w:p w:rsidR="006734CF" w:rsidRPr="00454503" w:rsidRDefault="006734CF" w:rsidP="006734CF">
      <w:pPr>
        <w:pStyle w:val="paragraph"/>
      </w:pPr>
      <w:r w:rsidRPr="00454503">
        <w:tab/>
        <w:t>(b)</w:t>
      </w:r>
      <w:r w:rsidRPr="00454503">
        <w:tab/>
        <w:t xml:space="preserve">for the purposes of applying this </w:t>
      </w:r>
      <w:r w:rsidR="00151A90" w:rsidRPr="00454503">
        <w:t>Division</w:t>
      </w:r>
      <w:r w:rsidR="005D4958" w:rsidRPr="00454503">
        <w:t xml:space="preserve"> </w:t>
      </w:r>
      <w:r w:rsidRPr="00454503">
        <w:t xml:space="preserve">in relation to the entity and that part of the TCF work, the </w:t>
      </w:r>
      <w:r w:rsidRPr="00454503">
        <w:rPr>
          <w:b/>
          <w:i/>
        </w:rPr>
        <w:t>unpaid amount</w:t>
      </w:r>
      <w:r w:rsidRPr="00454503">
        <w:t xml:space="preserve"> is so much only of the amount referred to in </w:t>
      </w:r>
      <w:r w:rsidR="00454503">
        <w:t>paragraph (</w:t>
      </w:r>
      <w:r w:rsidRPr="00454503">
        <w:t>1)(b) as is attributable to that part of the TCF work.</w:t>
      </w:r>
    </w:p>
    <w:p w:rsidR="006734CF" w:rsidRPr="00454503" w:rsidRDefault="006734CF" w:rsidP="006734CF">
      <w:pPr>
        <w:pStyle w:val="SubsectionHead"/>
      </w:pPr>
      <w:r w:rsidRPr="00454503">
        <w:t>Retailer of goods not an indirectly responsible entity in certain circumstances</w:t>
      </w:r>
    </w:p>
    <w:p w:rsidR="006734CF" w:rsidRPr="00454503" w:rsidRDefault="006734CF" w:rsidP="006734CF">
      <w:pPr>
        <w:pStyle w:val="subsection"/>
      </w:pPr>
      <w:r w:rsidRPr="00454503">
        <w:tab/>
        <w:t>(5)</w:t>
      </w:r>
      <w:r w:rsidRPr="00454503">
        <w:tab/>
        <w:t>If:</w:t>
      </w:r>
    </w:p>
    <w:p w:rsidR="006734CF" w:rsidRPr="00454503" w:rsidRDefault="006734CF" w:rsidP="006734CF">
      <w:pPr>
        <w:pStyle w:val="paragraph"/>
      </w:pPr>
      <w:r w:rsidRPr="00454503">
        <w:tab/>
        <w:t>(a)</w:t>
      </w:r>
      <w:r w:rsidRPr="00454503">
        <w:tab/>
        <w:t>a Commonwealth outworker entity, as a retailer, sells goods produced by the TCF work; and</w:t>
      </w:r>
    </w:p>
    <w:p w:rsidR="006734CF" w:rsidRPr="00454503" w:rsidRDefault="006734CF" w:rsidP="006734CF">
      <w:pPr>
        <w:pStyle w:val="paragraph"/>
      </w:pPr>
      <w:r w:rsidRPr="00454503">
        <w:tab/>
        <w:t>(b)</w:t>
      </w:r>
      <w:r w:rsidRPr="00454503">
        <w:tab/>
        <w:t>the entity does not have any right to supervise or otherwise control the performance of the work before the goods are delivered to the entity;</w:t>
      </w:r>
    </w:p>
    <w:p w:rsidR="006734CF" w:rsidRPr="00454503" w:rsidRDefault="006734CF" w:rsidP="006734CF">
      <w:pPr>
        <w:pStyle w:val="subsection2"/>
      </w:pPr>
      <w:r w:rsidRPr="00454503">
        <w:lastRenderedPageBreak/>
        <w:t xml:space="preserve">the entity is not an </w:t>
      </w:r>
      <w:r w:rsidRPr="00454503">
        <w:rPr>
          <w:b/>
          <w:i/>
        </w:rPr>
        <w:t>indirectly responsible entity</w:t>
      </w:r>
      <w:r w:rsidRPr="00454503">
        <w:t xml:space="preserve"> in relation to the TCF work.</w:t>
      </w:r>
    </w:p>
    <w:p w:rsidR="006734CF" w:rsidRPr="00454503" w:rsidRDefault="006734CF" w:rsidP="006734CF">
      <w:pPr>
        <w:pStyle w:val="ActHead5"/>
      </w:pPr>
      <w:bookmarkStart w:id="447" w:name="_Toc392601857"/>
      <w:r w:rsidRPr="00454503">
        <w:rPr>
          <w:rStyle w:val="CharSectno"/>
        </w:rPr>
        <w:t>789CB</w:t>
      </w:r>
      <w:r w:rsidRPr="00454503">
        <w:t xml:space="preserve">  Liability of indirectly responsible entity for unpaid amount</w:t>
      </w:r>
      <w:bookmarkEnd w:id="447"/>
    </w:p>
    <w:p w:rsidR="006734CF" w:rsidRPr="00454503" w:rsidRDefault="006734CF" w:rsidP="006734CF">
      <w:pPr>
        <w:pStyle w:val="subsection"/>
      </w:pPr>
      <w:r w:rsidRPr="00454503">
        <w:tab/>
        <w:t>(1)</w:t>
      </w:r>
      <w:r w:rsidRPr="00454503">
        <w:tab/>
        <w:t>Each indirectly responsible entity (or the indirectly responsible entity, if there is only one) is liable to pay the unpaid amount.</w:t>
      </w:r>
    </w:p>
    <w:p w:rsidR="006734CF" w:rsidRPr="00454503" w:rsidRDefault="006734CF" w:rsidP="006734CF">
      <w:pPr>
        <w:pStyle w:val="subsection"/>
      </w:pPr>
      <w:r w:rsidRPr="00454503">
        <w:tab/>
        <w:t>(3)</w:t>
      </w:r>
      <w:r w:rsidRPr="00454503">
        <w:tab/>
        <w:t>If there are 2 or more indirectly responsible entities, those entities are jointly and severally liable for the payment of the unpaid amount.</w:t>
      </w:r>
    </w:p>
    <w:p w:rsidR="006734CF" w:rsidRPr="00454503" w:rsidRDefault="006734CF" w:rsidP="006734CF">
      <w:pPr>
        <w:pStyle w:val="subsection"/>
      </w:pPr>
      <w:r w:rsidRPr="00454503">
        <w:tab/>
        <w:t>(4)</w:t>
      </w:r>
      <w:r w:rsidRPr="00454503">
        <w:tab/>
        <w:t>Subject to subsection</w:t>
      </w:r>
      <w:r w:rsidR="00454503">
        <w:t> </w:t>
      </w:r>
      <w:r w:rsidRPr="00454503">
        <w:t>789C</w:t>
      </w:r>
      <w:r w:rsidR="005D4958" w:rsidRPr="00454503">
        <w:t>E(</w:t>
      </w:r>
      <w:r w:rsidRPr="00454503">
        <w:t>1A), this section does not affect the liability of the responsible person to pay the unpaid amount.</w:t>
      </w:r>
    </w:p>
    <w:p w:rsidR="006734CF" w:rsidRPr="00454503" w:rsidRDefault="006734CF" w:rsidP="006734CF">
      <w:pPr>
        <w:pStyle w:val="ActHead5"/>
      </w:pPr>
      <w:bookmarkStart w:id="448" w:name="_Toc392601858"/>
      <w:r w:rsidRPr="00454503">
        <w:rPr>
          <w:rStyle w:val="CharSectno"/>
        </w:rPr>
        <w:t>789CC</w:t>
      </w:r>
      <w:r w:rsidRPr="00454503">
        <w:t xml:space="preserve">  Demand for payment from an apparent indirectly responsible entity</w:t>
      </w:r>
      <w:bookmarkEnd w:id="448"/>
    </w:p>
    <w:p w:rsidR="006734CF" w:rsidRPr="00454503" w:rsidRDefault="006734CF" w:rsidP="006734CF">
      <w:pPr>
        <w:pStyle w:val="subsection"/>
      </w:pPr>
      <w:r w:rsidRPr="00454503">
        <w:tab/>
        <w:t>(1)</w:t>
      </w:r>
      <w:r w:rsidRPr="00454503">
        <w:tab/>
        <w:t>The TCF outworker, or a person acting on behalf of the outworker, may give an apparent indirectly responsible entity a written demand for payment of the amount that the outworker reasonably believes the entity is liable for under section</w:t>
      </w:r>
      <w:r w:rsidR="00454503">
        <w:t> </w:t>
      </w:r>
      <w:r w:rsidRPr="00454503">
        <w:t>789CB.</w:t>
      </w:r>
    </w:p>
    <w:p w:rsidR="006734CF" w:rsidRPr="00454503" w:rsidRDefault="006734CF" w:rsidP="006734CF">
      <w:pPr>
        <w:pStyle w:val="subsection"/>
      </w:pPr>
      <w:r w:rsidRPr="00454503">
        <w:tab/>
        <w:t>(2)</w:t>
      </w:r>
      <w:r w:rsidRPr="00454503">
        <w:tab/>
        <w:t xml:space="preserve">An entity is an </w:t>
      </w:r>
      <w:r w:rsidRPr="00454503">
        <w:rPr>
          <w:b/>
          <w:i/>
        </w:rPr>
        <w:t>apparent indirectly responsible entity</w:t>
      </w:r>
      <w:r w:rsidRPr="00454503">
        <w:t xml:space="preserve"> in relation to the TCF work if the TCF outworker reasonably believes that the entity is an indirectly responsible entity in relation to the TCF work.</w:t>
      </w:r>
    </w:p>
    <w:p w:rsidR="006734CF" w:rsidRPr="00454503" w:rsidRDefault="006734CF" w:rsidP="006734CF">
      <w:pPr>
        <w:pStyle w:val="subsection"/>
      </w:pPr>
      <w:r w:rsidRPr="00454503">
        <w:tab/>
        <w:t>(3)</w:t>
      </w:r>
      <w:r w:rsidRPr="00454503">
        <w:tab/>
        <w:t>The demand must:</w:t>
      </w:r>
    </w:p>
    <w:p w:rsidR="006734CF" w:rsidRPr="00454503" w:rsidRDefault="006734CF" w:rsidP="006734CF">
      <w:pPr>
        <w:pStyle w:val="paragraph"/>
      </w:pPr>
      <w:r w:rsidRPr="00454503">
        <w:tab/>
        <w:t>(a)</w:t>
      </w:r>
      <w:r w:rsidRPr="00454503">
        <w:tab/>
        <w:t>specify the amount, and identify the responsible person; and</w:t>
      </w:r>
    </w:p>
    <w:p w:rsidR="006734CF" w:rsidRPr="00454503" w:rsidRDefault="006734CF" w:rsidP="006734CF">
      <w:pPr>
        <w:pStyle w:val="paragraph"/>
      </w:pPr>
      <w:r w:rsidRPr="00454503">
        <w:tab/>
        <w:t>(b)</w:t>
      </w:r>
      <w:r w:rsidRPr="00454503">
        <w:tab/>
        <w:t>include particulars of the TCF work to which the amount relates, and why the amount is payable by the entity to which the demand is given; and</w:t>
      </w:r>
    </w:p>
    <w:p w:rsidR="006734CF" w:rsidRPr="00454503" w:rsidRDefault="006734CF" w:rsidP="006734CF">
      <w:pPr>
        <w:pStyle w:val="paragraph"/>
      </w:pPr>
      <w:r w:rsidRPr="00454503">
        <w:tab/>
        <w:t>(c)</w:t>
      </w:r>
      <w:r w:rsidRPr="00454503">
        <w:tab/>
        <w:t>state that if the specified amount is not paid by a specified time, proceedings may be commenced against the entity under section</w:t>
      </w:r>
      <w:r w:rsidR="00454503">
        <w:t> </w:t>
      </w:r>
      <w:r w:rsidRPr="00454503">
        <w:t>789CD.</w:t>
      </w:r>
    </w:p>
    <w:p w:rsidR="006734CF" w:rsidRPr="00454503" w:rsidRDefault="006734CF" w:rsidP="006734CF">
      <w:pPr>
        <w:pStyle w:val="subsection"/>
      </w:pPr>
      <w:r w:rsidRPr="00454503">
        <w:tab/>
        <w:t>(4)</w:t>
      </w:r>
      <w:r w:rsidRPr="00454503">
        <w:tab/>
        <w:t xml:space="preserve">The time specified for the purpose of </w:t>
      </w:r>
      <w:r w:rsidR="00454503">
        <w:t>paragraph (</w:t>
      </w:r>
      <w:r w:rsidRPr="00454503">
        <w:t xml:space="preserve">3)(c) must not be less than 14 days after the demand is given to the </w:t>
      </w:r>
      <w:r w:rsidR="008F7E76" w:rsidRPr="00454503">
        <w:t>entity</w:t>
      </w:r>
      <w:r w:rsidRPr="00454503">
        <w:t>.</w:t>
      </w:r>
    </w:p>
    <w:p w:rsidR="006734CF" w:rsidRPr="00454503" w:rsidRDefault="006734CF" w:rsidP="006734CF">
      <w:pPr>
        <w:pStyle w:val="ActHead5"/>
      </w:pPr>
      <w:bookmarkStart w:id="449" w:name="_Toc392601859"/>
      <w:r w:rsidRPr="00454503">
        <w:rPr>
          <w:rStyle w:val="CharSectno"/>
        </w:rPr>
        <w:lastRenderedPageBreak/>
        <w:t>789CD</w:t>
      </w:r>
      <w:r w:rsidRPr="00454503">
        <w:t xml:space="preserve">  Court order for entity to pay amount demanded</w:t>
      </w:r>
      <w:bookmarkEnd w:id="449"/>
    </w:p>
    <w:p w:rsidR="006734CF" w:rsidRPr="00454503" w:rsidRDefault="006734CF" w:rsidP="006734CF">
      <w:pPr>
        <w:pStyle w:val="subsection"/>
      </w:pPr>
      <w:r w:rsidRPr="00454503">
        <w:tab/>
        <w:t>(1)</w:t>
      </w:r>
      <w:r w:rsidRPr="00454503">
        <w:tab/>
        <w:t>If:</w:t>
      </w:r>
    </w:p>
    <w:p w:rsidR="006734CF" w:rsidRPr="00454503" w:rsidRDefault="006734CF" w:rsidP="006734CF">
      <w:pPr>
        <w:pStyle w:val="paragraph"/>
      </w:pPr>
      <w:r w:rsidRPr="00454503">
        <w:tab/>
        <w:t>(a)</w:t>
      </w:r>
      <w:r w:rsidRPr="00454503">
        <w:tab/>
        <w:t>in accordance with section</w:t>
      </w:r>
      <w:r w:rsidR="00454503">
        <w:t> </w:t>
      </w:r>
      <w:r w:rsidRPr="00454503">
        <w:t>789CC, an apparent indirectly responsible entity has been given a demand for payment of a specified amount; and</w:t>
      </w:r>
    </w:p>
    <w:p w:rsidR="006734CF" w:rsidRPr="00454503" w:rsidRDefault="006734CF" w:rsidP="006734CF">
      <w:pPr>
        <w:pStyle w:val="paragraph"/>
      </w:pPr>
      <w:r w:rsidRPr="00454503">
        <w:tab/>
        <w:t>(b)</w:t>
      </w:r>
      <w:r w:rsidRPr="00454503">
        <w:tab/>
        <w:t>the amount has not been paid in full by the time specified in the demand;</w:t>
      </w:r>
    </w:p>
    <w:p w:rsidR="006734CF" w:rsidRPr="00454503" w:rsidRDefault="006734CF" w:rsidP="006734CF">
      <w:pPr>
        <w:pStyle w:val="subsection2"/>
      </w:pPr>
      <w:r w:rsidRPr="00454503">
        <w:t xml:space="preserve">a person or organisation specified in </w:t>
      </w:r>
      <w:r w:rsidR="00454503">
        <w:t>subsection (</w:t>
      </w:r>
      <w:r w:rsidRPr="00454503">
        <w:t>2</w:t>
      </w:r>
      <w:r w:rsidR="00151A90" w:rsidRPr="00454503">
        <w:t>) (t</w:t>
      </w:r>
      <w:r w:rsidRPr="00454503">
        <w:t xml:space="preserve">he </w:t>
      </w:r>
      <w:r w:rsidRPr="00454503">
        <w:rPr>
          <w:b/>
          <w:i/>
        </w:rPr>
        <w:t>applicant</w:t>
      </w:r>
      <w:r w:rsidRPr="00454503">
        <w:t>) may commence proceedings for an order requiring the entity to pay the specified amount.</w:t>
      </w:r>
    </w:p>
    <w:p w:rsidR="006734CF" w:rsidRPr="00454503" w:rsidRDefault="006734CF" w:rsidP="006734CF">
      <w:pPr>
        <w:pStyle w:val="subsection"/>
      </w:pPr>
      <w:r w:rsidRPr="00454503">
        <w:tab/>
        <w:t>(2)</w:t>
      </w:r>
      <w:r w:rsidRPr="00454503">
        <w:tab/>
        <w:t>The proceedings may be commenced:</w:t>
      </w:r>
    </w:p>
    <w:p w:rsidR="006734CF" w:rsidRPr="00454503" w:rsidRDefault="006734CF" w:rsidP="006734CF">
      <w:pPr>
        <w:pStyle w:val="paragraph"/>
      </w:pPr>
      <w:r w:rsidRPr="00454503">
        <w:tab/>
        <w:t>(a)</w:t>
      </w:r>
      <w:r w:rsidRPr="00454503">
        <w:tab/>
        <w:t>by the TCF outworker; or</w:t>
      </w:r>
    </w:p>
    <w:p w:rsidR="006734CF" w:rsidRPr="00454503" w:rsidRDefault="006734CF" w:rsidP="006734CF">
      <w:pPr>
        <w:pStyle w:val="paragraph"/>
      </w:pPr>
      <w:r w:rsidRPr="00454503">
        <w:tab/>
        <w:t>(b)</w:t>
      </w:r>
      <w:r w:rsidRPr="00454503">
        <w:tab/>
        <w:t>on the TCF outworker’s behalf, by:</w:t>
      </w:r>
    </w:p>
    <w:p w:rsidR="006734CF" w:rsidRPr="00454503" w:rsidRDefault="006734CF" w:rsidP="006734CF">
      <w:pPr>
        <w:pStyle w:val="paragraphsub"/>
      </w:pPr>
      <w:r w:rsidRPr="00454503">
        <w:tab/>
        <w:t>(i)</w:t>
      </w:r>
      <w:r w:rsidRPr="00454503">
        <w:tab/>
        <w:t>an organisation that is entitled to represent the industrial interests of the outworker; or</w:t>
      </w:r>
    </w:p>
    <w:p w:rsidR="006734CF" w:rsidRPr="00454503" w:rsidRDefault="006734CF" w:rsidP="006734CF">
      <w:pPr>
        <w:pStyle w:val="paragraphsub"/>
      </w:pPr>
      <w:r w:rsidRPr="00454503">
        <w:tab/>
        <w:t>(ii)</w:t>
      </w:r>
      <w:r w:rsidRPr="00454503">
        <w:tab/>
        <w:t>an inspector.</w:t>
      </w:r>
    </w:p>
    <w:p w:rsidR="006734CF" w:rsidRPr="00454503" w:rsidRDefault="006734CF" w:rsidP="006734CF">
      <w:pPr>
        <w:pStyle w:val="subsection"/>
      </w:pPr>
      <w:r w:rsidRPr="00454503">
        <w:tab/>
        <w:t>(3)</w:t>
      </w:r>
      <w:r w:rsidRPr="00454503">
        <w:tab/>
        <w:t>The proceedings may be commenced in:</w:t>
      </w:r>
    </w:p>
    <w:p w:rsidR="006734CF" w:rsidRPr="00454503" w:rsidRDefault="006734CF" w:rsidP="006734CF">
      <w:pPr>
        <w:pStyle w:val="paragraph"/>
      </w:pPr>
      <w:r w:rsidRPr="00454503">
        <w:tab/>
        <w:t>(a)</w:t>
      </w:r>
      <w:r w:rsidRPr="00454503">
        <w:tab/>
        <w:t>the Federal Court; or</w:t>
      </w:r>
    </w:p>
    <w:p w:rsidR="006734CF" w:rsidRPr="00454503" w:rsidRDefault="006734CF" w:rsidP="006734CF">
      <w:pPr>
        <w:pStyle w:val="paragraph"/>
      </w:pPr>
      <w:r w:rsidRPr="00454503">
        <w:tab/>
        <w:t>(b)</w:t>
      </w:r>
      <w:r w:rsidRPr="00454503">
        <w:tab/>
        <w:t xml:space="preserve">the </w:t>
      </w:r>
      <w:r w:rsidR="005141F0" w:rsidRPr="00454503">
        <w:t>Federal Circuit Court</w:t>
      </w:r>
      <w:r w:rsidRPr="00454503">
        <w:t>; or</w:t>
      </w:r>
    </w:p>
    <w:p w:rsidR="006734CF" w:rsidRPr="00454503" w:rsidRDefault="006734CF" w:rsidP="006734CF">
      <w:pPr>
        <w:pStyle w:val="paragraph"/>
      </w:pPr>
      <w:r w:rsidRPr="00454503">
        <w:tab/>
        <w:t>(c)</w:t>
      </w:r>
      <w:r w:rsidRPr="00454503">
        <w:tab/>
        <w:t>an eligible State or Territory court.</w:t>
      </w:r>
    </w:p>
    <w:p w:rsidR="006734CF" w:rsidRPr="00454503" w:rsidRDefault="006734CF" w:rsidP="006734CF">
      <w:pPr>
        <w:pStyle w:val="subsection"/>
      </w:pPr>
      <w:r w:rsidRPr="00454503">
        <w:tab/>
        <w:t>(4)</w:t>
      </w:r>
      <w:r w:rsidRPr="00454503">
        <w:tab/>
        <w:t xml:space="preserve">Subject only to </w:t>
      </w:r>
      <w:r w:rsidR="00454503">
        <w:t>subsections (</w:t>
      </w:r>
      <w:r w:rsidRPr="00454503">
        <w:t>5) and (6), the court may make an order requiring the entity to pay, to the outworker or to another person on the outworker’s behalf, the specified amoun</w:t>
      </w:r>
      <w:r w:rsidR="005D4958" w:rsidRPr="00454503">
        <w:t>t (</w:t>
      </w:r>
      <w:r w:rsidRPr="00454503">
        <w:t>or so much of that amount as the applicant alleges is still owing).</w:t>
      </w:r>
    </w:p>
    <w:p w:rsidR="006734CF" w:rsidRPr="00454503" w:rsidRDefault="006734CF" w:rsidP="006734CF">
      <w:pPr>
        <w:pStyle w:val="subsection"/>
      </w:pPr>
      <w:r w:rsidRPr="00454503">
        <w:tab/>
        <w:t>(5)</w:t>
      </w:r>
      <w:r w:rsidRPr="00454503">
        <w:tab/>
        <w:t xml:space="preserve">The court must not make an order under </w:t>
      </w:r>
      <w:r w:rsidR="00454503">
        <w:t>subsection (</w:t>
      </w:r>
      <w:r w:rsidRPr="00454503">
        <w:t>4) if the entity satisfies the court that the entity is not liable under section</w:t>
      </w:r>
      <w:r w:rsidR="00454503">
        <w:t> </w:t>
      </w:r>
      <w:r w:rsidRPr="00454503">
        <w:t>789CB to pay any of the specified amount.</w:t>
      </w:r>
    </w:p>
    <w:p w:rsidR="006734CF" w:rsidRPr="00454503" w:rsidRDefault="006734CF" w:rsidP="006734CF">
      <w:pPr>
        <w:pStyle w:val="subsection"/>
      </w:pPr>
      <w:r w:rsidRPr="00454503">
        <w:tab/>
        <w:t>(6)</w:t>
      </w:r>
      <w:r w:rsidRPr="00454503">
        <w:tab/>
        <w:t>If the entity satisfies the court that the amount of the entity’s liability under section</w:t>
      </w:r>
      <w:r w:rsidR="00454503">
        <w:t> </w:t>
      </w:r>
      <w:r w:rsidRPr="00454503">
        <w:t xml:space="preserve">789CB is less than the specified amount (or is less than so much of that amount as the applicant alleges is still owing), the court must not make an order under </w:t>
      </w:r>
      <w:r w:rsidR="00454503">
        <w:t>subsection (</w:t>
      </w:r>
      <w:r w:rsidRPr="00454503">
        <w:t>4) requiring the entity to pay more than that lesser amount.</w:t>
      </w:r>
    </w:p>
    <w:p w:rsidR="006734CF" w:rsidRPr="00454503" w:rsidRDefault="006734CF" w:rsidP="006734CF">
      <w:pPr>
        <w:pStyle w:val="subsection"/>
      </w:pPr>
      <w:r w:rsidRPr="00454503">
        <w:lastRenderedPageBreak/>
        <w:tab/>
        <w:t>(7)</w:t>
      </w:r>
      <w:r w:rsidRPr="00454503">
        <w:tab/>
        <w:t>In making the order, the court must, on application, include an amount of interest in the sum ordered, unless good cause is shown to the contrary.</w:t>
      </w:r>
    </w:p>
    <w:p w:rsidR="006734CF" w:rsidRPr="00454503" w:rsidRDefault="006734CF" w:rsidP="006734CF">
      <w:pPr>
        <w:pStyle w:val="subsection"/>
      </w:pPr>
      <w:r w:rsidRPr="00454503">
        <w:tab/>
        <w:t>(8)</w:t>
      </w:r>
      <w:r w:rsidRPr="00454503">
        <w:tab/>
        <w:t xml:space="preserve">Without limiting </w:t>
      </w:r>
      <w:r w:rsidR="00454503">
        <w:t>subsection (</w:t>
      </w:r>
      <w:r w:rsidRPr="00454503">
        <w:t>7), in determining the amount of interest, the court must take into account the period between the day when the unpaid amount was due for payment by the responsible person and the day when the order is made.</w:t>
      </w:r>
    </w:p>
    <w:p w:rsidR="006734CF" w:rsidRPr="00454503" w:rsidRDefault="006734CF" w:rsidP="006734CF">
      <w:pPr>
        <w:pStyle w:val="subsection"/>
      </w:pPr>
      <w:r w:rsidRPr="00454503">
        <w:tab/>
        <w:t>(9)</w:t>
      </w:r>
      <w:r w:rsidRPr="00454503">
        <w:tab/>
        <w:t>Proceedings cannot be commenced under this section more than 6 years after the time when the unpaid amount became due for payment by the responsible person.</w:t>
      </w:r>
    </w:p>
    <w:p w:rsidR="006734CF" w:rsidRPr="00454503" w:rsidRDefault="006734CF" w:rsidP="006734CF">
      <w:pPr>
        <w:pStyle w:val="ActHead5"/>
      </w:pPr>
      <w:bookmarkStart w:id="450" w:name="_Toc392601860"/>
      <w:r w:rsidRPr="00454503">
        <w:rPr>
          <w:rStyle w:val="CharSectno"/>
        </w:rPr>
        <w:t>789CE</w:t>
      </w:r>
      <w:r w:rsidRPr="00454503">
        <w:t xml:space="preserve">  Effect of payment by entity (including entity’s right to recover from responsible person)</w:t>
      </w:r>
      <w:bookmarkEnd w:id="450"/>
    </w:p>
    <w:p w:rsidR="006734CF" w:rsidRPr="00454503" w:rsidRDefault="006734CF" w:rsidP="006734CF">
      <w:pPr>
        <w:pStyle w:val="subsection"/>
      </w:pPr>
      <w:r w:rsidRPr="00454503">
        <w:tab/>
        <w:t>(1)</w:t>
      </w:r>
      <w:r w:rsidRPr="00454503">
        <w:tab/>
        <w:t>This section applies if an entity pays an amount in discharge of a liability of the entity under section</w:t>
      </w:r>
      <w:r w:rsidR="00454503">
        <w:t> </w:t>
      </w:r>
      <w:r w:rsidRPr="00454503">
        <w:t>789CB, or pursuant to an order under section</w:t>
      </w:r>
      <w:r w:rsidR="00454503">
        <w:t> </w:t>
      </w:r>
      <w:r w:rsidRPr="00454503">
        <w:t>789CD.</w:t>
      </w:r>
    </w:p>
    <w:p w:rsidR="006734CF" w:rsidRPr="00454503" w:rsidRDefault="006734CF" w:rsidP="006734CF">
      <w:pPr>
        <w:pStyle w:val="subsection"/>
      </w:pPr>
      <w:r w:rsidRPr="00454503">
        <w:tab/>
        <w:t>(1A)</w:t>
      </w:r>
      <w:r w:rsidRPr="00454503">
        <w:tab/>
        <w:t>The payment discharges the liability of the responsible person for the unpaid amount, to the extent of the payment. This does not affect any right that the entity has to recover an equivalent amount from the responsible person (under this section or otherwise) or from another person, or to be otherwise indemnified in relation to the making of the payment.</w:t>
      </w:r>
    </w:p>
    <w:p w:rsidR="006734CF" w:rsidRPr="00454503" w:rsidRDefault="006734CF" w:rsidP="006734CF">
      <w:pPr>
        <w:pStyle w:val="subsection"/>
      </w:pPr>
      <w:r w:rsidRPr="00454503">
        <w:tab/>
        <w:t>(2)</w:t>
      </w:r>
      <w:r w:rsidRPr="00454503">
        <w:tab/>
        <w:t xml:space="preserve">The entity may, in accordance with this section, recover from the responsible person an amount (the </w:t>
      </w:r>
      <w:r w:rsidRPr="00454503">
        <w:rPr>
          <w:b/>
          <w:i/>
        </w:rPr>
        <w:t>recoverable amount</w:t>
      </w:r>
      <w:r w:rsidRPr="00454503">
        <w:t>) equal to the sum of:</w:t>
      </w:r>
    </w:p>
    <w:p w:rsidR="006734CF" w:rsidRPr="00454503" w:rsidRDefault="006734CF" w:rsidP="006734CF">
      <w:pPr>
        <w:pStyle w:val="paragraph"/>
      </w:pPr>
      <w:r w:rsidRPr="00454503">
        <w:tab/>
        <w:t>(a)</w:t>
      </w:r>
      <w:r w:rsidRPr="00454503">
        <w:tab/>
        <w:t xml:space="preserve">the amount paid by the entity as mentioned in </w:t>
      </w:r>
      <w:r w:rsidR="00454503">
        <w:t>subsection (</w:t>
      </w:r>
      <w:r w:rsidRPr="00454503">
        <w:t>1); and</w:t>
      </w:r>
    </w:p>
    <w:p w:rsidR="006734CF" w:rsidRPr="00454503" w:rsidRDefault="006734CF" w:rsidP="006734CF">
      <w:pPr>
        <w:pStyle w:val="paragraph"/>
      </w:pPr>
      <w:r w:rsidRPr="00454503">
        <w:tab/>
        <w:t>(b)</w:t>
      </w:r>
      <w:r w:rsidRPr="00454503">
        <w:tab/>
        <w:t>any interest paid by the entity in relation to that amount pursuant to an order under section</w:t>
      </w:r>
      <w:r w:rsidR="00454503">
        <w:t> </w:t>
      </w:r>
      <w:r w:rsidRPr="00454503">
        <w:t>789CD.</w:t>
      </w:r>
    </w:p>
    <w:p w:rsidR="006734CF" w:rsidRPr="00454503" w:rsidRDefault="006734CF" w:rsidP="006734CF">
      <w:pPr>
        <w:pStyle w:val="subsection"/>
      </w:pPr>
      <w:r w:rsidRPr="00454503">
        <w:tab/>
        <w:t>(3)</w:t>
      </w:r>
      <w:r w:rsidRPr="00454503">
        <w:tab/>
        <w:t>The entity may recover the recoverable amount:</w:t>
      </w:r>
    </w:p>
    <w:p w:rsidR="006734CF" w:rsidRPr="00454503" w:rsidRDefault="006734CF" w:rsidP="006734CF">
      <w:pPr>
        <w:pStyle w:val="paragraph"/>
      </w:pPr>
      <w:r w:rsidRPr="00454503">
        <w:tab/>
        <w:t>(a)</w:t>
      </w:r>
      <w:r w:rsidRPr="00454503">
        <w:tab/>
        <w:t>by offsetting it against any amount that the entity owes to the responsible person; or</w:t>
      </w:r>
    </w:p>
    <w:p w:rsidR="006734CF" w:rsidRPr="00454503" w:rsidRDefault="006734CF" w:rsidP="006734CF">
      <w:pPr>
        <w:pStyle w:val="paragraph"/>
      </w:pPr>
      <w:r w:rsidRPr="00454503">
        <w:tab/>
        <w:t>(b)</w:t>
      </w:r>
      <w:r w:rsidRPr="00454503">
        <w:tab/>
        <w:t xml:space="preserve">by action against the responsible person under </w:t>
      </w:r>
      <w:r w:rsidR="00454503">
        <w:t>subsection (</w:t>
      </w:r>
      <w:r w:rsidRPr="00454503">
        <w:t>4).</w:t>
      </w:r>
    </w:p>
    <w:p w:rsidR="006734CF" w:rsidRPr="00454503" w:rsidRDefault="006734CF" w:rsidP="006734CF">
      <w:pPr>
        <w:pStyle w:val="subsection"/>
      </w:pPr>
      <w:r w:rsidRPr="00454503">
        <w:lastRenderedPageBreak/>
        <w:tab/>
        <w:t>(4)</w:t>
      </w:r>
      <w:r w:rsidRPr="00454503">
        <w:tab/>
        <w:t>The entity may commence proceedings against the responsible person for payment to the entity of the recoverable amount. The proceedings may be commenced in:</w:t>
      </w:r>
    </w:p>
    <w:p w:rsidR="006734CF" w:rsidRPr="00454503" w:rsidRDefault="006734CF" w:rsidP="006734CF">
      <w:pPr>
        <w:pStyle w:val="paragraph"/>
      </w:pPr>
      <w:r w:rsidRPr="00454503">
        <w:tab/>
        <w:t>(a)</w:t>
      </w:r>
      <w:r w:rsidRPr="00454503">
        <w:tab/>
        <w:t>the Federal Court; or</w:t>
      </w:r>
    </w:p>
    <w:p w:rsidR="006734CF" w:rsidRPr="00454503" w:rsidRDefault="006734CF" w:rsidP="006734CF">
      <w:pPr>
        <w:pStyle w:val="paragraph"/>
      </w:pPr>
      <w:r w:rsidRPr="00454503">
        <w:tab/>
        <w:t>(b)</w:t>
      </w:r>
      <w:r w:rsidRPr="00454503">
        <w:tab/>
        <w:t xml:space="preserve">the </w:t>
      </w:r>
      <w:r w:rsidR="005141F0" w:rsidRPr="00454503">
        <w:t>Federal Circuit Court</w:t>
      </w:r>
      <w:r w:rsidRPr="00454503">
        <w:t>; or</w:t>
      </w:r>
    </w:p>
    <w:p w:rsidR="006734CF" w:rsidRPr="00454503" w:rsidRDefault="006734CF" w:rsidP="006734CF">
      <w:pPr>
        <w:pStyle w:val="paragraph"/>
      </w:pPr>
      <w:r w:rsidRPr="00454503">
        <w:tab/>
        <w:t>(c)</w:t>
      </w:r>
      <w:r w:rsidRPr="00454503">
        <w:tab/>
        <w:t>an eligible State or Territory court.</w:t>
      </w:r>
    </w:p>
    <w:p w:rsidR="006734CF" w:rsidRPr="00454503" w:rsidRDefault="006734CF" w:rsidP="006734CF">
      <w:pPr>
        <w:pStyle w:val="subsection"/>
      </w:pPr>
      <w:r w:rsidRPr="00454503">
        <w:tab/>
        <w:t>(5)</w:t>
      </w:r>
      <w:r w:rsidRPr="00454503">
        <w:tab/>
        <w:t>The court may make an order requiring the responsible person to pay the entity the recoverable amount (or so much of it as is still owing) if the court is satisfied that:</w:t>
      </w:r>
    </w:p>
    <w:p w:rsidR="006734CF" w:rsidRPr="00454503" w:rsidRDefault="006734CF" w:rsidP="006734CF">
      <w:pPr>
        <w:pStyle w:val="paragraph"/>
      </w:pPr>
      <w:r w:rsidRPr="00454503">
        <w:tab/>
        <w:t>(a)</w:t>
      </w:r>
      <w:r w:rsidRPr="00454503">
        <w:tab/>
        <w:t xml:space="preserve">this section applies as mentioned in </w:t>
      </w:r>
      <w:r w:rsidR="00454503">
        <w:t>subsection (</w:t>
      </w:r>
      <w:r w:rsidRPr="00454503">
        <w:t>1); and</w:t>
      </w:r>
    </w:p>
    <w:p w:rsidR="006734CF" w:rsidRPr="00454503" w:rsidRDefault="006734CF" w:rsidP="006734CF">
      <w:pPr>
        <w:pStyle w:val="paragraph"/>
      </w:pPr>
      <w:r w:rsidRPr="00454503">
        <w:tab/>
        <w:t>(b)</w:t>
      </w:r>
      <w:r w:rsidRPr="00454503">
        <w:tab/>
        <w:t>the entity has not otherwise recovered the recoverable amount in full from the responsible person.</w:t>
      </w:r>
    </w:p>
    <w:p w:rsidR="006734CF" w:rsidRPr="00454503" w:rsidRDefault="006734CF" w:rsidP="006734CF">
      <w:pPr>
        <w:pStyle w:val="subsection"/>
      </w:pPr>
      <w:r w:rsidRPr="00454503">
        <w:tab/>
        <w:t>(6)</w:t>
      </w:r>
      <w:r w:rsidRPr="00454503">
        <w:tab/>
        <w:t>In making the order the court must, on application, include an amount of interest in the sum ordered, unless good cause is shown to the contrary.</w:t>
      </w:r>
    </w:p>
    <w:p w:rsidR="006734CF" w:rsidRPr="00454503" w:rsidRDefault="006734CF" w:rsidP="006734CF">
      <w:pPr>
        <w:pStyle w:val="subsection"/>
      </w:pPr>
      <w:r w:rsidRPr="00454503">
        <w:tab/>
        <w:t>(7)</w:t>
      </w:r>
      <w:r w:rsidRPr="00454503">
        <w:tab/>
        <w:t xml:space="preserve">Without limiting </w:t>
      </w:r>
      <w:r w:rsidR="00454503">
        <w:t>subsection (</w:t>
      </w:r>
      <w:r w:rsidRPr="00454503">
        <w:t>6), in determining the amount of interest, the court must take into account the period between the day when the recoverable amount was paid by the entity and the day when the order is made.</w:t>
      </w:r>
    </w:p>
    <w:p w:rsidR="006734CF" w:rsidRPr="00454503" w:rsidRDefault="006734CF" w:rsidP="006734CF">
      <w:pPr>
        <w:pStyle w:val="subsection"/>
      </w:pPr>
      <w:r w:rsidRPr="00454503">
        <w:tab/>
        <w:t>(8)</w:t>
      </w:r>
      <w:r w:rsidRPr="00454503">
        <w:tab/>
        <w:t>Proceedings cannot be commenced under this section more than 6 years after the time when the entity paid the recoverable amount.</w:t>
      </w:r>
    </w:p>
    <w:p w:rsidR="006734CF" w:rsidRPr="00454503" w:rsidRDefault="006734CF" w:rsidP="006734CF">
      <w:pPr>
        <w:pStyle w:val="ActHead5"/>
      </w:pPr>
      <w:bookmarkStart w:id="451" w:name="_Toc392601861"/>
      <w:r w:rsidRPr="00454503">
        <w:rPr>
          <w:rStyle w:val="CharSectno"/>
        </w:rPr>
        <w:t>789CF</w:t>
      </w:r>
      <w:r w:rsidRPr="00454503">
        <w:t xml:space="preserve">  </w:t>
      </w:r>
      <w:r w:rsidR="00151A90" w:rsidRPr="00454503">
        <w:t>Division</w:t>
      </w:r>
      <w:r w:rsidR="005D4958" w:rsidRPr="00454503">
        <w:t xml:space="preserve"> </w:t>
      </w:r>
      <w:r w:rsidRPr="00454503">
        <w:t>does not limit other liabilities or rights</w:t>
      </w:r>
      <w:bookmarkEnd w:id="451"/>
    </w:p>
    <w:p w:rsidR="006734CF" w:rsidRPr="00454503" w:rsidRDefault="006734CF" w:rsidP="006734CF">
      <w:pPr>
        <w:pStyle w:val="subsection"/>
      </w:pPr>
      <w:r w:rsidRPr="00454503">
        <w:tab/>
      </w:r>
      <w:r w:rsidRPr="00454503">
        <w:tab/>
        <w:t xml:space="preserve">Nothing in this </w:t>
      </w:r>
      <w:r w:rsidR="00151A90" w:rsidRPr="00454503">
        <w:t>Division</w:t>
      </w:r>
      <w:r w:rsidR="005D4958" w:rsidRPr="00454503">
        <w:t xml:space="preserve"> </w:t>
      </w:r>
      <w:r w:rsidRPr="00454503">
        <w:t>limits any other liability or right in respect of the entitlement of the TCF outworker to the unpaid amoun</w:t>
      </w:r>
      <w:r w:rsidR="005D4958" w:rsidRPr="00454503">
        <w:t>t (</w:t>
      </w:r>
      <w:r w:rsidRPr="00454503">
        <w:t>or to have the unpaid amount paid to another person for the outworker’s benefit).</w:t>
      </w:r>
    </w:p>
    <w:p w:rsidR="006734CF" w:rsidRPr="00454503" w:rsidRDefault="006734CF" w:rsidP="005D4958">
      <w:pPr>
        <w:pStyle w:val="ActHead3"/>
        <w:pageBreakBefore/>
      </w:pPr>
      <w:bookmarkStart w:id="452" w:name="_Toc392601862"/>
      <w:r w:rsidRPr="00454503">
        <w:rPr>
          <w:rStyle w:val="CharDivNo"/>
        </w:rPr>
        <w:lastRenderedPageBreak/>
        <w:t>Division</w:t>
      </w:r>
      <w:r w:rsidR="00454503" w:rsidRPr="00454503">
        <w:rPr>
          <w:rStyle w:val="CharDivNo"/>
        </w:rPr>
        <w:t> </w:t>
      </w:r>
      <w:r w:rsidRPr="00454503">
        <w:rPr>
          <w:rStyle w:val="CharDivNo"/>
        </w:rPr>
        <w:t>4</w:t>
      </w:r>
      <w:r w:rsidRPr="00454503">
        <w:t>—</w:t>
      </w:r>
      <w:r w:rsidRPr="00454503">
        <w:rPr>
          <w:rStyle w:val="CharDivText"/>
        </w:rPr>
        <w:t>Code of practice relating to TCF outwork</w:t>
      </w:r>
      <w:bookmarkEnd w:id="452"/>
    </w:p>
    <w:p w:rsidR="006734CF" w:rsidRPr="00454503" w:rsidRDefault="006734CF" w:rsidP="006734CF">
      <w:pPr>
        <w:pStyle w:val="ActHead5"/>
      </w:pPr>
      <w:bookmarkStart w:id="453" w:name="_Toc392601863"/>
      <w:r w:rsidRPr="00454503">
        <w:rPr>
          <w:rStyle w:val="CharSectno"/>
        </w:rPr>
        <w:t>789DA</w:t>
      </w:r>
      <w:r w:rsidRPr="00454503">
        <w:t xml:space="preserve">  Regulations may provide for a code</w:t>
      </w:r>
      <w:bookmarkEnd w:id="453"/>
    </w:p>
    <w:p w:rsidR="006734CF" w:rsidRPr="00454503" w:rsidRDefault="006734CF" w:rsidP="006734CF">
      <w:pPr>
        <w:pStyle w:val="subsection"/>
      </w:pPr>
      <w:r w:rsidRPr="00454503">
        <w:tab/>
      </w:r>
      <w:r w:rsidRPr="00454503">
        <w:tab/>
        <w:t xml:space="preserve">For the purpose of furthering the objects of this Part, the regulations may prescribe a code (the </w:t>
      </w:r>
      <w:r w:rsidRPr="00454503">
        <w:rPr>
          <w:b/>
          <w:i/>
        </w:rPr>
        <w:t>TCF outwork code</w:t>
      </w:r>
      <w:r w:rsidRPr="00454503">
        <w:t>) dealing with standards of conduct and practice to be complied with in relation to any of the following:</w:t>
      </w:r>
    </w:p>
    <w:p w:rsidR="006734CF" w:rsidRPr="00454503" w:rsidRDefault="006734CF" w:rsidP="006734CF">
      <w:pPr>
        <w:pStyle w:val="paragraph"/>
      </w:pPr>
      <w:r w:rsidRPr="00454503">
        <w:tab/>
        <w:t>(a)</w:t>
      </w:r>
      <w:r w:rsidRPr="00454503">
        <w:tab/>
        <w:t>the employment or engagement of TCF outworkers;</w:t>
      </w:r>
    </w:p>
    <w:p w:rsidR="006734CF" w:rsidRPr="00454503" w:rsidRDefault="006734CF" w:rsidP="006734CF">
      <w:pPr>
        <w:pStyle w:val="paragraph"/>
      </w:pPr>
      <w:r w:rsidRPr="00454503">
        <w:tab/>
        <w:t>(b)</w:t>
      </w:r>
      <w:r w:rsidRPr="00454503">
        <w:tab/>
        <w:t>arranging for TCF work to be performed, if 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that is often performed by TCF outworkers;</w:t>
      </w:r>
    </w:p>
    <w:p w:rsidR="006734CF" w:rsidRPr="00454503" w:rsidRDefault="006734CF" w:rsidP="006734CF">
      <w:pPr>
        <w:pStyle w:val="paragraph"/>
      </w:pPr>
      <w:r w:rsidRPr="00454503">
        <w:tab/>
        <w:t>(c)</w:t>
      </w:r>
      <w:r w:rsidRPr="00454503">
        <w:tab/>
        <w:t>the sale of goods produced by TCF work.</w:t>
      </w:r>
    </w:p>
    <w:p w:rsidR="006734CF" w:rsidRPr="00454503" w:rsidRDefault="006734CF" w:rsidP="006734CF">
      <w:pPr>
        <w:pStyle w:val="notetext"/>
      </w:pPr>
      <w:r w:rsidRPr="00454503">
        <w:t>Note 1:</w:t>
      </w:r>
      <w:r w:rsidRPr="00454503">
        <w:tab/>
        <w:t>In situations where there is a chain or series of arrangements for the supply or production of goods, the TCF outwork code may (subject to section</w:t>
      </w:r>
      <w:r w:rsidR="00454503">
        <w:t> </w:t>
      </w:r>
      <w:r w:rsidRPr="00454503">
        <w:t>789DC) impose obligations on any persons that are parties to arrangements in that chain or series.</w:t>
      </w:r>
    </w:p>
    <w:p w:rsidR="006734CF" w:rsidRPr="00454503" w:rsidRDefault="006734CF" w:rsidP="006734CF">
      <w:pPr>
        <w:pStyle w:val="notetext"/>
      </w:pPr>
      <w:r w:rsidRPr="00454503">
        <w:t>Note 2:</w:t>
      </w:r>
      <w:r w:rsidRPr="00454503">
        <w:tab/>
        <w:t xml:space="preserve">References in other provisions to “this Act” include the code, because the code is in the regulations and is therefore within the definition of </w:t>
      </w:r>
      <w:r w:rsidRPr="00454503">
        <w:rPr>
          <w:b/>
          <w:i/>
        </w:rPr>
        <w:t>this Act</w:t>
      </w:r>
      <w:r w:rsidRPr="00454503">
        <w:t xml:space="preserve"> in section</w:t>
      </w:r>
      <w:r w:rsidR="00454503">
        <w:t> </w:t>
      </w:r>
      <w:r w:rsidRPr="00454503">
        <w:t>12.</w:t>
      </w:r>
    </w:p>
    <w:p w:rsidR="006734CF" w:rsidRPr="00454503" w:rsidRDefault="006734CF" w:rsidP="006734CF">
      <w:pPr>
        <w:pStyle w:val="ActHead5"/>
      </w:pPr>
      <w:bookmarkStart w:id="454" w:name="_Toc392601864"/>
      <w:r w:rsidRPr="00454503">
        <w:rPr>
          <w:rStyle w:val="CharSectno"/>
        </w:rPr>
        <w:t>789DB</w:t>
      </w:r>
      <w:r w:rsidRPr="00454503">
        <w:t xml:space="preserve">  Matters that may be dealt with in TCF outwork code</w:t>
      </w:r>
      <w:bookmarkEnd w:id="454"/>
    </w:p>
    <w:p w:rsidR="006734CF" w:rsidRPr="00454503" w:rsidRDefault="006734CF" w:rsidP="006734CF">
      <w:pPr>
        <w:pStyle w:val="subsection"/>
      </w:pPr>
      <w:r w:rsidRPr="00454503">
        <w:tab/>
        <w:t>(1)</w:t>
      </w:r>
      <w:r w:rsidRPr="00454503">
        <w:tab/>
        <w:t>The matters that may be dealt with in the TCF outwork code include (but are not limited to) the following:</w:t>
      </w:r>
    </w:p>
    <w:p w:rsidR="006734CF" w:rsidRPr="00454503" w:rsidRDefault="006734CF" w:rsidP="006734CF">
      <w:pPr>
        <w:pStyle w:val="paragraph"/>
      </w:pPr>
      <w:r w:rsidRPr="00454503">
        <w:tab/>
        <w:t>(a)</w:t>
      </w:r>
      <w:r w:rsidRPr="00454503">
        <w:tab/>
        <w:t>record keeping requirements;</w:t>
      </w:r>
    </w:p>
    <w:p w:rsidR="006734CF" w:rsidRPr="00454503" w:rsidRDefault="006734CF" w:rsidP="006734CF">
      <w:pPr>
        <w:pStyle w:val="paragraph"/>
      </w:pPr>
      <w:r w:rsidRPr="00454503">
        <w:tab/>
        <w:t>(b)</w:t>
      </w:r>
      <w:r w:rsidRPr="00454503">
        <w:tab/>
        <w:t>reporting on compliance with record keeping requirements, or with other requirements of the code;</w:t>
      </w:r>
    </w:p>
    <w:p w:rsidR="006734CF" w:rsidRPr="00454503" w:rsidRDefault="006734CF" w:rsidP="006734CF">
      <w:pPr>
        <w:pStyle w:val="paragraph"/>
      </w:pPr>
      <w:r w:rsidRPr="00454503">
        <w:tab/>
        <w:t>(c)</w:t>
      </w:r>
      <w:r w:rsidRPr="00454503">
        <w:tab/>
        <w:t>general matters relating to the operation and administration of the code.</w:t>
      </w:r>
    </w:p>
    <w:p w:rsidR="006734CF" w:rsidRPr="00454503" w:rsidRDefault="006734CF" w:rsidP="006734CF">
      <w:pPr>
        <w:pStyle w:val="subsection"/>
      </w:pPr>
      <w:r w:rsidRPr="00454503">
        <w:tab/>
        <w:t>(2)</w:t>
      </w:r>
      <w:r w:rsidRPr="00454503">
        <w:tab/>
        <w:t>The TCF outwork code must not specify wages or other entitlements for TCF outworkers.</w:t>
      </w:r>
    </w:p>
    <w:p w:rsidR="006734CF" w:rsidRPr="00454503" w:rsidRDefault="006734CF" w:rsidP="006734CF">
      <w:pPr>
        <w:pStyle w:val="ActHead5"/>
      </w:pPr>
      <w:bookmarkStart w:id="455" w:name="_Toc392601865"/>
      <w:r w:rsidRPr="00454503">
        <w:rPr>
          <w:rStyle w:val="CharSectno"/>
        </w:rPr>
        <w:lastRenderedPageBreak/>
        <w:t>789DC</w:t>
      </w:r>
      <w:r w:rsidRPr="00454503">
        <w:t xml:space="preserve">  Persons on whom obligations may be imposed by TCF outwork code</w:t>
      </w:r>
      <w:bookmarkEnd w:id="455"/>
    </w:p>
    <w:p w:rsidR="006734CF" w:rsidRPr="00454503" w:rsidRDefault="006734CF" w:rsidP="006734CF">
      <w:pPr>
        <w:pStyle w:val="subsection"/>
      </w:pPr>
      <w:r w:rsidRPr="00454503">
        <w:tab/>
        <w:t>(1)</w:t>
      </w:r>
      <w:r w:rsidRPr="00454503">
        <w:tab/>
        <w:t xml:space="preserve">The TCF outwork code may only impose obligations on a person if one or more of </w:t>
      </w:r>
      <w:r w:rsidR="00454503">
        <w:t>subsections (</w:t>
      </w:r>
      <w:r w:rsidRPr="00454503">
        <w:t>2) to (5) applies to the person.</w:t>
      </w:r>
    </w:p>
    <w:p w:rsidR="006734CF" w:rsidRPr="00454503" w:rsidRDefault="006734CF" w:rsidP="006734CF">
      <w:pPr>
        <w:pStyle w:val="notetext"/>
      </w:pPr>
      <w:r w:rsidRPr="00454503">
        <w:t>Note:</w:t>
      </w:r>
      <w:r w:rsidRPr="00454503">
        <w:tab/>
        <w:t xml:space="preserve">See also </w:t>
      </w:r>
      <w:r w:rsidR="00454503">
        <w:t>subsection (</w:t>
      </w:r>
      <w:r w:rsidRPr="00454503">
        <w:t>6), which limits the matters in relation to which obligations may be imposed.</w:t>
      </w:r>
    </w:p>
    <w:p w:rsidR="006734CF" w:rsidRPr="00454503" w:rsidRDefault="006734CF" w:rsidP="006734CF">
      <w:pPr>
        <w:pStyle w:val="subsection"/>
      </w:pPr>
      <w:r w:rsidRPr="00454503">
        <w:tab/>
        <w:t>(2)</w:t>
      </w:r>
      <w:r w:rsidRPr="00454503">
        <w:tab/>
        <w:t>This subsection applies to a person if the person is a national system employer that employs TCF outworkers.</w:t>
      </w:r>
    </w:p>
    <w:p w:rsidR="006734CF" w:rsidRPr="00454503" w:rsidRDefault="006734CF" w:rsidP="006734CF">
      <w:pPr>
        <w:pStyle w:val="notetext"/>
      </w:pPr>
      <w:r w:rsidRPr="00454503">
        <w:t>Note:</w:t>
      </w:r>
      <w:r w:rsidRPr="00454503">
        <w:tab/>
        <w:t>For the purpose of this Division, the effect of Division</w:t>
      </w:r>
      <w:r w:rsidR="00454503">
        <w:t> </w:t>
      </w:r>
      <w:r w:rsidRPr="00454503">
        <w:t>2 must be taken into account in determining whether a person is a national system employer that employs TCF outworkers.</w:t>
      </w:r>
    </w:p>
    <w:p w:rsidR="006734CF" w:rsidRPr="00454503" w:rsidRDefault="006734CF" w:rsidP="006734CF">
      <w:pPr>
        <w:pStyle w:val="subsection"/>
      </w:pPr>
      <w:r w:rsidRPr="00454503">
        <w:tab/>
        <w:t>(3)</w:t>
      </w:r>
      <w:r w:rsidRPr="00454503">
        <w:tab/>
        <w:t>This subsection applies to a person if:</w:t>
      </w:r>
    </w:p>
    <w:p w:rsidR="006734CF" w:rsidRPr="00454503" w:rsidRDefault="006734CF" w:rsidP="006734CF">
      <w:pPr>
        <w:pStyle w:val="paragraph"/>
      </w:pPr>
      <w:r w:rsidRPr="00454503">
        <w:tab/>
        <w:t>(a)</w:t>
      </w:r>
      <w:r w:rsidRPr="00454503">
        <w:tab/>
        <w:t>the person is a Commonwealth outworker entity; and</w:t>
      </w:r>
    </w:p>
    <w:p w:rsidR="006734CF" w:rsidRPr="00454503" w:rsidRDefault="006734CF" w:rsidP="006734CF">
      <w:pPr>
        <w:pStyle w:val="paragraph"/>
      </w:pPr>
      <w:r w:rsidRPr="00454503">
        <w:tab/>
        <w:t>(b)</w:t>
      </w:r>
      <w:r w:rsidRPr="00454503">
        <w:tab/>
        <w:t>the person arranges for TCF work to be performed (directly or indirectly):</w:t>
      </w:r>
    </w:p>
    <w:p w:rsidR="006734CF" w:rsidRPr="00454503" w:rsidRDefault="006734CF" w:rsidP="006734CF">
      <w:pPr>
        <w:pStyle w:val="paragraphsub"/>
      </w:pPr>
      <w:r w:rsidRPr="00454503">
        <w:tab/>
        <w:t>(i)</w:t>
      </w:r>
      <w:r w:rsidRPr="00454503">
        <w:tab/>
        <w:t>for the person; and</w:t>
      </w:r>
    </w:p>
    <w:p w:rsidR="006734CF" w:rsidRPr="00454503" w:rsidRDefault="006734CF" w:rsidP="006734CF">
      <w:pPr>
        <w:pStyle w:val="paragraphsub"/>
      </w:pPr>
      <w:r w:rsidRPr="00454503">
        <w:tab/>
        <w:t>(ii)</w:t>
      </w:r>
      <w:r w:rsidRPr="00454503">
        <w:tab/>
        <w:t>if the person is a constitutional corporation—for the purposes of a business undertaking of the corporation; and</w:t>
      </w:r>
    </w:p>
    <w:p w:rsidR="006734CF" w:rsidRPr="00454503" w:rsidRDefault="006734CF" w:rsidP="006734CF">
      <w:pPr>
        <w:pStyle w:val="paragraph"/>
      </w:pPr>
      <w:r w:rsidRPr="00454503">
        <w:tab/>
        <w:t>(c)</w:t>
      </w:r>
      <w:r w:rsidRPr="00454503">
        <w:tab/>
        <w:t>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often performed by TCF outworkers.</w:t>
      </w:r>
    </w:p>
    <w:p w:rsidR="006734CF" w:rsidRPr="00454503" w:rsidRDefault="006734CF" w:rsidP="006734CF">
      <w:pPr>
        <w:pStyle w:val="notetext"/>
      </w:pPr>
      <w:r w:rsidRPr="00454503">
        <w:t>Note:</w:t>
      </w:r>
      <w:r w:rsidRPr="00454503">
        <w:tab/>
        <w:t>See section</w:t>
      </w:r>
      <w:r w:rsidR="00454503">
        <w:t> </w:t>
      </w:r>
      <w:r w:rsidRPr="00454503">
        <w:t xml:space="preserve">17A for when a person arranges for TCF work to be performed </w:t>
      </w:r>
      <w:r w:rsidRPr="00454503">
        <w:rPr>
          <w:b/>
          <w:i/>
        </w:rPr>
        <w:t>directly</w:t>
      </w:r>
      <w:r w:rsidRPr="00454503">
        <w:t xml:space="preserve"> or </w:t>
      </w:r>
      <w:r w:rsidRPr="00454503">
        <w:rPr>
          <w:b/>
          <w:i/>
        </w:rPr>
        <w:t xml:space="preserve">indirectly </w:t>
      </w:r>
      <w:r w:rsidRPr="00454503">
        <w:t>for the person.</w:t>
      </w:r>
    </w:p>
    <w:p w:rsidR="006734CF" w:rsidRPr="00454503" w:rsidRDefault="006734CF" w:rsidP="006734CF">
      <w:pPr>
        <w:pStyle w:val="subsection"/>
      </w:pPr>
      <w:r w:rsidRPr="00454503">
        <w:tab/>
        <w:t>(4)</w:t>
      </w:r>
      <w:r w:rsidRPr="00454503">
        <w:tab/>
        <w:t>This subsection applies to a person if:</w:t>
      </w:r>
    </w:p>
    <w:p w:rsidR="006734CF" w:rsidRPr="00454503" w:rsidRDefault="006734CF" w:rsidP="006734CF">
      <w:pPr>
        <w:pStyle w:val="paragraph"/>
      </w:pPr>
      <w:r w:rsidRPr="00454503">
        <w:tab/>
        <w:t>(a)</w:t>
      </w:r>
      <w:r w:rsidRPr="00454503">
        <w:tab/>
        <w:t>the person arranges for TCF work to be performed; and</w:t>
      </w:r>
    </w:p>
    <w:p w:rsidR="006734CF" w:rsidRPr="00454503" w:rsidRDefault="006734CF" w:rsidP="006734CF">
      <w:pPr>
        <w:pStyle w:val="paragraph"/>
      </w:pPr>
      <w:r w:rsidRPr="00454503">
        <w:tab/>
        <w:t>(b)</w:t>
      </w:r>
      <w:r w:rsidRPr="00454503">
        <w:tab/>
        <w:t>the work:</w:t>
      </w:r>
    </w:p>
    <w:p w:rsidR="006734CF" w:rsidRPr="00454503" w:rsidRDefault="006734CF" w:rsidP="006734CF">
      <w:pPr>
        <w:pStyle w:val="paragraphsub"/>
      </w:pPr>
      <w:r w:rsidRPr="00454503">
        <w:tab/>
        <w:t>(i)</w:t>
      </w:r>
      <w:r w:rsidRPr="00454503">
        <w:tab/>
        <w:t>is to be performed by TCF outworkers; or</w:t>
      </w:r>
    </w:p>
    <w:p w:rsidR="006734CF" w:rsidRPr="00454503" w:rsidRDefault="006734CF" w:rsidP="006734CF">
      <w:pPr>
        <w:pStyle w:val="paragraphsub"/>
      </w:pPr>
      <w:r w:rsidRPr="00454503">
        <w:tab/>
        <w:t>(ii)</w:t>
      </w:r>
      <w:r w:rsidRPr="00454503">
        <w:tab/>
        <w:t>is of a kind often performed by TCF outworkers; and</w:t>
      </w:r>
    </w:p>
    <w:p w:rsidR="006734CF" w:rsidRPr="00454503" w:rsidRDefault="006734CF" w:rsidP="006734CF">
      <w:pPr>
        <w:pStyle w:val="paragraph"/>
      </w:pPr>
      <w:r w:rsidRPr="00454503">
        <w:tab/>
        <w:t>(c)</w:t>
      </w:r>
      <w:r w:rsidRPr="00454503">
        <w:tab/>
        <w:t>the work is to be performed indirectly:</w:t>
      </w:r>
    </w:p>
    <w:p w:rsidR="006734CF" w:rsidRPr="00454503" w:rsidRDefault="006734CF" w:rsidP="006734CF">
      <w:pPr>
        <w:pStyle w:val="paragraphsub"/>
      </w:pPr>
      <w:r w:rsidRPr="00454503">
        <w:tab/>
        <w:t>(i)</w:t>
      </w:r>
      <w:r w:rsidRPr="00454503">
        <w:tab/>
        <w:t>for another person, being a Commonwealth outworker entity; and</w:t>
      </w:r>
    </w:p>
    <w:p w:rsidR="006734CF" w:rsidRPr="00454503" w:rsidRDefault="006734CF" w:rsidP="006734CF">
      <w:pPr>
        <w:pStyle w:val="paragraphsub"/>
      </w:pPr>
      <w:r w:rsidRPr="00454503">
        <w:lastRenderedPageBreak/>
        <w:tab/>
        <w:t>(ii)</w:t>
      </w:r>
      <w:r w:rsidRPr="00454503">
        <w:tab/>
        <w:t>if that Commonwealth outworker entity is a constitutional corporation—for the purposes of a business undertaking of that corporation.</w:t>
      </w:r>
    </w:p>
    <w:p w:rsidR="006734CF" w:rsidRPr="00454503" w:rsidRDefault="006734CF" w:rsidP="006734CF">
      <w:pPr>
        <w:pStyle w:val="subsection"/>
      </w:pPr>
      <w:r w:rsidRPr="00454503">
        <w:tab/>
        <w:t>(5)</w:t>
      </w:r>
      <w:r w:rsidRPr="00454503">
        <w:tab/>
        <w:t>This subsection applies to a person if the person is a constitutional corporation that sells goods produced by TCF work.</w:t>
      </w:r>
    </w:p>
    <w:p w:rsidR="006734CF" w:rsidRPr="00454503" w:rsidRDefault="006734CF" w:rsidP="006734CF">
      <w:pPr>
        <w:pStyle w:val="subsection"/>
      </w:pPr>
      <w:r w:rsidRPr="00454503">
        <w:tab/>
        <w:t>(6)</w:t>
      </w:r>
      <w:r w:rsidRPr="00454503">
        <w:tab/>
        <w:t>The capacity for the TCF outwork code to impose obligations on a person is subject to the following limitations:</w:t>
      </w:r>
    </w:p>
    <w:p w:rsidR="006734CF" w:rsidRPr="00454503" w:rsidRDefault="006734CF" w:rsidP="006734CF">
      <w:pPr>
        <w:pStyle w:val="paragraph"/>
      </w:pPr>
      <w:r w:rsidRPr="00454503">
        <w:tab/>
        <w:t>(a)</w:t>
      </w:r>
      <w:r w:rsidRPr="00454503">
        <w:tab/>
        <w:t xml:space="preserve">the obligations that may be imposed on a person because </w:t>
      </w:r>
      <w:r w:rsidR="00454503">
        <w:t>subsection (</w:t>
      </w:r>
      <w:r w:rsidRPr="00454503">
        <w:t>2) applies to the person are limited to obligations relating to the person’s employment of TCF outworkers;</w:t>
      </w:r>
    </w:p>
    <w:p w:rsidR="006734CF" w:rsidRPr="00454503" w:rsidRDefault="006734CF" w:rsidP="006734CF">
      <w:pPr>
        <w:pStyle w:val="paragraph"/>
      </w:pPr>
      <w:r w:rsidRPr="00454503">
        <w:tab/>
        <w:t>(b)</w:t>
      </w:r>
      <w:r w:rsidRPr="00454503">
        <w:tab/>
        <w:t xml:space="preserve">the obligations that may be imposed on a person because </w:t>
      </w:r>
      <w:r w:rsidR="00454503">
        <w:t>subsection (</w:t>
      </w:r>
      <w:r w:rsidRPr="00454503">
        <w:t>3) applies to the person are limited to obligations relating to TCF wor</w:t>
      </w:r>
      <w:r w:rsidR="005D4958" w:rsidRPr="00454503">
        <w:t>k (</w:t>
      </w:r>
      <w:r w:rsidRPr="00454503">
        <w:t>or an arrangement for TCF work) because of which that subsection applies to the person;</w:t>
      </w:r>
    </w:p>
    <w:p w:rsidR="006734CF" w:rsidRPr="00454503" w:rsidRDefault="006734CF" w:rsidP="006734CF">
      <w:pPr>
        <w:pStyle w:val="paragraph"/>
      </w:pPr>
      <w:r w:rsidRPr="00454503">
        <w:tab/>
        <w:t>(c)</w:t>
      </w:r>
      <w:r w:rsidRPr="00454503">
        <w:tab/>
        <w:t xml:space="preserve">the obligations that may be imposed on a person because </w:t>
      </w:r>
      <w:r w:rsidR="00454503">
        <w:t>subsection (</w:t>
      </w:r>
      <w:r w:rsidRPr="00454503">
        <w:t>4) applies to the person are limited to obligations relating to TCF wor</w:t>
      </w:r>
      <w:r w:rsidR="005D4958" w:rsidRPr="00454503">
        <w:t>k (</w:t>
      </w:r>
      <w:r w:rsidRPr="00454503">
        <w:t>or an arrangement for TCF work) because of which that subsection applies to the person;</w:t>
      </w:r>
    </w:p>
    <w:p w:rsidR="006734CF" w:rsidRPr="00454503" w:rsidRDefault="006734CF" w:rsidP="006734CF">
      <w:pPr>
        <w:pStyle w:val="paragraph"/>
      </w:pPr>
      <w:r w:rsidRPr="00454503">
        <w:tab/>
        <w:t>(d)</w:t>
      </w:r>
      <w:r w:rsidRPr="00454503">
        <w:tab/>
        <w:t xml:space="preserve">the obligations that may be imposed on a person because </w:t>
      </w:r>
      <w:r w:rsidR="00454503">
        <w:t>subsection (</w:t>
      </w:r>
      <w:r w:rsidRPr="00454503">
        <w:t>5) applies to the person are limited to obligations relating to the person being a seller of goods as referred to in that subsection.</w:t>
      </w:r>
    </w:p>
    <w:p w:rsidR="006734CF" w:rsidRPr="00454503" w:rsidRDefault="006734CF" w:rsidP="006734CF">
      <w:pPr>
        <w:pStyle w:val="ActHead5"/>
      </w:pPr>
      <w:bookmarkStart w:id="456" w:name="_Toc392601866"/>
      <w:r w:rsidRPr="00454503">
        <w:rPr>
          <w:rStyle w:val="CharSectno"/>
        </w:rPr>
        <w:t>789DD</w:t>
      </w:r>
      <w:r w:rsidRPr="00454503">
        <w:t xml:space="preserve">  Other general matters relating to content of TCF outwork code</w:t>
      </w:r>
      <w:bookmarkEnd w:id="456"/>
    </w:p>
    <w:p w:rsidR="006734CF" w:rsidRPr="00454503" w:rsidRDefault="006734CF" w:rsidP="006734CF">
      <w:pPr>
        <w:pStyle w:val="subsection"/>
      </w:pPr>
      <w:r w:rsidRPr="00454503">
        <w:tab/>
        <w:t>(1)</w:t>
      </w:r>
      <w:r w:rsidRPr="00454503">
        <w:tab/>
        <w:t>The TCF outwork code may be expressed to apply in relation to:</w:t>
      </w:r>
    </w:p>
    <w:p w:rsidR="006734CF" w:rsidRPr="00454503" w:rsidRDefault="006734CF" w:rsidP="006734CF">
      <w:pPr>
        <w:pStyle w:val="paragraph"/>
      </w:pPr>
      <w:r w:rsidRPr="00454503">
        <w:tab/>
        <w:t>(a)</w:t>
      </w:r>
      <w:r w:rsidRPr="00454503">
        <w:tab/>
        <w:t>all persons covered by section</w:t>
      </w:r>
      <w:r w:rsidR="00454503">
        <w:t> </w:t>
      </w:r>
      <w:r w:rsidRPr="00454503">
        <w:t>789DC, or specified classes of those persons; and</w:t>
      </w:r>
    </w:p>
    <w:p w:rsidR="006734CF" w:rsidRPr="00454503" w:rsidRDefault="006734CF" w:rsidP="006734CF">
      <w:pPr>
        <w:pStyle w:val="paragraph"/>
      </w:pPr>
      <w:r w:rsidRPr="00454503">
        <w:tab/>
        <w:t>(b)</w:t>
      </w:r>
      <w:r w:rsidRPr="00454503">
        <w:tab/>
        <w:t>all TCF work, or specified classes of TCF work.</w:t>
      </w:r>
    </w:p>
    <w:p w:rsidR="006734CF" w:rsidRPr="00454503" w:rsidRDefault="006734CF" w:rsidP="006734CF">
      <w:pPr>
        <w:pStyle w:val="notetext"/>
      </w:pPr>
      <w:r w:rsidRPr="00454503">
        <w:t>Note:</w:t>
      </w:r>
      <w:r w:rsidRPr="00454503">
        <w:tab/>
        <w:t>A class of person or TCF work may (for example) be identified by reference to a particular sector of the textile, clothing or footwear industry.</w:t>
      </w:r>
    </w:p>
    <w:p w:rsidR="006734CF" w:rsidRPr="00454503" w:rsidRDefault="006734CF" w:rsidP="006734CF">
      <w:pPr>
        <w:pStyle w:val="subsection"/>
      </w:pPr>
      <w:r w:rsidRPr="00454503">
        <w:tab/>
        <w:t>(2)</w:t>
      </w:r>
      <w:r w:rsidRPr="00454503">
        <w:tab/>
        <w:t>The TCF outwork code may provide differently for:</w:t>
      </w:r>
    </w:p>
    <w:p w:rsidR="006734CF" w:rsidRPr="00454503" w:rsidRDefault="006734CF" w:rsidP="006734CF">
      <w:pPr>
        <w:pStyle w:val="paragraph"/>
      </w:pPr>
      <w:r w:rsidRPr="00454503">
        <w:tab/>
        <w:t>(a)</w:t>
      </w:r>
      <w:r w:rsidRPr="00454503">
        <w:tab/>
        <w:t>different classes of persons covered by section</w:t>
      </w:r>
      <w:r w:rsidR="00454503">
        <w:t> </w:t>
      </w:r>
      <w:r w:rsidRPr="00454503">
        <w:t>789DC; or</w:t>
      </w:r>
    </w:p>
    <w:p w:rsidR="006734CF" w:rsidRPr="00454503" w:rsidRDefault="006734CF" w:rsidP="006734CF">
      <w:pPr>
        <w:pStyle w:val="paragraph"/>
      </w:pPr>
      <w:r w:rsidRPr="00454503">
        <w:tab/>
        <w:t>(b)</w:t>
      </w:r>
      <w:r w:rsidRPr="00454503">
        <w:tab/>
        <w:t>different classes of TCF work; or</w:t>
      </w:r>
    </w:p>
    <w:p w:rsidR="006734CF" w:rsidRPr="00454503" w:rsidRDefault="006734CF" w:rsidP="006734CF">
      <w:pPr>
        <w:pStyle w:val="paragraph"/>
      </w:pPr>
      <w:r w:rsidRPr="00454503">
        <w:lastRenderedPageBreak/>
        <w:tab/>
        <w:t>(c)</w:t>
      </w:r>
      <w:r w:rsidRPr="00454503">
        <w:tab/>
        <w:t>different situations.</w:t>
      </w:r>
    </w:p>
    <w:p w:rsidR="006734CF" w:rsidRPr="00454503" w:rsidRDefault="006734CF" w:rsidP="006734CF">
      <w:pPr>
        <w:pStyle w:val="ActHead5"/>
      </w:pPr>
      <w:bookmarkStart w:id="457" w:name="_Toc392601867"/>
      <w:r w:rsidRPr="00454503">
        <w:rPr>
          <w:rStyle w:val="CharSectno"/>
        </w:rPr>
        <w:t>789DE</w:t>
      </w:r>
      <w:r w:rsidRPr="00454503">
        <w:t xml:space="preserve">  Relationship between the TCF outwork code and other instruments</w:t>
      </w:r>
      <w:bookmarkEnd w:id="457"/>
    </w:p>
    <w:p w:rsidR="006734CF" w:rsidRPr="00454503" w:rsidRDefault="006734CF" w:rsidP="006734CF">
      <w:pPr>
        <w:pStyle w:val="subsection"/>
      </w:pPr>
      <w:r w:rsidRPr="00454503">
        <w:tab/>
        <w:t>(1)</w:t>
      </w:r>
      <w:r w:rsidRPr="00454503">
        <w:tab/>
        <w:t>A TCF award prevails over the TCF outwork code, to the extent of any inconsistency.</w:t>
      </w:r>
    </w:p>
    <w:p w:rsidR="006734CF" w:rsidRPr="00454503" w:rsidRDefault="006734CF" w:rsidP="006734CF">
      <w:pPr>
        <w:pStyle w:val="subsection"/>
      </w:pPr>
      <w:r w:rsidRPr="00454503">
        <w:tab/>
        <w:t>(2)</w:t>
      </w:r>
      <w:r w:rsidRPr="00454503">
        <w:tab/>
        <w:t>The TCF outwork code prevails over any of the following, to the extent of any inconsistency:</w:t>
      </w:r>
    </w:p>
    <w:p w:rsidR="006734CF" w:rsidRPr="00454503" w:rsidRDefault="006734CF" w:rsidP="006734CF">
      <w:pPr>
        <w:pStyle w:val="paragraph"/>
      </w:pPr>
      <w:r w:rsidRPr="00454503">
        <w:tab/>
        <w:t>(a)</w:t>
      </w:r>
      <w:r w:rsidRPr="00454503">
        <w:tab/>
        <w:t>an enterprise agreement;</w:t>
      </w:r>
    </w:p>
    <w:p w:rsidR="006734CF" w:rsidRPr="00454503" w:rsidRDefault="006734CF" w:rsidP="006734CF">
      <w:pPr>
        <w:pStyle w:val="paragraph"/>
      </w:pPr>
      <w:r w:rsidRPr="00454503">
        <w:tab/>
        <w:t>(b)</w:t>
      </w:r>
      <w:r w:rsidRPr="00454503">
        <w:tab/>
        <w:t>a workplace determination;</w:t>
      </w:r>
    </w:p>
    <w:p w:rsidR="006734CF" w:rsidRPr="00454503" w:rsidRDefault="006734CF" w:rsidP="006734CF">
      <w:pPr>
        <w:pStyle w:val="paragraph"/>
      </w:pPr>
      <w:r w:rsidRPr="00454503">
        <w:tab/>
        <w:t>(c)</w:t>
      </w:r>
      <w:r w:rsidRPr="00454503">
        <w:tab/>
        <w:t>an agreement</w:t>
      </w:r>
      <w:r w:rsidR="00454503">
        <w:noBreakHyphen/>
      </w:r>
      <w:r w:rsidRPr="00454503">
        <w:t>based transitional instrument, as continued in existence by Schedule</w:t>
      </w:r>
      <w:r w:rsidR="00454503">
        <w:t> </w:t>
      </w:r>
      <w:r w:rsidRPr="00454503">
        <w:t xml:space="preserve">3 to the </w:t>
      </w:r>
      <w:r w:rsidR="00146245" w:rsidRPr="00454503">
        <w:t>Transitional Act</w:t>
      </w:r>
      <w:r w:rsidRPr="00454503">
        <w:t>.</w:t>
      </w:r>
    </w:p>
    <w:p w:rsidR="006734CF" w:rsidRPr="00454503" w:rsidRDefault="006734CF" w:rsidP="006734CF">
      <w:pPr>
        <w:pStyle w:val="subsection"/>
      </w:pPr>
      <w:r w:rsidRPr="00454503">
        <w:tab/>
        <w:t>(3)</w:t>
      </w:r>
      <w:r w:rsidRPr="00454503">
        <w:tab/>
        <w:t xml:space="preserve">Subject to </w:t>
      </w:r>
      <w:r w:rsidR="00454503">
        <w:t>subsection (</w:t>
      </w:r>
      <w:r w:rsidRPr="00454503">
        <w:t>5), the TCF outwork code may:</w:t>
      </w:r>
    </w:p>
    <w:p w:rsidR="006734CF" w:rsidRPr="00454503" w:rsidRDefault="006734CF" w:rsidP="006734CF">
      <w:pPr>
        <w:pStyle w:val="paragraph"/>
      </w:pPr>
      <w:r w:rsidRPr="00454503">
        <w:tab/>
        <w:t>(a)</w:t>
      </w:r>
      <w:r w:rsidRPr="00454503">
        <w:tab/>
        <w:t>make provision in relation to a matter by applying, adopting or incorporating any matter contained in an instrument or other writing as in force or existing from time to time; or</w:t>
      </w:r>
    </w:p>
    <w:p w:rsidR="006734CF" w:rsidRPr="00454503" w:rsidRDefault="006734CF" w:rsidP="006734CF">
      <w:pPr>
        <w:pStyle w:val="paragraph"/>
      </w:pPr>
      <w:r w:rsidRPr="00454503">
        <w:tab/>
        <w:t>(b)</w:t>
      </w:r>
      <w:r w:rsidRPr="00454503">
        <w:tab/>
        <w:t>make provision to the effect that compliance with a specified term of an instrument or other writing as in force or existing from time to time is taken to satisfy a particular requirement of the code.</w:t>
      </w:r>
    </w:p>
    <w:p w:rsidR="006734CF" w:rsidRPr="00454503" w:rsidRDefault="006734CF" w:rsidP="006734CF">
      <w:pPr>
        <w:pStyle w:val="subsection"/>
      </w:pPr>
      <w:r w:rsidRPr="00454503">
        <w:tab/>
        <w:t>(4)</w:t>
      </w:r>
      <w:r w:rsidRPr="00454503">
        <w:tab/>
        <w:t xml:space="preserve">The kinds of instrument or other writing by reference to which the TCF outwork code may make provision as mentioned in </w:t>
      </w:r>
      <w:r w:rsidR="00454503">
        <w:t>subsection (</w:t>
      </w:r>
      <w:r w:rsidRPr="00454503">
        <w:t>3) include (but are not limited to) the following:</w:t>
      </w:r>
    </w:p>
    <w:p w:rsidR="006734CF" w:rsidRPr="00454503" w:rsidRDefault="006734CF" w:rsidP="006734CF">
      <w:pPr>
        <w:pStyle w:val="paragraph"/>
      </w:pPr>
      <w:r w:rsidRPr="00454503">
        <w:tab/>
        <w:t>(a)</w:t>
      </w:r>
      <w:r w:rsidRPr="00454503">
        <w:tab/>
        <w:t>a TCF award;</w:t>
      </w:r>
    </w:p>
    <w:p w:rsidR="006734CF" w:rsidRPr="00454503" w:rsidRDefault="006734CF" w:rsidP="006734CF">
      <w:pPr>
        <w:pStyle w:val="paragraph"/>
      </w:pPr>
      <w:r w:rsidRPr="00454503">
        <w:tab/>
        <w:t>(b)</w:t>
      </w:r>
      <w:r w:rsidRPr="00454503">
        <w:tab/>
        <w:t>a code (however described), dealing with matters relating to outworkers, that is made under a law of a State or Territory.</w:t>
      </w:r>
    </w:p>
    <w:p w:rsidR="006734CF" w:rsidRPr="00454503" w:rsidRDefault="006734CF" w:rsidP="006734CF">
      <w:pPr>
        <w:pStyle w:val="subsection"/>
      </w:pPr>
      <w:r w:rsidRPr="00454503">
        <w:tab/>
        <w:t>(5)</w:t>
      </w:r>
      <w:r w:rsidRPr="00454503">
        <w:tab/>
        <w:t xml:space="preserve">The TCF outwork code cannot make provision as mentioned in </w:t>
      </w:r>
      <w:r w:rsidR="00454503">
        <w:t>subsection (</w:t>
      </w:r>
      <w:r w:rsidRPr="00454503">
        <w:t>3) by reference to any of the following:</w:t>
      </w:r>
    </w:p>
    <w:p w:rsidR="006734CF" w:rsidRPr="00454503" w:rsidRDefault="006734CF" w:rsidP="006734CF">
      <w:pPr>
        <w:pStyle w:val="paragraph"/>
      </w:pPr>
      <w:r w:rsidRPr="00454503">
        <w:tab/>
        <w:t>(a)</w:t>
      </w:r>
      <w:r w:rsidRPr="00454503">
        <w:tab/>
        <w:t>an enterprise agreement;</w:t>
      </w:r>
    </w:p>
    <w:p w:rsidR="006734CF" w:rsidRPr="00454503" w:rsidRDefault="006734CF" w:rsidP="006734CF">
      <w:pPr>
        <w:pStyle w:val="paragraph"/>
      </w:pPr>
      <w:r w:rsidRPr="00454503">
        <w:tab/>
        <w:t>(b)</w:t>
      </w:r>
      <w:r w:rsidRPr="00454503">
        <w:tab/>
        <w:t>a workplace determination;</w:t>
      </w:r>
    </w:p>
    <w:p w:rsidR="006734CF" w:rsidRPr="00454503" w:rsidRDefault="006734CF" w:rsidP="006734CF">
      <w:pPr>
        <w:pStyle w:val="paragraph"/>
      </w:pPr>
      <w:r w:rsidRPr="00454503">
        <w:tab/>
        <w:t>(c)</w:t>
      </w:r>
      <w:r w:rsidRPr="00454503">
        <w:tab/>
        <w:t>an agreement</w:t>
      </w:r>
      <w:r w:rsidR="00454503">
        <w:noBreakHyphen/>
      </w:r>
      <w:r w:rsidRPr="00454503">
        <w:t>based transitional instrument, as continued in existence by Schedule</w:t>
      </w:r>
      <w:r w:rsidR="00454503">
        <w:t> </w:t>
      </w:r>
      <w:r w:rsidRPr="00454503">
        <w:t xml:space="preserve">3 to the </w:t>
      </w:r>
      <w:r w:rsidR="00146245" w:rsidRPr="00454503">
        <w:t>Transitional Act</w:t>
      </w:r>
      <w:r w:rsidRPr="00454503">
        <w:t>.</w:t>
      </w:r>
    </w:p>
    <w:p w:rsidR="006734CF" w:rsidRPr="00454503" w:rsidRDefault="006734CF" w:rsidP="006734CF">
      <w:pPr>
        <w:pStyle w:val="subsection"/>
      </w:pPr>
      <w:r w:rsidRPr="00454503">
        <w:lastRenderedPageBreak/>
        <w:tab/>
        <w:t>(6)</w:t>
      </w:r>
      <w:r w:rsidRPr="00454503">
        <w:tab/>
      </w:r>
      <w:r w:rsidR="00454503">
        <w:t>Subsections (</w:t>
      </w:r>
      <w:r w:rsidRPr="00454503">
        <w:t>3) and (4) have effect despite subsection</w:t>
      </w:r>
      <w:r w:rsidR="00454503">
        <w:t> </w:t>
      </w:r>
      <w:r w:rsidRPr="00454503">
        <w:t xml:space="preserve">14(2) of the </w:t>
      </w:r>
      <w:r w:rsidRPr="00454503">
        <w:rPr>
          <w:i/>
        </w:rPr>
        <w:t>Legislative Instruments Act 2003</w:t>
      </w:r>
      <w:r w:rsidRPr="00454503">
        <w:t>.</w:t>
      </w:r>
    </w:p>
    <w:p w:rsidR="006734CF" w:rsidRPr="00454503" w:rsidRDefault="006734CF" w:rsidP="005D4958">
      <w:pPr>
        <w:pStyle w:val="ActHead3"/>
        <w:pageBreakBefore/>
      </w:pPr>
      <w:bookmarkStart w:id="458" w:name="_Toc392601868"/>
      <w:r w:rsidRPr="00454503">
        <w:rPr>
          <w:rStyle w:val="CharDivNo"/>
        </w:rPr>
        <w:lastRenderedPageBreak/>
        <w:t>Division</w:t>
      </w:r>
      <w:r w:rsidR="00454503" w:rsidRPr="00454503">
        <w:rPr>
          <w:rStyle w:val="CharDivNo"/>
        </w:rPr>
        <w:t> </w:t>
      </w:r>
      <w:r w:rsidRPr="00454503">
        <w:rPr>
          <w:rStyle w:val="CharDivNo"/>
        </w:rPr>
        <w:t>5</w:t>
      </w:r>
      <w:r w:rsidRPr="00454503">
        <w:t>—</w:t>
      </w:r>
      <w:r w:rsidRPr="00454503">
        <w:rPr>
          <w:rStyle w:val="CharDivText"/>
        </w:rPr>
        <w:t>Miscellaneous</w:t>
      </w:r>
      <w:bookmarkEnd w:id="458"/>
    </w:p>
    <w:p w:rsidR="006734CF" w:rsidRPr="00454503" w:rsidRDefault="006734CF" w:rsidP="006734CF">
      <w:pPr>
        <w:pStyle w:val="ActHead5"/>
      </w:pPr>
      <w:bookmarkStart w:id="459" w:name="_Toc392601869"/>
      <w:r w:rsidRPr="00454503">
        <w:rPr>
          <w:rStyle w:val="CharSectno"/>
        </w:rPr>
        <w:t>789EA</w:t>
      </w:r>
      <w:r w:rsidRPr="00454503">
        <w:t xml:space="preserve">  </w:t>
      </w:r>
      <w:r w:rsidR="00151A90" w:rsidRPr="00454503">
        <w:t>Part</w:t>
      </w:r>
      <w:r w:rsidR="005D4958" w:rsidRPr="00454503">
        <w:t xml:space="preserve"> </w:t>
      </w:r>
      <w:r w:rsidRPr="00454503">
        <w:t>not intended to exclude or limit State or Territory laws relating to outworkers</w:t>
      </w:r>
      <w:bookmarkEnd w:id="459"/>
    </w:p>
    <w:p w:rsidR="006734CF" w:rsidRPr="00454503" w:rsidRDefault="006734CF" w:rsidP="006734CF">
      <w:pPr>
        <w:pStyle w:val="subsection"/>
      </w:pPr>
      <w:r w:rsidRPr="00454503">
        <w:tab/>
        <w:t>(1)</w:t>
      </w:r>
      <w:r w:rsidRPr="00454503">
        <w:tab/>
        <w:t xml:space="preserve">This </w:t>
      </w:r>
      <w:r w:rsidR="00151A90" w:rsidRPr="00454503">
        <w:t>Part</w:t>
      </w:r>
      <w:r w:rsidR="005D4958" w:rsidRPr="00454503">
        <w:t xml:space="preserve"> </w:t>
      </w:r>
      <w:r w:rsidRPr="00454503">
        <w:t>is not intended to exclude or limit the operation of a law of a State or Territor</w:t>
      </w:r>
      <w:r w:rsidR="005D4958" w:rsidRPr="00454503">
        <w:t>y (</w:t>
      </w:r>
      <w:r w:rsidRPr="00454503">
        <w:t>or an instrument made under a law of a State or Territory), to the extent that the law (or instrument) relates to outworkers and is capable of operating concurrently with this Part.</w:t>
      </w:r>
    </w:p>
    <w:p w:rsidR="006734CF" w:rsidRPr="00454503" w:rsidRDefault="006734CF" w:rsidP="006734CF">
      <w:pPr>
        <w:pStyle w:val="subsection"/>
      </w:pPr>
      <w:r w:rsidRPr="00454503">
        <w:tab/>
        <w:t>(2)</w:t>
      </w:r>
      <w:r w:rsidRPr="00454503">
        <w:tab/>
        <w:t xml:space="preserve">A reference in </w:t>
      </w:r>
      <w:r w:rsidR="00454503">
        <w:t>subsection (</w:t>
      </w:r>
      <w:r w:rsidRPr="00454503">
        <w:t xml:space="preserve">1) to this </w:t>
      </w:r>
      <w:r w:rsidR="00151A90" w:rsidRPr="00454503">
        <w:t>Part</w:t>
      </w:r>
      <w:r w:rsidR="005D4958" w:rsidRPr="00454503">
        <w:t xml:space="preserve"> </w:t>
      </w:r>
      <w:r w:rsidRPr="00454503">
        <w:t>includes a reference to any regulations made for the purposes of this Part.</w:t>
      </w:r>
    </w:p>
    <w:p w:rsidR="00DF29FE" w:rsidRPr="00454503" w:rsidRDefault="00DF29FE" w:rsidP="002A3A15">
      <w:pPr>
        <w:pStyle w:val="ActHead2"/>
        <w:pageBreakBefore/>
      </w:pPr>
      <w:bookmarkStart w:id="460" w:name="_Toc392601870"/>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4B</w:t>
      </w:r>
      <w:r w:rsidRPr="00454503">
        <w:t>—</w:t>
      </w:r>
      <w:r w:rsidRPr="00454503">
        <w:rPr>
          <w:rStyle w:val="CharPartText"/>
        </w:rPr>
        <w:t>Workers bullied at work</w:t>
      </w:r>
      <w:bookmarkEnd w:id="460"/>
    </w:p>
    <w:p w:rsidR="00DF29FE" w:rsidRPr="00454503" w:rsidRDefault="00DF29FE" w:rsidP="00DF29FE">
      <w:pPr>
        <w:pStyle w:val="ActHead3"/>
      </w:pPr>
      <w:bookmarkStart w:id="461" w:name="_Toc392601871"/>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61"/>
    </w:p>
    <w:p w:rsidR="00DF29FE" w:rsidRPr="00454503" w:rsidRDefault="00DF29FE" w:rsidP="00DF29FE">
      <w:pPr>
        <w:pStyle w:val="ActHead5"/>
      </w:pPr>
      <w:bookmarkStart w:id="462" w:name="_Toc392601872"/>
      <w:r w:rsidRPr="00454503">
        <w:rPr>
          <w:rStyle w:val="CharSectno"/>
        </w:rPr>
        <w:t>789FA</w:t>
      </w:r>
      <w:r w:rsidRPr="00454503">
        <w:t xml:space="preserve">  Guide to this Part</w:t>
      </w:r>
      <w:bookmarkEnd w:id="462"/>
    </w:p>
    <w:p w:rsidR="00DF29FE" w:rsidRPr="00454503" w:rsidRDefault="00DF29FE" w:rsidP="00DF29FE">
      <w:pPr>
        <w:pStyle w:val="BoxText"/>
      </w:pPr>
      <w:r w:rsidRPr="00454503">
        <w:t>This Part allows a worker who has been bullied at work to apply to the FWC for an order to stop the bullying.</w:t>
      </w:r>
    </w:p>
    <w:p w:rsidR="00DF29FE" w:rsidRPr="00454503" w:rsidRDefault="00DF29FE" w:rsidP="00DF29FE">
      <w:pPr>
        <w:pStyle w:val="ActHead5"/>
      </w:pPr>
      <w:bookmarkStart w:id="463" w:name="_Toc392601873"/>
      <w:r w:rsidRPr="00454503">
        <w:rPr>
          <w:rStyle w:val="CharSectno"/>
        </w:rPr>
        <w:t>789FB</w:t>
      </w:r>
      <w:r w:rsidRPr="00454503">
        <w:t xml:space="preserve">  Meanings of </w:t>
      </w:r>
      <w:r w:rsidRPr="00454503">
        <w:rPr>
          <w:i/>
        </w:rPr>
        <w:t>employee</w:t>
      </w:r>
      <w:r w:rsidRPr="00454503">
        <w:t xml:space="preserve"> and </w:t>
      </w:r>
      <w:r w:rsidRPr="00454503">
        <w:rPr>
          <w:i/>
        </w:rPr>
        <w:t>employer</w:t>
      </w:r>
      <w:bookmarkEnd w:id="463"/>
    </w:p>
    <w:p w:rsidR="00DF29FE" w:rsidRPr="00454503" w:rsidRDefault="00DF29FE" w:rsidP="00DF29FE">
      <w:pPr>
        <w:pStyle w:val="subsection"/>
      </w:pPr>
      <w:r w:rsidRPr="00454503">
        <w:tab/>
      </w:r>
      <w:r w:rsidRPr="00454503">
        <w:tab/>
        <w:t xml:space="preserve">In this Part, </w:t>
      </w:r>
      <w:r w:rsidRPr="00454503">
        <w:rPr>
          <w:b/>
          <w:i/>
        </w:rPr>
        <w:t>employee</w:t>
      </w:r>
      <w:r w:rsidRPr="00454503">
        <w:t xml:space="preserve"> and </w:t>
      </w:r>
      <w:r w:rsidRPr="00454503">
        <w:rPr>
          <w:b/>
          <w:i/>
        </w:rPr>
        <w:t>employer</w:t>
      </w:r>
      <w:r w:rsidRPr="00454503">
        <w:t xml:space="preserve"> have their ordinary meanings.</w:t>
      </w:r>
    </w:p>
    <w:p w:rsidR="00DF29FE" w:rsidRPr="00454503" w:rsidRDefault="00DF29FE" w:rsidP="002A3A15">
      <w:pPr>
        <w:pStyle w:val="ActHead3"/>
        <w:pageBreakBefore/>
      </w:pPr>
      <w:bookmarkStart w:id="464" w:name="_Toc392601874"/>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Stopping workers being bullied at work</w:t>
      </w:r>
      <w:bookmarkEnd w:id="464"/>
    </w:p>
    <w:p w:rsidR="00DF29FE" w:rsidRPr="00454503" w:rsidRDefault="00DF29FE" w:rsidP="00DF29FE">
      <w:pPr>
        <w:pStyle w:val="ActHead5"/>
      </w:pPr>
      <w:bookmarkStart w:id="465" w:name="_Toc392601875"/>
      <w:r w:rsidRPr="00454503">
        <w:rPr>
          <w:rStyle w:val="CharSectno"/>
        </w:rPr>
        <w:t>789FC</w:t>
      </w:r>
      <w:r w:rsidRPr="00454503">
        <w:t xml:space="preserve">  Application for an FWC order to stop bullying</w:t>
      </w:r>
      <w:bookmarkEnd w:id="465"/>
    </w:p>
    <w:p w:rsidR="00DF29FE" w:rsidRPr="00454503" w:rsidRDefault="00DF29FE" w:rsidP="00DF29FE">
      <w:pPr>
        <w:pStyle w:val="subsection"/>
      </w:pPr>
      <w:r w:rsidRPr="00454503">
        <w:tab/>
        <w:t>(1)</w:t>
      </w:r>
      <w:r w:rsidRPr="00454503">
        <w:tab/>
        <w:t>A worker who reasonably believes that he or she has been bullied at work may apply to the FWC for an order under section</w:t>
      </w:r>
      <w:r w:rsidR="00454503">
        <w:t> </w:t>
      </w:r>
      <w:r w:rsidRPr="00454503">
        <w:t>789FF.</w:t>
      </w:r>
    </w:p>
    <w:p w:rsidR="00DF29FE" w:rsidRPr="00454503" w:rsidRDefault="00DF29FE" w:rsidP="00DF29FE">
      <w:pPr>
        <w:pStyle w:val="subsection"/>
      </w:pPr>
      <w:r w:rsidRPr="00454503">
        <w:tab/>
        <w:t>(2)</w:t>
      </w:r>
      <w:r w:rsidRPr="00454503">
        <w:tab/>
        <w:t xml:space="preserve">For the purposes of this Part, </w:t>
      </w:r>
      <w:r w:rsidRPr="00454503">
        <w:rPr>
          <w:b/>
          <w:i/>
        </w:rPr>
        <w:t>worker</w:t>
      </w:r>
      <w:r w:rsidRPr="00454503">
        <w:t xml:space="preserve"> has the same meaning as in the </w:t>
      </w:r>
      <w:r w:rsidRPr="00454503">
        <w:rPr>
          <w:i/>
        </w:rPr>
        <w:t>Work Health and Safety Act 2011</w:t>
      </w:r>
      <w:r w:rsidRPr="00454503">
        <w:t>, but does not include a member of the Defence Force.</w:t>
      </w:r>
    </w:p>
    <w:p w:rsidR="00DF29FE" w:rsidRPr="00454503" w:rsidRDefault="00DF29FE" w:rsidP="00DF29FE">
      <w:pPr>
        <w:pStyle w:val="notetext"/>
      </w:pPr>
      <w:r w:rsidRPr="00454503">
        <w:t>Note:</w:t>
      </w:r>
      <w:r w:rsidRPr="00454503">
        <w:tab/>
        <w:t xml:space="preserve">Broadly, for the purposes of the </w:t>
      </w:r>
      <w:r w:rsidRPr="00454503">
        <w:rPr>
          <w:i/>
        </w:rPr>
        <w:t>Work Health and Safety Act 2011</w:t>
      </w:r>
      <w:r w:rsidRPr="00454503">
        <w:t>, a worker is an individual who performs work in any capacity, including as an employee, a contractor, a subcontractor, an outworker, an apprentice, a trainee, a student gaining work experience or a volunteer.</w:t>
      </w:r>
    </w:p>
    <w:p w:rsidR="00DF29FE" w:rsidRPr="00454503" w:rsidRDefault="00DF29FE" w:rsidP="00DF29FE">
      <w:pPr>
        <w:pStyle w:val="subsection"/>
      </w:pPr>
      <w:r w:rsidRPr="00454503">
        <w:tab/>
        <w:t>(3)</w:t>
      </w:r>
      <w:r w:rsidRPr="00454503">
        <w:tab/>
        <w:t>The application must be accompanied by any fee prescribed by the regulations.</w:t>
      </w:r>
    </w:p>
    <w:p w:rsidR="00DF29FE" w:rsidRPr="00454503" w:rsidRDefault="00DF29FE" w:rsidP="00DF29FE">
      <w:pPr>
        <w:pStyle w:val="subsection"/>
      </w:pPr>
      <w:r w:rsidRPr="00454503">
        <w:tab/>
        <w:t>(4)</w:t>
      </w:r>
      <w:r w:rsidRPr="00454503">
        <w:tab/>
        <w:t>The regulations may prescribe:</w:t>
      </w:r>
    </w:p>
    <w:p w:rsidR="00DF29FE" w:rsidRPr="00454503" w:rsidRDefault="00DF29FE" w:rsidP="00DF29FE">
      <w:pPr>
        <w:pStyle w:val="paragraph"/>
      </w:pPr>
      <w:r w:rsidRPr="00454503">
        <w:tab/>
        <w:t>(a)</w:t>
      </w:r>
      <w:r w:rsidRPr="00454503">
        <w:tab/>
        <w:t>a fee for making an application to the FWC under this section; and</w:t>
      </w:r>
    </w:p>
    <w:p w:rsidR="00DF29FE" w:rsidRPr="00454503" w:rsidRDefault="00DF29FE" w:rsidP="00DF29FE">
      <w:pPr>
        <w:pStyle w:val="paragraph"/>
      </w:pPr>
      <w:r w:rsidRPr="00454503">
        <w:tab/>
        <w:t>(b)</w:t>
      </w:r>
      <w:r w:rsidRPr="00454503">
        <w:tab/>
        <w:t>a method for indexing the fee; and</w:t>
      </w:r>
    </w:p>
    <w:p w:rsidR="00DF29FE" w:rsidRPr="00454503" w:rsidRDefault="00DF29FE" w:rsidP="00DF29FE">
      <w:pPr>
        <w:pStyle w:val="paragraph"/>
      </w:pPr>
      <w:r w:rsidRPr="00454503">
        <w:tab/>
        <w:t>(c)</w:t>
      </w:r>
      <w:r w:rsidRPr="00454503">
        <w:tab/>
        <w:t>the circumstances in which all or part of the fee may be waived or refunded.</w:t>
      </w:r>
    </w:p>
    <w:p w:rsidR="00DF29FE" w:rsidRPr="00454503" w:rsidRDefault="00DF29FE" w:rsidP="00DF29FE">
      <w:pPr>
        <w:pStyle w:val="ActHead5"/>
      </w:pPr>
      <w:bookmarkStart w:id="466" w:name="_Toc392601876"/>
      <w:r w:rsidRPr="00454503">
        <w:rPr>
          <w:rStyle w:val="CharSectno"/>
        </w:rPr>
        <w:t>789FD</w:t>
      </w:r>
      <w:r w:rsidRPr="00454503">
        <w:t xml:space="preserve">  When is a worker </w:t>
      </w:r>
      <w:r w:rsidRPr="00454503">
        <w:rPr>
          <w:i/>
        </w:rPr>
        <w:t>bullied at work</w:t>
      </w:r>
      <w:r w:rsidRPr="00454503">
        <w:t>?</w:t>
      </w:r>
      <w:bookmarkEnd w:id="466"/>
    </w:p>
    <w:p w:rsidR="00DF29FE" w:rsidRPr="00454503" w:rsidRDefault="00DF29FE" w:rsidP="00DF29FE">
      <w:pPr>
        <w:pStyle w:val="subsection"/>
      </w:pPr>
      <w:r w:rsidRPr="00454503">
        <w:tab/>
        <w:t>(1)</w:t>
      </w:r>
      <w:r w:rsidRPr="00454503">
        <w:tab/>
        <w:t xml:space="preserve">A worker is </w:t>
      </w:r>
      <w:r w:rsidRPr="00454503">
        <w:rPr>
          <w:b/>
          <w:i/>
        </w:rPr>
        <w:t>bullied at work</w:t>
      </w:r>
      <w:r w:rsidRPr="00454503">
        <w:t xml:space="preserve"> if:</w:t>
      </w:r>
    </w:p>
    <w:p w:rsidR="00DF29FE" w:rsidRPr="00454503" w:rsidRDefault="00DF29FE" w:rsidP="00DF29FE">
      <w:pPr>
        <w:pStyle w:val="paragraph"/>
      </w:pPr>
      <w:r w:rsidRPr="00454503">
        <w:tab/>
        <w:t>(a)</w:t>
      </w:r>
      <w:r w:rsidRPr="00454503">
        <w:tab/>
        <w:t>while the worker is at work in a constitutionally</w:t>
      </w:r>
      <w:r w:rsidR="00454503">
        <w:noBreakHyphen/>
      </w:r>
      <w:r w:rsidRPr="00454503">
        <w:t>covered business:</w:t>
      </w:r>
    </w:p>
    <w:p w:rsidR="00DF29FE" w:rsidRPr="00454503" w:rsidRDefault="00DF29FE" w:rsidP="00DF29FE">
      <w:pPr>
        <w:pStyle w:val="paragraphsub"/>
      </w:pPr>
      <w:r w:rsidRPr="00454503">
        <w:tab/>
        <w:t>(i)</w:t>
      </w:r>
      <w:r w:rsidRPr="00454503">
        <w:tab/>
        <w:t>an individual; or</w:t>
      </w:r>
    </w:p>
    <w:p w:rsidR="00DF29FE" w:rsidRPr="00454503" w:rsidRDefault="00DF29FE" w:rsidP="00DF29FE">
      <w:pPr>
        <w:pStyle w:val="paragraphsub"/>
      </w:pPr>
      <w:r w:rsidRPr="00454503">
        <w:tab/>
        <w:t>(ii)</w:t>
      </w:r>
      <w:r w:rsidRPr="00454503">
        <w:tab/>
        <w:t>a group of individuals;</w:t>
      </w:r>
    </w:p>
    <w:p w:rsidR="00DF29FE" w:rsidRPr="00454503" w:rsidRDefault="00DF29FE" w:rsidP="00DF29FE">
      <w:pPr>
        <w:pStyle w:val="paragraph"/>
      </w:pPr>
      <w:r w:rsidRPr="00454503">
        <w:tab/>
      </w:r>
      <w:r w:rsidRPr="00454503">
        <w:tab/>
        <w:t>repeatedly behaves unreasonably towards the worker, or a group of workers of which the worker is a member; and</w:t>
      </w:r>
    </w:p>
    <w:p w:rsidR="00DF29FE" w:rsidRPr="00454503" w:rsidRDefault="00DF29FE" w:rsidP="00DF29FE">
      <w:pPr>
        <w:pStyle w:val="paragraph"/>
      </w:pPr>
      <w:r w:rsidRPr="00454503">
        <w:tab/>
        <w:t>(b)</w:t>
      </w:r>
      <w:r w:rsidRPr="00454503">
        <w:tab/>
        <w:t>that behaviour creates a risk to health and safety.</w:t>
      </w:r>
    </w:p>
    <w:p w:rsidR="00DF29FE" w:rsidRPr="00454503" w:rsidRDefault="00DF29FE" w:rsidP="00DF29FE">
      <w:pPr>
        <w:pStyle w:val="subsection"/>
      </w:pPr>
      <w:r w:rsidRPr="00454503">
        <w:tab/>
        <w:t>(2)</w:t>
      </w:r>
      <w:r w:rsidRPr="00454503">
        <w:tab/>
        <w:t xml:space="preserve">To avoid doubt, </w:t>
      </w:r>
      <w:r w:rsidR="00454503">
        <w:t>subsection (</w:t>
      </w:r>
      <w:r w:rsidRPr="00454503">
        <w:t>1) does not apply to reasonable management action carried out in a reasonable manner.</w:t>
      </w:r>
    </w:p>
    <w:p w:rsidR="00DF29FE" w:rsidRPr="00454503" w:rsidRDefault="00DF29FE" w:rsidP="00DF29FE">
      <w:pPr>
        <w:pStyle w:val="subsection"/>
      </w:pPr>
      <w:r w:rsidRPr="00454503">
        <w:lastRenderedPageBreak/>
        <w:tab/>
        <w:t>(3)</w:t>
      </w:r>
      <w:r w:rsidRPr="00454503">
        <w:tab/>
        <w:t xml:space="preserve">If a person conducts a business or undertaking (within the meaning of the </w:t>
      </w:r>
      <w:r w:rsidRPr="00454503">
        <w:rPr>
          <w:i/>
        </w:rPr>
        <w:t>Work Health and Safety Act 2011</w:t>
      </w:r>
      <w:r w:rsidRPr="00454503">
        <w:t>) and either:</w:t>
      </w:r>
    </w:p>
    <w:p w:rsidR="00DF29FE" w:rsidRPr="00454503" w:rsidRDefault="00DF29FE" w:rsidP="00DF29FE">
      <w:pPr>
        <w:pStyle w:val="paragraph"/>
      </w:pPr>
      <w:r w:rsidRPr="00454503">
        <w:tab/>
        <w:t>(a)</w:t>
      </w:r>
      <w:r w:rsidRPr="00454503">
        <w:tab/>
        <w:t>the person is:</w:t>
      </w:r>
    </w:p>
    <w:p w:rsidR="00DF29FE" w:rsidRPr="00454503" w:rsidRDefault="00DF29FE" w:rsidP="00DF29FE">
      <w:pPr>
        <w:pStyle w:val="paragraphsub"/>
      </w:pPr>
      <w:r w:rsidRPr="00454503">
        <w:tab/>
        <w:t>(i)</w:t>
      </w:r>
      <w:r w:rsidRPr="00454503">
        <w:tab/>
        <w:t>a constitutional corporation; or</w:t>
      </w:r>
    </w:p>
    <w:p w:rsidR="00DF29FE" w:rsidRPr="00454503" w:rsidRDefault="00DF29FE" w:rsidP="00DF29FE">
      <w:pPr>
        <w:pStyle w:val="paragraphsub"/>
      </w:pPr>
      <w:r w:rsidRPr="00454503">
        <w:tab/>
        <w:t>(ii)</w:t>
      </w:r>
      <w:r w:rsidRPr="00454503">
        <w:tab/>
        <w:t>the Commonwealth; or</w:t>
      </w:r>
    </w:p>
    <w:p w:rsidR="00DF29FE" w:rsidRPr="00454503" w:rsidRDefault="00DF29FE" w:rsidP="00DF29FE">
      <w:pPr>
        <w:pStyle w:val="paragraphsub"/>
      </w:pPr>
      <w:r w:rsidRPr="00454503">
        <w:tab/>
        <w:t>(iii)</w:t>
      </w:r>
      <w:r w:rsidRPr="00454503">
        <w:tab/>
        <w:t>a Commonwealth authority; or</w:t>
      </w:r>
    </w:p>
    <w:p w:rsidR="00DF29FE" w:rsidRPr="00454503" w:rsidRDefault="00DF29FE" w:rsidP="00DF29FE">
      <w:pPr>
        <w:pStyle w:val="paragraphsub"/>
      </w:pPr>
      <w:r w:rsidRPr="00454503">
        <w:tab/>
        <w:t>(iv)</w:t>
      </w:r>
      <w:r w:rsidRPr="00454503">
        <w:tab/>
        <w:t>a body corporate incorporated in a Territory; or</w:t>
      </w:r>
    </w:p>
    <w:p w:rsidR="00DF29FE" w:rsidRPr="00454503" w:rsidRDefault="00DF29FE" w:rsidP="00DF29FE">
      <w:pPr>
        <w:pStyle w:val="paragraph"/>
      </w:pPr>
      <w:r w:rsidRPr="00454503">
        <w:tab/>
        <w:t>(b)</w:t>
      </w:r>
      <w:r w:rsidRPr="00454503">
        <w:tab/>
        <w:t>the business or undertaking is conducted principally in a Territory or Commonwealth place;</w:t>
      </w:r>
    </w:p>
    <w:p w:rsidR="00DF29FE" w:rsidRPr="00454503" w:rsidRDefault="00DF29FE" w:rsidP="00DF29FE">
      <w:pPr>
        <w:pStyle w:val="subsection2"/>
      </w:pPr>
      <w:r w:rsidRPr="00454503">
        <w:t xml:space="preserve">then the business or undertaking is a </w:t>
      </w:r>
      <w:r w:rsidRPr="00454503">
        <w:rPr>
          <w:b/>
          <w:i/>
        </w:rPr>
        <w:t>constitutionally</w:t>
      </w:r>
      <w:r w:rsidR="00454503">
        <w:rPr>
          <w:b/>
          <w:i/>
        </w:rPr>
        <w:noBreakHyphen/>
      </w:r>
      <w:r w:rsidRPr="00454503">
        <w:rPr>
          <w:b/>
          <w:i/>
        </w:rPr>
        <w:t>covered business</w:t>
      </w:r>
      <w:r w:rsidRPr="00454503">
        <w:t>.</w:t>
      </w:r>
    </w:p>
    <w:p w:rsidR="00DF29FE" w:rsidRPr="00454503" w:rsidRDefault="00DF29FE" w:rsidP="00DF29FE">
      <w:pPr>
        <w:pStyle w:val="ActHead5"/>
      </w:pPr>
      <w:bookmarkStart w:id="467" w:name="_Toc392601877"/>
      <w:r w:rsidRPr="00454503">
        <w:rPr>
          <w:rStyle w:val="CharSectno"/>
        </w:rPr>
        <w:t>789FE</w:t>
      </w:r>
      <w:r w:rsidRPr="00454503">
        <w:t xml:space="preserve">  FWC to deal with applications promptly</w:t>
      </w:r>
      <w:bookmarkEnd w:id="467"/>
    </w:p>
    <w:p w:rsidR="00DF29FE" w:rsidRPr="00454503" w:rsidRDefault="00DF29FE" w:rsidP="00DF29FE">
      <w:pPr>
        <w:pStyle w:val="subsection"/>
      </w:pPr>
      <w:r w:rsidRPr="00454503">
        <w:tab/>
        <w:t>(1)</w:t>
      </w:r>
      <w:r w:rsidRPr="00454503">
        <w:tab/>
        <w:t>The FWC must start to deal with an application under section</w:t>
      </w:r>
      <w:r w:rsidR="00454503">
        <w:t> </w:t>
      </w:r>
      <w:r w:rsidRPr="00454503">
        <w:t>789FC within 14 days after the application is made.</w:t>
      </w:r>
    </w:p>
    <w:p w:rsidR="00DF29FE" w:rsidRPr="00454503" w:rsidRDefault="00DF29FE" w:rsidP="00DF29FE">
      <w:pPr>
        <w:pStyle w:val="notetext"/>
      </w:pPr>
      <w:r w:rsidRPr="00454503">
        <w:t>Note:</w:t>
      </w:r>
      <w:r w:rsidRPr="00454503">
        <w:tab/>
        <w:t>For example, the FWC may start to inform itself of the matter under section</w:t>
      </w:r>
      <w:r w:rsidR="00454503">
        <w:t> </w:t>
      </w:r>
      <w:r w:rsidRPr="00454503">
        <w:t>590, it may decide to conduct a conference under section</w:t>
      </w:r>
      <w:r w:rsidR="00454503">
        <w:t> </w:t>
      </w:r>
      <w:r w:rsidRPr="00454503">
        <w:t>592, or it may decide to hold a hearing under section</w:t>
      </w:r>
      <w:r w:rsidR="00454503">
        <w:t> </w:t>
      </w:r>
      <w:r w:rsidRPr="00454503">
        <w:t>593.</w:t>
      </w:r>
    </w:p>
    <w:p w:rsidR="00DF29FE" w:rsidRPr="00454503" w:rsidRDefault="00DF29FE" w:rsidP="00DF29FE">
      <w:pPr>
        <w:pStyle w:val="subsection"/>
      </w:pPr>
      <w:r w:rsidRPr="00454503">
        <w:tab/>
        <w:t>(2)</w:t>
      </w:r>
      <w:r w:rsidRPr="00454503">
        <w:tab/>
        <w:t>However, the FWC may dismiss an application under section</w:t>
      </w:r>
      <w:r w:rsidR="00454503">
        <w:t> </w:t>
      </w:r>
      <w:r w:rsidRPr="00454503">
        <w:t>789FC if the FWC considers that the application might involve matters</w:t>
      </w:r>
      <w:r w:rsidRPr="00454503">
        <w:rPr>
          <w:i/>
        </w:rPr>
        <w:t xml:space="preserve"> </w:t>
      </w:r>
      <w:r w:rsidRPr="00454503">
        <w:t>that relate to:</w:t>
      </w:r>
    </w:p>
    <w:p w:rsidR="00DF29FE" w:rsidRPr="00454503" w:rsidRDefault="00DF29FE" w:rsidP="00DF29FE">
      <w:pPr>
        <w:pStyle w:val="paragraph"/>
      </w:pPr>
      <w:r w:rsidRPr="00454503">
        <w:tab/>
        <w:t>(a)</w:t>
      </w:r>
      <w:r w:rsidRPr="00454503">
        <w:tab/>
        <w:t>Australia’s defence; or</w:t>
      </w:r>
    </w:p>
    <w:p w:rsidR="00DF29FE" w:rsidRPr="00454503" w:rsidRDefault="00DF29FE" w:rsidP="00DF29FE">
      <w:pPr>
        <w:pStyle w:val="paragraph"/>
      </w:pPr>
      <w:r w:rsidRPr="00454503">
        <w:tab/>
        <w:t>(b)</w:t>
      </w:r>
      <w:r w:rsidRPr="00454503">
        <w:tab/>
        <w:t>Australia’s national security; or</w:t>
      </w:r>
    </w:p>
    <w:p w:rsidR="00DF29FE" w:rsidRPr="00454503" w:rsidRDefault="00DF29FE" w:rsidP="00DF29FE">
      <w:pPr>
        <w:pStyle w:val="paragraph"/>
      </w:pPr>
      <w:r w:rsidRPr="00454503">
        <w:tab/>
        <w:t>(c)</w:t>
      </w:r>
      <w:r w:rsidRPr="00454503">
        <w:tab/>
        <w:t>an existing or future covert operation (within the meaning of section</w:t>
      </w:r>
      <w:r w:rsidR="00454503">
        <w:t> </w:t>
      </w:r>
      <w:r w:rsidRPr="00454503">
        <w:t xml:space="preserve">12E of the </w:t>
      </w:r>
      <w:r w:rsidRPr="00454503">
        <w:rPr>
          <w:i/>
        </w:rPr>
        <w:t>Work Health and Safety Act 2011</w:t>
      </w:r>
      <w:r w:rsidRPr="00454503">
        <w:t>) of the Australian Federal Police; or</w:t>
      </w:r>
    </w:p>
    <w:p w:rsidR="00DF29FE" w:rsidRPr="00454503" w:rsidRDefault="00DF29FE" w:rsidP="00DF29FE">
      <w:pPr>
        <w:pStyle w:val="paragraph"/>
      </w:pPr>
      <w:r w:rsidRPr="00454503">
        <w:tab/>
        <w:t>(d)</w:t>
      </w:r>
      <w:r w:rsidRPr="00454503">
        <w:tab/>
        <w:t>an existing or future international operation (within the meaning of section</w:t>
      </w:r>
      <w:r w:rsidR="00454503">
        <w:t> </w:t>
      </w:r>
      <w:r w:rsidRPr="00454503">
        <w:t xml:space="preserve">12E of the </w:t>
      </w:r>
      <w:r w:rsidRPr="00454503">
        <w:rPr>
          <w:i/>
        </w:rPr>
        <w:t>Work Health and Safety Act 2011</w:t>
      </w:r>
      <w:r w:rsidRPr="00454503">
        <w:t>) of the Australian Federal Police.</w:t>
      </w:r>
    </w:p>
    <w:p w:rsidR="00DF29FE" w:rsidRPr="00454503" w:rsidRDefault="00DF29FE" w:rsidP="00DF29FE">
      <w:pPr>
        <w:pStyle w:val="notetext"/>
      </w:pPr>
      <w:r w:rsidRPr="00454503">
        <w:t>Note:</w:t>
      </w:r>
      <w:r w:rsidRPr="00454503">
        <w:tab/>
        <w:t>For another power of the FWC to dismiss applications under section</w:t>
      </w:r>
      <w:r w:rsidR="00454503">
        <w:t> </w:t>
      </w:r>
      <w:r w:rsidRPr="00454503">
        <w:t>789FC, see section</w:t>
      </w:r>
      <w:r w:rsidR="00454503">
        <w:t> </w:t>
      </w:r>
      <w:r w:rsidRPr="00454503">
        <w:t>587.</w:t>
      </w:r>
    </w:p>
    <w:p w:rsidR="00DF29FE" w:rsidRPr="00454503" w:rsidRDefault="00DF29FE" w:rsidP="00DF29FE">
      <w:pPr>
        <w:pStyle w:val="ActHead5"/>
      </w:pPr>
      <w:bookmarkStart w:id="468" w:name="_Toc392601878"/>
      <w:r w:rsidRPr="00454503">
        <w:rPr>
          <w:rStyle w:val="CharSectno"/>
        </w:rPr>
        <w:t>789FF</w:t>
      </w:r>
      <w:r w:rsidRPr="00454503">
        <w:t xml:space="preserve">  FWC may make orders to stop bullying</w:t>
      </w:r>
      <w:bookmarkEnd w:id="468"/>
    </w:p>
    <w:p w:rsidR="00DF29FE" w:rsidRPr="00454503" w:rsidRDefault="00DF29FE" w:rsidP="00DF29FE">
      <w:pPr>
        <w:pStyle w:val="subsection"/>
      </w:pPr>
      <w:r w:rsidRPr="00454503">
        <w:tab/>
        <w:t>(1)</w:t>
      </w:r>
      <w:r w:rsidRPr="00454503">
        <w:tab/>
        <w:t>If:</w:t>
      </w:r>
    </w:p>
    <w:p w:rsidR="00DF29FE" w:rsidRPr="00454503" w:rsidRDefault="00DF29FE" w:rsidP="00DF29FE">
      <w:pPr>
        <w:pStyle w:val="paragraph"/>
      </w:pPr>
      <w:r w:rsidRPr="00454503">
        <w:tab/>
        <w:t>(a)</w:t>
      </w:r>
      <w:r w:rsidRPr="00454503">
        <w:tab/>
        <w:t>a worker has made an application under section</w:t>
      </w:r>
      <w:r w:rsidR="00454503">
        <w:t> </w:t>
      </w:r>
      <w:r w:rsidRPr="00454503">
        <w:t>789FC; and</w:t>
      </w:r>
    </w:p>
    <w:p w:rsidR="00DF29FE" w:rsidRPr="00454503" w:rsidRDefault="00DF29FE" w:rsidP="00DF29FE">
      <w:pPr>
        <w:pStyle w:val="paragraph"/>
      </w:pPr>
      <w:r w:rsidRPr="00454503">
        <w:lastRenderedPageBreak/>
        <w:tab/>
        <w:t>(b)</w:t>
      </w:r>
      <w:r w:rsidRPr="00454503">
        <w:tab/>
        <w:t>the FWC is satisfied that:</w:t>
      </w:r>
    </w:p>
    <w:p w:rsidR="00DF29FE" w:rsidRPr="00454503" w:rsidRDefault="00DF29FE" w:rsidP="00DF29FE">
      <w:pPr>
        <w:pStyle w:val="paragraphsub"/>
      </w:pPr>
      <w:r w:rsidRPr="00454503">
        <w:tab/>
        <w:t>(i)</w:t>
      </w:r>
      <w:r w:rsidRPr="00454503">
        <w:tab/>
        <w:t>the worker has been bullied at work by an individual or a group of individuals; and</w:t>
      </w:r>
    </w:p>
    <w:p w:rsidR="00DF29FE" w:rsidRPr="00454503" w:rsidRDefault="00DF29FE" w:rsidP="00DF29FE">
      <w:pPr>
        <w:pStyle w:val="paragraphsub"/>
      </w:pPr>
      <w:r w:rsidRPr="00454503">
        <w:tab/>
        <w:t>(ii)</w:t>
      </w:r>
      <w:r w:rsidRPr="00454503">
        <w:tab/>
        <w:t>there is a risk that the worker will continue to be bullied at work by the individual or group;</w:t>
      </w:r>
    </w:p>
    <w:p w:rsidR="00DF29FE" w:rsidRPr="00454503" w:rsidRDefault="00DF29FE" w:rsidP="00DF29FE">
      <w:pPr>
        <w:pStyle w:val="subsection2"/>
      </w:pPr>
      <w:r w:rsidRPr="00454503">
        <w:t>then the FWC may make any order it considers appropriate (other than an order requiring payment of a pecuniary amount) to prevent the worker from being bullied at work by the individual or group.</w:t>
      </w:r>
    </w:p>
    <w:p w:rsidR="00DF29FE" w:rsidRPr="00454503" w:rsidRDefault="00DF29FE" w:rsidP="00DF29FE">
      <w:pPr>
        <w:pStyle w:val="subsection"/>
      </w:pPr>
      <w:r w:rsidRPr="00454503">
        <w:tab/>
        <w:t>(2)</w:t>
      </w:r>
      <w:r w:rsidRPr="00454503">
        <w:tab/>
        <w:t>In considering the terms of an order, the FWC must take into account:</w:t>
      </w:r>
    </w:p>
    <w:p w:rsidR="00DF29FE" w:rsidRPr="00454503" w:rsidRDefault="00DF29FE" w:rsidP="00DF29FE">
      <w:pPr>
        <w:pStyle w:val="paragraph"/>
      </w:pPr>
      <w:r w:rsidRPr="00454503">
        <w:tab/>
        <w:t>(a)</w:t>
      </w:r>
      <w:r w:rsidRPr="00454503">
        <w:tab/>
        <w:t>if the FWC is aware of any final or interim outcomes arising out of an investigation into the matter that is being, or has been, undertaken by another person or body—those outcomes; and</w:t>
      </w:r>
    </w:p>
    <w:p w:rsidR="00DF29FE" w:rsidRPr="00454503" w:rsidRDefault="00DF29FE" w:rsidP="00DF29FE">
      <w:pPr>
        <w:pStyle w:val="paragraph"/>
      </w:pPr>
      <w:r w:rsidRPr="00454503">
        <w:tab/>
        <w:t>(b)</w:t>
      </w:r>
      <w:r w:rsidRPr="00454503">
        <w:tab/>
        <w:t>if the FWC is aware of any procedure available to the worker to resolve grievances or disputes—that procedure; and</w:t>
      </w:r>
    </w:p>
    <w:p w:rsidR="00DF29FE" w:rsidRPr="00454503" w:rsidRDefault="00DF29FE" w:rsidP="00DF29FE">
      <w:pPr>
        <w:pStyle w:val="paragraph"/>
      </w:pPr>
      <w:r w:rsidRPr="00454503">
        <w:tab/>
        <w:t>(c)</w:t>
      </w:r>
      <w:r w:rsidRPr="00454503">
        <w:tab/>
        <w:t>if the FWC is aware of any final or interim outcomes arising out of any procedure available to the worker to resolve grievances or disputes—those outcomes; and</w:t>
      </w:r>
    </w:p>
    <w:p w:rsidR="00DF29FE" w:rsidRPr="00454503" w:rsidRDefault="00DF29FE" w:rsidP="00DF29FE">
      <w:pPr>
        <w:pStyle w:val="paragraph"/>
      </w:pPr>
      <w:r w:rsidRPr="00454503">
        <w:tab/>
        <w:t>(d)</w:t>
      </w:r>
      <w:r w:rsidRPr="00454503">
        <w:tab/>
        <w:t>any matters that the FWC considers relevant.</w:t>
      </w:r>
    </w:p>
    <w:p w:rsidR="00DF29FE" w:rsidRPr="00454503" w:rsidRDefault="00DF29FE" w:rsidP="00DF29FE">
      <w:pPr>
        <w:pStyle w:val="ActHead5"/>
      </w:pPr>
      <w:bookmarkStart w:id="469" w:name="_Toc392601879"/>
      <w:r w:rsidRPr="00454503">
        <w:rPr>
          <w:rStyle w:val="CharSectno"/>
        </w:rPr>
        <w:t>789FG</w:t>
      </w:r>
      <w:r w:rsidRPr="00454503">
        <w:t xml:space="preserve">  Contravening an order to stop bullying</w:t>
      </w:r>
      <w:bookmarkEnd w:id="469"/>
    </w:p>
    <w:p w:rsidR="00DF29FE" w:rsidRPr="00454503" w:rsidRDefault="00DF29FE" w:rsidP="00DF29FE">
      <w:pPr>
        <w:pStyle w:val="subsection"/>
      </w:pPr>
      <w:r w:rsidRPr="00454503">
        <w:tab/>
      </w:r>
      <w:r w:rsidRPr="00454503">
        <w:tab/>
        <w:t>A person to whom an order under section</w:t>
      </w:r>
      <w:r w:rsidR="00454503">
        <w:t> </w:t>
      </w:r>
      <w:r w:rsidRPr="00454503">
        <w:t>789FF applies must not contravene a term of the order.</w:t>
      </w:r>
    </w:p>
    <w:p w:rsidR="00DF29FE" w:rsidRPr="00454503" w:rsidRDefault="00DF29FE" w:rsidP="00DF29FE">
      <w:pPr>
        <w:pStyle w:val="notetext"/>
      </w:pPr>
      <w:r w:rsidRPr="00454503">
        <w:t>Note:</w:t>
      </w:r>
      <w:r w:rsidRPr="00454503">
        <w:tab/>
        <w:t>This section is a civil remedy provision (see Part</w:t>
      </w:r>
      <w:r w:rsidR="00454503">
        <w:t> </w:t>
      </w:r>
      <w:r w:rsidRPr="00454503">
        <w:t>4</w:t>
      </w:r>
      <w:r w:rsidR="00454503">
        <w:noBreakHyphen/>
      </w:r>
      <w:r w:rsidRPr="00454503">
        <w:t>1).</w:t>
      </w:r>
    </w:p>
    <w:p w:rsidR="00DF29FE" w:rsidRPr="00454503" w:rsidRDefault="00DF29FE" w:rsidP="00DF29FE">
      <w:pPr>
        <w:pStyle w:val="ActHead5"/>
      </w:pPr>
      <w:bookmarkStart w:id="470" w:name="_Toc392601880"/>
      <w:r w:rsidRPr="00454503">
        <w:rPr>
          <w:rStyle w:val="CharSectno"/>
        </w:rPr>
        <w:t>789FH</w:t>
      </w:r>
      <w:r w:rsidRPr="00454503">
        <w:t xml:space="preserve">  Actions under work health and safety laws permitted</w:t>
      </w:r>
      <w:bookmarkEnd w:id="470"/>
    </w:p>
    <w:p w:rsidR="00DF29FE" w:rsidRPr="00454503" w:rsidRDefault="00DF29FE" w:rsidP="00DF29FE">
      <w:pPr>
        <w:pStyle w:val="subsection"/>
      </w:pPr>
      <w:r w:rsidRPr="00454503">
        <w:tab/>
      </w:r>
      <w:r w:rsidRPr="00454503">
        <w:tab/>
        <w:t>Section</w:t>
      </w:r>
      <w:r w:rsidR="00454503">
        <w:t> </w:t>
      </w:r>
      <w:r w:rsidRPr="00454503">
        <w:t xml:space="preserve">115 of the </w:t>
      </w:r>
      <w:r w:rsidRPr="00454503">
        <w:rPr>
          <w:i/>
        </w:rPr>
        <w:t xml:space="preserve">Work Health and Safety Act 2011 </w:t>
      </w:r>
      <w:r w:rsidRPr="00454503">
        <w:t>and corresponding provisions of corresponding WHS laws (within the meaning of that Act) do not apply in relation to an application under section</w:t>
      </w:r>
      <w:r w:rsidR="00454503">
        <w:t> </w:t>
      </w:r>
      <w:r w:rsidRPr="00454503">
        <w:t>789FC.</w:t>
      </w:r>
    </w:p>
    <w:p w:rsidR="00DF29FE" w:rsidRPr="00454503" w:rsidRDefault="00DF29FE" w:rsidP="00DF29FE">
      <w:pPr>
        <w:pStyle w:val="notetext"/>
        <w:rPr>
          <w:i/>
        </w:rPr>
      </w:pPr>
      <w:r w:rsidRPr="00454503">
        <w:t>Note:</w:t>
      </w:r>
      <w:r w:rsidRPr="00454503">
        <w:tab/>
        <w:t>Ordinarily, if a worker makes an application under section</w:t>
      </w:r>
      <w:r w:rsidR="00454503">
        <w:t> </w:t>
      </w:r>
      <w:r w:rsidRPr="00454503">
        <w:t>789FC for an FWC order to stop the worker from being bullied at work, then section</w:t>
      </w:r>
      <w:r w:rsidR="00454503">
        <w:t> </w:t>
      </w:r>
      <w:r w:rsidRPr="00454503">
        <w:t xml:space="preserve">115 of the </w:t>
      </w:r>
      <w:r w:rsidRPr="00454503">
        <w:rPr>
          <w:i/>
        </w:rPr>
        <w:t>Work Health and Safety Act 2011</w:t>
      </w:r>
      <w:r w:rsidRPr="00454503">
        <w:t xml:space="preserve"> and corresponding provisions of corresponding WHS laws would prohibit a proceeding from being commenced, or an application from being </w:t>
      </w:r>
      <w:r w:rsidRPr="00454503">
        <w:lastRenderedPageBreak/>
        <w:t>made or continued, under those laws in relation to the bullying. This section removes that prohibition</w:t>
      </w:r>
      <w:r w:rsidRPr="00454503">
        <w:rPr>
          <w:i/>
        </w:rPr>
        <w:t>.</w:t>
      </w:r>
    </w:p>
    <w:p w:rsidR="00DF29FE" w:rsidRPr="00454503" w:rsidRDefault="00DF29FE" w:rsidP="00DF29FE">
      <w:pPr>
        <w:pStyle w:val="ActHead5"/>
      </w:pPr>
      <w:bookmarkStart w:id="471" w:name="_Toc392601881"/>
      <w:r w:rsidRPr="00454503">
        <w:rPr>
          <w:rStyle w:val="CharSectno"/>
        </w:rPr>
        <w:t>789FI</w:t>
      </w:r>
      <w:r w:rsidRPr="00454503">
        <w:t xml:space="preserve">  This Part is not to prejudice Australia’s defence, national security etc.</w:t>
      </w:r>
      <w:bookmarkEnd w:id="471"/>
    </w:p>
    <w:p w:rsidR="00DF29FE" w:rsidRPr="00454503" w:rsidRDefault="00DF29FE" w:rsidP="00DF29FE">
      <w:pPr>
        <w:pStyle w:val="subsection"/>
      </w:pPr>
      <w:r w:rsidRPr="00454503">
        <w:tab/>
      </w:r>
      <w:r w:rsidRPr="00454503">
        <w:tab/>
        <w:t>Nothing in this Part requires or permits a person to take, or to refrain from taking, any action if the taking of the action, or the refraining from taking the action, would be, or could reasonably be expected to be, prejudicial to:</w:t>
      </w:r>
    </w:p>
    <w:p w:rsidR="00DF29FE" w:rsidRPr="00454503" w:rsidRDefault="00DF29FE" w:rsidP="00DF29FE">
      <w:pPr>
        <w:pStyle w:val="paragraph"/>
      </w:pPr>
      <w:r w:rsidRPr="00454503">
        <w:tab/>
        <w:t>(a)</w:t>
      </w:r>
      <w:r w:rsidRPr="00454503">
        <w:tab/>
        <w:t>Australia’s defence; or</w:t>
      </w:r>
    </w:p>
    <w:p w:rsidR="00DF29FE" w:rsidRPr="00454503" w:rsidRDefault="00DF29FE" w:rsidP="00DF29FE">
      <w:pPr>
        <w:pStyle w:val="paragraph"/>
      </w:pPr>
      <w:r w:rsidRPr="00454503">
        <w:tab/>
        <w:t>(b)</w:t>
      </w:r>
      <w:r w:rsidRPr="00454503">
        <w:tab/>
        <w:t>Australia’s national security; or</w:t>
      </w:r>
    </w:p>
    <w:p w:rsidR="00DF29FE" w:rsidRPr="00454503" w:rsidRDefault="00DF29FE" w:rsidP="00DF29FE">
      <w:pPr>
        <w:pStyle w:val="paragraph"/>
      </w:pPr>
      <w:r w:rsidRPr="00454503">
        <w:tab/>
        <w:t>(c)</w:t>
      </w:r>
      <w:r w:rsidRPr="00454503">
        <w:tab/>
        <w:t>an existing or future covert operation (within the meaning of section</w:t>
      </w:r>
      <w:r w:rsidR="00454503">
        <w:t> </w:t>
      </w:r>
      <w:r w:rsidRPr="00454503">
        <w:t xml:space="preserve">12E of the </w:t>
      </w:r>
      <w:r w:rsidRPr="00454503">
        <w:rPr>
          <w:i/>
        </w:rPr>
        <w:t>Work Health and Safety Act 2011</w:t>
      </w:r>
      <w:r w:rsidRPr="00454503">
        <w:t>) of the Australian Federal Police; or</w:t>
      </w:r>
    </w:p>
    <w:p w:rsidR="00DF29FE" w:rsidRPr="00454503" w:rsidRDefault="00DF29FE" w:rsidP="00DF29FE">
      <w:pPr>
        <w:pStyle w:val="paragraph"/>
      </w:pPr>
      <w:r w:rsidRPr="00454503">
        <w:tab/>
        <w:t>(d)</w:t>
      </w:r>
      <w:r w:rsidRPr="00454503">
        <w:tab/>
        <w:t>an existing or future international operation (within the meaning of section</w:t>
      </w:r>
      <w:r w:rsidR="00454503">
        <w:t> </w:t>
      </w:r>
      <w:r w:rsidRPr="00454503">
        <w:t xml:space="preserve">12E of the </w:t>
      </w:r>
      <w:r w:rsidRPr="00454503">
        <w:rPr>
          <w:i/>
        </w:rPr>
        <w:t>Work Health and Safety Act 2011</w:t>
      </w:r>
      <w:r w:rsidRPr="00454503">
        <w:t>) of the Australian Federal Police.</w:t>
      </w:r>
    </w:p>
    <w:p w:rsidR="00DF29FE" w:rsidRPr="00454503" w:rsidRDefault="00DF29FE" w:rsidP="00DF29FE">
      <w:pPr>
        <w:pStyle w:val="ActHead5"/>
        <w:rPr>
          <w:rFonts w:eastAsiaTheme="minorHAnsi"/>
        </w:rPr>
      </w:pPr>
      <w:bookmarkStart w:id="472" w:name="_Toc392601882"/>
      <w:r w:rsidRPr="00454503">
        <w:rPr>
          <w:rStyle w:val="CharSectno"/>
          <w:rFonts w:eastAsiaTheme="minorHAnsi"/>
        </w:rPr>
        <w:t>789FJ</w:t>
      </w:r>
      <w:r w:rsidRPr="00454503">
        <w:rPr>
          <w:rFonts w:eastAsiaTheme="minorHAnsi"/>
        </w:rPr>
        <w:t xml:space="preserve">  Declarations by the Chief of the Defence Force</w:t>
      </w:r>
      <w:bookmarkEnd w:id="472"/>
    </w:p>
    <w:p w:rsidR="00DF29FE" w:rsidRPr="00454503" w:rsidRDefault="00DF29FE" w:rsidP="00DF29FE">
      <w:pPr>
        <w:pStyle w:val="subsection"/>
        <w:rPr>
          <w:rFonts w:eastAsiaTheme="minorHAnsi"/>
          <w:szCs w:val="22"/>
        </w:rPr>
      </w:pPr>
      <w:r w:rsidRPr="00454503">
        <w:rPr>
          <w:rFonts w:eastAsiaTheme="minorHAnsi"/>
          <w:szCs w:val="22"/>
        </w:rPr>
        <w:tab/>
        <w:t>(1)</w:t>
      </w:r>
      <w:r w:rsidRPr="00454503">
        <w:rPr>
          <w:rFonts w:eastAsiaTheme="minorHAnsi"/>
          <w:szCs w:val="22"/>
        </w:rPr>
        <w:tab/>
        <w:t>Without limiting section</w:t>
      </w:r>
      <w:r w:rsidR="00454503">
        <w:rPr>
          <w:rFonts w:eastAsiaTheme="minorHAnsi"/>
          <w:szCs w:val="22"/>
        </w:rPr>
        <w:t> </w:t>
      </w:r>
      <w:r w:rsidRPr="00454503">
        <w:rPr>
          <w:rFonts w:eastAsiaTheme="minorHAnsi"/>
          <w:szCs w:val="22"/>
        </w:rPr>
        <w:t xml:space="preserve">789FI, the Chief of the Defence Force may, by legislative instrument, declare that all or specified provisions of this Part do not apply in relation to </w:t>
      </w:r>
      <w:r w:rsidRPr="00454503">
        <w:rPr>
          <w:rFonts w:eastAsiaTheme="minorHAnsi"/>
        </w:rPr>
        <w:t>a specified activity</w:t>
      </w:r>
      <w:r w:rsidRPr="00454503">
        <w:rPr>
          <w:rFonts w:eastAsiaTheme="minorHAnsi"/>
          <w:szCs w:val="22"/>
        </w:rPr>
        <w:t>.</w:t>
      </w:r>
    </w:p>
    <w:p w:rsidR="00DF29FE" w:rsidRPr="00454503" w:rsidRDefault="00DF29FE" w:rsidP="00DF29FE">
      <w:pPr>
        <w:pStyle w:val="subsection"/>
        <w:rPr>
          <w:rFonts w:eastAsiaTheme="minorHAnsi"/>
          <w:szCs w:val="22"/>
        </w:rPr>
      </w:pPr>
      <w:r w:rsidRPr="00454503">
        <w:rPr>
          <w:rFonts w:eastAsiaTheme="minorHAnsi"/>
          <w:szCs w:val="22"/>
        </w:rPr>
        <w:tab/>
        <w:t>(2)</w:t>
      </w:r>
      <w:r w:rsidRPr="00454503">
        <w:rPr>
          <w:rFonts w:eastAsiaTheme="minorHAnsi"/>
          <w:szCs w:val="22"/>
        </w:rPr>
        <w:tab/>
        <w:t xml:space="preserve">A declaration under </w:t>
      </w:r>
      <w:r w:rsidR="00454503">
        <w:rPr>
          <w:rFonts w:eastAsiaTheme="minorHAnsi"/>
          <w:szCs w:val="22"/>
        </w:rPr>
        <w:t>subsection (</w:t>
      </w:r>
      <w:r w:rsidRPr="00454503">
        <w:rPr>
          <w:rFonts w:eastAsiaTheme="minorHAnsi"/>
          <w:szCs w:val="22"/>
        </w:rPr>
        <w:t>1) may only be made with the approval of the Minister and, if made with that approval, has effect according to its terms.</w:t>
      </w:r>
    </w:p>
    <w:p w:rsidR="00DF29FE" w:rsidRPr="00454503" w:rsidRDefault="00DF29FE" w:rsidP="00DF29FE">
      <w:pPr>
        <w:pStyle w:val="ActHead5"/>
      </w:pPr>
      <w:bookmarkStart w:id="473" w:name="_Toc392601883"/>
      <w:r w:rsidRPr="00454503">
        <w:rPr>
          <w:rStyle w:val="CharSectno"/>
        </w:rPr>
        <w:t>789FK</w:t>
      </w:r>
      <w:r w:rsidRPr="00454503">
        <w:t xml:space="preserve">  Declarations by the Director</w:t>
      </w:r>
      <w:r w:rsidR="00454503">
        <w:noBreakHyphen/>
      </w:r>
      <w:r w:rsidRPr="00454503">
        <w:t>General of Security</w:t>
      </w:r>
      <w:bookmarkEnd w:id="473"/>
    </w:p>
    <w:p w:rsidR="00DF29FE" w:rsidRPr="00454503" w:rsidRDefault="00DF29FE" w:rsidP="00DF29FE">
      <w:pPr>
        <w:pStyle w:val="subsection"/>
      </w:pPr>
      <w:r w:rsidRPr="00454503">
        <w:tab/>
        <w:t>(1)</w:t>
      </w:r>
      <w:r w:rsidRPr="00454503">
        <w:tab/>
        <w:t>Without limiting section</w:t>
      </w:r>
      <w:r w:rsidR="00454503">
        <w:t> </w:t>
      </w:r>
      <w:r w:rsidRPr="00454503">
        <w:t>789FI, the Director</w:t>
      </w:r>
      <w:r w:rsidR="00454503">
        <w:noBreakHyphen/>
      </w:r>
      <w:r w:rsidRPr="00454503">
        <w:t>General of Security may, by legislative instrument, declare that all or specified provisions of this Part do not apply in relation to a person carrying out work for the Director</w:t>
      </w:r>
      <w:r w:rsidR="00454503">
        <w:noBreakHyphen/>
      </w:r>
      <w:r w:rsidRPr="00454503">
        <w:t>General.</w:t>
      </w:r>
    </w:p>
    <w:p w:rsidR="00DF29FE" w:rsidRPr="00454503" w:rsidRDefault="00DF29FE" w:rsidP="00DF29FE">
      <w:pPr>
        <w:pStyle w:val="subsection"/>
      </w:pPr>
      <w:r w:rsidRPr="00454503">
        <w:tab/>
        <w:t>(2)</w:t>
      </w:r>
      <w:r w:rsidRPr="00454503">
        <w:tab/>
        <w:t xml:space="preserve">A declaration under </w:t>
      </w:r>
      <w:r w:rsidR="00454503">
        <w:t>subsection (</w:t>
      </w:r>
      <w:r w:rsidRPr="00454503">
        <w:t>1) may only be made with the approval of the Minister and, if made with that approval, has effect according to its terms.</w:t>
      </w:r>
    </w:p>
    <w:p w:rsidR="00DF29FE" w:rsidRPr="00454503" w:rsidRDefault="00DF29FE" w:rsidP="00DF29FE">
      <w:pPr>
        <w:pStyle w:val="ActHead5"/>
      </w:pPr>
      <w:bookmarkStart w:id="474" w:name="_Toc392601884"/>
      <w:r w:rsidRPr="00454503">
        <w:rPr>
          <w:rStyle w:val="CharSectno"/>
        </w:rPr>
        <w:lastRenderedPageBreak/>
        <w:t>789FL</w:t>
      </w:r>
      <w:r w:rsidRPr="00454503">
        <w:t xml:space="preserve">  Declarations by the Director</w:t>
      </w:r>
      <w:r w:rsidR="00454503">
        <w:noBreakHyphen/>
      </w:r>
      <w:r w:rsidRPr="00454503">
        <w:t>General of ASIS</w:t>
      </w:r>
      <w:bookmarkEnd w:id="474"/>
    </w:p>
    <w:p w:rsidR="00DF29FE" w:rsidRPr="00454503" w:rsidRDefault="00DF29FE" w:rsidP="00DF29FE">
      <w:pPr>
        <w:pStyle w:val="subsection"/>
      </w:pPr>
      <w:r w:rsidRPr="00454503">
        <w:tab/>
        <w:t>(1)</w:t>
      </w:r>
      <w:r w:rsidRPr="00454503">
        <w:tab/>
        <w:t>Without limiting section</w:t>
      </w:r>
      <w:r w:rsidR="00454503">
        <w:t> </w:t>
      </w:r>
      <w:r w:rsidRPr="00454503">
        <w:t>789FI, the Director</w:t>
      </w:r>
      <w:r w:rsidR="00454503">
        <w:noBreakHyphen/>
      </w:r>
      <w:r w:rsidRPr="00454503">
        <w:t>General of the Australian Secret Intelligence Service may, by legislative instrument, declare that all or specified provisions of this Part do not apply in relation to a person carrying out work for the Director</w:t>
      </w:r>
      <w:r w:rsidR="00454503">
        <w:noBreakHyphen/>
      </w:r>
      <w:r w:rsidRPr="00454503">
        <w:t>General.</w:t>
      </w:r>
    </w:p>
    <w:p w:rsidR="00DF29FE" w:rsidRPr="00454503" w:rsidRDefault="00DF29FE" w:rsidP="00DF29FE">
      <w:pPr>
        <w:pStyle w:val="subsection"/>
      </w:pPr>
      <w:r w:rsidRPr="00454503">
        <w:tab/>
        <w:t>(2)</w:t>
      </w:r>
      <w:r w:rsidRPr="00454503">
        <w:tab/>
        <w:t xml:space="preserve">A declaration under </w:t>
      </w:r>
      <w:r w:rsidR="00454503">
        <w:t>subsection (</w:t>
      </w:r>
      <w:r w:rsidRPr="00454503">
        <w:t>1) may only be made with the approval of the Minister and, if made with that approval, has effect according to its terms.</w:t>
      </w:r>
    </w:p>
    <w:p w:rsidR="00040549" w:rsidRPr="00454503" w:rsidRDefault="00040549" w:rsidP="005D4958">
      <w:pPr>
        <w:pStyle w:val="ActHead2"/>
        <w:pageBreakBefore/>
      </w:pPr>
      <w:bookmarkStart w:id="475" w:name="_Toc392601885"/>
      <w:r w:rsidRPr="00454503">
        <w:rPr>
          <w:rStyle w:val="CharPartNo"/>
        </w:rPr>
        <w:lastRenderedPageBreak/>
        <w:t>Part</w:t>
      </w:r>
      <w:r w:rsidR="00454503" w:rsidRPr="00454503">
        <w:rPr>
          <w:rStyle w:val="CharPartNo"/>
        </w:rPr>
        <w:t> </w:t>
      </w:r>
      <w:r w:rsidRPr="00454503">
        <w:rPr>
          <w:rStyle w:val="CharPartNo"/>
        </w:rPr>
        <w:t>6</w:t>
      </w:r>
      <w:r w:rsidR="00454503" w:rsidRPr="00454503">
        <w:rPr>
          <w:rStyle w:val="CharPartNo"/>
        </w:rPr>
        <w:noBreakHyphen/>
      </w:r>
      <w:r w:rsidRPr="00454503">
        <w:rPr>
          <w:rStyle w:val="CharPartNo"/>
        </w:rPr>
        <w:t>5</w:t>
      </w:r>
      <w:r w:rsidRPr="00454503">
        <w:t>—</w:t>
      </w:r>
      <w:r w:rsidRPr="00454503">
        <w:rPr>
          <w:rStyle w:val="CharPartText"/>
        </w:rPr>
        <w:t>Miscellaneous</w:t>
      </w:r>
      <w:bookmarkEnd w:id="475"/>
    </w:p>
    <w:p w:rsidR="00040549" w:rsidRPr="00454503" w:rsidRDefault="00040549">
      <w:pPr>
        <w:pStyle w:val="ActHead3"/>
      </w:pPr>
      <w:bookmarkStart w:id="476" w:name="_Toc392601886"/>
      <w:r w:rsidRPr="00454503">
        <w:rPr>
          <w:rStyle w:val="CharDivNo"/>
        </w:rPr>
        <w:t>Division</w:t>
      </w:r>
      <w:r w:rsidR="00454503" w:rsidRPr="00454503">
        <w:rPr>
          <w:rStyle w:val="CharDivNo"/>
        </w:rPr>
        <w:t> </w:t>
      </w:r>
      <w:r w:rsidRPr="00454503">
        <w:rPr>
          <w:rStyle w:val="CharDivNo"/>
        </w:rPr>
        <w:t>1</w:t>
      </w:r>
      <w:r w:rsidRPr="00454503">
        <w:t>—</w:t>
      </w:r>
      <w:r w:rsidRPr="00454503">
        <w:rPr>
          <w:rStyle w:val="CharDivText"/>
        </w:rPr>
        <w:t>Introduction</w:t>
      </w:r>
      <w:bookmarkEnd w:id="476"/>
    </w:p>
    <w:p w:rsidR="00040549" w:rsidRPr="00454503" w:rsidRDefault="00040549">
      <w:pPr>
        <w:pStyle w:val="ActHead5"/>
      </w:pPr>
      <w:bookmarkStart w:id="477" w:name="_Toc392601887"/>
      <w:r w:rsidRPr="00454503">
        <w:rPr>
          <w:rStyle w:val="CharSectno"/>
        </w:rPr>
        <w:t>790</w:t>
      </w:r>
      <w:r w:rsidRPr="00454503">
        <w:t xml:space="preserve">  Guide to this Part</w:t>
      </w:r>
      <w:bookmarkEnd w:id="477"/>
    </w:p>
    <w:p w:rsidR="00040549" w:rsidRPr="00454503" w:rsidRDefault="00040549">
      <w:pPr>
        <w:pStyle w:val="BoxText"/>
      </w:pPr>
      <w:r w:rsidRPr="00454503">
        <w:t xml:space="preserve">This </w:t>
      </w:r>
      <w:r w:rsidR="00151A90" w:rsidRPr="00454503">
        <w:t>Part</w:t>
      </w:r>
      <w:r w:rsidR="005D4958" w:rsidRPr="00454503">
        <w:t xml:space="preserve"> </w:t>
      </w:r>
      <w:r w:rsidRPr="00454503">
        <w:t>deals with miscellaneous matters such as delegations and regulations.</w:t>
      </w:r>
    </w:p>
    <w:p w:rsidR="00040549" w:rsidRPr="00454503" w:rsidRDefault="00040549">
      <w:pPr>
        <w:pStyle w:val="ActHead5"/>
      </w:pPr>
      <w:bookmarkStart w:id="478" w:name="_Toc392601888"/>
      <w:r w:rsidRPr="00454503">
        <w:rPr>
          <w:rStyle w:val="CharSectno"/>
        </w:rPr>
        <w:t>791</w:t>
      </w:r>
      <w:r w:rsidRPr="00454503">
        <w:t xml:space="preserve">  Meanings of </w:t>
      </w:r>
      <w:r w:rsidRPr="00454503">
        <w:rPr>
          <w:i/>
        </w:rPr>
        <w:t>employee</w:t>
      </w:r>
      <w:r w:rsidRPr="00454503">
        <w:t xml:space="preserve"> and </w:t>
      </w:r>
      <w:r w:rsidRPr="00454503">
        <w:rPr>
          <w:i/>
        </w:rPr>
        <w:t>employer</w:t>
      </w:r>
      <w:bookmarkEnd w:id="478"/>
    </w:p>
    <w:p w:rsidR="00040549" w:rsidRPr="00454503" w:rsidRDefault="00040549">
      <w:pPr>
        <w:pStyle w:val="subsection"/>
      </w:pPr>
      <w:r w:rsidRPr="00454503">
        <w:tab/>
      </w:r>
      <w:r w:rsidRPr="00454503">
        <w:tab/>
        <w:t xml:space="preserve">In this Part, </w:t>
      </w:r>
      <w:r w:rsidRPr="00454503">
        <w:rPr>
          <w:b/>
          <w:i/>
        </w:rPr>
        <w:t>employee</w:t>
      </w:r>
      <w:r w:rsidRPr="00454503">
        <w:t xml:space="preserve"> means a national system employee, and </w:t>
      </w:r>
      <w:r w:rsidRPr="00454503">
        <w:rPr>
          <w:b/>
          <w:i/>
        </w:rPr>
        <w:t>employer</w:t>
      </w:r>
      <w:r w:rsidRPr="00454503">
        <w:t xml:space="preserve"> means a national system employer.</w:t>
      </w:r>
    </w:p>
    <w:p w:rsidR="00407C35" w:rsidRPr="00454503" w:rsidRDefault="00407C35" w:rsidP="00407C35">
      <w:pPr>
        <w:pStyle w:val="notetext"/>
      </w:pPr>
      <w:r w:rsidRPr="00454503">
        <w:t>Note:</w:t>
      </w:r>
      <w:r w:rsidRPr="00454503">
        <w:tab/>
        <w:t>See also Division</w:t>
      </w:r>
      <w:r w:rsidR="00454503">
        <w:t> </w:t>
      </w:r>
      <w:r w:rsidRPr="00454503">
        <w:t>2 of Part</w:t>
      </w:r>
      <w:r w:rsidR="00454503">
        <w:t> </w:t>
      </w:r>
      <w:r w:rsidRPr="00454503">
        <w:t>6</w:t>
      </w:r>
      <w:r w:rsidR="00454503">
        <w:noBreakHyphen/>
      </w:r>
      <w:r w:rsidRPr="00454503">
        <w:t>4A (TCF contract outworkers taken to be employees in certain circumstances).</w:t>
      </w:r>
    </w:p>
    <w:p w:rsidR="00040549" w:rsidRPr="00454503" w:rsidRDefault="00040549" w:rsidP="005D4958">
      <w:pPr>
        <w:pStyle w:val="ActHead3"/>
        <w:pageBreakBefore/>
      </w:pPr>
      <w:bookmarkStart w:id="479" w:name="_Toc392601889"/>
      <w:r w:rsidRPr="00454503">
        <w:rPr>
          <w:rStyle w:val="CharDivNo"/>
        </w:rPr>
        <w:lastRenderedPageBreak/>
        <w:t>Division</w:t>
      </w:r>
      <w:r w:rsidR="00454503" w:rsidRPr="00454503">
        <w:rPr>
          <w:rStyle w:val="CharDivNo"/>
        </w:rPr>
        <w:t> </w:t>
      </w:r>
      <w:r w:rsidRPr="00454503">
        <w:rPr>
          <w:rStyle w:val="CharDivNo"/>
        </w:rPr>
        <w:t>2</w:t>
      </w:r>
      <w:r w:rsidRPr="00454503">
        <w:t>—</w:t>
      </w:r>
      <w:r w:rsidRPr="00454503">
        <w:rPr>
          <w:rStyle w:val="CharDivText"/>
        </w:rPr>
        <w:t>Miscellaneous</w:t>
      </w:r>
      <w:bookmarkEnd w:id="479"/>
    </w:p>
    <w:p w:rsidR="00040549" w:rsidRPr="00454503" w:rsidRDefault="00040549">
      <w:pPr>
        <w:pStyle w:val="ActHead5"/>
      </w:pPr>
      <w:bookmarkStart w:id="480" w:name="_Toc392601890"/>
      <w:r w:rsidRPr="00454503">
        <w:rPr>
          <w:rStyle w:val="CharSectno"/>
        </w:rPr>
        <w:t>792</w:t>
      </w:r>
      <w:r w:rsidRPr="00454503">
        <w:t xml:space="preserve">  Delegation by Minister</w:t>
      </w:r>
      <w:bookmarkEnd w:id="480"/>
    </w:p>
    <w:p w:rsidR="00040549" w:rsidRPr="00454503" w:rsidRDefault="00040549">
      <w:pPr>
        <w:pStyle w:val="subsection"/>
      </w:pPr>
      <w:r w:rsidRPr="00454503">
        <w:tab/>
        <w:t>(1)</w:t>
      </w:r>
      <w:r w:rsidRPr="00454503">
        <w:tab/>
        <w:t>The Minister may, in writing, delegate all or any of his or her functions or powers under this Act to:</w:t>
      </w:r>
    </w:p>
    <w:p w:rsidR="00040549" w:rsidRPr="00454503" w:rsidRDefault="00040549">
      <w:pPr>
        <w:pStyle w:val="paragraph"/>
      </w:pPr>
      <w:r w:rsidRPr="00454503">
        <w:tab/>
        <w:t>(a)</w:t>
      </w:r>
      <w:r w:rsidRPr="00454503">
        <w:tab/>
        <w:t>the Secretary of the Department; or</w:t>
      </w:r>
    </w:p>
    <w:p w:rsidR="00040549" w:rsidRPr="00454503" w:rsidRDefault="00040549">
      <w:pPr>
        <w:pStyle w:val="paragraph"/>
      </w:pPr>
      <w:r w:rsidRPr="00454503">
        <w:tab/>
        <w:t>(b)</w:t>
      </w:r>
      <w:r w:rsidRPr="00454503">
        <w:tab/>
        <w:t>an SES employee, or acting SES employee, in the Department.</w:t>
      </w:r>
    </w:p>
    <w:p w:rsidR="00040549" w:rsidRPr="00454503" w:rsidRDefault="00040549">
      <w:pPr>
        <w:pStyle w:val="subsection"/>
      </w:pPr>
      <w:r w:rsidRPr="00454503">
        <w:tab/>
        <w:t>(2)</w:t>
      </w:r>
      <w:r w:rsidRPr="00454503">
        <w:tab/>
        <w:t>In performing functions or exercising powers under a delegation, the delegate must comply with any directions of the Minister.</w:t>
      </w:r>
    </w:p>
    <w:p w:rsidR="00040549" w:rsidRPr="00454503" w:rsidRDefault="00040549">
      <w:pPr>
        <w:pStyle w:val="notetext"/>
      </w:pPr>
      <w:r w:rsidRPr="00454503">
        <w:t>Note:</w:t>
      </w:r>
      <w:r w:rsidRPr="00454503">
        <w:tab/>
        <w:t>See also sections</w:t>
      </w:r>
      <w:r w:rsidR="00454503">
        <w:t> </w:t>
      </w:r>
      <w:r w:rsidRPr="00454503">
        <w:t xml:space="preserve">34AA and 34AB of the </w:t>
      </w:r>
      <w:r w:rsidRPr="00454503">
        <w:rPr>
          <w:i/>
        </w:rPr>
        <w:t>Acts Interpretation Act 1901</w:t>
      </w:r>
      <w:r w:rsidRPr="00454503">
        <w:t>.</w:t>
      </w:r>
    </w:p>
    <w:p w:rsidR="00040549" w:rsidRPr="00454503" w:rsidRDefault="00040549">
      <w:pPr>
        <w:pStyle w:val="ActHead5"/>
      </w:pPr>
      <w:bookmarkStart w:id="481" w:name="_Toc392601891"/>
      <w:r w:rsidRPr="00454503">
        <w:rPr>
          <w:rStyle w:val="CharSectno"/>
        </w:rPr>
        <w:t>793</w:t>
      </w:r>
      <w:r w:rsidRPr="00454503">
        <w:t xml:space="preserve">  Liability of bodies corporate</w:t>
      </w:r>
      <w:bookmarkEnd w:id="481"/>
    </w:p>
    <w:p w:rsidR="00040549" w:rsidRPr="00454503" w:rsidRDefault="00040549">
      <w:pPr>
        <w:pStyle w:val="SubsectionHead"/>
      </w:pPr>
      <w:r w:rsidRPr="00454503">
        <w:t>Conduct of a body corporate</w:t>
      </w:r>
    </w:p>
    <w:p w:rsidR="00040549" w:rsidRPr="00454503" w:rsidRDefault="00040549">
      <w:pPr>
        <w:pStyle w:val="subsection"/>
      </w:pPr>
      <w:r w:rsidRPr="00454503">
        <w:tab/>
        <w:t>(1)</w:t>
      </w:r>
      <w:r w:rsidRPr="00454503">
        <w:tab/>
        <w:t>Any conduct engaged in on behalf of a body corporate:</w:t>
      </w:r>
    </w:p>
    <w:p w:rsidR="00040549" w:rsidRPr="00454503" w:rsidRDefault="00040549">
      <w:pPr>
        <w:pStyle w:val="paragraph"/>
      </w:pPr>
      <w:r w:rsidRPr="00454503">
        <w:tab/>
        <w:t>(a)</w:t>
      </w:r>
      <w:r w:rsidRPr="00454503">
        <w:tab/>
        <w:t>by an officer, employee or agen</w:t>
      </w:r>
      <w:r w:rsidR="005D4958" w:rsidRPr="00454503">
        <w:t>t (</w:t>
      </w:r>
      <w:r w:rsidRPr="00454503">
        <w:t xml:space="preserve">an </w:t>
      </w:r>
      <w:r w:rsidRPr="00454503">
        <w:rPr>
          <w:b/>
          <w:i/>
        </w:rPr>
        <w:t>official</w:t>
      </w:r>
      <w:r w:rsidRPr="00454503">
        <w:t>) of the body within the scope of his or her actual or apparent authority; or</w:t>
      </w:r>
    </w:p>
    <w:p w:rsidR="00040549" w:rsidRPr="00454503" w:rsidRDefault="00040549">
      <w:pPr>
        <w:pStyle w:val="paragraph"/>
      </w:pPr>
      <w:r w:rsidRPr="00454503">
        <w:tab/>
        <w:t>(b)</w:t>
      </w:r>
      <w:r w:rsidRPr="00454503">
        <w:tab/>
        <w:t>by any other person at the direction or with the consent or agreement (whether express or implied) of an official of the body, if the giving of the direction, consent or agreement is within the scope of the actual or apparent authority of the official;</w:t>
      </w:r>
    </w:p>
    <w:p w:rsidR="00040549" w:rsidRPr="00454503" w:rsidRDefault="00040549">
      <w:pPr>
        <w:pStyle w:val="subsection2"/>
      </w:pPr>
      <w:r w:rsidRPr="00454503">
        <w:t>is taken, for the purposes of this Act and the procedural rules, to have been engaged in also by the body.</w:t>
      </w:r>
    </w:p>
    <w:p w:rsidR="00040549" w:rsidRPr="00454503" w:rsidRDefault="00040549">
      <w:pPr>
        <w:pStyle w:val="SubsectionHead"/>
      </w:pPr>
      <w:r w:rsidRPr="00454503">
        <w:t>State of mind of a body corporate</w:t>
      </w:r>
    </w:p>
    <w:p w:rsidR="00040549" w:rsidRPr="00454503" w:rsidRDefault="00040549">
      <w:pPr>
        <w:pStyle w:val="subsection"/>
      </w:pPr>
      <w:r w:rsidRPr="00454503">
        <w:tab/>
        <w:t>(2)</w:t>
      </w:r>
      <w:r w:rsidRPr="00454503">
        <w:tab/>
        <w:t>If, for the purposes of this Act or the procedural rules, it is necessary to establish the state of mind of a body corporate in relation to particular conduct, it is enough to show:</w:t>
      </w:r>
    </w:p>
    <w:p w:rsidR="00040549" w:rsidRPr="00454503" w:rsidRDefault="00040549">
      <w:pPr>
        <w:pStyle w:val="paragraph"/>
      </w:pPr>
      <w:r w:rsidRPr="00454503">
        <w:tab/>
        <w:t>(a)</w:t>
      </w:r>
      <w:r w:rsidRPr="00454503">
        <w:tab/>
        <w:t xml:space="preserve">that the conduct was engaged in by a person referred to in </w:t>
      </w:r>
      <w:r w:rsidR="00454503">
        <w:t>paragraph (</w:t>
      </w:r>
      <w:r w:rsidRPr="00454503">
        <w:t>1)(a) or (b); and</w:t>
      </w:r>
    </w:p>
    <w:p w:rsidR="00040549" w:rsidRPr="00454503" w:rsidRDefault="00040549">
      <w:pPr>
        <w:pStyle w:val="paragraph"/>
      </w:pPr>
      <w:r w:rsidRPr="00454503">
        <w:tab/>
        <w:t>(b)</w:t>
      </w:r>
      <w:r w:rsidRPr="00454503">
        <w:tab/>
        <w:t>that the person had that state of mind.</w:t>
      </w:r>
    </w:p>
    <w:p w:rsidR="00040549" w:rsidRPr="00454503" w:rsidRDefault="00040549">
      <w:pPr>
        <w:pStyle w:val="SubsectionHead"/>
      </w:pPr>
      <w:r w:rsidRPr="00454503">
        <w:lastRenderedPageBreak/>
        <w:t xml:space="preserve">Meaning of </w:t>
      </w:r>
      <w:r w:rsidRPr="00454503">
        <w:rPr>
          <w:b/>
        </w:rPr>
        <w:t>state of mind</w:t>
      </w:r>
    </w:p>
    <w:p w:rsidR="00040549" w:rsidRPr="00454503" w:rsidRDefault="00040549">
      <w:pPr>
        <w:pStyle w:val="subsection"/>
      </w:pPr>
      <w:r w:rsidRPr="00454503">
        <w:tab/>
        <w:t>(3)</w:t>
      </w:r>
      <w:r w:rsidRPr="00454503">
        <w:tab/>
        <w:t xml:space="preserve">The </w:t>
      </w:r>
      <w:r w:rsidRPr="00454503">
        <w:rPr>
          <w:b/>
          <w:i/>
        </w:rPr>
        <w:t xml:space="preserve">state of mind </w:t>
      </w:r>
      <w:r w:rsidRPr="00454503">
        <w:t>of a person includes:</w:t>
      </w:r>
    </w:p>
    <w:p w:rsidR="00040549" w:rsidRPr="00454503" w:rsidRDefault="00040549">
      <w:pPr>
        <w:pStyle w:val="paragraph"/>
      </w:pPr>
      <w:r w:rsidRPr="00454503">
        <w:tab/>
        <w:t>(a)</w:t>
      </w:r>
      <w:r w:rsidRPr="00454503">
        <w:tab/>
        <w:t>the knowledge, intention, opinion, belief or purpose of the person; and</w:t>
      </w:r>
    </w:p>
    <w:p w:rsidR="00040549" w:rsidRPr="00454503" w:rsidRDefault="00040549">
      <w:pPr>
        <w:pStyle w:val="paragraph"/>
      </w:pPr>
      <w:r w:rsidRPr="00454503">
        <w:tab/>
        <w:t>(b)</w:t>
      </w:r>
      <w:r w:rsidRPr="00454503">
        <w:tab/>
        <w:t>the person’s reasons for the intention, opinion, belief or purpose.</w:t>
      </w:r>
    </w:p>
    <w:p w:rsidR="00040549" w:rsidRPr="00454503" w:rsidRDefault="00040549">
      <w:pPr>
        <w:pStyle w:val="SubsectionHead"/>
        <w:rPr>
          <w:i w:val="0"/>
        </w:rPr>
      </w:pPr>
      <w:r w:rsidRPr="00454503">
        <w:t>Disapplication of Part</w:t>
      </w:r>
      <w:r w:rsidR="00454503">
        <w:t> </w:t>
      </w:r>
      <w:r w:rsidRPr="00454503">
        <w:t>2.5 of the Criminal Code</w:t>
      </w:r>
    </w:p>
    <w:p w:rsidR="00040549" w:rsidRPr="00454503" w:rsidRDefault="00040549">
      <w:pPr>
        <w:pStyle w:val="subsection"/>
      </w:pPr>
      <w:r w:rsidRPr="00454503">
        <w:tab/>
        <w:t>(4)</w:t>
      </w:r>
      <w:r w:rsidRPr="00454503">
        <w:tab/>
        <w:t>Part</w:t>
      </w:r>
      <w:r w:rsidR="00454503">
        <w:t> </w:t>
      </w:r>
      <w:r w:rsidRPr="00454503">
        <w:t>2.5 of Chapter</w:t>
      </w:r>
      <w:r w:rsidR="00454503">
        <w:t> </w:t>
      </w:r>
      <w:r w:rsidRPr="00454503">
        <w:t xml:space="preserve">2 of the </w:t>
      </w:r>
      <w:r w:rsidRPr="00454503">
        <w:rPr>
          <w:i/>
        </w:rPr>
        <w:t>Criminal Code</w:t>
      </w:r>
      <w:r w:rsidRPr="00454503">
        <w:t xml:space="preserve"> does not apply to an offence against this Act.</w:t>
      </w:r>
    </w:p>
    <w:p w:rsidR="00040549" w:rsidRPr="00454503" w:rsidRDefault="00040549">
      <w:pPr>
        <w:pStyle w:val="notetext"/>
      </w:pPr>
      <w:r w:rsidRPr="00454503">
        <w:t>Note:</w:t>
      </w:r>
      <w:r w:rsidRPr="00454503">
        <w:tab/>
        <w:t>Part</w:t>
      </w:r>
      <w:r w:rsidR="00454503">
        <w:t> </w:t>
      </w:r>
      <w:r w:rsidRPr="00454503">
        <w:t xml:space="preserve">2.5 of the </w:t>
      </w:r>
      <w:r w:rsidRPr="00454503">
        <w:rPr>
          <w:i/>
        </w:rPr>
        <w:t>Criminal Code</w:t>
      </w:r>
      <w:r w:rsidRPr="00454503">
        <w:t xml:space="preserve"> deals with corporate criminal responsibility.</w:t>
      </w:r>
    </w:p>
    <w:p w:rsidR="00040549" w:rsidRPr="00454503" w:rsidRDefault="00040549">
      <w:pPr>
        <w:pStyle w:val="subsection"/>
      </w:pPr>
      <w:r w:rsidRPr="00454503">
        <w:tab/>
        <w:t>(5)</w:t>
      </w:r>
      <w:r w:rsidRPr="00454503">
        <w:tab/>
        <w:t xml:space="preserve">In this section, </w:t>
      </w:r>
      <w:r w:rsidRPr="00454503">
        <w:rPr>
          <w:b/>
          <w:i/>
        </w:rPr>
        <w:t>employee</w:t>
      </w:r>
      <w:r w:rsidRPr="00454503">
        <w:t xml:space="preserve"> has its ordinary meaning.</w:t>
      </w:r>
    </w:p>
    <w:p w:rsidR="00040549" w:rsidRPr="00454503" w:rsidRDefault="00040549">
      <w:pPr>
        <w:pStyle w:val="ActHead5"/>
      </w:pPr>
      <w:bookmarkStart w:id="482" w:name="_Toc392601892"/>
      <w:r w:rsidRPr="00454503">
        <w:rPr>
          <w:rStyle w:val="CharSectno"/>
        </w:rPr>
        <w:t>794</w:t>
      </w:r>
      <w:r w:rsidRPr="00454503">
        <w:t xml:space="preserve">  Signature on behalf of body corporate</w:t>
      </w:r>
      <w:bookmarkEnd w:id="482"/>
    </w:p>
    <w:p w:rsidR="00040549" w:rsidRPr="00454503" w:rsidRDefault="00040549">
      <w:pPr>
        <w:pStyle w:val="subsection"/>
      </w:pPr>
      <w:r w:rsidRPr="00454503">
        <w:tab/>
      </w:r>
      <w:r w:rsidRPr="00454503">
        <w:tab/>
        <w:t>For the purposes of this Act, a document may be signed on behalf of a body corporate by an authorised officer of the body and need not be made under the body’s seal.</w:t>
      </w:r>
    </w:p>
    <w:p w:rsidR="00040549" w:rsidRPr="00454503" w:rsidRDefault="00040549">
      <w:pPr>
        <w:pStyle w:val="ActHead5"/>
      </w:pPr>
      <w:bookmarkStart w:id="483" w:name="_Toc392601893"/>
      <w:r w:rsidRPr="00454503">
        <w:rPr>
          <w:rStyle w:val="CharSectno"/>
        </w:rPr>
        <w:t>795</w:t>
      </w:r>
      <w:r w:rsidRPr="00454503">
        <w:t xml:space="preserve">  Public sector employer to act through employing authority</w:t>
      </w:r>
      <w:bookmarkEnd w:id="483"/>
    </w:p>
    <w:p w:rsidR="00040549" w:rsidRPr="00454503" w:rsidRDefault="00040549">
      <w:pPr>
        <w:pStyle w:val="SubsectionHead"/>
      </w:pPr>
      <w:r w:rsidRPr="00454503">
        <w:t>Employer to act through employing authority</w:t>
      </w:r>
    </w:p>
    <w:p w:rsidR="00040549" w:rsidRPr="00454503" w:rsidRDefault="00040549">
      <w:pPr>
        <w:pStyle w:val="subsection"/>
      </w:pPr>
      <w:r w:rsidRPr="00454503">
        <w:tab/>
        <w:t>(1)</w:t>
      </w:r>
      <w:r w:rsidRPr="00454503">
        <w:tab/>
        <w:t xml:space="preserve">For the purposes of this Act and the procedural rules, the employer of an employee (a </w:t>
      </w:r>
      <w:r w:rsidRPr="00454503">
        <w:rPr>
          <w:b/>
          <w:i/>
        </w:rPr>
        <w:t>public sector employee</w:t>
      </w:r>
      <w:r w:rsidRPr="00454503">
        <w:t>) employed in public sector employment must act only through the employee’s employing authority acting on behalf of the employer.</w:t>
      </w:r>
    </w:p>
    <w:p w:rsidR="00040549" w:rsidRPr="00454503" w:rsidRDefault="00040549">
      <w:pPr>
        <w:pStyle w:val="SubsectionHead"/>
      </w:pPr>
      <w:r w:rsidRPr="00454503">
        <w:t>Acts done by or to employing authority</w:t>
      </w:r>
    </w:p>
    <w:p w:rsidR="00040549" w:rsidRPr="00454503" w:rsidRDefault="00040549">
      <w:pPr>
        <w:pStyle w:val="subsection"/>
      </w:pPr>
      <w:r w:rsidRPr="00454503">
        <w:tab/>
        <w:t>(2)</w:t>
      </w:r>
      <w:r w:rsidRPr="00454503">
        <w:tab/>
        <w:t>For the purposes of this Act and the procedural rules, anything done by or to a public sector employee’s employing authority acting on behalf of the employee’s employer is taken to have been done by or to the employe</w:t>
      </w:r>
      <w:r w:rsidR="005D4958" w:rsidRPr="00454503">
        <w:t>r (</w:t>
      </w:r>
      <w:r w:rsidRPr="00454503">
        <w:t>as the case may be).</w:t>
      </w:r>
    </w:p>
    <w:p w:rsidR="00040549" w:rsidRPr="00454503" w:rsidRDefault="00040549">
      <w:pPr>
        <w:pStyle w:val="SubsectionHead"/>
      </w:pPr>
      <w:r w:rsidRPr="00454503">
        <w:lastRenderedPageBreak/>
        <w:t xml:space="preserve">Application of </w:t>
      </w:r>
      <w:r w:rsidR="00454503">
        <w:t>subsections (</w:t>
      </w:r>
      <w:r w:rsidRPr="00454503">
        <w:t>1) and (2)</w:t>
      </w:r>
    </w:p>
    <w:p w:rsidR="00040549" w:rsidRPr="00454503" w:rsidRDefault="00040549">
      <w:pPr>
        <w:pStyle w:val="subsection"/>
      </w:pPr>
      <w:r w:rsidRPr="00454503">
        <w:tab/>
        <w:t>(3)</w:t>
      </w:r>
      <w:r w:rsidRPr="00454503">
        <w:tab/>
      </w:r>
      <w:r w:rsidR="00454503">
        <w:t>Subsections (</w:t>
      </w:r>
      <w:r w:rsidRPr="00454503">
        <w:t>1) and (2) apply despite any other law of the Commonwealth, a State or a Territory.</w:t>
      </w:r>
    </w:p>
    <w:p w:rsidR="00040549" w:rsidRPr="00454503" w:rsidRDefault="00040549">
      <w:pPr>
        <w:pStyle w:val="SubsectionHead"/>
        <w:rPr>
          <w:i w:val="0"/>
        </w:rPr>
      </w:pPr>
      <w:r w:rsidRPr="00454503">
        <w:t>Meaning of</w:t>
      </w:r>
      <w:r w:rsidRPr="00454503">
        <w:rPr>
          <w:b/>
        </w:rPr>
        <w:t xml:space="preserve"> public sector employment</w:t>
      </w:r>
    </w:p>
    <w:p w:rsidR="00040549" w:rsidRPr="00454503" w:rsidRDefault="00040549">
      <w:pPr>
        <w:pStyle w:val="subsection"/>
      </w:pPr>
      <w:r w:rsidRPr="00454503">
        <w:rPr>
          <w:b/>
          <w:i/>
        </w:rPr>
        <w:tab/>
      </w:r>
      <w:r w:rsidRPr="00454503">
        <w:t>(4)</w:t>
      </w:r>
      <w:r w:rsidRPr="00454503">
        <w:tab/>
      </w:r>
      <w:r w:rsidRPr="00454503">
        <w:rPr>
          <w:b/>
          <w:i/>
        </w:rPr>
        <w:t>Public sector employment</w:t>
      </w:r>
      <w:r w:rsidRPr="00454503">
        <w:t xml:space="preserve"> means employment of, or service by, a person in any capacity (whether permanently or temporarily, and whether full</w:t>
      </w:r>
      <w:r w:rsidR="00454503">
        <w:noBreakHyphen/>
      </w:r>
      <w:r w:rsidRPr="00454503">
        <w:t>time or part</w:t>
      </w:r>
      <w:r w:rsidR="00454503">
        <w:noBreakHyphen/>
      </w:r>
      <w:r w:rsidRPr="00454503">
        <w:t>time):</w:t>
      </w:r>
    </w:p>
    <w:p w:rsidR="00040549" w:rsidRPr="00454503" w:rsidRDefault="00040549">
      <w:pPr>
        <w:pStyle w:val="paragraph"/>
      </w:pPr>
      <w:r w:rsidRPr="00454503">
        <w:tab/>
        <w:t>(a)</w:t>
      </w:r>
      <w:r w:rsidRPr="00454503">
        <w:tab/>
        <w:t xml:space="preserve">under the </w:t>
      </w:r>
      <w:r w:rsidRPr="00454503">
        <w:rPr>
          <w:i/>
        </w:rPr>
        <w:t>Public Service Act 1999</w:t>
      </w:r>
      <w:r w:rsidRPr="00454503">
        <w:t xml:space="preserve"> or the </w:t>
      </w:r>
      <w:r w:rsidRPr="00454503">
        <w:rPr>
          <w:i/>
        </w:rPr>
        <w:t>Parliamentary Service Act 1999</w:t>
      </w:r>
      <w:r w:rsidRPr="00454503">
        <w:t>; or</w:t>
      </w:r>
    </w:p>
    <w:p w:rsidR="00040549" w:rsidRPr="00454503" w:rsidRDefault="00040549">
      <w:pPr>
        <w:pStyle w:val="paragraph"/>
      </w:pPr>
      <w:r w:rsidRPr="00454503">
        <w:tab/>
        <w:t>(b)</w:t>
      </w:r>
      <w:r w:rsidRPr="00454503">
        <w:tab/>
        <w:t>by or in the service of a Commonwealth authority; or</w:t>
      </w:r>
    </w:p>
    <w:p w:rsidR="00040549" w:rsidRPr="00454503" w:rsidRDefault="00040549">
      <w:pPr>
        <w:pStyle w:val="paragraph"/>
      </w:pPr>
      <w:r w:rsidRPr="00454503">
        <w:tab/>
        <w:t>(c)</w:t>
      </w:r>
      <w:r w:rsidRPr="00454503">
        <w:tab/>
        <w:t>under a law of the Australian Capital Territory relating to employment by that Territory, including a law relating to the Australian Capital Territory Government Service; or</w:t>
      </w:r>
    </w:p>
    <w:p w:rsidR="00040549" w:rsidRPr="00454503" w:rsidRDefault="00040549">
      <w:pPr>
        <w:pStyle w:val="paragraph"/>
      </w:pPr>
      <w:r w:rsidRPr="00454503">
        <w:tab/>
        <w:t>(d)</w:t>
      </w:r>
      <w:r w:rsidRPr="00454503">
        <w:tab/>
        <w:t>by or in the service of:</w:t>
      </w:r>
    </w:p>
    <w:p w:rsidR="00040549" w:rsidRPr="00454503" w:rsidRDefault="00040549">
      <w:pPr>
        <w:pStyle w:val="paragraphsub"/>
      </w:pPr>
      <w:r w:rsidRPr="00454503">
        <w:tab/>
        <w:t>(i)</w:t>
      </w:r>
      <w:r w:rsidRPr="00454503">
        <w:tab/>
        <w:t>an enactment authority as defined by section</w:t>
      </w:r>
      <w:r w:rsidR="00454503">
        <w:t> </w:t>
      </w:r>
      <w:r w:rsidRPr="00454503">
        <w:t xml:space="preserve">3 of the </w:t>
      </w:r>
      <w:r w:rsidRPr="00454503">
        <w:rPr>
          <w:i/>
        </w:rPr>
        <w:t>A.C.T. Self</w:t>
      </w:r>
      <w:r w:rsidR="00454503">
        <w:rPr>
          <w:i/>
        </w:rPr>
        <w:noBreakHyphen/>
      </w:r>
      <w:r w:rsidRPr="00454503">
        <w:rPr>
          <w:i/>
        </w:rPr>
        <w:t>Government (Consequential Provisions) Act 1988</w:t>
      </w:r>
      <w:r w:rsidRPr="00454503">
        <w:t>; or</w:t>
      </w:r>
    </w:p>
    <w:p w:rsidR="00040549" w:rsidRPr="00454503" w:rsidRDefault="00040549">
      <w:pPr>
        <w:pStyle w:val="paragraphsub"/>
      </w:pPr>
      <w:r w:rsidRPr="00454503">
        <w:tab/>
        <w:t>(ii)</w:t>
      </w:r>
      <w:r w:rsidRPr="00454503">
        <w:tab/>
        <w:t>a body corporate incorporated by or under a law of the Australian Capital Territory and in which the Australian Capital Territory has a controlling interest;</w:t>
      </w:r>
    </w:p>
    <w:p w:rsidR="00040549" w:rsidRPr="00454503" w:rsidRDefault="00040549">
      <w:pPr>
        <w:pStyle w:val="paragraph"/>
      </w:pPr>
      <w:r w:rsidRPr="00454503">
        <w:tab/>
      </w:r>
      <w:r w:rsidRPr="00454503">
        <w:tab/>
        <w:t>other than an authority or body prescribed by the regulations; or</w:t>
      </w:r>
    </w:p>
    <w:p w:rsidR="00040549" w:rsidRPr="00454503" w:rsidRDefault="00040549">
      <w:pPr>
        <w:pStyle w:val="paragraph"/>
      </w:pPr>
      <w:r w:rsidRPr="00454503">
        <w:tab/>
        <w:t>(e)</w:t>
      </w:r>
      <w:r w:rsidRPr="00454503">
        <w:tab/>
        <w:t>under a law of the Northern Territory relating to the Public Service of the Northern Territory; or</w:t>
      </w:r>
    </w:p>
    <w:p w:rsidR="00040549" w:rsidRPr="00454503" w:rsidRDefault="00040549">
      <w:pPr>
        <w:pStyle w:val="paragraph"/>
      </w:pPr>
      <w:r w:rsidRPr="00454503">
        <w:tab/>
        <w:t>(f)</w:t>
      </w:r>
      <w:r w:rsidRPr="00454503">
        <w:tab/>
        <w:t>by or in the service of a Northern Territory authority; or</w:t>
      </w:r>
    </w:p>
    <w:p w:rsidR="00040549" w:rsidRPr="00454503" w:rsidRDefault="00040549">
      <w:pPr>
        <w:pStyle w:val="paragraph"/>
      </w:pPr>
      <w:r w:rsidRPr="00454503">
        <w:tab/>
        <w:t>(g)</w:t>
      </w:r>
      <w:r w:rsidRPr="00454503">
        <w:tab/>
        <w:t>by or in the service of a person prescribed by the regulations; or</w:t>
      </w:r>
    </w:p>
    <w:p w:rsidR="00040549" w:rsidRPr="00454503" w:rsidRDefault="00040549">
      <w:pPr>
        <w:pStyle w:val="paragraph"/>
      </w:pPr>
      <w:r w:rsidRPr="00454503">
        <w:tab/>
        <w:t>(h)</w:t>
      </w:r>
      <w:r w:rsidRPr="00454503">
        <w:tab/>
        <w:t>under a law prescribed by the regulations.</w:t>
      </w:r>
    </w:p>
    <w:p w:rsidR="00040549" w:rsidRPr="00454503" w:rsidRDefault="00040549">
      <w:pPr>
        <w:pStyle w:val="subsection"/>
      </w:pPr>
      <w:r w:rsidRPr="00454503">
        <w:tab/>
        <w:t>(5)</w:t>
      </w:r>
      <w:r w:rsidRPr="00454503">
        <w:tab/>
        <w:t xml:space="preserve">However, </w:t>
      </w:r>
      <w:r w:rsidRPr="00454503">
        <w:rPr>
          <w:b/>
          <w:i/>
        </w:rPr>
        <w:t xml:space="preserve">public sector employment </w:t>
      </w:r>
      <w:r w:rsidRPr="00454503">
        <w:t>does not include:</w:t>
      </w:r>
    </w:p>
    <w:p w:rsidR="00040549" w:rsidRPr="00454503" w:rsidRDefault="00040549">
      <w:pPr>
        <w:pStyle w:val="paragraph"/>
      </w:pPr>
      <w:r w:rsidRPr="00454503">
        <w:tab/>
        <w:t>(a)</w:t>
      </w:r>
      <w:r w:rsidRPr="00454503">
        <w:tab/>
        <w:t>employment of, or service by, a person prescribed by the regulations; or</w:t>
      </w:r>
    </w:p>
    <w:p w:rsidR="00040549" w:rsidRPr="00454503" w:rsidRDefault="00040549">
      <w:pPr>
        <w:pStyle w:val="paragraph"/>
      </w:pPr>
      <w:r w:rsidRPr="00454503">
        <w:tab/>
        <w:t>(b)</w:t>
      </w:r>
      <w:r w:rsidRPr="00454503">
        <w:tab/>
        <w:t>employment or service under a law prescribed by the regulations.</w:t>
      </w:r>
    </w:p>
    <w:p w:rsidR="00040549" w:rsidRPr="00454503" w:rsidRDefault="00040549">
      <w:pPr>
        <w:pStyle w:val="subsection2"/>
      </w:pPr>
      <w:r w:rsidRPr="00454503">
        <w:t>This subsection does not apply for the purposes of section</w:t>
      </w:r>
      <w:r w:rsidR="00454503">
        <w:t> </w:t>
      </w:r>
      <w:r w:rsidRPr="00454503">
        <w:t>40.</w:t>
      </w:r>
    </w:p>
    <w:p w:rsidR="00040549" w:rsidRPr="00454503" w:rsidRDefault="00040549">
      <w:pPr>
        <w:pStyle w:val="notetext"/>
      </w:pPr>
      <w:r w:rsidRPr="00454503">
        <w:lastRenderedPageBreak/>
        <w:t>Note:</w:t>
      </w:r>
      <w:r w:rsidRPr="00454503">
        <w:tab/>
        <w:t>Section</w:t>
      </w:r>
      <w:r w:rsidR="00454503">
        <w:t> </w:t>
      </w:r>
      <w:r w:rsidRPr="00454503">
        <w:t>40 deals with the interaction between fair work instruments and public sector employment laws.</w:t>
      </w:r>
    </w:p>
    <w:p w:rsidR="00040549" w:rsidRPr="00454503" w:rsidRDefault="00040549">
      <w:pPr>
        <w:pStyle w:val="SubsectionHead"/>
      </w:pPr>
      <w:r w:rsidRPr="00454503">
        <w:t xml:space="preserve">Meaning of </w:t>
      </w:r>
      <w:r w:rsidRPr="00454503">
        <w:rPr>
          <w:b/>
        </w:rPr>
        <w:t>employing authority</w:t>
      </w:r>
    </w:p>
    <w:p w:rsidR="00040549" w:rsidRPr="00454503" w:rsidRDefault="00040549">
      <w:pPr>
        <w:pStyle w:val="subsection"/>
      </w:pPr>
      <w:r w:rsidRPr="00454503">
        <w:tab/>
        <w:t>(6)</w:t>
      </w:r>
      <w:r w:rsidRPr="00454503">
        <w:tab/>
        <w:t xml:space="preserve">An </w:t>
      </w:r>
      <w:r w:rsidRPr="00454503">
        <w:rPr>
          <w:b/>
          <w:i/>
        </w:rPr>
        <w:t>employing authority</w:t>
      </w:r>
      <w:r w:rsidRPr="00454503">
        <w:t xml:space="preserve"> of an employee is the person prescribed by the regulations as the employee’s employing authority.</w:t>
      </w:r>
    </w:p>
    <w:p w:rsidR="00146245" w:rsidRPr="00454503" w:rsidRDefault="00146245" w:rsidP="00146245">
      <w:pPr>
        <w:pStyle w:val="ActHead5"/>
      </w:pPr>
      <w:bookmarkStart w:id="484" w:name="_Toc392601894"/>
      <w:r w:rsidRPr="00454503">
        <w:rPr>
          <w:rStyle w:val="CharSectno"/>
        </w:rPr>
        <w:t>795A</w:t>
      </w:r>
      <w:r w:rsidRPr="00454503">
        <w:t xml:space="preserve">  The Schedules</w:t>
      </w:r>
      <w:bookmarkEnd w:id="484"/>
    </w:p>
    <w:p w:rsidR="00146245" w:rsidRPr="00454503" w:rsidRDefault="00146245" w:rsidP="00146245">
      <w:pPr>
        <w:pStyle w:val="subsection"/>
      </w:pPr>
      <w:r w:rsidRPr="00454503">
        <w:tab/>
      </w:r>
      <w:r w:rsidRPr="00454503">
        <w:tab/>
        <w:t>The Schedules have effect.</w:t>
      </w:r>
    </w:p>
    <w:p w:rsidR="00146245" w:rsidRPr="00454503" w:rsidRDefault="00146245" w:rsidP="00146245">
      <w:pPr>
        <w:pStyle w:val="notetext"/>
      </w:pPr>
      <w:r w:rsidRPr="00454503">
        <w:t>Note:</w:t>
      </w:r>
      <w:r w:rsidRPr="00454503">
        <w:tab/>
        <w:t>The Schedules contain application, transitional and saving provisions relating to amendments of this Act.</w:t>
      </w:r>
    </w:p>
    <w:p w:rsidR="00040549" w:rsidRPr="00454503" w:rsidRDefault="00040549">
      <w:pPr>
        <w:pStyle w:val="ActHead5"/>
      </w:pPr>
      <w:bookmarkStart w:id="485" w:name="_Toc392601895"/>
      <w:r w:rsidRPr="00454503">
        <w:rPr>
          <w:rStyle w:val="CharSectno"/>
        </w:rPr>
        <w:t>796</w:t>
      </w:r>
      <w:r w:rsidRPr="00454503">
        <w:t xml:space="preserve">  Regulations—general</w:t>
      </w:r>
      <w:bookmarkEnd w:id="485"/>
    </w:p>
    <w:p w:rsidR="00040549" w:rsidRPr="00454503" w:rsidRDefault="00040549">
      <w:pPr>
        <w:pStyle w:val="subsection"/>
      </w:pPr>
      <w:r w:rsidRPr="00454503">
        <w:tab/>
        <w:t>(1)</w:t>
      </w:r>
      <w:r w:rsidRPr="00454503">
        <w:tab/>
        <w:t>The Governor</w:t>
      </w:r>
      <w:r w:rsidR="00454503">
        <w:noBreakHyphen/>
      </w:r>
      <w:r w:rsidRPr="00454503">
        <w:t>General may make regulations prescribing matters:</w:t>
      </w:r>
    </w:p>
    <w:p w:rsidR="00040549" w:rsidRPr="00454503" w:rsidRDefault="00040549">
      <w:pPr>
        <w:pStyle w:val="paragraph"/>
      </w:pPr>
      <w:r w:rsidRPr="00454503">
        <w:tab/>
        <w:t>(a)</w:t>
      </w:r>
      <w:r w:rsidRPr="00454503">
        <w:tab/>
        <w:t>required or permitted by this Act to be prescribed; or</w:t>
      </w:r>
    </w:p>
    <w:p w:rsidR="00040549" w:rsidRPr="00454503" w:rsidRDefault="00040549">
      <w:pPr>
        <w:pStyle w:val="paragraph"/>
      </w:pPr>
      <w:r w:rsidRPr="00454503">
        <w:tab/>
        <w:t>(b)</w:t>
      </w:r>
      <w:r w:rsidRPr="00454503">
        <w:tab/>
        <w:t>necessary or convenient to be prescribed for carrying out or giving effect to this Act.</w:t>
      </w:r>
    </w:p>
    <w:p w:rsidR="00040549" w:rsidRPr="00454503" w:rsidRDefault="00040549">
      <w:pPr>
        <w:pStyle w:val="subsection"/>
      </w:pPr>
      <w:r w:rsidRPr="00454503">
        <w:tab/>
        <w:t>(2)</w:t>
      </w:r>
      <w:r w:rsidRPr="00454503">
        <w:tab/>
        <w:t>Regulations made under this Act prevail over procedural rules made under this Act, to the extent of any inconsistency.</w:t>
      </w:r>
    </w:p>
    <w:p w:rsidR="003377FC" w:rsidRPr="00454503" w:rsidRDefault="003377FC" w:rsidP="003377FC">
      <w:pPr>
        <w:pStyle w:val="ActHead5"/>
      </w:pPr>
      <w:bookmarkStart w:id="486" w:name="_Toc392601896"/>
      <w:r w:rsidRPr="00454503">
        <w:rPr>
          <w:rStyle w:val="CharSectno"/>
        </w:rPr>
        <w:t>796A</w:t>
      </w:r>
      <w:r w:rsidRPr="00454503">
        <w:t xml:space="preserve">  Regulations conferring functions</w:t>
      </w:r>
      <w:bookmarkEnd w:id="486"/>
    </w:p>
    <w:p w:rsidR="003377FC" w:rsidRPr="00454503" w:rsidRDefault="003377FC" w:rsidP="003377FC">
      <w:pPr>
        <w:pStyle w:val="subsection"/>
      </w:pPr>
      <w:r w:rsidRPr="00454503">
        <w:tab/>
      </w:r>
      <w:r w:rsidRPr="00454503">
        <w:tab/>
        <w:t>The regulations may confer functions on the following:</w:t>
      </w:r>
    </w:p>
    <w:p w:rsidR="003377FC" w:rsidRPr="00454503" w:rsidRDefault="003377FC" w:rsidP="003377FC">
      <w:pPr>
        <w:pStyle w:val="paragraph"/>
      </w:pPr>
      <w:r w:rsidRPr="00454503">
        <w:tab/>
        <w:t>(a)</w:t>
      </w:r>
      <w:r w:rsidRPr="00454503">
        <w:tab/>
      </w:r>
      <w:r w:rsidR="008E7C2B" w:rsidRPr="00454503">
        <w:t>the FWC</w:t>
      </w:r>
      <w:r w:rsidRPr="00454503">
        <w:t>;</w:t>
      </w:r>
    </w:p>
    <w:p w:rsidR="003377FC" w:rsidRPr="00454503" w:rsidRDefault="003377FC" w:rsidP="003377FC">
      <w:pPr>
        <w:pStyle w:val="paragraph"/>
      </w:pPr>
      <w:r w:rsidRPr="00454503">
        <w:tab/>
        <w:t>(b)</w:t>
      </w:r>
      <w:r w:rsidRPr="00454503">
        <w:tab/>
        <w:t>the General Manager.</w:t>
      </w:r>
    </w:p>
    <w:p w:rsidR="00040549" w:rsidRPr="00454503" w:rsidRDefault="00040549">
      <w:pPr>
        <w:pStyle w:val="ActHead5"/>
      </w:pPr>
      <w:bookmarkStart w:id="487" w:name="_Toc392601897"/>
      <w:r w:rsidRPr="00454503">
        <w:rPr>
          <w:rStyle w:val="CharSectno"/>
        </w:rPr>
        <w:t>797</w:t>
      </w:r>
      <w:r w:rsidRPr="00454503">
        <w:t xml:space="preserve">  Regulations dealing with offences</w:t>
      </w:r>
      <w:bookmarkEnd w:id="487"/>
    </w:p>
    <w:p w:rsidR="00040549" w:rsidRPr="00454503" w:rsidRDefault="00040549">
      <w:pPr>
        <w:pStyle w:val="subsection"/>
      </w:pPr>
      <w:r w:rsidRPr="00454503">
        <w:tab/>
        <w:t>(1)</w:t>
      </w:r>
      <w:r w:rsidRPr="00454503">
        <w:tab/>
        <w:t>The regulations may provide for offences against the regulations.</w:t>
      </w:r>
    </w:p>
    <w:p w:rsidR="00040549" w:rsidRPr="00454503" w:rsidRDefault="00040549">
      <w:pPr>
        <w:pStyle w:val="subsection"/>
      </w:pPr>
      <w:r w:rsidRPr="00454503">
        <w:tab/>
        <w:t>(2)</w:t>
      </w:r>
      <w:r w:rsidRPr="00454503">
        <w:tab/>
        <w:t>The penalties for offences must not be more than 20 penalty units.</w:t>
      </w:r>
    </w:p>
    <w:p w:rsidR="00040549" w:rsidRPr="00454503" w:rsidRDefault="00040549">
      <w:pPr>
        <w:pStyle w:val="ActHead5"/>
      </w:pPr>
      <w:bookmarkStart w:id="488" w:name="_Toc392601898"/>
      <w:r w:rsidRPr="00454503">
        <w:rPr>
          <w:rStyle w:val="CharSectno"/>
        </w:rPr>
        <w:t>798</w:t>
      </w:r>
      <w:r w:rsidRPr="00454503">
        <w:t xml:space="preserve">  Regulations dealing with civil penalties</w:t>
      </w:r>
      <w:bookmarkEnd w:id="488"/>
    </w:p>
    <w:p w:rsidR="00040549" w:rsidRPr="00454503" w:rsidRDefault="00040549">
      <w:pPr>
        <w:pStyle w:val="subsection"/>
      </w:pPr>
      <w:r w:rsidRPr="00454503">
        <w:tab/>
        <w:t>(1)</w:t>
      </w:r>
      <w:r w:rsidRPr="00454503">
        <w:tab/>
        <w:t>The regulations may provide for civil penalties for contravention of the regulations.</w:t>
      </w:r>
    </w:p>
    <w:p w:rsidR="00040549" w:rsidRPr="00454503" w:rsidRDefault="00040549">
      <w:pPr>
        <w:pStyle w:val="subsection"/>
      </w:pPr>
      <w:r w:rsidRPr="00454503">
        <w:lastRenderedPageBreak/>
        <w:tab/>
        <w:t>(2)</w:t>
      </w:r>
      <w:r w:rsidRPr="00454503">
        <w:tab/>
        <w:t>The penalties for contravention must not be more than:</w:t>
      </w:r>
    </w:p>
    <w:p w:rsidR="00040549" w:rsidRPr="00454503" w:rsidRDefault="00040549">
      <w:pPr>
        <w:pStyle w:val="paragraph"/>
      </w:pPr>
      <w:r w:rsidRPr="00454503">
        <w:tab/>
        <w:t>(a)</w:t>
      </w:r>
      <w:r w:rsidRPr="00454503">
        <w:tab/>
        <w:t>20 penalty units for an individual; or</w:t>
      </w:r>
    </w:p>
    <w:p w:rsidR="00040549" w:rsidRPr="00454503" w:rsidRDefault="00040549">
      <w:pPr>
        <w:pStyle w:val="paragraph"/>
      </w:pPr>
      <w:r w:rsidRPr="00454503">
        <w:tab/>
        <w:t>(b)</w:t>
      </w:r>
      <w:r w:rsidRPr="00454503">
        <w:tab/>
        <w:t>100 penalty units for a body corporate.</w:t>
      </w:r>
    </w:p>
    <w:p w:rsidR="00040549" w:rsidRPr="00454503" w:rsidRDefault="00040549">
      <w:pPr>
        <w:pStyle w:val="ActHead5"/>
      </w:pPr>
      <w:bookmarkStart w:id="489" w:name="_Toc392601899"/>
      <w:r w:rsidRPr="00454503">
        <w:rPr>
          <w:rStyle w:val="CharSectno"/>
        </w:rPr>
        <w:t>799</w:t>
      </w:r>
      <w:r w:rsidRPr="00454503">
        <w:t xml:space="preserve">  Regulations dealing with infringement notices</w:t>
      </w:r>
      <w:bookmarkEnd w:id="489"/>
    </w:p>
    <w:p w:rsidR="00040549" w:rsidRPr="00454503" w:rsidRDefault="00040549">
      <w:pPr>
        <w:pStyle w:val="SubsectionHead"/>
      </w:pPr>
      <w:r w:rsidRPr="00454503">
        <w:t>Infringement notices for offences</w:t>
      </w:r>
    </w:p>
    <w:p w:rsidR="00040549" w:rsidRPr="00454503" w:rsidRDefault="00040549">
      <w:pPr>
        <w:pStyle w:val="subsection"/>
      </w:pPr>
      <w:r w:rsidRPr="00454503">
        <w:tab/>
        <w:t>(1)</w:t>
      </w:r>
      <w:r w:rsidRPr="00454503">
        <w:tab/>
        <w:t>The regulations may provide for a person who is alleged to have committed an offence against the regulations to pay a penalty to the Commonwealth as an alternative to prosecution.</w:t>
      </w:r>
    </w:p>
    <w:p w:rsidR="00040549" w:rsidRPr="00454503" w:rsidRDefault="00040549">
      <w:pPr>
        <w:pStyle w:val="subsection"/>
      </w:pPr>
      <w:r w:rsidRPr="00454503">
        <w:tab/>
        <w:t>(2)</w:t>
      </w:r>
      <w:r w:rsidRPr="00454503">
        <w:tab/>
        <w:t>The penalty must not exceed one</w:t>
      </w:r>
      <w:r w:rsidR="00454503">
        <w:noBreakHyphen/>
      </w:r>
      <w:r w:rsidRPr="00454503">
        <w:t>fifth of the maximum penalty prescribed by the regulations for that offence.</w:t>
      </w:r>
    </w:p>
    <w:p w:rsidR="00040549" w:rsidRPr="00454503" w:rsidRDefault="00040549">
      <w:pPr>
        <w:pStyle w:val="ActHead5"/>
      </w:pPr>
      <w:bookmarkStart w:id="490" w:name="_Toc392601900"/>
      <w:r w:rsidRPr="00454503">
        <w:rPr>
          <w:rStyle w:val="CharSectno"/>
        </w:rPr>
        <w:t>800</w:t>
      </w:r>
      <w:r w:rsidRPr="00454503">
        <w:t xml:space="preserve">  Regulations dealing with exhibiting fair work instruments</w:t>
      </w:r>
      <w:bookmarkEnd w:id="490"/>
    </w:p>
    <w:p w:rsidR="00040549" w:rsidRPr="00454503" w:rsidRDefault="00040549" w:rsidP="00DF5786">
      <w:pPr>
        <w:pStyle w:val="subsection"/>
      </w:pPr>
      <w:r w:rsidRPr="00454503">
        <w:tab/>
      </w:r>
      <w:r w:rsidRPr="00454503">
        <w:tab/>
        <w:t>The regulations may provide for the exhibiting, on the premises of an employer, of a fair work instrument or a term of a fair work instrument.</w:t>
      </w:r>
    </w:p>
    <w:p w:rsidR="00FB0874" w:rsidRPr="00454503" w:rsidRDefault="00FB0874" w:rsidP="00FB0874">
      <w:pPr>
        <w:rPr>
          <w:lang w:eastAsia="en-AU"/>
        </w:rPr>
        <w:sectPr w:rsidR="00FB0874" w:rsidRPr="00454503" w:rsidSect="005E43E3">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962A1" w:rsidRPr="00454503" w:rsidRDefault="006962A1" w:rsidP="00151A90">
      <w:pPr>
        <w:pStyle w:val="ActHead1"/>
        <w:pageBreakBefore/>
      </w:pPr>
      <w:bookmarkStart w:id="491" w:name="_Toc392601901"/>
      <w:r w:rsidRPr="00454503">
        <w:rPr>
          <w:rStyle w:val="CharChapNo"/>
        </w:rPr>
        <w:lastRenderedPageBreak/>
        <w:t>Schedule</w:t>
      </w:r>
      <w:r w:rsidR="00454503" w:rsidRPr="00454503">
        <w:rPr>
          <w:rStyle w:val="CharChapNo"/>
        </w:rPr>
        <w:t> </w:t>
      </w:r>
      <w:r w:rsidRPr="00454503">
        <w:rPr>
          <w:rStyle w:val="CharChapNo"/>
        </w:rPr>
        <w:t>1</w:t>
      </w:r>
      <w:r w:rsidRPr="00454503">
        <w:t>—</w:t>
      </w:r>
      <w:r w:rsidRPr="00454503">
        <w:rPr>
          <w:rStyle w:val="CharChapText"/>
        </w:rPr>
        <w:t>Application, saving and transitional provisions relating to amendments of this Act</w:t>
      </w:r>
      <w:bookmarkEnd w:id="491"/>
    </w:p>
    <w:p w:rsidR="006962A1" w:rsidRPr="00454503" w:rsidRDefault="006962A1" w:rsidP="006962A1">
      <w:pPr>
        <w:pStyle w:val="notemargin"/>
      </w:pPr>
      <w:r w:rsidRPr="00454503">
        <w:t>Note:</w:t>
      </w:r>
      <w:r w:rsidRPr="00454503">
        <w:tab/>
        <w:t>See section</w:t>
      </w:r>
      <w:r w:rsidR="00454503">
        <w:t> </w:t>
      </w:r>
      <w:r w:rsidRPr="00454503">
        <w:t>795A.</w:t>
      </w:r>
    </w:p>
    <w:p w:rsidR="006962A1" w:rsidRPr="00454503" w:rsidRDefault="006962A1" w:rsidP="006962A1">
      <w:pPr>
        <w:pStyle w:val="ActHead2"/>
      </w:pPr>
      <w:bookmarkStart w:id="492" w:name="_Toc392601902"/>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Amendments made by the Fair Work Amendment (Textile, Clothing and Footwear Industry) Act 2012</w:t>
      </w:r>
      <w:bookmarkEnd w:id="492"/>
    </w:p>
    <w:p w:rsidR="006962A1" w:rsidRPr="00454503" w:rsidRDefault="00151A90" w:rsidP="006962A1">
      <w:pPr>
        <w:pStyle w:val="Header"/>
      </w:pPr>
      <w:r w:rsidRPr="00454503">
        <w:rPr>
          <w:rStyle w:val="CharDivNo"/>
        </w:rPr>
        <w:t xml:space="preserve"> </w:t>
      </w:r>
      <w:r w:rsidRPr="00454503">
        <w:rPr>
          <w:rStyle w:val="CharDivText"/>
        </w:rPr>
        <w:t xml:space="preserve"> </w:t>
      </w:r>
    </w:p>
    <w:p w:rsidR="006962A1" w:rsidRPr="00454503" w:rsidRDefault="006962A1" w:rsidP="006962A1">
      <w:pPr>
        <w:pStyle w:val="ActHead5"/>
      </w:pPr>
      <w:bookmarkStart w:id="493" w:name="_Toc392601903"/>
      <w:r w:rsidRPr="00454503">
        <w:rPr>
          <w:rStyle w:val="CharSectno"/>
        </w:rPr>
        <w:t>1</w:t>
      </w:r>
      <w:r w:rsidRPr="00454503">
        <w:t xml:space="preserve">  Definitions</w:t>
      </w:r>
      <w:bookmarkEnd w:id="493"/>
    </w:p>
    <w:p w:rsidR="006962A1" w:rsidRPr="00454503" w:rsidRDefault="006962A1" w:rsidP="006962A1">
      <w:pPr>
        <w:pStyle w:val="subsection"/>
      </w:pPr>
      <w:r w:rsidRPr="00454503">
        <w:tab/>
      </w:r>
      <w:r w:rsidRPr="00454503">
        <w:tab/>
        <w:t>In this Part:</w:t>
      </w:r>
    </w:p>
    <w:p w:rsidR="006962A1" w:rsidRPr="00454503" w:rsidRDefault="006962A1" w:rsidP="006962A1">
      <w:pPr>
        <w:pStyle w:val="Definition"/>
      </w:pPr>
      <w:r w:rsidRPr="00454503">
        <w:rPr>
          <w:b/>
          <w:i/>
        </w:rPr>
        <w:t xml:space="preserve">amended Act </w:t>
      </w:r>
      <w:r w:rsidRPr="00454503">
        <w:t>means this Act as amended by the amending Act.</w:t>
      </w:r>
    </w:p>
    <w:p w:rsidR="006962A1" w:rsidRPr="00454503" w:rsidRDefault="006962A1" w:rsidP="006962A1">
      <w:pPr>
        <w:pStyle w:val="Definition"/>
        <w:rPr>
          <w:b/>
          <w:i/>
        </w:rPr>
      </w:pPr>
      <w:r w:rsidRPr="00454503">
        <w:rPr>
          <w:b/>
          <w:i/>
        </w:rPr>
        <w:t>amending Act</w:t>
      </w:r>
      <w:r w:rsidRPr="00454503">
        <w:t xml:space="preserve"> means the</w:t>
      </w:r>
      <w:r w:rsidRPr="00454503">
        <w:rPr>
          <w:b/>
          <w:i/>
        </w:rPr>
        <w:t xml:space="preserve"> </w:t>
      </w:r>
      <w:r w:rsidRPr="00454503">
        <w:rPr>
          <w:i/>
        </w:rPr>
        <w:t>Fair Work Amendment (Textile, Clothing and Footwear Industry) Act 2012</w:t>
      </w:r>
      <w:r w:rsidRPr="00454503">
        <w:t>.</w:t>
      </w:r>
    </w:p>
    <w:p w:rsidR="006962A1" w:rsidRPr="00454503" w:rsidRDefault="006962A1" w:rsidP="006962A1">
      <w:pPr>
        <w:pStyle w:val="Definition"/>
      </w:pPr>
      <w:r w:rsidRPr="00454503">
        <w:rPr>
          <w:b/>
          <w:i/>
        </w:rPr>
        <w:t>commencement</w:t>
      </w:r>
      <w:r w:rsidRPr="00454503">
        <w:t xml:space="preserve"> means the commencement of this Part.</w:t>
      </w:r>
    </w:p>
    <w:p w:rsidR="006962A1" w:rsidRPr="00454503" w:rsidRDefault="006962A1" w:rsidP="006962A1">
      <w:pPr>
        <w:pStyle w:val="Definition"/>
      </w:pPr>
      <w:r w:rsidRPr="00454503">
        <w:rPr>
          <w:b/>
          <w:i/>
        </w:rPr>
        <w:t>deemed employee</w:t>
      </w:r>
      <w:r w:rsidRPr="00454503">
        <w:t xml:space="preserve"> means a TCF contract outworker who is taken by section</w:t>
      </w:r>
      <w:r w:rsidR="00454503">
        <w:t> </w:t>
      </w:r>
      <w:r w:rsidRPr="00454503">
        <w:t>789BB of the amended Act to be an employee.</w:t>
      </w:r>
    </w:p>
    <w:p w:rsidR="006962A1" w:rsidRPr="00454503" w:rsidRDefault="006962A1" w:rsidP="006962A1">
      <w:pPr>
        <w:pStyle w:val="Definition"/>
      </w:pPr>
      <w:r w:rsidRPr="00454503">
        <w:rPr>
          <w:b/>
          <w:i/>
        </w:rPr>
        <w:t>deemed employer</w:t>
      </w:r>
      <w:r w:rsidRPr="00454503">
        <w:t xml:space="preserve"> means a person who is taken by section</w:t>
      </w:r>
      <w:r w:rsidR="00454503">
        <w:t> </w:t>
      </w:r>
      <w:r w:rsidRPr="00454503">
        <w:t>789BB of the amended Act to be the employer of a deemed employee.</w:t>
      </w:r>
    </w:p>
    <w:p w:rsidR="006962A1" w:rsidRPr="00454503" w:rsidRDefault="006962A1" w:rsidP="006962A1">
      <w:pPr>
        <w:pStyle w:val="ActHead5"/>
      </w:pPr>
      <w:bookmarkStart w:id="494" w:name="_Toc392601904"/>
      <w:r w:rsidRPr="00454503">
        <w:rPr>
          <w:rStyle w:val="CharSectno"/>
        </w:rPr>
        <w:t>2</w:t>
      </w:r>
      <w:r w:rsidRPr="00454503">
        <w:t xml:space="preserve">  Section</w:t>
      </w:r>
      <w:r w:rsidR="00454503">
        <w:t> </w:t>
      </w:r>
      <w:r w:rsidRPr="00454503">
        <w:t>789BB of amended Act applies to contracts entered into after commencement</w:t>
      </w:r>
      <w:bookmarkEnd w:id="494"/>
    </w:p>
    <w:p w:rsidR="006962A1" w:rsidRPr="00454503" w:rsidRDefault="006962A1" w:rsidP="006962A1">
      <w:pPr>
        <w:pStyle w:val="subsection"/>
      </w:pPr>
      <w:r w:rsidRPr="00454503">
        <w:tab/>
        <w:t>(1)</w:t>
      </w:r>
      <w:r w:rsidRPr="00454503">
        <w:tab/>
        <w:t>Section</w:t>
      </w:r>
      <w:r w:rsidR="00454503">
        <w:t> </w:t>
      </w:r>
      <w:r w:rsidRPr="00454503">
        <w:t>789BB of the amended Act applies in relation to particular TCF work performed by a TCF contract outworker only if the contract for the provision of services, for the purpose of which the outworker performs the work, is entered into after commencement.</w:t>
      </w:r>
    </w:p>
    <w:p w:rsidR="006962A1" w:rsidRPr="00454503" w:rsidRDefault="006962A1" w:rsidP="006962A1">
      <w:pPr>
        <w:pStyle w:val="subsection"/>
      </w:pPr>
      <w:r w:rsidRPr="00454503">
        <w:tab/>
        <w:t>(2)</w:t>
      </w:r>
      <w:r w:rsidRPr="00454503">
        <w:tab/>
      </w:r>
      <w:r w:rsidR="00454503">
        <w:t>Subclause (</w:t>
      </w:r>
      <w:r w:rsidRPr="00454503">
        <w:t>1) does not prevent regulations made for the purposes of section</w:t>
      </w:r>
      <w:r w:rsidR="00454503">
        <w:t> </w:t>
      </w:r>
      <w:r w:rsidRPr="00454503">
        <w:t>789BC of the amended Act, or clause</w:t>
      </w:r>
      <w:r w:rsidR="00454503">
        <w:t> </w:t>
      </w:r>
      <w:r w:rsidRPr="00454503">
        <w:t>7 of this Part,</w:t>
      </w:r>
      <w:r w:rsidRPr="00454503">
        <w:rPr>
          <w:i/>
        </w:rPr>
        <w:t xml:space="preserve"> </w:t>
      </w:r>
      <w:r w:rsidRPr="00454503">
        <w:t xml:space="preserve">from </w:t>
      </w:r>
      <w:r w:rsidRPr="00454503">
        <w:lastRenderedPageBreak/>
        <w:t>dealing with the effect, in relation to a person who is taken by section</w:t>
      </w:r>
      <w:r w:rsidR="00454503">
        <w:t> </w:t>
      </w:r>
      <w:r w:rsidRPr="00454503">
        <w:t>789BB of the amended Act to be an employee, of matters that occurred before commencement.</w:t>
      </w:r>
    </w:p>
    <w:p w:rsidR="006962A1" w:rsidRPr="00454503" w:rsidRDefault="006962A1" w:rsidP="006962A1">
      <w:pPr>
        <w:pStyle w:val="ActHead5"/>
      </w:pPr>
      <w:bookmarkStart w:id="495" w:name="_Toc392601905"/>
      <w:r w:rsidRPr="00454503">
        <w:rPr>
          <w:rStyle w:val="CharSectno"/>
        </w:rPr>
        <w:t>3</w:t>
      </w:r>
      <w:r w:rsidRPr="00454503">
        <w:t xml:space="preserve">  Effect on TCF contract outworker’s entitlements</w:t>
      </w:r>
      <w:bookmarkEnd w:id="495"/>
    </w:p>
    <w:p w:rsidR="006962A1" w:rsidRPr="00454503" w:rsidRDefault="006962A1" w:rsidP="006962A1">
      <w:pPr>
        <w:pStyle w:val="SubsectionHead"/>
      </w:pPr>
      <w:r w:rsidRPr="00454503">
        <w:t>Accrued entitlements not affected</w:t>
      </w:r>
    </w:p>
    <w:p w:rsidR="006962A1" w:rsidRPr="00454503" w:rsidRDefault="006962A1" w:rsidP="006962A1">
      <w:pPr>
        <w:pStyle w:val="subsection"/>
      </w:pPr>
      <w:r w:rsidRPr="00454503">
        <w:tab/>
        <w:t>(1)</w:t>
      </w:r>
      <w:r w:rsidRPr="00454503">
        <w:tab/>
        <w:t>The amendments made by the amending Act do not affect any entitlement that a TCF contract outworker had accrued before commencement.</w:t>
      </w:r>
    </w:p>
    <w:p w:rsidR="006962A1" w:rsidRPr="00454503" w:rsidRDefault="006962A1" w:rsidP="006962A1">
      <w:pPr>
        <w:pStyle w:val="SubsectionHead"/>
      </w:pPr>
      <w:r w:rsidRPr="00454503">
        <w:t>Effect of modern award term requiring National Employment Standards to be applied to TCF contract outworker</w:t>
      </w:r>
    </w:p>
    <w:p w:rsidR="006962A1" w:rsidRPr="00454503" w:rsidRDefault="006962A1" w:rsidP="006962A1">
      <w:pPr>
        <w:pStyle w:val="subsection"/>
      </w:pPr>
      <w:r w:rsidRPr="00454503">
        <w:tab/>
        <w:t>(2)</w:t>
      </w:r>
      <w:r w:rsidRPr="00454503">
        <w:tab/>
        <w:t>To avoid doubt, if:</w:t>
      </w:r>
    </w:p>
    <w:p w:rsidR="006962A1" w:rsidRPr="00454503" w:rsidRDefault="006962A1" w:rsidP="006962A1">
      <w:pPr>
        <w:pStyle w:val="paragraph"/>
      </w:pPr>
      <w:r w:rsidRPr="00454503">
        <w:tab/>
        <w:t>(a)</w:t>
      </w:r>
      <w:r w:rsidRPr="00454503">
        <w:tab/>
        <w:t>a term of a modern award requires the principal of a TCF contract outworker to apply the National Employment Standards to the outworker as if the outworker were an employee; and</w:t>
      </w:r>
    </w:p>
    <w:p w:rsidR="006962A1" w:rsidRPr="00454503" w:rsidRDefault="006962A1" w:rsidP="006962A1">
      <w:pPr>
        <w:pStyle w:val="paragraph"/>
      </w:pPr>
      <w:r w:rsidRPr="00454503">
        <w:tab/>
        <w:t>(b)</w:t>
      </w:r>
      <w:r w:rsidRPr="00454503">
        <w:tab/>
        <w:t>because of Division</w:t>
      </w:r>
      <w:r w:rsidR="00454503">
        <w:t> </w:t>
      </w:r>
      <w:r w:rsidRPr="00454503">
        <w:t>2 of Part</w:t>
      </w:r>
      <w:r w:rsidR="00454503">
        <w:t> </w:t>
      </w:r>
      <w:r w:rsidRPr="00454503">
        <w:t>6</w:t>
      </w:r>
      <w:r w:rsidR="00454503">
        <w:noBreakHyphen/>
      </w:r>
      <w:r w:rsidRPr="00454503">
        <w:t>4A of the amended Act, the outworker is taken to be an employee (being a national system employee) of the principal for the purposes of Part</w:t>
      </w:r>
      <w:r w:rsidR="00454503">
        <w:t> </w:t>
      </w:r>
      <w:r w:rsidRPr="00454503">
        <w:t>2</w:t>
      </w:r>
      <w:r w:rsidR="00454503">
        <w:noBreakHyphen/>
      </w:r>
      <w:r w:rsidRPr="00454503">
        <w:t>2 of the amended Act (the National Employment Standards);</w:t>
      </w:r>
    </w:p>
    <w:p w:rsidR="006962A1" w:rsidRPr="00454503" w:rsidRDefault="006962A1" w:rsidP="006962A1">
      <w:pPr>
        <w:pStyle w:val="subsection2"/>
      </w:pPr>
      <w:r w:rsidRPr="00454503">
        <w:t xml:space="preserve">then, to the extent that the term gives the outworker an entitlement that is the same as an entitlement (the </w:t>
      </w:r>
      <w:r w:rsidRPr="00454503">
        <w:rPr>
          <w:b/>
          <w:i/>
        </w:rPr>
        <w:t>NES entitlement</w:t>
      </w:r>
      <w:r w:rsidRPr="00454503">
        <w:t>) of the outworke</w:t>
      </w:r>
      <w:r w:rsidR="005D4958" w:rsidRPr="00454503">
        <w:t>r (</w:t>
      </w:r>
      <w:r w:rsidRPr="00454503">
        <w:t>as a national system employee) under the National Employment Standards, the term operates in parallel with the outworker’s NES entitlement, but not so as to give the outworker a double benefit.</w:t>
      </w:r>
    </w:p>
    <w:p w:rsidR="006962A1" w:rsidRPr="00454503" w:rsidRDefault="006962A1" w:rsidP="006962A1">
      <w:pPr>
        <w:pStyle w:val="ActHead5"/>
      </w:pPr>
      <w:bookmarkStart w:id="496" w:name="_Toc392601906"/>
      <w:r w:rsidRPr="00454503">
        <w:rPr>
          <w:rStyle w:val="CharSectno"/>
        </w:rPr>
        <w:t>4</w:t>
      </w:r>
      <w:r w:rsidRPr="00454503">
        <w:t xml:space="preserve">  Fair work instruments etc. made before commencement</w:t>
      </w:r>
      <w:bookmarkEnd w:id="496"/>
    </w:p>
    <w:p w:rsidR="006962A1" w:rsidRPr="00454503" w:rsidRDefault="006962A1" w:rsidP="006962A1">
      <w:pPr>
        <w:pStyle w:val="subsection"/>
      </w:pPr>
      <w:r w:rsidRPr="00454503">
        <w:tab/>
        <w:t>(1)</w:t>
      </w:r>
      <w:r w:rsidRPr="00454503">
        <w:tab/>
        <w:t>This clause applies in relation to:</w:t>
      </w:r>
    </w:p>
    <w:p w:rsidR="006962A1" w:rsidRPr="00454503" w:rsidRDefault="006962A1" w:rsidP="006962A1">
      <w:pPr>
        <w:pStyle w:val="paragraph"/>
      </w:pPr>
      <w:r w:rsidRPr="00454503">
        <w:tab/>
        <w:t>(a)</w:t>
      </w:r>
      <w:r w:rsidRPr="00454503">
        <w:tab/>
        <w:t>a fair work instrument made before commencement; or</w:t>
      </w:r>
    </w:p>
    <w:p w:rsidR="006962A1" w:rsidRPr="00454503" w:rsidRDefault="006962A1" w:rsidP="006962A1">
      <w:pPr>
        <w:pStyle w:val="paragraph"/>
      </w:pPr>
      <w:r w:rsidRPr="00454503">
        <w:tab/>
        <w:t>(b)</w:t>
      </w:r>
      <w:r w:rsidRPr="00454503">
        <w:tab/>
        <w:t>a transitional instrument as continued in existence by Schedule</w:t>
      </w:r>
      <w:r w:rsidR="00454503">
        <w:t> </w:t>
      </w:r>
      <w:r w:rsidRPr="00454503">
        <w:t xml:space="preserve">3 to the </w:t>
      </w:r>
      <w:r w:rsidR="00146245" w:rsidRPr="00454503">
        <w:t>Transitional Act</w:t>
      </w:r>
      <w:r w:rsidRPr="00454503">
        <w:t>.</w:t>
      </w:r>
    </w:p>
    <w:p w:rsidR="006962A1" w:rsidRPr="00454503" w:rsidRDefault="006962A1" w:rsidP="006962A1">
      <w:pPr>
        <w:pStyle w:val="subsection"/>
      </w:pPr>
      <w:r w:rsidRPr="00454503">
        <w:lastRenderedPageBreak/>
        <w:tab/>
        <w:t>(2)</w:t>
      </w:r>
      <w:r w:rsidRPr="00454503">
        <w:tab/>
        <w:t>A reference in the instrument to an employee or an employer does not include a deemed employee or a deemed employer, unless the instrument is, after commencement, varied to make it clear that the reference is intended to include a deemed employee or deemed employer.</w:t>
      </w:r>
    </w:p>
    <w:p w:rsidR="006962A1" w:rsidRPr="00454503" w:rsidRDefault="006962A1" w:rsidP="006962A1">
      <w:pPr>
        <w:pStyle w:val="subsection"/>
      </w:pPr>
      <w:r w:rsidRPr="00454503">
        <w:tab/>
        <w:t>(3)</w:t>
      </w:r>
      <w:r w:rsidRPr="00454503">
        <w:tab/>
        <w:t>This clause is not to be taken to confer a power to vary the instrument.</w:t>
      </w:r>
    </w:p>
    <w:p w:rsidR="006962A1" w:rsidRPr="00454503" w:rsidRDefault="006962A1" w:rsidP="006962A1">
      <w:pPr>
        <w:pStyle w:val="ActHead5"/>
      </w:pPr>
      <w:bookmarkStart w:id="497" w:name="_Toc392601907"/>
      <w:r w:rsidRPr="00454503">
        <w:rPr>
          <w:rStyle w:val="CharSectno"/>
        </w:rPr>
        <w:t>5</w:t>
      </w:r>
      <w:r w:rsidRPr="00454503">
        <w:t xml:space="preserve">  Application of Division</w:t>
      </w:r>
      <w:r w:rsidR="00454503">
        <w:t> </w:t>
      </w:r>
      <w:r w:rsidRPr="00454503">
        <w:t>3 of Part</w:t>
      </w:r>
      <w:r w:rsidR="00454503">
        <w:t> </w:t>
      </w:r>
      <w:r w:rsidRPr="00454503">
        <w:t>6</w:t>
      </w:r>
      <w:r w:rsidR="00454503">
        <w:noBreakHyphen/>
      </w:r>
      <w:r w:rsidRPr="00454503">
        <w:t>4A of amended Act</w:t>
      </w:r>
      <w:bookmarkEnd w:id="497"/>
    </w:p>
    <w:p w:rsidR="006962A1" w:rsidRPr="00454503" w:rsidRDefault="006962A1" w:rsidP="006962A1">
      <w:pPr>
        <w:pStyle w:val="subsection"/>
      </w:pPr>
      <w:r w:rsidRPr="00454503">
        <w:tab/>
      </w:r>
      <w:r w:rsidRPr="00454503">
        <w:tab/>
        <w:t>For the purposes of Division</w:t>
      </w:r>
      <w:r w:rsidR="00454503">
        <w:t> </w:t>
      </w:r>
      <w:r w:rsidRPr="00454503">
        <w:t>3 of Part</w:t>
      </w:r>
      <w:r w:rsidR="00454503">
        <w:t> </w:t>
      </w:r>
      <w:r w:rsidRPr="00454503">
        <w:t>6</w:t>
      </w:r>
      <w:r w:rsidR="00454503">
        <w:noBreakHyphen/>
      </w:r>
      <w:r w:rsidRPr="00454503">
        <w:t>4A of the amended Act, an entity is not an indirectly responsible entity in relation to particular TCF work if the arrangement to which the entity is a party, being the arrangement because of which the work can be regarded as being performed indirectly for the entity, was entered into before commencement.</w:t>
      </w:r>
    </w:p>
    <w:p w:rsidR="006962A1" w:rsidRPr="00454503" w:rsidRDefault="006962A1" w:rsidP="006962A1">
      <w:pPr>
        <w:pStyle w:val="ActHead5"/>
        <w:rPr>
          <w:b w:val="0"/>
        </w:rPr>
      </w:pPr>
      <w:bookmarkStart w:id="498" w:name="_Toc392601908"/>
      <w:r w:rsidRPr="00454503">
        <w:rPr>
          <w:rStyle w:val="CharSectno"/>
        </w:rPr>
        <w:t>6</w:t>
      </w:r>
      <w:r w:rsidRPr="00454503">
        <w:t xml:space="preserve">  Application of subsection</w:t>
      </w:r>
      <w:r w:rsidR="00454503">
        <w:t> </w:t>
      </w:r>
      <w:r w:rsidRPr="00454503">
        <w:t>203(2A) of amended Act</w:t>
      </w:r>
      <w:bookmarkEnd w:id="498"/>
    </w:p>
    <w:p w:rsidR="006962A1" w:rsidRPr="00454503" w:rsidRDefault="006962A1" w:rsidP="006962A1">
      <w:pPr>
        <w:pStyle w:val="subsection"/>
      </w:pPr>
      <w:r w:rsidRPr="00454503">
        <w:tab/>
      </w:r>
      <w:r w:rsidRPr="00454503">
        <w:tab/>
        <w:t>Subsection</w:t>
      </w:r>
      <w:r w:rsidR="00454503">
        <w:t> </w:t>
      </w:r>
      <w:r w:rsidRPr="00454503">
        <w:t>203(2A) of the amended Act applies in relation to enterprise agreements made after commencement.</w:t>
      </w:r>
    </w:p>
    <w:p w:rsidR="006962A1" w:rsidRPr="00454503" w:rsidRDefault="006962A1" w:rsidP="006962A1">
      <w:pPr>
        <w:pStyle w:val="ActHead5"/>
      </w:pPr>
      <w:bookmarkStart w:id="499" w:name="_Toc392601909"/>
      <w:r w:rsidRPr="00454503">
        <w:rPr>
          <w:rStyle w:val="CharSectno"/>
        </w:rPr>
        <w:t>7</w:t>
      </w:r>
      <w:r w:rsidRPr="00454503">
        <w:t xml:space="preserve">  Regulations dealing with various matters</w:t>
      </w:r>
      <w:bookmarkEnd w:id="499"/>
    </w:p>
    <w:p w:rsidR="006962A1" w:rsidRPr="00454503" w:rsidRDefault="006962A1" w:rsidP="006962A1">
      <w:pPr>
        <w:pStyle w:val="SubsectionHead"/>
      </w:pPr>
      <w:r w:rsidRPr="00454503">
        <w:t>Application, saving and transitional</w:t>
      </w:r>
    </w:p>
    <w:p w:rsidR="006962A1" w:rsidRPr="00454503" w:rsidRDefault="006962A1" w:rsidP="006962A1">
      <w:pPr>
        <w:pStyle w:val="subsection"/>
      </w:pPr>
      <w:r w:rsidRPr="00454503">
        <w:tab/>
        <w:t>(1)</w:t>
      </w:r>
      <w:r w:rsidRPr="00454503">
        <w:tab/>
        <w:t>The regulations may make provisions dealing with matters of an application, saving or transitional nature relating to the amendments made by the amending Act.</w:t>
      </w:r>
    </w:p>
    <w:p w:rsidR="006962A1" w:rsidRPr="00454503" w:rsidRDefault="006962A1" w:rsidP="006962A1">
      <w:pPr>
        <w:pStyle w:val="subsection"/>
      </w:pPr>
      <w:r w:rsidRPr="00454503">
        <w:tab/>
        <w:t>(2)</w:t>
      </w:r>
      <w:r w:rsidRPr="00454503">
        <w:tab/>
        <w:t xml:space="preserve">The provisions of this </w:t>
      </w:r>
      <w:r w:rsidR="00151A90" w:rsidRPr="00454503">
        <w:t>Part</w:t>
      </w:r>
      <w:r w:rsidR="005D4958" w:rsidRPr="00454503">
        <w:t xml:space="preserve"> </w:t>
      </w:r>
      <w:r w:rsidRPr="00454503">
        <w:t xml:space="preserve">have effect subject to any regulations that are made for the purpose of </w:t>
      </w:r>
      <w:r w:rsidR="00454503">
        <w:t>subclause (</w:t>
      </w:r>
      <w:r w:rsidRPr="00454503">
        <w:t>1).</w:t>
      </w:r>
    </w:p>
    <w:p w:rsidR="00146245" w:rsidRPr="00454503" w:rsidRDefault="00146245" w:rsidP="00146245">
      <w:pPr>
        <w:pStyle w:val="SubsectionHead"/>
      </w:pPr>
      <w:r w:rsidRPr="00454503">
        <w:t>Application to TCF outworkers of provisions of the Transitional Act</w:t>
      </w:r>
    </w:p>
    <w:p w:rsidR="006962A1" w:rsidRPr="00454503" w:rsidRDefault="006962A1" w:rsidP="006962A1">
      <w:pPr>
        <w:pStyle w:val="subsection"/>
      </w:pPr>
      <w:r w:rsidRPr="00454503">
        <w:tab/>
        <w:t>(3)</w:t>
      </w:r>
      <w:r w:rsidRPr="00454503">
        <w:tab/>
        <w:t xml:space="preserve">The regulations may make provisions dealing with how the </w:t>
      </w:r>
      <w:r w:rsidR="00146245" w:rsidRPr="00454503">
        <w:t>Transitional Act</w:t>
      </w:r>
      <w:r w:rsidRPr="00454503">
        <w:t xml:space="preserve"> applies in relation to TCF outworkers.</w:t>
      </w:r>
    </w:p>
    <w:p w:rsidR="006962A1" w:rsidRPr="00454503" w:rsidRDefault="006962A1" w:rsidP="006962A1">
      <w:pPr>
        <w:pStyle w:val="subsection"/>
      </w:pPr>
      <w:r w:rsidRPr="00454503">
        <w:lastRenderedPageBreak/>
        <w:tab/>
        <w:t>(4)</w:t>
      </w:r>
      <w:r w:rsidRPr="00454503">
        <w:tab/>
        <w:t xml:space="preserve">Without limiting </w:t>
      </w:r>
      <w:r w:rsidR="00454503">
        <w:t>subclause (</w:t>
      </w:r>
      <w:r w:rsidRPr="00454503">
        <w:t>3), regulations made for the purposes of that subclause may:</w:t>
      </w:r>
    </w:p>
    <w:p w:rsidR="006962A1" w:rsidRPr="00454503" w:rsidRDefault="006962A1" w:rsidP="006962A1">
      <w:pPr>
        <w:pStyle w:val="paragraph"/>
      </w:pPr>
      <w:r w:rsidRPr="00454503">
        <w:tab/>
        <w:t>(a)</w:t>
      </w:r>
      <w:r w:rsidRPr="00454503">
        <w:tab/>
        <w:t xml:space="preserve">provide that the </w:t>
      </w:r>
      <w:r w:rsidR="00146245" w:rsidRPr="00454503">
        <w:t>Transitional Act</w:t>
      </w:r>
      <w:r w:rsidRPr="00454503">
        <w:t xml:space="preserve"> applies with specified modifications; or</w:t>
      </w:r>
    </w:p>
    <w:p w:rsidR="006962A1" w:rsidRPr="00454503" w:rsidRDefault="006962A1" w:rsidP="006962A1">
      <w:pPr>
        <w:pStyle w:val="paragraph"/>
      </w:pPr>
      <w:r w:rsidRPr="00454503">
        <w:tab/>
        <w:t>(b)</w:t>
      </w:r>
      <w:r w:rsidRPr="00454503">
        <w:tab/>
        <w:t>otherwise make provision relating to how provisions of that Act apply.</w:t>
      </w:r>
    </w:p>
    <w:p w:rsidR="006962A1" w:rsidRPr="00454503" w:rsidRDefault="006962A1" w:rsidP="006962A1">
      <w:pPr>
        <w:pStyle w:val="SubsectionHead"/>
      </w:pPr>
      <w:r w:rsidRPr="00454503">
        <w:t>Regulations may be expressed to take effect before registration</w:t>
      </w:r>
    </w:p>
    <w:p w:rsidR="006962A1" w:rsidRPr="00454503" w:rsidRDefault="006962A1" w:rsidP="006962A1">
      <w:pPr>
        <w:pStyle w:val="subsection"/>
      </w:pPr>
      <w:r w:rsidRPr="00454503">
        <w:tab/>
        <w:t>(5)</w:t>
      </w:r>
      <w:r w:rsidRPr="00454503">
        <w:tab/>
        <w:t>Despite subsection</w:t>
      </w:r>
      <w:r w:rsidR="00454503">
        <w:t> </w:t>
      </w:r>
      <w:r w:rsidRPr="00454503">
        <w:t xml:space="preserve">12(2) of the </w:t>
      </w:r>
      <w:r w:rsidRPr="00454503">
        <w:rPr>
          <w:i/>
        </w:rPr>
        <w:t>Legislative Instruments Act 2003</w:t>
      </w:r>
      <w:r w:rsidRPr="00454503">
        <w:t xml:space="preserve">, regulations made for the purposes of </w:t>
      </w:r>
      <w:r w:rsidR="00454503">
        <w:t>subclause (</w:t>
      </w:r>
      <w:r w:rsidRPr="00454503">
        <w:t>1) or (3) of this clause may be expressed to take effect from a date before the regulations are registered under that Act.</w:t>
      </w:r>
    </w:p>
    <w:p w:rsidR="00A143DC" w:rsidRPr="00454503" w:rsidRDefault="00A143DC" w:rsidP="005D4958">
      <w:pPr>
        <w:pStyle w:val="ActHead2"/>
        <w:pageBreakBefore/>
      </w:pPr>
      <w:bookmarkStart w:id="500" w:name="_Toc392601910"/>
      <w:r w:rsidRPr="00454503">
        <w:rPr>
          <w:rStyle w:val="CharPartNo"/>
        </w:rPr>
        <w:lastRenderedPageBreak/>
        <w:t>Part</w:t>
      </w:r>
      <w:r w:rsidR="00454503" w:rsidRPr="00454503">
        <w:rPr>
          <w:rStyle w:val="CharPartNo"/>
        </w:rPr>
        <w:t> </w:t>
      </w:r>
      <w:r w:rsidRPr="00454503">
        <w:rPr>
          <w:rStyle w:val="CharPartNo"/>
        </w:rPr>
        <w:t>2</w:t>
      </w:r>
      <w:r w:rsidRPr="00454503">
        <w:t>—</w:t>
      </w:r>
      <w:r w:rsidRPr="00454503">
        <w:rPr>
          <w:rStyle w:val="CharPartText"/>
        </w:rPr>
        <w:t>Amendments made by the Superannuation Legislation Amendment (Further MySuper and Transparency Measures) Act 2012</w:t>
      </w:r>
      <w:bookmarkEnd w:id="500"/>
    </w:p>
    <w:p w:rsidR="00A143DC" w:rsidRPr="00454503" w:rsidRDefault="00151A90" w:rsidP="00A143DC">
      <w:pPr>
        <w:pStyle w:val="Header"/>
      </w:pPr>
      <w:r w:rsidRPr="00454503">
        <w:rPr>
          <w:rStyle w:val="CharDivNo"/>
        </w:rPr>
        <w:t xml:space="preserve"> </w:t>
      </w:r>
      <w:r w:rsidRPr="00454503">
        <w:rPr>
          <w:rStyle w:val="CharDivText"/>
        </w:rPr>
        <w:t xml:space="preserve"> </w:t>
      </w:r>
    </w:p>
    <w:p w:rsidR="00A143DC" w:rsidRPr="00454503" w:rsidRDefault="00A143DC" w:rsidP="00A143DC">
      <w:pPr>
        <w:pStyle w:val="ActHead5"/>
      </w:pPr>
      <w:bookmarkStart w:id="501" w:name="_Toc392601911"/>
      <w:r w:rsidRPr="00454503">
        <w:rPr>
          <w:rStyle w:val="CharSectno"/>
        </w:rPr>
        <w:t>8</w:t>
      </w:r>
      <w:r w:rsidRPr="00454503">
        <w:t xml:space="preserve">  Definitions</w:t>
      </w:r>
      <w:bookmarkEnd w:id="501"/>
    </w:p>
    <w:p w:rsidR="00A143DC" w:rsidRPr="00454503" w:rsidRDefault="00A143DC" w:rsidP="00A143DC">
      <w:pPr>
        <w:pStyle w:val="subsection"/>
      </w:pPr>
      <w:r w:rsidRPr="00454503">
        <w:tab/>
      </w:r>
      <w:r w:rsidRPr="00454503">
        <w:tab/>
        <w:t>In this Part:</w:t>
      </w:r>
    </w:p>
    <w:p w:rsidR="00A143DC" w:rsidRPr="00454503" w:rsidRDefault="00A143DC" w:rsidP="00A143DC">
      <w:pPr>
        <w:pStyle w:val="Definition"/>
      </w:pPr>
      <w:r w:rsidRPr="00454503">
        <w:rPr>
          <w:b/>
          <w:i/>
        </w:rPr>
        <w:t>amended Act</w:t>
      </w:r>
      <w:r w:rsidRPr="00454503">
        <w:t xml:space="preserve"> means this Act as amended by the </w:t>
      </w:r>
      <w:r w:rsidRPr="00454503">
        <w:rPr>
          <w:i/>
        </w:rPr>
        <w:t>Superannuation Legislation Amendment (Further MySuper and Transparency Measures) Act 2012</w:t>
      </w:r>
      <w:r w:rsidRPr="00454503">
        <w:t>.</w:t>
      </w:r>
    </w:p>
    <w:p w:rsidR="00A143DC" w:rsidRPr="00454503" w:rsidRDefault="00A143DC" w:rsidP="00A143DC">
      <w:pPr>
        <w:pStyle w:val="ActHead5"/>
      </w:pPr>
      <w:bookmarkStart w:id="502" w:name="_Toc392601912"/>
      <w:r w:rsidRPr="00454503">
        <w:rPr>
          <w:rStyle w:val="CharSectno"/>
        </w:rPr>
        <w:t>9</w:t>
      </w:r>
      <w:r w:rsidRPr="00454503">
        <w:t xml:space="preserve">  Application of sections</w:t>
      </w:r>
      <w:r w:rsidR="00454503">
        <w:t> </w:t>
      </w:r>
      <w:r w:rsidRPr="00454503">
        <w:t>149A and 155A of amended Act</w:t>
      </w:r>
      <w:bookmarkEnd w:id="502"/>
    </w:p>
    <w:p w:rsidR="00A143DC" w:rsidRPr="00454503" w:rsidRDefault="00A143DC" w:rsidP="00A143DC">
      <w:pPr>
        <w:pStyle w:val="subsection"/>
      </w:pPr>
      <w:r w:rsidRPr="00454503">
        <w:tab/>
      </w:r>
      <w:r w:rsidRPr="00454503">
        <w:tab/>
        <w:t>Sections</w:t>
      </w:r>
      <w:r w:rsidR="00454503">
        <w:t> </w:t>
      </w:r>
      <w:r w:rsidRPr="00454503">
        <w:t>149A and 155A of the amended Act apply in relation to a modern award that is in operation on or after 1</w:t>
      </w:r>
      <w:r w:rsidR="00454503">
        <w:t> </w:t>
      </w:r>
      <w:r w:rsidRPr="00454503">
        <w:t>January 2014, whether or not the award was made before that day.</w:t>
      </w:r>
    </w:p>
    <w:p w:rsidR="00A143DC" w:rsidRPr="00454503" w:rsidRDefault="00A143DC" w:rsidP="00A143DC">
      <w:pPr>
        <w:pStyle w:val="ActHead5"/>
      </w:pPr>
      <w:bookmarkStart w:id="503" w:name="_Toc392601913"/>
      <w:r w:rsidRPr="00454503">
        <w:rPr>
          <w:rStyle w:val="CharSectno"/>
        </w:rPr>
        <w:t>10</w:t>
      </w:r>
      <w:r w:rsidRPr="00454503">
        <w:t xml:space="preserve">  </w:t>
      </w:r>
      <w:r w:rsidR="00276760" w:rsidRPr="00454503">
        <w:t>FWC</w:t>
      </w:r>
      <w:r w:rsidRPr="00454503">
        <w:t xml:space="preserve"> to vary certain modern awards</w:t>
      </w:r>
      <w:bookmarkEnd w:id="503"/>
    </w:p>
    <w:p w:rsidR="00A143DC" w:rsidRPr="00454503" w:rsidRDefault="00A143DC" w:rsidP="00A143DC">
      <w:pPr>
        <w:pStyle w:val="subsection"/>
      </w:pPr>
      <w:r w:rsidRPr="00454503">
        <w:tab/>
        <w:t>(1)</w:t>
      </w:r>
      <w:r w:rsidRPr="00454503">
        <w:tab/>
        <w:t>This clause applies in relation to a modern award if the award:</w:t>
      </w:r>
    </w:p>
    <w:p w:rsidR="00A143DC" w:rsidRPr="00454503" w:rsidRDefault="00A143DC" w:rsidP="00A143DC">
      <w:pPr>
        <w:pStyle w:val="paragraph"/>
      </w:pPr>
      <w:r w:rsidRPr="00454503">
        <w:tab/>
        <w:t>(a)</w:t>
      </w:r>
      <w:r w:rsidRPr="00454503">
        <w:tab/>
        <w:t>is made before 1</w:t>
      </w:r>
      <w:r w:rsidR="00454503">
        <w:t> </w:t>
      </w:r>
      <w:r w:rsidRPr="00454503">
        <w:t>January 2014; and</w:t>
      </w:r>
    </w:p>
    <w:p w:rsidR="00A143DC" w:rsidRPr="00454503" w:rsidRDefault="00A143DC" w:rsidP="00A143DC">
      <w:pPr>
        <w:pStyle w:val="paragraph"/>
      </w:pPr>
      <w:r w:rsidRPr="00454503">
        <w:tab/>
        <w:t>(b)</w:t>
      </w:r>
      <w:r w:rsidRPr="00454503">
        <w:tab/>
        <w:t>is in operation on that day; and</w:t>
      </w:r>
    </w:p>
    <w:p w:rsidR="00A143DC" w:rsidRPr="00454503" w:rsidRDefault="00A143DC" w:rsidP="00A143DC">
      <w:pPr>
        <w:pStyle w:val="paragraph"/>
      </w:pPr>
      <w:r w:rsidRPr="00454503">
        <w:tab/>
        <w:t>(c)</w:t>
      </w:r>
      <w:r w:rsidRPr="00454503">
        <w:tab/>
        <w:t xml:space="preserve">immediately before that day, does not include a term (the </w:t>
      </w:r>
      <w:r w:rsidRPr="00454503">
        <w:rPr>
          <w:b/>
          <w:i/>
        </w:rPr>
        <w:t>relevant term</w:t>
      </w:r>
      <w:r w:rsidRPr="00454503">
        <w:t>) of the kind mentioned in section</w:t>
      </w:r>
      <w:r w:rsidR="00454503">
        <w:t> </w:t>
      </w:r>
      <w:r w:rsidRPr="00454503">
        <w:t>149A of the amended Act.</w:t>
      </w:r>
    </w:p>
    <w:p w:rsidR="00A143DC" w:rsidRPr="00454503" w:rsidRDefault="00A143DC" w:rsidP="00A143DC">
      <w:pPr>
        <w:pStyle w:val="subsection"/>
      </w:pPr>
      <w:r w:rsidRPr="00454503">
        <w:tab/>
        <w:t>(2)</w:t>
      </w:r>
      <w:r w:rsidRPr="00454503">
        <w:tab/>
      </w:r>
      <w:r w:rsidR="00276760" w:rsidRPr="00454503">
        <w:t>The FWC</w:t>
      </w:r>
      <w:r w:rsidRPr="00454503">
        <w:t xml:space="preserve"> must, by 31</w:t>
      </w:r>
      <w:r w:rsidR="00454503">
        <w:t> </w:t>
      </w:r>
      <w:r w:rsidRPr="00454503">
        <w:t>December 2013, make a determination varying the modern award to include the relevant term.</w:t>
      </w:r>
    </w:p>
    <w:p w:rsidR="00A143DC" w:rsidRPr="00454503" w:rsidRDefault="00A143DC" w:rsidP="00A143DC">
      <w:pPr>
        <w:pStyle w:val="subsection"/>
      </w:pPr>
      <w:r w:rsidRPr="00454503">
        <w:tab/>
        <w:t>(3)</w:t>
      </w:r>
      <w:r w:rsidRPr="00454503">
        <w:tab/>
        <w:t xml:space="preserve">A determination made under </w:t>
      </w:r>
      <w:r w:rsidR="00454503">
        <w:t>subclause (</w:t>
      </w:r>
      <w:r w:rsidRPr="00454503">
        <w:t>2) comes into operation on (and takes effect from) 1</w:t>
      </w:r>
      <w:r w:rsidR="00454503">
        <w:t> </w:t>
      </w:r>
      <w:r w:rsidRPr="00454503">
        <w:t>January 2014.</w:t>
      </w:r>
    </w:p>
    <w:p w:rsidR="00A143DC" w:rsidRPr="00454503" w:rsidRDefault="00A143DC" w:rsidP="00A143DC">
      <w:pPr>
        <w:pStyle w:val="subsection"/>
      </w:pPr>
      <w:r w:rsidRPr="00454503">
        <w:tab/>
        <w:t>(4)</w:t>
      </w:r>
      <w:r w:rsidRPr="00454503">
        <w:tab/>
        <w:t>Section</w:t>
      </w:r>
      <w:r w:rsidR="00454503">
        <w:t> </w:t>
      </w:r>
      <w:r w:rsidRPr="00454503">
        <w:t xml:space="preserve">168 applies to a determination made under </w:t>
      </w:r>
      <w:r w:rsidR="00454503">
        <w:t>subclause (</w:t>
      </w:r>
      <w:r w:rsidRPr="00454503">
        <w:t>2) as if it were a determination made under Part</w:t>
      </w:r>
      <w:r w:rsidR="00454503">
        <w:t> </w:t>
      </w:r>
      <w:r w:rsidRPr="00454503">
        <w:t>2</w:t>
      </w:r>
      <w:r w:rsidR="00454503">
        <w:noBreakHyphen/>
      </w:r>
      <w:r w:rsidRPr="00454503">
        <w:t>3.</w:t>
      </w:r>
    </w:p>
    <w:p w:rsidR="00A143DC" w:rsidRPr="00454503" w:rsidRDefault="00A143DC" w:rsidP="00A143DC">
      <w:pPr>
        <w:pStyle w:val="ActHead5"/>
      </w:pPr>
      <w:bookmarkStart w:id="504" w:name="_Toc392601914"/>
      <w:r w:rsidRPr="00454503">
        <w:rPr>
          <w:rStyle w:val="CharSectno"/>
        </w:rPr>
        <w:lastRenderedPageBreak/>
        <w:t>11</w:t>
      </w:r>
      <w:r w:rsidRPr="00454503">
        <w:t xml:space="preserve">  </w:t>
      </w:r>
      <w:r w:rsidR="00276760" w:rsidRPr="00454503">
        <w:t>FWC</w:t>
      </w:r>
      <w:r w:rsidRPr="00454503">
        <w:t xml:space="preserve"> to update text of certain modern awards</w:t>
      </w:r>
      <w:bookmarkEnd w:id="504"/>
    </w:p>
    <w:p w:rsidR="00A143DC" w:rsidRPr="00454503" w:rsidRDefault="00A143DC" w:rsidP="00A143DC">
      <w:pPr>
        <w:pStyle w:val="subsection"/>
      </w:pPr>
      <w:r w:rsidRPr="00454503">
        <w:tab/>
        <w:t>(1)</w:t>
      </w:r>
      <w:r w:rsidRPr="00454503">
        <w:tab/>
        <w:t>This clause applies in relation to a modern award if the award:</w:t>
      </w:r>
    </w:p>
    <w:p w:rsidR="00A143DC" w:rsidRPr="00454503" w:rsidRDefault="00A143DC" w:rsidP="00A143DC">
      <w:pPr>
        <w:pStyle w:val="paragraph"/>
      </w:pPr>
      <w:r w:rsidRPr="00454503">
        <w:tab/>
        <w:t>(a)</w:t>
      </w:r>
      <w:r w:rsidRPr="00454503">
        <w:tab/>
        <w:t>is made before 1</w:t>
      </w:r>
      <w:r w:rsidR="00454503">
        <w:t> </w:t>
      </w:r>
      <w:r w:rsidRPr="00454503">
        <w:t>January 2014; and</w:t>
      </w:r>
    </w:p>
    <w:p w:rsidR="00A143DC" w:rsidRPr="00454503" w:rsidRDefault="00A143DC" w:rsidP="00A143DC">
      <w:pPr>
        <w:pStyle w:val="paragraph"/>
      </w:pPr>
      <w:r w:rsidRPr="00454503">
        <w:tab/>
        <w:t>(b)</w:t>
      </w:r>
      <w:r w:rsidRPr="00454503">
        <w:tab/>
        <w:t>is in operation on that day; and</w:t>
      </w:r>
    </w:p>
    <w:p w:rsidR="00A143DC" w:rsidRPr="00454503" w:rsidRDefault="00A143DC" w:rsidP="00A143DC">
      <w:pPr>
        <w:pStyle w:val="paragraph"/>
        <w:spacing w:before="0"/>
      </w:pPr>
      <w:r w:rsidRPr="00454503">
        <w:tab/>
        <w:t>(c)</w:t>
      </w:r>
      <w:r w:rsidRPr="00454503">
        <w:tab/>
        <w:t xml:space="preserve">immediately before that day, includes a term (the </w:t>
      </w:r>
      <w:r w:rsidRPr="00454503">
        <w:rPr>
          <w:b/>
          <w:i/>
        </w:rPr>
        <w:t>relevant term</w:t>
      </w:r>
      <w:r w:rsidRPr="00454503">
        <w:t>) of the kind mentioned in section</w:t>
      </w:r>
      <w:r w:rsidR="00454503">
        <w:t> </w:t>
      </w:r>
      <w:r w:rsidRPr="00454503">
        <w:t>155A of the amended Act that specifies a fund or schem</w:t>
      </w:r>
      <w:r w:rsidR="005D4958" w:rsidRPr="00454503">
        <w:t>e (</w:t>
      </w:r>
      <w:r w:rsidRPr="00454503">
        <w:t xml:space="preserve">a </w:t>
      </w:r>
      <w:r w:rsidRPr="00454503">
        <w:rPr>
          <w:b/>
          <w:i/>
        </w:rPr>
        <w:t>non</w:t>
      </w:r>
      <w:r w:rsidR="00454503">
        <w:rPr>
          <w:b/>
          <w:i/>
        </w:rPr>
        <w:noBreakHyphen/>
      </w:r>
      <w:r w:rsidRPr="00454503">
        <w:rPr>
          <w:b/>
          <w:i/>
        </w:rPr>
        <w:t>complying fund or scheme</w:t>
      </w:r>
      <w:r w:rsidRPr="00454503">
        <w:t xml:space="preserve">) that does not satisfy </w:t>
      </w:r>
      <w:r w:rsidR="00454503">
        <w:t>paragraph (</w:t>
      </w:r>
      <w:r w:rsidRPr="00454503">
        <w:t>1)(a) or (b) of that section.</w:t>
      </w:r>
    </w:p>
    <w:p w:rsidR="00A143DC" w:rsidRPr="00454503" w:rsidRDefault="00A143DC" w:rsidP="00A143DC">
      <w:pPr>
        <w:pStyle w:val="subsection"/>
      </w:pPr>
      <w:r w:rsidRPr="00454503">
        <w:tab/>
        <w:t>(2)</w:t>
      </w:r>
      <w:r w:rsidRPr="00454503">
        <w:tab/>
      </w:r>
      <w:r w:rsidR="00276760" w:rsidRPr="00454503">
        <w:t>The FWC</w:t>
      </w:r>
      <w:r w:rsidRPr="00454503">
        <w:t xml:space="preserve"> must ensure that the text of the modern award as published by </w:t>
      </w:r>
      <w:r w:rsidR="00276760" w:rsidRPr="00454503">
        <w:t>the FWC</w:t>
      </w:r>
      <w:r w:rsidRPr="00454503">
        <w:t xml:space="preserve"> does not include a non</w:t>
      </w:r>
      <w:r w:rsidR="00454503">
        <w:noBreakHyphen/>
      </w:r>
      <w:r w:rsidRPr="00454503">
        <w:t>complying fund or scheme in the relevant term.</w:t>
      </w:r>
    </w:p>
    <w:p w:rsidR="00A143DC" w:rsidRPr="00454503" w:rsidRDefault="00A143DC" w:rsidP="00A143DC">
      <w:pPr>
        <w:pStyle w:val="subsection"/>
      </w:pPr>
      <w:r w:rsidRPr="00454503">
        <w:tab/>
        <w:t>(3)</w:t>
      </w:r>
      <w:r w:rsidRPr="00454503">
        <w:tab/>
      </w:r>
      <w:r w:rsidR="00276760" w:rsidRPr="00454503">
        <w:t>The FWC</w:t>
      </w:r>
      <w:r w:rsidRPr="00454503">
        <w:t xml:space="preserve"> must do so by 1</w:t>
      </w:r>
      <w:r w:rsidR="00454503">
        <w:t> </w:t>
      </w:r>
      <w:r w:rsidRPr="00454503">
        <w:t>January 2014 (despite section</w:t>
      </w:r>
      <w:r w:rsidR="00454503">
        <w:t> </w:t>
      </w:r>
      <w:r w:rsidRPr="00454503">
        <w:t>155A of the amended Act).</w:t>
      </w:r>
    </w:p>
    <w:p w:rsidR="00A143DC" w:rsidRPr="00454503" w:rsidRDefault="00A143DC" w:rsidP="00A143DC">
      <w:pPr>
        <w:pStyle w:val="ActHead5"/>
      </w:pPr>
      <w:bookmarkStart w:id="505" w:name="_Toc392601915"/>
      <w:r w:rsidRPr="00454503">
        <w:rPr>
          <w:rStyle w:val="CharSectno"/>
        </w:rPr>
        <w:t>12</w:t>
      </w:r>
      <w:r w:rsidRPr="00454503">
        <w:t xml:space="preserve">  Application of paragraph</w:t>
      </w:r>
      <w:r w:rsidR="00454503">
        <w:t> </w:t>
      </w:r>
      <w:r w:rsidRPr="00454503">
        <w:t>194(h) of amended Act</w:t>
      </w:r>
      <w:bookmarkEnd w:id="505"/>
    </w:p>
    <w:p w:rsidR="00A143DC" w:rsidRPr="00454503" w:rsidRDefault="00A143DC" w:rsidP="00A143DC">
      <w:pPr>
        <w:pStyle w:val="subsection"/>
      </w:pPr>
      <w:r w:rsidRPr="00454503">
        <w:tab/>
      </w:r>
      <w:r w:rsidRPr="00454503">
        <w:tab/>
        <w:t xml:space="preserve">Paragraph 194(h) of the amended Act applies in relation to an enterprise agreement that is approved by </w:t>
      </w:r>
      <w:r w:rsidR="00276760" w:rsidRPr="00454503">
        <w:t>the FWC</w:t>
      </w:r>
      <w:r w:rsidRPr="00454503">
        <w:t xml:space="preserve"> on or after 1</w:t>
      </w:r>
      <w:r w:rsidR="00454503">
        <w:t> </w:t>
      </w:r>
      <w:r w:rsidRPr="00454503">
        <w:t>January 2014.</w:t>
      </w:r>
    </w:p>
    <w:p w:rsidR="00FB0874" w:rsidRPr="00454503" w:rsidRDefault="00FB0874">
      <w:pPr>
        <w:sectPr w:rsidR="00FB0874" w:rsidRPr="00454503" w:rsidSect="005E43E3">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2" w:left="2410" w:header="720" w:footer="3402" w:gutter="0"/>
          <w:cols w:space="720"/>
          <w:docGrid w:linePitch="299"/>
        </w:sectPr>
      </w:pPr>
    </w:p>
    <w:p w:rsidR="00146245" w:rsidRPr="00454503" w:rsidRDefault="00146245" w:rsidP="00151A90">
      <w:pPr>
        <w:pStyle w:val="ActHead1"/>
        <w:pageBreakBefore/>
      </w:pPr>
      <w:bookmarkStart w:id="506" w:name="_Toc392601916"/>
      <w:r w:rsidRPr="00454503">
        <w:rPr>
          <w:rStyle w:val="CharChapNo"/>
        </w:rPr>
        <w:lastRenderedPageBreak/>
        <w:t>Schedule</w:t>
      </w:r>
      <w:r w:rsidR="00454503" w:rsidRPr="00454503">
        <w:rPr>
          <w:rStyle w:val="CharChapNo"/>
        </w:rPr>
        <w:t> </w:t>
      </w:r>
      <w:r w:rsidRPr="00454503">
        <w:rPr>
          <w:rStyle w:val="CharChapNo"/>
        </w:rPr>
        <w:t>2</w:t>
      </w:r>
      <w:r w:rsidRPr="00454503">
        <w:t>—</w:t>
      </w:r>
      <w:r w:rsidRPr="00454503">
        <w:rPr>
          <w:rStyle w:val="CharChapText"/>
        </w:rPr>
        <w:t>Amendments made by the Fair Work Amendment (Transfer of Business) Act 2012</w:t>
      </w:r>
      <w:bookmarkEnd w:id="506"/>
    </w:p>
    <w:p w:rsidR="00146245" w:rsidRPr="00454503" w:rsidRDefault="00146245" w:rsidP="00146245">
      <w:pPr>
        <w:pStyle w:val="notemargin"/>
      </w:pPr>
      <w:r w:rsidRPr="00454503">
        <w:t>Note:</w:t>
      </w:r>
      <w:r w:rsidRPr="00454503">
        <w:tab/>
        <w:t>See section</w:t>
      </w:r>
      <w:r w:rsidR="00454503">
        <w:t> </w:t>
      </w:r>
      <w:r w:rsidRPr="00454503">
        <w:t>795A.</w:t>
      </w:r>
    </w:p>
    <w:p w:rsidR="00146245" w:rsidRPr="00454503" w:rsidRDefault="00151A90" w:rsidP="00146245">
      <w:pPr>
        <w:pStyle w:val="Header"/>
      </w:pPr>
      <w:r w:rsidRPr="00454503">
        <w:rPr>
          <w:rStyle w:val="CharPartNo"/>
        </w:rPr>
        <w:t xml:space="preserve"> </w:t>
      </w:r>
      <w:r w:rsidRPr="00454503">
        <w:rPr>
          <w:rStyle w:val="CharPartText"/>
        </w:rPr>
        <w:t xml:space="preserve"> </w:t>
      </w:r>
    </w:p>
    <w:p w:rsidR="00146245" w:rsidRPr="00454503" w:rsidRDefault="00151A90" w:rsidP="00146245">
      <w:pPr>
        <w:pStyle w:val="Header"/>
      </w:pPr>
      <w:r w:rsidRPr="00454503">
        <w:rPr>
          <w:rStyle w:val="CharDivNo"/>
        </w:rPr>
        <w:t xml:space="preserve"> </w:t>
      </w:r>
      <w:r w:rsidRPr="00454503">
        <w:rPr>
          <w:rStyle w:val="CharDivText"/>
        </w:rPr>
        <w:t xml:space="preserve"> </w:t>
      </w:r>
    </w:p>
    <w:p w:rsidR="00146245" w:rsidRPr="00454503" w:rsidRDefault="00146245" w:rsidP="00146245">
      <w:pPr>
        <w:pStyle w:val="ActHead5"/>
      </w:pPr>
      <w:bookmarkStart w:id="507" w:name="_Toc392601917"/>
      <w:r w:rsidRPr="00454503">
        <w:rPr>
          <w:rStyle w:val="CharSectno"/>
        </w:rPr>
        <w:t>1</w:t>
      </w:r>
      <w:r w:rsidRPr="00454503">
        <w:t xml:space="preserve">  Definitions</w:t>
      </w:r>
      <w:bookmarkEnd w:id="507"/>
    </w:p>
    <w:p w:rsidR="00146245" w:rsidRPr="00454503" w:rsidRDefault="00146245" w:rsidP="00146245">
      <w:pPr>
        <w:pStyle w:val="subsection"/>
      </w:pPr>
      <w:r w:rsidRPr="00454503">
        <w:tab/>
      </w:r>
      <w:r w:rsidRPr="00454503">
        <w:tab/>
        <w:t>In this Schedule:</w:t>
      </w:r>
    </w:p>
    <w:p w:rsidR="00146245" w:rsidRPr="00454503" w:rsidRDefault="00146245" w:rsidP="00146245">
      <w:pPr>
        <w:pStyle w:val="Definition"/>
        <w:rPr>
          <w:b/>
          <w:i/>
        </w:rPr>
      </w:pPr>
      <w:r w:rsidRPr="00454503">
        <w:rPr>
          <w:b/>
          <w:i/>
        </w:rPr>
        <w:t>amending Act</w:t>
      </w:r>
      <w:r w:rsidRPr="00454503">
        <w:t xml:space="preserve"> means the</w:t>
      </w:r>
      <w:r w:rsidRPr="00454503">
        <w:rPr>
          <w:b/>
          <w:i/>
        </w:rPr>
        <w:t xml:space="preserve"> </w:t>
      </w:r>
      <w:r w:rsidRPr="00454503">
        <w:rPr>
          <w:i/>
        </w:rPr>
        <w:t>Fair Work Amendment (Transfer of Business) Act 2012</w:t>
      </w:r>
      <w:r w:rsidRPr="00454503">
        <w:t>.</w:t>
      </w:r>
    </w:p>
    <w:p w:rsidR="00146245" w:rsidRPr="00454503" w:rsidRDefault="00146245" w:rsidP="00146245">
      <w:pPr>
        <w:pStyle w:val="Definition"/>
      </w:pPr>
      <w:r w:rsidRPr="00454503">
        <w:rPr>
          <w:b/>
          <w:i/>
        </w:rPr>
        <w:t>commencement</w:t>
      </w:r>
      <w:r w:rsidRPr="00454503">
        <w:t xml:space="preserve"> means the commencement of this Schedule.</w:t>
      </w:r>
    </w:p>
    <w:p w:rsidR="00146245" w:rsidRPr="00454503" w:rsidRDefault="00146245" w:rsidP="00146245">
      <w:pPr>
        <w:pStyle w:val="ActHead5"/>
      </w:pPr>
      <w:bookmarkStart w:id="508" w:name="_Toc392601918"/>
      <w:r w:rsidRPr="00454503">
        <w:rPr>
          <w:rStyle w:val="CharSectno"/>
        </w:rPr>
        <w:t>2</w:t>
      </w:r>
      <w:r w:rsidRPr="00454503">
        <w:t xml:space="preserve">  Application of the amendments made by the amending Act</w:t>
      </w:r>
      <w:bookmarkEnd w:id="508"/>
    </w:p>
    <w:p w:rsidR="00146245" w:rsidRPr="00454503" w:rsidRDefault="00146245" w:rsidP="00146245">
      <w:pPr>
        <w:pStyle w:val="subsection"/>
      </w:pPr>
      <w:r w:rsidRPr="00454503">
        <w:tab/>
      </w:r>
      <w:r w:rsidRPr="00454503">
        <w:tab/>
        <w:t>The amendments made by the amending Act apply in relation to a transfer of business referred to in Part</w:t>
      </w:r>
      <w:r w:rsidR="00454503">
        <w:t> </w:t>
      </w:r>
      <w:r w:rsidRPr="00454503">
        <w:t>6</w:t>
      </w:r>
      <w:r w:rsidR="00454503">
        <w:noBreakHyphen/>
      </w:r>
      <w:r w:rsidRPr="00454503">
        <w:t>3</w:t>
      </w:r>
      <w:r w:rsidR="00151A90" w:rsidRPr="00454503">
        <w:t>A</w:t>
      </w:r>
      <w:r w:rsidR="00CB646E" w:rsidRPr="00454503">
        <w:t xml:space="preserve"> </w:t>
      </w:r>
      <w:r w:rsidR="00151A90" w:rsidRPr="00454503">
        <w:t>(</w:t>
      </w:r>
      <w:r w:rsidRPr="00454503">
        <w:t>as inserted by item</w:t>
      </w:r>
      <w:r w:rsidR="00454503">
        <w:t> </w:t>
      </w:r>
      <w:r w:rsidRPr="00454503">
        <w:t>1 of Schedule</w:t>
      </w:r>
      <w:r w:rsidR="00454503">
        <w:t> </w:t>
      </w:r>
      <w:r w:rsidRPr="00454503">
        <w:t>1 to the amending Act), but only if the connection between the old State employer and the new employer referred to in paragraph</w:t>
      </w:r>
      <w:r w:rsidR="00454503">
        <w:t> </w:t>
      </w:r>
      <w:r w:rsidRPr="00454503">
        <w:t>768A</w:t>
      </w:r>
      <w:r w:rsidR="005D4958" w:rsidRPr="00454503">
        <w:t>D(</w:t>
      </w:r>
      <w:r w:rsidRPr="00454503">
        <w:t>1)(d</w:t>
      </w:r>
      <w:r w:rsidR="00151A90" w:rsidRPr="00454503">
        <w:t>) (a</w:t>
      </w:r>
      <w:r w:rsidRPr="00454503">
        <w:t>s inserted by that item) occurs on or after commencement.</w:t>
      </w:r>
    </w:p>
    <w:p w:rsidR="00791990" w:rsidRPr="00454503" w:rsidRDefault="00791990">
      <w:pPr>
        <w:sectPr w:rsidR="00791990" w:rsidRPr="00454503" w:rsidSect="005E43E3">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2" w:left="2410" w:header="720" w:footer="3402" w:gutter="0"/>
          <w:cols w:space="720"/>
          <w:docGrid w:linePitch="299"/>
        </w:sectPr>
      </w:pPr>
    </w:p>
    <w:p w:rsidR="00531517" w:rsidRPr="00454503" w:rsidRDefault="00531517" w:rsidP="00151A90">
      <w:pPr>
        <w:pStyle w:val="ActHead1"/>
        <w:pageBreakBefore/>
      </w:pPr>
      <w:bookmarkStart w:id="509" w:name="_Toc392601919"/>
      <w:r w:rsidRPr="00454503">
        <w:rPr>
          <w:rStyle w:val="CharChapNo"/>
        </w:rPr>
        <w:lastRenderedPageBreak/>
        <w:t>Schedule</w:t>
      </w:r>
      <w:r w:rsidR="00454503" w:rsidRPr="00454503">
        <w:rPr>
          <w:rStyle w:val="CharChapNo"/>
        </w:rPr>
        <w:t> </w:t>
      </w:r>
      <w:r w:rsidRPr="00454503">
        <w:rPr>
          <w:rStyle w:val="CharChapNo"/>
        </w:rPr>
        <w:t>3</w:t>
      </w:r>
      <w:r w:rsidRPr="00454503">
        <w:t>—</w:t>
      </w:r>
      <w:r w:rsidRPr="00454503">
        <w:rPr>
          <w:rStyle w:val="CharChapText"/>
        </w:rPr>
        <w:t>Amendments made by the Fair Work Amendment Act 2012</w:t>
      </w:r>
      <w:bookmarkEnd w:id="509"/>
    </w:p>
    <w:p w:rsidR="00531517" w:rsidRPr="00454503" w:rsidRDefault="00531517" w:rsidP="00531517">
      <w:pPr>
        <w:pStyle w:val="notemargin"/>
      </w:pPr>
      <w:r w:rsidRPr="00454503">
        <w:t>Note:</w:t>
      </w:r>
      <w:r w:rsidRPr="00454503">
        <w:tab/>
        <w:t>See section</w:t>
      </w:r>
      <w:r w:rsidR="00454503">
        <w:t> </w:t>
      </w:r>
      <w:r w:rsidRPr="00454503">
        <w:t>795A.</w:t>
      </w:r>
    </w:p>
    <w:p w:rsidR="00531517" w:rsidRPr="00454503" w:rsidRDefault="00531517" w:rsidP="00531517">
      <w:pPr>
        <w:pStyle w:val="ActHead2"/>
      </w:pPr>
      <w:bookmarkStart w:id="510" w:name="_Toc392601920"/>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Preliminary</w:t>
      </w:r>
      <w:bookmarkEnd w:id="510"/>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1" w:name="_Toc392601921"/>
      <w:r w:rsidRPr="00454503">
        <w:rPr>
          <w:rStyle w:val="CharSectno"/>
        </w:rPr>
        <w:t>1</w:t>
      </w:r>
      <w:r w:rsidRPr="00454503">
        <w:t xml:space="preserve">  Definitions</w:t>
      </w:r>
      <w:bookmarkEnd w:id="511"/>
    </w:p>
    <w:p w:rsidR="00531517" w:rsidRPr="00454503" w:rsidRDefault="00531517" w:rsidP="00531517">
      <w:pPr>
        <w:pStyle w:val="subsection"/>
      </w:pPr>
      <w:r w:rsidRPr="00454503">
        <w:tab/>
      </w:r>
      <w:r w:rsidRPr="00454503">
        <w:tab/>
        <w:t>In this Schedule:</w:t>
      </w:r>
    </w:p>
    <w:p w:rsidR="00531517" w:rsidRPr="00454503" w:rsidRDefault="00531517" w:rsidP="00531517">
      <w:pPr>
        <w:pStyle w:val="Definition"/>
      </w:pPr>
      <w:r w:rsidRPr="00454503">
        <w:rPr>
          <w:b/>
          <w:i/>
        </w:rPr>
        <w:t>amending Act</w:t>
      </w:r>
      <w:r w:rsidRPr="00454503">
        <w:t xml:space="preserve"> means the</w:t>
      </w:r>
      <w:r w:rsidRPr="00454503">
        <w:rPr>
          <w:b/>
          <w:i/>
        </w:rPr>
        <w:t xml:space="preserve"> </w:t>
      </w:r>
      <w:r w:rsidRPr="00454503">
        <w:rPr>
          <w:i/>
        </w:rPr>
        <w:t>Fair Work Amendment Act 2012</w:t>
      </w:r>
      <w:r w:rsidRPr="00454503">
        <w:t>.</w:t>
      </w:r>
    </w:p>
    <w:p w:rsidR="00531517" w:rsidRPr="00454503" w:rsidRDefault="00531517" w:rsidP="00531517">
      <w:pPr>
        <w:pStyle w:val="Definition"/>
      </w:pPr>
      <w:r w:rsidRPr="00454503">
        <w:rPr>
          <w:b/>
          <w:i/>
        </w:rPr>
        <w:t>doing a thing</w:t>
      </w:r>
      <w:r w:rsidRPr="00454503">
        <w:t xml:space="preserve"> includes making an instrument.</w:t>
      </w:r>
    </w:p>
    <w:p w:rsidR="00531517" w:rsidRPr="00454503" w:rsidRDefault="00531517" w:rsidP="00531517">
      <w:pPr>
        <w:pStyle w:val="Definition"/>
      </w:pPr>
      <w:r w:rsidRPr="00454503">
        <w:rPr>
          <w:b/>
          <w:i/>
        </w:rPr>
        <w:t>FWA</w:t>
      </w:r>
      <w:r w:rsidRPr="00454503">
        <w:t xml:space="preserve"> (short for Fair Work Australia) means the body referred to in section</w:t>
      </w:r>
      <w:r w:rsidR="00454503">
        <w:t> </w:t>
      </w:r>
      <w:r w:rsidRPr="00454503">
        <w:t>575, as in force immediately before the commencement of Part</w:t>
      </w:r>
      <w:r w:rsidR="00454503">
        <w:t> </w:t>
      </w:r>
      <w:r w:rsidRPr="00454503">
        <w:t>1 of Schedule</w:t>
      </w:r>
      <w:r w:rsidR="00454503">
        <w:t> </w:t>
      </w:r>
      <w:r w:rsidRPr="00454503">
        <w:t>9 to the amending Act.</w:t>
      </w:r>
    </w:p>
    <w:p w:rsidR="00531517" w:rsidRPr="00454503" w:rsidRDefault="00531517" w:rsidP="005D4958">
      <w:pPr>
        <w:pStyle w:val="ActHead2"/>
        <w:pageBreakBefore/>
      </w:pPr>
      <w:bookmarkStart w:id="512" w:name="_Toc392601922"/>
      <w:r w:rsidRPr="00454503">
        <w:rPr>
          <w:rStyle w:val="CharPartNo"/>
        </w:rPr>
        <w:lastRenderedPageBreak/>
        <w:t>Part</w:t>
      </w:r>
      <w:r w:rsidR="00454503" w:rsidRPr="00454503">
        <w:rPr>
          <w:rStyle w:val="CharPartNo"/>
        </w:rPr>
        <w:t> </w:t>
      </w:r>
      <w:r w:rsidRPr="00454503">
        <w:rPr>
          <w:rStyle w:val="CharPartNo"/>
        </w:rPr>
        <w:t>2</w:t>
      </w:r>
      <w:r w:rsidRPr="00454503">
        <w:t>—</w:t>
      </w:r>
      <w:r w:rsidRPr="00454503">
        <w:rPr>
          <w:rStyle w:val="CharPartText"/>
        </w:rPr>
        <w:t>Default superannuation (Schedule</w:t>
      </w:r>
      <w:r w:rsidR="00454503" w:rsidRPr="00454503">
        <w:rPr>
          <w:rStyle w:val="CharPartText"/>
        </w:rPr>
        <w:t> </w:t>
      </w:r>
      <w:r w:rsidRPr="00454503">
        <w:rPr>
          <w:rStyle w:val="CharPartText"/>
        </w:rPr>
        <w:t>1)</w:t>
      </w:r>
      <w:bookmarkEnd w:id="512"/>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3" w:name="_Toc392601923"/>
      <w:r w:rsidRPr="00454503">
        <w:rPr>
          <w:rStyle w:val="CharSectno"/>
        </w:rPr>
        <w:t>2</w:t>
      </w:r>
      <w:r w:rsidRPr="00454503">
        <w:t xml:space="preserve">  Schedule</w:t>
      </w:r>
      <w:r w:rsidR="00454503">
        <w:t> </w:t>
      </w:r>
      <w:r w:rsidRPr="00454503">
        <w:t>1 to the amending Act</w:t>
      </w:r>
      <w:bookmarkEnd w:id="513"/>
    </w:p>
    <w:p w:rsidR="00531517" w:rsidRPr="00454503" w:rsidRDefault="00531517" w:rsidP="00531517">
      <w:pPr>
        <w:pStyle w:val="subsection"/>
      </w:pPr>
      <w:r w:rsidRPr="00454503">
        <w:tab/>
        <w:t>(1)</w:t>
      </w:r>
      <w:r w:rsidRPr="00454503">
        <w:tab/>
        <w:t>Section</w:t>
      </w:r>
      <w:r w:rsidR="00454503">
        <w:t> </w:t>
      </w:r>
      <w:r w:rsidRPr="00454503">
        <w:t>149B, subsection</w:t>
      </w:r>
      <w:r w:rsidR="00454503">
        <w:t> </w:t>
      </w:r>
      <w:r w:rsidRPr="00454503">
        <w:t>149C(1) and section</w:t>
      </w:r>
      <w:r w:rsidR="00454503">
        <w:t> </w:t>
      </w:r>
      <w:r w:rsidRPr="00454503">
        <w:t>149</w:t>
      </w:r>
      <w:r w:rsidR="00151A90" w:rsidRPr="00454503">
        <w:t>D</w:t>
      </w:r>
      <w:r w:rsidR="00646B31" w:rsidRPr="00454503">
        <w:t xml:space="preserve"> </w:t>
      </w:r>
      <w:r w:rsidR="00151A90" w:rsidRPr="00454503">
        <w:t>(</w:t>
      </w:r>
      <w:r w:rsidRPr="00454503">
        <w:t>as inserted by Schedule</w:t>
      </w:r>
      <w:r w:rsidR="00454503">
        <w:t> </w:t>
      </w:r>
      <w:r w:rsidRPr="00454503">
        <w:t>1 to the amending Act) apply in relation to a modern award that:</w:t>
      </w:r>
    </w:p>
    <w:p w:rsidR="00531517" w:rsidRPr="00454503" w:rsidRDefault="00531517" w:rsidP="00531517">
      <w:pPr>
        <w:pStyle w:val="paragraph"/>
      </w:pPr>
      <w:r w:rsidRPr="00454503">
        <w:tab/>
        <w:t>(a)</w:t>
      </w:r>
      <w:r w:rsidRPr="00454503">
        <w:tab/>
        <w:t>is made on or after 1</w:t>
      </w:r>
      <w:r w:rsidR="00454503">
        <w:t> </w:t>
      </w:r>
      <w:r w:rsidRPr="00454503">
        <w:t>January 2014; or</w:t>
      </w:r>
    </w:p>
    <w:p w:rsidR="00531517" w:rsidRPr="00454503" w:rsidRDefault="00531517" w:rsidP="00531517">
      <w:pPr>
        <w:pStyle w:val="paragraph"/>
      </w:pPr>
      <w:r w:rsidRPr="00454503">
        <w:tab/>
        <w:t>(b)</w:t>
      </w:r>
      <w:r w:rsidRPr="00454503">
        <w:tab/>
        <w:t>is made before 1</w:t>
      </w:r>
      <w:r w:rsidR="00454503">
        <w:t> </w:t>
      </w:r>
      <w:r w:rsidRPr="00454503">
        <w:t>January 2014 and that is varied on or after that day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531517" w:rsidRPr="00454503" w:rsidRDefault="00531517" w:rsidP="00531517">
      <w:pPr>
        <w:pStyle w:val="subsection"/>
      </w:pPr>
      <w:r w:rsidRPr="00454503">
        <w:tab/>
        <w:t>(2)</w:t>
      </w:r>
      <w:r w:rsidRPr="00454503">
        <w:tab/>
        <w:t>Despite the repeal of sections</w:t>
      </w:r>
      <w:r w:rsidR="00454503">
        <w:t> </w:t>
      </w:r>
      <w:r w:rsidRPr="00454503">
        <w:t>149A and 155A made by Schedule</w:t>
      </w:r>
      <w:r w:rsidR="00454503">
        <w:t> </w:t>
      </w:r>
      <w:r w:rsidRPr="00454503">
        <w:t>1 to the amending Act, those sections continue in force in relation to a modern award that:</w:t>
      </w:r>
    </w:p>
    <w:p w:rsidR="00531517" w:rsidRPr="00454503" w:rsidRDefault="00531517" w:rsidP="00531517">
      <w:pPr>
        <w:pStyle w:val="paragraph"/>
      </w:pPr>
      <w:r w:rsidRPr="00454503">
        <w:tab/>
        <w:t>(a)</w:t>
      </w:r>
      <w:r w:rsidRPr="00454503">
        <w:tab/>
        <w:t>is made before 1</w:t>
      </w:r>
      <w:r w:rsidR="00454503">
        <w:t> </w:t>
      </w:r>
      <w:r w:rsidRPr="00454503">
        <w:t>January 2014; and</w:t>
      </w:r>
    </w:p>
    <w:p w:rsidR="00531517" w:rsidRPr="00454503" w:rsidRDefault="00531517" w:rsidP="00531517">
      <w:pPr>
        <w:pStyle w:val="paragraph"/>
      </w:pPr>
      <w:r w:rsidRPr="00454503">
        <w:tab/>
        <w:t>(b)</w:t>
      </w:r>
      <w:r w:rsidRPr="00454503">
        <w:tab/>
        <w:t>is not varied on or after that day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531517" w:rsidRPr="00454503" w:rsidRDefault="00531517" w:rsidP="00531517">
      <w:pPr>
        <w:pStyle w:val="subsection"/>
      </w:pPr>
      <w:r w:rsidRPr="00454503">
        <w:tab/>
        <w:t>(3)</w:t>
      </w:r>
      <w:r w:rsidRPr="00454503">
        <w:tab/>
        <w:t>The amendments made by items</w:t>
      </w:r>
      <w:r w:rsidR="00454503">
        <w:t> </w:t>
      </w:r>
      <w:r w:rsidRPr="00454503">
        <w:t>15, 18, 19 and 20 of Schedule</w:t>
      </w:r>
      <w:r w:rsidR="00454503">
        <w:t> </w:t>
      </w:r>
      <w:r w:rsidRPr="00454503">
        <w:t>1 to the amending Act apply in relation to a modern award that is in operation on or after 1</w:t>
      </w:r>
      <w:r w:rsidR="00454503">
        <w:t> </w:t>
      </w:r>
      <w:r w:rsidRPr="00454503">
        <w:t>January 2014, whether or not the award was made before that day.</w:t>
      </w:r>
    </w:p>
    <w:p w:rsidR="007F4E5F" w:rsidRPr="00454503" w:rsidRDefault="007F4E5F" w:rsidP="007F4E5F">
      <w:pPr>
        <w:pStyle w:val="ActHead5"/>
      </w:pPr>
      <w:bookmarkStart w:id="514" w:name="_Toc392601924"/>
      <w:r w:rsidRPr="00454503">
        <w:rPr>
          <w:rStyle w:val="CharSectno"/>
        </w:rPr>
        <w:t>2A</w:t>
      </w:r>
      <w:r w:rsidRPr="00454503">
        <w:t xml:space="preserve">  Transitional provision—when first variations of default fund term take effect</w:t>
      </w:r>
      <w:bookmarkEnd w:id="514"/>
    </w:p>
    <w:p w:rsidR="007F4E5F" w:rsidRPr="00454503" w:rsidRDefault="007F4E5F" w:rsidP="007F4E5F">
      <w:pPr>
        <w:pStyle w:val="subsection"/>
      </w:pPr>
      <w:r w:rsidRPr="00454503">
        <w:tab/>
        <w:t>(1)</w:t>
      </w:r>
      <w:r w:rsidRPr="00454503">
        <w:tab/>
        <w:t>This clause applies to the first 4 yearly review of default fund terms of modern awards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w:t>
      </w:r>
    </w:p>
    <w:p w:rsidR="007F4E5F" w:rsidRPr="00454503" w:rsidRDefault="007F4E5F" w:rsidP="007F4E5F">
      <w:pPr>
        <w:pStyle w:val="subsection"/>
      </w:pPr>
      <w:r w:rsidRPr="00454503">
        <w:tab/>
        <w:t>(2)</w:t>
      </w:r>
      <w:r w:rsidRPr="00454503">
        <w:tab/>
        <w:t>In the review, determinations under that Division (whether made under section</w:t>
      </w:r>
      <w:r w:rsidR="00454503">
        <w:t> </w:t>
      </w:r>
      <w:r w:rsidRPr="00454503">
        <w:t>156H or 156J) varying the default fund term of a modern award:</w:t>
      </w:r>
    </w:p>
    <w:p w:rsidR="007F4E5F" w:rsidRPr="00454503" w:rsidRDefault="007F4E5F" w:rsidP="007F4E5F">
      <w:pPr>
        <w:pStyle w:val="paragraph"/>
      </w:pPr>
      <w:r w:rsidRPr="00454503">
        <w:tab/>
        <w:t>(a)</w:t>
      </w:r>
      <w:r w:rsidRPr="00454503">
        <w:tab/>
        <w:t>must take effect at the same time; and</w:t>
      </w:r>
    </w:p>
    <w:p w:rsidR="007F4E5F" w:rsidRPr="00454503" w:rsidRDefault="007F4E5F" w:rsidP="007F4E5F">
      <w:pPr>
        <w:pStyle w:val="paragraph"/>
      </w:pPr>
      <w:r w:rsidRPr="00454503">
        <w:tab/>
        <w:t>(b)</w:t>
      </w:r>
      <w:r w:rsidRPr="00454503">
        <w:tab/>
        <w:t>must not take effect before 1</w:t>
      </w:r>
      <w:r w:rsidR="00454503">
        <w:t> </w:t>
      </w:r>
      <w:r w:rsidRPr="00454503">
        <w:t>January 2015.</w:t>
      </w:r>
    </w:p>
    <w:p w:rsidR="007F4E5F" w:rsidRPr="00454503" w:rsidRDefault="007F4E5F" w:rsidP="007F4E5F">
      <w:pPr>
        <w:pStyle w:val="ActHead5"/>
      </w:pPr>
      <w:bookmarkStart w:id="515" w:name="_Toc392601925"/>
      <w:r w:rsidRPr="00454503">
        <w:rPr>
          <w:rStyle w:val="CharSectno"/>
        </w:rPr>
        <w:lastRenderedPageBreak/>
        <w:t>2B</w:t>
      </w:r>
      <w:r w:rsidRPr="00454503">
        <w:t xml:space="preserve">  Transitional provision—modern awards made on or after 1</w:t>
      </w:r>
      <w:r w:rsidR="00454503">
        <w:t> </w:t>
      </w:r>
      <w:r w:rsidRPr="00454503">
        <w:t>January 2014</w:t>
      </w:r>
      <w:bookmarkEnd w:id="515"/>
    </w:p>
    <w:p w:rsidR="007F4E5F" w:rsidRPr="00454503" w:rsidRDefault="007F4E5F" w:rsidP="007F4E5F">
      <w:pPr>
        <w:pStyle w:val="subsection"/>
      </w:pPr>
      <w:r w:rsidRPr="00454503">
        <w:tab/>
      </w:r>
      <w:r w:rsidRPr="00454503">
        <w:tab/>
        <w:t>If a modern award is made in the period that starts on 1</w:t>
      </w:r>
      <w:r w:rsidR="00454503">
        <w:t> </w:t>
      </w:r>
      <w:r w:rsidRPr="00454503">
        <w:t>January 2014 and ends on 31</w:t>
      </w:r>
      <w:r w:rsidR="00454503">
        <w:t> </w:t>
      </w:r>
      <w:r w:rsidRPr="00454503">
        <w:t>December 2017, then, until the default fund term of the award is varied after that period under Division</w:t>
      </w:r>
      <w:r w:rsidR="00454503">
        <w:t> </w:t>
      </w:r>
      <w:r w:rsidRPr="00454503">
        <w:t>4A of Part</w:t>
      </w:r>
      <w:r w:rsidR="00454503">
        <w:t> </w:t>
      </w:r>
      <w:r w:rsidRPr="00454503">
        <w:t>2</w:t>
      </w:r>
      <w:r w:rsidR="00454503">
        <w:noBreakHyphen/>
      </w:r>
      <w:r w:rsidRPr="00454503">
        <w:t>3 (as inserted by Schedule</w:t>
      </w:r>
      <w:r w:rsidR="00454503">
        <w:t> </w:t>
      </w:r>
      <w:r w:rsidRPr="00454503">
        <w:t>1 to the amending Act), this Act has effect in relation to the award as if subsection</w:t>
      </w:r>
      <w:r w:rsidR="00454503">
        <w:t> </w:t>
      </w:r>
      <w:r w:rsidRPr="00454503">
        <w:t>149D(1A) (as inserted by that Schedule) were as follows:</w:t>
      </w:r>
    </w:p>
    <w:p w:rsidR="007F4E5F" w:rsidRPr="00454503" w:rsidRDefault="007F4E5F" w:rsidP="007F4E5F">
      <w:pPr>
        <w:pStyle w:val="SubsectionHead"/>
      </w:pPr>
      <w:r w:rsidRPr="00454503">
        <w:t>Superannuation funds offering employer MySuper products</w:t>
      </w:r>
    </w:p>
    <w:p w:rsidR="007F4E5F" w:rsidRPr="00454503" w:rsidRDefault="007F4E5F" w:rsidP="007F4E5F">
      <w:pPr>
        <w:pStyle w:val="subsection"/>
      </w:pPr>
      <w:r w:rsidRPr="00454503">
        <w:tab/>
        <w:t>(1A)</w:t>
      </w:r>
      <w:r w:rsidRPr="00454503">
        <w:tab/>
        <w:t>A default fund term of a modern award must permit an employer covered by the award to make contributions, for the benefit of a default fund employee, to a superannuation fund that offers an employer MySuper product that relates to the employer.</w:t>
      </w:r>
    </w:p>
    <w:p w:rsidR="00531517" w:rsidRPr="00454503" w:rsidRDefault="00531517" w:rsidP="005D4958">
      <w:pPr>
        <w:pStyle w:val="ActHead2"/>
        <w:pageBreakBefore/>
      </w:pPr>
      <w:bookmarkStart w:id="516" w:name="_Toc392601926"/>
      <w:r w:rsidRPr="00454503">
        <w:rPr>
          <w:rStyle w:val="CharPartNo"/>
        </w:rPr>
        <w:lastRenderedPageBreak/>
        <w:t>Part</w:t>
      </w:r>
      <w:r w:rsidR="00454503" w:rsidRPr="00454503">
        <w:rPr>
          <w:rStyle w:val="CharPartNo"/>
        </w:rPr>
        <w:t> </w:t>
      </w:r>
      <w:r w:rsidRPr="00454503">
        <w:rPr>
          <w:rStyle w:val="CharPartNo"/>
        </w:rPr>
        <w:t>3</w:t>
      </w:r>
      <w:r w:rsidRPr="00454503">
        <w:t>—</w:t>
      </w:r>
      <w:r w:rsidRPr="00454503">
        <w:rPr>
          <w:rStyle w:val="CharPartText"/>
        </w:rPr>
        <w:t>Modern awards (Schedule</w:t>
      </w:r>
      <w:r w:rsidR="00454503" w:rsidRPr="00454503">
        <w:rPr>
          <w:rStyle w:val="CharPartText"/>
        </w:rPr>
        <w:t> </w:t>
      </w:r>
      <w:r w:rsidRPr="00454503">
        <w:rPr>
          <w:rStyle w:val="CharPartText"/>
        </w:rPr>
        <w:t>3)</w:t>
      </w:r>
      <w:bookmarkEnd w:id="516"/>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7" w:name="_Toc392601927"/>
      <w:r w:rsidRPr="00454503">
        <w:rPr>
          <w:rStyle w:val="CharSectno"/>
        </w:rPr>
        <w:t>3</w:t>
      </w:r>
      <w:r w:rsidRPr="00454503">
        <w:t xml:space="preserve">  Part</w:t>
      </w:r>
      <w:r w:rsidR="00454503">
        <w:t> </w:t>
      </w:r>
      <w:r w:rsidRPr="00454503">
        <w:t>1 of Schedule</w:t>
      </w:r>
      <w:r w:rsidR="00454503">
        <w:t> </w:t>
      </w:r>
      <w:r w:rsidRPr="00454503">
        <w:t>3 to the amending Act</w:t>
      </w:r>
      <w:bookmarkEnd w:id="517"/>
    </w:p>
    <w:p w:rsidR="00531517" w:rsidRPr="00454503" w:rsidRDefault="00531517" w:rsidP="00531517">
      <w:pPr>
        <w:pStyle w:val="subsection"/>
      </w:pPr>
      <w:r w:rsidRPr="00454503">
        <w:tab/>
        <w:t>(1)</w:t>
      </w:r>
      <w:r w:rsidRPr="00454503">
        <w:tab/>
        <w:t>This clause applies if, before the commencement of Part</w:t>
      </w:r>
      <w:r w:rsidR="00454503">
        <w:t> </w:t>
      </w:r>
      <w:r w:rsidRPr="00454503">
        <w:t>1 of Schedule</w:t>
      </w:r>
      <w:r w:rsidR="00454503">
        <w:t> </w:t>
      </w:r>
      <w:r w:rsidRPr="00454503">
        <w:t>3 to the amending Act (which is about variation etc. of modern awards):</w:t>
      </w:r>
    </w:p>
    <w:p w:rsidR="00531517" w:rsidRPr="00454503" w:rsidRDefault="00531517" w:rsidP="00531517">
      <w:pPr>
        <w:pStyle w:val="paragraph"/>
      </w:pPr>
      <w:r w:rsidRPr="00454503">
        <w:tab/>
        <w:t>(a)</w:t>
      </w:r>
      <w:r w:rsidRPr="00454503">
        <w:tab/>
        <w:t>a determination was made under subsection</w:t>
      </w:r>
      <w:r w:rsidR="00454503">
        <w:t> </w:t>
      </w:r>
      <w:r w:rsidRPr="00454503">
        <w:t>160(1</w:t>
      </w:r>
      <w:r w:rsidR="00151A90" w:rsidRPr="00454503">
        <w:t>) (a</w:t>
      </w:r>
      <w:r w:rsidRPr="00454503">
        <w:t>bout varying a modern award); or</w:t>
      </w:r>
    </w:p>
    <w:p w:rsidR="00531517" w:rsidRPr="00454503" w:rsidRDefault="00531517" w:rsidP="00531517">
      <w:pPr>
        <w:pStyle w:val="paragraph"/>
      </w:pPr>
      <w:r w:rsidRPr="00454503">
        <w:tab/>
        <w:t>(b)</w:t>
      </w:r>
      <w:r w:rsidRPr="00454503">
        <w:tab/>
        <w:t>an application was made under subsection</w:t>
      </w:r>
      <w:r w:rsidR="00454503">
        <w:t> </w:t>
      </w:r>
      <w:r w:rsidRPr="00454503">
        <w:t>160(2</w:t>
      </w:r>
      <w:r w:rsidR="00151A90" w:rsidRPr="00454503">
        <w:t>) (a</w:t>
      </w:r>
      <w:r w:rsidRPr="00454503">
        <w:t>bout varying a modern award).</w:t>
      </w:r>
    </w:p>
    <w:p w:rsidR="00531517" w:rsidRPr="00454503" w:rsidRDefault="00531517" w:rsidP="00531517">
      <w:pPr>
        <w:pStyle w:val="subsection"/>
      </w:pPr>
      <w:r w:rsidRPr="00454503">
        <w:tab/>
        <w:t>(2)</w:t>
      </w:r>
      <w:r w:rsidRPr="00454503">
        <w:tab/>
        <w:t>The determination and the application are as valid, and are taken always to have been as valid, as they would have been if paragraphs 160(2)(c) and (d</w:t>
      </w:r>
      <w:r w:rsidR="00151A90" w:rsidRPr="00454503">
        <w:t>) (a</w:t>
      </w:r>
      <w:r w:rsidRPr="00454503">
        <w:t>s inserted by Part</w:t>
      </w:r>
      <w:r w:rsidR="00454503">
        <w:t> </w:t>
      </w:r>
      <w:r w:rsidRPr="00454503">
        <w:t>1 of Schedule</w:t>
      </w:r>
      <w:r w:rsidR="00454503">
        <w:t> </w:t>
      </w:r>
      <w:r w:rsidRPr="00454503">
        <w:t>3 to the amending Act) had been in force at the time the determination or application was made.</w:t>
      </w:r>
    </w:p>
    <w:p w:rsidR="00531517" w:rsidRPr="00454503" w:rsidRDefault="00531517" w:rsidP="005D4958">
      <w:pPr>
        <w:pStyle w:val="ActHead2"/>
        <w:pageBreakBefore/>
      </w:pPr>
      <w:bookmarkStart w:id="518" w:name="_Toc392601928"/>
      <w:r w:rsidRPr="00454503">
        <w:rPr>
          <w:rStyle w:val="CharPartNo"/>
        </w:rPr>
        <w:lastRenderedPageBreak/>
        <w:t>Part</w:t>
      </w:r>
      <w:r w:rsidR="00454503" w:rsidRPr="00454503">
        <w:rPr>
          <w:rStyle w:val="CharPartNo"/>
        </w:rPr>
        <w:t> </w:t>
      </w:r>
      <w:r w:rsidRPr="00454503">
        <w:rPr>
          <w:rStyle w:val="CharPartNo"/>
        </w:rPr>
        <w:t>4</w:t>
      </w:r>
      <w:r w:rsidRPr="00454503">
        <w:t>—</w:t>
      </w:r>
      <w:r w:rsidRPr="00454503">
        <w:rPr>
          <w:rStyle w:val="CharPartText"/>
        </w:rPr>
        <w:t>Enterprise agreements (Schedule</w:t>
      </w:r>
      <w:r w:rsidR="00454503" w:rsidRPr="00454503">
        <w:rPr>
          <w:rStyle w:val="CharPartText"/>
        </w:rPr>
        <w:t> </w:t>
      </w:r>
      <w:r w:rsidRPr="00454503">
        <w:rPr>
          <w:rStyle w:val="CharPartText"/>
        </w:rPr>
        <w:t>4)</w:t>
      </w:r>
      <w:bookmarkEnd w:id="518"/>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19" w:name="_Toc392601929"/>
      <w:r w:rsidRPr="00454503">
        <w:rPr>
          <w:rStyle w:val="CharSectno"/>
        </w:rPr>
        <w:t>4</w:t>
      </w:r>
      <w:r w:rsidRPr="00454503">
        <w:t xml:space="preserve">  Part</w:t>
      </w:r>
      <w:r w:rsidR="00454503">
        <w:t> </w:t>
      </w:r>
      <w:r w:rsidRPr="00454503">
        <w:t>1 of Schedule</w:t>
      </w:r>
      <w:r w:rsidR="00454503">
        <w:t> </w:t>
      </w:r>
      <w:r w:rsidRPr="00454503">
        <w:t>4 to the amending Act</w:t>
      </w:r>
      <w:bookmarkEnd w:id="519"/>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4 to the amending Act (which is about enterprise agreements covering a single employee) applies in relation to enterprise agreements that are purportedly made after the commencement of that Part.</w:t>
      </w:r>
    </w:p>
    <w:p w:rsidR="00531517" w:rsidRPr="00454503" w:rsidRDefault="00531517" w:rsidP="00531517">
      <w:pPr>
        <w:pStyle w:val="ActHead5"/>
      </w:pPr>
      <w:bookmarkStart w:id="520" w:name="_Toc392601930"/>
      <w:r w:rsidRPr="00454503">
        <w:rPr>
          <w:rStyle w:val="CharSectno"/>
        </w:rPr>
        <w:t>5</w:t>
      </w:r>
      <w:r w:rsidRPr="00454503">
        <w:t xml:space="preserve">  Part</w:t>
      </w:r>
      <w:r w:rsidR="00454503">
        <w:t> </w:t>
      </w:r>
      <w:r w:rsidRPr="00454503">
        <w:t>2 of Schedule</w:t>
      </w:r>
      <w:r w:rsidR="00454503">
        <w:t> </w:t>
      </w:r>
      <w:r w:rsidRPr="00454503">
        <w:t>4 to the amending Act</w:t>
      </w:r>
      <w:bookmarkEnd w:id="520"/>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4 to the amending Act (which is about bargaining representatives) apply in relation to appointments of bargaining representatives that are made after the commencement of that Part.</w:t>
      </w:r>
    </w:p>
    <w:p w:rsidR="00531517" w:rsidRPr="00454503" w:rsidRDefault="00531517" w:rsidP="00531517">
      <w:pPr>
        <w:pStyle w:val="ActHead5"/>
      </w:pPr>
      <w:bookmarkStart w:id="521" w:name="_Toc392601931"/>
      <w:r w:rsidRPr="00454503">
        <w:rPr>
          <w:rStyle w:val="CharSectno"/>
        </w:rPr>
        <w:t>6</w:t>
      </w:r>
      <w:r w:rsidRPr="00454503">
        <w:t xml:space="preserve">  Part</w:t>
      </w:r>
      <w:r w:rsidR="00454503">
        <w:t> </w:t>
      </w:r>
      <w:r w:rsidRPr="00454503">
        <w:t>3 of Schedule</w:t>
      </w:r>
      <w:r w:rsidR="00454503">
        <w:t> </w:t>
      </w:r>
      <w:r w:rsidRPr="00454503">
        <w:t>4 to the amending Act</w:t>
      </w:r>
      <w:bookmarkEnd w:id="521"/>
    </w:p>
    <w:p w:rsidR="00531517" w:rsidRPr="00454503" w:rsidRDefault="00531517" w:rsidP="00531517">
      <w:pPr>
        <w:pStyle w:val="subsection"/>
      </w:pPr>
      <w:r w:rsidRPr="00454503">
        <w:tab/>
        <w:t>(1)</w:t>
      </w:r>
      <w:r w:rsidRPr="00454503">
        <w:tab/>
        <w:t>The amendment made by Part</w:t>
      </w:r>
      <w:r w:rsidR="00454503">
        <w:t> </w:t>
      </w:r>
      <w:r w:rsidRPr="00454503">
        <w:t>3 of Schedule</w:t>
      </w:r>
      <w:r w:rsidR="00454503">
        <w:t> </w:t>
      </w:r>
      <w:r w:rsidRPr="00454503">
        <w:t>4 to the amending Act (which is about unlawful terms) applies in relation to enterprise agreements that are made before or after the commencement of that Part.</w:t>
      </w:r>
    </w:p>
    <w:p w:rsidR="00531517" w:rsidRPr="00454503" w:rsidRDefault="00531517" w:rsidP="00531517">
      <w:pPr>
        <w:pStyle w:val="subsection"/>
      </w:pPr>
      <w:r w:rsidRPr="00454503">
        <w:tab/>
        <w:t>(2)</w:t>
      </w:r>
      <w:r w:rsidRPr="00454503">
        <w:tab/>
        <w:t>However, if:</w:t>
      </w:r>
    </w:p>
    <w:p w:rsidR="00531517" w:rsidRPr="00454503" w:rsidRDefault="00531517" w:rsidP="00531517">
      <w:pPr>
        <w:pStyle w:val="paragraph"/>
      </w:pPr>
      <w:r w:rsidRPr="00454503">
        <w:tab/>
        <w:t>(a)</w:t>
      </w:r>
      <w:r w:rsidRPr="00454503">
        <w:tab/>
        <w:t xml:space="preserve">an enterprise agreement that was made before the commencement of that </w:t>
      </w:r>
      <w:r w:rsidR="00151A90" w:rsidRPr="00454503">
        <w:t>Part</w:t>
      </w:r>
      <w:r w:rsidR="005D4958" w:rsidRPr="00454503">
        <w:t xml:space="preserve"> </w:t>
      </w:r>
      <w:r w:rsidRPr="00454503">
        <w:t>included a term referred to in paragraph</w:t>
      </w:r>
      <w:r w:rsidR="00454503">
        <w:t> </w:t>
      </w:r>
      <w:r w:rsidRPr="00454503">
        <w:t>194(ba</w:t>
      </w:r>
      <w:r w:rsidR="00151A90" w:rsidRPr="00454503">
        <w:t>) (a</w:t>
      </w:r>
      <w:r w:rsidRPr="00454503">
        <w:t>s inserted by Part</w:t>
      </w:r>
      <w:r w:rsidR="00454503">
        <w:t> </w:t>
      </w:r>
      <w:r w:rsidRPr="00454503">
        <w:t>3 of Schedule</w:t>
      </w:r>
      <w:r w:rsidR="00454503">
        <w:t> </w:t>
      </w:r>
      <w:r w:rsidRPr="00454503">
        <w:t>4 to the amending Act); and</w:t>
      </w:r>
    </w:p>
    <w:p w:rsidR="00531517" w:rsidRPr="00454503" w:rsidRDefault="00531517" w:rsidP="00531517">
      <w:pPr>
        <w:pStyle w:val="paragraph"/>
      </w:pPr>
      <w:r w:rsidRPr="00454503">
        <w:tab/>
        <w:t>(b)</w:t>
      </w:r>
      <w:r w:rsidRPr="00454503">
        <w:tab/>
        <w:t>a person made an election in accordance with that term before the commencement of that Part;</w:t>
      </w:r>
    </w:p>
    <w:p w:rsidR="00531517" w:rsidRPr="00454503" w:rsidRDefault="00531517" w:rsidP="00531517">
      <w:pPr>
        <w:pStyle w:val="subsection2"/>
      </w:pPr>
      <w:r w:rsidRPr="00454503">
        <w:t>then the amendment does not apply in relation to that person.</w:t>
      </w:r>
    </w:p>
    <w:p w:rsidR="00531517" w:rsidRPr="00454503" w:rsidRDefault="00531517" w:rsidP="00531517">
      <w:pPr>
        <w:pStyle w:val="ActHead5"/>
      </w:pPr>
      <w:bookmarkStart w:id="522" w:name="_Toc392601932"/>
      <w:r w:rsidRPr="00454503">
        <w:rPr>
          <w:rStyle w:val="CharSectno"/>
        </w:rPr>
        <w:t>7</w:t>
      </w:r>
      <w:r w:rsidRPr="00454503">
        <w:t xml:space="preserve">  Part</w:t>
      </w:r>
      <w:r w:rsidR="00454503">
        <w:t> </w:t>
      </w:r>
      <w:r w:rsidRPr="00454503">
        <w:t>4 of Schedule</w:t>
      </w:r>
      <w:r w:rsidR="00454503">
        <w:t> </w:t>
      </w:r>
      <w:r w:rsidRPr="00454503">
        <w:t>4 to the amending Act</w:t>
      </w:r>
      <w:bookmarkEnd w:id="522"/>
    </w:p>
    <w:p w:rsidR="00531517" w:rsidRPr="00454503" w:rsidRDefault="00531517" w:rsidP="00531517">
      <w:pPr>
        <w:pStyle w:val="subsection"/>
      </w:pPr>
      <w:r w:rsidRPr="00454503">
        <w:tab/>
      </w:r>
      <w:r w:rsidRPr="00454503">
        <w:tab/>
        <w:t>The amendment made by Part</w:t>
      </w:r>
      <w:r w:rsidR="00454503">
        <w:t> </w:t>
      </w:r>
      <w:r w:rsidRPr="00454503">
        <w:t>4 of Schedule</w:t>
      </w:r>
      <w:r w:rsidR="00454503">
        <w:t> </w:t>
      </w:r>
      <w:r w:rsidRPr="00454503">
        <w:t>4 to the amending Act (which is about scope orders) applies in relation to applications for a scope order that are made after the commencement of that Part.</w:t>
      </w:r>
    </w:p>
    <w:p w:rsidR="00531517" w:rsidRPr="00454503" w:rsidRDefault="00531517" w:rsidP="00531517">
      <w:pPr>
        <w:pStyle w:val="ActHead5"/>
      </w:pPr>
      <w:bookmarkStart w:id="523" w:name="_Toc392601933"/>
      <w:r w:rsidRPr="00454503">
        <w:rPr>
          <w:rStyle w:val="CharSectno"/>
        </w:rPr>
        <w:lastRenderedPageBreak/>
        <w:t>8</w:t>
      </w:r>
      <w:r w:rsidRPr="00454503">
        <w:t xml:space="preserve">  Part</w:t>
      </w:r>
      <w:r w:rsidR="00454503">
        <w:t> </w:t>
      </w:r>
      <w:r w:rsidRPr="00454503">
        <w:t>5 of Schedule</w:t>
      </w:r>
      <w:r w:rsidR="00454503">
        <w:t> </w:t>
      </w:r>
      <w:r w:rsidRPr="00454503">
        <w:t>4 to the amending Act</w:t>
      </w:r>
      <w:bookmarkEnd w:id="523"/>
    </w:p>
    <w:p w:rsidR="00531517" w:rsidRPr="00454503" w:rsidRDefault="00531517" w:rsidP="00531517">
      <w:pPr>
        <w:pStyle w:val="subsection"/>
      </w:pPr>
      <w:r w:rsidRPr="00454503">
        <w:tab/>
        <w:t>(1)</w:t>
      </w:r>
      <w:r w:rsidRPr="00454503">
        <w:tab/>
        <w:t>The amendments made by Part</w:t>
      </w:r>
      <w:r w:rsidR="00454503">
        <w:t> </w:t>
      </w:r>
      <w:r w:rsidRPr="00454503">
        <w:t>5 of Schedule</w:t>
      </w:r>
      <w:r w:rsidR="00454503">
        <w:t> </w:t>
      </w:r>
      <w:r w:rsidRPr="00454503">
        <w:t>4 to the amending Act (which is about notice of employee representational rights) apply in relation to notices of employee representational rights that are given after the commencement of that Part.</w:t>
      </w:r>
    </w:p>
    <w:p w:rsidR="00531517" w:rsidRPr="00454503" w:rsidRDefault="00531517" w:rsidP="00531517">
      <w:pPr>
        <w:pStyle w:val="subsection"/>
      </w:pPr>
      <w:r w:rsidRPr="00454503">
        <w:tab/>
        <w:t>(2)</w:t>
      </w:r>
      <w:r w:rsidRPr="00454503">
        <w:tab/>
        <w:t>Regulations that:</w:t>
      </w:r>
    </w:p>
    <w:p w:rsidR="00531517" w:rsidRPr="00454503" w:rsidRDefault="00531517" w:rsidP="00531517">
      <w:pPr>
        <w:pStyle w:val="paragraph"/>
      </w:pPr>
      <w:r w:rsidRPr="00454503">
        <w:tab/>
        <w:t>(a)</w:t>
      </w:r>
      <w:r w:rsidRPr="00454503">
        <w:tab/>
        <w:t>were made for the purposes of subsection</w:t>
      </w:r>
      <w:r w:rsidR="00454503">
        <w:t> </w:t>
      </w:r>
      <w:r w:rsidRPr="00454503">
        <w:t>174(6) before the commencement of Part</w:t>
      </w:r>
      <w:r w:rsidR="00454503">
        <w:t> </w:t>
      </w:r>
      <w:r w:rsidRPr="00454503">
        <w:t>5 of Schedule</w:t>
      </w:r>
      <w:r w:rsidR="00454503">
        <w:t> </w:t>
      </w:r>
      <w:r w:rsidRPr="00454503">
        <w:t>4 to the amending Act; and</w:t>
      </w:r>
    </w:p>
    <w:p w:rsidR="00531517" w:rsidRPr="00454503" w:rsidRDefault="00531517" w:rsidP="00531517">
      <w:pPr>
        <w:pStyle w:val="paragraph"/>
      </w:pPr>
      <w:r w:rsidRPr="00454503">
        <w:tab/>
        <w:t>(b)</w:t>
      </w:r>
      <w:r w:rsidRPr="00454503">
        <w:tab/>
        <w:t>were in force immediately before that commencement;</w:t>
      </w:r>
    </w:p>
    <w:p w:rsidR="00531517" w:rsidRPr="00454503" w:rsidRDefault="00531517" w:rsidP="00531517">
      <w:pPr>
        <w:pStyle w:val="subsection2"/>
      </w:pPr>
      <w:r w:rsidRPr="00454503">
        <w:t>continue in force (and may be dealt with) after that commencement as if they had been made for the purposes of subsection</w:t>
      </w:r>
      <w:r w:rsidR="00454503">
        <w:t> </w:t>
      </w:r>
      <w:r w:rsidRPr="00454503">
        <w:t>174(1A</w:t>
      </w:r>
      <w:r w:rsidR="00151A90" w:rsidRPr="00454503">
        <w:t>) (a</w:t>
      </w:r>
      <w:r w:rsidRPr="00454503">
        <w:t>s inserted by Part</w:t>
      </w:r>
      <w:r w:rsidR="00454503">
        <w:t> </w:t>
      </w:r>
      <w:r w:rsidRPr="00454503">
        <w:t>5 of Schedule</w:t>
      </w:r>
      <w:r w:rsidR="00454503">
        <w:t> </w:t>
      </w:r>
      <w:r w:rsidRPr="00454503">
        <w:t>4 to the amending Act).</w:t>
      </w:r>
    </w:p>
    <w:p w:rsidR="00531517" w:rsidRPr="00454503" w:rsidRDefault="00531517" w:rsidP="005D4958">
      <w:pPr>
        <w:pStyle w:val="ActHead2"/>
        <w:pageBreakBefore/>
      </w:pPr>
      <w:bookmarkStart w:id="524" w:name="_Toc392601934"/>
      <w:r w:rsidRPr="00454503">
        <w:rPr>
          <w:rStyle w:val="CharPartNo"/>
        </w:rPr>
        <w:lastRenderedPageBreak/>
        <w:t>Part</w:t>
      </w:r>
      <w:r w:rsidR="00454503" w:rsidRPr="00454503">
        <w:rPr>
          <w:rStyle w:val="CharPartNo"/>
        </w:rPr>
        <w:t> </w:t>
      </w:r>
      <w:r w:rsidRPr="00454503">
        <w:rPr>
          <w:rStyle w:val="CharPartNo"/>
        </w:rPr>
        <w:t>5</w:t>
      </w:r>
      <w:r w:rsidRPr="00454503">
        <w:t>—</w:t>
      </w:r>
      <w:r w:rsidRPr="00454503">
        <w:rPr>
          <w:rStyle w:val="CharPartText"/>
        </w:rPr>
        <w:t>General protections (Schedule</w:t>
      </w:r>
      <w:r w:rsidR="00454503" w:rsidRPr="00454503">
        <w:rPr>
          <w:rStyle w:val="CharPartText"/>
        </w:rPr>
        <w:t> </w:t>
      </w:r>
      <w:r w:rsidRPr="00454503">
        <w:rPr>
          <w:rStyle w:val="CharPartText"/>
        </w:rPr>
        <w:t>5)</w:t>
      </w:r>
      <w:bookmarkEnd w:id="524"/>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25" w:name="_Toc392601935"/>
      <w:r w:rsidRPr="00454503">
        <w:rPr>
          <w:rStyle w:val="CharSectno"/>
        </w:rPr>
        <w:t>9</w:t>
      </w:r>
      <w:r w:rsidRPr="00454503">
        <w:t xml:space="preserve">  Part</w:t>
      </w:r>
      <w:r w:rsidR="00454503">
        <w:t> </w:t>
      </w:r>
      <w:r w:rsidRPr="00454503">
        <w:t>1 of Schedule</w:t>
      </w:r>
      <w:r w:rsidR="00454503">
        <w:t> </w:t>
      </w:r>
      <w:r w:rsidRPr="00454503">
        <w:t>5 to the amending Act</w:t>
      </w:r>
      <w:bookmarkEnd w:id="525"/>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5 to the amending Act (which is about time limits for making applications) applies in relation to dismissals that take effect after the commencement of that Part.</w:t>
      </w:r>
    </w:p>
    <w:p w:rsidR="00531517" w:rsidRPr="00454503" w:rsidRDefault="00531517" w:rsidP="005D4958">
      <w:pPr>
        <w:pStyle w:val="ActHead2"/>
        <w:pageBreakBefore/>
      </w:pPr>
      <w:bookmarkStart w:id="526" w:name="_Toc392601936"/>
      <w:r w:rsidRPr="00454503">
        <w:rPr>
          <w:rStyle w:val="CharPartNo"/>
        </w:rPr>
        <w:lastRenderedPageBreak/>
        <w:t>Part</w:t>
      </w:r>
      <w:r w:rsidR="00454503" w:rsidRPr="00454503">
        <w:rPr>
          <w:rStyle w:val="CharPartNo"/>
        </w:rPr>
        <w:t> </w:t>
      </w:r>
      <w:r w:rsidRPr="00454503">
        <w:rPr>
          <w:rStyle w:val="CharPartNo"/>
        </w:rPr>
        <w:t>6</w:t>
      </w:r>
      <w:r w:rsidRPr="00454503">
        <w:t>—</w:t>
      </w:r>
      <w:r w:rsidRPr="00454503">
        <w:rPr>
          <w:rStyle w:val="CharPartText"/>
        </w:rPr>
        <w:t>Unfair dismissal (Schedule</w:t>
      </w:r>
      <w:r w:rsidR="00454503" w:rsidRPr="00454503">
        <w:rPr>
          <w:rStyle w:val="CharPartText"/>
        </w:rPr>
        <w:t> </w:t>
      </w:r>
      <w:r w:rsidRPr="00454503">
        <w:rPr>
          <w:rStyle w:val="CharPartText"/>
        </w:rPr>
        <w:t>6)</w:t>
      </w:r>
      <w:bookmarkEnd w:id="526"/>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27" w:name="_Toc392601937"/>
      <w:r w:rsidRPr="00454503">
        <w:rPr>
          <w:rStyle w:val="CharSectno"/>
        </w:rPr>
        <w:t>10</w:t>
      </w:r>
      <w:r w:rsidRPr="00454503">
        <w:t xml:space="preserve">  Part</w:t>
      </w:r>
      <w:r w:rsidR="00454503">
        <w:t> </w:t>
      </w:r>
      <w:r w:rsidRPr="00454503">
        <w:t>1 of Schedule</w:t>
      </w:r>
      <w:r w:rsidR="00454503">
        <w:t> </w:t>
      </w:r>
      <w:r w:rsidRPr="00454503">
        <w:t>6 to the amending Act</w:t>
      </w:r>
      <w:bookmarkEnd w:id="527"/>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6 to the amending Act (which is about time limits for making applications) applies in relation to dismissals that take effect after the commencement of that Part.</w:t>
      </w:r>
    </w:p>
    <w:p w:rsidR="00531517" w:rsidRPr="00454503" w:rsidRDefault="00531517" w:rsidP="00531517">
      <w:pPr>
        <w:pStyle w:val="ActHead5"/>
      </w:pPr>
      <w:bookmarkStart w:id="528" w:name="_Toc392601938"/>
      <w:r w:rsidRPr="00454503">
        <w:rPr>
          <w:rStyle w:val="CharSectno"/>
        </w:rPr>
        <w:t>11</w:t>
      </w:r>
      <w:r w:rsidRPr="00454503">
        <w:t xml:space="preserve">  Part</w:t>
      </w:r>
      <w:r w:rsidR="00454503">
        <w:t> </w:t>
      </w:r>
      <w:r w:rsidRPr="00454503">
        <w:t>2 of Schedule</w:t>
      </w:r>
      <w:r w:rsidR="00454503">
        <w:t> </w:t>
      </w:r>
      <w:r w:rsidRPr="00454503">
        <w:t>6 to the amending Act</w:t>
      </w:r>
      <w:bookmarkEnd w:id="528"/>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6 to the amending Act (which is about the power to dismiss applications) apply in relation to dismissals that take effect after the commencement of that Part.</w:t>
      </w:r>
    </w:p>
    <w:p w:rsidR="00531517" w:rsidRPr="00454503" w:rsidRDefault="00531517" w:rsidP="00531517">
      <w:pPr>
        <w:pStyle w:val="ActHead5"/>
      </w:pPr>
      <w:bookmarkStart w:id="529" w:name="_Toc392601939"/>
      <w:r w:rsidRPr="00454503">
        <w:rPr>
          <w:rStyle w:val="CharSectno"/>
        </w:rPr>
        <w:t>12</w:t>
      </w:r>
      <w:r w:rsidRPr="00454503">
        <w:t xml:space="preserve">  Part</w:t>
      </w:r>
      <w:r w:rsidR="00454503">
        <w:t> </w:t>
      </w:r>
      <w:r w:rsidRPr="00454503">
        <w:t>3 of Schedule</w:t>
      </w:r>
      <w:r w:rsidR="00454503">
        <w:t> </w:t>
      </w:r>
      <w:r w:rsidRPr="00454503">
        <w:t>6 to the amending Act</w:t>
      </w:r>
      <w:bookmarkEnd w:id="529"/>
    </w:p>
    <w:p w:rsidR="00531517" w:rsidRPr="00454503" w:rsidRDefault="00531517" w:rsidP="00531517">
      <w:pPr>
        <w:pStyle w:val="subsection"/>
      </w:pPr>
      <w:r w:rsidRPr="00454503">
        <w:tab/>
      </w:r>
      <w:r w:rsidRPr="00454503">
        <w:tab/>
        <w:t>The amendments made by Part</w:t>
      </w:r>
      <w:r w:rsidR="00454503">
        <w:t> </w:t>
      </w:r>
      <w:r w:rsidRPr="00454503">
        <w:t>3 of Schedule</w:t>
      </w:r>
      <w:r w:rsidR="00454503">
        <w:t> </w:t>
      </w:r>
      <w:r w:rsidRPr="00454503">
        <w:t>6 to the amending Act (which is about costs orders against parties) apply in relation to dismissals that take effect after the commencement of that Part.</w:t>
      </w:r>
    </w:p>
    <w:p w:rsidR="00531517" w:rsidRPr="00454503" w:rsidRDefault="00531517" w:rsidP="00531517">
      <w:pPr>
        <w:pStyle w:val="ActHead5"/>
      </w:pPr>
      <w:bookmarkStart w:id="530" w:name="_Toc392601940"/>
      <w:r w:rsidRPr="00454503">
        <w:rPr>
          <w:rStyle w:val="CharSectno"/>
        </w:rPr>
        <w:t>13</w:t>
      </w:r>
      <w:r w:rsidRPr="00454503">
        <w:t xml:space="preserve">  Part</w:t>
      </w:r>
      <w:r w:rsidR="00454503">
        <w:t> </w:t>
      </w:r>
      <w:r w:rsidRPr="00454503">
        <w:t>4 of Schedule</w:t>
      </w:r>
      <w:r w:rsidR="00454503">
        <w:t> </w:t>
      </w:r>
      <w:r w:rsidRPr="00454503">
        <w:t>6 to the amending Act</w:t>
      </w:r>
      <w:bookmarkEnd w:id="530"/>
    </w:p>
    <w:p w:rsidR="00531517" w:rsidRPr="00454503" w:rsidRDefault="00531517" w:rsidP="00531517">
      <w:pPr>
        <w:pStyle w:val="subsection"/>
      </w:pPr>
      <w:r w:rsidRPr="00454503">
        <w:tab/>
      </w:r>
      <w:r w:rsidRPr="00454503">
        <w:tab/>
        <w:t>The amendment made by Part</w:t>
      </w:r>
      <w:r w:rsidR="00454503">
        <w:t> </w:t>
      </w:r>
      <w:r w:rsidRPr="00454503">
        <w:t>4 of Schedule</w:t>
      </w:r>
      <w:r w:rsidR="00454503">
        <w:t> </w:t>
      </w:r>
      <w:r w:rsidRPr="00454503">
        <w:t>6 to the amending Act (which is about costs orders against lawyers and paid agents) applies in relation to dismissals that take effect after the commencement of that Part.</w:t>
      </w:r>
    </w:p>
    <w:p w:rsidR="00531517" w:rsidRPr="00454503" w:rsidRDefault="00531517" w:rsidP="005D4958">
      <w:pPr>
        <w:pStyle w:val="ActHead2"/>
        <w:pageBreakBefore/>
      </w:pPr>
      <w:bookmarkStart w:id="531" w:name="_Toc392601941"/>
      <w:r w:rsidRPr="00454503">
        <w:rPr>
          <w:rStyle w:val="CharPartNo"/>
        </w:rPr>
        <w:lastRenderedPageBreak/>
        <w:t>Part</w:t>
      </w:r>
      <w:r w:rsidR="00454503" w:rsidRPr="00454503">
        <w:rPr>
          <w:rStyle w:val="CharPartNo"/>
        </w:rPr>
        <w:t> </w:t>
      </w:r>
      <w:r w:rsidRPr="00454503">
        <w:rPr>
          <w:rStyle w:val="CharPartNo"/>
        </w:rPr>
        <w:t>7</w:t>
      </w:r>
      <w:r w:rsidRPr="00454503">
        <w:t>—</w:t>
      </w:r>
      <w:r w:rsidRPr="00454503">
        <w:rPr>
          <w:rStyle w:val="CharPartText"/>
        </w:rPr>
        <w:t>Industrial action (Schedule</w:t>
      </w:r>
      <w:r w:rsidR="00454503" w:rsidRPr="00454503">
        <w:rPr>
          <w:rStyle w:val="CharPartText"/>
        </w:rPr>
        <w:t> </w:t>
      </w:r>
      <w:r w:rsidRPr="00454503">
        <w:rPr>
          <w:rStyle w:val="CharPartText"/>
        </w:rPr>
        <w:t>7)</w:t>
      </w:r>
      <w:bookmarkEnd w:id="531"/>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32" w:name="_Toc392601942"/>
      <w:r w:rsidRPr="00454503">
        <w:rPr>
          <w:rStyle w:val="CharSectno"/>
        </w:rPr>
        <w:t>14</w:t>
      </w:r>
      <w:r w:rsidRPr="00454503">
        <w:t xml:space="preserve">  Part</w:t>
      </w:r>
      <w:r w:rsidR="00454503">
        <w:t> </w:t>
      </w:r>
      <w:r w:rsidRPr="00454503">
        <w:t>1 of Schedule</w:t>
      </w:r>
      <w:r w:rsidR="00454503">
        <w:t> </w:t>
      </w:r>
      <w:r w:rsidRPr="00454503">
        <w:t>7 to the amending Act</w:t>
      </w:r>
      <w:bookmarkEnd w:id="532"/>
    </w:p>
    <w:p w:rsidR="00531517" w:rsidRPr="00454503" w:rsidRDefault="00531517" w:rsidP="00531517">
      <w:pPr>
        <w:pStyle w:val="subsection"/>
      </w:pPr>
      <w:r w:rsidRPr="00454503">
        <w:tab/>
      </w:r>
      <w:r w:rsidRPr="00454503">
        <w:tab/>
        <w:t>The amendments made by Part</w:t>
      </w:r>
      <w:r w:rsidR="00454503">
        <w:t> </w:t>
      </w:r>
      <w:r w:rsidRPr="00454503">
        <w:t>1 of Schedule</w:t>
      </w:r>
      <w:r w:rsidR="00454503">
        <w:t> </w:t>
      </w:r>
      <w:r w:rsidRPr="00454503">
        <w:t>7 to the amending Act (which is about electronic voting in protected action ballots) apply in relation to applications for protected action ballot orders that are made after the commencement of that Part.</w:t>
      </w:r>
    </w:p>
    <w:p w:rsidR="00531517" w:rsidRPr="00454503" w:rsidRDefault="00531517" w:rsidP="00531517">
      <w:pPr>
        <w:pStyle w:val="ActHead5"/>
      </w:pPr>
      <w:bookmarkStart w:id="533" w:name="_Toc392601943"/>
      <w:r w:rsidRPr="00454503">
        <w:rPr>
          <w:rStyle w:val="CharSectno"/>
        </w:rPr>
        <w:t>15</w:t>
      </w:r>
      <w:r w:rsidRPr="00454503">
        <w:t xml:space="preserve">  Part</w:t>
      </w:r>
      <w:r w:rsidR="00454503">
        <w:t> </w:t>
      </w:r>
      <w:r w:rsidRPr="00454503">
        <w:t>2 of Schedule</w:t>
      </w:r>
      <w:r w:rsidR="00454503">
        <w:t> </w:t>
      </w:r>
      <w:r w:rsidRPr="00454503">
        <w:t>7 to the amending Act</w:t>
      </w:r>
      <w:bookmarkEnd w:id="533"/>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7 to the amending Act (which is about employees to be balloted in protected action ballots) apply in relation to applications for protected action ballot orders that are made after the commencement of that Part.</w:t>
      </w:r>
    </w:p>
    <w:p w:rsidR="00531517" w:rsidRPr="00454503" w:rsidRDefault="00531517" w:rsidP="00531517">
      <w:pPr>
        <w:pStyle w:val="ActHead5"/>
      </w:pPr>
      <w:bookmarkStart w:id="534" w:name="_Toc392601944"/>
      <w:r w:rsidRPr="00454503">
        <w:rPr>
          <w:rStyle w:val="CharSectno"/>
        </w:rPr>
        <w:t>16</w:t>
      </w:r>
      <w:r w:rsidRPr="00454503">
        <w:t xml:space="preserve">  Part</w:t>
      </w:r>
      <w:r w:rsidR="00454503">
        <w:t> </w:t>
      </w:r>
      <w:r w:rsidRPr="00454503">
        <w:t>3 of Schedule</w:t>
      </w:r>
      <w:r w:rsidR="00454503">
        <w:t> </w:t>
      </w:r>
      <w:r w:rsidRPr="00454503">
        <w:t>7 to the amending Act</w:t>
      </w:r>
      <w:bookmarkEnd w:id="534"/>
    </w:p>
    <w:p w:rsidR="00531517" w:rsidRPr="00454503" w:rsidRDefault="00531517" w:rsidP="00531517">
      <w:pPr>
        <w:pStyle w:val="subsection"/>
      </w:pPr>
      <w:r w:rsidRPr="00454503">
        <w:tab/>
      </w:r>
      <w:r w:rsidRPr="00454503">
        <w:tab/>
        <w:t>The amendments made by Part</w:t>
      </w:r>
      <w:r w:rsidR="00454503">
        <w:t> </w:t>
      </w:r>
      <w:r w:rsidRPr="00454503">
        <w:t>3 of Schedule</w:t>
      </w:r>
      <w:r w:rsidR="00454503">
        <w:t> </w:t>
      </w:r>
      <w:r w:rsidRPr="00454503">
        <w:t>7 to the amending Act (which is about conducting protected action ballots) apply in relation to protected action ballot orders that are made after the commencement of that Part.</w:t>
      </w:r>
    </w:p>
    <w:p w:rsidR="00531517" w:rsidRPr="00454503" w:rsidRDefault="00531517" w:rsidP="005D4958">
      <w:pPr>
        <w:pStyle w:val="ActHead2"/>
        <w:pageBreakBefore/>
      </w:pPr>
      <w:bookmarkStart w:id="535" w:name="_Toc392601945"/>
      <w:r w:rsidRPr="00454503">
        <w:rPr>
          <w:rStyle w:val="CharPartNo"/>
        </w:rPr>
        <w:lastRenderedPageBreak/>
        <w:t>Part</w:t>
      </w:r>
      <w:r w:rsidR="00454503" w:rsidRPr="00454503">
        <w:rPr>
          <w:rStyle w:val="CharPartNo"/>
        </w:rPr>
        <w:t> </w:t>
      </w:r>
      <w:r w:rsidRPr="00454503">
        <w:rPr>
          <w:rStyle w:val="CharPartNo"/>
        </w:rPr>
        <w:t>8</w:t>
      </w:r>
      <w:r w:rsidRPr="00454503">
        <w:t>—</w:t>
      </w:r>
      <w:r w:rsidRPr="00454503">
        <w:rPr>
          <w:rStyle w:val="CharPartText"/>
        </w:rPr>
        <w:t>The Fair Work Commission (Schedule</w:t>
      </w:r>
      <w:r w:rsidR="00454503" w:rsidRPr="00454503">
        <w:rPr>
          <w:rStyle w:val="CharPartText"/>
        </w:rPr>
        <w:t> </w:t>
      </w:r>
      <w:r w:rsidRPr="00454503">
        <w:rPr>
          <w:rStyle w:val="CharPartText"/>
        </w:rPr>
        <w:t>8)</w:t>
      </w:r>
      <w:bookmarkEnd w:id="535"/>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36" w:name="_Toc392601946"/>
      <w:r w:rsidRPr="00454503">
        <w:rPr>
          <w:rStyle w:val="CharSectno"/>
        </w:rPr>
        <w:t>17</w:t>
      </w:r>
      <w:r w:rsidRPr="00454503">
        <w:t xml:space="preserve">  Part</w:t>
      </w:r>
      <w:r w:rsidR="00454503">
        <w:t> </w:t>
      </w:r>
      <w:r w:rsidRPr="00454503">
        <w:t>1 of Schedule</w:t>
      </w:r>
      <w:r w:rsidR="00454503">
        <w:t> </w:t>
      </w:r>
      <w:r w:rsidRPr="00454503">
        <w:t>8 to the amending Act</w:t>
      </w:r>
      <w:bookmarkEnd w:id="536"/>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8 to the amending Act (which is about stay orders) applies in relation to orders under subsection</w:t>
      </w:r>
      <w:r w:rsidR="00454503">
        <w:t> </w:t>
      </w:r>
      <w:r w:rsidRPr="00454503">
        <w:t>606(1) that are made after the commencement of that Part.</w:t>
      </w:r>
    </w:p>
    <w:p w:rsidR="00531517" w:rsidRPr="00454503" w:rsidRDefault="00531517" w:rsidP="00531517">
      <w:pPr>
        <w:pStyle w:val="ActHead5"/>
      </w:pPr>
      <w:bookmarkStart w:id="537" w:name="_Toc392601947"/>
      <w:r w:rsidRPr="00454503">
        <w:rPr>
          <w:rStyle w:val="CharSectno"/>
        </w:rPr>
        <w:t>18</w:t>
      </w:r>
      <w:r w:rsidRPr="00454503">
        <w:t xml:space="preserve">  Part</w:t>
      </w:r>
      <w:r w:rsidR="00454503">
        <w:t> </w:t>
      </w:r>
      <w:r w:rsidRPr="00454503">
        <w:t>2 of Schedule</w:t>
      </w:r>
      <w:r w:rsidR="00454503">
        <w:t> </w:t>
      </w:r>
      <w:r w:rsidRPr="00454503">
        <w:t>8 to the amending Act</w:t>
      </w:r>
      <w:bookmarkEnd w:id="537"/>
    </w:p>
    <w:p w:rsidR="00531517" w:rsidRPr="00454503" w:rsidRDefault="00531517" w:rsidP="00531517">
      <w:pPr>
        <w:pStyle w:val="subsection"/>
      </w:pPr>
      <w:r w:rsidRPr="00454503">
        <w:tab/>
      </w:r>
      <w:r w:rsidRPr="00454503">
        <w:tab/>
        <w:t>The amendments made by Part</w:t>
      </w:r>
      <w:r w:rsidR="00454503">
        <w:t> </w:t>
      </w:r>
      <w:r w:rsidRPr="00454503">
        <w:t>2 of Schedule</w:t>
      </w:r>
      <w:r w:rsidR="00454503">
        <w:t> </w:t>
      </w:r>
      <w:r w:rsidRPr="00454503">
        <w:t>8 to the amending Act (which is about conflicts of interest) apply in relation to matters that an FWC member begins to deal with before or after the commencement of that Part.</w:t>
      </w:r>
    </w:p>
    <w:p w:rsidR="00531517" w:rsidRPr="00454503" w:rsidRDefault="00531517" w:rsidP="00531517">
      <w:pPr>
        <w:pStyle w:val="ActHead5"/>
      </w:pPr>
      <w:bookmarkStart w:id="538" w:name="_Toc392601948"/>
      <w:r w:rsidRPr="00454503">
        <w:rPr>
          <w:rStyle w:val="CharSectno"/>
        </w:rPr>
        <w:t>19</w:t>
      </w:r>
      <w:r w:rsidRPr="00454503">
        <w:t xml:space="preserve">  Part</w:t>
      </w:r>
      <w:r w:rsidR="00454503">
        <w:t> </w:t>
      </w:r>
      <w:r w:rsidRPr="00454503">
        <w:t>4 of Schedule</w:t>
      </w:r>
      <w:r w:rsidR="00454503">
        <w:t> </w:t>
      </w:r>
      <w:r w:rsidRPr="00454503">
        <w:t>8 to the amending Act</w:t>
      </w:r>
      <w:bookmarkEnd w:id="538"/>
    </w:p>
    <w:p w:rsidR="00531517" w:rsidRPr="00454503" w:rsidRDefault="00531517" w:rsidP="00531517">
      <w:pPr>
        <w:pStyle w:val="subsection"/>
      </w:pPr>
      <w:r w:rsidRPr="00454503">
        <w:tab/>
      </w:r>
      <w:r w:rsidRPr="00454503">
        <w:tab/>
        <w:t>The amendments made by Part</w:t>
      </w:r>
      <w:r w:rsidR="00454503">
        <w:t> </w:t>
      </w:r>
      <w:r w:rsidRPr="00454503">
        <w:t>4 of Schedule</w:t>
      </w:r>
      <w:r w:rsidR="00454503">
        <w:t> </w:t>
      </w:r>
      <w:r w:rsidRPr="00454503">
        <w:t>8 to the amending Act (which is about appointing acting Commissioners) apply in relation to appointments that are made after the commencement of that Part.</w:t>
      </w:r>
    </w:p>
    <w:p w:rsidR="00531517" w:rsidRPr="00454503" w:rsidRDefault="00531517" w:rsidP="00531517">
      <w:pPr>
        <w:pStyle w:val="ActHead5"/>
      </w:pPr>
      <w:bookmarkStart w:id="539" w:name="_Toc392601949"/>
      <w:r w:rsidRPr="00454503">
        <w:rPr>
          <w:rStyle w:val="CharSectno"/>
        </w:rPr>
        <w:t>20</w:t>
      </w:r>
      <w:r w:rsidRPr="00454503">
        <w:t xml:space="preserve">  Part</w:t>
      </w:r>
      <w:r w:rsidR="00454503">
        <w:t> </w:t>
      </w:r>
      <w:r w:rsidRPr="00454503">
        <w:t>5 of Schedule</w:t>
      </w:r>
      <w:r w:rsidR="00454503">
        <w:t> </w:t>
      </w:r>
      <w:r w:rsidRPr="00454503">
        <w:t>8 to the amending Act</w:t>
      </w:r>
      <w:bookmarkEnd w:id="539"/>
    </w:p>
    <w:p w:rsidR="00531517" w:rsidRPr="00454503" w:rsidRDefault="00531517" w:rsidP="00531517">
      <w:pPr>
        <w:pStyle w:val="subsection"/>
      </w:pPr>
      <w:r w:rsidRPr="00454503">
        <w:tab/>
      </w:r>
      <w:r w:rsidRPr="00454503">
        <w:tab/>
        <w:t>The amendments made by Part</w:t>
      </w:r>
      <w:r w:rsidR="00454503">
        <w:t> </w:t>
      </w:r>
      <w:r w:rsidRPr="00454503">
        <w:t>5 of Schedule</w:t>
      </w:r>
      <w:r w:rsidR="00454503">
        <w:t> </w:t>
      </w:r>
      <w:r w:rsidRPr="00454503">
        <w:t>8 to the amending Act (which is about appointing the General Manager) apply in relation to appointments and acting appointments that are made after the commencement of that Part.</w:t>
      </w:r>
    </w:p>
    <w:p w:rsidR="00531517" w:rsidRPr="00454503" w:rsidRDefault="00531517" w:rsidP="00531517">
      <w:pPr>
        <w:pStyle w:val="ActHead5"/>
      </w:pPr>
      <w:bookmarkStart w:id="540" w:name="_Toc392601950"/>
      <w:r w:rsidRPr="00454503">
        <w:rPr>
          <w:rStyle w:val="CharSectno"/>
        </w:rPr>
        <w:t>21</w:t>
      </w:r>
      <w:r w:rsidRPr="00454503">
        <w:t xml:space="preserve">  Part</w:t>
      </w:r>
      <w:r w:rsidR="00454503">
        <w:t> </w:t>
      </w:r>
      <w:r w:rsidRPr="00454503">
        <w:t>6 of Schedule</w:t>
      </w:r>
      <w:r w:rsidR="00454503">
        <w:t> </w:t>
      </w:r>
      <w:r w:rsidRPr="00454503">
        <w:t>8 to the amending Act</w:t>
      </w:r>
      <w:bookmarkEnd w:id="540"/>
    </w:p>
    <w:p w:rsidR="00531517" w:rsidRPr="00454503" w:rsidRDefault="00531517" w:rsidP="00531517">
      <w:pPr>
        <w:pStyle w:val="subsection"/>
      </w:pPr>
      <w:r w:rsidRPr="00454503">
        <w:tab/>
      </w:r>
      <w:r w:rsidRPr="00454503">
        <w:tab/>
        <w:t>The amendments made by Part</w:t>
      </w:r>
      <w:r w:rsidR="00454503">
        <w:t> </w:t>
      </w:r>
      <w:r w:rsidRPr="00454503">
        <w:t>6 of Schedule</w:t>
      </w:r>
      <w:r w:rsidR="00454503">
        <w:t> </w:t>
      </w:r>
      <w:r w:rsidRPr="00454503">
        <w:t>8 to the amending Act (which is about Vice Presidents) apply in relation to appointments that take effect after the commencement of that Part.</w:t>
      </w:r>
    </w:p>
    <w:p w:rsidR="00531517" w:rsidRPr="00454503" w:rsidRDefault="00531517" w:rsidP="00531517">
      <w:pPr>
        <w:pStyle w:val="ActHead5"/>
      </w:pPr>
      <w:bookmarkStart w:id="541" w:name="_Toc392601951"/>
      <w:r w:rsidRPr="00454503">
        <w:rPr>
          <w:rStyle w:val="CharSectno"/>
        </w:rPr>
        <w:lastRenderedPageBreak/>
        <w:t>22</w:t>
      </w:r>
      <w:r w:rsidRPr="00454503">
        <w:t xml:space="preserve">  Part</w:t>
      </w:r>
      <w:r w:rsidR="00454503">
        <w:t> </w:t>
      </w:r>
      <w:r w:rsidRPr="00454503">
        <w:t>7 of Schedule</w:t>
      </w:r>
      <w:r w:rsidR="00454503">
        <w:t> </w:t>
      </w:r>
      <w:r w:rsidRPr="00454503">
        <w:t>8 to the amending Act</w:t>
      </w:r>
      <w:bookmarkEnd w:id="541"/>
    </w:p>
    <w:p w:rsidR="00531517" w:rsidRPr="00454503" w:rsidRDefault="00531517" w:rsidP="00531517">
      <w:pPr>
        <w:pStyle w:val="subsection"/>
      </w:pPr>
      <w:r w:rsidRPr="00454503">
        <w:tab/>
      </w:r>
      <w:r w:rsidRPr="00454503">
        <w:tab/>
        <w:t>The amendments made by Part</w:t>
      </w:r>
      <w:r w:rsidR="00454503">
        <w:t> </w:t>
      </w:r>
      <w:r w:rsidRPr="00454503">
        <w:t>7 of Schedule</w:t>
      </w:r>
      <w:r w:rsidR="00454503">
        <w:t> </w:t>
      </w:r>
      <w:r w:rsidRPr="00454503">
        <w:t xml:space="preserve">8 to the amending Act (which is about handling complaints) apply after the commencement of that </w:t>
      </w:r>
      <w:r w:rsidR="00151A90" w:rsidRPr="00454503">
        <w:t>Part</w:t>
      </w:r>
      <w:r w:rsidR="005D4958" w:rsidRPr="00454503">
        <w:t xml:space="preserve"> </w:t>
      </w:r>
      <w:r w:rsidRPr="00454503">
        <w:t>in relation to a complaint about an FWC Member, regardless of whether:</w:t>
      </w:r>
    </w:p>
    <w:p w:rsidR="00531517" w:rsidRPr="00454503" w:rsidRDefault="00531517" w:rsidP="00531517">
      <w:pPr>
        <w:pStyle w:val="paragraph"/>
      </w:pPr>
      <w:r w:rsidRPr="00454503">
        <w:tab/>
        <w:t>(a)</w:t>
      </w:r>
      <w:r w:rsidRPr="00454503">
        <w:tab/>
        <w:t>the complaint is made before or after that commencement; or</w:t>
      </w:r>
    </w:p>
    <w:p w:rsidR="00531517" w:rsidRPr="00454503" w:rsidRDefault="00531517" w:rsidP="00531517">
      <w:pPr>
        <w:pStyle w:val="paragraph"/>
      </w:pPr>
      <w:r w:rsidRPr="00454503">
        <w:tab/>
        <w:t>(b)</w:t>
      </w:r>
      <w:r w:rsidRPr="00454503">
        <w:tab/>
        <w:t>the circumstances that give rise to the complaint occur before or after that commencement.</w:t>
      </w:r>
    </w:p>
    <w:p w:rsidR="00531517" w:rsidRPr="00454503" w:rsidRDefault="00531517" w:rsidP="00531517">
      <w:pPr>
        <w:pStyle w:val="ActHead5"/>
      </w:pPr>
      <w:bookmarkStart w:id="542" w:name="_Toc392601952"/>
      <w:r w:rsidRPr="00454503">
        <w:rPr>
          <w:rStyle w:val="CharSectno"/>
        </w:rPr>
        <w:t>23</w:t>
      </w:r>
      <w:r w:rsidRPr="00454503">
        <w:t xml:space="preserve">  Part</w:t>
      </w:r>
      <w:r w:rsidR="00454503">
        <w:t> </w:t>
      </w:r>
      <w:r w:rsidRPr="00454503">
        <w:t>8 of Schedule</w:t>
      </w:r>
      <w:r w:rsidR="00454503">
        <w:t> </w:t>
      </w:r>
      <w:r w:rsidRPr="00454503">
        <w:t>8 to the amending Act</w:t>
      </w:r>
      <w:bookmarkEnd w:id="542"/>
    </w:p>
    <w:p w:rsidR="00531517" w:rsidRPr="00454503" w:rsidRDefault="00531517" w:rsidP="00531517">
      <w:pPr>
        <w:pStyle w:val="subsection"/>
      </w:pPr>
      <w:r w:rsidRPr="00454503">
        <w:tab/>
      </w:r>
      <w:r w:rsidRPr="00454503">
        <w:tab/>
        <w:t>The amendments made by Part</w:t>
      </w:r>
      <w:r w:rsidR="00454503">
        <w:t> </w:t>
      </w:r>
      <w:r w:rsidRPr="00454503">
        <w:t>8 of Schedule</w:t>
      </w:r>
      <w:r w:rsidR="00454503">
        <w:t> </w:t>
      </w:r>
      <w:r w:rsidRPr="00454503">
        <w:t>8 to the amending Act (which is about engaging in outside work) apply in relation to paid work that is engaged in after the commencement of that Part.</w:t>
      </w:r>
    </w:p>
    <w:p w:rsidR="00531517" w:rsidRPr="00454503" w:rsidRDefault="00531517" w:rsidP="005D4958">
      <w:pPr>
        <w:pStyle w:val="ActHead2"/>
        <w:pageBreakBefore/>
      </w:pPr>
      <w:bookmarkStart w:id="543" w:name="_Toc392601953"/>
      <w:r w:rsidRPr="00454503">
        <w:rPr>
          <w:rStyle w:val="CharPartNo"/>
        </w:rPr>
        <w:lastRenderedPageBreak/>
        <w:t>Part</w:t>
      </w:r>
      <w:r w:rsidR="00454503" w:rsidRPr="00454503">
        <w:rPr>
          <w:rStyle w:val="CharPartNo"/>
        </w:rPr>
        <w:t> </w:t>
      </w:r>
      <w:r w:rsidRPr="00454503">
        <w:rPr>
          <w:rStyle w:val="CharPartNo"/>
        </w:rPr>
        <w:t>9</w:t>
      </w:r>
      <w:r w:rsidRPr="00454503">
        <w:t>—</w:t>
      </w:r>
      <w:r w:rsidRPr="00454503">
        <w:rPr>
          <w:rStyle w:val="CharPartText"/>
        </w:rPr>
        <w:t>Changing the name of Fair Work Australia (Schedule</w:t>
      </w:r>
      <w:r w:rsidR="00454503" w:rsidRPr="00454503">
        <w:rPr>
          <w:rStyle w:val="CharPartText"/>
        </w:rPr>
        <w:t> </w:t>
      </w:r>
      <w:r w:rsidRPr="00454503">
        <w:rPr>
          <w:rStyle w:val="CharPartText"/>
        </w:rPr>
        <w:t>9)</w:t>
      </w:r>
      <w:bookmarkEnd w:id="543"/>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44" w:name="_Toc392601954"/>
      <w:r w:rsidRPr="00454503">
        <w:rPr>
          <w:rStyle w:val="CharSectno"/>
        </w:rPr>
        <w:t>24</w:t>
      </w:r>
      <w:r w:rsidRPr="00454503">
        <w:t xml:space="preserve">  Transitional provision—President</w:t>
      </w:r>
      <w:bookmarkEnd w:id="544"/>
    </w:p>
    <w:p w:rsidR="00531517" w:rsidRPr="00454503" w:rsidRDefault="00531517" w:rsidP="00531517">
      <w:pPr>
        <w:pStyle w:val="subsection"/>
      </w:pPr>
      <w:r w:rsidRPr="00454503">
        <w:tab/>
        <w:t>(1)</w:t>
      </w:r>
      <w:r w:rsidRPr="00454503">
        <w:tab/>
        <w:t>The person holding office as the President of FWA immediately before the commencement of Part</w:t>
      </w:r>
      <w:r w:rsidR="00454503">
        <w:t> </w:t>
      </w:r>
      <w:r w:rsidRPr="00454503">
        <w:t>1 of Schedule</w:t>
      </w:r>
      <w:r w:rsidR="00454503">
        <w:t> </w:t>
      </w:r>
      <w:r w:rsidRPr="00454503">
        <w:t>9 to the amending Act continues to hold office as the President of the FWC.</w:t>
      </w:r>
    </w:p>
    <w:p w:rsidR="00531517" w:rsidRPr="00454503" w:rsidRDefault="00531517" w:rsidP="00531517">
      <w:pPr>
        <w:pStyle w:val="subsection"/>
      </w:pPr>
      <w:r w:rsidRPr="00454503">
        <w:tab/>
        <w:t>(2)</w:t>
      </w:r>
      <w:r w:rsidRPr="00454503">
        <w:tab/>
        <w:t>If, before that commencement, a thing was done by, or in relation to, the President of FWA, then, for the purposes of the operation of any law on or after that commencement, the thing is taken to have been done by, or in relation to, the President of the FWC.</w:t>
      </w:r>
    </w:p>
    <w:p w:rsidR="00531517" w:rsidRPr="00454503" w:rsidRDefault="00531517" w:rsidP="00531517">
      <w:pPr>
        <w:pStyle w:val="subsection"/>
      </w:pPr>
      <w:r w:rsidRPr="00454503">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w:t>
      </w:r>
      <w:r w:rsidRPr="00454503">
        <w:rPr>
          <w:i/>
        </w:rPr>
        <w:t xml:space="preserve"> </w:t>
      </w:r>
      <w:r w:rsidRPr="00454503">
        <w:t>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the President of FWA; or</w:t>
      </w:r>
    </w:p>
    <w:p w:rsidR="00531517" w:rsidRPr="00454503" w:rsidRDefault="00531517" w:rsidP="00531517">
      <w:pPr>
        <w:pStyle w:val="paragraph"/>
      </w:pPr>
      <w:r w:rsidRPr="00454503">
        <w:tab/>
        <w:t>(b)</w:t>
      </w:r>
      <w:r w:rsidRPr="00454503">
        <w:tab/>
        <w:t>applies as if the reference in that subclause to the President of the FWC were a reference to the FWC; or</w:t>
      </w:r>
    </w:p>
    <w:p w:rsidR="00531517" w:rsidRPr="00454503" w:rsidRDefault="00531517" w:rsidP="00531517">
      <w:pPr>
        <w:pStyle w:val="paragraph"/>
      </w:pPr>
      <w:r w:rsidRPr="00454503">
        <w:tab/>
        <w:t>(c)</w:t>
      </w:r>
      <w:r w:rsidRPr="00454503">
        <w:tab/>
        <w:t>applies as if the reference in that subclause to the President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ActHead5"/>
      </w:pPr>
      <w:bookmarkStart w:id="545" w:name="_Toc392601955"/>
      <w:r w:rsidRPr="00454503">
        <w:rPr>
          <w:rStyle w:val="CharSectno"/>
        </w:rPr>
        <w:t>25</w:t>
      </w:r>
      <w:r w:rsidRPr="00454503">
        <w:t xml:space="preserve">  Transitional provision—Deputy President</w:t>
      </w:r>
      <w:bookmarkEnd w:id="545"/>
    </w:p>
    <w:p w:rsidR="00531517" w:rsidRPr="00454503" w:rsidRDefault="00531517" w:rsidP="00531517">
      <w:pPr>
        <w:pStyle w:val="subsection"/>
      </w:pPr>
      <w:r w:rsidRPr="00454503">
        <w:tab/>
        <w:t>(1)</w:t>
      </w:r>
      <w:r w:rsidRPr="00454503">
        <w:tab/>
        <w:t xml:space="preserve">Subject to </w:t>
      </w:r>
      <w:r w:rsidR="00454503">
        <w:t>subclause (</w:t>
      </w:r>
      <w:r w:rsidRPr="00454503">
        <w:t xml:space="preserve">2), a person holding office as a Deputy President of FWA immediately before the commencement of </w:t>
      </w:r>
      <w:r w:rsidRPr="00454503">
        <w:lastRenderedPageBreak/>
        <w:t>Part</w:t>
      </w:r>
      <w:r w:rsidR="00454503">
        <w:t> </w:t>
      </w:r>
      <w:r w:rsidRPr="00454503">
        <w:t>1 of Schedule</w:t>
      </w:r>
      <w:r w:rsidR="00454503">
        <w:t> </w:t>
      </w:r>
      <w:r w:rsidRPr="00454503">
        <w:t>9 to the amending Act continues to hold office as a Deputy President of the FWC.</w:t>
      </w:r>
    </w:p>
    <w:p w:rsidR="00531517" w:rsidRPr="00454503" w:rsidRDefault="00531517" w:rsidP="00531517">
      <w:pPr>
        <w:pStyle w:val="subsection"/>
      </w:pPr>
      <w:r w:rsidRPr="00454503">
        <w:tab/>
        <w:t>(2)</w:t>
      </w:r>
      <w:r w:rsidRPr="00454503">
        <w:tab/>
        <w:t>If, immediately before that commencement, a person:</w:t>
      </w:r>
    </w:p>
    <w:p w:rsidR="00531517" w:rsidRPr="00454503" w:rsidRDefault="00531517" w:rsidP="00531517">
      <w:pPr>
        <w:pStyle w:val="paragraph"/>
      </w:pPr>
      <w:r w:rsidRPr="00454503">
        <w:tab/>
        <w:t>(a)</w:t>
      </w:r>
      <w:r w:rsidRPr="00454503">
        <w:tab/>
        <w:t>is a member of a prescribed State industrial authority; and</w:t>
      </w:r>
    </w:p>
    <w:p w:rsidR="00531517" w:rsidRPr="00454503" w:rsidRDefault="00531517" w:rsidP="00531517">
      <w:pPr>
        <w:pStyle w:val="paragraph"/>
      </w:pPr>
      <w:r w:rsidRPr="00454503">
        <w:tab/>
        <w:t>(b)</w:t>
      </w:r>
      <w:r w:rsidRPr="00454503">
        <w:tab/>
        <w:t>holds office as a Deputy President of FWA;</w:t>
      </w:r>
    </w:p>
    <w:p w:rsidR="00531517" w:rsidRPr="00454503" w:rsidRDefault="00531517" w:rsidP="00531517">
      <w:pPr>
        <w:pStyle w:val="subsection2"/>
      </w:pPr>
      <w:r w:rsidRPr="00454503">
        <w:t>the person continues to hold office as a Deputy President of the FWC for the balance of the person’s term of appointment that remains immediately before that commencement.</w:t>
      </w:r>
    </w:p>
    <w:p w:rsidR="00531517" w:rsidRPr="00454503" w:rsidRDefault="00531517" w:rsidP="00531517">
      <w:pPr>
        <w:pStyle w:val="subsection"/>
      </w:pPr>
      <w:r w:rsidRPr="00454503">
        <w:tab/>
        <w:t>(3)</w:t>
      </w:r>
      <w:r w:rsidRPr="00454503">
        <w:tab/>
        <w:t>If, before that commencement, a thing was done by, or in relation to, a Deputy President of FWA, then, for the purposes of the operation of any law on or after that commencement, the thing is taken to have been done by, or in relation to, a Deputy President of the FWC.</w:t>
      </w:r>
    </w:p>
    <w:p w:rsidR="00531517" w:rsidRPr="00454503" w:rsidRDefault="00531517" w:rsidP="00531517">
      <w:pPr>
        <w:pStyle w:val="subsection"/>
      </w:pPr>
      <w:r w:rsidRPr="00454503">
        <w:tab/>
        <w:t>(4)</w:t>
      </w:r>
      <w:r w:rsidRPr="00454503">
        <w:tab/>
        <w:t xml:space="preserve">For the purposes of </w:t>
      </w:r>
      <w:r w:rsidR="00454503">
        <w:t>subclause (</w:t>
      </w:r>
      <w:r w:rsidRPr="00454503">
        <w:t>3),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(5)</w:t>
      </w:r>
      <w:r w:rsidRPr="00454503">
        <w:tab/>
        <w:t xml:space="preserve">The Minister may, by writing, determine that </w:t>
      </w:r>
      <w:r w:rsidR="00454503">
        <w:t>subclause (</w:t>
      </w:r>
      <w:r w:rsidRPr="00454503">
        <w:t>3):</w:t>
      </w:r>
    </w:p>
    <w:p w:rsidR="00531517" w:rsidRPr="00454503" w:rsidRDefault="00531517" w:rsidP="00531517">
      <w:pPr>
        <w:pStyle w:val="paragraph"/>
      </w:pPr>
      <w:r w:rsidRPr="00454503">
        <w:tab/>
        <w:t>(a)</w:t>
      </w:r>
      <w:r w:rsidRPr="00454503">
        <w:tab/>
        <w:t>does not apply in relation to a specified thing done by, or in relation to, a Deputy President of FWA; or</w:t>
      </w:r>
    </w:p>
    <w:p w:rsidR="00531517" w:rsidRPr="00454503" w:rsidRDefault="00531517" w:rsidP="00531517">
      <w:pPr>
        <w:pStyle w:val="paragraph"/>
      </w:pPr>
      <w:r w:rsidRPr="00454503">
        <w:tab/>
        <w:t>(b)</w:t>
      </w:r>
      <w:r w:rsidRPr="00454503">
        <w:tab/>
        <w:t>applies as if the reference in that subclause to the Deputy President of the FWC were a reference to the FWC; or</w:t>
      </w:r>
    </w:p>
    <w:p w:rsidR="00531517" w:rsidRPr="00454503" w:rsidRDefault="00531517" w:rsidP="00531517">
      <w:pPr>
        <w:pStyle w:val="paragraph"/>
      </w:pPr>
      <w:r w:rsidRPr="00454503">
        <w:tab/>
        <w:t>(c)</w:t>
      </w:r>
      <w:r w:rsidRPr="00454503">
        <w:tab/>
        <w:t>applies as if the reference in that subclause to the Deputy President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(6)</w:t>
      </w:r>
      <w:r w:rsidRPr="00454503">
        <w:tab/>
        <w:t xml:space="preserve">A determination made under </w:t>
      </w:r>
      <w:r w:rsidR="00454503">
        <w:t>subclause (</w:t>
      </w:r>
      <w:r w:rsidRPr="00454503">
        <w:t>5) is not a legislative instrument.</w:t>
      </w:r>
    </w:p>
    <w:p w:rsidR="00531517" w:rsidRPr="00454503" w:rsidRDefault="00531517" w:rsidP="00531517">
      <w:pPr>
        <w:pStyle w:val="ActHead5"/>
      </w:pPr>
      <w:bookmarkStart w:id="546" w:name="_Toc392601956"/>
      <w:r w:rsidRPr="00454503">
        <w:rPr>
          <w:rStyle w:val="CharSectno"/>
        </w:rPr>
        <w:t>26</w:t>
      </w:r>
      <w:r w:rsidRPr="00454503">
        <w:t xml:space="preserve">  Transitional provision—Commissioner</w:t>
      </w:r>
      <w:bookmarkEnd w:id="546"/>
    </w:p>
    <w:p w:rsidR="00531517" w:rsidRPr="00454503" w:rsidRDefault="00531517" w:rsidP="00531517">
      <w:pPr>
        <w:pStyle w:val="subsection"/>
      </w:pPr>
      <w:r w:rsidRPr="00454503">
        <w:tab/>
        <w:t>(1)</w:t>
      </w:r>
      <w:r w:rsidRPr="00454503">
        <w:tab/>
        <w:t xml:space="preserve">Subject to </w:t>
      </w:r>
      <w:r w:rsidR="00454503">
        <w:t>subclause (</w:t>
      </w:r>
      <w:r w:rsidRPr="00454503">
        <w:t xml:space="preserve">2), a person holding office as a Commissioner of FWA immediately before the commencement of </w:t>
      </w:r>
      <w:r w:rsidRPr="00454503">
        <w:lastRenderedPageBreak/>
        <w:t>Part</w:t>
      </w:r>
      <w:r w:rsidR="00454503">
        <w:t> </w:t>
      </w:r>
      <w:r w:rsidRPr="00454503">
        <w:t>1 of Schedule</w:t>
      </w:r>
      <w:r w:rsidR="00454503">
        <w:t> </w:t>
      </w:r>
      <w:r w:rsidRPr="00454503">
        <w:t>9 to the amending Act continues to hold office as a Commissioner of the FWC.</w:t>
      </w:r>
    </w:p>
    <w:p w:rsidR="00531517" w:rsidRPr="00454503" w:rsidRDefault="00531517" w:rsidP="00531517">
      <w:pPr>
        <w:pStyle w:val="subsection"/>
      </w:pPr>
      <w:r w:rsidRPr="00454503">
        <w:tab/>
        <w:t>(2)</w:t>
      </w:r>
      <w:r w:rsidRPr="00454503">
        <w:tab/>
        <w:t>If, immediately before that commencement, a person:</w:t>
      </w:r>
    </w:p>
    <w:p w:rsidR="00531517" w:rsidRPr="00454503" w:rsidRDefault="00531517" w:rsidP="00531517">
      <w:pPr>
        <w:pStyle w:val="paragraph"/>
      </w:pPr>
      <w:r w:rsidRPr="00454503">
        <w:tab/>
        <w:t>(a)</w:t>
      </w:r>
      <w:r w:rsidRPr="00454503">
        <w:tab/>
        <w:t>is a member of a prescribed State industrial authority; and</w:t>
      </w:r>
    </w:p>
    <w:p w:rsidR="00531517" w:rsidRPr="00454503" w:rsidRDefault="00531517" w:rsidP="00531517">
      <w:pPr>
        <w:pStyle w:val="paragraph"/>
      </w:pPr>
      <w:r w:rsidRPr="00454503">
        <w:tab/>
        <w:t>(b)</w:t>
      </w:r>
      <w:r w:rsidRPr="00454503">
        <w:tab/>
        <w:t>holds office as a Commissioner of FWA;</w:t>
      </w:r>
    </w:p>
    <w:p w:rsidR="00531517" w:rsidRPr="00454503" w:rsidRDefault="00531517" w:rsidP="00531517">
      <w:pPr>
        <w:pStyle w:val="subsection2"/>
      </w:pPr>
      <w:r w:rsidRPr="00454503">
        <w:t>the person continues to hold office as a Commissioner of the FWC for the balance of the person’s term of appointment that remains immediately before that commencement.</w:t>
      </w:r>
    </w:p>
    <w:p w:rsidR="00531517" w:rsidRPr="00454503" w:rsidRDefault="00531517" w:rsidP="00531517">
      <w:pPr>
        <w:pStyle w:val="subsection"/>
      </w:pPr>
      <w:r w:rsidRPr="00454503">
        <w:tab/>
        <w:t>(3)</w:t>
      </w:r>
      <w:r w:rsidRPr="00454503">
        <w:tab/>
        <w:t>If, before that commencement, a thing was done by, or in relation to, a Commissioner of FWA, then, for the purposes of the operation of any law on or after that commencement, the thing is taken to have been done by, or in relation to, a Commissioner of the FWC.</w:t>
      </w:r>
    </w:p>
    <w:p w:rsidR="00531517" w:rsidRPr="00454503" w:rsidRDefault="00531517" w:rsidP="00531517">
      <w:pPr>
        <w:pStyle w:val="subsection"/>
      </w:pPr>
      <w:r w:rsidRPr="00454503">
        <w:tab/>
        <w:t>(4)</w:t>
      </w:r>
      <w:r w:rsidRPr="00454503">
        <w:tab/>
        <w:t xml:space="preserve">For the purposes of </w:t>
      </w:r>
      <w:r w:rsidR="00454503">
        <w:t>subclause (</w:t>
      </w:r>
      <w:r w:rsidRPr="00454503">
        <w:t>3),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(5)</w:t>
      </w:r>
      <w:r w:rsidRPr="00454503">
        <w:tab/>
        <w:t xml:space="preserve">The Minister may, by writing, determine that </w:t>
      </w:r>
      <w:r w:rsidR="00454503">
        <w:t>subclause (</w:t>
      </w:r>
      <w:r w:rsidRPr="00454503">
        <w:t>3):</w:t>
      </w:r>
    </w:p>
    <w:p w:rsidR="00531517" w:rsidRPr="00454503" w:rsidRDefault="00531517" w:rsidP="00531517">
      <w:pPr>
        <w:pStyle w:val="paragraph"/>
      </w:pPr>
      <w:r w:rsidRPr="00454503">
        <w:tab/>
        <w:t>(a)</w:t>
      </w:r>
      <w:r w:rsidRPr="00454503">
        <w:tab/>
        <w:t>does not apply in relation to a specified thing done by, or in relation to, a Commissioner of FWA; or</w:t>
      </w:r>
    </w:p>
    <w:p w:rsidR="00531517" w:rsidRPr="00454503" w:rsidRDefault="00531517" w:rsidP="00531517">
      <w:pPr>
        <w:pStyle w:val="paragraph"/>
      </w:pPr>
      <w:r w:rsidRPr="00454503">
        <w:tab/>
        <w:t>(b)</w:t>
      </w:r>
      <w:r w:rsidRPr="00454503">
        <w:tab/>
        <w:t>applies as if the reference in that subclause to a Commissioner of the FWC were a reference to the FWC; or</w:t>
      </w:r>
    </w:p>
    <w:p w:rsidR="00531517" w:rsidRPr="00454503" w:rsidRDefault="00531517" w:rsidP="00531517">
      <w:pPr>
        <w:pStyle w:val="paragraph"/>
      </w:pPr>
      <w:r w:rsidRPr="00454503">
        <w:tab/>
        <w:t>(c)</w:t>
      </w:r>
      <w:r w:rsidRPr="00454503">
        <w:tab/>
        <w:t>applies as if the reference in that subclause to a Commissioner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(6)</w:t>
      </w:r>
      <w:r w:rsidRPr="00454503">
        <w:tab/>
        <w:t xml:space="preserve">A determination made under </w:t>
      </w:r>
      <w:r w:rsidR="00454503">
        <w:t>subclause (</w:t>
      </w:r>
      <w:r w:rsidRPr="00454503">
        <w:t>5) is not a legislative instrument.</w:t>
      </w:r>
    </w:p>
    <w:p w:rsidR="00531517" w:rsidRPr="00454503" w:rsidRDefault="00531517" w:rsidP="00531517">
      <w:pPr>
        <w:pStyle w:val="ActHead5"/>
      </w:pPr>
      <w:bookmarkStart w:id="547" w:name="_Toc392601957"/>
      <w:r w:rsidRPr="00454503">
        <w:rPr>
          <w:rStyle w:val="CharSectno"/>
        </w:rPr>
        <w:lastRenderedPageBreak/>
        <w:t>27</w:t>
      </w:r>
      <w:r w:rsidRPr="00454503">
        <w:t xml:space="preserve">  Transitional provision—Minimum Wage Panel Member</w:t>
      </w:r>
      <w:bookmarkEnd w:id="547"/>
    </w:p>
    <w:p w:rsidR="00531517" w:rsidRPr="00454503" w:rsidRDefault="00531517" w:rsidP="00531517">
      <w:pPr>
        <w:pStyle w:val="subsection"/>
      </w:pPr>
      <w:r w:rsidRPr="00454503">
        <w:tab/>
        <w:t>(1)</w:t>
      </w:r>
      <w:r w:rsidRPr="00454503">
        <w:tab/>
        <w:t>A person holding office as a Minimum Wage Panel Member of FWA immediately before the commencement of Part</w:t>
      </w:r>
      <w:r w:rsidR="00454503">
        <w:t> </w:t>
      </w:r>
      <w:r w:rsidRPr="00454503">
        <w:t>1 of Schedule</w:t>
      </w:r>
      <w:r w:rsidR="00454503">
        <w:t> </w:t>
      </w:r>
      <w:r w:rsidRPr="00454503">
        <w:t>9 to the amending Act continues to hold office:</w:t>
      </w:r>
    </w:p>
    <w:p w:rsidR="00531517" w:rsidRPr="00454503" w:rsidRDefault="00531517" w:rsidP="00531517">
      <w:pPr>
        <w:pStyle w:val="paragraph"/>
      </w:pPr>
      <w:r w:rsidRPr="00454503">
        <w:tab/>
        <w:t>(a)</w:t>
      </w:r>
      <w:r w:rsidRPr="00454503">
        <w:tab/>
        <w:t>as a Minimum Wage Panel Member of the FWC; and</w:t>
      </w:r>
    </w:p>
    <w:p w:rsidR="00531517" w:rsidRPr="00454503" w:rsidRDefault="00531517" w:rsidP="00531517">
      <w:pPr>
        <w:pStyle w:val="paragraph"/>
      </w:pPr>
      <w:r w:rsidRPr="00454503">
        <w:tab/>
        <w:t>(b)</w:t>
      </w:r>
      <w:r w:rsidRPr="00454503">
        <w:tab/>
        <w:t>for the balance of the person’s term of appointment that remains immediately before that commencement.</w:t>
      </w:r>
    </w:p>
    <w:p w:rsidR="00531517" w:rsidRPr="00454503" w:rsidRDefault="00531517" w:rsidP="00531517">
      <w:pPr>
        <w:pStyle w:val="subsection"/>
      </w:pPr>
      <w:r w:rsidRPr="00454503">
        <w:tab/>
        <w:t>(2)</w:t>
      </w:r>
      <w:r w:rsidRPr="00454503">
        <w:tab/>
        <w:t>If, before that commencement, a thing was done by, or in relation to, a Minimum Wage Panel Member of FWA, then, for the purposes of the operation of any law on or after that commencement, the thing is taken to have been done by, or in relation to, a Minimum Wage Panel Member of the FWC.</w:t>
      </w:r>
    </w:p>
    <w:p w:rsidR="00531517" w:rsidRPr="00454503" w:rsidRDefault="00531517" w:rsidP="00531517">
      <w:pPr>
        <w:pStyle w:val="subsection"/>
      </w:pPr>
      <w:r w:rsidRPr="00454503">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a Minimum Wage Panel Member of FWA; or</w:t>
      </w:r>
    </w:p>
    <w:p w:rsidR="00531517" w:rsidRPr="00454503" w:rsidRDefault="00531517" w:rsidP="00531517">
      <w:pPr>
        <w:pStyle w:val="paragraph"/>
      </w:pPr>
      <w:r w:rsidRPr="00454503">
        <w:tab/>
        <w:t>(b)</w:t>
      </w:r>
      <w:r w:rsidRPr="00454503">
        <w:tab/>
        <w:t>applies as if the reference in that subclause to a Minimum Wage Panel Member of the FWC were a reference to the FWC; or</w:t>
      </w:r>
    </w:p>
    <w:p w:rsidR="00531517" w:rsidRPr="00454503" w:rsidRDefault="00531517" w:rsidP="00531517">
      <w:pPr>
        <w:pStyle w:val="paragraph"/>
      </w:pPr>
      <w:r w:rsidRPr="00454503">
        <w:tab/>
        <w:t>(c)</w:t>
      </w:r>
      <w:r w:rsidRPr="00454503">
        <w:tab/>
        <w:t>applies as if the reference in that subclause to a Minimum Wage Panel Member of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ActHead5"/>
      </w:pPr>
      <w:bookmarkStart w:id="548" w:name="_Toc392601958"/>
      <w:r w:rsidRPr="00454503">
        <w:rPr>
          <w:rStyle w:val="CharSectno"/>
        </w:rPr>
        <w:t>28</w:t>
      </w:r>
      <w:r w:rsidRPr="00454503">
        <w:t xml:space="preserve">  Operation of laws—things done by, or in relation to, FWA</w:t>
      </w:r>
      <w:bookmarkEnd w:id="548"/>
    </w:p>
    <w:p w:rsidR="00531517" w:rsidRPr="00454503" w:rsidRDefault="00531517" w:rsidP="00531517">
      <w:pPr>
        <w:pStyle w:val="subsection"/>
      </w:pPr>
      <w:r w:rsidRPr="00454503">
        <w:tab/>
        <w:t>(1)</w:t>
      </w:r>
      <w:r w:rsidRPr="00454503">
        <w:tab/>
        <w:t>If, before the commencement of Part</w:t>
      </w:r>
      <w:r w:rsidR="00454503">
        <w:t> </w:t>
      </w:r>
      <w:r w:rsidRPr="00454503">
        <w:t>1 of Schedule</w:t>
      </w:r>
      <w:r w:rsidR="00454503">
        <w:t> </w:t>
      </w:r>
      <w:r w:rsidRPr="00454503">
        <w:t xml:space="preserve">9 to the amending Act, a thing was done by, or in relation to, FWA, then, </w:t>
      </w:r>
      <w:r w:rsidRPr="00454503">
        <w:lastRenderedPageBreak/>
        <w:t>for the purposes of the operation of any law on or after that commencement, the thing is taken to have been done by, or in relation to, the FWC.</w:t>
      </w:r>
    </w:p>
    <w:p w:rsidR="00531517" w:rsidRPr="00454503" w:rsidRDefault="00531517" w:rsidP="00531517">
      <w:pPr>
        <w:pStyle w:val="subsection"/>
      </w:pPr>
      <w:r w:rsidRPr="00454503">
        <w:tab/>
        <w:t>(2)</w:t>
      </w:r>
      <w:r w:rsidRPr="00454503">
        <w:tab/>
        <w:t xml:space="preserve">For the purposes of </w:t>
      </w:r>
      <w:r w:rsidR="00454503">
        <w:t>subclause (</w:t>
      </w:r>
      <w:r w:rsidRPr="00454503">
        <w:t>1),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(3)</w:t>
      </w:r>
      <w:r w:rsidRPr="00454503">
        <w:tab/>
        <w:t xml:space="preserve">The Minister may, by writing, determine that </w:t>
      </w:r>
      <w:r w:rsidR="00454503">
        <w:t>subclause (</w:t>
      </w:r>
      <w:r w:rsidRPr="00454503">
        <w:t>1):</w:t>
      </w:r>
    </w:p>
    <w:p w:rsidR="00531517" w:rsidRPr="00454503" w:rsidRDefault="00531517" w:rsidP="00531517">
      <w:pPr>
        <w:pStyle w:val="paragraph"/>
      </w:pPr>
      <w:r w:rsidRPr="00454503">
        <w:tab/>
        <w:t>(a)</w:t>
      </w:r>
      <w:r w:rsidRPr="00454503">
        <w:tab/>
        <w:t>does not apply in relation to a specified thing done by, or in relation to, FWA; or</w:t>
      </w:r>
    </w:p>
    <w:p w:rsidR="00531517" w:rsidRPr="00454503" w:rsidRDefault="00531517" w:rsidP="00531517">
      <w:pPr>
        <w:pStyle w:val="paragraph"/>
      </w:pPr>
      <w:r w:rsidRPr="00454503">
        <w:tab/>
        <w:t>(b)</w:t>
      </w:r>
      <w:r w:rsidRPr="00454503">
        <w:tab/>
        <w:t>applies as if the reference in that subclause to the FWC were a reference to the President of the FWC; or</w:t>
      </w:r>
    </w:p>
    <w:p w:rsidR="00531517" w:rsidRPr="00454503" w:rsidRDefault="00531517" w:rsidP="00531517">
      <w:pPr>
        <w:pStyle w:val="paragraph"/>
      </w:pPr>
      <w:r w:rsidRPr="00454503">
        <w:tab/>
        <w:t>(c)</w:t>
      </w:r>
      <w:r w:rsidRPr="00454503">
        <w:tab/>
        <w:t>applies as if the reference in that subclause to the FWC were a reference to another FWC member.</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(4)</w:t>
      </w:r>
      <w:r w:rsidRPr="00454503">
        <w:tab/>
        <w:t xml:space="preserve">A determination made under </w:t>
      </w:r>
      <w:r w:rsidR="00454503">
        <w:t>subclause (</w:t>
      </w:r>
      <w:r w:rsidRPr="00454503">
        <w:t>3) is not a legislative instrument.</w:t>
      </w:r>
    </w:p>
    <w:p w:rsidR="00531517" w:rsidRPr="00454503" w:rsidRDefault="00531517" w:rsidP="00531517">
      <w:pPr>
        <w:pStyle w:val="ActHead5"/>
      </w:pPr>
      <w:bookmarkStart w:id="549" w:name="_Toc392601959"/>
      <w:r w:rsidRPr="00454503">
        <w:rPr>
          <w:rStyle w:val="CharSectno"/>
        </w:rPr>
        <w:t>29</w:t>
      </w:r>
      <w:r w:rsidRPr="00454503">
        <w:t xml:space="preserve">  Transitional provision—General Manager and staff of FWA</w:t>
      </w:r>
      <w:bookmarkEnd w:id="549"/>
    </w:p>
    <w:p w:rsidR="00531517" w:rsidRPr="00454503" w:rsidRDefault="00531517" w:rsidP="00531517">
      <w:pPr>
        <w:pStyle w:val="SubsectionHead"/>
      </w:pPr>
      <w:r w:rsidRPr="00454503">
        <w:t>General Manager</w:t>
      </w:r>
    </w:p>
    <w:p w:rsidR="00531517" w:rsidRPr="00454503" w:rsidRDefault="00531517" w:rsidP="00531517">
      <w:pPr>
        <w:pStyle w:val="subsection"/>
      </w:pPr>
      <w:r w:rsidRPr="00454503">
        <w:tab/>
        <w:t>(1)</w:t>
      </w:r>
      <w:r w:rsidRPr="00454503">
        <w:tab/>
        <w:t>The person holding office as the General Manager of FWA immediately before the commencement of Part</w:t>
      </w:r>
      <w:r w:rsidR="00454503">
        <w:t> </w:t>
      </w:r>
      <w:r w:rsidRPr="00454503">
        <w:t>1 of Schedule</w:t>
      </w:r>
      <w:r w:rsidR="00454503">
        <w:t> </w:t>
      </w:r>
      <w:r w:rsidRPr="00454503">
        <w:t>9 to the amending Act continues to hold office:</w:t>
      </w:r>
    </w:p>
    <w:p w:rsidR="00531517" w:rsidRPr="00454503" w:rsidRDefault="00531517" w:rsidP="00531517">
      <w:pPr>
        <w:pStyle w:val="paragraph"/>
      </w:pPr>
      <w:r w:rsidRPr="00454503">
        <w:tab/>
        <w:t>(a)</w:t>
      </w:r>
      <w:r w:rsidRPr="00454503">
        <w:tab/>
        <w:t>as the General Manager of the FWC; and</w:t>
      </w:r>
    </w:p>
    <w:p w:rsidR="00531517" w:rsidRPr="00454503" w:rsidRDefault="00531517" w:rsidP="00531517">
      <w:pPr>
        <w:pStyle w:val="paragraph"/>
      </w:pPr>
      <w:r w:rsidRPr="00454503">
        <w:tab/>
        <w:t>(b)</w:t>
      </w:r>
      <w:r w:rsidRPr="00454503">
        <w:tab/>
        <w:t>for the balance of the person’s term of appointment that remains immediately before that commencement.</w:t>
      </w:r>
    </w:p>
    <w:p w:rsidR="00531517" w:rsidRPr="00454503" w:rsidRDefault="00531517" w:rsidP="00531517">
      <w:pPr>
        <w:pStyle w:val="subsection"/>
      </w:pPr>
      <w:r w:rsidRPr="00454503">
        <w:tab/>
        <w:t>(2)</w:t>
      </w:r>
      <w:r w:rsidRPr="00454503">
        <w:tab/>
        <w:t>If, before that commencement, a thing was done by, or in relation to, the General Manager of FWA, then, for the purposes of the operation of any law on or after that commencement, the thing is taken to have been done by, or in relation to, the General Manager of the FWC.</w:t>
      </w:r>
    </w:p>
    <w:p w:rsidR="00531517" w:rsidRPr="00454503" w:rsidRDefault="00531517" w:rsidP="00531517">
      <w:pPr>
        <w:pStyle w:val="subsection"/>
      </w:pPr>
      <w:r w:rsidRPr="00454503">
        <w:lastRenderedPageBreak/>
        <w:tab/>
        <w:t>(3)</w:t>
      </w:r>
      <w:r w:rsidRPr="00454503">
        <w:tab/>
        <w:t xml:space="preserve">For the purposes of </w:t>
      </w:r>
      <w:r w:rsidR="00454503">
        <w:t>subclause (</w:t>
      </w:r>
      <w:r w:rsidRPr="00454503">
        <w:t>2), a thing done before that commencement under a provision amended by Part</w:t>
      </w:r>
      <w:r w:rsidR="00454503">
        <w:t> </w:t>
      </w:r>
      <w:r w:rsidRPr="00454503">
        <w:t>1, 2 or 3 of Schedule</w:t>
      </w:r>
      <w:r w:rsidR="00454503">
        <w:t> </w:t>
      </w:r>
      <w:r w:rsidRPr="00454503">
        <w:t>9 to the amending Act has effect from that commencement as if it were done under that provision as amended. However, this is not taken to change the time at which the thing was actually done.</w:t>
      </w:r>
    </w:p>
    <w:p w:rsidR="00531517" w:rsidRPr="00454503" w:rsidRDefault="00531517" w:rsidP="00531517">
      <w:pPr>
        <w:pStyle w:val="subsection"/>
      </w:pPr>
      <w:r w:rsidRPr="00454503">
        <w:tab/>
        <w:t>(4)</w:t>
      </w:r>
      <w:r w:rsidRPr="00454503">
        <w:tab/>
        <w:t xml:space="preserve">The Minister may, by writing, determine that </w:t>
      </w:r>
      <w:r w:rsidR="00454503">
        <w:t>subclause (</w:t>
      </w:r>
      <w:r w:rsidRPr="00454503">
        <w:t>2):</w:t>
      </w:r>
    </w:p>
    <w:p w:rsidR="00531517" w:rsidRPr="00454503" w:rsidRDefault="00531517" w:rsidP="00531517">
      <w:pPr>
        <w:pStyle w:val="paragraph"/>
      </w:pPr>
      <w:r w:rsidRPr="00454503">
        <w:tab/>
        <w:t>(a)</w:t>
      </w:r>
      <w:r w:rsidRPr="00454503">
        <w:tab/>
        <w:t>does not apply in relation to a specified thing done by, or in relation to, the General Manager of FWA; or</w:t>
      </w:r>
    </w:p>
    <w:p w:rsidR="00531517" w:rsidRPr="00454503" w:rsidRDefault="00531517" w:rsidP="00531517">
      <w:pPr>
        <w:pStyle w:val="paragraph"/>
      </w:pPr>
      <w:r w:rsidRPr="00454503">
        <w:tab/>
        <w:t>(b)</w:t>
      </w:r>
      <w:r w:rsidRPr="00454503">
        <w:tab/>
        <w:t>applies as if the reference in that subclause to the General Manager of the FWC were a reference to the Commonwealth.</w:t>
      </w:r>
    </w:p>
    <w:p w:rsidR="00531517" w:rsidRPr="00454503" w:rsidRDefault="00531517" w:rsidP="00531517">
      <w:pPr>
        <w:pStyle w:val="subsection2"/>
      </w:pPr>
      <w:r w:rsidRPr="00454503">
        <w:t>A determination under this subclause has effect accordingly.</w:t>
      </w:r>
    </w:p>
    <w:p w:rsidR="00531517" w:rsidRPr="00454503" w:rsidRDefault="00531517" w:rsidP="00531517">
      <w:pPr>
        <w:pStyle w:val="subsection"/>
      </w:pPr>
      <w:r w:rsidRPr="00454503">
        <w:tab/>
        <w:t>(5)</w:t>
      </w:r>
      <w:r w:rsidRPr="00454503">
        <w:tab/>
        <w:t xml:space="preserve">A determination made under </w:t>
      </w:r>
      <w:r w:rsidR="00454503">
        <w:t>subclause (</w:t>
      </w:r>
      <w:r w:rsidRPr="00454503">
        <w:t>4) is not a legislative instrument.</w:t>
      </w:r>
    </w:p>
    <w:p w:rsidR="00531517" w:rsidRPr="00454503" w:rsidRDefault="00531517" w:rsidP="00531517">
      <w:pPr>
        <w:pStyle w:val="SubsectionHead"/>
      </w:pPr>
      <w:r w:rsidRPr="00454503">
        <w:t>Staff</w:t>
      </w:r>
    </w:p>
    <w:p w:rsidR="00531517" w:rsidRPr="00454503" w:rsidRDefault="00531517" w:rsidP="00531517">
      <w:pPr>
        <w:pStyle w:val="subsection"/>
      </w:pPr>
      <w:r w:rsidRPr="00454503">
        <w:tab/>
        <w:t>(6)</w:t>
      </w:r>
      <w:r w:rsidRPr="00454503">
        <w:tab/>
        <w:t>A person who, immediately before that commencement, was a member of the staff of FWA, continues, on and after that commencement, as a member of the staff of the FWC.</w:t>
      </w:r>
    </w:p>
    <w:p w:rsidR="00531517" w:rsidRPr="00454503" w:rsidRDefault="00531517" w:rsidP="00531517">
      <w:pPr>
        <w:pStyle w:val="ActHead5"/>
      </w:pPr>
      <w:bookmarkStart w:id="550" w:name="_Toc392601960"/>
      <w:r w:rsidRPr="00454503">
        <w:rPr>
          <w:rStyle w:val="CharSectno"/>
        </w:rPr>
        <w:t>30</w:t>
      </w:r>
      <w:r w:rsidRPr="00454503">
        <w:t xml:space="preserve">  Operation of section</w:t>
      </w:r>
      <w:r w:rsidR="00454503">
        <w:t> </w:t>
      </w:r>
      <w:r w:rsidRPr="00454503">
        <w:t>7 and subsection</w:t>
      </w:r>
      <w:r w:rsidR="00454503">
        <w:t> </w:t>
      </w:r>
      <w:r w:rsidRPr="00454503">
        <w:t xml:space="preserve">25B(1) of the </w:t>
      </w:r>
      <w:r w:rsidRPr="00454503">
        <w:rPr>
          <w:i/>
        </w:rPr>
        <w:t>Acts Interpretation Act 1901</w:t>
      </w:r>
      <w:r w:rsidRPr="00454503">
        <w:t xml:space="preserve"> not limited</w:t>
      </w:r>
      <w:bookmarkEnd w:id="550"/>
    </w:p>
    <w:p w:rsidR="00531517" w:rsidRPr="00454503" w:rsidRDefault="00531517" w:rsidP="00531517">
      <w:pPr>
        <w:pStyle w:val="subsection"/>
      </w:pPr>
      <w:r w:rsidRPr="00454503">
        <w:tab/>
      </w:r>
      <w:r w:rsidRPr="00454503">
        <w:tab/>
        <w:t xml:space="preserve">This </w:t>
      </w:r>
      <w:r w:rsidR="00151A90" w:rsidRPr="00454503">
        <w:t>Part</w:t>
      </w:r>
      <w:r w:rsidR="005D4958" w:rsidRPr="00454503">
        <w:t xml:space="preserve"> </w:t>
      </w:r>
      <w:r w:rsidRPr="00454503">
        <w:t>and Schedule</w:t>
      </w:r>
      <w:r w:rsidR="00454503">
        <w:t> </w:t>
      </w:r>
      <w:r w:rsidRPr="00454503">
        <w:t>9 to the amending Act</w:t>
      </w:r>
      <w:r w:rsidRPr="00454503">
        <w:rPr>
          <w:i/>
        </w:rPr>
        <w:t xml:space="preserve"> </w:t>
      </w:r>
      <w:r w:rsidRPr="00454503">
        <w:t>do not limit the operation of section</w:t>
      </w:r>
      <w:r w:rsidR="00454503">
        <w:t> </w:t>
      </w:r>
      <w:r w:rsidRPr="00454503">
        <w:t>7 or subsection</w:t>
      </w:r>
      <w:r w:rsidR="00454503">
        <w:t> </w:t>
      </w:r>
      <w:r w:rsidRPr="00454503">
        <w:t xml:space="preserve">25B(1) of the </w:t>
      </w:r>
      <w:r w:rsidRPr="00454503">
        <w:rPr>
          <w:i/>
        </w:rPr>
        <w:t>Acts Interpretation Act 1901</w:t>
      </w:r>
      <w:r w:rsidRPr="00454503">
        <w:t>.</w:t>
      </w:r>
    </w:p>
    <w:p w:rsidR="00531517" w:rsidRPr="00454503" w:rsidRDefault="00531517" w:rsidP="005D4958">
      <w:pPr>
        <w:pStyle w:val="ActHead2"/>
        <w:pageBreakBefore/>
      </w:pPr>
      <w:bookmarkStart w:id="551" w:name="_Toc392601961"/>
      <w:r w:rsidRPr="00454503">
        <w:rPr>
          <w:rStyle w:val="CharPartNo"/>
        </w:rPr>
        <w:lastRenderedPageBreak/>
        <w:t>Part</w:t>
      </w:r>
      <w:r w:rsidR="00454503" w:rsidRPr="00454503">
        <w:rPr>
          <w:rStyle w:val="CharPartNo"/>
        </w:rPr>
        <w:t> </w:t>
      </w:r>
      <w:r w:rsidRPr="00454503">
        <w:rPr>
          <w:rStyle w:val="CharPartNo"/>
        </w:rPr>
        <w:t>10</w:t>
      </w:r>
      <w:r w:rsidRPr="00454503">
        <w:t>—</w:t>
      </w:r>
      <w:r w:rsidRPr="00454503">
        <w:rPr>
          <w:rStyle w:val="CharPartText"/>
        </w:rPr>
        <w:t>Other amendments (Schedule</w:t>
      </w:r>
      <w:r w:rsidR="00454503" w:rsidRPr="00454503">
        <w:rPr>
          <w:rStyle w:val="CharPartText"/>
        </w:rPr>
        <w:t> </w:t>
      </w:r>
      <w:r w:rsidRPr="00454503">
        <w:rPr>
          <w:rStyle w:val="CharPartText"/>
        </w:rPr>
        <w:t>10)</w:t>
      </w:r>
      <w:bookmarkEnd w:id="551"/>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52" w:name="_Toc392601962"/>
      <w:r w:rsidRPr="00454503">
        <w:rPr>
          <w:rStyle w:val="CharSectno"/>
        </w:rPr>
        <w:t>31</w:t>
      </w:r>
      <w:r w:rsidRPr="00454503">
        <w:t xml:space="preserve">  Part</w:t>
      </w:r>
      <w:r w:rsidR="00454503">
        <w:t> </w:t>
      </w:r>
      <w:r w:rsidRPr="00454503">
        <w:t>1 of Schedule</w:t>
      </w:r>
      <w:r w:rsidR="00454503">
        <w:t> </w:t>
      </w:r>
      <w:r w:rsidRPr="00454503">
        <w:t>10 to the amending Act</w:t>
      </w:r>
      <w:bookmarkEnd w:id="552"/>
    </w:p>
    <w:p w:rsidR="00531517" w:rsidRPr="00454503" w:rsidRDefault="00531517" w:rsidP="00531517">
      <w:pPr>
        <w:pStyle w:val="subsection"/>
      </w:pPr>
      <w:r w:rsidRPr="00454503">
        <w:tab/>
      </w:r>
      <w:r w:rsidRPr="00454503">
        <w:tab/>
        <w:t>The amendment made by Part</w:t>
      </w:r>
      <w:r w:rsidR="00454503">
        <w:t> </w:t>
      </w:r>
      <w:r w:rsidRPr="00454503">
        <w:t>1 of Schedule</w:t>
      </w:r>
      <w:r w:rsidR="00454503">
        <w:t> </w:t>
      </w:r>
      <w:r w:rsidRPr="00454503">
        <w:t>10 to the amending Act (which is about costs orders in court proceedings) applies in relation to proceedings commenced after the commencement of that Part.</w:t>
      </w:r>
    </w:p>
    <w:p w:rsidR="00531517" w:rsidRPr="00454503" w:rsidRDefault="00531517" w:rsidP="005D4958">
      <w:pPr>
        <w:pStyle w:val="ActHead2"/>
        <w:pageBreakBefore/>
      </w:pPr>
      <w:bookmarkStart w:id="553" w:name="_Toc392601963"/>
      <w:r w:rsidRPr="00454503">
        <w:rPr>
          <w:rStyle w:val="CharPartNo"/>
        </w:rPr>
        <w:lastRenderedPageBreak/>
        <w:t>Part</w:t>
      </w:r>
      <w:r w:rsidR="00454503" w:rsidRPr="00454503">
        <w:rPr>
          <w:rStyle w:val="CharPartNo"/>
        </w:rPr>
        <w:t> </w:t>
      </w:r>
      <w:r w:rsidRPr="00454503">
        <w:rPr>
          <w:rStyle w:val="CharPartNo"/>
        </w:rPr>
        <w:t>11</w:t>
      </w:r>
      <w:r w:rsidRPr="00454503">
        <w:t>—</w:t>
      </w:r>
      <w:r w:rsidRPr="00454503">
        <w:rPr>
          <w:rStyle w:val="CharPartText"/>
        </w:rPr>
        <w:t>Regulations</w:t>
      </w:r>
      <w:bookmarkEnd w:id="553"/>
    </w:p>
    <w:p w:rsidR="00531517" w:rsidRPr="00454503" w:rsidRDefault="00151A90" w:rsidP="00531517">
      <w:pPr>
        <w:pStyle w:val="Header"/>
      </w:pPr>
      <w:r w:rsidRPr="00454503">
        <w:rPr>
          <w:rStyle w:val="CharDivNo"/>
        </w:rPr>
        <w:t xml:space="preserve"> </w:t>
      </w:r>
      <w:r w:rsidRPr="00454503">
        <w:rPr>
          <w:rStyle w:val="CharDivText"/>
        </w:rPr>
        <w:t xml:space="preserve"> </w:t>
      </w:r>
    </w:p>
    <w:p w:rsidR="00531517" w:rsidRPr="00454503" w:rsidRDefault="00531517" w:rsidP="00531517">
      <w:pPr>
        <w:pStyle w:val="ActHead5"/>
      </w:pPr>
      <w:bookmarkStart w:id="554" w:name="_Toc392601964"/>
      <w:r w:rsidRPr="00454503">
        <w:rPr>
          <w:rStyle w:val="CharSectno"/>
        </w:rPr>
        <w:t>32</w:t>
      </w:r>
      <w:r w:rsidRPr="00454503">
        <w:t xml:space="preserve">  Regulations about application, transitional and saving matters</w:t>
      </w:r>
      <w:bookmarkEnd w:id="554"/>
    </w:p>
    <w:p w:rsidR="00531517" w:rsidRPr="00454503" w:rsidRDefault="00531517" w:rsidP="00531517">
      <w:pPr>
        <w:pStyle w:val="subsection"/>
      </w:pPr>
      <w:r w:rsidRPr="00454503">
        <w:tab/>
        <w:t>(1)</w:t>
      </w:r>
      <w:r w:rsidRPr="00454503">
        <w:tab/>
        <w:t>The regulations may prescribe matters of an application, transitional or saving nature relating to the amendments and repeals made by the amending Act.</w:t>
      </w:r>
    </w:p>
    <w:p w:rsidR="00531517" w:rsidRPr="00454503" w:rsidRDefault="00531517" w:rsidP="00531517">
      <w:pPr>
        <w:pStyle w:val="subsection"/>
      </w:pPr>
      <w:r w:rsidRPr="00454503">
        <w:tab/>
        <w:t>(2)</w:t>
      </w:r>
      <w:r w:rsidRPr="00454503">
        <w:tab/>
        <w:t xml:space="preserve">Without limiting </w:t>
      </w:r>
      <w:r w:rsidR="00454503">
        <w:t>subclause (</w:t>
      </w:r>
      <w:r w:rsidRPr="00454503">
        <w:t>1), the regulations may:</w:t>
      </w:r>
    </w:p>
    <w:p w:rsidR="00531517" w:rsidRPr="00454503" w:rsidRDefault="00531517" w:rsidP="00531517">
      <w:pPr>
        <w:pStyle w:val="paragraph"/>
      </w:pPr>
      <w:r w:rsidRPr="00454503">
        <w:tab/>
        <w:t>(a)</w:t>
      </w:r>
      <w:r w:rsidRPr="00454503">
        <w:tab/>
        <w:t>provide that Part</w:t>
      </w:r>
      <w:r w:rsidR="00454503">
        <w:t> </w:t>
      </w:r>
      <w:r w:rsidRPr="00454503">
        <w:t xml:space="preserve">9 of this </w:t>
      </w:r>
      <w:r w:rsidR="00151A90" w:rsidRPr="00454503">
        <w:t>Schedule</w:t>
      </w:r>
      <w:r w:rsidR="005D4958" w:rsidRPr="00454503">
        <w:t xml:space="preserve"> </w:t>
      </w:r>
      <w:r w:rsidRPr="00454503">
        <w:t>or Part</w:t>
      </w:r>
      <w:r w:rsidR="00454503">
        <w:t> </w:t>
      </w:r>
      <w:r w:rsidRPr="00454503">
        <w:t>4 of Schedule</w:t>
      </w:r>
      <w:r w:rsidR="00454503">
        <w:t> </w:t>
      </w:r>
      <w:r w:rsidRPr="00454503">
        <w:t>9 to the amending Act applies with specified modifications; or</w:t>
      </w:r>
    </w:p>
    <w:p w:rsidR="00531517" w:rsidRPr="00454503" w:rsidRDefault="00531517" w:rsidP="00531517">
      <w:pPr>
        <w:pStyle w:val="paragraph"/>
      </w:pPr>
      <w:r w:rsidRPr="00454503">
        <w:tab/>
        <w:t>(b)</w:t>
      </w:r>
      <w:r w:rsidRPr="00454503">
        <w:tab/>
        <w:t>provide that the Transitional Act applies with specified modifications.</w:t>
      </w:r>
    </w:p>
    <w:p w:rsidR="00531517" w:rsidRPr="00454503" w:rsidRDefault="00531517" w:rsidP="00531517">
      <w:pPr>
        <w:pStyle w:val="subsection"/>
      </w:pPr>
      <w:r w:rsidRPr="00454503">
        <w:tab/>
        <w:t>(3)</w:t>
      </w:r>
      <w:r w:rsidRPr="00454503">
        <w:tab/>
        <w:t xml:space="preserve">The provisions referred to in </w:t>
      </w:r>
      <w:r w:rsidR="00454503">
        <w:t>subclause (</w:t>
      </w:r>
      <w:r w:rsidRPr="00454503">
        <w:t>2) have effect subject to regulations made for the purposes of this clause.</w:t>
      </w:r>
    </w:p>
    <w:p w:rsidR="00531517" w:rsidRPr="00454503" w:rsidRDefault="00531517" w:rsidP="00531517">
      <w:pPr>
        <w:pStyle w:val="subsection"/>
      </w:pPr>
      <w:r w:rsidRPr="00454503">
        <w:tab/>
        <w:t>(4)</w:t>
      </w:r>
      <w:r w:rsidRPr="00454503">
        <w:tab/>
        <w:t>Despite subsection</w:t>
      </w:r>
      <w:r w:rsidR="00454503">
        <w:t> </w:t>
      </w:r>
      <w:r w:rsidRPr="00454503">
        <w:t xml:space="preserve">12(2) of the </w:t>
      </w:r>
      <w:r w:rsidRPr="00454503">
        <w:rPr>
          <w:i/>
        </w:rPr>
        <w:t>Legislative Instruments Act 2003</w:t>
      </w:r>
      <w:r w:rsidRPr="00454503">
        <w:t>:</w:t>
      </w:r>
    </w:p>
    <w:p w:rsidR="00531517" w:rsidRPr="00454503" w:rsidRDefault="00531517" w:rsidP="00531517">
      <w:pPr>
        <w:pStyle w:val="paragraph"/>
      </w:pPr>
      <w:r w:rsidRPr="00454503">
        <w:tab/>
        <w:t>(a)</w:t>
      </w:r>
      <w:r w:rsidRPr="00454503">
        <w:tab/>
        <w:t>regulations relating to the amendments and repeals made by Schedule</w:t>
      </w:r>
      <w:r w:rsidR="00454503">
        <w:t> </w:t>
      </w:r>
      <w:r w:rsidRPr="00454503">
        <w:t>9 to the amending Act; and</w:t>
      </w:r>
    </w:p>
    <w:p w:rsidR="00531517" w:rsidRPr="00454503" w:rsidRDefault="00531517" w:rsidP="00531517">
      <w:pPr>
        <w:pStyle w:val="paragraph"/>
      </w:pPr>
      <w:r w:rsidRPr="00454503">
        <w:tab/>
        <w:t>(b)</w:t>
      </w:r>
      <w:r w:rsidRPr="00454503">
        <w:tab/>
        <w:t xml:space="preserve">regulations made for the purposes of </w:t>
      </w:r>
      <w:r w:rsidR="00454503">
        <w:t>subclause (</w:t>
      </w:r>
      <w:r w:rsidRPr="00454503">
        <w:t>2);</w:t>
      </w:r>
    </w:p>
    <w:p w:rsidR="00531517" w:rsidRPr="00454503" w:rsidRDefault="00531517" w:rsidP="00531517">
      <w:pPr>
        <w:pStyle w:val="subsection2"/>
      </w:pPr>
      <w:r w:rsidRPr="00454503">
        <w:t>may be expressed to take effect from a day before the regulations are registered under that Act.</w:t>
      </w:r>
    </w:p>
    <w:p w:rsidR="00791990" w:rsidRPr="00454503" w:rsidRDefault="00791990">
      <w:pPr>
        <w:sectPr w:rsidR="00791990" w:rsidRPr="00454503" w:rsidSect="005E43E3">
          <w:headerReference w:type="even" r:id="rId39"/>
          <w:headerReference w:type="default" r:id="rId40"/>
          <w:footerReference w:type="even" r:id="rId41"/>
          <w:footerReference w:type="default" r:id="rId42"/>
          <w:headerReference w:type="first" r:id="rId43"/>
          <w:footerReference w:type="first" r:id="rId44"/>
          <w:pgSz w:w="11907" w:h="16839" w:code="9"/>
          <w:pgMar w:top="2381" w:right="2410" w:bottom="4252" w:left="2410" w:header="720" w:footer="3402" w:gutter="0"/>
          <w:cols w:space="720"/>
          <w:docGrid w:linePitch="299"/>
        </w:sectPr>
      </w:pPr>
    </w:p>
    <w:p w:rsidR="008B2301" w:rsidRPr="00454503" w:rsidRDefault="008B2301" w:rsidP="006C0339">
      <w:pPr>
        <w:pStyle w:val="ActHead1"/>
        <w:pageBreakBefore/>
      </w:pPr>
      <w:bookmarkStart w:id="555" w:name="_Toc392601965"/>
      <w:r w:rsidRPr="00454503">
        <w:rPr>
          <w:rStyle w:val="CharChapNo"/>
        </w:rPr>
        <w:lastRenderedPageBreak/>
        <w:t>Schedule</w:t>
      </w:r>
      <w:r w:rsidR="00454503" w:rsidRPr="00454503">
        <w:rPr>
          <w:rStyle w:val="CharChapNo"/>
        </w:rPr>
        <w:t> </w:t>
      </w:r>
      <w:r w:rsidRPr="00454503">
        <w:rPr>
          <w:rStyle w:val="CharChapNo"/>
        </w:rPr>
        <w:t>4</w:t>
      </w:r>
      <w:r w:rsidRPr="00454503">
        <w:t>—</w:t>
      </w:r>
      <w:r w:rsidRPr="00454503">
        <w:rPr>
          <w:rStyle w:val="CharChapText"/>
        </w:rPr>
        <w:t>Amendments made by the Fair Work Amendment Act 2013</w:t>
      </w:r>
      <w:bookmarkEnd w:id="555"/>
    </w:p>
    <w:p w:rsidR="008B2301" w:rsidRPr="00454503" w:rsidRDefault="008B2301" w:rsidP="008B2301">
      <w:pPr>
        <w:pStyle w:val="notemargin"/>
      </w:pPr>
      <w:r w:rsidRPr="00454503">
        <w:t>Note:</w:t>
      </w:r>
      <w:r w:rsidRPr="00454503">
        <w:tab/>
        <w:t>See section</w:t>
      </w:r>
      <w:r w:rsidR="00454503">
        <w:t> </w:t>
      </w:r>
      <w:r w:rsidRPr="00454503">
        <w:t>795A.</w:t>
      </w:r>
    </w:p>
    <w:p w:rsidR="008B2301" w:rsidRPr="00454503" w:rsidRDefault="008B2301" w:rsidP="006C0339">
      <w:pPr>
        <w:pStyle w:val="ActHead2"/>
      </w:pPr>
      <w:bookmarkStart w:id="556" w:name="_Toc392601966"/>
      <w:r w:rsidRPr="00454503">
        <w:rPr>
          <w:rStyle w:val="CharPartNo"/>
        </w:rPr>
        <w:t>Part</w:t>
      </w:r>
      <w:r w:rsidR="00454503" w:rsidRPr="00454503">
        <w:rPr>
          <w:rStyle w:val="CharPartNo"/>
        </w:rPr>
        <w:t> </w:t>
      </w:r>
      <w:r w:rsidRPr="00454503">
        <w:rPr>
          <w:rStyle w:val="CharPartNo"/>
        </w:rPr>
        <w:t>1</w:t>
      </w:r>
      <w:r w:rsidRPr="00454503">
        <w:t>—</w:t>
      </w:r>
      <w:r w:rsidRPr="00454503">
        <w:rPr>
          <w:rStyle w:val="CharPartText"/>
        </w:rPr>
        <w:t>Preliminary</w:t>
      </w:r>
      <w:bookmarkEnd w:id="556"/>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57" w:name="_Toc392601967"/>
      <w:r w:rsidRPr="00454503">
        <w:rPr>
          <w:rStyle w:val="CharSectno"/>
        </w:rPr>
        <w:t>1</w:t>
      </w:r>
      <w:r w:rsidRPr="00454503">
        <w:t xml:space="preserve">  Definition</w:t>
      </w:r>
      <w:bookmarkEnd w:id="557"/>
    </w:p>
    <w:p w:rsidR="008B2301" w:rsidRPr="00454503" w:rsidRDefault="008B2301" w:rsidP="008B2301">
      <w:pPr>
        <w:pStyle w:val="subsection"/>
      </w:pPr>
      <w:r w:rsidRPr="00454503">
        <w:tab/>
      </w:r>
      <w:r w:rsidRPr="00454503">
        <w:tab/>
        <w:t>In this Schedule:</w:t>
      </w:r>
    </w:p>
    <w:p w:rsidR="008B2301" w:rsidRPr="00454503" w:rsidRDefault="008B2301" w:rsidP="008B2301">
      <w:pPr>
        <w:pStyle w:val="Definition"/>
      </w:pPr>
      <w:r w:rsidRPr="00454503">
        <w:rPr>
          <w:b/>
          <w:i/>
        </w:rPr>
        <w:t>amending Act</w:t>
      </w:r>
      <w:r w:rsidRPr="00454503">
        <w:t xml:space="preserve"> means the</w:t>
      </w:r>
      <w:r w:rsidRPr="00454503">
        <w:rPr>
          <w:b/>
          <w:i/>
        </w:rPr>
        <w:t xml:space="preserve"> </w:t>
      </w:r>
      <w:r w:rsidRPr="00454503">
        <w:rPr>
          <w:i/>
        </w:rPr>
        <w:t>Fair Work Amendment Act 2013</w:t>
      </w:r>
      <w:r w:rsidRPr="00454503">
        <w:t>.</w:t>
      </w:r>
    </w:p>
    <w:p w:rsidR="008B2301" w:rsidRPr="00454503" w:rsidRDefault="008B2301" w:rsidP="006C0339">
      <w:pPr>
        <w:pStyle w:val="ActHead2"/>
        <w:pageBreakBefore/>
      </w:pPr>
      <w:bookmarkStart w:id="558" w:name="_Toc392601968"/>
      <w:r w:rsidRPr="00454503">
        <w:rPr>
          <w:rStyle w:val="CharPartNo"/>
        </w:rPr>
        <w:lastRenderedPageBreak/>
        <w:t>Part</w:t>
      </w:r>
      <w:r w:rsidR="00454503" w:rsidRPr="00454503">
        <w:rPr>
          <w:rStyle w:val="CharPartNo"/>
        </w:rPr>
        <w:t> </w:t>
      </w:r>
      <w:r w:rsidRPr="00454503">
        <w:rPr>
          <w:rStyle w:val="CharPartNo"/>
        </w:rPr>
        <w:t>2</w:t>
      </w:r>
      <w:r w:rsidRPr="00454503">
        <w:t>—</w:t>
      </w:r>
      <w:r w:rsidRPr="00454503">
        <w:rPr>
          <w:rStyle w:val="CharPartText"/>
        </w:rPr>
        <w:t>Family</w:t>
      </w:r>
      <w:r w:rsidR="00454503" w:rsidRPr="00454503">
        <w:rPr>
          <w:rStyle w:val="CharPartText"/>
        </w:rPr>
        <w:noBreakHyphen/>
      </w:r>
      <w:r w:rsidRPr="00454503">
        <w:rPr>
          <w:rStyle w:val="CharPartText"/>
        </w:rPr>
        <w:t>friendly measures (Schedule</w:t>
      </w:r>
      <w:r w:rsidR="00454503" w:rsidRPr="00454503">
        <w:rPr>
          <w:rStyle w:val="CharPartText"/>
        </w:rPr>
        <w:t> </w:t>
      </w:r>
      <w:r w:rsidRPr="00454503">
        <w:rPr>
          <w:rStyle w:val="CharPartText"/>
        </w:rPr>
        <w:t>1)</w:t>
      </w:r>
      <w:bookmarkEnd w:id="558"/>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59" w:name="_Toc392601969"/>
      <w:r w:rsidRPr="00454503">
        <w:rPr>
          <w:rStyle w:val="CharSectno"/>
        </w:rPr>
        <w:t>2</w:t>
      </w:r>
      <w:r w:rsidRPr="00454503">
        <w:t xml:space="preserve">  Part</w:t>
      </w:r>
      <w:r w:rsidR="00454503">
        <w:t> </w:t>
      </w:r>
      <w:r w:rsidRPr="00454503">
        <w:t>1 of Schedule</w:t>
      </w:r>
      <w:r w:rsidR="00454503">
        <w:t> </w:t>
      </w:r>
      <w:r w:rsidRPr="00454503">
        <w:t>1 to the amending Act</w:t>
      </w:r>
      <w:bookmarkEnd w:id="559"/>
    </w:p>
    <w:p w:rsidR="008B2301" w:rsidRPr="00454503" w:rsidRDefault="008B2301" w:rsidP="008B2301">
      <w:pPr>
        <w:pStyle w:val="subsection"/>
      </w:pPr>
      <w:r w:rsidRPr="00454503">
        <w:tab/>
      </w:r>
      <w:r w:rsidRPr="00454503">
        <w:tab/>
        <w:t>The amendments made by Part</w:t>
      </w:r>
      <w:r w:rsidR="00454503">
        <w:t> </w:t>
      </w:r>
      <w:r w:rsidRPr="00454503">
        <w:t>1 of Schedule</w:t>
      </w:r>
      <w:r w:rsidR="00454503">
        <w:t> </w:t>
      </w:r>
      <w:r w:rsidRPr="00454503">
        <w:t>1 to the amending Act apply in relation to a period of unpaid special maternity leave that starts after the commencement of that Part.</w:t>
      </w:r>
    </w:p>
    <w:p w:rsidR="008B2301" w:rsidRPr="00454503" w:rsidRDefault="008B2301" w:rsidP="008B2301">
      <w:pPr>
        <w:pStyle w:val="ActHead5"/>
      </w:pPr>
      <w:bookmarkStart w:id="560" w:name="_Toc392601970"/>
      <w:r w:rsidRPr="00454503">
        <w:rPr>
          <w:rStyle w:val="CharSectno"/>
        </w:rPr>
        <w:t>3</w:t>
      </w:r>
      <w:r w:rsidRPr="00454503">
        <w:t xml:space="preserve">  Part</w:t>
      </w:r>
      <w:r w:rsidR="00454503">
        <w:t> </w:t>
      </w:r>
      <w:r w:rsidRPr="00454503">
        <w:t>2 of Schedule</w:t>
      </w:r>
      <w:r w:rsidR="00454503">
        <w:t> </w:t>
      </w:r>
      <w:r w:rsidRPr="00454503">
        <w:t>1 to the amending Act</w:t>
      </w:r>
      <w:bookmarkEnd w:id="560"/>
    </w:p>
    <w:p w:rsidR="008B2301" w:rsidRPr="00454503" w:rsidRDefault="008B2301" w:rsidP="008B2301">
      <w:pPr>
        <w:pStyle w:val="subsection"/>
      </w:pPr>
      <w:r w:rsidRPr="00454503">
        <w:tab/>
      </w:r>
      <w:r w:rsidRPr="00454503">
        <w:tab/>
        <w:t>The amendments made by Part</w:t>
      </w:r>
      <w:r w:rsidR="00454503">
        <w:t> </w:t>
      </w:r>
      <w:r w:rsidRPr="00454503">
        <w:t>2 of Schedule</w:t>
      </w:r>
      <w:r w:rsidR="00454503">
        <w:t> </w:t>
      </w:r>
      <w:r w:rsidRPr="00454503">
        <w:t>1 to the amending Act apply in relation to the taking of unpaid parental leave by members of an employee couple if the first taking of leave by either member of the employee couple occurs after the commencement of that Part.</w:t>
      </w:r>
    </w:p>
    <w:p w:rsidR="008B2301" w:rsidRPr="00454503" w:rsidRDefault="008B2301" w:rsidP="008B2301">
      <w:pPr>
        <w:pStyle w:val="ActHead5"/>
      </w:pPr>
      <w:bookmarkStart w:id="561" w:name="_Toc392601971"/>
      <w:r w:rsidRPr="00454503">
        <w:rPr>
          <w:rStyle w:val="CharSectno"/>
        </w:rPr>
        <w:t>4</w:t>
      </w:r>
      <w:r w:rsidRPr="00454503">
        <w:t xml:space="preserve">  Part</w:t>
      </w:r>
      <w:r w:rsidR="00454503">
        <w:t> </w:t>
      </w:r>
      <w:r w:rsidRPr="00454503">
        <w:t>3 of Schedule</w:t>
      </w:r>
      <w:r w:rsidR="00454503">
        <w:t> </w:t>
      </w:r>
      <w:r w:rsidRPr="00454503">
        <w:t>1 to the amending Act</w:t>
      </w:r>
      <w:bookmarkEnd w:id="561"/>
    </w:p>
    <w:p w:rsidR="008B2301" w:rsidRPr="00454503" w:rsidRDefault="008B2301" w:rsidP="008B2301">
      <w:pPr>
        <w:pStyle w:val="subsection"/>
      </w:pPr>
      <w:r w:rsidRPr="00454503">
        <w:tab/>
      </w:r>
      <w:r w:rsidRPr="00454503">
        <w:tab/>
        <w:t>The amendments made by Part</w:t>
      </w:r>
      <w:r w:rsidR="00454503">
        <w:t> </w:t>
      </w:r>
      <w:r w:rsidRPr="00454503">
        <w:t>3 of Schedule</w:t>
      </w:r>
      <w:r w:rsidR="00454503">
        <w:t> </w:t>
      </w:r>
      <w:r w:rsidRPr="00454503">
        <w:t>1 to the amending Act apply in relation to a request that is made under subsection</w:t>
      </w:r>
      <w:r w:rsidR="00454503">
        <w:t> </w:t>
      </w:r>
      <w:r w:rsidRPr="00454503">
        <w:t>65(1) after the commencement of that Part.</w:t>
      </w:r>
    </w:p>
    <w:p w:rsidR="008B2301" w:rsidRPr="00454503" w:rsidRDefault="008B2301" w:rsidP="008B2301">
      <w:pPr>
        <w:pStyle w:val="ActHead5"/>
      </w:pPr>
      <w:bookmarkStart w:id="562" w:name="_Toc392601972"/>
      <w:r w:rsidRPr="00454503">
        <w:rPr>
          <w:rStyle w:val="CharSectno"/>
        </w:rPr>
        <w:t>5</w:t>
      </w:r>
      <w:r w:rsidRPr="00454503">
        <w:t xml:space="preserve">  Part</w:t>
      </w:r>
      <w:r w:rsidR="00454503">
        <w:t> </w:t>
      </w:r>
      <w:r w:rsidRPr="00454503">
        <w:t>4 of Schedule</w:t>
      </w:r>
      <w:r w:rsidR="00454503">
        <w:t> </w:t>
      </w:r>
      <w:r w:rsidRPr="00454503">
        <w:t>1 to the amending Act</w:t>
      </w:r>
      <w:bookmarkEnd w:id="562"/>
    </w:p>
    <w:p w:rsidR="008B2301" w:rsidRPr="00454503" w:rsidRDefault="008B2301" w:rsidP="008B2301">
      <w:pPr>
        <w:pStyle w:val="SubsectionHead"/>
      </w:pPr>
      <w:r w:rsidRPr="00454503">
        <w:t>Application of amendments</w:t>
      </w:r>
    </w:p>
    <w:p w:rsidR="008B2301" w:rsidRPr="00454503" w:rsidRDefault="008B2301" w:rsidP="008B2301">
      <w:pPr>
        <w:pStyle w:val="subsection"/>
      </w:pPr>
      <w:r w:rsidRPr="00454503">
        <w:tab/>
        <w:t>(1)</w:t>
      </w:r>
      <w:r w:rsidRPr="00454503">
        <w:tab/>
        <w:t>The amendment made by item</w:t>
      </w:r>
      <w:r w:rsidR="00454503">
        <w:t> </w:t>
      </w:r>
      <w:r w:rsidRPr="00454503">
        <w:t>19 of Schedule</w:t>
      </w:r>
      <w:r w:rsidR="00454503">
        <w:t> </w:t>
      </w:r>
      <w:r w:rsidRPr="00454503">
        <w:t>1 to the amending Act applies in relation to a modern award that is in operation on or after 1</w:t>
      </w:r>
      <w:r w:rsidR="00454503">
        <w:t> </w:t>
      </w:r>
      <w:r w:rsidRPr="00454503">
        <w:t>January 2014, whether or not the award was made before that day.</w:t>
      </w:r>
    </w:p>
    <w:p w:rsidR="008B2301" w:rsidRPr="00454503" w:rsidRDefault="008B2301" w:rsidP="008B2301">
      <w:pPr>
        <w:pStyle w:val="subsection"/>
      </w:pPr>
      <w:r w:rsidRPr="00454503">
        <w:tab/>
        <w:t>(2)</w:t>
      </w:r>
      <w:r w:rsidRPr="00454503">
        <w:tab/>
        <w:t>The amendments made by items</w:t>
      </w:r>
      <w:r w:rsidR="00454503">
        <w:t> </w:t>
      </w:r>
      <w:r w:rsidRPr="00454503">
        <w:t>20 and 21 of Schedule</w:t>
      </w:r>
      <w:r w:rsidR="00454503">
        <w:t> </w:t>
      </w:r>
      <w:r w:rsidRPr="00454503">
        <w:t>1 to the amending Act apply in relation to an enterprise agreement that is made after the commencement of Part</w:t>
      </w:r>
      <w:r w:rsidR="00454503">
        <w:t> </w:t>
      </w:r>
      <w:r w:rsidRPr="00454503">
        <w:t>4 of that Schedule.</w:t>
      </w:r>
    </w:p>
    <w:p w:rsidR="008B2301" w:rsidRPr="00454503" w:rsidRDefault="008B2301" w:rsidP="008B2301">
      <w:pPr>
        <w:pStyle w:val="SubsectionHead"/>
      </w:pPr>
      <w:r w:rsidRPr="00454503">
        <w:t>Transitional provision</w:t>
      </w:r>
    </w:p>
    <w:p w:rsidR="008B2301" w:rsidRPr="00454503" w:rsidRDefault="008B2301" w:rsidP="008B2301">
      <w:pPr>
        <w:pStyle w:val="subsection"/>
      </w:pPr>
      <w:r w:rsidRPr="00454503">
        <w:tab/>
        <w:t>(3)</w:t>
      </w:r>
      <w:r w:rsidRPr="00454503">
        <w:tab/>
        <w:t>If:</w:t>
      </w:r>
    </w:p>
    <w:p w:rsidR="008B2301" w:rsidRPr="00454503" w:rsidRDefault="008B2301" w:rsidP="008B2301">
      <w:pPr>
        <w:pStyle w:val="paragraph"/>
      </w:pPr>
      <w:r w:rsidRPr="00454503">
        <w:lastRenderedPageBreak/>
        <w:tab/>
        <w:t>(a)</w:t>
      </w:r>
      <w:r w:rsidRPr="00454503">
        <w:tab/>
        <w:t>a modern award is made before 1</w:t>
      </w:r>
      <w:r w:rsidR="00454503">
        <w:t> </w:t>
      </w:r>
      <w:r w:rsidRPr="00454503">
        <w:t>January 2014; and</w:t>
      </w:r>
    </w:p>
    <w:p w:rsidR="008B2301" w:rsidRPr="00454503" w:rsidRDefault="008B2301" w:rsidP="008B2301">
      <w:pPr>
        <w:pStyle w:val="paragraph"/>
      </w:pPr>
      <w:r w:rsidRPr="00454503">
        <w:tab/>
        <w:t>(b)</w:t>
      </w:r>
      <w:r w:rsidRPr="00454503">
        <w:tab/>
        <w:t>the modern award is in operation on that day; and</w:t>
      </w:r>
    </w:p>
    <w:p w:rsidR="008B2301" w:rsidRPr="00454503" w:rsidRDefault="008B2301" w:rsidP="008B2301">
      <w:pPr>
        <w:pStyle w:val="paragraph"/>
      </w:pPr>
      <w:r w:rsidRPr="00454503">
        <w:tab/>
        <w:t>(c)</w:t>
      </w:r>
      <w:r w:rsidRPr="00454503">
        <w:tab/>
        <w:t xml:space="preserve">immediately before that day, the modern award does not include a term (the </w:t>
      </w:r>
      <w:r w:rsidRPr="00454503">
        <w:rPr>
          <w:b/>
          <w:i/>
        </w:rPr>
        <w:t>relevant term</w:t>
      </w:r>
      <w:r w:rsidRPr="00454503">
        <w:t>) of the kind mentioned in section</w:t>
      </w:r>
      <w:r w:rsidR="00454503">
        <w:t> </w:t>
      </w:r>
      <w:r w:rsidRPr="00454503">
        <w:t>145A (as inserted by item</w:t>
      </w:r>
      <w:r w:rsidR="00454503">
        <w:t> </w:t>
      </w:r>
      <w:r w:rsidRPr="00454503">
        <w:t>19 of Schedule</w:t>
      </w:r>
      <w:r w:rsidR="00454503">
        <w:t> </w:t>
      </w:r>
      <w:r w:rsidRPr="00454503">
        <w:t>1 to the amending Act);</w:t>
      </w:r>
    </w:p>
    <w:p w:rsidR="008B2301" w:rsidRPr="00454503" w:rsidRDefault="008B2301" w:rsidP="008B2301">
      <w:pPr>
        <w:pStyle w:val="subsection2"/>
      </w:pPr>
      <w:r w:rsidRPr="00454503">
        <w:t>then the FWC must, by 31</w:t>
      </w:r>
      <w:r w:rsidR="00454503">
        <w:t> </w:t>
      </w:r>
      <w:r w:rsidRPr="00454503">
        <w:t>December 2013, make a determination varying the modern award to include the relevant term.</w:t>
      </w:r>
    </w:p>
    <w:p w:rsidR="008B2301" w:rsidRPr="00454503" w:rsidRDefault="008B2301" w:rsidP="008B2301">
      <w:pPr>
        <w:pStyle w:val="subsection"/>
      </w:pPr>
      <w:r w:rsidRPr="00454503">
        <w:tab/>
        <w:t>(4)</w:t>
      </w:r>
      <w:r w:rsidRPr="00454503">
        <w:tab/>
        <w:t xml:space="preserve">A determination made under </w:t>
      </w:r>
      <w:r w:rsidR="00454503">
        <w:t>subclause (</w:t>
      </w:r>
      <w:r w:rsidRPr="00454503">
        <w:t>3) comes into operation on (and takes effect from) 1</w:t>
      </w:r>
      <w:r w:rsidR="00454503">
        <w:t> </w:t>
      </w:r>
      <w:r w:rsidRPr="00454503">
        <w:t>January 2014.</w:t>
      </w:r>
    </w:p>
    <w:p w:rsidR="008B2301" w:rsidRPr="00454503" w:rsidRDefault="008B2301" w:rsidP="008B2301">
      <w:pPr>
        <w:pStyle w:val="subsection"/>
      </w:pPr>
      <w:r w:rsidRPr="00454503">
        <w:tab/>
        <w:t>(5)</w:t>
      </w:r>
      <w:r w:rsidRPr="00454503">
        <w:tab/>
        <w:t>Section</w:t>
      </w:r>
      <w:r w:rsidR="00454503">
        <w:t> </w:t>
      </w:r>
      <w:r w:rsidRPr="00454503">
        <w:t xml:space="preserve">168 applies to a determination made under </w:t>
      </w:r>
      <w:r w:rsidR="00454503">
        <w:t>subclause (</w:t>
      </w:r>
      <w:r w:rsidRPr="00454503">
        <w:t>3) as if it were a determination made under Part</w:t>
      </w:r>
      <w:r w:rsidR="00454503">
        <w:t> </w:t>
      </w:r>
      <w:r w:rsidRPr="00454503">
        <w:t>2</w:t>
      </w:r>
      <w:r w:rsidR="00454503">
        <w:noBreakHyphen/>
      </w:r>
      <w:r w:rsidRPr="00454503">
        <w:t>3.</w:t>
      </w:r>
    </w:p>
    <w:p w:rsidR="008B2301" w:rsidRPr="00454503" w:rsidRDefault="008B2301" w:rsidP="008B2301">
      <w:pPr>
        <w:pStyle w:val="ActHead5"/>
      </w:pPr>
      <w:bookmarkStart w:id="563" w:name="_Toc392601973"/>
      <w:r w:rsidRPr="00454503">
        <w:rPr>
          <w:rStyle w:val="CharSectno"/>
        </w:rPr>
        <w:t>6</w:t>
      </w:r>
      <w:r w:rsidRPr="00454503">
        <w:t xml:space="preserve">  Part</w:t>
      </w:r>
      <w:r w:rsidR="00454503">
        <w:t> </w:t>
      </w:r>
      <w:r w:rsidRPr="00454503">
        <w:t>5 of Schedule</w:t>
      </w:r>
      <w:r w:rsidR="00454503">
        <w:t> </w:t>
      </w:r>
      <w:r w:rsidRPr="00454503">
        <w:t>1 to the amending Act</w:t>
      </w:r>
      <w:bookmarkEnd w:id="563"/>
    </w:p>
    <w:p w:rsidR="008B2301" w:rsidRPr="00454503" w:rsidRDefault="008B2301" w:rsidP="008B2301">
      <w:pPr>
        <w:pStyle w:val="subsection"/>
      </w:pPr>
      <w:r w:rsidRPr="00454503">
        <w:tab/>
      </w:r>
      <w:r w:rsidRPr="00454503">
        <w:tab/>
        <w:t>The amendments made by Part</w:t>
      </w:r>
      <w:r w:rsidR="00454503">
        <w:t> </w:t>
      </w:r>
      <w:r w:rsidRPr="00454503">
        <w:t>5 of Schedule</w:t>
      </w:r>
      <w:r w:rsidR="00454503">
        <w:t> </w:t>
      </w:r>
      <w:r w:rsidRPr="00454503">
        <w:t>1 to the amending Act apply in relation to evidence that is given under section</w:t>
      </w:r>
      <w:r w:rsidR="00454503">
        <w:t> </w:t>
      </w:r>
      <w:r w:rsidRPr="00454503">
        <w:t>81 after the commencement of that Part.</w:t>
      </w:r>
    </w:p>
    <w:p w:rsidR="008B2301" w:rsidRPr="00454503" w:rsidRDefault="008B2301" w:rsidP="006C0339">
      <w:pPr>
        <w:pStyle w:val="ActHead2"/>
        <w:pageBreakBefore/>
      </w:pPr>
      <w:bookmarkStart w:id="564" w:name="_Toc392601974"/>
      <w:r w:rsidRPr="00454503">
        <w:rPr>
          <w:rStyle w:val="CharPartNo"/>
        </w:rPr>
        <w:lastRenderedPageBreak/>
        <w:t>Part</w:t>
      </w:r>
      <w:r w:rsidR="00454503" w:rsidRPr="00454503">
        <w:rPr>
          <w:rStyle w:val="CharPartNo"/>
        </w:rPr>
        <w:t> </w:t>
      </w:r>
      <w:r w:rsidRPr="00454503">
        <w:rPr>
          <w:rStyle w:val="CharPartNo"/>
        </w:rPr>
        <w:t>3</w:t>
      </w:r>
      <w:r w:rsidRPr="00454503">
        <w:t>—</w:t>
      </w:r>
      <w:r w:rsidRPr="00454503">
        <w:rPr>
          <w:rStyle w:val="CharPartText"/>
        </w:rPr>
        <w:t>Modern awards objective (Schedule</w:t>
      </w:r>
      <w:r w:rsidR="00454503" w:rsidRPr="00454503">
        <w:rPr>
          <w:rStyle w:val="CharPartText"/>
        </w:rPr>
        <w:t> </w:t>
      </w:r>
      <w:r w:rsidRPr="00454503">
        <w:rPr>
          <w:rStyle w:val="CharPartText"/>
        </w:rPr>
        <w:t>2)</w:t>
      </w:r>
      <w:bookmarkEnd w:id="564"/>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5" w:name="_Toc392601975"/>
      <w:r w:rsidRPr="00454503">
        <w:rPr>
          <w:rStyle w:val="CharSectno"/>
        </w:rPr>
        <w:t>7</w:t>
      </w:r>
      <w:r w:rsidRPr="00454503">
        <w:t xml:space="preserve">  Schedule</w:t>
      </w:r>
      <w:r w:rsidR="00454503">
        <w:t> </w:t>
      </w:r>
      <w:r w:rsidRPr="00454503">
        <w:t>2 to the amending Act</w:t>
      </w:r>
      <w:bookmarkEnd w:id="565"/>
    </w:p>
    <w:p w:rsidR="008B2301" w:rsidRPr="00454503" w:rsidRDefault="008B2301" w:rsidP="008B2301">
      <w:pPr>
        <w:pStyle w:val="subsection"/>
      </w:pPr>
      <w:r w:rsidRPr="00454503">
        <w:tab/>
      </w:r>
      <w:r w:rsidRPr="00454503">
        <w:tab/>
        <w:t>The amendment made by Schedule</w:t>
      </w:r>
      <w:r w:rsidR="00454503">
        <w:t> </w:t>
      </w:r>
      <w:r w:rsidRPr="00454503">
        <w:t>2 to the amending Act applies in relation to a modern award that is made or varied after the commencement of that Schedule.</w:t>
      </w:r>
    </w:p>
    <w:p w:rsidR="008B2301" w:rsidRPr="00454503" w:rsidRDefault="008B2301" w:rsidP="006C0339">
      <w:pPr>
        <w:pStyle w:val="ActHead2"/>
        <w:pageBreakBefore/>
      </w:pPr>
      <w:bookmarkStart w:id="566" w:name="_Toc392601976"/>
      <w:r w:rsidRPr="00454503">
        <w:rPr>
          <w:rStyle w:val="CharPartNo"/>
        </w:rPr>
        <w:lastRenderedPageBreak/>
        <w:t>Part</w:t>
      </w:r>
      <w:r w:rsidR="00454503" w:rsidRPr="00454503">
        <w:rPr>
          <w:rStyle w:val="CharPartNo"/>
        </w:rPr>
        <w:t> </w:t>
      </w:r>
      <w:r w:rsidRPr="00454503">
        <w:rPr>
          <w:rStyle w:val="CharPartNo"/>
        </w:rPr>
        <w:t>4</w:t>
      </w:r>
      <w:r w:rsidRPr="00454503">
        <w:t>—</w:t>
      </w:r>
      <w:r w:rsidRPr="00454503">
        <w:rPr>
          <w:rStyle w:val="CharPartText"/>
        </w:rPr>
        <w:t>Anti</w:t>
      </w:r>
      <w:r w:rsidR="00454503" w:rsidRPr="00454503">
        <w:rPr>
          <w:rStyle w:val="CharPartText"/>
        </w:rPr>
        <w:noBreakHyphen/>
      </w:r>
      <w:r w:rsidRPr="00454503">
        <w:rPr>
          <w:rStyle w:val="CharPartText"/>
        </w:rPr>
        <w:t>bullying measure (Schedule</w:t>
      </w:r>
      <w:r w:rsidR="00454503" w:rsidRPr="00454503">
        <w:rPr>
          <w:rStyle w:val="CharPartText"/>
        </w:rPr>
        <w:t> </w:t>
      </w:r>
      <w:r w:rsidRPr="00454503">
        <w:rPr>
          <w:rStyle w:val="CharPartText"/>
        </w:rPr>
        <w:t>3)</w:t>
      </w:r>
      <w:bookmarkEnd w:id="566"/>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7" w:name="_Toc392601977"/>
      <w:r w:rsidRPr="00454503">
        <w:rPr>
          <w:rStyle w:val="CharSectno"/>
        </w:rPr>
        <w:t>8</w:t>
      </w:r>
      <w:r w:rsidRPr="00454503">
        <w:t xml:space="preserve">  Schedule</w:t>
      </w:r>
      <w:r w:rsidR="00454503">
        <w:t> </w:t>
      </w:r>
      <w:r w:rsidRPr="00454503">
        <w:t>3 to the amending Act</w:t>
      </w:r>
      <w:bookmarkEnd w:id="567"/>
    </w:p>
    <w:p w:rsidR="008B2301" w:rsidRPr="00454503" w:rsidRDefault="008B2301" w:rsidP="008B2301">
      <w:pPr>
        <w:pStyle w:val="subsection"/>
      </w:pPr>
      <w:r w:rsidRPr="00454503">
        <w:tab/>
      </w:r>
      <w:r w:rsidRPr="00454503">
        <w:tab/>
        <w:t>The amendments made by Schedule</w:t>
      </w:r>
      <w:r w:rsidR="00454503">
        <w:t> </w:t>
      </w:r>
      <w:r w:rsidRPr="00454503">
        <w:t>3 to the amending Act apply in relation to an application that is made under section</w:t>
      </w:r>
      <w:r w:rsidR="00454503">
        <w:t> </w:t>
      </w:r>
      <w:r w:rsidRPr="00454503">
        <w:t>789FC (as inserted by item</w:t>
      </w:r>
      <w:r w:rsidR="00454503">
        <w:t> </w:t>
      </w:r>
      <w:r w:rsidRPr="00454503">
        <w:t>6 of that Schedule) after the commencement of that Schedule.</w:t>
      </w:r>
    </w:p>
    <w:p w:rsidR="008B2301" w:rsidRPr="00454503" w:rsidRDefault="008B2301" w:rsidP="006C0339">
      <w:pPr>
        <w:pStyle w:val="ActHead2"/>
        <w:pageBreakBefore/>
      </w:pPr>
      <w:bookmarkStart w:id="568" w:name="_Toc392601978"/>
      <w:r w:rsidRPr="00454503">
        <w:rPr>
          <w:rStyle w:val="CharPartNo"/>
        </w:rPr>
        <w:lastRenderedPageBreak/>
        <w:t>Part</w:t>
      </w:r>
      <w:r w:rsidR="00454503" w:rsidRPr="00454503">
        <w:rPr>
          <w:rStyle w:val="CharPartNo"/>
        </w:rPr>
        <w:t> </w:t>
      </w:r>
      <w:r w:rsidRPr="00454503">
        <w:rPr>
          <w:rStyle w:val="CharPartNo"/>
        </w:rPr>
        <w:t>4A</w:t>
      </w:r>
      <w:r w:rsidRPr="00454503">
        <w:t>—</w:t>
      </w:r>
      <w:r w:rsidRPr="00454503">
        <w:rPr>
          <w:rStyle w:val="CharPartText"/>
        </w:rPr>
        <w:t>Conferences (Schedule</w:t>
      </w:r>
      <w:r w:rsidR="00454503" w:rsidRPr="00454503">
        <w:rPr>
          <w:rStyle w:val="CharPartText"/>
        </w:rPr>
        <w:t> </w:t>
      </w:r>
      <w:r w:rsidRPr="00454503">
        <w:rPr>
          <w:rStyle w:val="CharPartText"/>
        </w:rPr>
        <w:t>3A)</w:t>
      </w:r>
      <w:bookmarkEnd w:id="568"/>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69" w:name="_Toc392601979"/>
      <w:r w:rsidRPr="00454503">
        <w:rPr>
          <w:rStyle w:val="CharSectno"/>
        </w:rPr>
        <w:t>8A</w:t>
      </w:r>
      <w:r w:rsidRPr="00454503">
        <w:t xml:space="preserve">  Schedule</w:t>
      </w:r>
      <w:r w:rsidR="00454503">
        <w:t> </w:t>
      </w:r>
      <w:r w:rsidRPr="00454503">
        <w:t>3A to the amending Act</w:t>
      </w:r>
      <w:bookmarkEnd w:id="569"/>
    </w:p>
    <w:p w:rsidR="008B2301" w:rsidRPr="00454503" w:rsidRDefault="008B2301" w:rsidP="008B2301">
      <w:pPr>
        <w:pStyle w:val="subsection"/>
      </w:pPr>
      <w:r w:rsidRPr="00454503">
        <w:tab/>
      </w:r>
      <w:r w:rsidRPr="00454503">
        <w:tab/>
        <w:t>The amendments made by Schedule</w:t>
      </w:r>
      <w:r w:rsidR="00454503">
        <w:t> </w:t>
      </w:r>
      <w:r w:rsidRPr="00454503">
        <w:t>3A to the amending Act apply in relation to a matter that arises before or after the commencement of that Schedule, whether or not a conference starts to be conducted in relation to the matter before or after that commencement.</w:t>
      </w:r>
    </w:p>
    <w:p w:rsidR="008B2301" w:rsidRPr="00454503" w:rsidRDefault="008B2301" w:rsidP="006C0339">
      <w:pPr>
        <w:pStyle w:val="ActHead2"/>
        <w:pageBreakBefore/>
      </w:pPr>
      <w:bookmarkStart w:id="570" w:name="_Toc392601980"/>
      <w:r w:rsidRPr="00454503">
        <w:rPr>
          <w:rStyle w:val="CharPartNo"/>
        </w:rPr>
        <w:lastRenderedPageBreak/>
        <w:t>Part</w:t>
      </w:r>
      <w:r w:rsidR="00454503" w:rsidRPr="00454503">
        <w:rPr>
          <w:rStyle w:val="CharPartNo"/>
        </w:rPr>
        <w:t> </w:t>
      </w:r>
      <w:r w:rsidRPr="00454503">
        <w:rPr>
          <w:rStyle w:val="CharPartNo"/>
        </w:rPr>
        <w:t>5</w:t>
      </w:r>
      <w:r w:rsidRPr="00454503">
        <w:t>—</w:t>
      </w:r>
      <w:r w:rsidRPr="00454503">
        <w:rPr>
          <w:rStyle w:val="CharPartText"/>
        </w:rPr>
        <w:t>Right of entry (Schedule</w:t>
      </w:r>
      <w:r w:rsidR="00454503" w:rsidRPr="00454503">
        <w:rPr>
          <w:rStyle w:val="CharPartText"/>
        </w:rPr>
        <w:t> </w:t>
      </w:r>
      <w:r w:rsidRPr="00454503">
        <w:rPr>
          <w:rStyle w:val="CharPartText"/>
        </w:rPr>
        <w:t>4)</w:t>
      </w:r>
      <w:bookmarkEnd w:id="570"/>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1" w:name="_Toc392601981"/>
      <w:r w:rsidRPr="00454503">
        <w:rPr>
          <w:rStyle w:val="CharSectno"/>
        </w:rPr>
        <w:t>9</w:t>
      </w:r>
      <w:r w:rsidRPr="00454503">
        <w:t xml:space="preserve">  Schedule</w:t>
      </w:r>
      <w:r w:rsidR="00454503">
        <w:t> </w:t>
      </w:r>
      <w:r w:rsidRPr="00454503">
        <w:t>4 to the amending Act</w:t>
      </w:r>
      <w:bookmarkEnd w:id="571"/>
    </w:p>
    <w:p w:rsidR="008B2301" w:rsidRPr="00454503" w:rsidRDefault="008B2301" w:rsidP="008B2301">
      <w:pPr>
        <w:pStyle w:val="SubsectionHead"/>
      </w:pPr>
      <w:r w:rsidRPr="00454503">
        <w:t>Application of amendment relating to sections</w:t>
      </w:r>
      <w:r w:rsidR="00454503">
        <w:t> </w:t>
      </w:r>
      <w:r w:rsidRPr="00454503">
        <w:t>492 and 492A</w:t>
      </w:r>
    </w:p>
    <w:p w:rsidR="008B2301" w:rsidRPr="00454503" w:rsidRDefault="008B2301" w:rsidP="008B2301">
      <w:pPr>
        <w:pStyle w:val="subsection"/>
      </w:pPr>
      <w:r w:rsidRPr="00454503">
        <w:tab/>
        <w:t>(1)</w:t>
      </w:r>
      <w:r w:rsidRPr="00454503">
        <w:tab/>
        <w:t>The amendment made by item</w:t>
      </w:r>
      <w:r w:rsidR="00454503">
        <w:t> </w:t>
      </w:r>
      <w:r w:rsidRPr="00454503">
        <w:t>7 of Schedule</w:t>
      </w:r>
      <w:r w:rsidR="00454503">
        <w:t> </w:t>
      </w:r>
      <w:r w:rsidRPr="00454503">
        <w:t>4 to the amending Act applies in relation to interviews conducted and discussions held after the commencement of that item.</w:t>
      </w:r>
    </w:p>
    <w:p w:rsidR="008B2301" w:rsidRPr="00454503" w:rsidRDefault="008B2301" w:rsidP="008B2301">
      <w:pPr>
        <w:pStyle w:val="SubsectionHead"/>
      </w:pPr>
      <w:r w:rsidRPr="00454503">
        <w:t>Application of amendments relating to section</w:t>
      </w:r>
      <w:r w:rsidR="00454503">
        <w:t> </w:t>
      </w:r>
      <w:r w:rsidRPr="00454503">
        <w:t>505A</w:t>
      </w:r>
    </w:p>
    <w:p w:rsidR="008B2301" w:rsidRPr="00454503" w:rsidRDefault="008B2301" w:rsidP="008B2301">
      <w:pPr>
        <w:pStyle w:val="subsection"/>
      </w:pPr>
      <w:r w:rsidRPr="00454503">
        <w:tab/>
        <w:t>(2)</w:t>
      </w:r>
      <w:r w:rsidRPr="00454503">
        <w:tab/>
        <w:t>The amendments made by items</w:t>
      </w:r>
      <w:r w:rsidR="00454503">
        <w:t> </w:t>
      </w:r>
      <w:r w:rsidRPr="00454503">
        <w:t>12 and 13 of Schedule</w:t>
      </w:r>
      <w:r w:rsidR="00454503">
        <w:t> </w:t>
      </w:r>
      <w:r w:rsidRPr="00454503">
        <w:t>4 to the amending Act apply in relation to the frequency of entry after the commencement of those items.</w:t>
      </w:r>
    </w:p>
    <w:p w:rsidR="008B2301" w:rsidRPr="00454503" w:rsidRDefault="008B2301" w:rsidP="008B2301">
      <w:pPr>
        <w:pStyle w:val="SubsectionHead"/>
      </w:pPr>
      <w:r w:rsidRPr="00454503">
        <w:t>Application of amendments relating to accommodation arrangements and transport arrangements</w:t>
      </w:r>
    </w:p>
    <w:p w:rsidR="008B2301" w:rsidRPr="00454503" w:rsidRDefault="008B2301" w:rsidP="008B2301">
      <w:pPr>
        <w:pStyle w:val="subsection"/>
      </w:pPr>
      <w:r w:rsidRPr="00454503">
        <w:tab/>
        <w:t>(3)</w:t>
      </w:r>
      <w:r w:rsidRPr="00454503">
        <w:tab/>
        <w:t>The amendments made by items</w:t>
      </w:r>
      <w:r w:rsidR="00454503">
        <w:t> </w:t>
      </w:r>
      <w:r w:rsidRPr="00454503">
        <w:t>14 and 15 of Schedule</w:t>
      </w:r>
      <w:r w:rsidR="00454503">
        <w:t> </w:t>
      </w:r>
      <w:r w:rsidRPr="00454503">
        <w:t>4 to the amending Act</w:t>
      </w:r>
      <w:r w:rsidRPr="00454503">
        <w:rPr>
          <w:i/>
        </w:rPr>
        <w:t xml:space="preserve"> </w:t>
      </w:r>
      <w:r w:rsidRPr="00454503">
        <w:t>do not apply in relation to arrangements entered into before the commencement of those items.</w:t>
      </w:r>
    </w:p>
    <w:p w:rsidR="008B2301" w:rsidRPr="00454503" w:rsidRDefault="008B2301" w:rsidP="006C0339">
      <w:pPr>
        <w:pStyle w:val="ActHead2"/>
        <w:pageBreakBefore/>
      </w:pPr>
      <w:bookmarkStart w:id="572" w:name="_Toc392601982"/>
      <w:r w:rsidRPr="00454503">
        <w:rPr>
          <w:rStyle w:val="CharPartNo"/>
        </w:rPr>
        <w:lastRenderedPageBreak/>
        <w:t>Part</w:t>
      </w:r>
      <w:r w:rsidR="00454503" w:rsidRPr="00454503">
        <w:rPr>
          <w:rStyle w:val="CharPartNo"/>
        </w:rPr>
        <w:t> </w:t>
      </w:r>
      <w:r w:rsidRPr="00454503">
        <w:rPr>
          <w:rStyle w:val="CharPartNo"/>
        </w:rPr>
        <w:t>6</w:t>
      </w:r>
      <w:r w:rsidRPr="00454503">
        <w:t>—</w:t>
      </w:r>
      <w:r w:rsidRPr="00454503">
        <w:rPr>
          <w:rStyle w:val="CharPartText"/>
        </w:rPr>
        <w:t>Consent arbitration for general protections and unlawful termination (Schedule</w:t>
      </w:r>
      <w:r w:rsidR="00454503" w:rsidRPr="00454503">
        <w:rPr>
          <w:rStyle w:val="CharPartText"/>
        </w:rPr>
        <w:t> </w:t>
      </w:r>
      <w:r w:rsidRPr="00454503">
        <w:rPr>
          <w:rStyle w:val="CharPartText"/>
        </w:rPr>
        <w:t>4A)</w:t>
      </w:r>
      <w:bookmarkEnd w:id="572"/>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3" w:name="_Toc392601983"/>
      <w:r w:rsidRPr="00454503">
        <w:rPr>
          <w:rStyle w:val="CharSectno"/>
        </w:rPr>
        <w:t>10</w:t>
      </w:r>
      <w:r w:rsidRPr="00454503">
        <w:t xml:space="preserve">  Schedule</w:t>
      </w:r>
      <w:r w:rsidR="00454503">
        <w:t> </w:t>
      </w:r>
      <w:r w:rsidRPr="00454503">
        <w:t>4A to the amending Act</w:t>
      </w:r>
      <w:bookmarkEnd w:id="573"/>
    </w:p>
    <w:p w:rsidR="008B2301" w:rsidRPr="00454503" w:rsidRDefault="008B2301" w:rsidP="008B2301">
      <w:pPr>
        <w:pStyle w:val="subsection"/>
      </w:pPr>
      <w:r w:rsidRPr="00454503">
        <w:tab/>
        <w:t>(1)</w:t>
      </w:r>
      <w:r w:rsidRPr="00454503">
        <w:tab/>
        <w:t>The amendments made by Part</w:t>
      </w:r>
      <w:r w:rsidR="00454503">
        <w:t> </w:t>
      </w:r>
      <w:r w:rsidRPr="00454503">
        <w:t>1 of Schedule</w:t>
      </w:r>
      <w:r w:rsidR="00454503">
        <w:t> </w:t>
      </w:r>
      <w:r w:rsidRPr="00454503">
        <w:t>4A to the amending Act apply in relation to dismissals that take effect after the commencement of that Schedule.</w:t>
      </w:r>
    </w:p>
    <w:p w:rsidR="008B2301" w:rsidRPr="00454503" w:rsidRDefault="008B2301" w:rsidP="008B2301">
      <w:pPr>
        <w:pStyle w:val="subsection"/>
      </w:pPr>
      <w:r w:rsidRPr="00454503">
        <w:tab/>
        <w:t>(2)</w:t>
      </w:r>
      <w:r w:rsidRPr="00454503">
        <w:tab/>
        <w:t>The amendments made by Part</w:t>
      </w:r>
      <w:r w:rsidR="00454503">
        <w:t> </w:t>
      </w:r>
      <w:r w:rsidRPr="00454503">
        <w:t>2 of Schedule</w:t>
      </w:r>
      <w:r w:rsidR="00454503">
        <w:t> </w:t>
      </w:r>
      <w:r w:rsidRPr="00454503">
        <w:t>4A to the amending Act apply in relation to employment that is terminated after the commencement of that Schedule.</w:t>
      </w:r>
    </w:p>
    <w:p w:rsidR="008B2301" w:rsidRPr="00454503" w:rsidRDefault="008B2301" w:rsidP="006C0339">
      <w:pPr>
        <w:pStyle w:val="ActHead2"/>
        <w:pageBreakBefore/>
      </w:pPr>
      <w:bookmarkStart w:id="574" w:name="_Toc392601984"/>
      <w:r w:rsidRPr="00454503">
        <w:rPr>
          <w:rStyle w:val="CharPartNo"/>
        </w:rPr>
        <w:lastRenderedPageBreak/>
        <w:t>Part</w:t>
      </w:r>
      <w:r w:rsidR="00454503" w:rsidRPr="00454503">
        <w:rPr>
          <w:rStyle w:val="CharPartNo"/>
        </w:rPr>
        <w:t> </w:t>
      </w:r>
      <w:r w:rsidRPr="00454503">
        <w:rPr>
          <w:rStyle w:val="CharPartNo"/>
        </w:rPr>
        <w:t>7</w:t>
      </w:r>
      <w:r w:rsidRPr="00454503">
        <w:t>—</w:t>
      </w:r>
      <w:r w:rsidRPr="00454503">
        <w:rPr>
          <w:rStyle w:val="CharPartText"/>
        </w:rPr>
        <w:t>The FWC (Schedule</w:t>
      </w:r>
      <w:r w:rsidR="00454503" w:rsidRPr="00454503">
        <w:rPr>
          <w:rStyle w:val="CharPartText"/>
        </w:rPr>
        <w:t> </w:t>
      </w:r>
      <w:r w:rsidRPr="00454503">
        <w:rPr>
          <w:rStyle w:val="CharPartText"/>
        </w:rPr>
        <w:t>5)</w:t>
      </w:r>
      <w:bookmarkEnd w:id="574"/>
    </w:p>
    <w:p w:rsidR="008B2301" w:rsidRPr="00454503" w:rsidRDefault="008B2301" w:rsidP="008B2301">
      <w:pPr>
        <w:pStyle w:val="Header"/>
      </w:pPr>
      <w:r w:rsidRPr="00454503">
        <w:rPr>
          <w:rStyle w:val="CharDivNo"/>
        </w:rPr>
        <w:t xml:space="preserve"> </w:t>
      </w:r>
      <w:r w:rsidRPr="00454503">
        <w:rPr>
          <w:rStyle w:val="CharDivText"/>
        </w:rPr>
        <w:t xml:space="preserve"> </w:t>
      </w:r>
    </w:p>
    <w:p w:rsidR="008B2301" w:rsidRPr="00454503" w:rsidRDefault="008B2301" w:rsidP="008B2301">
      <w:pPr>
        <w:pStyle w:val="ActHead5"/>
      </w:pPr>
      <w:bookmarkStart w:id="575" w:name="_Toc392601985"/>
      <w:r w:rsidRPr="00454503">
        <w:rPr>
          <w:rStyle w:val="CharSectno"/>
        </w:rPr>
        <w:t>11</w:t>
      </w:r>
      <w:r w:rsidRPr="00454503">
        <w:t xml:space="preserve">  Item</w:t>
      </w:r>
      <w:r w:rsidR="00454503">
        <w:t> </w:t>
      </w:r>
      <w:r w:rsidRPr="00454503">
        <w:t>4 of Schedule</w:t>
      </w:r>
      <w:r w:rsidR="00454503">
        <w:t> </w:t>
      </w:r>
      <w:r w:rsidRPr="00454503">
        <w:t>5 to the amending Act</w:t>
      </w:r>
      <w:bookmarkEnd w:id="575"/>
    </w:p>
    <w:p w:rsidR="008B2301" w:rsidRPr="00454503" w:rsidRDefault="008B2301" w:rsidP="008B2301">
      <w:pPr>
        <w:pStyle w:val="subsection"/>
      </w:pPr>
      <w:r w:rsidRPr="00454503">
        <w:tab/>
      </w:r>
      <w:r w:rsidRPr="00454503">
        <w:tab/>
        <w:t>The amendment made by item</w:t>
      </w:r>
      <w:r w:rsidR="00454503">
        <w:t> </w:t>
      </w:r>
      <w:r w:rsidRPr="00454503">
        <w:t>4 of Schedule</w:t>
      </w:r>
      <w:r w:rsidR="00454503">
        <w:t> </w:t>
      </w:r>
      <w:r w:rsidRPr="00454503">
        <w:t>5 to the amending Act applies in relation to an appointment made after the commencement of that Schedule.</w:t>
      </w:r>
    </w:p>
    <w:p w:rsidR="00791990" w:rsidRPr="00454503" w:rsidRDefault="00791990">
      <w:pPr>
        <w:sectPr w:rsidR="00791990" w:rsidRPr="00454503" w:rsidSect="005E43E3">
          <w:headerReference w:type="even" r:id="rId45"/>
          <w:headerReference w:type="default" r:id="rId46"/>
          <w:footerReference w:type="even" r:id="rId47"/>
          <w:footerReference w:type="default" r:id="rId48"/>
          <w:headerReference w:type="first" r:id="rId49"/>
          <w:footerReference w:type="first" r:id="rId50"/>
          <w:pgSz w:w="11907" w:h="16839" w:code="9"/>
          <w:pgMar w:top="2381" w:right="2410" w:bottom="4252" w:left="2410" w:header="720" w:footer="3402" w:gutter="0"/>
          <w:cols w:space="720"/>
          <w:docGrid w:linePitch="299"/>
        </w:sectPr>
      </w:pPr>
    </w:p>
    <w:p w:rsidR="00151A90" w:rsidRPr="00454503" w:rsidRDefault="00151A90" w:rsidP="005D4958">
      <w:pPr>
        <w:pStyle w:val="ENotesHeading1"/>
        <w:outlineLvl w:val="9"/>
      </w:pPr>
      <w:bookmarkStart w:id="576" w:name="_Toc392601986"/>
      <w:r w:rsidRPr="00454503">
        <w:lastRenderedPageBreak/>
        <w:t>Endnotes</w:t>
      </w:r>
      <w:bookmarkEnd w:id="576"/>
    </w:p>
    <w:p w:rsidR="00C45357" w:rsidRPr="00454503" w:rsidRDefault="00C45357" w:rsidP="006335C6">
      <w:pPr>
        <w:pStyle w:val="ENotesHeading2"/>
        <w:outlineLvl w:val="9"/>
      </w:pPr>
      <w:bookmarkStart w:id="577" w:name="_Toc392601987"/>
      <w:r w:rsidRPr="00454503">
        <w:t>Endnote 1—About the endnotes</w:t>
      </w:r>
      <w:bookmarkEnd w:id="577"/>
    </w:p>
    <w:p w:rsidR="00C45357" w:rsidRPr="00454503" w:rsidRDefault="00C45357" w:rsidP="00DC4BFF">
      <w:r w:rsidRPr="00454503">
        <w:t xml:space="preserve">The endnotes provide details of the history of this </w:t>
      </w:r>
      <w:r w:rsidR="00C25E35" w:rsidRPr="00454503">
        <w:t xml:space="preserve">legislation </w:t>
      </w:r>
      <w:r w:rsidRPr="00454503">
        <w:t>and its provisions. The following endnotes are included in each compilation:</w:t>
      </w:r>
    </w:p>
    <w:p w:rsidR="00C45357" w:rsidRPr="00454503" w:rsidRDefault="00C45357" w:rsidP="00DC4BFF"/>
    <w:p w:rsidR="00C45357" w:rsidRPr="00454503" w:rsidRDefault="00C45357" w:rsidP="00DC4BFF">
      <w:r w:rsidRPr="00454503">
        <w:t>Endnote 1—About the endnotes</w:t>
      </w:r>
    </w:p>
    <w:p w:rsidR="00C45357" w:rsidRPr="00454503" w:rsidRDefault="00C45357" w:rsidP="00DC4BFF">
      <w:r w:rsidRPr="00454503">
        <w:t>Endnote 2—Abbreviation key</w:t>
      </w:r>
    </w:p>
    <w:p w:rsidR="00C45357" w:rsidRPr="00454503" w:rsidRDefault="00C45357" w:rsidP="00DC4BFF">
      <w:r w:rsidRPr="00454503">
        <w:t>Endnote 3—Legislation history</w:t>
      </w:r>
    </w:p>
    <w:p w:rsidR="00C45357" w:rsidRPr="00454503" w:rsidRDefault="00C45357" w:rsidP="00DC4BFF">
      <w:r w:rsidRPr="00454503">
        <w:t>Endnote 4—Amendment history</w:t>
      </w:r>
    </w:p>
    <w:p w:rsidR="00C45357" w:rsidRPr="00454503" w:rsidRDefault="00C45357" w:rsidP="00DC4BFF">
      <w:r w:rsidRPr="00454503">
        <w:t>Endnote 5—Uncommenced amendments</w:t>
      </w:r>
    </w:p>
    <w:p w:rsidR="00C45357" w:rsidRPr="00454503" w:rsidRDefault="00C45357" w:rsidP="00DC4BFF">
      <w:r w:rsidRPr="00454503">
        <w:t>Endnote 6—Modifications</w:t>
      </w:r>
    </w:p>
    <w:p w:rsidR="00C45357" w:rsidRPr="00454503" w:rsidRDefault="00C45357" w:rsidP="00DC4BFF">
      <w:r w:rsidRPr="00454503">
        <w:t>Endnote 7—Misdescribed amendments</w:t>
      </w:r>
    </w:p>
    <w:p w:rsidR="00C45357" w:rsidRPr="00454503" w:rsidRDefault="00C45357" w:rsidP="00DC4BFF">
      <w:r w:rsidRPr="00454503">
        <w:t>Endnote 8—Miscellaneous</w:t>
      </w:r>
    </w:p>
    <w:p w:rsidR="00C45357" w:rsidRPr="00454503" w:rsidRDefault="00C45357" w:rsidP="00DC4BFF">
      <w:pPr>
        <w:rPr>
          <w:b/>
        </w:rPr>
      </w:pPr>
    </w:p>
    <w:p w:rsidR="00C45357" w:rsidRPr="00454503" w:rsidRDefault="00C45357" w:rsidP="00DC4BFF">
      <w:r w:rsidRPr="00454503">
        <w:t>If there is no information under a particular endnote, the word “none” will appear in square brackets after the endnote heading.</w:t>
      </w:r>
    </w:p>
    <w:p w:rsidR="00C45357" w:rsidRPr="00454503" w:rsidRDefault="00C45357" w:rsidP="00DC4BFF">
      <w:pPr>
        <w:rPr>
          <w:b/>
        </w:rPr>
      </w:pPr>
    </w:p>
    <w:p w:rsidR="00C45357" w:rsidRPr="00454503" w:rsidRDefault="00C45357" w:rsidP="00DC4BFF">
      <w:r w:rsidRPr="00454503">
        <w:rPr>
          <w:b/>
        </w:rPr>
        <w:t>Abbreviation key—Endnote 2</w:t>
      </w:r>
    </w:p>
    <w:p w:rsidR="00C45357" w:rsidRPr="00454503" w:rsidRDefault="00C45357" w:rsidP="00DC4BFF">
      <w:r w:rsidRPr="00454503">
        <w:t>The abbreviation key in this endnote sets out abbreviations that may be used in the endnotes.</w:t>
      </w:r>
    </w:p>
    <w:p w:rsidR="00C45357" w:rsidRPr="00454503" w:rsidRDefault="00C45357" w:rsidP="00DC4BFF"/>
    <w:p w:rsidR="00C45357" w:rsidRPr="00454503" w:rsidRDefault="00C45357" w:rsidP="00DC4BFF">
      <w:pPr>
        <w:rPr>
          <w:b/>
        </w:rPr>
      </w:pPr>
      <w:r w:rsidRPr="00454503">
        <w:rPr>
          <w:b/>
        </w:rPr>
        <w:t>Legislation history and amendment history—Endnotes 3 and 4</w:t>
      </w:r>
    </w:p>
    <w:p w:rsidR="00C45357" w:rsidRPr="00454503" w:rsidRDefault="00C45357" w:rsidP="00DC4BFF">
      <w:r w:rsidRPr="00454503">
        <w:t>Amending laws are annotated in the legislation history and amendment history.</w:t>
      </w:r>
    </w:p>
    <w:p w:rsidR="00C45357" w:rsidRPr="00454503" w:rsidRDefault="00C45357" w:rsidP="00DC4BFF"/>
    <w:p w:rsidR="00C45357" w:rsidRPr="00454503" w:rsidRDefault="00C45357" w:rsidP="00DC4BFF">
      <w:r w:rsidRPr="00454503">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C45357" w:rsidRPr="00454503" w:rsidRDefault="00C45357" w:rsidP="00DC4BFF"/>
    <w:p w:rsidR="00C45357" w:rsidRPr="00454503" w:rsidRDefault="00C45357" w:rsidP="00DC4BFF">
      <w:r w:rsidRPr="00454503">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C45357" w:rsidRPr="00454503" w:rsidRDefault="00C45357" w:rsidP="00DC4BFF">
      <w:pPr>
        <w:rPr>
          <w:b/>
        </w:rPr>
      </w:pPr>
    </w:p>
    <w:p w:rsidR="00C45357" w:rsidRPr="00454503" w:rsidRDefault="00C45357" w:rsidP="00075CEF">
      <w:pPr>
        <w:keepNext/>
        <w:rPr>
          <w:b/>
        </w:rPr>
      </w:pPr>
      <w:r w:rsidRPr="00454503">
        <w:rPr>
          <w:b/>
        </w:rPr>
        <w:t>Uncommenced amendments—Endnote 5</w:t>
      </w:r>
    </w:p>
    <w:p w:rsidR="00F96C54" w:rsidRPr="00454503" w:rsidRDefault="00C45357" w:rsidP="00DC4BFF">
      <w:r w:rsidRPr="00454503">
        <w:t>The effect of uncommenced amendments is not reflected in the text of the compiled law, but the text of the amendments is included in endnote 5.</w:t>
      </w:r>
    </w:p>
    <w:p w:rsidR="00075CEF" w:rsidRPr="00454503" w:rsidRDefault="00075CEF" w:rsidP="00DC4BFF"/>
    <w:p w:rsidR="00C45357" w:rsidRPr="00454503" w:rsidRDefault="00C45357" w:rsidP="00DC4BFF">
      <w:pPr>
        <w:keepNext/>
        <w:rPr>
          <w:b/>
        </w:rPr>
      </w:pPr>
      <w:r w:rsidRPr="00454503">
        <w:rPr>
          <w:b/>
        </w:rPr>
        <w:t>Modifications—Endnote 6</w:t>
      </w:r>
    </w:p>
    <w:p w:rsidR="00C45357" w:rsidRPr="00454503" w:rsidRDefault="00C45357" w:rsidP="00DC4BFF">
      <w:r w:rsidRPr="00454503">
        <w:t>If the compiled law is affected by a modification that is in force, details of the modification are included in endnote 6.</w:t>
      </w:r>
    </w:p>
    <w:p w:rsidR="00C45357" w:rsidRPr="00454503" w:rsidRDefault="00C45357" w:rsidP="00DC4BFF"/>
    <w:p w:rsidR="00C45357" w:rsidRPr="00454503" w:rsidRDefault="00C45357" w:rsidP="00DC4BFF">
      <w:pPr>
        <w:keepNext/>
      </w:pPr>
      <w:r w:rsidRPr="00454503">
        <w:rPr>
          <w:b/>
        </w:rPr>
        <w:t>Misdescribed amendments—Endnote 7</w:t>
      </w:r>
    </w:p>
    <w:p w:rsidR="00C45357" w:rsidRPr="00454503" w:rsidRDefault="00C45357" w:rsidP="00DC4BFF">
      <w:r w:rsidRPr="00454503">
        <w:t>An amendment is a misdescribed amendment if the effect of the amendment cannot be incorporated into the text of the compilation. Any misdescribed amendment is included in endnote 7.</w:t>
      </w:r>
    </w:p>
    <w:p w:rsidR="00C45357" w:rsidRPr="00454503" w:rsidRDefault="00C45357" w:rsidP="00DC4BFF"/>
    <w:p w:rsidR="00C45357" w:rsidRPr="00454503" w:rsidRDefault="00C45357" w:rsidP="00DC4BFF">
      <w:pPr>
        <w:rPr>
          <w:b/>
        </w:rPr>
      </w:pPr>
      <w:r w:rsidRPr="00454503">
        <w:rPr>
          <w:b/>
        </w:rPr>
        <w:t>Miscellaneous—Endnote 8</w:t>
      </w:r>
    </w:p>
    <w:p w:rsidR="00C45357" w:rsidRPr="00454503" w:rsidRDefault="00C45357" w:rsidP="00DC4BFF">
      <w:r w:rsidRPr="00454503">
        <w:t>Endnote 8 includes any additional information that may be helpful for a reader of the compilation.</w:t>
      </w:r>
    </w:p>
    <w:p w:rsidR="00C45357" w:rsidRPr="00454503" w:rsidRDefault="00C45357" w:rsidP="00DC4BFF"/>
    <w:p w:rsidR="00C45357" w:rsidRPr="00454503" w:rsidRDefault="00C45357" w:rsidP="00DC4BFF">
      <w:pPr>
        <w:pStyle w:val="ENotesHeading2"/>
        <w:pageBreakBefore/>
        <w:outlineLvl w:val="9"/>
      </w:pPr>
      <w:bookmarkStart w:id="578" w:name="_Toc392601988"/>
      <w:r w:rsidRPr="00454503">
        <w:lastRenderedPageBreak/>
        <w:t>Endnote 2—Abbreviation key</w:t>
      </w:r>
      <w:bookmarkEnd w:id="578"/>
    </w:p>
    <w:p w:rsidR="00C45357" w:rsidRPr="00454503" w:rsidRDefault="00C45357" w:rsidP="00DC4BFF">
      <w:pPr>
        <w:pStyle w:val="Tabletext"/>
      </w:pPr>
    </w:p>
    <w:tbl>
      <w:tblPr>
        <w:tblW w:w="0" w:type="auto"/>
        <w:tblInd w:w="113" w:type="dxa"/>
        <w:tblLayout w:type="fixed"/>
        <w:tblLook w:val="0000" w:firstRow="0" w:lastRow="0" w:firstColumn="0" w:lastColumn="0" w:noHBand="0" w:noVBand="0"/>
      </w:tblPr>
      <w:tblGrid>
        <w:gridCol w:w="3543"/>
        <w:gridCol w:w="3543"/>
      </w:tblGrid>
      <w:tr w:rsidR="00C45357" w:rsidRPr="00454503" w:rsidTr="00DC4BFF">
        <w:tc>
          <w:tcPr>
            <w:tcW w:w="3543" w:type="dxa"/>
            <w:shd w:val="clear" w:color="auto" w:fill="auto"/>
          </w:tcPr>
          <w:p w:rsidR="00C45357" w:rsidRPr="00454503" w:rsidRDefault="00C45357" w:rsidP="00DC4BFF">
            <w:pPr>
              <w:pStyle w:val="ENoteTableText"/>
            </w:pPr>
            <w:r w:rsidRPr="00454503">
              <w:t>ad = added or inserted</w:t>
            </w:r>
          </w:p>
        </w:tc>
        <w:tc>
          <w:tcPr>
            <w:tcW w:w="3543" w:type="dxa"/>
            <w:shd w:val="clear" w:color="auto" w:fill="auto"/>
          </w:tcPr>
          <w:p w:rsidR="00C45357" w:rsidRPr="00454503" w:rsidRDefault="00C45357" w:rsidP="00DC4BFF">
            <w:pPr>
              <w:pStyle w:val="ENoteTableText"/>
            </w:pPr>
            <w:r w:rsidRPr="00454503">
              <w:t>pres = present</w:t>
            </w:r>
          </w:p>
        </w:tc>
      </w:tr>
      <w:tr w:rsidR="00C45357" w:rsidRPr="00454503" w:rsidTr="00DC4BFF">
        <w:tc>
          <w:tcPr>
            <w:tcW w:w="3543" w:type="dxa"/>
            <w:shd w:val="clear" w:color="auto" w:fill="auto"/>
          </w:tcPr>
          <w:p w:rsidR="00C45357" w:rsidRPr="00454503" w:rsidRDefault="00C45357" w:rsidP="00DC4BFF">
            <w:pPr>
              <w:pStyle w:val="ENoteTableText"/>
            </w:pPr>
            <w:r w:rsidRPr="00454503">
              <w:t>am = amended</w:t>
            </w:r>
          </w:p>
        </w:tc>
        <w:tc>
          <w:tcPr>
            <w:tcW w:w="3543" w:type="dxa"/>
            <w:shd w:val="clear" w:color="auto" w:fill="auto"/>
          </w:tcPr>
          <w:p w:rsidR="00C45357" w:rsidRPr="00454503" w:rsidRDefault="00C45357" w:rsidP="00DC4BFF">
            <w:pPr>
              <w:pStyle w:val="ENoteTableText"/>
            </w:pPr>
            <w:r w:rsidRPr="00454503">
              <w:t>prev = previous</w:t>
            </w:r>
          </w:p>
        </w:tc>
      </w:tr>
      <w:tr w:rsidR="00C45357" w:rsidRPr="00454503" w:rsidTr="00DC4BFF">
        <w:tc>
          <w:tcPr>
            <w:tcW w:w="3543" w:type="dxa"/>
            <w:shd w:val="clear" w:color="auto" w:fill="auto"/>
          </w:tcPr>
          <w:p w:rsidR="00C45357" w:rsidRPr="00454503" w:rsidRDefault="00C45357" w:rsidP="00DC4BFF">
            <w:pPr>
              <w:pStyle w:val="ENoteTableText"/>
            </w:pPr>
            <w:r w:rsidRPr="00454503">
              <w:t>c = clause(s)</w:t>
            </w:r>
          </w:p>
        </w:tc>
        <w:tc>
          <w:tcPr>
            <w:tcW w:w="3543" w:type="dxa"/>
            <w:shd w:val="clear" w:color="auto" w:fill="auto"/>
          </w:tcPr>
          <w:p w:rsidR="00C45357" w:rsidRPr="00454503" w:rsidRDefault="00C45357" w:rsidP="00DC4BFF">
            <w:pPr>
              <w:pStyle w:val="ENoteTableText"/>
            </w:pPr>
            <w:r w:rsidRPr="00454503">
              <w:t>(prev) = previously</w:t>
            </w:r>
          </w:p>
        </w:tc>
      </w:tr>
      <w:tr w:rsidR="00C45357" w:rsidRPr="00454503" w:rsidTr="00DC4BFF">
        <w:tc>
          <w:tcPr>
            <w:tcW w:w="3543" w:type="dxa"/>
            <w:shd w:val="clear" w:color="auto" w:fill="auto"/>
          </w:tcPr>
          <w:p w:rsidR="00C45357" w:rsidRPr="00454503" w:rsidRDefault="00C45357" w:rsidP="00DC4BFF">
            <w:pPr>
              <w:pStyle w:val="ENoteTableText"/>
            </w:pPr>
            <w:r w:rsidRPr="00454503">
              <w:t>Ch = Chapter(s)</w:t>
            </w:r>
          </w:p>
        </w:tc>
        <w:tc>
          <w:tcPr>
            <w:tcW w:w="3543" w:type="dxa"/>
            <w:shd w:val="clear" w:color="auto" w:fill="auto"/>
          </w:tcPr>
          <w:p w:rsidR="00C45357" w:rsidRPr="00454503" w:rsidRDefault="00C45357" w:rsidP="00DC4BFF">
            <w:pPr>
              <w:pStyle w:val="ENoteTableText"/>
            </w:pPr>
            <w:r w:rsidRPr="00454503">
              <w:t>Pt = Part(s)</w:t>
            </w:r>
          </w:p>
        </w:tc>
      </w:tr>
      <w:tr w:rsidR="00C45357" w:rsidRPr="00454503" w:rsidTr="00DC4BFF">
        <w:tc>
          <w:tcPr>
            <w:tcW w:w="3543" w:type="dxa"/>
            <w:shd w:val="clear" w:color="auto" w:fill="auto"/>
          </w:tcPr>
          <w:p w:rsidR="00C45357" w:rsidRPr="00454503" w:rsidRDefault="00C45357" w:rsidP="00DC4BFF">
            <w:pPr>
              <w:pStyle w:val="ENoteTableText"/>
            </w:pPr>
            <w:r w:rsidRPr="00454503">
              <w:t>def = definition(s)</w:t>
            </w:r>
          </w:p>
        </w:tc>
        <w:tc>
          <w:tcPr>
            <w:tcW w:w="3543" w:type="dxa"/>
            <w:shd w:val="clear" w:color="auto" w:fill="auto"/>
          </w:tcPr>
          <w:p w:rsidR="00C45357" w:rsidRPr="00454503" w:rsidRDefault="00C45357" w:rsidP="00DC4BFF">
            <w:pPr>
              <w:pStyle w:val="ENoteTableText"/>
            </w:pPr>
            <w:r w:rsidRPr="00454503">
              <w:t>r = regulation(s)/rule(s)</w:t>
            </w:r>
          </w:p>
        </w:tc>
      </w:tr>
      <w:tr w:rsidR="00C45357" w:rsidRPr="00454503" w:rsidTr="00DC4BFF">
        <w:tc>
          <w:tcPr>
            <w:tcW w:w="3543" w:type="dxa"/>
            <w:shd w:val="clear" w:color="auto" w:fill="auto"/>
          </w:tcPr>
          <w:p w:rsidR="00C45357" w:rsidRPr="00454503" w:rsidRDefault="00C45357" w:rsidP="00DC4BFF">
            <w:pPr>
              <w:pStyle w:val="ENoteTableText"/>
            </w:pPr>
            <w:r w:rsidRPr="00454503">
              <w:t>Dict = Dictionary</w:t>
            </w:r>
          </w:p>
        </w:tc>
        <w:tc>
          <w:tcPr>
            <w:tcW w:w="3543" w:type="dxa"/>
            <w:shd w:val="clear" w:color="auto" w:fill="auto"/>
          </w:tcPr>
          <w:p w:rsidR="00C45357" w:rsidRPr="00454503" w:rsidRDefault="00C45357" w:rsidP="00DC4BFF">
            <w:pPr>
              <w:pStyle w:val="ENoteTableText"/>
            </w:pPr>
            <w:r w:rsidRPr="00454503">
              <w:t>Reg = Regulation/Regulations</w:t>
            </w:r>
          </w:p>
        </w:tc>
      </w:tr>
      <w:tr w:rsidR="00C45357" w:rsidRPr="00454503" w:rsidTr="00DC4BFF">
        <w:tc>
          <w:tcPr>
            <w:tcW w:w="3543" w:type="dxa"/>
            <w:shd w:val="clear" w:color="auto" w:fill="auto"/>
          </w:tcPr>
          <w:p w:rsidR="00C45357" w:rsidRPr="00454503" w:rsidRDefault="00C45357" w:rsidP="00DC4BFF">
            <w:pPr>
              <w:pStyle w:val="ENoteTableText"/>
            </w:pPr>
            <w:r w:rsidRPr="00454503">
              <w:t>disallowed = disallowed by Parliament</w:t>
            </w:r>
          </w:p>
        </w:tc>
        <w:tc>
          <w:tcPr>
            <w:tcW w:w="3543" w:type="dxa"/>
            <w:shd w:val="clear" w:color="auto" w:fill="auto"/>
          </w:tcPr>
          <w:p w:rsidR="00C45357" w:rsidRPr="00454503" w:rsidRDefault="00C45357" w:rsidP="00DC4BFF">
            <w:pPr>
              <w:pStyle w:val="ENoteTableText"/>
            </w:pPr>
            <w:r w:rsidRPr="00454503">
              <w:t>reloc = relocated</w:t>
            </w:r>
          </w:p>
        </w:tc>
      </w:tr>
      <w:tr w:rsidR="00C45357" w:rsidRPr="00454503" w:rsidTr="00DC4BFF">
        <w:tc>
          <w:tcPr>
            <w:tcW w:w="3543" w:type="dxa"/>
            <w:shd w:val="clear" w:color="auto" w:fill="auto"/>
          </w:tcPr>
          <w:p w:rsidR="00C45357" w:rsidRPr="00454503" w:rsidRDefault="00C45357" w:rsidP="00DC4BFF">
            <w:pPr>
              <w:pStyle w:val="ENoteTableText"/>
            </w:pPr>
            <w:r w:rsidRPr="00454503">
              <w:t>Div = Division(s)</w:t>
            </w:r>
          </w:p>
        </w:tc>
        <w:tc>
          <w:tcPr>
            <w:tcW w:w="3543" w:type="dxa"/>
            <w:shd w:val="clear" w:color="auto" w:fill="auto"/>
          </w:tcPr>
          <w:p w:rsidR="00C45357" w:rsidRPr="00454503" w:rsidRDefault="00C45357" w:rsidP="00DC4BFF">
            <w:pPr>
              <w:pStyle w:val="ENoteTableText"/>
            </w:pPr>
            <w:r w:rsidRPr="00454503">
              <w:t>renum = renumbered</w:t>
            </w:r>
          </w:p>
        </w:tc>
      </w:tr>
      <w:tr w:rsidR="00C45357" w:rsidRPr="00454503" w:rsidTr="00DC4BFF">
        <w:tc>
          <w:tcPr>
            <w:tcW w:w="3543" w:type="dxa"/>
            <w:shd w:val="clear" w:color="auto" w:fill="auto"/>
          </w:tcPr>
          <w:p w:rsidR="00C45357" w:rsidRPr="00454503" w:rsidRDefault="00C45357" w:rsidP="00DC4BFF">
            <w:pPr>
              <w:pStyle w:val="ENoteTableText"/>
            </w:pPr>
            <w:r w:rsidRPr="00454503">
              <w:t>exp = expired or ceased to have effect</w:t>
            </w:r>
          </w:p>
        </w:tc>
        <w:tc>
          <w:tcPr>
            <w:tcW w:w="3543" w:type="dxa"/>
            <w:shd w:val="clear" w:color="auto" w:fill="auto"/>
          </w:tcPr>
          <w:p w:rsidR="00C45357" w:rsidRPr="00454503" w:rsidRDefault="00C45357" w:rsidP="00DC4BFF">
            <w:pPr>
              <w:pStyle w:val="ENoteTableText"/>
            </w:pPr>
            <w:r w:rsidRPr="00454503">
              <w:t>rep = repealed</w:t>
            </w:r>
          </w:p>
        </w:tc>
      </w:tr>
      <w:tr w:rsidR="00C45357" w:rsidRPr="00454503" w:rsidTr="00DC4BFF">
        <w:tc>
          <w:tcPr>
            <w:tcW w:w="3543" w:type="dxa"/>
            <w:shd w:val="clear" w:color="auto" w:fill="auto"/>
          </w:tcPr>
          <w:p w:rsidR="00C45357" w:rsidRPr="00454503" w:rsidRDefault="00C45357" w:rsidP="00DC4BFF">
            <w:pPr>
              <w:pStyle w:val="ENoteTableText"/>
            </w:pPr>
            <w:r w:rsidRPr="00454503">
              <w:t>hdg = heading(s)</w:t>
            </w:r>
          </w:p>
        </w:tc>
        <w:tc>
          <w:tcPr>
            <w:tcW w:w="3543" w:type="dxa"/>
            <w:shd w:val="clear" w:color="auto" w:fill="auto"/>
          </w:tcPr>
          <w:p w:rsidR="00C45357" w:rsidRPr="00454503" w:rsidRDefault="00C45357" w:rsidP="00DC4BFF">
            <w:pPr>
              <w:pStyle w:val="ENoteTableText"/>
            </w:pPr>
            <w:r w:rsidRPr="00454503">
              <w:t>rs = repealed and substituted</w:t>
            </w:r>
          </w:p>
        </w:tc>
      </w:tr>
      <w:tr w:rsidR="00C45357" w:rsidRPr="00454503" w:rsidTr="00DC4BFF">
        <w:tc>
          <w:tcPr>
            <w:tcW w:w="3543" w:type="dxa"/>
            <w:shd w:val="clear" w:color="auto" w:fill="auto"/>
          </w:tcPr>
          <w:p w:rsidR="00C45357" w:rsidRPr="00454503" w:rsidRDefault="00C45357" w:rsidP="00DC4BFF">
            <w:pPr>
              <w:pStyle w:val="ENoteTableText"/>
            </w:pPr>
            <w:r w:rsidRPr="00454503">
              <w:t>LI = Legislative Instrument</w:t>
            </w:r>
          </w:p>
        </w:tc>
        <w:tc>
          <w:tcPr>
            <w:tcW w:w="3543" w:type="dxa"/>
            <w:shd w:val="clear" w:color="auto" w:fill="auto"/>
          </w:tcPr>
          <w:p w:rsidR="00C45357" w:rsidRPr="00454503" w:rsidRDefault="00C45357" w:rsidP="00DC4BFF">
            <w:pPr>
              <w:pStyle w:val="ENoteTableText"/>
            </w:pPr>
            <w:r w:rsidRPr="00454503">
              <w:t>s = section(s)</w:t>
            </w:r>
          </w:p>
        </w:tc>
      </w:tr>
      <w:tr w:rsidR="00C45357" w:rsidRPr="00454503" w:rsidTr="00DC4BFF">
        <w:tc>
          <w:tcPr>
            <w:tcW w:w="3543" w:type="dxa"/>
            <w:shd w:val="clear" w:color="auto" w:fill="auto"/>
          </w:tcPr>
          <w:p w:rsidR="00C45357" w:rsidRPr="00454503" w:rsidRDefault="00C45357" w:rsidP="00DC4BFF">
            <w:pPr>
              <w:pStyle w:val="ENoteTableText"/>
            </w:pPr>
            <w:r w:rsidRPr="00454503">
              <w:t xml:space="preserve">LIA = </w:t>
            </w:r>
            <w:r w:rsidRPr="00454503">
              <w:rPr>
                <w:i/>
              </w:rPr>
              <w:t>Legislative Instruments Act 2003</w:t>
            </w:r>
          </w:p>
        </w:tc>
        <w:tc>
          <w:tcPr>
            <w:tcW w:w="3543" w:type="dxa"/>
            <w:shd w:val="clear" w:color="auto" w:fill="auto"/>
          </w:tcPr>
          <w:p w:rsidR="00C45357" w:rsidRPr="00454503" w:rsidRDefault="00C45357" w:rsidP="00DC4BFF">
            <w:pPr>
              <w:pStyle w:val="ENoteTableText"/>
            </w:pPr>
            <w:r w:rsidRPr="00454503">
              <w:t>Sch = Schedule(s)</w:t>
            </w:r>
          </w:p>
        </w:tc>
      </w:tr>
      <w:tr w:rsidR="00C45357" w:rsidRPr="00454503" w:rsidTr="00DC4BFF">
        <w:tc>
          <w:tcPr>
            <w:tcW w:w="3543" w:type="dxa"/>
            <w:shd w:val="clear" w:color="auto" w:fill="auto"/>
          </w:tcPr>
          <w:p w:rsidR="00C45357" w:rsidRPr="00454503" w:rsidRDefault="00C45357" w:rsidP="00DC4BFF">
            <w:pPr>
              <w:pStyle w:val="ENoteTableText"/>
            </w:pPr>
            <w:r w:rsidRPr="00454503">
              <w:t>mod = modified/modification</w:t>
            </w:r>
          </w:p>
        </w:tc>
        <w:tc>
          <w:tcPr>
            <w:tcW w:w="3543" w:type="dxa"/>
            <w:shd w:val="clear" w:color="auto" w:fill="auto"/>
          </w:tcPr>
          <w:p w:rsidR="00C45357" w:rsidRPr="00454503" w:rsidRDefault="00C45357" w:rsidP="00DC4BFF">
            <w:pPr>
              <w:pStyle w:val="ENoteTableText"/>
            </w:pPr>
            <w:r w:rsidRPr="00454503">
              <w:t>Sdiv = Subdivision(s)</w:t>
            </w:r>
          </w:p>
        </w:tc>
      </w:tr>
      <w:tr w:rsidR="00C45357" w:rsidRPr="00454503" w:rsidTr="00DC4BFF">
        <w:tc>
          <w:tcPr>
            <w:tcW w:w="3543" w:type="dxa"/>
            <w:shd w:val="clear" w:color="auto" w:fill="auto"/>
          </w:tcPr>
          <w:p w:rsidR="00C45357" w:rsidRPr="00454503" w:rsidRDefault="00C45357" w:rsidP="00075CEF">
            <w:pPr>
              <w:pStyle w:val="ENoteTableText"/>
            </w:pPr>
            <w:r w:rsidRPr="00454503">
              <w:t xml:space="preserve">No </w:t>
            </w:r>
            <w:r w:rsidR="00075CEF" w:rsidRPr="00454503">
              <w:t>=</w:t>
            </w:r>
            <w:r w:rsidRPr="00454503">
              <w:t xml:space="preserve"> Number(s)</w:t>
            </w:r>
          </w:p>
        </w:tc>
        <w:tc>
          <w:tcPr>
            <w:tcW w:w="3543" w:type="dxa"/>
            <w:shd w:val="clear" w:color="auto" w:fill="auto"/>
          </w:tcPr>
          <w:p w:rsidR="00C45357" w:rsidRPr="00454503" w:rsidRDefault="00C45357" w:rsidP="00DC4BFF">
            <w:pPr>
              <w:pStyle w:val="ENoteTableText"/>
            </w:pPr>
            <w:r w:rsidRPr="00454503">
              <w:t>SLI = Select Legislative Instrument</w:t>
            </w:r>
          </w:p>
        </w:tc>
      </w:tr>
      <w:tr w:rsidR="00C45357" w:rsidRPr="00454503" w:rsidTr="00DC4BFF">
        <w:tc>
          <w:tcPr>
            <w:tcW w:w="3543" w:type="dxa"/>
            <w:shd w:val="clear" w:color="auto" w:fill="auto"/>
          </w:tcPr>
          <w:p w:rsidR="00C45357" w:rsidRPr="00454503" w:rsidRDefault="00C45357" w:rsidP="00DC4BFF">
            <w:pPr>
              <w:pStyle w:val="ENoteTableText"/>
            </w:pPr>
            <w:r w:rsidRPr="00454503">
              <w:t>o = order(s)</w:t>
            </w:r>
          </w:p>
        </w:tc>
        <w:tc>
          <w:tcPr>
            <w:tcW w:w="3543" w:type="dxa"/>
            <w:shd w:val="clear" w:color="auto" w:fill="auto"/>
          </w:tcPr>
          <w:p w:rsidR="00C45357" w:rsidRPr="00454503" w:rsidRDefault="00C45357" w:rsidP="00DC4BFF">
            <w:pPr>
              <w:pStyle w:val="ENoteTableText"/>
            </w:pPr>
            <w:r w:rsidRPr="00454503">
              <w:t>SR = Statutory Rules</w:t>
            </w:r>
          </w:p>
        </w:tc>
      </w:tr>
      <w:tr w:rsidR="00C45357" w:rsidRPr="00454503" w:rsidTr="00DC4BFF">
        <w:tc>
          <w:tcPr>
            <w:tcW w:w="3543" w:type="dxa"/>
            <w:shd w:val="clear" w:color="auto" w:fill="auto"/>
          </w:tcPr>
          <w:p w:rsidR="00C45357" w:rsidRPr="00454503" w:rsidRDefault="00C45357" w:rsidP="00DC4BFF">
            <w:pPr>
              <w:pStyle w:val="ENoteTableText"/>
            </w:pPr>
            <w:r w:rsidRPr="00454503">
              <w:t>Ord = Ordinance</w:t>
            </w:r>
          </w:p>
        </w:tc>
        <w:tc>
          <w:tcPr>
            <w:tcW w:w="3543" w:type="dxa"/>
            <w:shd w:val="clear" w:color="auto" w:fill="auto"/>
          </w:tcPr>
          <w:p w:rsidR="00C45357" w:rsidRPr="00454503" w:rsidRDefault="00C45357" w:rsidP="00DC4BFF">
            <w:pPr>
              <w:pStyle w:val="ENoteTableText"/>
            </w:pPr>
            <w:r w:rsidRPr="00454503">
              <w:t>Sub</w:t>
            </w:r>
            <w:r w:rsidR="00454503">
              <w:noBreakHyphen/>
            </w:r>
            <w:r w:rsidRPr="00454503">
              <w:t>Ch = Sub</w:t>
            </w:r>
            <w:r w:rsidR="00454503">
              <w:noBreakHyphen/>
            </w:r>
            <w:r w:rsidRPr="00454503">
              <w:t>Chapter(s)</w:t>
            </w:r>
          </w:p>
        </w:tc>
      </w:tr>
      <w:tr w:rsidR="00C45357" w:rsidRPr="00454503" w:rsidTr="00DC4BFF">
        <w:tc>
          <w:tcPr>
            <w:tcW w:w="3543" w:type="dxa"/>
            <w:shd w:val="clear" w:color="auto" w:fill="auto"/>
          </w:tcPr>
          <w:p w:rsidR="00C45357" w:rsidRPr="00454503" w:rsidRDefault="00C45357" w:rsidP="00DC4BFF">
            <w:pPr>
              <w:pStyle w:val="ENoteTableText"/>
            </w:pPr>
            <w:r w:rsidRPr="00454503">
              <w:t>orig = original</w:t>
            </w:r>
          </w:p>
        </w:tc>
        <w:tc>
          <w:tcPr>
            <w:tcW w:w="3543" w:type="dxa"/>
            <w:shd w:val="clear" w:color="auto" w:fill="auto"/>
          </w:tcPr>
          <w:p w:rsidR="00C45357" w:rsidRPr="00454503" w:rsidRDefault="008772ED" w:rsidP="008772ED">
            <w:pPr>
              <w:pStyle w:val="ENoteTableText"/>
            </w:pPr>
            <w:r w:rsidRPr="00454503">
              <w:t>SubPt = Subpart(s)</w:t>
            </w:r>
          </w:p>
        </w:tc>
      </w:tr>
      <w:tr w:rsidR="00C45357" w:rsidRPr="00454503" w:rsidTr="00DC4BFF">
        <w:tc>
          <w:tcPr>
            <w:tcW w:w="3543" w:type="dxa"/>
            <w:shd w:val="clear" w:color="auto" w:fill="auto"/>
          </w:tcPr>
          <w:p w:rsidR="00C45357" w:rsidRPr="00454503" w:rsidRDefault="00C45357" w:rsidP="00DC4BFF">
            <w:pPr>
              <w:pStyle w:val="ENoteTableText"/>
            </w:pPr>
            <w:r w:rsidRPr="00454503">
              <w:t>par = paragraph(s)/subparagraph(s)</w:t>
            </w:r>
          </w:p>
        </w:tc>
        <w:tc>
          <w:tcPr>
            <w:tcW w:w="3543" w:type="dxa"/>
            <w:shd w:val="clear" w:color="auto" w:fill="auto"/>
          </w:tcPr>
          <w:p w:rsidR="00C45357" w:rsidRPr="00454503" w:rsidRDefault="00C45357" w:rsidP="00DC4BFF">
            <w:pPr>
              <w:pStyle w:val="ENoteTableText"/>
            </w:pPr>
          </w:p>
        </w:tc>
      </w:tr>
      <w:tr w:rsidR="00C45357" w:rsidRPr="00454503" w:rsidTr="00DC4BFF">
        <w:tc>
          <w:tcPr>
            <w:tcW w:w="3543" w:type="dxa"/>
            <w:shd w:val="clear" w:color="auto" w:fill="auto"/>
          </w:tcPr>
          <w:p w:rsidR="00C45357" w:rsidRPr="00454503" w:rsidRDefault="00C45357" w:rsidP="00C25E35">
            <w:pPr>
              <w:pStyle w:val="ENoteTableText"/>
            </w:pPr>
            <w:r w:rsidRPr="00454503">
              <w:tab/>
              <w:t>/</w:t>
            </w:r>
            <w:r w:rsidR="00C25E35" w:rsidRPr="00454503">
              <w:t>sub</w:t>
            </w:r>
            <w:r w:rsidR="00454503">
              <w:noBreakHyphen/>
            </w:r>
            <w:r w:rsidRPr="00454503">
              <w:t>subparagraph(s)</w:t>
            </w:r>
          </w:p>
        </w:tc>
        <w:tc>
          <w:tcPr>
            <w:tcW w:w="3543" w:type="dxa"/>
            <w:shd w:val="clear" w:color="auto" w:fill="auto"/>
          </w:tcPr>
          <w:p w:rsidR="00C45357" w:rsidRPr="00454503" w:rsidRDefault="00C45357" w:rsidP="00DC4BFF">
            <w:pPr>
              <w:pStyle w:val="ENoteTableText"/>
            </w:pPr>
          </w:p>
        </w:tc>
      </w:tr>
    </w:tbl>
    <w:p w:rsidR="00C45357" w:rsidRPr="00454503" w:rsidRDefault="00C45357" w:rsidP="00DC4BFF">
      <w:pPr>
        <w:pStyle w:val="Tabletext"/>
      </w:pPr>
    </w:p>
    <w:p w:rsidR="00E12E5A" w:rsidRPr="00454503" w:rsidRDefault="00E12E5A" w:rsidP="006335C6">
      <w:pPr>
        <w:pStyle w:val="ENotesHeading2"/>
        <w:pageBreakBefore/>
        <w:outlineLvl w:val="9"/>
      </w:pPr>
      <w:bookmarkStart w:id="579" w:name="_Toc392601989"/>
      <w:r w:rsidRPr="00454503">
        <w:lastRenderedPageBreak/>
        <w:t>Endnote 3—Legislation history</w:t>
      </w:r>
      <w:bookmarkEnd w:id="579"/>
    </w:p>
    <w:p w:rsidR="0047654C" w:rsidRPr="00454503" w:rsidRDefault="0047654C" w:rsidP="004765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7654C" w:rsidRPr="00454503" w:rsidTr="000F4120">
        <w:trPr>
          <w:cantSplit/>
          <w:tblHeader/>
        </w:trPr>
        <w:tc>
          <w:tcPr>
            <w:tcW w:w="1838"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Act</w:t>
            </w:r>
          </w:p>
        </w:tc>
        <w:tc>
          <w:tcPr>
            <w:tcW w:w="992"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Number and year</w:t>
            </w:r>
          </w:p>
        </w:tc>
        <w:tc>
          <w:tcPr>
            <w:tcW w:w="993" w:type="dxa"/>
            <w:tcBorders>
              <w:top w:val="single" w:sz="12" w:space="0" w:color="auto"/>
              <w:bottom w:val="single" w:sz="12" w:space="0" w:color="auto"/>
            </w:tcBorders>
            <w:shd w:val="clear" w:color="auto" w:fill="auto"/>
          </w:tcPr>
          <w:p w:rsidR="0047654C" w:rsidRPr="00454503" w:rsidRDefault="0047654C" w:rsidP="00646363">
            <w:pPr>
              <w:pStyle w:val="ENoteTableHeading"/>
              <w:rPr>
                <w:rFonts w:cs="Arial"/>
              </w:rPr>
            </w:pPr>
            <w:r w:rsidRPr="00454503">
              <w:rPr>
                <w:rFonts w:cs="Arial"/>
              </w:rPr>
              <w:t>Assent</w:t>
            </w:r>
          </w:p>
        </w:tc>
        <w:tc>
          <w:tcPr>
            <w:tcW w:w="1845"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Commencement</w:t>
            </w:r>
            <w:r w:rsidRPr="00454503">
              <w:rPr>
                <w:rFonts w:cs="Arial"/>
              </w:rPr>
              <w:br/>
              <w:t>date</w:t>
            </w:r>
          </w:p>
        </w:tc>
        <w:tc>
          <w:tcPr>
            <w:tcW w:w="1417" w:type="dxa"/>
            <w:tcBorders>
              <w:top w:val="single" w:sz="12" w:space="0" w:color="auto"/>
              <w:bottom w:val="single" w:sz="12" w:space="0" w:color="auto"/>
            </w:tcBorders>
            <w:shd w:val="clear" w:color="auto" w:fill="auto"/>
          </w:tcPr>
          <w:p w:rsidR="0047654C" w:rsidRPr="00454503" w:rsidRDefault="0047654C" w:rsidP="000F4120">
            <w:pPr>
              <w:pStyle w:val="ENoteTableHeading"/>
              <w:rPr>
                <w:rFonts w:cs="Arial"/>
              </w:rPr>
            </w:pPr>
            <w:r w:rsidRPr="00454503">
              <w:rPr>
                <w:rFonts w:cs="Arial"/>
              </w:rPr>
              <w:t>Application, saving and transitional provisions</w:t>
            </w:r>
          </w:p>
        </w:tc>
      </w:tr>
      <w:tr w:rsidR="0047654C" w:rsidRPr="00454503" w:rsidTr="000F4120">
        <w:trPr>
          <w:cantSplit/>
        </w:trPr>
        <w:tc>
          <w:tcPr>
            <w:tcW w:w="1838"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Fair Work Act 2009</w:t>
            </w:r>
          </w:p>
        </w:tc>
        <w:tc>
          <w:tcPr>
            <w:tcW w:w="992"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28, 2009</w:t>
            </w:r>
          </w:p>
        </w:tc>
        <w:tc>
          <w:tcPr>
            <w:tcW w:w="993"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7 Apr 2009</w:t>
            </w:r>
          </w:p>
        </w:tc>
        <w:tc>
          <w:tcPr>
            <w:tcW w:w="1845" w:type="dxa"/>
            <w:tcBorders>
              <w:top w:val="single" w:sz="12" w:space="0" w:color="auto"/>
              <w:bottom w:val="single" w:sz="4" w:space="0" w:color="auto"/>
            </w:tcBorders>
            <w:shd w:val="clear" w:color="auto" w:fill="auto"/>
          </w:tcPr>
          <w:p w:rsidR="0047654C" w:rsidRPr="00454503" w:rsidRDefault="0047654C" w:rsidP="000F4120">
            <w:pPr>
              <w:pStyle w:val="ENoteTableText"/>
            </w:pPr>
            <w:r w:rsidRPr="00454503">
              <w:t>ss 3–40: 26</w:t>
            </w:r>
            <w:r w:rsidR="00454503">
              <w:t> </w:t>
            </w:r>
            <w:r w:rsidRPr="00454503">
              <w:t>May 2009 (</w:t>
            </w:r>
            <w:r w:rsidRPr="00454503">
              <w:rPr>
                <w:i/>
              </w:rPr>
              <w:t xml:space="preserve">see </w:t>
            </w:r>
            <w:r w:rsidRPr="00454503">
              <w:t>F2009L01818)</w:t>
            </w:r>
            <w:r w:rsidRPr="00454503">
              <w:br/>
              <w:t>ss 41–43, 50–54, 58, 169–281A, 300–327, 332, 333, 334–572, 719–740 and 769–800: 1</w:t>
            </w:r>
            <w:r w:rsidR="00454503">
              <w:t> </w:t>
            </w:r>
            <w:r w:rsidRPr="00454503">
              <w:t>July 2009 (</w:t>
            </w:r>
            <w:r w:rsidRPr="00454503">
              <w:rPr>
                <w:i/>
              </w:rPr>
              <w:t xml:space="preserve">see </w:t>
            </w:r>
            <w:r w:rsidRPr="00454503">
              <w:t>F2009L02563)</w:t>
            </w:r>
            <w:r w:rsidRPr="00454503">
              <w:br/>
              <w:t>ss 44–49, 55–57A, 59–168, 282–299, 328–331, 333A and 741–768: 1 Jan 2010 (</w:t>
            </w:r>
            <w:r w:rsidRPr="00454503">
              <w:rPr>
                <w:i/>
              </w:rPr>
              <w:t xml:space="preserve">see </w:t>
            </w:r>
            <w:r w:rsidRPr="00454503">
              <w:t>F2009L02563)</w:t>
            </w:r>
            <w:r w:rsidRPr="00454503">
              <w:br/>
              <w:t>ss 573–718 and Sch 1: 26</w:t>
            </w:r>
            <w:r w:rsidR="00454503">
              <w:t> </w:t>
            </w:r>
            <w:r w:rsidRPr="00454503">
              <w:t>May 2009</w:t>
            </w:r>
            <w:r w:rsidRPr="00454503">
              <w:br/>
              <w:t>Remainder: Royal Assent</w:t>
            </w:r>
          </w:p>
        </w:tc>
        <w:tc>
          <w:tcPr>
            <w:tcW w:w="1417" w:type="dxa"/>
            <w:tcBorders>
              <w:top w:val="single" w:sz="12" w:space="0" w:color="auto"/>
              <w:bottom w:val="single" w:sz="4" w:space="0" w:color="auto"/>
            </w:tcBorders>
            <w:shd w:val="clear" w:color="auto" w:fill="auto"/>
          </w:tcPr>
          <w:p w:rsidR="0047654C" w:rsidRPr="00454503" w:rsidRDefault="0047654C" w:rsidP="000F4120">
            <w:pPr>
              <w:pStyle w:val="ENoteTableText"/>
            </w:pPr>
          </w:p>
        </w:tc>
      </w:tr>
      <w:tr w:rsidR="0047654C" w:rsidRPr="00454503" w:rsidTr="000F4120">
        <w:tc>
          <w:tcPr>
            <w:tcW w:w="1838" w:type="dxa"/>
            <w:tcBorders>
              <w:bottom w:val="nil"/>
            </w:tcBorders>
            <w:shd w:val="clear" w:color="auto" w:fill="auto"/>
          </w:tcPr>
          <w:p w:rsidR="0047654C" w:rsidRPr="00454503" w:rsidRDefault="0047654C" w:rsidP="000F4120">
            <w:pPr>
              <w:pStyle w:val="ENoteTableText"/>
            </w:pPr>
            <w:r w:rsidRPr="00454503">
              <w:t>Fair Work (State Referral and Consequential and Other Amendments) Act 2009</w:t>
            </w:r>
          </w:p>
        </w:tc>
        <w:tc>
          <w:tcPr>
            <w:tcW w:w="992" w:type="dxa"/>
            <w:tcBorders>
              <w:bottom w:val="nil"/>
            </w:tcBorders>
            <w:shd w:val="clear" w:color="auto" w:fill="auto"/>
          </w:tcPr>
          <w:p w:rsidR="0047654C" w:rsidRPr="00454503" w:rsidRDefault="0047654C" w:rsidP="000F4120">
            <w:pPr>
              <w:pStyle w:val="ENoteTableText"/>
            </w:pPr>
            <w:r w:rsidRPr="00454503">
              <w:t>54, 2009</w:t>
            </w:r>
          </w:p>
        </w:tc>
        <w:tc>
          <w:tcPr>
            <w:tcW w:w="993" w:type="dxa"/>
            <w:tcBorders>
              <w:bottom w:val="nil"/>
            </w:tcBorders>
            <w:shd w:val="clear" w:color="auto" w:fill="auto"/>
          </w:tcPr>
          <w:p w:rsidR="0047654C" w:rsidRPr="00454503" w:rsidRDefault="0047654C" w:rsidP="000F4120">
            <w:pPr>
              <w:pStyle w:val="ENoteTableText"/>
            </w:pPr>
            <w:r w:rsidRPr="00454503">
              <w:t>25</w:t>
            </w:r>
            <w:r w:rsidR="00454503">
              <w:t> </w:t>
            </w:r>
            <w:r w:rsidRPr="00454503">
              <w:t>June 2009</w:t>
            </w:r>
          </w:p>
        </w:tc>
        <w:tc>
          <w:tcPr>
            <w:tcW w:w="1845" w:type="dxa"/>
            <w:tcBorders>
              <w:bottom w:val="nil"/>
            </w:tcBorders>
            <w:shd w:val="clear" w:color="auto" w:fill="auto"/>
          </w:tcPr>
          <w:p w:rsidR="0047654C" w:rsidRPr="00454503" w:rsidRDefault="0047654C" w:rsidP="000F4120">
            <w:pPr>
              <w:pStyle w:val="ENoteTableText"/>
            </w:pPr>
            <w:r w:rsidRPr="00454503">
              <w:t>Sch 1 (items</w:t>
            </w:r>
            <w:r w:rsidR="00454503">
              <w:t> </w:t>
            </w:r>
            <w:r w:rsidRPr="00454503">
              <w:t xml:space="preserve">1–10, 12) and Sch 3: </w:t>
            </w:r>
            <w:r w:rsidRPr="00454503">
              <w:rPr>
                <w:i/>
              </w:rPr>
              <w:t>(a)</w:t>
            </w:r>
            <w:r w:rsidRPr="00454503">
              <w:br/>
              <w:t>Sch 1 (item</w:t>
            </w:r>
            <w:r w:rsidR="00454503">
              <w:t> </w:t>
            </w:r>
            <w:r w:rsidRPr="00454503">
              <w:t>11) and Sch 20: Royal Assent</w:t>
            </w:r>
            <w:r w:rsidRPr="00454503">
              <w:br/>
              <w:t>Sch 2 (items</w:t>
            </w:r>
            <w:r w:rsidR="00454503">
              <w:t> </w:t>
            </w:r>
            <w:r w:rsidRPr="00454503">
              <w:t>52–63) and Sch 5 (items</w:t>
            </w:r>
            <w:r w:rsidR="00454503">
              <w:t> </w:t>
            </w:r>
            <w:r w:rsidRPr="00454503">
              <w:t xml:space="preserve">68, 69, 80): </w:t>
            </w:r>
            <w:r w:rsidRPr="00454503">
              <w:rPr>
                <w:i/>
              </w:rPr>
              <w:t>(a)</w:t>
            </w:r>
            <w:r w:rsidRPr="00454503">
              <w:br/>
              <w:t>Sch 5 (items</w:t>
            </w:r>
            <w:r w:rsidR="00454503">
              <w:t> </w:t>
            </w:r>
            <w:r w:rsidRPr="00454503">
              <w:t>67, 70–72) and Sch 12 (items</w:t>
            </w:r>
            <w:r w:rsidR="00454503">
              <w:t> </w:t>
            </w:r>
            <w:r w:rsidRPr="00454503">
              <w:t xml:space="preserve">1–3): </w:t>
            </w:r>
            <w:r w:rsidRPr="00454503">
              <w:rPr>
                <w:i/>
              </w:rPr>
              <w:t>(a)</w:t>
            </w:r>
            <w:r w:rsidRPr="00454503">
              <w:rPr>
                <w:i/>
              </w:rPr>
              <w:br/>
            </w:r>
            <w:r w:rsidRPr="00454503">
              <w:t>Sch 5 (items</w:t>
            </w:r>
            <w:r w:rsidR="00454503">
              <w:t> </w:t>
            </w:r>
            <w:r w:rsidRPr="00454503">
              <w:t>81, 82): 5 Aug 2009 (</w:t>
            </w:r>
            <w:r w:rsidRPr="00454503">
              <w:rPr>
                <w:i/>
              </w:rPr>
              <w:t xml:space="preserve">see </w:t>
            </w:r>
            <w:r w:rsidRPr="00454503">
              <w:t>s 2(1))</w:t>
            </w:r>
          </w:p>
        </w:tc>
        <w:tc>
          <w:tcPr>
            <w:tcW w:w="1417" w:type="dxa"/>
            <w:tcBorders>
              <w:bottom w:val="nil"/>
            </w:tcBorders>
            <w:shd w:val="clear" w:color="auto" w:fill="auto"/>
          </w:tcPr>
          <w:p w:rsidR="0047654C" w:rsidRPr="00454503" w:rsidRDefault="0047654C" w:rsidP="000F4120">
            <w:pPr>
              <w:pStyle w:val="ENoteTableText"/>
            </w:pPr>
            <w:r w:rsidRPr="00454503">
              <w:t>Sch 20</w:t>
            </w: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Ti"/>
              <w:rPr>
                <w:b/>
              </w:rPr>
            </w:pPr>
            <w:r w:rsidRPr="00454503">
              <w:rPr>
                <w:b/>
              </w:rPr>
              <w:lastRenderedPageBreak/>
              <w:t>as amended by</w:t>
            </w:r>
          </w:p>
        </w:tc>
        <w:tc>
          <w:tcPr>
            <w:tcW w:w="992" w:type="dxa"/>
            <w:tcBorders>
              <w:top w:val="nil"/>
              <w:bottom w:val="nil"/>
            </w:tcBorders>
            <w:shd w:val="clear" w:color="auto" w:fill="auto"/>
          </w:tcPr>
          <w:p w:rsidR="0047654C" w:rsidRPr="00454503" w:rsidRDefault="0047654C" w:rsidP="000F4120">
            <w:pPr>
              <w:pStyle w:val="ENoteTableText"/>
            </w:pPr>
          </w:p>
        </w:tc>
        <w:tc>
          <w:tcPr>
            <w:tcW w:w="993" w:type="dxa"/>
            <w:tcBorders>
              <w:top w:val="nil"/>
              <w:bottom w:val="nil"/>
            </w:tcBorders>
            <w:shd w:val="clear" w:color="auto" w:fill="auto"/>
          </w:tcPr>
          <w:p w:rsidR="0047654C" w:rsidRPr="00454503" w:rsidRDefault="0047654C" w:rsidP="000F4120">
            <w:pPr>
              <w:pStyle w:val="ENoteTableText"/>
            </w:pPr>
          </w:p>
        </w:tc>
        <w:tc>
          <w:tcPr>
            <w:tcW w:w="1845" w:type="dxa"/>
            <w:tcBorders>
              <w:top w:val="nil"/>
              <w:bottom w:val="nil"/>
            </w:tcBorders>
            <w:shd w:val="clear" w:color="auto" w:fill="auto"/>
          </w:tcPr>
          <w:p w:rsidR="0047654C" w:rsidRPr="00454503" w:rsidRDefault="0047654C" w:rsidP="000F4120">
            <w:pPr>
              <w:pStyle w:val="ENoteTableText"/>
            </w:pPr>
          </w:p>
        </w:tc>
        <w:tc>
          <w:tcPr>
            <w:tcW w:w="1417" w:type="dxa"/>
            <w:tcBorders>
              <w:top w:val="nil"/>
              <w:bottom w:val="nil"/>
            </w:tcBorders>
            <w:shd w:val="clear" w:color="auto" w:fill="auto"/>
          </w:tcPr>
          <w:p w:rsidR="0047654C" w:rsidRPr="00454503" w:rsidRDefault="0047654C" w:rsidP="000F4120">
            <w:pPr>
              <w:pStyle w:val="ENoteTableText"/>
            </w:pPr>
          </w:p>
        </w:tc>
      </w:tr>
      <w:tr w:rsidR="0047654C" w:rsidRPr="00454503" w:rsidTr="000F4120">
        <w:trPr>
          <w:cantSplit/>
        </w:trPr>
        <w:tc>
          <w:tcPr>
            <w:tcW w:w="1838" w:type="dxa"/>
            <w:tcBorders>
              <w:top w:val="nil"/>
            </w:tcBorders>
            <w:shd w:val="clear" w:color="auto" w:fill="auto"/>
          </w:tcPr>
          <w:p w:rsidR="0047654C" w:rsidRPr="00454503" w:rsidRDefault="0047654C" w:rsidP="000F4120">
            <w:pPr>
              <w:pStyle w:val="ENoteTTi"/>
            </w:pPr>
            <w:r w:rsidRPr="00454503">
              <w:t>Statute Law Revision Act 2012</w:t>
            </w:r>
          </w:p>
        </w:tc>
        <w:tc>
          <w:tcPr>
            <w:tcW w:w="992" w:type="dxa"/>
            <w:tcBorders>
              <w:top w:val="nil"/>
            </w:tcBorders>
            <w:shd w:val="clear" w:color="auto" w:fill="auto"/>
          </w:tcPr>
          <w:p w:rsidR="0047654C" w:rsidRPr="00454503" w:rsidRDefault="0047654C" w:rsidP="000F4120">
            <w:pPr>
              <w:pStyle w:val="ENoteTableText"/>
            </w:pPr>
            <w:r w:rsidRPr="00454503">
              <w:t>136, 2012</w:t>
            </w:r>
          </w:p>
        </w:tc>
        <w:tc>
          <w:tcPr>
            <w:tcW w:w="993" w:type="dxa"/>
            <w:tcBorders>
              <w:top w:val="nil"/>
            </w:tcBorders>
            <w:shd w:val="clear" w:color="auto" w:fill="auto"/>
          </w:tcPr>
          <w:p w:rsidR="0047654C" w:rsidRPr="00454503" w:rsidRDefault="0047654C" w:rsidP="000F4120">
            <w:pPr>
              <w:pStyle w:val="ENoteTableText"/>
            </w:pPr>
            <w:r w:rsidRPr="00454503">
              <w:t>22 Sept 2012</w:t>
            </w:r>
          </w:p>
        </w:tc>
        <w:tc>
          <w:tcPr>
            <w:tcW w:w="1845" w:type="dxa"/>
            <w:tcBorders>
              <w:top w:val="nil"/>
            </w:tcBorders>
            <w:shd w:val="clear" w:color="auto" w:fill="auto"/>
          </w:tcPr>
          <w:p w:rsidR="0047654C" w:rsidRPr="00454503" w:rsidRDefault="0047654C" w:rsidP="000F4120">
            <w:pPr>
              <w:pStyle w:val="ENoteTableText"/>
            </w:pPr>
            <w:r w:rsidRPr="00454503">
              <w:t>Sch 2 (item</w:t>
            </w:r>
            <w:r w:rsidR="00454503">
              <w:t> </w:t>
            </w:r>
            <w:r w:rsidRPr="00454503">
              <w:t>14): (</w:t>
            </w:r>
            <w:r w:rsidRPr="00454503">
              <w:rPr>
                <w:i/>
              </w:rPr>
              <w:t xml:space="preserve">see </w:t>
            </w:r>
            <w:r w:rsidRPr="00454503">
              <w:t>136, 2012 below)</w:t>
            </w:r>
          </w:p>
        </w:tc>
        <w:tc>
          <w:tcPr>
            <w:tcW w:w="1417" w:type="dxa"/>
            <w:tcBorders>
              <w:top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Fair Work (Transitional Provisions and Consequential Amendments) Act 2009</w:t>
            </w:r>
          </w:p>
        </w:tc>
        <w:tc>
          <w:tcPr>
            <w:tcW w:w="992" w:type="dxa"/>
            <w:shd w:val="clear" w:color="auto" w:fill="auto"/>
          </w:tcPr>
          <w:p w:rsidR="0047654C" w:rsidRPr="00454503" w:rsidRDefault="0047654C" w:rsidP="000F4120">
            <w:pPr>
              <w:pStyle w:val="ENoteTableText"/>
            </w:pPr>
            <w:r w:rsidRPr="00454503">
              <w:t>55, 2009</w:t>
            </w:r>
          </w:p>
        </w:tc>
        <w:tc>
          <w:tcPr>
            <w:tcW w:w="993" w:type="dxa"/>
            <w:shd w:val="clear" w:color="auto" w:fill="auto"/>
          </w:tcPr>
          <w:p w:rsidR="0047654C" w:rsidRPr="00454503" w:rsidRDefault="0047654C" w:rsidP="000F4120">
            <w:pPr>
              <w:pStyle w:val="ENoteTableText"/>
            </w:pPr>
            <w:r w:rsidRPr="00454503">
              <w:t>25</w:t>
            </w:r>
            <w:r w:rsidR="00454503">
              <w:t> </w:t>
            </w:r>
            <w:r w:rsidRPr="00454503">
              <w:t>June 2009</w:t>
            </w:r>
          </w:p>
        </w:tc>
        <w:tc>
          <w:tcPr>
            <w:tcW w:w="1845" w:type="dxa"/>
            <w:shd w:val="clear" w:color="auto" w:fill="auto"/>
          </w:tcPr>
          <w:p w:rsidR="0047654C" w:rsidRPr="00454503" w:rsidRDefault="0047654C" w:rsidP="000F4120">
            <w:pPr>
              <w:pStyle w:val="ENoteTableText"/>
            </w:pPr>
            <w:r w:rsidRPr="00454503">
              <w:t>Sch 6 (items</w:t>
            </w:r>
            <w:r w:rsidR="00454503">
              <w:t> </w:t>
            </w:r>
            <w:r w:rsidRPr="00454503">
              <w:t>18–28) and Sch 23 (items</w:t>
            </w:r>
            <w:r w:rsidR="00454503">
              <w:t> </w:t>
            </w:r>
            <w:r w:rsidRPr="00454503">
              <w:t xml:space="preserve">3–7): </w:t>
            </w:r>
            <w:r w:rsidRPr="00454503">
              <w:rPr>
                <w:i/>
              </w:rPr>
              <w:t>(b)</w:t>
            </w:r>
            <w:r w:rsidRPr="00454503">
              <w:br/>
              <w:t>Sch 18 (items</w:t>
            </w:r>
            <w:r w:rsidR="00454503">
              <w:t> </w:t>
            </w:r>
            <w:r w:rsidRPr="00454503">
              <w:t>21, 21A–21G, 22) and Sch 22 (items</w:t>
            </w:r>
            <w:r w:rsidR="00454503">
              <w:t> </w:t>
            </w:r>
            <w:r w:rsidRPr="00454503">
              <w:t>92–95, 405, 583, 584): 1</w:t>
            </w:r>
            <w:r w:rsidR="00454503">
              <w:t> </w:t>
            </w:r>
            <w:r w:rsidRPr="00454503">
              <w:t>July 2009</w:t>
            </w:r>
            <w:r w:rsidRPr="00454503">
              <w:br/>
              <w:t>Sch 23 (items</w:t>
            </w:r>
            <w:r w:rsidR="00454503">
              <w:t> </w:t>
            </w:r>
            <w:r w:rsidRPr="00454503">
              <w:t xml:space="preserve">1–2E, 8–22): </w:t>
            </w:r>
            <w:r w:rsidRPr="00454503">
              <w:rPr>
                <w:i/>
              </w:rPr>
              <w:t>(b)</w:t>
            </w:r>
          </w:p>
        </w:tc>
        <w:tc>
          <w:tcPr>
            <w:tcW w:w="1417" w:type="dxa"/>
            <w:shd w:val="clear" w:color="auto" w:fill="auto"/>
          </w:tcPr>
          <w:p w:rsidR="0047654C" w:rsidRPr="00454503" w:rsidRDefault="0047654C" w:rsidP="000F4120">
            <w:pPr>
              <w:pStyle w:val="ENoteTableText"/>
              <w:rPr>
                <w:kern w:val="28"/>
              </w:rPr>
            </w:pPr>
            <w:r w:rsidRPr="00454503">
              <w:t>[</w:t>
            </w:r>
            <w:r w:rsidRPr="00454503">
              <w:rPr>
                <w:i/>
              </w:rPr>
              <w:t>see</w:t>
            </w:r>
            <w:r w:rsidRPr="00454503">
              <w:t xml:space="preserve"> Endnote 8]</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Disability Discrimination and Other Human Rights Legislation Amendment Act 2009</w:t>
            </w:r>
          </w:p>
        </w:tc>
        <w:tc>
          <w:tcPr>
            <w:tcW w:w="992" w:type="dxa"/>
            <w:shd w:val="clear" w:color="auto" w:fill="auto"/>
          </w:tcPr>
          <w:p w:rsidR="0047654C" w:rsidRPr="00454503" w:rsidRDefault="0047654C" w:rsidP="000F4120">
            <w:pPr>
              <w:pStyle w:val="ENoteTableText"/>
            </w:pPr>
            <w:r w:rsidRPr="00454503">
              <w:t>70, 2009</w:t>
            </w:r>
          </w:p>
        </w:tc>
        <w:tc>
          <w:tcPr>
            <w:tcW w:w="993" w:type="dxa"/>
            <w:shd w:val="clear" w:color="auto" w:fill="auto"/>
          </w:tcPr>
          <w:p w:rsidR="0047654C" w:rsidRPr="00454503" w:rsidRDefault="0047654C" w:rsidP="000F4120">
            <w:pPr>
              <w:pStyle w:val="ENoteTableText"/>
            </w:pPr>
            <w:r w:rsidRPr="00454503">
              <w:t>8</w:t>
            </w:r>
            <w:r w:rsidR="00454503">
              <w:t> </w:t>
            </w:r>
            <w:r w:rsidRPr="00454503">
              <w:t>July 2009</w:t>
            </w:r>
          </w:p>
        </w:tc>
        <w:tc>
          <w:tcPr>
            <w:tcW w:w="1845" w:type="dxa"/>
            <w:shd w:val="clear" w:color="auto" w:fill="auto"/>
          </w:tcPr>
          <w:p w:rsidR="0047654C" w:rsidRPr="00454503" w:rsidRDefault="0047654C" w:rsidP="000F4120">
            <w:pPr>
              <w:pStyle w:val="ENoteTableText"/>
            </w:pPr>
            <w:r w:rsidRPr="00454503">
              <w:t>Sch 3 (items</w:t>
            </w:r>
            <w:r w:rsidR="00454503">
              <w:t> </w:t>
            </w:r>
            <w:r w:rsidRPr="00454503">
              <w:t xml:space="preserve">111–114): </w:t>
            </w:r>
            <w:r w:rsidRPr="00454503">
              <w:rPr>
                <w:i/>
              </w:rPr>
              <w:t>(c)</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Fair Work Amendment (State Referrals and Other Measures) Act 2009</w:t>
            </w:r>
          </w:p>
        </w:tc>
        <w:tc>
          <w:tcPr>
            <w:tcW w:w="992" w:type="dxa"/>
            <w:shd w:val="clear" w:color="auto" w:fill="auto"/>
          </w:tcPr>
          <w:p w:rsidR="0047654C" w:rsidRPr="00454503" w:rsidRDefault="0047654C" w:rsidP="000F4120">
            <w:pPr>
              <w:pStyle w:val="ENoteTableText"/>
            </w:pPr>
            <w:r w:rsidRPr="00454503">
              <w:t>124, 2009</w:t>
            </w:r>
          </w:p>
        </w:tc>
        <w:tc>
          <w:tcPr>
            <w:tcW w:w="993" w:type="dxa"/>
            <w:shd w:val="clear" w:color="auto" w:fill="auto"/>
          </w:tcPr>
          <w:p w:rsidR="0047654C" w:rsidRPr="00454503" w:rsidRDefault="0047654C" w:rsidP="000F4120">
            <w:pPr>
              <w:pStyle w:val="ENoteTableText"/>
            </w:pPr>
            <w:r w:rsidRPr="00454503">
              <w:t>9 Dec 2009</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1–6, 8–12, 14, 15, 17–41) and Sch 3 (items</w:t>
            </w:r>
            <w:r w:rsidR="00454503">
              <w:t> </w:t>
            </w:r>
            <w:r w:rsidRPr="00454503">
              <w:t>1A, 4–17): 1 Jan 2010 (</w:t>
            </w:r>
            <w:r w:rsidRPr="00454503">
              <w:rPr>
                <w:i/>
              </w:rPr>
              <w:t xml:space="preserve">see </w:t>
            </w:r>
            <w:r w:rsidRPr="00454503">
              <w:t>F2009L04605)</w:t>
            </w:r>
            <w:r w:rsidRPr="00454503">
              <w:br/>
              <w:t>Sch 1 (item</w:t>
            </w:r>
            <w:r w:rsidR="00454503">
              <w:t> </w:t>
            </w:r>
            <w:r w:rsidRPr="00454503">
              <w:t xml:space="preserve">7): </w:t>
            </w:r>
            <w:r w:rsidRPr="00454503">
              <w:rPr>
                <w:i/>
              </w:rPr>
              <w:t>(d)</w:t>
            </w:r>
            <w:r w:rsidRPr="00454503">
              <w:br/>
              <w:t>Sch 1 (items</w:t>
            </w:r>
            <w:r w:rsidR="00454503">
              <w:t> </w:t>
            </w:r>
            <w:r w:rsidRPr="00454503">
              <w:t xml:space="preserve">13, 16): </w:t>
            </w:r>
            <w:r w:rsidRPr="00454503">
              <w:rPr>
                <w:i/>
              </w:rPr>
              <w:t>(d)</w:t>
            </w:r>
            <w:r w:rsidRPr="00454503">
              <w:rPr>
                <w:i/>
              </w:rPr>
              <w:br/>
            </w:r>
            <w:r w:rsidRPr="00454503">
              <w:t>Sch 1 (item</w:t>
            </w:r>
            <w:r w:rsidR="00454503">
              <w:t> </w:t>
            </w:r>
            <w:r w:rsidRPr="00454503">
              <w:t>42): Royal Assent</w:t>
            </w:r>
            <w:r w:rsidRPr="00454503">
              <w:br/>
              <w:t>Sch 2 (items</w:t>
            </w:r>
            <w:r w:rsidR="00454503">
              <w:t> </w:t>
            </w:r>
            <w:r w:rsidRPr="00454503">
              <w:t>125–128): 1 Jan 2010</w:t>
            </w:r>
            <w:r w:rsidRPr="00454503">
              <w:br/>
              <w:t>Sch 2 (items</w:t>
            </w:r>
            <w:r w:rsidR="00454503">
              <w:t> </w:t>
            </w:r>
            <w:r w:rsidRPr="00454503">
              <w:t xml:space="preserve">129–132): </w:t>
            </w:r>
            <w:r w:rsidRPr="00454503">
              <w:rPr>
                <w:i/>
              </w:rPr>
              <w:t>(d)</w:t>
            </w:r>
            <w:r w:rsidRPr="00454503">
              <w:rPr>
                <w:i/>
              </w:rPr>
              <w:br/>
            </w:r>
            <w:r w:rsidRPr="00454503">
              <w:t>Sch 3 (items</w:t>
            </w:r>
            <w:r w:rsidR="00454503">
              <w:t> </w:t>
            </w:r>
            <w:r w:rsidRPr="00454503">
              <w:t>1–3): 15 Dec 2009 (</w:t>
            </w:r>
            <w:r w:rsidRPr="00454503">
              <w:rPr>
                <w:i/>
              </w:rPr>
              <w:t xml:space="preserve">see </w:t>
            </w:r>
            <w:r w:rsidRPr="00454503">
              <w:t>F2009L04605)</w:t>
            </w:r>
          </w:p>
        </w:tc>
        <w:tc>
          <w:tcPr>
            <w:tcW w:w="1417" w:type="dxa"/>
            <w:shd w:val="clear" w:color="auto" w:fill="auto"/>
          </w:tcPr>
          <w:p w:rsidR="0047654C" w:rsidRPr="00454503" w:rsidRDefault="0047654C" w:rsidP="000F4120">
            <w:pPr>
              <w:pStyle w:val="ENoteTableText"/>
            </w:pPr>
            <w:r w:rsidRPr="00454503">
              <w:t>Sch 1 (item</w:t>
            </w:r>
            <w:r w:rsidR="00454503">
              <w:t> </w:t>
            </w:r>
            <w:r w:rsidRPr="00454503">
              <w:t>42)</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Freedom of Information Amendment (Reform) Act 2010</w:t>
            </w:r>
          </w:p>
        </w:tc>
        <w:tc>
          <w:tcPr>
            <w:tcW w:w="992" w:type="dxa"/>
            <w:shd w:val="clear" w:color="auto" w:fill="auto"/>
          </w:tcPr>
          <w:p w:rsidR="0047654C" w:rsidRPr="00454503" w:rsidRDefault="0047654C" w:rsidP="000F4120">
            <w:pPr>
              <w:pStyle w:val="ENoteTableText"/>
            </w:pPr>
            <w:r w:rsidRPr="00454503">
              <w:t>51, 2010</w:t>
            </w:r>
          </w:p>
        </w:tc>
        <w:tc>
          <w:tcPr>
            <w:tcW w:w="993" w:type="dxa"/>
            <w:shd w:val="clear" w:color="auto" w:fill="auto"/>
          </w:tcPr>
          <w:p w:rsidR="0047654C" w:rsidRPr="00454503" w:rsidRDefault="0047654C" w:rsidP="000F4120">
            <w:pPr>
              <w:pStyle w:val="ENoteTableText"/>
            </w:pPr>
            <w:r w:rsidRPr="00454503">
              <w:t>31</w:t>
            </w:r>
            <w:r w:rsidR="00454503">
              <w:t> </w:t>
            </w:r>
            <w:r w:rsidRPr="00454503">
              <w:t>May 2010</w:t>
            </w:r>
          </w:p>
        </w:tc>
        <w:tc>
          <w:tcPr>
            <w:tcW w:w="1845" w:type="dxa"/>
            <w:shd w:val="clear" w:color="auto" w:fill="auto"/>
          </w:tcPr>
          <w:p w:rsidR="0047654C" w:rsidRPr="00454503" w:rsidRDefault="0047654C" w:rsidP="000F4120">
            <w:pPr>
              <w:pStyle w:val="ENoteTableText"/>
              <w:rPr>
                <w:i/>
              </w:rPr>
            </w:pPr>
            <w:r w:rsidRPr="00454503">
              <w:t>Sch 5 (item</w:t>
            </w:r>
            <w:r w:rsidR="00454503">
              <w:t> </w:t>
            </w:r>
            <w:r w:rsidRPr="00454503">
              <w:t>34):</w:t>
            </w:r>
            <w:r w:rsidRPr="00454503" w:rsidDel="00974A93">
              <w:t xml:space="preserve"> </w:t>
            </w:r>
            <w:r w:rsidRPr="00454503">
              <w:rPr>
                <w:i/>
              </w:rPr>
              <w:t>(e)</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lastRenderedPageBreak/>
              <w:t>Sex and Age Discrimination Legislation Amendment Act 2011</w:t>
            </w:r>
          </w:p>
        </w:tc>
        <w:tc>
          <w:tcPr>
            <w:tcW w:w="992" w:type="dxa"/>
            <w:shd w:val="clear" w:color="auto" w:fill="auto"/>
          </w:tcPr>
          <w:p w:rsidR="0047654C" w:rsidRPr="00454503" w:rsidRDefault="0047654C" w:rsidP="000F4120">
            <w:pPr>
              <w:pStyle w:val="ENoteTableText"/>
            </w:pPr>
            <w:r w:rsidRPr="00454503">
              <w:t>40, 2011</w:t>
            </w:r>
          </w:p>
        </w:tc>
        <w:tc>
          <w:tcPr>
            <w:tcW w:w="993" w:type="dxa"/>
            <w:shd w:val="clear" w:color="auto" w:fill="auto"/>
          </w:tcPr>
          <w:p w:rsidR="0047654C" w:rsidRPr="00454503" w:rsidRDefault="0047654C" w:rsidP="000F4120">
            <w:pPr>
              <w:pStyle w:val="ENoteTableText"/>
            </w:pPr>
            <w:r w:rsidRPr="00454503">
              <w:t>20</w:t>
            </w:r>
            <w:r w:rsidR="00454503">
              <w:t> </w:t>
            </w:r>
            <w:r w:rsidRPr="00454503">
              <w:t>June 2011</w:t>
            </w:r>
          </w:p>
        </w:tc>
        <w:tc>
          <w:tcPr>
            <w:tcW w:w="1845" w:type="dxa"/>
            <w:shd w:val="clear" w:color="auto" w:fill="auto"/>
          </w:tcPr>
          <w:p w:rsidR="0047654C" w:rsidRPr="00454503" w:rsidRDefault="0047654C" w:rsidP="000F4120">
            <w:pPr>
              <w:pStyle w:val="ENoteTableText"/>
            </w:pPr>
            <w:r w:rsidRPr="00454503">
              <w:t>Sch 2 (items</w:t>
            </w:r>
            <w:r w:rsidR="00454503">
              <w:t> </w:t>
            </w:r>
            <w:r w:rsidRPr="00454503">
              <w:t>11–13): 29</w:t>
            </w:r>
            <w:r w:rsidR="00454503">
              <w:t> </w:t>
            </w:r>
            <w:r w:rsidRPr="00454503">
              <w:t>July 2011 (</w:t>
            </w:r>
            <w:r w:rsidRPr="00454503">
              <w:rPr>
                <w:i/>
              </w:rPr>
              <w:t xml:space="preserve">see </w:t>
            </w:r>
            <w:r w:rsidRPr="00454503">
              <w:t>F2011L01552)</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Fair Work Amendment (Textile, Clothing and Footwear Industry) Act 2012</w:t>
            </w:r>
          </w:p>
        </w:tc>
        <w:tc>
          <w:tcPr>
            <w:tcW w:w="992" w:type="dxa"/>
            <w:shd w:val="clear" w:color="auto" w:fill="auto"/>
          </w:tcPr>
          <w:p w:rsidR="0047654C" w:rsidRPr="00454503" w:rsidRDefault="0047654C" w:rsidP="000F4120">
            <w:pPr>
              <w:pStyle w:val="ENoteTableText"/>
            </w:pPr>
            <w:r w:rsidRPr="00454503">
              <w:t>33, 2012</w:t>
            </w:r>
          </w:p>
        </w:tc>
        <w:tc>
          <w:tcPr>
            <w:tcW w:w="993" w:type="dxa"/>
            <w:shd w:val="clear" w:color="auto" w:fill="auto"/>
          </w:tcPr>
          <w:p w:rsidR="0047654C" w:rsidRPr="00454503" w:rsidRDefault="0047654C" w:rsidP="000F4120">
            <w:pPr>
              <w:pStyle w:val="ENoteTableText"/>
            </w:pPr>
            <w:r w:rsidRPr="00454503">
              <w:t>15 Apr 2012</w:t>
            </w:r>
          </w:p>
        </w:tc>
        <w:tc>
          <w:tcPr>
            <w:tcW w:w="1845" w:type="dxa"/>
            <w:shd w:val="clear" w:color="auto" w:fill="auto"/>
          </w:tcPr>
          <w:p w:rsidR="0047654C" w:rsidRPr="00454503" w:rsidRDefault="0047654C" w:rsidP="000F4120">
            <w:pPr>
              <w:pStyle w:val="ENoteTableText"/>
            </w:pPr>
            <w:r w:rsidRPr="00454503">
              <w:t>Sch 1: 1</w:t>
            </w:r>
            <w:r w:rsidR="00454503">
              <w:t> </w:t>
            </w:r>
            <w:r w:rsidRPr="00454503">
              <w:t>July 2012 (</w:t>
            </w:r>
            <w:r w:rsidRPr="00454503">
              <w:rPr>
                <w:i/>
              </w:rPr>
              <w:t xml:space="preserve">see </w:t>
            </w:r>
            <w:r w:rsidRPr="00454503">
              <w:t>F2012L01396)</w:t>
            </w:r>
            <w:r w:rsidRPr="00454503">
              <w:br/>
              <w:t>Remainder: Royal Assent</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Paid Parental Leave and Other Legislation Amendment (Dad and Partner Pay and Other Measures) Act 2012</w:t>
            </w:r>
          </w:p>
        </w:tc>
        <w:tc>
          <w:tcPr>
            <w:tcW w:w="992" w:type="dxa"/>
            <w:shd w:val="clear" w:color="auto" w:fill="auto"/>
          </w:tcPr>
          <w:p w:rsidR="0047654C" w:rsidRPr="00454503" w:rsidRDefault="0047654C" w:rsidP="000F4120">
            <w:pPr>
              <w:pStyle w:val="ENoteTableText"/>
            </w:pPr>
            <w:r w:rsidRPr="00454503">
              <w:t>109, 2012</w:t>
            </w:r>
          </w:p>
        </w:tc>
        <w:tc>
          <w:tcPr>
            <w:tcW w:w="993" w:type="dxa"/>
            <w:shd w:val="clear" w:color="auto" w:fill="auto"/>
          </w:tcPr>
          <w:p w:rsidR="0047654C" w:rsidRPr="00454503" w:rsidRDefault="0047654C" w:rsidP="000F4120">
            <w:pPr>
              <w:pStyle w:val="ENoteTableText"/>
            </w:pPr>
            <w:r w:rsidRPr="00454503">
              <w:t>22</w:t>
            </w:r>
            <w:r w:rsidR="00454503">
              <w:t> </w:t>
            </w:r>
            <w:r w:rsidRPr="00454503">
              <w:t>July 2012</w:t>
            </w:r>
          </w:p>
        </w:tc>
        <w:tc>
          <w:tcPr>
            <w:tcW w:w="1845" w:type="dxa"/>
            <w:shd w:val="clear" w:color="auto" w:fill="auto"/>
          </w:tcPr>
          <w:p w:rsidR="0047654C" w:rsidRPr="00454503" w:rsidRDefault="0047654C" w:rsidP="000F4120">
            <w:pPr>
              <w:pStyle w:val="ENoteTableText"/>
            </w:pPr>
            <w:r w:rsidRPr="00454503">
              <w:t>Sch 2 (items</w:t>
            </w:r>
            <w:r w:rsidR="00454503">
              <w:t> </w:t>
            </w:r>
            <w:r w:rsidRPr="00454503">
              <w:t>9–21): 23</w:t>
            </w:r>
            <w:r w:rsidR="00454503">
              <w:t> </w:t>
            </w:r>
            <w:r w:rsidRPr="00454503">
              <w:t>July 2012</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Navigation (Consequential Amendments) Act 2012</w:t>
            </w:r>
          </w:p>
        </w:tc>
        <w:tc>
          <w:tcPr>
            <w:tcW w:w="992" w:type="dxa"/>
            <w:shd w:val="clear" w:color="auto" w:fill="auto"/>
          </w:tcPr>
          <w:p w:rsidR="0047654C" w:rsidRPr="00454503" w:rsidRDefault="0047654C" w:rsidP="000F4120">
            <w:pPr>
              <w:pStyle w:val="ENoteTableText"/>
            </w:pPr>
            <w:r w:rsidRPr="00454503">
              <w:t>129, 2012</w:t>
            </w:r>
          </w:p>
        </w:tc>
        <w:tc>
          <w:tcPr>
            <w:tcW w:w="993" w:type="dxa"/>
            <w:shd w:val="clear" w:color="auto" w:fill="auto"/>
          </w:tcPr>
          <w:p w:rsidR="0047654C" w:rsidRPr="00454503" w:rsidRDefault="0047654C" w:rsidP="000F4120">
            <w:pPr>
              <w:pStyle w:val="ENoteTableText"/>
            </w:pPr>
            <w:r w:rsidRPr="00454503">
              <w:t>13 Sept 2012</w:t>
            </w:r>
          </w:p>
        </w:tc>
        <w:tc>
          <w:tcPr>
            <w:tcW w:w="1845" w:type="dxa"/>
            <w:shd w:val="clear" w:color="auto" w:fill="auto"/>
          </w:tcPr>
          <w:p w:rsidR="0047654C" w:rsidRPr="00454503" w:rsidRDefault="0047654C" w:rsidP="000F4120">
            <w:pPr>
              <w:pStyle w:val="ENoteTableText"/>
              <w:rPr>
                <w:kern w:val="28"/>
              </w:rPr>
            </w:pPr>
            <w:r w:rsidRPr="00454503">
              <w:t>Sch 2 (item</w:t>
            </w:r>
            <w:r w:rsidR="00454503">
              <w:t> </w:t>
            </w:r>
            <w:r w:rsidRPr="00454503">
              <w:t>13): 1</w:t>
            </w:r>
            <w:r w:rsidR="00454503">
              <w:t> </w:t>
            </w:r>
            <w:r w:rsidRPr="00454503">
              <w:t>July 2013 (</w:t>
            </w:r>
            <w:r w:rsidRPr="00454503">
              <w:rPr>
                <w:i/>
              </w:rPr>
              <w:t>see</w:t>
            </w:r>
            <w:r w:rsidRPr="00454503">
              <w:t xml:space="preserve"> s 2(1))</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Statute Law Revision Act 2012</w:t>
            </w:r>
          </w:p>
        </w:tc>
        <w:tc>
          <w:tcPr>
            <w:tcW w:w="992" w:type="dxa"/>
            <w:shd w:val="clear" w:color="auto" w:fill="auto"/>
          </w:tcPr>
          <w:p w:rsidR="0047654C" w:rsidRPr="00454503" w:rsidRDefault="0047654C" w:rsidP="000F4120">
            <w:pPr>
              <w:pStyle w:val="ENoteTableText"/>
            </w:pPr>
            <w:r w:rsidRPr="00454503">
              <w:t>136, 2012</w:t>
            </w:r>
          </w:p>
        </w:tc>
        <w:tc>
          <w:tcPr>
            <w:tcW w:w="993" w:type="dxa"/>
            <w:shd w:val="clear" w:color="auto" w:fill="auto"/>
          </w:tcPr>
          <w:p w:rsidR="0047654C" w:rsidRPr="00454503" w:rsidRDefault="0047654C" w:rsidP="000F4120">
            <w:pPr>
              <w:pStyle w:val="ENoteTableText"/>
            </w:pPr>
            <w:r w:rsidRPr="00454503">
              <w:t>22 Sept 2012</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122, 123): 1 Aug 2011</w:t>
            </w:r>
            <w:r w:rsidRPr="00454503">
              <w:br/>
              <w:t>Sch 1 (item</w:t>
            </w:r>
            <w:r w:rsidR="00454503">
              <w:t> </w:t>
            </w:r>
            <w:r w:rsidRPr="00454503">
              <w:t xml:space="preserve">124): </w:t>
            </w:r>
            <w:r w:rsidRPr="00454503">
              <w:rPr>
                <w:i/>
              </w:rPr>
              <w:t>(f)</w:t>
            </w:r>
            <w:r w:rsidRPr="00454503">
              <w:rPr>
                <w:i/>
              </w:rPr>
              <w:br/>
            </w:r>
            <w:r w:rsidRPr="00454503">
              <w:t>Sch 2 (item</w:t>
            </w:r>
            <w:r w:rsidR="00454503">
              <w:t> </w:t>
            </w:r>
            <w:r w:rsidRPr="00454503">
              <w:t xml:space="preserve">14): </w:t>
            </w:r>
            <w:r w:rsidRPr="00454503">
              <w:rPr>
                <w:i/>
              </w:rPr>
              <w:t>(f)</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Superannuation Legislation Amendment (Further MySuper and Transparency Measures) Act 2012</w:t>
            </w:r>
          </w:p>
        </w:tc>
        <w:tc>
          <w:tcPr>
            <w:tcW w:w="992" w:type="dxa"/>
            <w:shd w:val="clear" w:color="auto" w:fill="auto"/>
          </w:tcPr>
          <w:p w:rsidR="0047654C" w:rsidRPr="00454503" w:rsidRDefault="0047654C" w:rsidP="000F4120">
            <w:pPr>
              <w:pStyle w:val="ENoteTableText"/>
            </w:pPr>
            <w:r w:rsidRPr="00454503">
              <w:t>171, 2012</w:t>
            </w:r>
          </w:p>
        </w:tc>
        <w:tc>
          <w:tcPr>
            <w:tcW w:w="993" w:type="dxa"/>
            <w:shd w:val="clear" w:color="auto" w:fill="auto"/>
          </w:tcPr>
          <w:p w:rsidR="0047654C" w:rsidRPr="00454503" w:rsidRDefault="0047654C" w:rsidP="000F4120">
            <w:pPr>
              <w:pStyle w:val="ENoteTableText"/>
            </w:pPr>
            <w:r w:rsidRPr="00454503">
              <w:t>3 Dec 2012</w:t>
            </w:r>
          </w:p>
        </w:tc>
        <w:tc>
          <w:tcPr>
            <w:tcW w:w="1845" w:type="dxa"/>
            <w:shd w:val="clear" w:color="auto" w:fill="auto"/>
          </w:tcPr>
          <w:p w:rsidR="0047654C" w:rsidRPr="00454503" w:rsidRDefault="0047654C" w:rsidP="000F4120">
            <w:pPr>
              <w:pStyle w:val="ENoteTableText"/>
            </w:pPr>
            <w:r w:rsidRPr="00454503">
              <w:t>Sch 4 (items</w:t>
            </w:r>
            <w:r w:rsidR="00454503">
              <w:t> </w:t>
            </w:r>
            <w:r w:rsidRPr="00454503">
              <w:t xml:space="preserve">1–8): </w:t>
            </w:r>
            <w:r w:rsidRPr="00454503">
              <w:rPr>
                <w:i/>
              </w:rPr>
              <w:t>(g)</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bottom w:val="nil"/>
            </w:tcBorders>
            <w:shd w:val="clear" w:color="auto" w:fill="auto"/>
          </w:tcPr>
          <w:p w:rsidR="0047654C" w:rsidRPr="00454503" w:rsidRDefault="0047654C" w:rsidP="000F4120">
            <w:pPr>
              <w:pStyle w:val="ENoteTableText"/>
            </w:pPr>
            <w:r w:rsidRPr="00454503">
              <w:t>Fair Work Amendment Act 2012</w:t>
            </w:r>
          </w:p>
        </w:tc>
        <w:tc>
          <w:tcPr>
            <w:tcW w:w="992" w:type="dxa"/>
            <w:tcBorders>
              <w:bottom w:val="nil"/>
            </w:tcBorders>
            <w:shd w:val="clear" w:color="auto" w:fill="auto"/>
          </w:tcPr>
          <w:p w:rsidR="0047654C" w:rsidRPr="00454503" w:rsidRDefault="0047654C" w:rsidP="000F4120">
            <w:pPr>
              <w:pStyle w:val="ENoteTableText"/>
            </w:pPr>
            <w:r w:rsidRPr="00454503">
              <w:t>174, 2012</w:t>
            </w:r>
          </w:p>
        </w:tc>
        <w:tc>
          <w:tcPr>
            <w:tcW w:w="993" w:type="dxa"/>
            <w:tcBorders>
              <w:bottom w:val="nil"/>
            </w:tcBorders>
            <w:shd w:val="clear" w:color="auto" w:fill="auto"/>
          </w:tcPr>
          <w:p w:rsidR="0047654C" w:rsidRPr="00454503" w:rsidRDefault="0047654C" w:rsidP="000F4120">
            <w:pPr>
              <w:pStyle w:val="ENoteTableText"/>
            </w:pPr>
            <w:r w:rsidRPr="00454503">
              <w:t>4 Dec 2012</w:t>
            </w:r>
          </w:p>
        </w:tc>
        <w:tc>
          <w:tcPr>
            <w:tcW w:w="1845" w:type="dxa"/>
            <w:tcBorders>
              <w:bottom w:val="nil"/>
            </w:tcBorders>
            <w:shd w:val="clear" w:color="auto" w:fill="auto"/>
          </w:tcPr>
          <w:p w:rsidR="0047654C" w:rsidRPr="00454503" w:rsidRDefault="0047654C" w:rsidP="00630384">
            <w:pPr>
              <w:pStyle w:val="ENoteTableText"/>
              <w:rPr>
                <w:kern w:val="28"/>
              </w:rPr>
            </w:pPr>
            <w:r w:rsidRPr="00454503">
              <w:t xml:space="preserve">Sch 1: </w:t>
            </w:r>
            <w:r w:rsidR="00D073FD" w:rsidRPr="00454503">
              <w:t>1 Jan 2014</w:t>
            </w:r>
            <w:r w:rsidRPr="00454503">
              <w:br/>
              <w:t>Sch 2 (items</w:t>
            </w:r>
            <w:r w:rsidR="00454503">
              <w:t> </w:t>
            </w:r>
            <w:r w:rsidRPr="00454503">
              <w:t>1–61): 1</w:t>
            </w:r>
            <w:r w:rsidR="00454503">
              <w:t> </w:t>
            </w:r>
            <w:r w:rsidRPr="00454503">
              <w:t>July 2013</w:t>
            </w:r>
            <w:r w:rsidRPr="00454503">
              <w:br/>
            </w:r>
            <w:r w:rsidR="00DD51D2" w:rsidRPr="00454503">
              <w:t>Sch</w:t>
            </w:r>
            <w:r w:rsidRPr="00454503">
              <w:t> 3–7 and Sch 8 (items</w:t>
            </w:r>
            <w:r w:rsidR="00454503">
              <w:t> </w:t>
            </w:r>
            <w:r w:rsidRPr="00454503">
              <w:t>1–45, 57–76): 1</w:t>
            </w:r>
            <w:r w:rsidR="00630384" w:rsidRPr="00454503">
              <w:t> </w:t>
            </w:r>
            <w:r w:rsidRPr="00454503">
              <w:t>Jan 2013 (</w:t>
            </w:r>
            <w:r w:rsidRPr="00454503">
              <w:rPr>
                <w:i/>
              </w:rPr>
              <w:t xml:space="preserve">see </w:t>
            </w:r>
            <w:r w:rsidRPr="00454503">
              <w:t>F2012L02450)</w:t>
            </w:r>
            <w:r w:rsidRPr="00454503">
              <w:br/>
              <w:t>Sch 9 (items</w:t>
            </w:r>
            <w:r w:rsidR="00454503">
              <w:t> </w:t>
            </w:r>
            <w:r w:rsidRPr="00454503">
              <w:t>1–886, 1339–1383) and Sch 10: 1 Jan 2013</w:t>
            </w:r>
            <w:r w:rsidRPr="00454503">
              <w:br/>
              <w:t>Sch 11: Royal Assent</w:t>
            </w:r>
          </w:p>
        </w:tc>
        <w:tc>
          <w:tcPr>
            <w:tcW w:w="1417" w:type="dxa"/>
            <w:tcBorders>
              <w:bottom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ableHeading"/>
              <w:tabs>
                <w:tab w:val="left" w:pos="1420"/>
              </w:tabs>
              <w:ind w:left="171"/>
            </w:pPr>
            <w:r w:rsidRPr="00454503">
              <w:rPr>
                <w:rFonts w:ascii="Times New Roman" w:hAnsi="Times New Roman"/>
              </w:rPr>
              <w:lastRenderedPageBreak/>
              <w:t>as amended by</w:t>
            </w:r>
          </w:p>
        </w:tc>
        <w:tc>
          <w:tcPr>
            <w:tcW w:w="992" w:type="dxa"/>
            <w:tcBorders>
              <w:top w:val="nil"/>
              <w:bottom w:val="nil"/>
            </w:tcBorders>
            <w:shd w:val="clear" w:color="auto" w:fill="auto"/>
          </w:tcPr>
          <w:p w:rsidR="0047654C" w:rsidRPr="00454503" w:rsidRDefault="0047654C" w:rsidP="000F4120">
            <w:pPr>
              <w:pStyle w:val="ENoteTableText"/>
            </w:pPr>
          </w:p>
        </w:tc>
        <w:tc>
          <w:tcPr>
            <w:tcW w:w="993" w:type="dxa"/>
            <w:tcBorders>
              <w:top w:val="nil"/>
              <w:bottom w:val="nil"/>
            </w:tcBorders>
            <w:shd w:val="clear" w:color="auto" w:fill="auto"/>
          </w:tcPr>
          <w:p w:rsidR="0047654C" w:rsidRPr="00454503" w:rsidRDefault="0047654C" w:rsidP="000F4120">
            <w:pPr>
              <w:pStyle w:val="ENoteTableText"/>
            </w:pPr>
          </w:p>
        </w:tc>
        <w:tc>
          <w:tcPr>
            <w:tcW w:w="1845" w:type="dxa"/>
            <w:tcBorders>
              <w:top w:val="nil"/>
              <w:bottom w:val="nil"/>
            </w:tcBorders>
            <w:shd w:val="clear" w:color="auto" w:fill="auto"/>
          </w:tcPr>
          <w:p w:rsidR="0047654C" w:rsidRPr="00454503" w:rsidRDefault="0047654C" w:rsidP="000F4120">
            <w:pPr>
              <w:pStyle w:val="ENoteTableText"/>
            </w:pPr>
          </w:p>
        </w:tc>
        <w:tc>
          <w:tcPr>
            <w:tcW w:w="1417" w:type="dxa"/>
            <w:tcBorders>
              <w:top w:val="nil"/>
              <w:bottom w:val="nil"/>
            </w:tcBorders>
            <w:shd w:val="clear" w:color="auto" w:fill="auto"/>
          </w:tcPr>
          <w:p w:rsidR="0047654C" w:rsidRPr="00454503" w:rsidRDefault="0047654C" w:rsidP="000F4120">
            <w:pPr>
              <w:pStyle w:val="ENoteTableText"/>
            </w:pPr>
          </w:p>
        </w:tc>
      </w:tr>
      <w:tr w:rsidR="0047654C" w:rsidRPr="00454503" w:rsidTr="000F4120">
        <w:trPr>
          <w:cantSplit/>
        </w:trPr>
        <w:tc>
          <w:tcPr>
            <w:tcW w:w="1838" w:type="dxa"/>
            <w:tcBorders>
              <w:top w:val="nil"/>
              <w:bottom w:val="nil"/>
            </w:tcBorders>
            <w:shd w:val="clear" w:color="auto" w:fill="auto"/>
          </w:tcPr>
          <w:p w:rsidR="0047654C" w:rsidRPr="00454503" w:rsidRDefault="0047654C" w:rsidP="000F4120">
            <w:pPr>
              <w:pStyle w:val="ENoteTableText"/>
              <w:ind w:left="171"/>
              <w:rPr>
                <w:rFonts w:eastAsiaTheme="minorHAnsi" w:cstheme="minorBidi"/>
                <w:lang w:eastAsia="en-US"/>
              </w:rPr>
            </w:pPr>
            <w:r w:rsidRPr="00454503">
              <w:t>Fair Work Amendment Act 2013</w:t>
            </w:r>
          </w:p>
        </w:tc>
        <w:tc>
          <w:tcPr>
            <w:tcW w:w="992" w:type="dxa"/>
            <w:tcBorders>
              <w:top w:val="nil"/>
              <w:bottom w:val="nil"/>
            </w:tcBorders>
            <w:shd w:val="clear" w:color="auto" w:fill="auto"/>
          </w:tcPr>
          <w:p w:rsidR="0047654C" w:rsidRPr="00454503" w:rsidRDefault="0047654C" w:rsidP="000F4120">
            <w:pPr>
              <w:pStyle w:val="ENoteTableText"/>
            </w:pPr>
            <w:r w:rsidRPr="00454503">
              <w:t>73, 2013</w:t>
            </w:r>
          </w:p>
        </w:tc>
        <w:tc>
          <w:tcPr>
            <w:tcW w:w="993" w:type="dxa"/>
            <w:tcBorders>
              <w:top w:val="nil"/>
              <w:bottom w:val="nil"/>
            </w:tcBorders>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tcBorders>
              <w:top w:val="nil"/>
              <w:bottom w:val="nil"/>
            </w:tcBorders>
            <w:shd w:val="clear" w:color="auto" w:fill="auto"/>
          </w:tcPr>
          <w:p w:rsidR="0047654C" w:rsidRPr="00454503" w:rsidRDefault="0047654C" w:rsidP="000F4120">
            <w:pPr>
              <w:pStyle w:val="ENoteTableText"/>
            </w:pPr>
            <w:r w:rsidRPr="00454503">
              <w:t>Sch 6 (items</w:t>
            </w:r>
            <w:r w:rsidR="00454503">
              <w:t> </w:t>
            </w:r>
            <w:r w:rsidRPr="00454503">
              <w:t>9–11, 14): (</w:t>
            </w:r>
            <w:r w:rsidRPr="00454503">
              <w:rPr>
                <w:i/>
              </w:rPr>
              <w:t>see</w:t>
            </w:r>
            <w:r w:rsidRPr="00454503">
              <w:t xml:space="preserve"> 73, 2013 below)</w:t>
            </w:r>
          </w:p>
        </w:tc>
        <w:tc>
          <w:tcPr>
            <w:tcW w:w="1417" w:type="dxa"/>
            <w:tcBorders>
              <w:top w:val="nil"/>
              <w:bottom w:val="nil"/>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nil"/>
              <w:bottom w:val="single" w:sz="4" w:space="0" w:color="auto"/>
            </w:tcBorders>
            <w:shd w:val="clear" w:color="auto" w:fill="auto"/>
          </w:tcPr>
          <w:p w:rsidR="0047654C" w:rsidRPr="00454503" w:rsidRDefault="0047654C" w:rsidP="000F4120">
            <w:pPr>
              <w:pStyle w:val="ENoteTableText"/>
              <w:ind w:left="171"/>
              <w:rPr>
                <w:rFonts w:eastAsiaTheme="minorHAnsi" w:cstheme="minorBidi"/>
                <w:lang w:eastAsia="en-US"/>
              </w:rPr>
            </w:pPr>
            <w:r w:rsidRPr="00454503">
              <w:t>Superannuation Laws Amendment (MySuper Capital Gains Tax Relief and Other Measures)  Act 2013</w:t>
            </w:r>
          </w:p>
        </w:tc>
        <w:tc>
          <w:tcPr>
            <w:tcW w:w="992" w:type="dxa"/>
            <w:tcBorders>
              <w:top w:val="nil"/>
              <w:bottom w:val="single" w:sz="4" w:space="0" w:color="auto"/>
            </w:tcBorders>
            <w:shd w:val="clear" w:color="auto" w:fill="auto"/>
          </w:tcPr>
          <w:p w:rsidR="0047654C" w:rsidRPr="00454503" w:rsidRDefault="0047654C" w:rsidP="000F4120">
            <w:pPr>
              <w:pStyle w:val="ENoteTableText"/>
            </w:pPr>
            <w:r w:rsidRPr="00454503">
              <w:t>89, 2013</w:t>
            </w:r>
          </w:p>
        </w:tc>
        <w:tc>
          <w:tcPr>
            <w:tcW w:w="993" w:type="dxa"/>
            <w:tcBorders>
              <w:top w:val="nil"/>
              <w:bottom w:val="single" w:sz="4" w:space="0" w:color="auto"/>
            </w:tcBorders>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tcBorders>
              <w:top w:val="nil"/>
              <w:bottom w:val="single" w:sz="4" w:space="0" w:color="auto"/>
            </w:tcBorders>
            <w:shd w:val="clear" w:color="auto" w:fill="auto"/>
          </w:tcPr>
          <w:p w:rsidR="0047654C" w:rsidRPr="00454503" w:rsidRDefault="0047654C" w:rsidP="000F4120">
            <w:pPr>
              <w:pStyle w:val="ENoteTableText"/>
            </w:pPr>
            <w:r w:rsidRPr="00454503">
              <w:t>Sch 3: Royal Assent</w:t>
            </w:r>
          </w:p>
        </w:tc>
        <w:tc>
          <w:tcPr>
            <w:tcW w:w="1417" w:type="dxa"/>
            <w:tcBorders>
              <w:top w:val="nil"/>
              <w:bottom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top w:val="single" w:sz="4" w:space="0" w:color="auto"/>
            </w:tcBorders>
            <w:shd w:val="clear" w:color="auto" w:fill="auto"/>
          </w:tcPr>
          <w:p w:rsidR="0047654C" w:rsidRPr="00454503" w:rsidRDefault="0047654C" w:rsidP="000F4120">
            <w:pPr>
              <w:pStyle w:val="ENoteTableText"/>
            </w:pPr>
            <w:r w:rsidRPr="00454503">
              <w:t>Fair Work Amendment (Transfer of Business) Act 2012</w:t>
            </w:r>
          </w:p>
        </w:tc>
        <w:tc>
          <w:tcPr>
            <w:tcW w:w="992" w:type="dxa"/>
            <w:tcBorders>
              <w:top w:val="single" w:sz="4" w:space="0" w:color="auto"/>
            </w:tcBorders>
            <w:shd w:val="clear" w:color="auto" w:fill="auto"/>
          </w:tcPr>
          <w:p w:rsidR="0047654C" w:rsidRPr="00454503" w:rsidRDefault="0047654C" w:rsidP="000F4120">
            <w:pPr>
              <w:pStyle w:val="ENoteTableText"/>
            </w:pPr>
            <w:r w:rsidRPr="00454503">
              <w:t>175, 2012</w:t>
            </w:r>
          </w:p>
        </w:tc>
        <w:tc>
          <w:tcPr>
            <w:tcW w:w="993" w:type="dxa"/>
            <w:tcBorders>
              <w:top w:val="single" w:sz="4" w:space="0" w:color="auto"/>
            </w:tcBorders>
            <w:shd w:val="clear" w:color="auto" w:fill="auto"/>
          </w:tcPr>
          <w:p w:rsidR="0047654C" w:rsidRPr="00454503" w:rsidRDefault="0047654C" w:rsidP="000F4120">
            <w:pPr>
              <w:pStyle w:val="ENoteTableText"/>
            </w:pPr>
            <w:r w:rsidRPr="00454503">
              <w:t>4 Dec 2012</w:t>
            </w:r>
          </w:p>
        </w:tc>
        <w:tc>
          <w:tcPr>
            <w:tcW w:w="1845" w:type="dxa"/>
            <w:tcBorders>
              <w:top w:val="single" w:sz="4" w:space="0" w:color="auto"/>
            </w:tcBorders>
            <w:shd w:val="clear" w:color="auto" w:fill="auto"/>
          </w:tcPr>
          <w:p w:rsidR="0047654C" w:rsidRPr="00454503" w:rsidRDefault="0047654C" w:rsidP="000F4120">
            <w:pPr>
              <w:pStyle w:val="ENoteTableText"/>
            </w:pPr>
            <w:r w:rsidRPr="00454503">
              <w:t>Sch 1 (items</w:t>
            </w:r>
            <w:r w:rsidR="00454503">
              <w:t> </w:t>
            </w:r>
            <w:r w:rsidRPr="00454503">
              <w:t>1–13, 16–67): 5 Dec 2012</w:t>
            </w:r>
          </w:p>
        </w:tc>
        <w:tc>
          <w:tcPr>
            <w:tcW w:w="1417" w:type="dxa"/>
            <w:tcBorders>
              <w:top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shd w:val="clear" w:color="auto" w:fill="auto"/>
          </w:tcPr>
          <w:p w:rsidR="0047654C" w:rsidRPr="00454503" w:rsidRDefault="0047654C" w:rsidP="000F4120">
            <w:pPr>
              <w:pStyle w:val="ENoteTableText"/>
            </w:pPr>
            <w:r w:rsidRPr="00454503">
              <w:t>Federal Circuit Court of Australia (Consequential Amendments) Act 2013</w:t>
            </w:r>
          </w:p>
        </w:tc>
        <w:tc>
          <w:tcPr>
            <w:tcW w:w="992" w:type="dxa"/>
            <w:shd w:val="clear" w:color="auto" w:fill="auto"/>
          </w:tcPr>
          <w:p w:rsidR="0047654C" w:rsidRPr="00454503" w:rsidRDefault="0047654C" w:rsidP="000F4120">
            <w:pPr>
              <w:pStyle w:val="ENoteTableText"/>
            </w:pPr>
            <w:r w:rsidRPr="00454503">
              <w:t>13, 2013</w:t>
            </w:r>
          </w:p>
        </w:tc>
        <w:tc>
          <w:tcPr>
            <w:tcW w:w="993" w:type="dxa"/>
            <w:shd w:val="clear" w:color="auto" w:fill="auto"/>
          </w:tcPr>
          <w:p w:rsidR="0047654C" w:rsidRPr="00454503" w:rsidRDefault="0047654C" w:rsidP="000F4120">
            <w:pPr>
              <w:pStyle w:val="ENoteTableText"/>
            </w:pPr>
            <w:r w:rsidRPr="00454503">
              <w:t>14 Mar 2013</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234–246): 12 Apr 2013 (</w:t>
            </w:r>
            <w:r w:rsidRPr="00454503">
              <w:rPr>
                <w:i/>
              </w:rPr>
              <w:t>see</w:t>
            </w:r>
            <w:r w:rsidRPr="00454503">
              <w:t xml:space="preserve"> s 2(1))</w:t>
            </w:r>
          </w:p>
          <w:p w:rsidR="0047654C" w:rsidRPr="00454503" w:rsidRDefault="0047654C" w:rsidP="000F4120">
            <w:pPr>
              <w:pStyle w:val="ENoteTableText"/>
            </w:pPr>
            <w:r w:rsidRPr="00454503">
              <w:t>Sch 2 (item</w:t>
            </w:r>
            <w:r w:rsidR="00454503">
              <w:t> </w:t>
            </w:r>
            <w:r w:rsidRPr="00454503">
              <w:t xml:space="preserve">1): </w:t>
            </w:r>
            <w:r w:rsidRPr="00454503">
              <w:rPr>
                <w:i/>
              </w:rPr>
              <w:t>(h)</w:t>
            </w:r>
          </w:p>
          <w:p w:rsidR="0047654C" w:rsidRPr="00454503" w:rsidRDefault="0047654C" w:rsidP="000F4120">
            <w:pPr>
              <w:pStyle w:val="ENoteTableText"/>
            </w:pPr>
            <w:r w:rsidRPr="00454503">
              <w:t>Sch 3 (item</w:t>
            </w:r>
            <w:r w:rsidR="00454503">
              <w:t> </w:t>
            </w:r>
            <w:r w:rsidRPr="00454503">
              <w:t xml:space="preserve">96): </w:t>
            </w:r>
            <w:r w:rsidRPr="00454503">
              <w:rPr>
                <w:i/>
              </w:rPr>
              <w:t>(h)</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rPr>
          <w:cantSplit/>
        </w:trPr>
        <w:tc>
          <w:tcPr>
            <w:tcW w:w="1838" w:type="dxa"/>
            <w:tcBorders>
              <w:bottom w:val="single" w:sz="4" w:space="0" w:color="auto"/>
            </w:tcBorders>
            <w:shd w:val="clear" w:color="auto" w:fill="auto"/>
          </w:tcPr>
          <w:p w:rsidR="0047654C" w:rsidRPr="00454503" w:rsidRDefault="0047654C" w:rsidP="000F4120">
            <w:pPr>
              <w:pStyle w:val="ENoteTableText"/>
            </w:pPr>
            <w:r w:rsidRPr="00454503">
              <w:t>Superannuation Legislation Amendment (Service Providers and Other Governance Measures) Act 2013</w:t>
            </w:r>
          </w:p>
        </w:tc>
        <w:tc>
          <w:tcPr>
            <w:tcW w:w="992" w:type="dxa"/>
            <w:tcBorders>
              <w:bottom w:val="single" w:sz="4" w:space="0" w:color="auto"/>
            </w:tcBorders>
            <w:shd w:val="clear" w:color="auto" w:fill="auto"/>
          </w:tcPr>
          <w:p w:rsidR="0047654C" w:rsidRPr="00454503" w:rsidRDefault="0047654C" w:rsidP="000F4120">
            <w:pPr>
              <w:pStyle w:val="ENoteTableText"/>
            </w:pPr>
            <w:r w:rsidRPr="00454503">
              <w:t>61, 2013</w:t>
            </w:r>
          </w:p>
        </w:tc>
        <w:tc>
          <w:tcPr>
            <w:tcW w:w="993" w:type="dxa"/>
            <w:tcBorders>
              <w:bottom w:val="single" w:sz="4" w:space="0" w:color="auto"/>
            </w:tcBorders>
            <w:shd w:val="clear" w:color="auto" w:fill="auto"/>
          </w:tcPr>
          <w:p w:rsidR="0047654C" w:rsidRPr="00454503" w:rsidRDefault="0047654C" w:rsidP="000F4120">
            <w:pPr>
              <w:pStyle w:val="ENoteTableText"/>
            </w:pPr>
            <w:r w:rsidRPr="00454503">
              <w:t>26</w:t>
            </w:r>
            <w:r w:rsidR="00454503">
              <w:t> </w:t>
            </w:r>
            <w:r w:rsidRPr="00454503">
              <w:t>June 2013</w:t>
            </w:r>
          </w:p>
        </w:tc>
        <w:tc>
          <w:tcPr>
            <w:tcW w:w="1845" w:type="dxa"/>
            <w:tcBorders>
              <w:bottom w:val="single" w:sz="4" w:space="0" w:color="auto"/>
            </w:tcBorders>
            <w:shd w:val="clear" w:color="auto" w:fill="auto"/>
          </w:tcPr>
          <w:p w:rsidR="0047654C" w:rsidRPr="00454503" w:rsidRDefault="0047654C" w:rsidP="000F4120">
            <w:pPr>
              <w:pStyle w:val="ENoteTableText"/>
            </w:pPr>
            <w:r w:rsidRPr="00454503">
              <w:t>Sch 1 (items</w:t>
            </w:r>
            <w:r w:rsidR="00454503">
              <w:t> </w:t>
            </w:r>
            <w:r w:rsidRPr="00454503">
              <w:t xml:space="preserve">12B–12P): </w:t>
            </w:r>
            <w:r w:rsidRPr="00454503">
              <w:rPr>
                <w:i/>
              </w:rPr>
              <w:t>(i)</w:t>
            </w:r>
          </w:p>
        </w:tc>
        <w:tc>
          <w:tcPr>
            <w:tcW w:w="1417" w:type="dxa"/>
            <w:tcBorders>
              <w:bottom w:val="single" w:sz="4" w:space="0" w:color="auto"/>
            </w:tcBorders>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CC5723">
            <w:pPr>
              <w:pStyle w:val="ENoteTableText"/>
              <w:keepNext/>
            </w:pPr>
            <w:r w:rsidRPr="00454503">
              <w:lastRenderedPageBreak/>
              <w:t>Fair Work Amendment Act 2013</w:t>
            </w:r>
          </w:p>
        </w:tc>
        <w:tc>
          <w:tcPr>
            <w:tcW w:w="992" w:type="dxa"/>
            <w:shd w:val="clear" w:color="auto" w:fill="auto"/>
          </w:tcPr>
          <w:p w:rsidR="0047654C" w:rsidRPr="00454503" w:rsidRDefault="0047654C" w:rsidP="000F4120">
            <w:pPr>
              <w:pStyle w:val="ENoteTableText"/>
            </w:pPr>
            <w:r w:rsidRPr="00454503">
              <w:t>73, 2013</w:t>
            </w:r>
          </w:p>
        </w:tc>
        <w:tc>
          <w:tcPr>
            <w:tcW w:w="993" w:type="dxa"/>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shd w:val="clear" w:color="auto" w:fill="auto"/>
          </w:tcPr>
          <w:p w:rsidR="0047654C" w:rsidRPr="00454503" w:rsidRDefault="0047654C" w:rsidP="000C2081">
            <w:pPr>
              <w:pStyle w:val="ENoteTableText"/>
              <w:rPr>
                <w:kern w:val="28"/>
              </w:rPr>
            </w:pPr>
            <w:r w:rsidRPr="00454503">
              <w:t>Sch 1 (items</w:t>
            </w:r>
            <w:r w:rsidR="00454503">
              <w:t> </w:t>
            </w:r>
            <w:r w:rsidRPr="00454503">
              <w:t>1–18, 22–30), Sch 3A and Sch 5 (items</w:t>
            </w:r>
            <w:r w:rsidR="00454503">
              <w:t> </w:t>
            </w:r>
            <w:r w:rsidRPr="00454503">
              <w:t xml:space="preserve">3, 4): </w:t>
            </w:r>
            <w:r w:rsidR="006F319A" w:rsidRPr="00454503">
              <w:t>1</w:t>
            </w:r>
            <w:r w:rsidR="00454503">
              <w:t> </w:t>
            </w:r>
            <w:r w:rsidR="006F319A" w:rsidRPr="00454503">
              <w:t>July 2013</w:t>
            </w:r>
            <w:r w:rsidRPr="00454503">
              <w:br/>
              <w:t>Sch 1 (items</w:t>
            </w:r>
            <w:r w:rsidR="00454503">
              <w:t> </w:t>
            </w:r>
            <w:r w:rsidRPr="00454503">
              <w:t xml:space="preserve">19–21) and </w:t>
            </w:r>
            <w:r w:rsidR="00DD51D2" w:rsidRPr="00454503">
              <w:t>Sch</w:t>
            </w:r>
            <w:r w:rsidRPr="00454503">
              <w:t> 2, 3, 4, 4A:</w:t>
            </w:r>
            <w:r w:rsidR="006F319A" w:rsidRPr="00454503">
              <w:t xml:space="preserve"> </w:t>
            </w:r>
            <w:r w:rsidR="001051FD" w:rsidRPr="00454503">
              <w:t>1 Jan 2014</w:t>
            </w:r>
            <w:r w:rsidRPr="00454503">
              <w:br/>
              <w:t>Sch 5 (item</w:t>
            </w:r>
            <w:r w:rsidR="00454503">
              <w:t> </w:t>
            </w:r>
            <w:r w:rsidRPr="00454503">
              <w:t xml:space="preserve">1): </w:t>
            </w:r>
            <w:r w:rsidRPr="00454503">
              <w:rPr>
                <w:i/>
              </w:rPr>
              <w:t>(j)</w:t>
            </w:r>
            <w:r w:rsidRPr="00454503">
              <w:br/>
              <w:t>Sch 5 (item</w:t>
            </w:r>
            <w:r w:rsidR="00454503">
              <w:t> </w:t>
            </w:r>
            <w:r w:rsidRPr="00454503">
              <w:t xml:space="preserve">2): </w:t>
            </w:r>
            <w:r w:rsidRPr="00454503">
              <w:rPr>
                <w:i/>
              </w:rPr>
              <w:t>(j)</w:t>
            </w:r>
            <w:r w:rsidRPr="00454503">
              <w:br/>
              <w:t>Sch 6 (item</w:t>
            </w:r>
            <w:r w:rsidR="00454503">
              <w:t> </w:t>
            </w:r>
            <w:r w:rsidRPr="00454503">
              <w:t xml:space="preserve">1): </w:t>
            </w:r>
            <w:r w:rsidR="006F319A" w:rsidRPr="00454503">
              <w:rPr>
                <w:i/>
              </w:rPr>
              <w:t>(j)</w:t>
            </w:r>
            <w:r w:rsidR="006F319A" w:rsidRPr="00454503">
              <w:t xml:space="preserve"> </w:t>
            </w:r>
            <w:r w:rsidRPr="00454503">
              <w:br/>
              <w:t>Sch 6 (items</w:t>
            </w:r>
            <w:r w:rsidR="00454503">
              <w:t> </w:t>
            </w:r>
            <w:r w:rsidRPr="00454503">
              <w:t>2–4, 6–8) and Sch 7: Royal Assent</w:t>
            </w:r>
            <w:r w:rsidRPr="00454503">
              <w:br/>
              <w:t>Sch 6 (item</w:t>
            </w:r>
            <w:r w:rsidR="00454503">
              <w:t> </w:t>
            </w:r>
            <w:r w:rsidRPr="00454503">
              <w:t>5):</w:t>
            </w:r>
            <w:r w:rsidR="006F319A" w:rsidRPr="00454503">
              <w:t xml:space="preserve"> </w:t>
            </w:r>
            <w:r w:rsidR="006F319A" w:rsidRPr="00454503">
              <w:rPr>
                <w:i/>
              </w:rPr>
              <w:t>(j)</w:t>
            </w:r>
            <w:r w:rsidRPr="00454503">
              <w:br/>
              <w:t>Sch 6 (items</w:t>
            </w:r>
            <w:r w:rsidR="00454503">
              <w:t> </w:t>
            </w:r>
            <w:r w:rsidRPr="00454503">
              <w:t xml:space="preserve">9–11, 14): </w:t>
            </w:r>
            <w:r w:rsidRPr="00454503">
              <w:rPr>
                <w:i/>
              </w:rPr>
              <w:t>(j)</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Sex Discrimination Amendment (Sexual Orientation, Gender Identity and Intersex Status) Act 2013</w:t>
            </w:r>
          </w:p>
        </w:tc>
        <w:tc>
          <w:tcPr>
            <w:tcW w:w="992" w:type="dxa"/>
            <w:shd w:val="clear" w:color="auto" w:fill="auto"/>
          </w:tcPr>
          <w:p w:rsidR="0047654C" w:rsidRPr="00454503" w:rsidRDefault="0047654C" w:rsidP="000F4120">
            <w:pPr>
              <w:pStyle w:val="ENoteTableText"/>
            </w:pPr>
            <w:r w:rsidRPr="00454503">
              <w:t>98, 2013</w:t>
            </w:r>
          </w:p>
        </w:tc>
        <w:tc>
          <w:tcPr>
            <w:tcW w:w="993" w:type="dxa"/>
            <w:shd w:val="clear" w:color="auto" w:fill="auto"/>
          </w:tcPr>
          <w:p w:rsidR="0047654C" w:rsidRPr="00454503" w:rsidRDefault="0047654C" w:rsidP="000F4120">
            <w:pPr>
              <w:pStyle w:val="ENoteTableText"/>
            </w:pPr>
            <w:r w:rsidRPr="00454503">
              <w:t>28</w:t>
            </w:r>
            <w:r w:rsidR="00454503">
              <w:t> </w:t>
            </w:r>
            <w:r w:rsidRPr="00454503">
              <w:t>June 2013</w:t>
            </w:r>
          </w:p>
        </w:tc>
        <w:tc>
          <w:tcPr>
            <w:tcW w:w="1845" w:type="dxa"/>
            <w:shd w:val="clear" w:color="auto" w:fill="auto"/>
          </w:tcPr>
          <w:p w:rsidR="0047654C" w:rsidRPr="00454503" w:rsidRDefault="0047654C" w:rsidP="008A236A">
            <w:pPr>
              <w:pStyle w:val="ENoteTableText"/>
              <w:rPr>
                <w:kern w:val="28"/>
              </w:rPr>
            </w:pPr>
            <w:r w:rsidRPr="00454503">
              <w:t>Sch 1 (items</w:t>
            </w:r>
            <w:r w:rsidR="00454503">
              <w:t> </w:t>
            </w:r>
            <w:r w:rsidRPr="00454503">
              <w:t xml:space="preserve">63C–63G): </w:t>
            </w:r>
            <w:r w:rsidR="00F77459" w:rsidRPr="00454503">
              <w:t>1 Aug 2013</w:t>
            </w:r>
            <w:r w:rsidR="008A236A" w:rsidRPr="00454503">
              <w:t xml:space="preserve"> (</w:t>
            </w:r>
            <w:r w:rsidR="008A236A" w:rsidRPr="00454503">
              <w:rPr>
                <w:i/>
              </w:rPr>
              <w:t>see</w:t>
            </w:r>
            <w:r w:rsidR="008A236A" w:rsidRPr="00454503">
              <w:t xml:space="preserve"> F2013L01435)</w:t>
            </w:r>
          </w:p>
        </w:tc>
        <w:tc>
          <w:tcPr>
            <w:tcW w:w="1417" w:type="dxa"/>
            <w:shd w:val="clear" w:color="auto" w:fill="auto"/>
          </w:tcPr>
          <w:p w:rsidR="0047654C" w:rsidRPr="00454503" w:rsidRDefault="0047654C" w:rsidP="000F4120">
            <w:pPr>
              <w:pStyle w:val="ENoteTableText"/>
            </w:pPr>
            <w:r w:rsidRPr="00454503">
              <w:t>—</w:t>
            </w:r>
          </w:p>
        </w:tc>
      </w:tr>
      <w:tr w:rsidR="0047654C" w:rsidRPr="00454503" w:rsidTr="000F4120">
        <w:tc>
          <w:tcPr>
            <w:tcW w:w="1838" w:type="dxa"/>
            <w:shd w:val="clear" w:color="auto" w:fill="auto"/>
          </w:tcPr>
          <w:p w:rsidR="0047654C" w:rsidRPr="00454503" w:rsidRDefault="0047654C" w:rsidP="000F4120">
            <w:pPr>
              <w:pStyle w:val="ENoteTableText"/>
            </w:pPr>
            <w:r w:rsidRPr="00454503">
              <w:t>Statute Law Revision Act 2013</w:t>
            </w:r>
          </w:p>
        </w:tc>
        <w:tc>
          <w:tcPr>
            <w:tcW w:w="992" w:type="dxa"/>
            <w:shd w:val="clear" w:color="auto" w:fill="auto"/>
          </w:tcPr>
          <w:p w:rsidR="0047654C" w:rsidRPr="00454503" w:rsidRDefault="0047654C" w:rsidP="000F4120">
            <w:pPr>
              <w:pStyle w:val="ENoteTableText"/>
            </w:pPr>
            <w:r w:rsidRPr="00454503">
              <w:t>103, 2013</w:t>
            </w:r>
          </w:p>
        </w:tc>
        <w:tc>
          <w:tcPr>
            <w:tcW w:w="993" w:type="dxa"/>
            <w:shd w:val="clear" w:color="auto" w:fill="auto"/>
          </w:tcPr>
          <w:p w:rsidR="0047654C" w:rsidRPr="00454503" w:rsidRDefault="0047654C" w:rsidP="000F4120">
            <w:pPr>
              <w:pStyle w:val="ENoteTableText"/>
            </w:pPr>
            <w:r w:rsidRPr="00454503">
              <w:t>29</w:t>
            </w:r>
            <w:r w:rsidR="00454503">
              <w:t> </w:t>
            </w:r>
            <w:r w:rsidRPr="00454503">
              <w:t>June 2013</w:t>
            </w:r>
          </w:p>
        </w:tc>
        <w:tc>
          <w:tcPr>
            <w:tcW w:w="1845" w:type="dxa"/>
            <w:shd w:val="clear" w:color="auto" w:fill="auto"/>
          </w:tcPr>
          <w:p w:rsidR="0047654C" w:rsidRPr="00454503" w:rsidRDefault="0047654C" w:rsidP="000F4120">
            <w:pPr>
              <w:pStyle w:val="ENoteTableText"/>
            </w:pPr>
            <w:r w:rsidRPr="00454503">
              <w:t>Sch 1 (item</w:t>
            </w:r>
            <w:r w:rsidR="00454503">
              <w:t> </w:t>
            </w:r>
            <w:r w:rsidRPr="00454503">
              <w:t>47): Royal Assent</w:t>
            </w:r>
          </w:p>
        </w:tc>
        <w:tc>
          <w:tcPr>
            <w:tcW w:w="1417" w:type="dxa"/>
            <w:shd w:val="clear" w:color="auto" w:fill="auto"/>
          </w:tcPr>
          <w:p w:rsidR="0047654C" w:rsidRPr="00454503" w:rsidRDefault="0047654C" w:rsidP="000F4120">
            <w:pPr>
              <w:pStyle w:val="ENoteTableText"/>
            </w:pPr>
            <w:r w:rsidRPr="00454503">
              <w:t>—</w:t>
            </w:r>
          </w:p>
        </w:tc>
      </w:tr>
      <w:tr w:rsidR="0047654C" w:rsidRPr="00454503" w:rsidTr="00884B9D">
        <w:tc>
          <w:tcPr>
            <w:tcW w:w="1838" w:type="dxa"/>
            <w:shd w:val="clear" w:color="auto" w:fill="auto"/>
          </w:tcPr>
          <w:p w:rsidR="0047654C" w:rsidRPr="00454503" w:rsidRDefault="0047654C" w:rsidP="000F4120">
            <w:pPr>
              <w:pStyle w:val="ENoteTableText"/>
            </w:pPr>
            <w:r w:rsidRPr="00454503">
              <w:t>Tax Laws Amendment (Fairer Taxation of Excess Concessional Contributions) Act 2013</w:t>
            </w:r>
          </w:p>
        </w:tc>
        <w:tc>
          <w:tcPr>
            <w:tcW w:w="992" w:type="dxa"/>
            <w:shd w:val="clear" w:color="auto" w:fill="auto"/>
          </w:tcPr>
          <w:p w:rsidR="0047654C" w:rsidRPr="00454503" w:rsidRDefault="0047654C" w:rsidP="000F4120">
            <w:pPr>
              <w:pStyle w:val="ENoteTableText"/>
            </w:pPr>
            <w:r w:rsidRPr="00454503">
              <w:t>118, 2013</w:t>
            </w:r>
          </w:p>
        </w:tc>
        <w:tc>
          <w:tcPr>
            <w:tcW w:w="993" w:type="dxa"/>
            <w:shd w:val="clear" w:color="auto" w:fill="auto"/>
          </w:tcPr>
          <w:p w:rsidR="0047654C" w:rsidRPr="00454503" w:rsidRDefault="0047654C" w:rsidP="000F4120">
            <w:pPr>
              <w:pStyle w:val="ENoteTableText"/>
            </w:pPr>
            <w:r w:rsidRPr="00454503">
              <w:t>29</w:t>
            </w:r>
            <w:r w:rsidR="00454503">
              <w:t> </w:t>
            </w:r>
            <w:r w:rsidRPr="00454503">
              <w:t>June 2013</w:t>
            </w:r>
          </w:p>
        </w:tc>
        <w:tc>
          <w:tcPr>
            <w:tcW w:w="1845" w:type="dxa"/>
            <w:shd w:val="clear" w:color="auto" w:fill="auto"/>
          </w:tcPr>
          <w:p w:rsidR="0047654C" w:rsidRPr="00454503" w:rsidRDefault="0047654C" w:rsidP="000F4120">
            <w:pPr>
              <w:pStyle w:val="ENoteTableText"/>
            </w:pPr>
            <w:r w:rsidRPr="00454503">
              <w:t>Sch 1 (items</w:t>
            </w:r>
            <w:r w:rsidR="00454503">
              <w:t> </w:t>
            </w:r>
            <w:r w:rsidRPr="00454503">
              <w:t>3, 110): Royal Assent</w:t>
            </w:r>
          </w:p>
        </w:tc>
        <w:tc>
          <w:tcPr>
            <w:tcW w:w="1417" w:type="dxa"/>
            <w:shd w:val="clear" w:color="auto" w:fill="auto"/>
          </w:tcPr>
          <w:p w:rsidR="0047654C" w:rsidRPr="00454503" w:rsidRDefault="0047654C" w:rsidP="000F4120">
            <w:pPr>
              <w:pStyle w:val="ENoteTableText"/>
            </w:pPr>
            <w:r w:rsidRPr="00454503">
              <w:t>Sch 1 (item</w:t>
            </w:r>
            <w:r w:rsidR="00454503">
              <w:t> </w:t>
            </w:r>
            <w:r w:rsidRPr="00454503">
              <w:t>110)</w:t>
            </w:r>
          </w:p>
        </w:tc>
      </w:tr>
      <w:tr w:rsidR="00D64347" w:rsidRPr="00454503" w:rsidTr="00454503">
        <w:tc>
          <w:tcPr>
            <w:tcW w:w="1838" w:type="dxa"/>
            <w:shd w:val="clear" w:color="auto" w:fill="auto"/>
          </w:tcPr>
          <w:p w:rsidR="00D64347" w:rsidRPr="00454503" w:rsidRDefault="00D64347" w:rsidP="000F4120">
            <w:pPr>
              <w:pStyle w:val="ENoteTableText"/>
            </w:pPr>
            <w:r w:rsidRPr="00454503">
              <w:t>Statute Law Revision Act (No.</w:t>
            </w:r>
            <w:r w:rsidR="00454503">
              <w:t> </w:t>
            </w:r>
            <w:r w:rsidRPr="00454503">
              <w:t>1) 2014</w:t>
            </w:r>
          </w:p>
        </w:tc>
        <w:tc>
          <w:tcPr>
            <w:tcW w:w="992" w:type="dxa"/>
            <w:shd w:val="clear" w:color="auto" w:fill="auto"/>
          </w:tcPr>
          <w:p w:rsidR="00D64347" w:rsidRPr="00454503" w:rsidRDefault="00D64347" w:rsidP="000F4120">
            <w:pPr>
              <w:pStyle w:val="ENoteTableText"/>
            </w:pPr>
            <w:r w:rsidRPr="00454503">
              <w:t>31, 2014</w:t>
            </w:r>
          </w:p>
        </w:tc>
        <w:tc>
          <w:tcPr>
            <w:tcW w:w="993" w:type="dxa"/>
            <w:shd w:val="clear" w:color="auto" w:fill="auto"/>
          </w:tcPr>
          <w:p w:rsidR="00D64347" w:rsidRPr="00454503" w:rsidRDefault="00D64347" w:rsidP="000F4120">
            <w:pPr>
              <w:pStyle w:val="ENoteTableText"/>
            </w:pPr>
            <w:r w:rsidRPr="00454503">
              <w:t>27</w:t>
            </w:r>
            <w:r w:rsidR="00454503">
              <w:t> </w:t>
            </w:r>
            <w:r w:rsidRPr="00454503">
              <w:t>May 2014</w:t>
            </w:r>
          </w:p>
        </w:tc>
        <w:tc>
          <w:tcPr>
            <w:tcW w:w="1845" w:type="dxa"/>
            <w:shd w:val="clear" w:color="auto" w:fill="auto"/>
          </w:tcPr>
          <w:p w:rsidR="00D64347" w:rsidRPr="00454503" w:rsidRDefault="00D64347" w:rsidP="00884B9D">
            <w:pPr>
              <w:pStyle w:val="ENoteTableText"/>
            </w:pPr>
            <w:r w:rsidRPr="00454503">
              <w:t>Sch 1 (items</w:t>
            </w:r>
            <w:r w:rsidR="00454503">
              <w:t> </w:t>
            </w:r>
            <w:r w:rsidRPr="00454503">
              <w:t>25–33): 24</w:t>
            </w:r>
            <w:r w:rsidR="00454503">
              <w:t> </w:t>
            </w:r>
            <w:r w:rsidRPr="00454503">
              <w:t>June 2014</w:t>
            </w:r>
          </w:p>
        </w:tc>
        <w:tc>
          <w:tcPr>
            <w:tcW w:w="1417" w:type="dxa"/>
            <w:shd w:val="clear" w:color="auto" w:fill="auto"/>
          </w:tcPr>
          <w:p w:rsidR="00D64347" w:rsidRPr="00454503" w:rsidRDefault="00D64347" w:rsidP="000F4120">
            <w:pPr>
              <w:pStyle w:val="ENoteTableText"/>
            </w:pPr>
            <w:r w:rsidRPr="00454503">
              <w:t>—</w:t>
            </w:r>
          </w:p>
        </w:tc>
      </w:tr>
      <w:tr w:rsidR="00E23E0A" w:rsidRPr="00454503" w:rsidTr="000F4120">
        <w:tc>
          <w:tcPr>
            <w:tcW w:w="1838" w:type="dxa"/>
            <w:tcBorders>
              <w:bottom w:val="single" w:sz="12" w:space="0" w:color="auto"/>
            </w:tcBorders>
            <w:shd w:val="clear" w:color="auto" w:fill="auto"/>
          </w:tcPr>
          <w:p w:rsidR="00E23E0A" w:rsidRPr="00454503" w:rsidRDefault="00E23E0A" w:rsidP="000F4120">
            <w:pPr>
              <w:pStyle w:val="ENoteTableText"/>
            </w:pPr>
            <w:r w:rsidRPr="00454503">
              <w:t>Public Governance, Performance and Accountability (Consequential and Transitional Provisions) Act 2014</w:t>
            </w:r>
          </w:p>
        </w:tc>
        <w:tc>
          <w:tcPr>
            <w:tcW w:w="992" w:type="dxa"/>
            <w:tcBorders>
              <w:bottom w:val="single" w:sz="12" w:space="0" w:color="auto"/>
            </w:tcBorders>
            <w:shd w:val="clear" w:color="auto" w:fill="auto"/>
          </w:tcPr>
          <w:p w:rsidR="00E23E0A" w:rsidRPr="00454503" w:rsidRDefault="00E23E0A" w:rsidP="000F4120">
            <w:pPr>
              <w:pStyle w:val="ENoteTableText"/>
            </w:pPr>
            <w:r w:rsidRPr="00454503">
              <w:t>62, 2014</w:t>
            </w:r>
          </w:p>
        </w:tc>
        <w:tc>
          <w:tcPr>
            <w:tcW w:w="993" w:type="dxa"/>
            <w:tcBorders>
              <w:bottom w:val="single" w:sz="12" w:space="0" w:color="auto"/>
            </w:tcBorders>
            <w:shd w:val="clear" w:color="auto" w:fill="auto"/>
          </w:tcPr>
          <w:p w:rsidR="00E23E0A" w:rsidRPr="00454503" w:rsidRDefault="00B058CB" w:rsidP="000F4120">
            <w:pPr>
              <w:pStyle w:val="ENoteTableText"/>
            </w:pPr>
            <w:r w:rsidRPr="00454503">
              <w:t>30</w:t>
            </w:r>
            <w:r w:rsidR="00454503">
              <w:t> </w:t>
            </w:r>
            <w:r w:rsidRPr="00454503">
              <w:t>June 2014</w:t>
            </w:r>
          </w:p>
        </w:tc>
        <w:tc>
          <w:tcPr>
            <w:tcW w:w="1845" w:type="dxa"/>
            <w:tcBorders>
              <w:bottom w:val="single" w:sz="12" w:space="0" w:color="auto"/>
            </w:tcBorders>
            <w:shd w:val="clear" w:color="auto" w:fill="auto"/>
          </w:tcPr>
          <w:p w:rsidR="00E23E0A" w:rsidRPr="00454503" w:rsidRDefault="00640B23" w:rsidP="00454503">
            <w:pPr>
              <w:pStyle w:val="ENoteTableText"/>
            </w:pPr>
            <w:r w:rsidRPr="00454503">
              <w:t>Sch 6 (item</w:t>
            </w:r>
            <w:r w:rsidR="00454503">
              <w:t> </w:t>
            </w:r>
            <w:r w:rsidRPr="00454503">
              <w:t>40) and Sch 9 (items</w:t>
            </w:r>
            <w:r w:rsidR="00454503">
              <w:t> </w:t>
            </w:r>
            <w:r w:rsidRPr="00454503">
              <w:t>3–11):</w:t>
            </w:r>
            <w:r w:rsidR="00115F40" w:rsidRPr="00454503">
              <w:t xml:space="preserve"> </w:t>
            </w:r>
            <w:r w:rsidRPr="00454503">
              <w:rPr>
                <w:i/>
              </w:rPr>
              <w:t>(k)</w:t>
            </w:r>
          </w:p>
        </w:tc>
        <w:tc>
          <w:tcPr>
            <w:tcW w:w="1417" w:type="dxa"/>
            <w:tcBorders>
              <w:bottom w:val="single" w:sz="12" w:space="0" w:color="auto"/>
            </w:tcBorders>
            <w:shd w:val="clear" w:color="auto" w:fill="auto"/>
          </w:tcPr>
          <w:p w:rsidR="00E23E0A" w:rsidRPr="00454503" w:rsidRDefault="00640B23" w:rsidP="000F4120">
            <w:pPr>
              <w:pStyle w:val="ENoteTableText"/>
            </w:pPr>
            <w:r w:rsidRPr="00454503">
              <w:t>—</w:t>
            </w:r>
          </w:p>
        </w:tc>
      </w:tr>
    </w:tbl>
    <w:p w:rsidR="0047654C" w:rsidRPr="00454503" w:rsidRDefault="0047654C" w:rsidP="0047654C"/>
    <w:p w:rsidR="00047258" w:rsidRPr="00454503" w:rsidRDefault="00047258" w:rsidP="00151A90">
      <w:pPr>
        <w:pStyle w:val="EndNotespara"/>
      </w:pPr>
      <w:r w:rsidRPr="00454503">
        <w:rPr>
          <w:i/>
        </w:rPr>
        <w:lastRenderedPageBreak/>
        <w:t>(a)</w:t>
      </w:r>
      <w:r w:rsidRPr="00454503">
        <w:rPr>
          <w:i/>
        </w:rPr>
        <w:tab/>
      </w:r>
      <w:r w:rsidRPr="00454503">
        <w:t>Subsection</w:t>
      </w:r>
      <w:r w:rsidR="00454503">
        <w:t> </w:t>
      </w:r>
      <w:r w:rsidRPr="00454503">
        <w:t>2(1</w:t>
      </w:r>
      <w:r w:rsidR="00151A90" w:rsidRPr="00454503">
        <w:t>) (i</w:t>
      </w:r>
      <w:r w:rsidRPr="00454503">
        <w:t>tems</w:t>
      </w:r>
      <w:r w:rsidR="00454503">
        <w:t> </w:t>
      </w:r>
      <w:r w:rsidRPr="00454503">
        <w:t>2–4</w:t>
      </w:r>
      <w:r w:rsidR="009A02E1" w:rsidRPr="00454503">
        <w:t>, 8</w:t>
      </w:r>
      <w:r w:rsidR="00413993" w:rsidRPr="00454503">
        <w:t>, 9</w:t>
      </w:r>
      <w:r w:rsidR="0030029D" w:rsidRPr="00454503">
        <w:t>,</w:t>
      </w:r>
      <w:r w:rsidR="00B16F15" w:rsidRPr="00454503">
        <w:t xml:space="preserve"> </w:t>
      </w:r>
      <w:r w:rsidR="00413993" w:rsidRPr="00454503">
        <w:t>15</w:t>
      </w:r>
      <w:r w:rsidR="004409BD" w:rsidRPr="00454503">
        <w:t>–</w:t>
      </w:r>
      <w:r w:rsidR="00BA2D45" w:rsidRPr="00454503">
        <w:t>18</w:t>
      </w:r>
      <w:r w:rsidR="0030029D" w:rsidRPr="00454503">
        <w:t xml:space="preserve"> and 34</w:t>
      </w:r>
      <w:r w:rsidRPr="00454503">
        <w:t xml:space="preserve">) of the </w:t>
      </w:r>
      <w:r w:rsidRPr="00454503">
        <w:rPr>
          <w:i/>
        </w:rPr>
        <w:t>Fair Work (State Referral and Consequential and Other Amendments) Act 2009</w:t>
      </w:r>
      <w:r w:rsidRPr="00454503">
        <w:t xml:space="preserve"> provides as follows:</w:t>
      </w:r>
    </w:p>
    <w:p w:rsidR="00047258" w:rsidRPr="00454503" w:rsidRDefault="00047258"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047258" w:rsidRPr="00454503" w:rsidRDefault="0004725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47258" w:rsidRPr="00454503" w:rsidTr="0030029D">
        <w:trPr>
          <w:cantSplit/>
          <w:tblHeader/>
        </w:trPr>
        <w:tc>
          <w:tcPr>
            <w:tcW w:w="7111" w:type="dxa"/>
            <w:gridSpan w:val="3"/>
            <w:tcBorders>
              <w:top w:val="single" w:sz="12" w:space="0" w:color="auto"/>
              <w:left w:val="nil"/>
              <w:bottom w:val="single" w:sz="6"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Commencement information</w:t>
            </w:r>
          </w:p>
        </w:tc>
      </w:tr>
      <w:tr w:rsidR="00047258" w:rsidRPr="00454503" w:rsidTr="0030029D">
        <w:trPr>
          <w:cantSplit/>
          <w:tblHeader/>
        </w:trPr>
        <w:tc>
          <w:tcPr>
            <w:tcW w:w="1701"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1</w:t>
            </w:r>
          </w:p>
        </w:tc>
        <w:tc>
          <w:tcPr>
            <w:tcW w:w="3828"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2</w:t>
            </w:r>
          </w:p>
        </w:tc>
        <w:tc>
          <w:tcPr>
            <w:tcW w:w="1582" w:type="dxa"/>
            <w:tcBorders>
              <w:top w:val="single" w:sz="6" w:space="0" w:color="auto"/>
              <w:left w:val="nil"/>
              <w:bottom w:val="single" w:sz="2" w:space="0" w:color="auto"/>
              <w:right w:val="nil"/>
            </w:tcBorders>
            <w:shd w:val="clear" w:color="auto" w:fill="auto"/>
          </w:tcPr>
          <w:p w:rsidR="00047258" w:rsidRPr="00454503" w:rsidRDefault="00047258" w:rsidP="001D065F">
            <w:pPr>
              <w:pStyle w:val="Tabletext"/>
              <w:keepNext/>
              <w:rPr>
                <w:rFonts w:ascii="Arial" w:hAnsi="Arial" w:cs="Arial"/>
                <w:b/>
                <w:sz w:val="16"/>
              </w:rPr>
            </w:pPr>
            <w:r w:rsidRPr="00454503">
              <w:rPr>
                <w:rFonts w:ascii="Arial" w:hAnsi="Arial" w:cs="Arial"/>
                <w:b/>
                <w:sz w:val="16"/>
              </w:rPr>
              <w:t>Column 3</w:t>
            </w:r>
          </w:p>
        </w:tc>
      </w:tr>
      <w:tr w:rsidR="00047258" w:rsidRPr="00454503" w:rsidTr="0030029D">
        <w:trPr>
          <w:cantSplit/>
          <w:tblHeader/>
        </w:trPr>
        <w:tc>
          <w:tcPr>
            <w:tcW w:w="1701" w:type="dxa"/>
            <w:tcBorders>
              <w:top w:val="single" w:sz="2" w:space="0" w:color="auto"/>
              <w:left w:val="nil"/>
              <w:bottom w:val="single" w:sz="12" w:space="0" w:color="auto"/>
              <w:right w:val="nil"/>
            </w:tcBorders>
          </w:tcPr>
          <w:p w:rsidR="00047258" w:rsidRPr="00454503" w:rsidRDefault="00047258" w:rsidP="007D0EA0">
            <w:pPr>
              <w:pStyle w:val="Tabletext"/>
              <w:keepNext/>
              <w:rPr>
                <w:rFonts w:ascii="Arial" w:hAnsi="Arial" w:cs="Arial"/>
                <w:b/>
                <w:sz w:val="16"/>
              </w:rPr>
            </w:pPr>
            <w:r w:rsidRPr="00454503">
              <w:rPr>
                <w:rFonts w:ascii="Arial" w:hAnsi="Arial" w:cs="Arial"/>
                <w:b/>
                <w:sz w:val="16"/>
              </w:rPr>
              <w:t>Provisio</w:t>
            </w:r>
            <w:r w:rsidR="005D4958" w:rsidRPr="00454503">
              <w:rPr>
                <w:rFonts w:ascii="Arial" w:hAnsi="Arial" w:cs="Arial"/>
                <w:b/>
                <w:sz w:val="16"/>
              </w:rPr>
              <w:t>n(</w:t>
            </w:r>
            <w:r w:rsidRPr="00454503">
              <w:rPr>
                <w:rFonts w:ascii="Arial" w:hAnsi="Arial" w:cs="Arial"/>
                <w:b/>
                <w:sz w:val="16"/>
              </w:rPr>
              <w:t>s)</w:t>
            </w:r>
          </w:p>
        </w:tc>
        <w:tc>
          <w:tcPr>
            <w:tcW w:w="3828" w:type="dxa"/>
            <w:tcBorders>
              <w:top w:val="single" w:sz="2" w:space="0" w:color="auto"/>
              <w:left w:val="nil"/>
              <w:bottom w:val="single" w:sz="12"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Commencement</w:t>
            </w:r>
          </w:p>
        </w:tc>
        <w:tc>
          <w:tcPr>
            <w:tcW w:w="1582" w:type="dxa"/>
            <w:tcBorders>
              <w:top w:val="single" w:sz="2" w:space="0" w:color="auto"/>
              <w:left w:val="nil"/>
              <w:bottom w:val="single" w:sz="12" w:space="0" w:color="auto"/>
              <w:right w:val="nil"/>
            </w:tcBorders>
          </w:tcPr>
          <w:p w:rsidR="00047258" w:rsidRPr="00454503" w:rsidRDefault="00047258" w:rsidP="001D065F">
            <w:pPr>
              <w:pStyle w:val="Tabletext"/>
              <w:keepNext/>
              <w:rPr>
                <w:rFonts w:ascii="Arial" w:hAnsi="Arial" w:cs="Arial"/>
                <w:b/>
                <w:sz w:val="16"/>
              </w:rPr>
            </w:pPr>
            <w:r w:rsidRPr="00454503">
              <w:rPr>
                <w:rFonts w:ascii="Arial" w:hAnsi="Arial" w:cs="Arial"/>
                <w:b/>
                <w:sz w:val="16"/>
              </w:rPr>
              <w:t>Date/Details</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  Schedule</w:t>
            </w:r>
            <w:r w:rsidR="00454503">
              <w:rPr>
                <w:rFonts w:ascii="Arial" w:hAnsi="Arial" w:cs="Arial"/>
                <w:sz w:val="16"/>
              </w:rPr>
              <w:t> </w:t>
            </w:r>
            <w:r w:rsidRPr="00454503">
              <w:rPr>
                <w:rFonts w:ascii="Arial" w:hAnsi="Arial" w:cs="Arial"/>
                <w:sz w:val="16"/>
              </w:rPr>
              <w:t>1, items</w:t>
            </w:r>
            <w:r w:rsidR="00454503">
              <w:rPr>
                <w:rFonts w:ascii="Arial" w:hAnsi="Arial" w:cs="Arial"/>
                <w:sz w:val="16"/>
              </w:rPr>
              <w:t> </w:t>
            </w:r>
            <w:r w:rsidRPr="00454503">
              <w:rPr>
                <w:rFonts w:ascii="Arial" w:hAnsi="Arial" w:cs="Arial"/>
                <w:sz w:val="16"/>
              </w:rPr>
              <w:t>1 to 10</w:t>
            </w:r>
          </w:p>
        </w:tc>
        <w:tc>
          <w:tcPr>
            <w:tcW w:w="3828" w:type="dxa"/>
            <w:tcBorders>
              <w:top w:val="single" w:sz="2" w:space="0" w:color="auto"/>
              <w:bottom w:val="single" w:sz="2" w:space="0" w:color="auto"/>
            </w:tcBorders>
            <w:shd w:val="clear" w:color="auto" w:fill="auto"/>
          </w:tcPr>
          <w:p w:rsidR="00047258" w:rsidRPr="00454503" w:rsidRDefault="00047258"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3.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11</w:t>
            </w:r>
          </w:p>
        </w:tc>
        <w:tc>
          <w:tcPr>
            <w:tcW w:w="3828"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The day on which this Act receives the Royal Assent.</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47258"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4.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12</w:t>
            </w:r>
          </w:p>
        </w:tc>
        <w:tc>
          <w:tcPr>
            <w:tcW w:w="3828" w:type="dxa"/>
            <w:tcBorders>
              <w:top w:val="single" w:sz="2" w:space="0" w:color="auto"/>
              <w:bottom w:val="single" w:sz="2" w:space="0" w:color="auto"/>
            </w:tcBorders>
            <w:shd w:val="clear" w:color="auto" w:fill="auto"/>
          </w:tcPr>
          <w:p w:rsidR="00047258" w:rsidRPr="00454503" w:rsidRDefault="00047258"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47258" w:rsidRPr="00454503" w:rsidRDefault="00047258"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B16F15"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B16F15" w:rsidRPr="00454503" w:rsidRDefault="00B16F15" w:rsidP="001D065F">
            <w:pPr>
              <w:pStyle w:val="Tabletext"/>
              <w:rPr>
                <w:rFonts w:ascii="Arial" w:hAnsi="Arial" w:cs="Arial"/>
                <w:sz w:val="16"/>
              </w:rPr>
            </w:pPr>
            <w:r w:rsidRPr="00454503">
              <w:rPr>
                <w:rFonts w:ascii="Arial" w:hAnsi="Arial" w:cs="Arial"/>
                <w:sz w:val="16"/>
              </w:rPr>
              <w:t>8.  Schedule</w:t>
            </w:r>
            <w:r w:rsidR="00454503">
              <w:rPr>
                <w:rFonts w:ascii="Arial" w:hAnsi="Arial" w:cs="Arial"/>
                <w:sz w:val="16"/>
              </w:rPr>
              <w:t> </w:t>
            </w:r>
            <w:r w:rsidRPr="00454503">
              <w:rPr>
                <w:rFonts w:ascii="Arial" w:hAnsi="Arial" w:cs="Arial"/>
                <w:sz w:val="16"/>
              </w:rPr>
              <w:t>2, Part</w:t>
            </w:r>
            <w:r w:rsidR="00454503">
              <w:rPr>
                <w:rFonts w:ascii="Arial" w:hAnsi="Arial" w:cs="Arial"/>
                <w:sz w:val="16"/>
              </w:rPr>
              <w:t> </w:t>
            </w:r>
            <w:r w:rsidRPr="00454503">
              <w:rPr>
                <w:rFonts w:ascii="Arial" w:hAnsi="Arial" w:cs="Arial"/>
                <w:sz w:val="16"/>
              </w:rPr>
              <w:t>2, Division</w:t>
            </w:r>
            <w:r w:rsidR="00454503">
              <w:rPr>
                <w:rFonts w:ascii="Arial" w:hAnsi="Arial" w:cs="Arial"/>
                <w:sz w:val="16"/>
              </w:rPr>
              <w:t> </w:t>
            </w:r>
            <w:r w:rsidRPr="00454503">
              <w:rPr>
                <w:rFonts w:ascii="Arial" w:hAnsi="Arial" w:cs="Arial"/>
                <w:sz w:val="16"/>
              </w:rPr>
              <w:t>2</w:t>
            </w:r>
          </w:p>
        </w:tc>
        <w:tc>
          <w:tcPr>
            <w:tcW w:w="3828" w:type="dxa"/>
            <w:tcBorders>
              <w:top w:val="single" w:sz="2" w:space="0" w:color="auto"/>
              <w:bottom w:val="single" w:sz="2" w:space="0" w:color="auto"/>
            </w:tcBorders>
            <w:shd w:val="clear" w:color="auto" w:fill="auto"/>
          </w:tcPr>
          <w:p w:rsidR="00B16F15" w:rsidRPr="00454503" w:rsidRDefault="00B16F15"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 of Schedule</w:t>
            </w:r>
            <w:r w:rsidR="00454503">
              <w:rPr>
                <w:rFonts w:ascii="Arial" w:hAnsi="Arial" w:cs="Arial"/>
                <w:sz w:val="16"/>
              </w:rPr>
              <w:t> </w:t>
            </w:r>
            <w:r w:rsidRPr="00454503">
              <w:rPr>
                <w:rFonts w:ascii="Arial" w:hAnsi="Arial" w:cs="Arial"/>
                <w:sz w:val="16"/>
              </w:rPr>
              <w:t xml:space="preserve">6 to the </w:t>
            </w:r>
            <w:r w:rsidRPr="00454503">
              <w:rPr>
                <w:rFonts w:ascii="Arial" w:hAnsi="Arial" w:cs="Arial"/>
                <w:i/>
                <w:sz w:val="16"/>
              </w:rPr>
              <w:t>Fair Work (Transitional Provisions and Consequential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B16F15" w:rsidRPr="00454503" w:rsidRDefault="00FA7F79"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9A02E1"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9A02E1" w:rsidRPr="00454503" w:rsidRDefault="009A02E1" w:rsidP="001D065F">
            <w:pPr>
              <w:pStyle w:val="Tabletext"/>
              <w:rPr>
                <w:rFonts w:ascii="Arial" w:hAnsi="Arial" w:cs="Arial"/>
                <w:sz w:val="16"/>
              </w:rPr>
            </w:pPr>
            <w:r w:rsidRPr="00454503">
              <w:rPr>
                <w:rFonts w:ascii="Arial" w:hAnsi="Arial" w:cs="Arial"/>
                <w:sz w:val="16"/>
              </w:rPr>
              <w:t>9.  Schedule</w:t>
            </w:r>
            <w:r w:rsidR="00454503">
              <w:rPr>
                <w:rFonts w:ascii="Arial" w:hAnsi="Arial" w:cs="Arial"/>
                <w:sz w:val="16"/>
              </w:rPr>
              <w:t> </w:t>
            </w:r>
            <w:r w:rsidRPr="00454503">
              <w:rPr>
                <w:rFonts w:ascii="Arial" w:hAnsi="Arial" w:cs="Arial"/>
                <w:sz w:val="16"/>
              </w:rPr>
              <w:t xml:space="preserve">3 </w:t>
            </w:r>
          </w:p>
        </w:tc>
        <w:tc>
          <w:tcPr>
            <w:tcW w:w="3828" w:type="dxa"/>
            <w:tcBorders>
              <w:top w:val="single" w:sz="2" w:space="0" w:color="auto"/>
              <w:bottom w:val="single" w:sz="2" w:space="0" w:color="auto"/>
            </w:tcBorders>
            <w:shd w:val="clear" w:color="auto" w:fill="auto"/>
          </w:tcPr>
          <w:p w:rsidR="009A02E1" w:rsidRPr="00454503" w:rsidRDefault="009A02E1" w:rsidP="007D0EA0">
            <w:pPr>
              <w:pStyle w:val="Tabletext"/>
              <w:rPr>
                <w:rFonts w:ascii="Arial" w:hAnsi="Arial" w:cs="Arial"/>
                <w:sz w:val="16"/>
              </w:rPr>
            </w:pPr>
            <w:r w:rsidRPr="00454503">
              <w:rPr>
                <w:rFonts w:ascii="Arial" w:hAnsi="Arial" w:cs="Arial"/>
                <w:sz w:val="16"/>
              </w:rPr>
              <w:t>Immediately after the commencement of the provisio</w:t>
            </w:r>
            <w:r w:rsidR="005D4958" w:rsidRPr="00454503">
              <w:rPr>
                <w:rFonts w:ascii="Arial" w:hAnsi="Arial" w:cs="Arial"/>
                <w:sz w:val="16"/>
              </w:rPr>
              <w:t>n(</w:t>
            </w:r>
            <w:r w:rsidRPr="00454503">
              <w:rPr>
                <w:rFonts w:ascii="Arial" w:hAnsi="Arial" w:cs="Arial"/>
                <w:sz w:val="16"/>
              </w:rPr>
              <w:t>s) covered by table item</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9A02E1" w:rsidRPr="00454503" w:rsidRDefault="009A02E1" w:rsidP="001D065F">
            <w:pPr>
              <w:pStyle w:val="Tablet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413993"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15.  Schedule</w:t>
            </w:r>
            <w:r w:rsidR="00454503">
              <w:rPr>
                <w:rFonts w:ascii="Arial" w:hAnsi="Arial" w:cs="Arial"/>
                <w:sz w:val="16"/>
              </w:rPr>
              <w:t> </w:t>
            </w:r>
            <w:r w:rsidRPr="00454503">
              <w:rPr>
                <w:rFonts w:ascii="Arial" w:hAnsi="Arial" w:cs="Arial"/>
                <w:sz w:val="16"/>
              </w:rPr>
              <w:t>5, item</w:t>
            </w:r>
            <w:r w:rsidR="00454503">
              <w:rPr>
                <w:rFonts w:ascii="Arial" w:hAnsi="Arial" w:cs="Arial"/>
                <w:sz w:val="16"/>
              </w:rPr>
              <w:t> </w:t>
            </w:r>
            <w:r w:rsidRPr="00454503">
              <w:rPr>
                <w:rFonts w:ascii="Arial" w:hAnsi="Arial" w:cs="Arial"/>
                <w:sz w:val="16"/>
              </w:rPr>
              <w:t>67</w:t>
            </w:r>
          </w:p>
        </w:tc>
        <w:tc>
          <w:tcPr>
            <w:tcW w:w="3828"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413993"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16.  Schedule</w:t>
            </w:r>
            <w:r w:rsidR="00454503">
              <w:rPr>
                <w:rFonts w:ascii="Arial" w:hAnsi="Arial" w:cs="Arial"/>
                <w:sz w:val="16"/>
              </w:rPr>
              <w:t> </w:t>
            </w:r>
            <w:r w:rsidRPr="00454503">
              <w:rPr>
                <w:rFonts w:ascii="Arial" w:hAnsi="Arial" w:cs="Arial"/>
                <w:sz w:val="16"/>
              </w:rPr>
              <w:t>5, items</w:t>
            </w:r>
            <w:r w:rsidR="00454503">
              <w:rPr>
                <w:rFonts w:ascii="Arial" w:hAnsi="Arial" w:cs="Arial"/>
                <w:sz w:val="16"/>
              </w:rPr>
              <w:t> </w:t>
            </w:r>
            <w:r w:rsidRPr="00454503">
              <w:rPr>
                <w:rFonts w:ascii="Arial" w:hAnsi="Arial" w:cs="Arial"/>
                <w:sz w:val="16"/>
              </w:rPr>
              <w:t>68 and 69</w:t>
            </w:r>
          </w:p>
        </w:tc>
        <w:tc>
          <w:tcPr>
            <w:tcW w:w="3828" w:type="dxa"/>
            <w:tcBorders>
              <w:top w:val="single" w:sz="2" w:space="0" w:color="auto"/>
              <w:bottom w:val="single" w:sz="2" w:space="0" w:color="auto"/>
            </w:tcBorders>
            <w:shd w:val="clear" w:color="auto" w:fill="auto"/>
          </w:tcPr>
          <w:p w:rsidR="00413993" w:rsidRPr="00454503" w:rsidRDefault="00413993"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13993" w:rsidRPr="00454503" w:rsidRDefault="00620777"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2F3B0C"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17.  Schedule</w:t>
            </w:r>
            <w:r w:rsidR="00454503">
              <w:rPr>
                <w:rFonts w:ascii="Arial" w:hAnsi="Arial" w:cs="Arial"/>
                <w:sz w:val="16"/>
              </w:rPr>
              <w:t> </w:t>
            </w:r>
            <w:r w:rsidRPr="00454503">
              <w:rPr>
                <w:rFonts w:ascii="Arial" w:hAnsi="Arial" w:cs="Arial"/>
                <w:sz w:val="16"/>
              </w:rPr>
              <w:t>5, items</w:t>
            </w:r>
            <w:r w:rsidR="00454503">
              <w:rPr>
                <w:rFonts w:ascii="Arial" w:hAnsi="Arial" w:cs="Arial"/>
                <w:sz w:val="16"/>
              </w:rPr>
              <w:t> </w:t>
            </w:r>
            <w:r w:rsidRPr="00454503">
              <w:rPr>
                <w:rFonts w:ascii="Arial" w:hAnsi="Arial" w:cs="Arial"/>
                <w:sz w:val="16"/>
              </w:rPr>
              <w:t>70 to 79</w:t>
            </w:r>
          </w:p>
        </w:tc>
        <w:tc>
          <w:tcPr>
            <w:tcW w:w="3828"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2F3B0C" w:rsidRPr="00454503" w:rsidRDefault="002F3B0C" w:rsidP="001D065F">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523794"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523794" w:rsidRPr="00454503" w:rsidRDefault="00523794" w:rsidP="001D065F">
            <w:pPr>
              <w:pStyle w:val="Tabletext"/>
              <w:rPr>
                <w:rFonts w:ascii="Arial" w:hAnsi="Arial" w:cs="Arial"/>
                <w:sz w:val="16"/>
              </w:rPr>
            </w:pPr>
            <w:r w:rsidRPr="00454503">
              <w:rPr>
                <w:rFonts w:ascii="Arial" w:hAnsi="Arial" w:cs="Arial"/>
                <w:sz w:val="16"/>
              </w:rPr>
              <w:t>18.  Schedule</w:t>
            </w:r>
            <w:r w:rsidR="00454503">
              <w:rPr>
                <w:rFonts w:ascii="Arial" w:hAnsi="Arial" w:cs="Arial"/>
                <w:sz w:val="16"/>
              </w:rPr>
              <w:t> </w:t>
            </w:r>
            <w:r w:rsidRPr="00454503">
              <w:rPr>
                <w:rFonts w:ascii="Arial" w:hAnsi="Arial" w:cs="Arial"/>
                <w:sz w:val="16"/>
              </w:rPr>
              <w:t>5, item</w:t>
            </w:r>
            <w:r w:rsidR="00454503">
              <w:rPr>
                <w:rFonts w:ascii="Arial" w:hAnsi="Arial" w:cs="Arial"/>
                <w:sz w:val="16"/>
              </w:rPr>
              <w:t> </w:t>
            </w:r>
            <w:r w:rsidRPr="00454503">
              <w:rPr>
                <w:rFonts w:ascii="Arial" w:hAnsi="Arial" w:cs="Arial"/>
                <w:sz w:val="16"/>
              </w:rPr>
              <w:t>80</w:t>
            </w:r>
          </w:p>
        </w:tc>
        <w:tc>
          <w:tcPr>
            <w:tcW w:w="3828" w:type="dxa"/>
            <w:tcBorders>
              <w:top w:val="single" w:sz="2" w:space="0" w:color="auto"/>
              <w:bottom w:val="single" w:sz="2" w:space="0" w:color="auto"/>
            </w:tcBorders>
            <w:shd w:val="clear" w:color="auto" w:fill="auto"/>
          </w:tcPr>
          <w:p w:rsidR="00523794" w:rsidRPr="00454503" w:rsidRDefault="00523794" w:rsidP="001D065F">
            <w:pPr>
              <w:pStyle w:val="Tabletext"/>
              <w:rPr>
                <w:rFonts w:ascii="Arial" w:hAnsi="Arial" w:cs="Arial"/>
                <w:sz w:val="16"/>
              </w:rPr>
            </w:pPr>
            <w:r w:rsidRPr="00454503">
              <w:rPr>
                <w:rFonts w:ascii="Arial" w:hAnsi="Arial" w:cs="Arial"/>
                <w:sz w:val="16"/>
              </w:rPr>
              <w:t>The later of:</w:t>
            </w:r>
          </w:p>
          <w:p w:rsidR="00523794" w:rsidRPr="00454503" w:rsidRDefault="00523794" w:rsidP="00476F9A">
            <w:pPr>
              <w:pStyle w:val="Tablea"/>
              <w:rPr>
                <w:rFonts w:ascii="Arial" w:hAnsi="Arial" w:cs="Arial"/>
                <w:sz w:val="16"/>
              </w:rPr>
            </w:pPr>
            <w:r w:rsidRPr="00454503">
              <w:rPr>
                <w:rFonts w:ascii="Arial" w:hAnsi="Arial" w:cs="Arial"/>
                <w:sz w:val="16"/>
              </w:rPr>
              <w:t>(a) immediately after the commencement of item</w:t>
            </w:r>
            <w:r w:rsidR="00454503">
              <w:rPr>
                <w:rFonts w:ascii="Arial" w:hAnsi="Arial" w:cs="Arial"/>
                <w:sz w:val="16"/>
              </w:rPr>
              <w:t> </w:t>
            </w:r>
            <w:r w:rsidRPr="00454503">
              <w:rPr>
                <w:rFonts w:ascii="Arial" w:hAnsi="Arial" w:cs="Arial"/>
                <w:sz w:val="16"/>
              </w:rPr>
              <w:t>68 of Schedule</w:t>
            </w:r>
            <w:r w:rsidR="00454503">
              <w:rPr>
                <w:rFonts w:ascii="Arial" w:hAnsi="Arial" w:cs="Arial"/>
                <w:sz w:val="16"/>
              </w:rPr>
              <w:t> </w:t>
            </w:r>
            <w:r w:rsidRPr="00454503">
              <w:rPr>
                <w:rFonts w:ascii="Arial" w:hAnsi="Arial" w:cs="Arial"/>
                <w:sz w:val="16"/>
              </w:rPr>
              <w:t>5; and</w:t>
            </w:r>
          </w:p>
          <w:p w:rsidR="00523794" w:rsidRPr="00454503" w:rsidRDefault="00523794" w:rsidP="00476F9A">
            <w:pPr>
              <w:pStyle w:val="Tablea"/>
              <w:rPr>
                <w:rFonts w:ascii="Arial" w:hAnsi="Arial" w:cs="Arial"/>
                <w:sz w:val="16"/>
              </w:rPr>
            </w:pPr>
            <w:r w:rsidRPr="00454503">
              <w:rPr>
                <w:rFonts w:ascii="Arial" w:hAnsi="Arial" w:cs="Arial"/>
                <w:sz w:val="16"/>
              </w:rPr>
              <w:t>(b) the commencement of item</w:t>
            </w:r>
            <w:r w:rsidR="00454503">
              <w:rPr>
                <w:rFonts w:ascii="Arial" w:hAnsi="Arial" w:cs="Arial"/>
                <w:sz w:val="16"/>
              </w:rPr>
              <w:t> </w:t>
            </w:r>
            <w:r w:rsidRPr="00454503">
              <w:rPr>
                <w:rFonts w:ascii="Arial" w:hAnsi="Arial" w:cs="Arial"/>
                <w:sz w:val="16"/>
              </w:rPr>
              <w:t>38 of Schedule</w:t>
            </w:r>
            <w:r w:rsidR="00454503">
              <w:rPr>
                <w:rFonts w:ascii="Arial" w:hAnsi="Arial" w:cs="Arial"/>
                <w:sz w:val="16"/>
              </w:rPr>
              <w:t> </w:t>
            </w:r>
            <w:r w:rsidRPr="00454503">
              <w:rPr>
                <w:rFonts w:ascii="Arial" w:hAnsi="Arial" w:cs="Arial"/>
                <w:sz w:val="16"/>
              </w:rPr>
              <w:t xml:space="preserve">3 to the </w:t>
            </w:r>
            <w:r w:rsidRPr="00454503">
              <w:rPr>
                <w:rFonts w:ascii="Arial" w:hAnsi="Arial" w:cs="Arial"/>
                <w:i/>
                <w:sz w:val="16"/>
              </w:rPr>
              <w:t>Disability Discrimination and Other Human Rights Legislation Amendment Act 2009</w:t>
            </w:r>
            <w:r w:rsidRPr="00454503">
              <w:rPr>
                <w:rFonts w:ascii="Arial" w:hAnsi="Arial" w:cs="Arial"/>
                <w:sz w:val="16"/>
              </w:rPr>
              <w:t>.</w:t>
            </w:r>
          </w:p>
          <w:p w:rsidR="00523794" w:rsidRPr="00454503" w:rsidRDefault="00523794" w:rsidP="007D0EA0">
            <w:pPr>
              <w:pStyle w:val="Tabletext"/>
              <w:rPr>
                <w:rFonts w:ascii="Arial" w:hAnsi="Arial" w:cs="Arial"/>
                <w:sz w:val="16"/>
              </w:rPr>
            </w:pPr>
            <w:r w:rsidRPr="00454503">
              <w:rPr>
                <w:rFonts w:ascii="Arial" w:hAnsi="Arial" w:cs="Arial"/>
                <w:sz w:val="16"/>
              </w:rPr>
              <w:t>However, the provisio</w:t>
            </w:r>
            <w:r w:rsidR="005D4958" w:rsidRPr="00454503">
              <w:rPr>
                <w:rFonts w:ascii="Arial" w:hAnsi="Arial" w:cs="Arial"/>
                <w:sz w:val="16"/>
              </w:rPr>
              <w:t>n(</w:t>
            </w:r>
            <w:r w:rsidRPr="00454503">
              <w:rPr>
                <w:rFonts w:ascii="Arial" w:hAnsi="Arial" w:cs="Arial"/>
                <w:sz w:val="16"/>
              </w:rPr>
              <w:t xml:space="preserve">s) do not commence at all if the event mentioned in </w:t>
            </w:r>
            <w:r w:rsidR="00454503">
              <w:rPr>
                <w:rFonts w:ascii="Arial" w:hAnsi="Arial" w:cs="Arial"/>
                <w:sz w:val="16"/>
              </w:rPr>
              <w:t>paragraph (</w:t>
            </w:r>
            <w:r w:rsidRPr="00454503">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0100C0" w:rsidRPr="00454503" w:rsidRDefault="00620777" w:rsidP="000100C0">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p w:rsidR="00523794" w:rsidRPr="00454503" w:rsidRDefault="00BA2D45" w:rsidP="000100C0">
            <w:pPr>
              <w:pStyle w:val="Tabletext"/>
              <w:rPr>
                <w:rFonts w:ascii="Arial" w:hAnsi="Arial" w:cs="Arial"/>
                <w:sz w:val="16"/>
              </w:rPr>
            </w:pPr>
            <w:r w:rsidRPr="00454503">
              <w:rPr>
                <w:rFonts w:ascii="Arial" w:hAnsi="Arial" w:cs="Arial"/>
                <w:sz w:val="16"/>
                <w:szCs w:val="16"/>
              </w:rPr>
              <w:t>(</w:t>
            </w:r>
            <w:r w:rsidR="00454503">
              <w:rPr>
                <w:rFonts w:ascii="Arial" w:hAnsi="Arial" w:cs="Arial"/>
                <w:sz w:val="16"/>
                <w:szCs w:val="16"/>
              </w:rPr>
              <w:t>paragraph (</w:t>
            </w:r>
            <w:r w:rsidRPr="00454503">
              <w:rPr>
                <w:rFonts w:ascii="Arial" w:hAnsi="Arial" w:cs="Arial"/>
                <w:sz w:val="16"/>
                <w:szCs w:val="16"/>
              </w:rPr>
              <w:t>a) applies)</w:t>
            </w:r>
          </w:p>
        </w:tc>
      </w:tr>
      <w:tr w:rsidR="0030029D" w:rsidRPr="00454503" w:rsidTr="00300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t>34.  Schedule</w:t>
            </w:r>
            <w:r w:rsidR="00454503">
              <w:rPr>
                <w:rFonts w:ascii="Arial" w:hAnsi="Arial" w:cs="Arial"/>
                <w:sz w:val="16"/>
              </w:rPr>
              <w:t> </w:t>
            </w:r>
            <w:r w:rsidRPr="00454503">
              <w:rPr>
                <w:rFonts w:ascii="Arial" w:hAnsi="Arial" w:cs="Arial"/>
                <w:sz w:val="16"/>
              </w:rPr>
              <w:t xml:space="preserve">12, </w:t>
            </w:r>
            <w:r w:rsidRPr="00454503">
              <w:rPr>
                <w:rFonts w:ascii="Arial" w:hAnsi="Arial" w:cs="Arial"/>
                <w:sz w:val="16"/>
              </w:rPr>
              <w:lastRenderedPageBreak/>
              <w:t>items</w:t>
            </w:r>
            <w:r w:rsidR="00454503">
              <w:rPr>
                <w:rFonts w:ascii="Arial" w:hAnsi="Arial" w:cs="Arial"/>
                <w:sz w:val="16"/>
              </w:rPr>
              <w:t> </w:t>
            </w:r>
            <w:r w:rsidRPr="00454503">
              <w:rPr>
                <w:rFonts w:ascii="Arial" w:hAnsi="Arial" w:cs="Arial"/>
                <w:sz w:val="16"/>
              </w:rPr>
              <w:t>1 to 3</w:t>
            </w:r>
          </w:p>
        </w:tc>
        <w:tc>
          <w:tcPr>
            <w:tcW w:w="3828"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lastRenderedPageBreak/>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w:t>
            </w:r>
            <w:r w:rsidRPr="00454503">
              <w:rPr>
                <w:rFonts w:ascii="Arial" w:hAnsi="Arial" w:cs="Arial"/>
                <w:sz w:val="16"/>
              </w:rPr>
              <w:lastRenderedPageBreak/>
              <w:t xml:space="preserve">of the </w:t>
            </w:r>
            <w:r w:rsidRPr="00454503">
              <w:rPr>
                <w:rFonts w:ascii="Arial" w:hAnsi="Arial" w:cs="Arial"/>
                <w:i/>
                <w:sz w:val="16"/>
              </w:rPr>
              <w:t>Fair Work Act 2009</w:t>
            </w:r>
            <w:r w:rsidRPr="00454503">
              <w:rPr>
                <w:rFonts w:ascii="Arial" w:hAnsi="Arial" w:cs="Arial"/>
                <w:sz w:val="16"/>
              </w:rPr>
              <w:t xml:space="preserve">. </w:t>
            </w:r>
          </w:p>
        </w:tc>
        <w:tc>
          <w:tcPr>
            <w:tcW w:w="1582" w:type="dxa"/>
            <w:tcBorders>
              <w:top w:val="single" w:sz="2" w:space="0" w:color="auto"/>
              <w:bottom w:val="single" w:sz="2" w:space="0" w:color="auto"/>
            </w:tcBorders>
            <w:shd w:val="clear" w:color="auto" w:fill="auto"/>
          </w:tcPr>
          <w:p w:rsidR="0030029D" w:rsidRPr="00454503" w:rsidRDefault="0030029D" w:rsidP="001D065F">
            <w:pPr>
              <w:pStyle w:val="Tabletext"/>
              <w:rPr>
                <w:rFonts w:ascii="Arial" w:hAnsi="Arial" w:cs="Arial"/>
                <w:sz w:val="16"/>
              </w:rPr>
            </w:pPr>
            <w:r w:rsidRPr="00454503">
              <w:rPr>
                <w:rFonts w:ascii="Arial" w:hAnsi="Arial" w:cs="Arial"/>
                <w:sz w:val="16"/>
              </w:rPr>
              <w:lastRenderedPageBreak/>
              <w:t>1</w:t>
            </w:r>
            <w:r w:rsidR="00454503">
              <w:rPr>
                <w:rFonts w:ascii="Arial" w:hAnsi="Arial" w:cs="Arial"/>
                <w:sz w:val="16"/>
              </w:rPr>
              <w:t> </w:t>
            </w:r>
            <w:r w:rsidRPr="00454503">
              <w:rPr>
                <w:rFonts w:ascii="Arial" w:hAnsi="Arial" w:cs="Arial"/>
                <w:sz w:val="16"/>
              </w:rPr>
              <w:t>July 2009</w:t>
            </w:r>
          </w:p>
        </w:tc>
      </w:tr>
    </w:tbl>
    <w:p w:rsidR="004B75E6" w:rsidRPr="00454503" w:rsidRDefault="004B75E6" w:rsidP="00151A90">
      <w:pPr>
        <w:pStyle w:val="EndNotespara"/>
      </w:pPr>
      <w:r w:rsidRPr="00454503">
        <w:rPr>
          <w:i/>
        </w:rPr>
        <w:lastRenderedPageBreak/>
        <w:t>(b)</w:t>
      </w:r>
      <w:r w:rsidRPr="00454503">
        <w:rPr>
          <w:i/>
        </w:rPr>
        <w:tab/>
      </w:r>
      <w:r w:rsidRPr="00454503">
        <w:t>Subsection</w:t>
      </w:r>
      <w:r w:rsidR="00454503">
        <w:t> </w:t>
      </w:r>
      <w:r w:rsidRPr="00454503">
        <w:t>2(1</w:t>
      </w:r>
      <w:r w:rsidR="00151A90" w:rsidRPr="00454503">
        <w:t>) (i</w:t>
      </w:r>
      <w:r w:rsidRPr="00454503">
        <w:t>tem</w:t>
      </w:r>
      <w:r w:rsidR="000C3671" w:rsidRPr="00454503">
        <w:t>s</w:t>
      </w:r>
      <w:r w:rsidR="00454503">
        <w:t> </w:t>
      </w:r>
      <w:r w:rsidRPr="00454503">
        <w:t>4</w:t>
      </w:r>
      <w:r w:rsidR="000C3671" w:rsidRPr="00454503">
        <w:t xml:space="preserve"> and </w:t>
      </w:r>
      <w:r w:rsidR="00B44B45" w:rsidRPr="00454503">
        <w:t>9–</w:t>
      </w:r>
      <w:r w:rsidR="000C3671" w:rsidRPr="00454503">
        <w:t>16</w:t>
      </w:r>
      <w:r w:rsidRPr="00454503">
        <w:t xml:space="preserve">) of the </w:t>
      </w:r>
      <w:r w:rsidRPr="00454503">
        <w:rPr>
          <w:i/>
        </w:rPr>
        <w:t>Fair Work (Transitional Provisions and Consequential Amendments) Act 2009</w:t>
      </w:r>
      <w:r w:rsidRPr="00454503">
        <w:t xml:space="preserve"> provides as follows:</w:t>
      </w:r>
    </w:p>
    <w:p w:rsidR="004B75E6" w:rsidRPr="00454503" w:rsidRDefault="004B75E6"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794A73" w:rsidRPr="00454503" w:rsidRDefault="00794A73"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94A73" w:rsidRPr="00454503" w:rsidTr="007D0EA0">
        <w:trPr>
          <w:cantSplit/>
          <w:tblHeader/>
        </w:trPr>
        <w:tc>
          <w:tcPr>
            <w:tcW w:w="1701" w:type="dxa"/>
            <w:tcBorders>
              <w:top w:val="single" w:sz="6" w:space="0" w:color="auto"/>
              <w:left w:val="nil"/>
              <w:bottom w:val="single" w:sz="12" w:space="0" w:color="auto"/>
              <w:right w:val="nil"/>
            </w:tcBorders>
          </w:tcPr>
          <w:p w:rsidR="00794A73" w:rsidRPr="00454503" w:rsidRDefault="00794A73" w:rsidP="007D0EA0">
            <w:pPr>
              <w:pStyle w:val="Tabletext"/>
              <w:keepNext/>
              <w:keepLines/>
              <w:rPr>
                <w:rFonts w:ascii="Arial" w:hAnsi="Arial" w:cs="Arial"/>
                <w:b/>
                <w:sz w:val="16"/>
                <w:szCs w:val="16"/>
              </w:rPr>
            </w:pPr>
            <w:r w:rsidRPr="00454503">
              <w:rPr>
                <w:rFonts w:ascii="Arial" w:hAnsi="Arial" w:cs="Arial"/>
                <w:b/>
                <w:sz w:val="16"/>
                <w:szCs w:val="16"/>
              </w:rPr>
              <w:t>Provisio</w:t>
            </w:r>
            <w:r w:rsidR="005D4958" w:rsidRPr="00454503">
              <w:rPr>
                <w:rFonts w:ascii="Arial" w:hAnsi="Arial" w:cs="Arial"/>
                <w:b/>
                <w:sz w:val="16"/>
                <w:szCs w:val="16"/>
              </w:rPr>
              <w:t>n(</w:t>
            </w:r>
            <w:r w:rsidRPr="00454503">
              <w:rPr>
                <w:rFonts w:ascii="Arial" w:hAnsi="Arial" w:cs="Arial"/>
                <w:b/>
                <w:sz w:val="16"/>
                <w:szCs w:val="16"/>
              </w:rPr>
              <w:t>s)</w:t>
            </w:r>
          </w:p>
        </w:tc>
        <w:tc>
          <w:tcPr>
            <w:tcW w:w="3828" w:type="dxa"/>
            <w:tcBorders>
              <w:top w:val="single" w:sz="6" w:space="0" w:color="auto"/>
              <w:left w:val="nil"/>
              <w:bottom w:val="single" w:sz="12" w:space="0" w:color="auto"/>
              <w:right w:val="nil"/>
            </w:tcBorders>
          </w:tcPr>
          <w:p w:rsidR="00794A73" w:rsidRPr="00454503" w:rsidRDefault="00794A73" w:rsidP="00117CBF">
            <w:pPr>
              <w:pStyle w:val="Tabletext"/>
              <w:keepNext/>
              <w:keepLines/>
              <w:rPr>
                <w:rFonts w:ascii="Arial" w:hAnsi="Arial" w:cs="Arial"/>
                <w:b/>
                <w:sz w:val="16"/>
                <w:szCs w:val="16"/>
              </w:rPr>
            </w:pPr>
            <w:r w:rsidRPr="0045450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794A73" w:rsidRPr="00454503" w:rsidRDefault="00794A73" w:rsidP="00117CBF">
            <w:pPr>
              <w:pStyle w:val="Tabletext"/>
              <w:keepNext/>
              <w:keepLines/>
              <w:rPr>
                <w:rFonts w:ascii="Arial" w:hAnsi="Arial" w:cs="Arial"/>
                <w:b/>
                <w:sz w:val="16"/>
                <w:szCs w:val="16"/>
              </w:rPr>
            </w:pPr>
            <w:r w:rsidRPr="00454503">
              <w:rPr>
                <w:rFonts w:ascii="Arial" w:hAnsi="Arial" w:cs="Arial"/>
                <w:b/>
                <w:sz w:val="16"/>
                <w:szCs w:val="16"/>
              </w:rPr>
              <w:t>Date/Details</w:t>
            </w:r>
          </w:p>
        </w:tc>
      </w:tr>
      <w:tr w:rsidR="004B75E6" w:rsidRPr="00454503"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B75E6" w:rsidRPr="00454503" w:rsidRDefault="004B75E6" w:rsidP="00166BB7">
            <w:pPr>
              <w:pStyle w:val="Tabletext"/>
              <w:rPr>
                <w:rFonts w:ascii="Arial" w:hAnsi="Arial" w:cs="Arial"/>
                <w:sz w:val="16"/>
              </w:rPr>
            </w:pPr>
            <w:r w:rsidRPr="00454503">
              <w:rPr>
                <w:rFonts w:ascii="Arial" w:hAnsi="Arial" w:cs="Arial"/>
                <w:sz w:val="16"/>
              </w:rPr>
              <w:t>4.  Schedule</w:t>
            </w:r>
            <w:r w:rsidR="00454503">
              <w:rPr>
                <w:rFonts w:ascii="Arial" w:hAnsi="Arial" w:cs="Arial"/>
                <w:sz w:val="16"/>
              </w:rPr>
              <w:t> </w:t>
            </w:r>
            <w:r w:rsidRPr="00454503">
              <w:rPr>
                <w:rFonts w:ascii="Arial" w:hAnsi="Arial" w:cs="Arial"/>
                <w:sz w:val="16"/>
              </w:rPr>
              <w:t>6, Part</w:t>
            </w:r>
            <w:r w:rsidR="00454503">
              <w:rPr>
                <w:rFonts w:ascii="Arial" w:hAnsi="Arial" w:cs="Arial"/>
                <w:sz w:val="16"/>
              </w:rPr>
              <w:t> </w:t>
            </w:r>
            <w:r w:rsidRPr="00454503">
              <w:rPr>
                <w:rFonts w:ascii="Arial" w:hAnsi="Arial" w:cs="Arial"/>
                <w:sz w:val="16"/>
              </w:rPr>
              <w:t>3</w:t>
            </w:r>
          </w:p>
        </w:tc>
        <w:tc>
          <w:tcPr>
            <w:tcW w:w="3828" w:type="dxa"/>
            <w:tcBorders>
              <w:top w:val="single" w:sz="2" w:space="0" w:color="auto"/>
              <w:bottom w:val="single" w:sz="2" w:space="0" w:color="auto"/>
            </w:tcBorders>
            <w:shd w:val="clear" w:color="auto" w:fill="auto"/>
          </w:tcPr>
          <w:p w:rsidR="004B75E6" w:rsidRPr="00454503" w:rsidRDefault="004B75E6"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75E6"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9.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 to 2E</w:t>
            </w:r>
          </w:p>
        </w:tc>
        <w:tc>
          <w:tcPr>
            <w:tcW w:w="3828"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nil"/>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10.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3 to 6</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2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11.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7</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AA3F40" w:rsidP="006D6BE9">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12.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8</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8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13.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9</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Division</w:t>
            </w:r>
            <w:r w:rsidR="00454503">
              <w:rPr>
                <w:rFonts w:ascii="Arial" w:hAnsi="Arial" w:cs="Arial"/>
                <w:sz w:val="16"/>
              </w:rPr>
              <w:t> </w:t>
            </w:r>
            <w:r w:rsidRPr="00454503">
              <w:rPr>
                <w:rFonts w:ascii="Arial" w:hAnsi="Arial" w:cs="Arial"/>
                <w:sz w:val="16"/>
              </w:rPr>
              <w:t>1 of Part</w:t>
            </w:r>
            <w:r w:rsidR="00454503">
              <w:rPr>
                <w:rFonts w:ascii="Arial" w:hAnsi="Arial" w:cs="Arial"/>
                <w:sz w:val="16"/>
              </w:rPr>
              <w:t> </w:t>
            </w:r>
            <w:r w:rsidRPr="00454503">
              <w:rPr>
                <w:rFonts w:ascii="Arial" w:hAnsi="Arial" w:cs="Arial"/>
                <w:sz w:val="16"/>
              </w:rPr>
              <w:t>2</w:t>
            </w:r>
            <w:r w:rsidR="00454503">
              <w:rPr>
                <w:rFonts w:ascii="Arial" w:hAnsi="Arial" w:cs="Arial"/>
                <w:sz w:val="16"/>
              </w:rPr>
              <w:noBreakHyphen/>
            </w:r>
            <w:r w:rsidRPr="00454503">
              <w:rPr>
                <w:rFonts w:ascii="Arial" w:hAnsi="Arial" w:cs="Arial"/>
                <w:sz w:val="16"/>
              </w:rPr>
              <w:t xml:space="preserve">9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13A.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9A and 9B</w:t>
            </w:r>
          </w:p>
        </w:tc>
        <w:tc>
          <w:tcPr>
            <w:tcW w:w="3828"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14.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10 to 12</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3</w:t>
            </w:r>
            <w:r w:rsidR="00454503">
              <w:rPr>
                <w:rFonts w:ascii="Arial" w:hAnsi="Arial" w:cs="Arial"/>
                <w:sz w:val="16"/>
              </w:rPr>
              <w:noBreakHyphen/>
            </w:r>
            <w:r w:rsidRPr="00454503">
              <w:rPr>
                <w:rFonts w:ascii="Arial" w:hAnsi="Arial" w:cs="Arial"/>
                <w:sz w:val="16"/>
              </w:rPr>
              <w:t xml:space="preserve">3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13 to 21</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4</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C3671">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15A.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21A</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6</w:t>
            </w:r>
            <w:r w:rsidR="00454503">
              <w:rPr>
                <w:rFonts w:ascii="Arial" w:hAnsi="Arial" w:cs="Arial"/>
                <w:sz w:val="16"/>
              </w:rPr>
              <w:noBreakHyphen/>
            </w:r>
            <w:r w:rsidRPr="00454503">
              <w:rPr>
                <w:rFonts w:ascii="Arial" w:hAnsi="Arial" w:cs="Arial"/>
                <w:sz w:val="16"/>
              </w:rPr>
              <w:t xml:space="preserve">1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15B.  Schedule</w:t>
            </w:r>
            <w:r w:rsidR="00454503">
              <w:rPr>
                <w:rFonts w:ascii="Arial" w:hAnsi="Arial" w:cs="Arial"/>
                <w:sz w:val="16"/>
              </w:rPr>
              <w:t> </w:t>
            </w:r>
            <w:r w:rsidRPr="00454503">
              <w:rPr>
                <w:rFonts w:ascii="Arial" w:hAnsi="Arial" w:cs="Arial"/>
                <w:sz w:val="16"/>
              </w:rPr>
              <w:t>23, items</w:t>
            </w:r>
            <w:r w:rsidR="00454503">
              <w:rPr>
                <w:rFonts w:ascii="Arial" w:hAnsi="Arial" w:cs="Arial"/>
                <w:sz w:val="16"/>
              </w:rPr>
              <w:t> </w:t>
            </w:r>
            <w:r w:rsidRPr="00454503">
              <w:rPr>
                <w:rFonts w:ascii="Arial" w:hAnsi="Arial" w:cs="Arial"/>
                <w:sz w:val="16"/>
              </w:rPr>
              <w:t>21B and 21C</w:t>
            </w:r>
          </w:p>
        </w:tc>
        <w:tc>
          <w:tcPr>
            <w:tcW w:w="3828"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Part</w:t>
            </w:r>
            <w:r w:rsidR="00454503">
              <w:rPr>
                <w:rFonts w:ascii="Arial" w:hAnsi="Arial" w:cs="Arial"/>
                <w:sz w:val="16"/>
              </w:rPr>
              <w:t> </w:t>
            </w:r>
            <w:r w:rsidRPr="00454503">
              <w:rPr>
                <w:rFonts w:ascii="Arial" w:hAnsi="Arial" w:cs="Arial"/>
                <w:sz w:val="16"/>
              </w:rPr>
              <w:t>6</w:t>
            </w:r>
            <w:r w:rsidR="00454503">
              <w:rPr>
                <w:rFonts w:ascii="Arial" w:hAnsi="Arial" w:cs="Arial"/>
                <w:sz w:val="16"/>
              </w:rPr>
              <w:noBreakHyphen/>
            </w:r>
            <w:r w:rsidRPr="00454503">
              <w:rPr>
                <w:rFonts w:ascii="Arial" w:hAnsi="Arial" w:cs="Arial"/>
                <w:sz w:val="16"/>
              </w:rPr>
              <w:t xml:space="preserve">4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4"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r w:rsidR="000C3671" w:rsidRPr="00454503" w:rsidTr="000D722A">
        <w:tblPrEx>
          <w:tblBorders>
            <w:top w:val="single" w:sz="2" w:space="0" w:color="auto"/>
            <w:left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16.  Schedule</w:t>
            </w:r>
            <w:r w:rsidR="00454503">
              <w:rPr>
                <w:rFonts w:ascii="Arial" w:hAnsi="Arial" w:cs="Arial"/>
                <w:sz w:val="16"/>
              </w:rPr>
              <w:t> </w:t>
            </w:r>
            <w:r w:rsidRPr="00454503">
              <w:rPr>
                <w:rFonts w:ascii="Arial" w:hAnsi="Arial" w:cs="Arial"/>
                <w:sz w:val="16"/>
              </w:rPr>
              <w:t>23, item</w:t>
            </w:r>
            <w:r w:rsidR="00454503">
              <w:rPr>
                <w:rFonts w:ascii="Arial" w:hAnsi="Arial" w:cs="Arial"/>
                <w:sz w:val="16"/>
              </w:rPr>
              <w:t> </w:t>
            </w:r>
            <w:r w:rsidRPr="00454503">
              <w:rPr>
                <w:rFonts w:ascii="Arial" w:hAnsi="Arial" w:cs="Arial"/>
                <w:sz w:val="16"/>
              </w:rPr>
              <w:t>22</w:t>
            </w:r>
          </w:p>
        </w:tc>
        <w:tc>
          <w:tcPr>
            <w:tcW w:w="3828"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799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4" w:space="0" w:color="auto"/>
              <w:bottom w:val="single" w:sz="2" w:space="0" w:color="auto"/>
            </w:tcBorders>
            <w:shd w:val="clear" w:color="auto" w:fill="auto"/>
          </w:tcPr>
          <w:p w:rsidR="000C3671" w:rsidRPr="00454503" w:rsidRDefault="000C3671" w:rsidP="00166BB7">
            <w:pPr>
              <w:pStyle w:val="Tablet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July 2009</w:t>
            </w:r>
          </w:p>
        </w:tc>
      </w:tr>
    </w:tbl>
    <w:p w:rsidR="000616F8" w:rsidRPr="00454503" w:rsidRDefault="000616F8" w:rsidP="00151A90">
      <w:pPr>
        <w:pStyle w:val="EndNotespara"/>
      </w:pPr>
      <w:r w:rsidRPr="00454503">
        <w:rPr>
          <w:i/>
        </w:rPr>
        <w:lastRenderedPageBreak/>
        <w:t>(c)</w:t>
      </w:r>
      <w:r w:rsidRPr="00454503">
        <w:rPr>
          <w:i/>
        </w:rPr>
        <w:tab/>
      </w:r>
      <w:r w:rsidRPr="00454503">
        <w:t>Subsection</w:t>
      </w:r>
      <w:r w:rsidR="00454503">
        <w:t> </w:t>
      </w:r>
      <w:r w:rsidRPr="00454503">
        <w:t>2(1</w:t>
      </w:r>
      <w:r w:rsidR="00151A90" w:rsidRPr="00454503">
        <w:t>) (i</w:t>
      </w:r>
      <w:r w:rsidRPr="00454503">
        <w:t>tem</w:t>
      </w:r>
      <w:r w:rsidR="00454503">
        <w:t> </w:t>
      </w:r>
      <w:r w:rsidR="000514FB" w:rsidRPr="00454503">
        <w:t>8</w:t>
      </w:r>
      <w:r w:rsidRPr="00454503">
        <w:t xml:space="preserve">) of the </w:t>
      </w:r>
      <w:r w:rsidR="000514FB" w:rsidRPr="00454503">
        <w:rPr>
          <w:i/>
        </w:rPr>
        <w:t>Disability Discrimination and Other Human Rights Legislation Amendment Act 2009</w:t>
      </w:r>
      <w:r w:rsidRPr="00454503">
        <w:t xml:space="preserve"> provides as follows:</w:t>
      </w:r>
    </w:p>
    <w:p w:rsidR="000616F8" w:rsidRPr="00454503" w:rsidRDefault="000616F8" w:rsidP="00151A90">
      <w:pPr>
        <w:pStyle w:val="EndNotessubpara"/>
      </w:pPr>
      <w:r w:rsidRPr="00454503">
        <w:tab/>
        <w:t>(1)</w:t>
      </w:r>
      <w:r w:rsidRPr="00454503">
        <w:tab/>
      </w:r>
      <w:r w:rsidR="000514FB" w:rsidRPr="00454503">
        <w:t>Each provision of this Act specified in column 1 of the table commences, or is taken to have commenced, in accordance with column 2 of the table. Any other statement in column 2 has effect according to its terms.</w:t>
      </w:r>
    </w:p>
    <w:p w:rsidR="000616F8" w:rsidRPr="00454503" w:rsidRDefault="000616F8" w:rsidP="00776773">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616F8" w:rsidRPr="00454503" w:rsidTr="007D0EA0">
        <w:trPr>
          <w:cantSplit/>
          <w:tblHeader/>
        </w:trPr>
        <w:tc>
          <w:tcPr>
            <w:tcW w:w="1701" w:type="dxa"/>
            <w:tcBorders>
              <w:top w:val="single" w:sz="6" w:space="0" w:color="auto"/>
              <w:left w:val="nil"/>
              <w:bottom w:val="single" w:sz="12" w:space="0" w:color="auto"/>
              <w:right w:val="nil"/>
            </w:tcBorders>
          </w:tcPr>
          <w:p w:rsidR="000616F8" w:rsidRPr="00454503" w:rsidRDefault="000616F8" w:rsidP="007D0EA0">
            <w:pPr>
              <w:pStyle w:val="Tabletext"/>
              <w:keepNext/>
              <w:keepLines/>
              <w:rPr>
                <w:rFonts w:ascii="Arial" w:hAnsi="Arial" w:cs="Arial"/>
                <w:b/>
                <w:sz w:val="16"/>
                <w:szCs w:val="16"/>
              </w:rPr>
            </w:pPr>
            <w:r w:rsidRPr="00454503">
              <w:rPr>
                <w:rFonts w:ascii="Arial" w:hAnsi="Arial" w:cs="Arial"/>
                <w:b/>
                <w:sz w:val="16"/>
                <w:szCs w:val="16"/>
              </w:rPr>
              <w:t>Provisio</w:t>
            </w:r>
            <w:r w:rsidR="005D4958" w:rsidRPr="00454503">
              <w:rPr>
                <w:rFonts w:ascii="Arial" w:hAnsi="Arial" w:cs="Arial"/>
                <w:b/>
                <w:sz w:val="16"/>
                <w:szCs w:val="16"/>
              </w:rPr>
              <w:t>n(</w:t>
            </w:r>
            <w:r w:rsidRPr="00454503">
              <w:rPr>
                <w:rFonts w:ascii="Arial" w:hAnsi="Arial" w:cs="Arial"/>
                <w:b/>
                <w:sz w:val="16"/>
                <w:szCs w:val="16"/>
              </w:rPr>
              <w:t>s)</w:t>
            </w:r>
          </w:p>
        </w:tc>
        <w:tc>
          <w:tcPr>
            <w:tcW w:w="3828" w:type="dxa"/>
            <w:tcBorders>
              <w:top w:val="single" w:sz="6" w:space="0" w:color="auto"/>
              <w:left w:val="nil"/>
              <w:bottom w:val="single" w:sz="12" w:space="0" w:color="auto"/>
              <w:right w:val="nil"/>
            </w:tcBorders>
          </w:tcPr>
          <w:p w:rsidR="000616F8" w:rsidRPr="00454503" w:rsidRDefault="000616F8" w:rsidP="005F7F58">
            <w:pPr>
              <w:pStyle w:val="Tabletext"/>
              <w:keepNext/>
              <w:keepLines/>
              <w:rPr>
                <w:rFonts w:ascii="Arial" w:hAnsi="Arial" w:cs="Arial"/>
                <w:b/>
                <w:sz w:val="16"/>
                <w:szCs w:val="16"/>
              </w:rPr>
            </w:pPr>
            <w:r w:rsidRPr="00454503">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0616F8" w:rsidRPr="00454503" w:rsidRDefault="000616F8" w:rsidP="005F7F58">
            <w:pPr>
              <w:pStyle w:val="Tabletext"/>
              <w:keepNext/>
              <w:keepLines/>
              <w:rPr>
                <w:rFonts w:ascii="Arial" w:hAnsi="Arial" w:cs="Arial"/>
                <w:b/>
                <w:sz w:val="16"/>
                <w:szCs w:val="16"/>
              </w:rPr>
            </w:pPr>
            <w:r w:rsidRPr="00454503">
              <w:rPr>
                <w:rFonts w:ascii="Arial" w:hAnsi="Arial" w:cs="Arial"/>
                <w:b/>
                <w:sz w:val="16"/>
                <w:szCs w:val="16"/>
              </w:rPr>
              <w:t>Date/Details</w:t>
            </w:r>
          </w:p>
        </w:tc>
      </w:tr>
      <w:tr w:rsidR="000616F8" w:rsidRPr="00454503" w:rsidTr="000D7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0616F8" w:rsidRPr="00454503" w:rsidRDefault="000616F8" w:rsidP="003616A4">
            <w:pPr>
              <w:pStyle w:val="Tabletext"/>
              <w:rPr>
                <w:rFonts w:ascii="Arial" w:hAnsi="Arial" w:cs="Arial"/>
                <w:sz w:val="16"/>
              </w:rPr>
            </w:pPr>
            <w:r w:rsidRPr="00454503">
              <w:rPr>
                <w:rFonts w:ascii="Arial" w:hAnsi="Arial" w:cs="Arial"/>
                <w:sz w:val="16"/>
              </w:rPr>
              <w:t>8.  Schedule</w:t>
            </w:r>
            <w:r w:rsidR="00454503">
              <w:rPr>
                <w:rFonts w:ascii="Arial" w:hAnsi="Arial" w:cs="Arial"/>
                <w:sz w:val="16"/>
              </w:rPr>
              <w:t> </w:t>
            </w:r>
            <w:r w:rsidRPr="00454503">
              <w:rPr>
                <w:rFonts w:ascii="Arial" w:hAnsi="Arial" w:cs="Arial"/>
                <w:sz w:val="16"/>
              </w:rPr>
              <w:t>3, items</w:t>
            </w:r>
            <w:r w:rsidR="00454503">
              <w:rPr>
                <w:rFonts w:ascii="Arial" w:hAnsi="Arial" w:cs="Arial"/>
                <w:sz w:val="16"/>
              </w:rPr>
              <w:t> </w:t>
            </w:r>
            <w:r w:rsidRPr="00454503">
              <w:rPr>
                <w:rFonts w:ascii="Arial" w:hAnsi="Arial" w:cs="Arial"/>
                <w:sz w:val="16"/>
              </w:rPr>
              <w:t>111 to 114</w:t>
            </w:r>
          </w:p>
        </w:tc>
        <w:tc>
          <w:tcPr>
            <w:tcW w:w="3828" w:type="dxa"/>
            <w:tcBorders>
              <w:top w:val="single" w:sz="2" w:space="0" w:color="auto"/>
              <w:bottom w:val="single" w:sz="2" w:space="0" w:color="auto"/>
            </w:tcBorders>
            <w:shd w:val="clear" w:color="auto" w:fill="auto"/>
          </w:tcPr>
          <w:p w:rsidR="000616F8" w:rsidRPr="00454503" w:rsidRDefault="000616F8" w:rsidP="005F7F58">
            <w:pPr>
              <w:pStyle w:val="Tabletext"/>
              <w:keepNext/>
              <w:rPr>
                <w:rFonts w:ascii="Arial" w:hAnsi="Arial" w:cs="Arial"/>
                <w:sz w:val="16"/>
              </w:rPr>
            </w:pPr>
            <w:r w:rsidRPr="00454503">
              <w:rPr>
                <w:rFonts w:ascii="Arial" w:hAnsi="Arial" w:cs="Arial"/>
                <w:sz w:val="16"/>
              </w:rPr>
              <w:t>The later of:</w:t>
            </w:r>
          </w:p>
          <w:p w:rsidR="000616F8" w:rsidRPr="00454503" w:rsidRDefault="000616F8" w:rsidP="005F7F58">
            <w:pPr>
              <w:pStyle w:val="Tablea"/>
              <w:keepNext/>
              <w:rPr>
                <w:rFonts w:ascii="Arial" w:hAnsi="Arial" w:cs="Arial"/>
                <w:sz w:val="16"/>
                <w:szCs w:val="16"/>
              </w:rPr>
            </w:pPr>
            <w:r w:rsidRPr="00454503">
              <w:rPr>
                <w:rFonts w:ascii="Arial" w:hAnsi="Arial" w:cs="Arial"/>
                <w:sz w:val="16"/>
                <w:szCs w:val="16"/>
              </w:rPr>
              <w:t>(a) the start of the 28th day after the day on which this Act receives the Royal Assent; and</w:t>
            </w:r>
          </w:p>
          <w:p w:rsidR="000616F8" w:rsidRPr="00454503" w:rsidRDefault="000616F8" w:rsidP="005F7F58">
            <w:pPr>
              <w:pStyle w:val="Tablea"/>
              <w:keepNext/>
              <w:rPr>
                <w:rFonts w:ascii="Arial" w:hAnsi="Arial" w:cs="Arial"/>
                <w:sz w:val="16"/>
                <w:szCs w:val="16"/>
              </w:rPr>
            </w:pPr>
            <w:r w:rsidRPr="00454503">
              <w:rPr>
                <w:rFonts w:ascii="Arial" w:hAnsi="Arial" w:cs="Arial"/>
                <w:sz w:val="16"/>
                <w:szCs w:val="16"/>
              </w:rPr>
              <w:t>(b) immediately after the commencement of paragraph</w:t>
            </w:r>
            <w:r w:rsidR="00454503">
              <w:rPr>
                <w:rFonts w:ascii="Arial" w:hAnsi="Arial" w:cs="Arial"/>
                <w:sz w:val="16"/>
                <w:szCs w:val="16"/>
              </w:rPr>
              <w:t> </w:t>
            </w:r>
            <w:r w:rsidRPr="00454503">
              <w:rPr>
                <w:rFonts w:ascii="Arial" w:hAnsi="Arial" w:cs="Arial"/>
                <w:sz w:val="16"/>
                <w:szCs w:val="16"/>
              </w:rPr>
              <w:t xml:space="preserve">135(1)(b) of the </w:t>
            </w:r>
            <w:r w:rsidRPr="00454503">
              <w:rPr>
                <w:rFonts w:ascii="Arial" w:hAnsi="Arial" w:cs="Arial"/>
                <w:i/>
                <w:sz w:val="16"/>
                <w:szCs w:val="16"/>
              </w:rPr>
              <w:t>Fair Work Act 2009</w:t>
            </w:r>
            <w:r w:rsidRPr="00454503">
              <w:rPr>
                <w:rFonts w:ascii="Arial" w:hAnsi="Arial" w:cs="Arial"/>
                <w:sz w:val="16"/>
                <w:szCs w:val="16"/>
              </w:rPr>
              <w:t>.</w:t>
            </w:r>
          </w:p>
          <w:p w:rsidR="000616F8" w:rsidRPr="00454503" w:rsidRDefault="000616F8" w:rsidP="00CD74AD">
            <w:pPr>
              <w:pStyle w:val="Tabletext"/>
              <w:keepNext/>
              <w:rPr>
                <w:rFonts w:ascii="Arial" w:hAnsi="Arial" w:cs="Arial"/>
                <w:sz w:val="16"/>
              </w:rPr>
            </w:pPr>
            <w:r w:rsidRPr="00454503">
              <w:rPr>
                <w:rFonts w:ascii="Arial" w:hAnsi="Arial" w:cs="Arial"/>
                <w:sz w:val="16"/>
              </w:rPr>
              <w:t>However, the provisio</w:t>
            </w:r>
            <w:r w:rsidR="005D4958" w:rsidRPr="00454503">
              <w:rPr>
                <w:rFonts w:ascii="Arial" w:hAnsi="Arial" w:cs="Arial"/>
                <w:sz w:val="16"/>
              </w:rPr>
              <w:t>n(</w:t>
            </w:r>
            <w:r w:rsidRPr="00454503">
              <w:rPr>
                <w:rFonts w:ascii="Arial" w:hAnsi="Arial" w:cs="Arial"/>
                <w:sz w:val="16"/>
              </w:rPr>
              <w:t xml:space="preserve">s) do not commence at all if the event mentioned in </w:t>
            </w:r>
            <w:r w:rsidR="00454503">
              <w:rPr>
                <w:rFonts w:ascii="Arial" w:hAnsi="Arial" w:cs="Arial"/>
                <w:sz w:val="16"/>
              </w:rPr>
              <w:t>paragraph (</w:t>
            </w:r>
            <w:r w:rsidRPr="00454503">
              <w:rPr>
                <w:rFonts w:ascii="Arial" w:hAnsi="Arial" w:cs="Arial"/>
                <w:sz w:val="16"/>
              </w:rPr>
              <w:t>b) does not occur.</w:t>
            </w:r>
          </w:p>
        </w:tc>
        <w:tc>
          <w:tcPr>
            <w:tcW w:w="1582" w:type="dxa"/>
            <w:tcBorders>
              <w:top w:val="single" w:sz="2" w:space="0" w:color="auto"/>
              <w:bottom w:val="single" w:sz="2" w:space="0" w:color="auto"/>
            </w:tcBorders>
            <w:shd w:val="clear" w:color="auto" w:fill="auto"/>
          </w:tcPr>
          <w:p w:rsidR="008B7C7E" w:rsidRPr="00454503" w:rsidRDefault="00943AE6" w:rsidP="008B7C7E">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p w:rsidR="000616F8" w:rsidRPr="00454503" w:rsidRDefault="000616F8" w:rsidP="008B7C7E">
            <w:pPr>
              <w:pStyle w:val="Tabletext"/>
              <w:keepNext/>
              <w:rPr>
                <w:rFonts w:ascii="Arial" w:hAnsi="Arial" w:cs="Arial"/>
                <w:sz w:val="16"/>
              </w:rPr>
            </w:pPr>
            <w:r w:rsidRPr="00454503">
              <w:rPr>
                <w:rFonts w:ascii="Arial" w:hAnsi="Arial" w:cs="Arial"/>
                <w:sz w:val="16"/>
                <w:szCs w:val="16"/>
              </w:rPr>
              <w:t>(</w:t>
            </w:r>
            <w:r w:rsidR="00454503">
              <w:rPr>
                <w:rFonts w:ascii="Arial" w:hAnsi="Arial" w:cs="Arial"/>
                <w:sz w:val="16"/>
                <w:szCs w:val="16"/>
              </w:rPr>
              <w:t>paragraph (</w:t>
            </w:r>
            <w:r w:rsidRPr="00454503">
              <w:rPr>
                <w:rFonts w:ascii="Arial" w:hAnsi="Arial" w:cs="Arial"/>
                <w:sz w:val="16"/>
                <w:szCs w:val="16"/>
              </w:rPr>
              <w:t>b) applies)</w:t>
            </w:r>
          </w:p>
        </w:tc>
      </w:tr>
    </w:tbl>
    <w:p w:rsidR="00014F17" w:rsidRPr="00454503" w:rsidRDefault="00014F17" w:rsidP="00151A90">
      <w:pPr>
        <w:pStyle w:val="EndNotespara"/>
      </w:pPr>
      <w:r w:rsidRPr="00454503">
        <w:rPr>
          <w:i/>
          <w:iCs/>
        </w:rPr>
        <w:t>(d)</w:t>
      </w:r>
      <w:r w:rsidRPr="00454503">
        <w:rPr>
          <w:i/>
          <w:iCs/>
        </w:rPr>
        <w:tab/>
      </w:r>
      <w:r w:rsidRPr="00454503">
        <w:t>Subsection</w:t>
      </w:r>
      <w:r w:rsidR="00454503">
        <w:t> </w:t>
      </w:r>
      <w:r w:rsidRPr="00454503">
        <w:t>2(1</w:t>
      </w:r>
      <w:r w:rsidR="00151A90" w:rsidRPr="00454503">
        <w:t>) (i</w:t>
      </w:r>
      <w:r w:rsidRPr="00454503">
        <w:t>tems</w:t>
      </w:r>
      <w:r w:rsidR="00454503">
        <w:t> </w:t>
      </w:r>
      <w:r w:rsidRPr="00454503">
        <w:t>3</w:t>
      </w:r>
      <w:r w:rsidR="00314F2A" w:rsidRPr="00454503">
        <w:t>, 5</w:t>
      </w:r>
      <w:r w:rsidR="00055E54" w:rsidRPr="00454503">
        <w:t>, 7</w:t>
      </w:r>
      <w:r w:rsidR="004E066C" w:rsidRPr="00454503">
        <w:t>, 11</w:t>
      </w:r>
      <w:r w:rsidRPr="00454503">
        <w:t xml:space="preserve"> and </w:t>
      </w:r>
      <w:r w:rsidR="00055E54" w:rsidRPr="00454503">
        <w:t>1</w:t>
      </w:r>
      <w:r w:rsidR="004E066C" w:rsidRPr="00454503">
        <w:t>3</w:t>
      </w:r>
      <w:r w:rsidRPr="00454503">
        <w:t xml:space="preserve">) of the </w:t>
      </w:r>
      <w:r w:rsidRPr="00454503">
        <w:rPr>
          <w:i/>
        </w:rPr>
        <w:t>Fair Work Amendment (State Referrals and Other Measures)</w:t>
      </w:r>
      <w:r w:rsidRPr="00454503">
        <w:t xml:space="preserve"> </w:t>
      </w:r>
      <w:r w:rsidRPr="00454503">
        <w:rPr>
          <w:i/>
        </w:rPr>
        <w:t>Act 2009</w:t>
      </w:r>
      <w:r w:rsidRPr="00454503">
        <w:rPr>
          <w:i/>
          <w:iCs/>
        </w:rPr>
        <w:t xml:space="preserve"> </w:t>
      </w:r>
      <w:r w:rsidRPr="00454503">
        <w:t>provides as follows:</w:t>
      </w:r>
    </w:p>
    <w:p w:rsidR="00014F17" w:rsidRPr="00454503" w:rsidRDefault="00014F17"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014F17" w:rsidRPr="00454503" w:rsidRDefault="00014F17" w:rsidP="00776773">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14F17" w:rsidRPr="00454503" w:rsidTr="00CD74AD">
        <w:trPr>
          <w:cantSplit/>
          <w:tblHeader/>
        </w:trPr>
        <w:tc>
          <w:tcPr>
            <w:tcW w:w="1701" w:type="dxa"/>
            <w:tcBorders>
              <w:top w:val="single" w:sz="6" w:space="0" w:color="auto"/>
              <w:left w:val="nil"/>
              <w:bottom w:val="single" w:sz="12" w:space="0" w:color="auto"/>
              <w:right w:val="nil"/>
            </w:tcBorders>
          </w:tcPr>
          <w:p w:rsidR="00014F17" w:rsidRPr="00454503" w:rsidRDefault="00014F17" w:rsidP="00CD74AD">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14F17" w:rsidRPr="00454503" w:rsidRDefault="00014F17" w:rsidP="00FA4A6B">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14F17" w:rsidRPr="00454503" w:rsidRDefault="00014F17" w:rsidP="00FA4A6B">
            <w:pPr>
              <w:pStyle w:val="Tabletext"/>
              <w:keepNext/>
              <w:rPr>
                <w:rFonts w:ascii="Arial" w:hAnsi="Arial" w:cs="Arial"/>
                <w:b/>
                <w:bCs/>
                <w:sz w:val="16"/>
                <w:szCs w:val="16"/>
              </w:rPr>
            </w:pPr>
            <w:r w:rsidRPr="00454503">
              <w:rPr>
                <w:rFonts w:ascii="Arial" w:hAnsi="Arial" w:cs="Arial"/>
                <w:b/>
                <w:bCs/>
                <w:sz w:val="16"/>
                <w:szCs w:val="16"/>
              </w:rPr>
              <w:t>Date/Details</w:t>
            </w:r>
          </w:p>
        </w:tc>
      </w:tr>
      <w:tr w:rsidR="00014F17" w:rsidRPr="00454503" w:rsidTr="00FA4A6B">
        <w:tc>
          <w:tcPr>
            <w:tcW w:w="1701" w:type="dxa"/>
            <w:tcBorders>
              <w:top w:val="single" w:sz="2" w:space="0" w:color="auto"/>
              <w:bottom w:val="single" w:sz="2" w:space="0" w:color="auto"/>
            </w:tcBorders>
            <w:shd w:val="clear" w:color="auto" w:fill="auto"/>
          </w:tcPr>
          <w:p w:rsidR="00014F17" w:rsidRPr="00454503" w:rsidRDefault="00014F17" w:rsidP="008449BE">
            <w:pPr>
              <w:pStyle w:val="Tabletext"/>
              <w:rPr>
                <w:rFonts w:ascii="Arial" w:hAnsi="Arial" w:cs="Arial"/>
                <w:sz w:val="16"/>
              </w:rPr>
            </w:pPr>
            <w:r w:rsidRPr="00454503">
              <w:rPr>
                <w:rFonts w:ascii="Arial" w:hAnsi="Arial" w:cs="Arial"/>
                <w:sz w:val="16"/>
              </w:rPr>
              <w:t>3.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7</w:t>
            </w:r>
          </w:p>
        </w:tc>
        <w:tc>
          <w:tcPr>
            <w:tcW w:w="3828" w:type="dxa"/>
            <w:tcBorders>
              <w:top w:val="single" w:sz="2" w:space="0" w:color="auto"/>
              <w:bottom w:val="single" w:sz="2" w:space="0" w:color="auto"/>
            </w:tcBorders>
            <w:shd w:val="clear" w:color="auto" w:fill="auto"/>
          </w:tcPr>
          <w:p w:rsidR="00014F17" w:rsidRPr="00454503" w:rsidRDefault="00014F17" w:rsidP="00014F17">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2 of Schedule</w:t>
            </w:r>
            <w:r w:rsidR="00454503">
              <w:rPr>
                <w:rFonts w:ascii="Arial" w:hAnsi="Arial" w:cs="Arial"/>
                <w:sz w:val="16"/>
              </w:rPr>
              <w:t> </w:t>
            </w:r>
            <w:r w:rsidRPr="00454503">
              <w:rPr>
                <w:rFonts w:ascii="Arial" w:hAnsi="Arial" w:cs="Arial"/>
                <w:sz w:val="16"/>
              </w:rPr>
              <w:t>3.</w:t>
            </w:r>
          </w:p>
        </w:tc>
        <w:tc>
          <w:tcPr>
            <w:tcW w:w="1582" w:type="dxa"/>
            <w:tcBorders>
              <w:top w:val="single" w:sz="2" w:space="0" w:color="auto"/>
              <w:bottom w:val="single" w:sz="2" w:space="0" w:color="auto"/>
            </w:tcBorders>
            <w:shd w:val="clear" w:color="auto" w:fill="auto"/>
          </w:tcPr>
          <w:p w:rsidR="00014F17" w:rsidRPr="00454503" w:rsidRDefault="000D5142" w:rsidP="00014F17">
            <w:pPr>
              <w:pStyle w:val="Tabletext"/>
              <w:keepNext/>
              <w:rPr>
                <w:rFonts w:ascii="Arial" w:hAnsi="Arial" w:cs="Arial"/>
                <w:sz w:val="16"/>
              </w:rPr>
            </w:pPr>
            <w:r w:rsidRPr="00454503">
              <w:rPr>
                <w:rFonts w:ascii="Arial" w:hAnsi="Arial" w:cs="Arial"/>
                <w:sz w:val="16"/>
              </w:rPr>
              <w:t>15</w:t>
            </w:r>
            <w:r w:rsidR="00454503">
              <w:rPr>
                <w:rFonts w:ascii="Arial" w:hAnsi="Arial" w:cs="Arial"/>
                <w:sz w:val="16"/>
              </w:rPr>
              <w:t> </w:t>
            </w:r>
            <w:r w:rsidRPr="00454503">
              <w:rPr>
                <w:rFonts w:ascii="Arial" w:hAnsi="Arial" w:cs="Arial"/>
                <w:sz w:val="16"/>
              </w:rPr>
              <w:t>December 2009</w:t>
            </w:r>
          </w:p>
        </w:tc>
      </w:tr>
      <w:tr w:rsidR="004B05FC" w:rsidRPr="00454503" w:rsidTr="00FA4A6B">
        <w:tc>
          <w:tcPr>
            <w:tcW w:w="1701" w:type="dxa"/>
            <w:tcBorders>
              <w:top w:val="single" w:sz="2" w:space="0" w:color="auto"/>
              <w:bottom w:val="single" w:sz="2" w:space="0" w:color="auto"/>
            </w:tcBorders>
            <w:shd w:val="clear" w:color="auto" w:fill="auto"/>
          </w:tcPr>
          <w:p w:rsidR="004B05FC" w:rsidRPr="00454503" w:rsidRDefault="004B05FC" w:rsidP="008449BE">
            <w:pPr>
              <w:pStyle w:val="Tabletext"/>
              <w:rPr>
                <w:rFonts w:ascii="Arial" w:hAnsi="Arial" w:cs="Arial"/>
                <w:sz w:val="16"/>
              </w:rPr>
            </w:pPr>
            <w:r w:rsidRPr="00454503">
              <w:rPr>
                <w:rFonts w:ascii="Arial" w:hAnsi="Arial" w:cs="Arial"/>
                <w:sz w:val="16"/>
              </w:rPr>
              <w:t>5.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13</w:t>
            </w:r>
          </w:p>
        </w:tc>
        <w:tc>
          <w:tcPr>
            <w:tcW w:w="3828"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11 of Schedule</w:t>
            </w:r>
            <w:r w:rsidR="00454503">
              <w:rPr>
                <w:rFonts w:ascii="Arial" w:hAnsi="Arial" w:cs="Arial"/>
                <w:sz w:val="16"/>
              </w:rPr>
              <w:t> </w:t>
            </w:r>
            <w:r w:rsidRPr="00454503">
              <w:rPr>
                <w:rFonts w:ascii="Arial" w:hAnsi="Arial" w:cs="Arial"/>
                <w:sz w:val="16"/>
              </w:rPr>
              <w:t xml:space="preserve">1 to the </w:t>
            </w:r>
            <w:r w:rsidRPr="00454503">
              <w:rPr>
                <w:rFonts w:ascii="Arial" w:hAnsi="Arial" w:cs="Arial"/>
                <w:i/>
                <w:sz w:val="16"/>
              </w:rPr>
              <w:t>Fair Work (State Referral and Consequential and Other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4B05FC" w:rsidRPr="00454503" w:rsidTr="00FA4A6B">
        <w:tc>
          <w:tcPr>
            <w:tcW w:w="1701" w:type="dxa"/>
            <w:tcBorders>
              <w:top w:val="single" w:sz="2" w:space="0" w:color="auto"/>
              <w:bottom w:val="single" w:sz="2" w:space="0" w:color="auto"/>
            </w:tcBorders>
            <w:shd w:val="clear" w:color="auto" w:fill="auto"/>
          </w:tcPr>
          <w:p w:rsidR="004B05FC" w:rsidRPr="00454503" w:rsidRDefault="004B05FC" w:rsidP="008449BE">
            <w:pPr>
              <w:pStyle w:val="Tabletext"/>
              <w:rPr>
                <w:rFonts w:ascii="Arial" w:hAnsi="Arial" w:cs="Arial"/>
                <w:sz w:val="16"/>
              </w:rPr>
            </w:pPr>
            <w:r w:rsidRPr="00454503">
              <w:rPr>
                <w:rFonts w:ascii="Arial" w:hAnsi="Arial" w:cs="Arial"/>
                <w:sz w:val="16"/>
              </w:rPr>
              <w:t>7.  Schedule</w:t>
            </w:r>
            <w:r w:rsidR="00454503">
              <w:rPr>
                <w:rFonts w:ascii="Arial" w:hAnsi="Arial" w:cs="Arial"/>
                <w:sz w:val="16"/>
              </w:rPr>
              <w:t> </w:t>
            </w:r>
            <w:r w:rsidRPr="00454503">
              <w:rPr>
                <w:rFonts w:ascii="Arial" w:hAnsi="Arial" w:cs="Arial"/>
                <w:sz w:val="16"/>
              </w:rPr>
              <w:t>1, item</w:t>
            </w:r>
            <w:r w:rsidR="00454503">
              <w:rPr>
                <w:rFonts w:ascii="Arial" w:hAnsi="Arial" w:cs="Arial"/>
                <w:sz w:val="16"/>
              </w:rPr>
              <w:t> </w:t>
            </w:r>
            <w:r w:rsidRPr="00454503">
              <w:rPr>
                <w:rFonts w:ascii="Arial" w:hAnsi="Arial" w:cs="Arial"/>
                <w:sz w:val="16"/>
              </w:rPr>
              <w:t>16</w:t>
            </w:r>
          </w:p>
        </w:tc>
        <w:tc>
          <w:tcPr>
            <w:tcW w:w="3828"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Immediately after the commencement of item</w:t>
            </w:r>
            <w:r w:rsidR="00454503">
              <w:rPr>
                <w:rFonts w:ascii="Arial" w:hAnsi="Arial" w:cs="Arial"/>
                <w:sz w:val="16"/>
              </w:rPr>
              <w:t> </w:t>
            </w:r>
            <w:r w:rsidRPr="00454503">
              <w:rPr>
                <w:rFonts w:ascii="Arial" w:hAnsi="Arial" w:cs="Arial"/>
                <w:sz w:val="16"/>
              </w:rPr>
              <w:t>11 of Schedule</w:t>
            </w:r>
            <w:r w:rsidR="00454503">
              <w:rPr>
                <w:rFonts w:ascii="Arial" w:hAnsi="Arial" w:cs="Arial"/>
                <w:sz w:val="16"/>
              </w:rPr>
              <w:t> </w:t>
            </w:r>
            <w:r w:rsidRPr="00454503">
              <w:rPr>
                <w:rFonts w:ascii="Arial" w:hAnsi="Arial" w:cs="Arial"/>
                <w:sz w:val="16"/>
              </w:rPr>
              <w:t xml:space="preserve">1 to the </w:t>
            </w:r>
            <w:r w:rsidRPr="00454503">
              <w:rPr>
                <w:rFonts w:ascii="Arial" w:hAnsi="Arial" w:cs="Arial"/>
                <w:i/>
                <w:sz w:val="16"/>
              </w:rPr>
              <w:t>Fair Work (State Referral and Consequential and Other Amendments)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4B05FC" w:rsidRPr="00454503" w:rsidRDefault="004B05FC" w:rsidP="004B05FC">
            <w:pPr>
              <w:pStyle w:val="Tabletext"/>
              <w:keepNext/>
              <w:rPr>
                <w:rFonts w:ascii="Arial" w:hAnsi="Arial" w:cs="Arial"/>
                <w:sz w:val="16"/>
              </w:rPr>
            </w:pPr>
            <w:r w:rsidRPr="00454503">
              <w:rPr>
                <w:rFonts w:ascii="Arial" w:hAnsi="Arial" w:cs="Arial"/>
                <w:sz w:val="16"/>
              </w:rPr>
              <w:t>25</w:t>
            </w:r>
            <w:r w:rsidR="00454503">
              <w:rPr>
                <w:rFonts w:ascii="Arial" w:hAnsi="Arial" w:cs="Arial"/>
                <w:sz w:val="16"/>
              </w:rPr>
              <w:t> </w:t>
            </w:r>
            <w:r w:rsidRPr="00454503">
              <w:rPr>
                <w:rFonts w:ascii="Arial" w:hAnsi="Arial" w:cs="Arial"/>
                <w:sz w:val="16"/>
              </w:rPr>
              <w:t>June 2009</w:t>
            </w:r>
          </w:p>
        </w:tc>
      </w:tr>
      <w:tr w:rsidR="00055E54" w:rsidRPr="00454503" w:rsidTr="00FA4A6B">
        <w:tc>
          <w:tcPr>
            <w:tcW w:w="1701" w:type="dxa"/>
            <w:tcBorders>
              <w:top w:val="single" w:sz="2" w:space="0" w:color="auto"/>
              <w:bottom w:val="single" w:sz="2" w:space="0" w:color="auto"/>
            </w:tcBorders>
            <w:shd w:val="clear" w:color="auto" w:fill="auto"/>
          </w:tcPr>
          <w:p w:rsidR="00055E54" w:rsidRPr="00454503" w:rsidRDefault="00055E54" w:rsidP="008449BE">
            <w:pPr>
              <w:pStyle w:val="Tabletext"/>
              <w:rPr>
                <w:rFonts w:ascii="Arial" w:hAnsi="Arial" w:cs="Arial"/>
                <w:sz w:val="16"/>
              </w:rPr>
            </w:pPr>
            <w:r w:rsidRPr="00454503">
              <w:rPr>
                <w:rFonts w:ascii="Arial" w:hAnsi="Arial" w:cs="Arial"/>
                <w:sz w:val="16"/>
              </w:rPr>
              <w:t>11.  Schedule</w:t>
            </w:r>
            <w:r w:rsidR="00454503">
              <w:rPr>
                <w:rFonts w:ascii="Arial" w:hAnsi="Arial" w:cs="Arial"/>
                <w:sz w:val="16"/>
              </w:rPr>
              <w:t> </w:t>
            </w:r>
            <w:r w:rsidRPr="00454503">
              <w:rPr>
                <w:rFonts w:ascii="Arial" w:hAnsi="Arial" w:cs="Arial"/>
                <w:sz w:val="16"/>
              </w:rPr>
              <w:t>2, items</w:t>
            </w:r>
            <w:r w:rsidR="00454503">
              <w:rPr>
                <w:rFonts w:ascii="Arial" w:hAnsi="Arial" w:cs="Arial"/>
                <w:sz w:val="16"/>
              </w:rPr>
              <w:t> </w:t>
            </w:r>
            <w:r w:rsidRPr="00454503">
              <w:rPr>
                <w:rFonts w:ascii="Arial" w:hAnsi="Arial" w:cs="Arial"/>
                <w:sz w:val="16"/>
              </w:rPr>
              <w:t>129 to 132</w:t>
            </w:r>
          </w:p>
        </w:tc>
        <w:tc>
          <w:tcPr>
            <w:tcW w:w="3828" w:type="dxa"/>
            <w:tcBorders>
              <w:top w:val="single" w:sz="2" w:space="0" w:color="auto"/>
              <w:bottom w:val="single" w:sz="2" w:space="0" w:color="auto"/>
            </w:tcBorders>
            <w:shd w:val="clear" w:color="auto" w:fill="auto"/>
          </w:tcPr>
          <w:p w:rsidR="00055E54" w:rsidRPr="00454503" w:rsidRDefault="00055E54" w:rsidP="00055E54">
            <w:pPr>
              <w:pStyle w:val="Tabletext"/>
              <w:keepN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168E of the </w:t>
            </w:r>
            <w:r w:rsidRPr="00454503">
              <w:rPr>
                <w:rFonts w:ascii="Arial" w:hAnsi="Arial" w:cs="Arial"/>
                <w:i/>
                <w:sz w:val="16"/>
              </w:rPr>
              <w:t>Fair Work Act 2009</w:t>
            </w:r>
            <w:r w:rsidRPr="00454503">
              <w:rPr>
                <w:rFonts w:ascii="Arial" w:hAnsi="Arial" w:cs="Arial"/>
                <w:sz w:val="16"/>
              </w:rPr>
              <w:t>.</w:t>
            </w:r>
          </w:p>
        </w:tc>
        <w:tc>
          <w:tcPr>
            <w:tcW w:w="1582" w:type="dxa"/>
            <w:tcBorders>
              <w:top w:val="single" w:sz="2" w:space="0" w:color="auto"/>
              <w:bottom w:val="single" w:sz="2" w:space="0" w:color="auto"/>
            </w:tcBorders>
            <w:shd w:val="clear" w:color="auto" w:fill="auto"/>
          </w:tcPr>
          <w:p w:rsidR="00055E54" w:rsidRPr="00454503" w:rsidRDefault="00C3041F" w:rsidP="00055E54">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January 2010</w:t>
            </w:r>
          </w:p>
        </w:tc>
      </w:tr>
      <w:tr w:rsidR="0028384F" w:rsidRPr="00454503" w:rsidTr="00B4753E">
        <w:tc>
          <w:tcPr>
            <w:tcW w:w="1701" w:type="dxa"/>
            <w:tcBorders>
              <w:top w:val="single" w:sz="2" w:space="0" w:color="auto"/>
              <w:bottom w:val="single" w:sz="2" w:space="0" w:color="auto"/>
            </w:tcBorders>
            <w:shd w:val="clear" w:color="auto" w:fill="auto"/>
          </w:tcPr>
          <w:p w:rsidR="0028384F" w:rsidRPr="00454503" w:rsidRDefault="0028384F" w:rsidP="008449BE">
            <w:pPr>
              <w:pStyle w:val="Tabletext"/>
              <w:rPr>
                <w:rFonts w:ascii="Arial" w:hAnsi="Arial" w:cs="Arial"/>
                <w:sz w:val="16"/>
              </w:rPr>
            </w:pPr>
            <w:r w:rsidRPr="00454503">
              <w:rPr>
                <w:rFonts w:ascii="Arial" w:hAnsi="Arial" w:cs="Arial"/>
                <w:sz w:val="16"/>
              </w:rPr>
              <w:t>13.  Schedule</w:t>
            </w:r>
            <w:r w:rsidR="00454503">
              <w:rPr>
                <w:rFonts w:ascii="Arial" w:hAnsi="Arial" w:cs="Arial"/>
                <w:sz w:val="16"/>
              </w:rPr>
              <w:t> </w:t>
            </w:r>
            <w:r w:rsidRPr="00454503">
              <w:rPr>
                <w:rFonts w:ascii="Arial" w:hAnsi="Arial" w:cs="Arial"/>
                <w:sz w:val="16"/>
              </w:rPr>
              <w:t>3, items</w:t>
            </w:r>
            <w:r w:rsidR="00454503">
              <w:rPr>
                <w:rFonts w:ascii="Arial" w:hAnsi="Arial" w:cs="Arial"/>
                <w:sz w:val="16"/>
              </w:rPr>
              <w:t> </w:t>
            </w:r>
            <w:r w:rsidRPr="00454503">
              <w:rPr>
                <w:rFonts w:ascii="Arial" w:hAnsi="Arial" w:cs="Arial"/>
                <w:sz w:val="16"/>
              </w:rPr>
              <w:t>1A to 17</w:t>
            </w:r>
          </w:p>
        </w:tc>
        <w:tc>
          <w:tcPr>
            <w:tcW w:w="3828" w:type="dxa"/>
            <w:tcBorders>
              <w:top w:val="single" w:sz="2" w:space="0" w:color="auto"/>
              <w:bottom w:val="single" w:sz="2" w:space="0" w:color="auto"/>
            </w:tcBorders>
            <w:shd w:val="clear" w:color="auto" w:fill="auto"/>
          </w:tcPr>
          <w:p w:rsidR="0028384F" w:rsidRPr="00454503" w:rsidRDefault="0028384F" w:rsidP="0028384F">
            <w:pPr>
              <w:pStyle w:val="Tabletext"/>
              <w:keepNext/>
              <w:rPr>
                <w:rFonts w:ascii="Arial" w:hAnsi="Arial" w:cs="Arial"/>
                <w:sz w:val="16"/>
              </w:rPr>
            </w:pPr>
            <w:r w:rsidRPr="00454503">
              <w:rPr>
                <w:rFonts w:ascii="Arial" w:hAnsi="Arial" w:cs="Arial"/>
                <w:sz w:val="16"/>
              </w:rPr>
              <w:t>A day or days to be fixed by Proclamation.</w:t>
            </w:r>
          </w:p>
          <w:p w:rsidR="0028384F" w:rsidRPr="00454503" w:rsidRDefault="0028384F" w:rsidP="00CD74AD">
            <w:pPr>
              <w:pStyle w:val="Tabletext"/>
              <w:keepNext/>
              <w:rPr>
                <w:rFonts w:ascii="Arial" w:hAnsi="Arial" w:cs="Arial"/>
                <w:sz w:val="16"/>
              </w:rPr>
            </w:pPr>
            <w:r w:rsidRPr="00454503">
              <w:rPr>
                <w:rFonts w:ascii="Arial" w:hAnsi="Arial" w:cs="Arial"/>
                <w:sz w:val="16"/>
              </w:rPr>
              <w:t>However, if any of the provisio</w:t>
            </w:r>
            <w:r w:rsidR="005D4958" w:rsidRPr="00454503">
              <w:rPr>
                <w:rFonts w:ascii="Arial" w:hAnsi="Arial" w:cs="Arial"/>
                <w:sz w:val="16"/>
              </w:rPr>
              <w:t>n(</w:t>
            </w:r>
            <w:r w:rsidRPr="00454503">
              <w:rPr>
                <w:rFonts w:ascii="Arial" w:hAnsi="Arial" w:cs="Arial"/>
                <w:sz w:val="16"/>
              </w:rPr>
              <w:t>s) do not commence within the period of 6 months beginning on the day this Act receives the Royal Assent, they commence on the day after the end of that period.</w:t>
            </w:r>
          </w:p>
        </w:tc>
        <w:tc>
          <w:tcPr>
            <w:tcW w:w="1582" w:type="dxa"/>
            <w:tcBorders>
              <w:top w:val="single" w:sz="2" w:space="0" w:color="auto"/>
              <w:bottom w:val="single" w:sz="2" w:space="0" w:color="auto"/>
            </w:tcBorders>
            <w:shd w:val="clear" w:color="auto" w:fill="auto"/>
          </w:tcPr>
          <w:p w:rsidR="0028384F" w:rsidRPr="00454503" w:rsidRDefault="0028384F" w:rsidP="0028384F">
            <w:pPr>
              <w:pStyle w:val="Tabletext"/>
              <w:keepNext/>
              <w:rPr>
                <w:rFonts w:ascii="Arial" w:hAnsi="Arial" w:cs="Arial"/>
                <w:sz w:val="16"/>
              </w:rPr>
            </w:pPr>
            <w:r w:rsidRPr="00454503">
              <w:rPr>
                <w:rFonts w:ascii="Arial" w:hAnsi="Arial" w:cs="Arial"/>
                <w:sz w:val="16"/>
              </w:rPr>
              <w:t>Items</w:t>
            </w:r>
            <w:r w:rsidR="00454503">
              <w:rPr>
                <w:rFonts w:ascii="Arial" w:hAnsi="Arial" w:cs="Arial"/>
                <w:sz w:val="16"/>
              </w:rPr>
              <w:t> </w:t>
            </w:r>
            <w:r w:rsidRPr="00454503">
              <w:rPr>
                <w:rFonts w:ascii="Arial" w:hAnsi="Arial" w:cs="Arial"/>
                <w:sz w:val="16"/>
              </w:rPr>
              <w:t>1A, 4–17: 1</w:t>
            </w:r>
            <w:r w:rsidR="00454503">
              <w:rPr>
                <w:rFonts w:ascii="Arial" w:hAnsi="Arial" w:cs="Arial"/>
                <w:sz w:val="16"/>
              </w:rPr>
              <w:t> </w:t>
            </w:r>
            <w:r w:rsidRPr="00454503">
              <w:rPr>
                <w:rFonts w:ascii="Arial" w:hAnsi="Arial" w:cs="Arial"/>
                <w:sz w:val="16"/>
              </w:rPr>
              <w:t>January 2010 (</w:t>
            </w:r>
            <w:r w:rsidRPr="00454503">
              <w:rPr>
                <w:rFonts w:ascii="Arial" w:hAnsi="Arial" w:cs="Arial"/>
                <w:i/>
                <w:sz w:val="16"/>
              </w:rPr>
              <w:t>see</w:t>
            </w:r>
            <w:r w:rsidRPr="00454503">
              <w:rPr>
                <w:rFonts w:ascii="Arial" w:hAnsi="Arial" w:cs="Arial"/>
                <w:sz w:val="16"/>
              </w:rPr>
              <w:t xml:space="preserve"> F2009L04605)</w:t>
            </w:r>
          </w:p>
          <w:p w:rsidR="0028384F" w:rsidRPr="00454503" w:rsidRDefault="0028384F" w:rsidP="0028384F">
            <w:pPr>
              <w:pStyle w:val="Tabletext"/>
              <w:keepNext/>
              <w:rPr>
                <w:rFonts w:ascii="Arial" w:hAnsi="Arial" w:cs="Arial"/>
                <w:sz w:val="16"/>
              </w:rPr>
            </w:pPr>
            <w:r w:rsidRPr="00454503">
              <w:rPr>
                <w:rFonts w:ascii="Arial" w:hAnsi="Arial" w:cs="Arial"/>
                <w:sz w:val="16"/>
              </w:rPr>
              <w:t>Items</w:t>
            </w:r>
            <w:r w:rsidR="00454503">
              <w:rPr>
                <w:rFonts w:ascii="Arial" w:hAnsi="Arial" w:cs="Arial"/>
                <w:sz w:val="16"/>
              </w:rPr>
              <w:t> </w:t>
            </w:r>
            <w:r w:rsidRPr="00454503">
              <w:rPr>
                <w:rFonts w:ascii="Arial" w:hAnsi="Arial" w:cs="Arial"/>
                <w:sz w:val="16"/>
              </w:rPr>
              <w:t>1–3: 15</w:t>
            </w:r>
            <w:r w:rsidR="00454503">
              <w:rPr>
                <w:rFonts w:ascii="Arial" w:hAnsi="Arial" w:cs="Arial"/>
                <w:sz w:val="16"/>
              </w:rPr>
              <w:t> </w:t>
            </w:r>
            <w:r w:rsidRPr="00454503">
              <w:rPr>
                <w:rFonts w:ascii="Arial" w:hAnsi="Arial" w:cs="Arial"/>
                <w:sz w:val="16"/>
              </w:rPr>
              <w:t xml:space="preserve">December 2009 </w:t>
            </w:r>
            <w:r w:rsidRPr="00454503">
              <w:rPr>
                <w:rFonts w:ascii="Arial" w:hAnsi="Arial" w:cs="Arial"/>
                <w:sz w:val="16"/>
              </w:rPr>
              <w:lastRenderedPageBreak/>
              <w:t>(</w:t>
            </w:r>
            <w:r w:rsidRPr="00454503">
              <w:rPr>
                <w:rFonts w:ascii="Arial" w:hAnsi="Arial" w:cs="Arial"/>
                <w:i/>
                <w:sz w:val="16"/>
              </w:rPr>
              <w:t>see</w:t>
            </w:r>
            <w:r w:rsidRPr="00454503">
              <w:rPr>
                <w:rFonts w:ascii="Arial" w:hAnsi="Arial" w:cs="Arial"/>
                <w:sz w:val="16"/>
              </w:rPr>
              <w:t xml:space="preserve"> F2009L04605)</w:t>
            </w:r>
          </w:p>
        </w:tc>
      </w:tr>
    </w:tbl>
    <w:p w:rsidR="00047258" w:rsidRPr="00454503" w:rsidRDefault="00BA41F1" w:rsidP="00151A90">
      <w:pPr>
        <w:pStyle w:val="EndNotespara"/>
      </w:pPr>
      <w:r w:rsidRPr="00454503">
        <w:rPr>
          <w:i/>
        </w:rPr>
        <w:lastRenderedPageBreak/>
        <w:t>(e)</w:t>
      </w:r>
      <w:r w:rsidRPr="00454503">
        <w:rPr>
          <w:i/>
        </w:rPr>
        <w:tab/>
      </w:r>
      <w:r w:rsidRPr="00454503">
        <w:t>Subsection</w:t>
      </w:r>
      <w:r w:rsidR="00454503">
        <w:t> </w:t>
      </w:r>
      <w:r w:rsidRPr="00454503">
        <w:t>2(1</w:t>
      </w:r>
      <w:r w:rsidR="00151A90" w:rsidRPr="00454503">
        <w:t>) (i</w:t>
      </w:r>
      <w:r w:rsidRPr="00454503">
        <w:t>tem</w:t>
      </w:r>
      <w:r w:rsidR="00454503">
        <w:t> </w:t>
      </w:r>
      <w:r w:rsidRPr="00454503">
        <w:t xml:space="preserve">7) of the </w:t>
      </w:r>
      <w:r w:rsidRPr="00454503">
        <w:rPr>
          <w:i/>
        </w:rPr>
        <w:t xml:space="preserve">Freedom of Information Amendment (Reform) Act 2010 </w:t>
      </w:r>
      <w:r w:rsidRPr="00454503">
        <w:t>provides as follows:</w:t>
      </w:r>
    </w:p>
    <w:p w:rsidR="00BA41F1" w:rsidRPr="00454503" w:rsidRDefault="00BA41F1"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BA41F1" w:rsidRPr="00454503" w:rsidRDefault="00BA41F1" w:rsidP="00406F3E">
      <w:pPr>
        <w:pStyle w:val="Tabletext"/>
        <w:keepN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A41F1" w:rsidRPr="00454503" w:rsidTr="00CD74AD">
        <w:trPr>
          <w:cantSplit/>
          <w:tblHeader/>
        </w:trPr>
        <w:tc>
          <w:tcPr>
            <w:tcW w:w="1701"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BA41F1" w:rsidRPr="00454503" w:rsidRDefault="00BA41F1" w:rsidP="00406F3E">
            <w:pPr>
              <w:pStyle w:val="Tabletext"/>
              <w:keepNext/>
              <w:rPr>
                <w:rFonts w:ascii="Arial" w:hAnsi="Arial" w:cs="Arial"/>
                <w:b/>
                <w:bCs/>
                <w:sz w:val="16"/>
                <w:szCs w:val="16"/>
              </w:rPr>
            </w:pPr>
            <w:r w:rsidRPr="00454503">
              <w:rPr>
                <w:rFonts w:ascii="Arial" w:hAnsi="Arial" w:cs="Arial"/>
                <w:b/>
                <w:bCs/>
                <w:sz w:val="16"/>
                <w:szCs w:val="16"/>
              </w:rPr>
              <w:t>Date/Details</w:t>
            </w:r>
          </w:p>
        </w:tc>
      </w:tr>
      <w:tr w:rsidR="00BA41F1" w:rsidRPr="00454503" w:rsidTr="00240342">
        <w:tc>
          <w:tcPr>
            <w:tcW w:w="1701" w:type="dxa"/>
            <w:tcBorders>
              <w:top w:val="single" w:sz="2" w:space="0" w:color="auto"/>
              <w:bottom w:val="single" w:sz="2" w:space="0" w:color="auto"/>
            </w:tcBorders>
            <w:shd w:val="clear" w:color="auto" w:fill="auto"/>
          </w:tcPr>
          <w:p w:rsidR="00BA41F1" w:rsidRPr="00454503" w:rsidRDefault="00BA41F1" w:rsidP="00406F3E">
            <w:pPr>
              <w:pStyle w:val="Tabletext"/>
              <w:keepNext/>
              <w:rPr>
                <w:rFonts w:ascii="Arial" w:hAnsi="Arial" w:cs="Arial"/>
                <w:sz w:val="16"/>
              </w:rPr>
            </w:pPr>
            <w:r w:rsidRPr="00454503">
              <w:rPr>
                <w:rFonts w:ascii="Arial" w:hAnsi="Arial" w:cs="Arial"/>
                <w:sz w:val="16"/>
              </w:rPr>
              <w:t>7.  Schedules</w:t>
            </w:r>
            <w:r w:rsidR="00454503">
              <w:rPr>
                <w:rFonts w:ascii="Arial" w:hAnsi="Arial" w:cs="Arial"/>
                <w:sz w:val="16"/>
              </w:rPr>
              <w:t> </w:t>
            </w:r>
            <w:r w:rsidRPr="00454503">
              <w:rPr>
                <w:rFonts w:ascii="Arial" w:hAnsi="Arial" w:cs="Arial"/>
                <w:sz w:val="16"/>
              </w:rPr>
              <w:t>4 to 7</w:t>
            </w:r>
          </w:p>
        </w:tc>
        <w:tc>
          <w:tcPr>
            <w:tcW w:w="3828" w:type="dxa"/>
            <w:tcBorders>
              <w:top w:val="single" w:sz="2" w:space="0" w:color="auto"/>
              <w:bottom w:val="single" w:sz="2" w:space="0" w:color="auto"/>
            </w:tcBorders>
            <w:shd w:val="clear" w:color="auto" w:fill="auto"/>
          </w:tcPr>
          <w:p w:rsidR="00BA41F1" w:rsidRPr="00454503" w:rsidRDefault="00BA41F1" w:rsidP="00406F3E">
            <w:pPr>
              <w:pStyle w:val="Tabletext"/>
              <w:keepNext/>
              <w:rPr>
                <w:rFonts w:ascii="Arial" w:hAnsi="Arial" w:cs="Arial"/>
                <w:sz w:val="16"/>
              </w:rPr>
            </w:pPr>
            <w:r w:rsidRPr="00454503">
              <w:rPr>
                <w:rFonts w:ascii="Arial" w:hAnsi="Arial" w:cs="Arial"/>
                <w:sz w:val="16"/>
              </w:rPr>
              <w:t>Immediately after the commencement of section</w:t>
            </w:r>
            <w:r w:rsidR="00454503">
              <w:rPr>
                <w:rFonts w:ascii="Arial" w:hAnsi="Arial" w:cs="Arial"/>
                <w:sz w:val="16"/>
              </w:rPr>
              <w:t> </w:t>
            </w:r>
            <w:r w:rsidRPr="00454503">
              <w:rPr>
                <w:rFonts w:ascii="Arial" w:hAnsi="Arial" w:cs="Arial"/>
                <w:sz w:val="16"/>
              </w:rPr>
              <w:t xml:space="preserve">3 of the </w:t>
            </w:r>
            <w:r w:rsidRPr="00454503">
              <w:rPr>
                <w:rFonts w:ascii="Arial" w:hAnsi="Arial" w:cs="Arial"/>
                <w:i/>
                <w:sz w:val="16"/>
              </w:rPr>
              <w:t>Australian Information Commissioner Act 2010</w:t>
            </w:r>
            <w:r w:rsidRPr="00454503">
              <w:rPr>
                <w:rFonts w:ascii="Arial" w:hAnsi="Arial" w:cs="Arial"/>
                <w:sz w:val="16"/>
              </w:rPr>
              <w:t>.</w:t>
            </w:r>
          </w:p>
          <w:p w:rsidR="00BA41F1" w:rsidRPr="00454503" w:rsidRDefault="00BA41F1" w:rsidP="00406F3E">
            <w:pPr>
              <w:pStyle w:val="Tabletext"/>
              <w:keepNext/>
              <w:rPr>
                <w:rFonts w:ascii="Arial" w:hAnsi="Arial" w:cs="Arial"/>
                <w:sz w:val="16"/>
              </w:rPr>
            </w:pPr>
            <w:r w:rsidRPr="00454503">
              <w:rPr>
                <w:rFonts w:ascii="Arial" w:hAnsi="Arial" w:cs="Arial"/>
                <w:sz w:val="16"/>
              </w:rPr>
              <w:t>However, if section</w:t>
            </w:r>
            <w:r w:rsidR="00454503">
              <w:rPr>
                <w:rFonts w:ascii="Arial" w:hAnsi="Arial" w:cs="Arial"/>
                <w:sz w:val="16"/>
              </w:rPr>
              <w:t> </w:t>
            </w:r>
            <w:r w:rsidRPr="00454503">
              <w:rPr>
                <w:rFonts w:ascii="Arial" w:hAnsi="Arial" w:cs="Arial"/>
                <w:sz w:val="16"/>
              </w:rPr>
              <w:t xml:space="preserve">3 of the </w:t>
            </w:r>
            <w:r w:rsidRPr="00454503">
              <w:rPr>
                <w:rFonts w:ascii="Arial" w:hAnsi="Arial" w:cs="Arial"/>
                <w:i/>
                <w:sz w:val="16"/>
              </w:rPr>
              <w:t>Australian Information Commissioner Act 2010</w:t>
            </w:r>
            <w:r w:rsidRPr="00454503">
              <w:rPr>
                <w:rFonts w:ascii="Arial" w:hAnsi="Arial" w:cs="Arial"/>
                <w:sz w:val="16"/>
              </w:rPr>
              <w:t xml:space="preserve"> does not commence, the provisio</w:t>
            </w:r>
            <w:r w:rsidR="005D4958" w:rsidRPr="00454503">
              <w:rPr>
                <w:rFonts w:ascii="Arial" w:hAnsi="Arial" w:cs="Arial"/>
                <w:sz w:val="16"/>
              </w:rPr>
              <w:t>n(</w:t>
            </w:r>
            <w:r w:rsidRPr="00454503">
              <w:rPr>
                <w:rFonts w:ascii="Arial" w:hAnsi="Arial" w:cs="Arial"/>
                <w:sz w:val="16"/>
              </w:rPr>
              <w:t>s) do not commence at all.</w:t>
            </w:r>
          </w:p>
        </w:tc>
        <w:tc>
          <w:tcPr>
            <w:tcW w:w="1582" w:type="dxa"/>
            <w:tcBorders>
              <w:top w:val="single" w:sz="2" w:space="0" w:color="auto"/>
              <w:bottom w:val="single" w:sz="2" w:space="0" w:color="auto"/>
            </w:tcBorders>
            <w:shd w:val="clear" w:color="auto" w:fill="auto"/>
          </w:tcPr>
          <w:p w:rsidR="00BA41F1" w:rsidRPr="00454503" w:rsidRDefault="00B7398C" w:rsidP="00406F3E">
            <w:pPr>
              <w:pStyle w:val="Tabletext"/>
              <w:keepNext/>
              <w:rPr>
                <w:rFonts w:ascii="Arial" w:hAnsi="Arial" w:cs="Arial"/>
                <w:sz w:val="16"/>
              </w:rPr>
            </w:pPr>
            <w:r w:rsidRPr="00454503">
              <w:rPr>
                <w:rFonts w:ascii="Arial" w:hAnsi="Arial" w:cs="Arial"/>
                <w:sz w:val="16"/>
              </w:rPr>
              <w:t>1</w:t>
            </w:r>
            <w:r w:rsidR="00454503">
              <w:rPr>
                <w:rFonts w:ascii="Arial" w:hAnsi="Arial" w:cs="Arial"/>
                <w:sz w:val="16"/>
              </w:rPr>
              <w:t> </w:t>
            </w:r>
            <w:r w:rsidRPr="00454503">
              <w:rPr>
                <w:rFonts w:ascii="Arial" w:hAnsi="Arial" w:cs="Arial"/>
                <w:sz w:val="16"/>
              </w:rPr>
              <w:t>Novembe</w:t>
            </w:r>
            <w:r w:rsidR="008E27C8" w:rsidRPr="00454503">
              <w:rPr>
                <w:rFonts w:ascii="Arial" w:hAnsi="Arial" w:cs="Arial"/>
                <w:sz w:val="16"/>
              </w:rPr>
              <w:t>r 2010</w:t>
            </w:r>
          </w:p>
        </w:tc>
      </w:tr>
    </w:tbl>
    <w:p w:rsidR="004667AE" w:rsidRPr="00454503" w:rsidRDefault="004667AE" w:rsidP="00151A90">
      <w:pPr>
        <w:pStyle w:val="EndNotespara"/>
      </w:pPr>
      <w:r w:rsidRPr="00454503">
        <w:rPr>
          <w:i/>
        </w:rPr>
        <w:t>(f)</w:t>
      </w:r>
      <w:r w:rsidRPr="00454503">
        <w:rPr>
          <w:i/>
        </w:rPr>
        <w:tab/>
      </w:r>
      <w:r w:rsidRPr="00454503">
        <w:t>Subsection</w:t>
      </w:r>
      <w:r w:rsidR="00454503">
        <w:t> </w:t>
      </w:r>
      <w:r w:rsidRPr="00454503">
        <w:t>2(1</w:t>
      </w:r>
      <w:r w:rsidR="00151A90" w:rsidRPr="00454503">
        <w:t>) (i</w:t>
      </w:r>
      <w:r w:rsidRPr="00454503">
        <w:t>tem</w:t>
      </w:r>
      <w:r w:rsidR="00FC6CA3" w:rsidRPr="00454503">
        <w:t>s</w:t>
      </w:r>
      <w:r w:rsidR="00454503">
        <w:t> </w:t>
      </w:r>
      <w:r w:rsidR="00A70EE7" w:rsidRPr="00454503">
        <w:t>4</w:t>
      </w:r>
      <w:r w:rsidR="00FC6CA3" w:rsidRPr="00454503">
        <w:t xml:space="preserve"> and 14</w:t>
      </w:r>
      <w:r w:rsidRPr="00454503">
        <w:t xml:space="preserve">) of the </w:t>
      </w:r>
      <w:r w:rsidR="00A70EE7" w:rsidRPr="00454503">
        <w:rPr>
          <w:i/>
        </w:rPr>
        <w:t>Statute Law Revision Act 2012</w:t>
      </w:r>
      <w:r w:rsidRPr="00454503">
        <w:rPr>
          <w:i/>
        </w:rPr>
        <w:t xml:space="preserve"> </w:t>
      </w:r>
      <w:r w:rsidRPr="00454503">
        <w:t>provides as follows:</w:t>
      </w:r>
    </w:p>
    <w:p w:rsidR="004667AE" w:rsidRPr="00454503" w:rsidRDefault="004667AE"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4667AE" w:rsidRPr="00454503" w:rsidRDefault="004667AE" w:rsidP="004667AE">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4667AE" w:rsidRPr="00454503" w:rsidTr="00CD74AD">
        <w:trPr>
          <w:cantSplit/>
          <w:tblHeader/>
        </w:trPr>
        <w:tc>
          <w:tcPr>
            <w:tcW w:w="1701" w:type="dxa"/>
            <w:tcBorders>
              <w:top w:val="single" w:sz="6" w:space="0" w:color="auto"/>
              <w:left w:val="nil"/>
              <w:bottom w:val="single" w:sz="12" w:space="0" w:color="auto"/>
              <w:right w:val="nil"/>
            </w:tcBorders>
          </w:tcPr>
          <w:p w:rsidR="004667AE" w:rsidRPr="00454503" w:rsidRDefault="004667AE" w:rsidP="00CD74AD">
            <w:pPr>
              <w:pStyle w:val="Tabletext"/>
              <w:keepNext/>
              <w:rPr>
                <w:rFonts w:ascii="Arial" w:hAnsi="Arial" w:cs="Arial"/>
                <w:b/>
                <w:bCs/>
                <w:sz w:val="16"/>
                <w:szCs w:val="16"/>
              </w:rPr>
            </w:pPr>
            <w:r w:rsidRPr="00454503">
              <w:rPr>
                <w:rFonts w:ascii="Arial" w:hAnsi="Arial" w:cs="Arial"/>
                <w:b/>
                <w:bCs/>
                <w:sz w:val="16"/>
                <w:szCs w:val="16"/>
              </w:rPr>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4667AE" w:rsidRPr="00454503" w:rsidRDefault="004667AE" w:rsidP="005A6F4B">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4667AE" w:rsidRPr="00454503" w:rsidRDefault="004667AE" w:rsidP="005A6F4B">
            <w:pPr>
              <w:pStyle w:val="Tabletext"/>
              <w:keepNext/>
              <w:rPr>
                <w:rFonts w:ascii="Arial" w:hAnsi="Arial" w:cs="Arial"/>
                <w:b/>
                <w:bCs/>
                <w:sz w:val="16"/>
                <w:szCs w:val="16"/>
              </w:rPr>
            </w:pPr>
            <w:r w:rsidRPr="00454503">
              <w:rPr>
                <w:rFonts w:ascii="Arial" w:hAnsi="Arial" w:cs="Arial"/>
                <w:b/>
                <w:bCs/>
                <w:sz w:val="16"/>
                <w:szCs w:val="16"/>
              </w:rPr>
              <w:t>Date/Details</w:t>
            </w:r>
          </w:p>
        </w:tc>
      </w:tr>
      <w:tr w:rsidR="004667AE" w:rsidRPr="00454503" w:rsidTr="005A6F4B">
        <w:tc>
          <w:tcPr>
            <w:tcW w:w="1701" w:type="dxa"/>
            <w:tcBorders>
              <w:top w:val="single" w:sz="2" w:space="0" w:color="auto"/>
              <w:bottom w:val="single" w:sz="2" w:space="0" w:color="auto"/>
            </w:tcBorders>
            <w:shd w:val="clear" w:color="auto" w:fill="auto"/>
          </w:tcPr>
          <w:p w:rsidR="004667AE" w:rsidRPr="00454503" w:rsidRDefault="004667AE" w:rsidP="005A6F4B">
            <w:pPr>
              <w:pStyle w:val="Tabletext"/>
              <w:rPr>
                <w:rFonts w:ascii="Arial" w:hAnsi="Arial" w:cs="Arial"/>
                <w:sz w:val="16"/>
                <w:szCs w:val="16"/>
              </w:rPr>
            </w:pPr>
            <w:r w:rsidRPr="00454503">
              <w:rPr>
                <w:rFonts w:ascii="Arial" w:hAnsi="Arial" w:cs="Arial"/>
                <w:sz w:val="16"/>
                <w:szCs w:val="16"/>
              </w:rPr>
              <w:t>4.  Schedule</w:t>
            </w:r>
            <w:r w:rsidR="00454503">
              <w:rPr>
                <w:rFonts w:ascii="Arial" w:hAnsi="Arial" w:cs="Arial"/>
                <w:sz w:val="16"/>
                <w:szCs w:val="16"/>
              </w:rPr>
              <w:t> </w:t>
            </w:r>
            <w:r w:rsidRPr="00454503">
              <w:rPr>
                <w:rFonts w:ascii="Arial" w:hAnsi="Arial" w:cs="Arial"/>
                <w:sz w:val="16"/>
                <w:szCs w:val="16"/>
              </w:rPr>
              <w:t>1, item</w:t>
            </w:r>
            <w:r w:rsidR="00454503">
              <w:rPr>
                <w:rFonts w:ascii="Arial" w:hAnsi="Arial" w:cs="Arial"/>
                <w:sz w:val="16"/>
                <w:szCs w:val="16"/>
              </w:rPr>
              <w:t> </w:t>
            </w:r>
            <w:r w:rsidRPr="00454503">
              <w:rPr>
                <w:rFonts w:ascii="Arial" w:hAnsi="Arial" w:cs="Arial"/>
                <w:sz w:val="16"/>
                <w:szCs w:val="16"/>
              </w:rPr>
              <w:t>124</w:t>
            </w:r>
          </w:p>
        </w:tc>
        <w:tc>
          <w:tcPr>
            <w:tcW w:w="3828" w:type="dxa"/>
            <w:tcBorders>
              <w:top w:val="single" w:sz="2" w:space="0" w:color="auto"/>
              <w:bottom w:val="single" w:sz="2" w:space="0" w:color="auto"/>
            </w:tcBorders>
            <w:shd w:val="clear" w:color="auto" w:fill="auto"/>
          </w:tcPr>
          <w:p w:rsidR="004667AE" w:rsidRPr="00454503" w:rsidRDefault="004667AE" w:rsidP="005A6F4B">
            <w:pPr>
              <w:pStyle w:val="Tabletext"/>
              <w:keepN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61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(Textile, Clothing and Footwear Industry)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667AE" w:rsidRPr="00454503" w:rsidRDefault="004667AE" w:rsidP="005A6F4B">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2012</w:t>
            </w:r>
          </w:p>
        </w:tc>
      </w:tr>
      <w:tr w:rsidR="00FC6CA3" w:rsidRPr="00454503" w:rsidTr="005A6F4B">
        <w:tc>
          <w:tcPr>
            <w:tcW w:w="1701" w:type="dxa"/>
            <w:tcBorders>
              <w:top w:val="single" w:sz="2" w:space="0" w:color="auto"/>
              <w:bottom w:val="single" w:sz="2" w:space="0" w:color="auto"/>
            </w:tcBorders>
            <w:shd w:val="clear" w:color="auto" w:fill="auto"/>
          </w:tcPr>
          <w:p w:rsidR="00FC6CA3" w:rsidRPr="00454503" w:rsidRDefault="00FC6CA3" w:rsidP="005A6F4B">
            <w:pPr>
              <w:pStyle w:val="Tabletext"/>
              <w:rPr>
                <w:rFonts w:ascii="Arial" w:hAnsi="Arial" w:cs="Arial"/>
                <w:sz w:val="16"/>
                <w:szCs w:val="16"/>
              </w:rPr>
            </w:pPr>
            <w:r w:rsidRPr="00454503">
              <w:rPr>
                <w:rFonts w:ascii="Arial" w:hAnsi="Arial" w:cs="Arial"/>
                <w:sz w:val="16"/>
                <w:szCs w:val="16"/>
              </w:rPr>
              <w:t>14.  Schedule</w:t>
            </w:r>
            <w:r w:rsidR="00454503">
              <w:rPr>
                <w:rFonts w:ascii="Arial" w:hAnsi="Arial" w:cs="Arial"/>
                <w:sz w:val="16"/>
                <w:szCs w:val="16"/>
              </w:rPr>
              <w:t> </w:t>
            </w:r>
            <w:r w:rsidRPr="00454503">
              <w:rPr>
                <w:rFonts w:ascii="Arial" w:hAnsi="Arial" w:cs="Arial"/>
                <w:sz w:val="16"/>
                <w:szCs w:val="16"/>
              </w:rPr>
              <w:t>2, item</w:t>
            </w:r>
            <w:r w:rsidR="00454503">
              <w:rPr>
                <w:rFonts w:ascii="Arial" w:hAnsi="Arial" w:cs="Arial"/>
                <w:sz w:val="16"/>
                <w:szCs w:val="16"/>
              </w:rPr>
              <w:t> </w:t>
            </w:r>
            <w:r w:rsidRPr="00454503">
              <w:rPr>
                <w:rFonts w:ascii="Arial" w:hAnsi="Arial" w:cs="Arial"/>
                <w:sz w:val="16"/>
                <w:szCs w:val="16"/>
              </w:rPr>
              <w:t>14</w:t>
            </w:r>
          </w:p>
        </w:tc>
        <w:tc>
          <w:tcPr>
            <w:tcW w:w="3828" w:type="dxa"/>
            <w:tcBorders>
              <w:top w:val="single" w:sz="2" w:space="0" w:color="auto"/>
              <w:bottom w:val="single" w:sz="2" w:space="0" w:color="auto"/>
            </w:tcBorders>
            <w:shd w:val="clear" w:color="auto" w:fill="auto"/>
          </w:tcPr>
          <w:p w:rsidR="00FC6CA3" w:rsidRPr="00454503" w:rsidRDefault="00FC6CA3" w:rsidP="005A6F4B">
            <w:pPr>
              <w:pStyle w:val="Tabletext"/>
              <w:keepNext/>
              <w:rPr>
                <w:rFonts w:ascii="Arial" w:hAnsi="Arial" w:cs="Arial"/>
                <w:sz w:val="16"/>
                <w:szCs w:val="16"/>
              </w:rPr>
            </w:pPr>
            <w:r w:rsidRPr="00454503">
              <w:rPr>
                <w:rFonts w:ascii="Arial" w:hAnsi="Arial" w:cs="Arial"/>
                <w:sz w:val="16"/>
                <w:szCs w:val="16"/>
              </w:rPr>
              <w:t xml:space="preserve">Immediately after the time specified in the </w:t>
            </w:r>
            <w:r w:rsidRPr="00454503">
              <w:rPr>
                <w:rFonts w:ascii="Arial" w:hAnsi="Arial" w:cs="Arial"/>
                <w:i/>
                <w:sz w:val="16"/>
                <w:szCs w:val="16"/>
              </w:rPr>
              <w:t>Fair Work (State Referral and Consequential and Other Amendments) Act 2009</w:t>
            </w:r>
            <w:r w:rsidRPr="00454503">
              <w:rPr>
                <w:rFonts w:ascii="Arial" w:hAnsi="Arial" w:cs="Arial"/>
                <w:sz w:val="16"/>
                <w:szCs w:val="16"/>
              </w:rPr>
              <w:t xml:space="preserve"> for the commencement of item</w:t>
            </w:r>
            <w:r w:rsidR="00454503">
              <w:rPr>
                <w:rFonts w:ascii="Arial" w:hAnsi="Arial" w:cs="Arial"/>
                <w:sz w:val="16"/>
                <w:szCs w:val="16"/>
              </w:rPr>
              <w:t> </w:t>
            </w:r>
            <w:r w:rsidRPr="00454503">
              <w:rPr>
                <w:rFonts w:ascii="Arial" w:hAnsi="Arial" w:cs="Arial"/>
                <w:sz w:val="16"/>
                <w:szCs w:val="16"/>
              </w:rPr>
              <w:t>2 of Schedule</w:t>
            </w:r>
            <w:r w:rsidR="00454503">
              <w:rPr>
                <w:rFonts w:ascii="Arial" w:hAnsi="Arial" w:cs="Arial"/>
                <w:sz w:val="16"/>
                <w:szCs w:val="16"/>
              </w:rPr>
              <w:t> </w:t>
            </w:r>
            <w:r w:rsidRPr="00454503">
              <w:rPr>
                <w:rFonts w:ascii="Arial" w:hAnsi="Arial" w:cs="Arial"/>
                <w:sz w:val="16"/>
                <w:szCs w:val="16"/>
              </w:rPr>
              <w:t>12 to that Act.</w:t>
            </w:r>
          </w:p>
        </w:tc>
        <w:tc>
          <w:tcPr>
            <w:tcW w:w="1582" w:type="dxa"/>
            <w:tcBorders>
              <w:top w:val="single" w:sz="2" w:space="0" w:color="auto"/>
              <w:bottom w:val="single" w:sz="2" w:space="0" w:color="auto"/>
            </w:tcBorders>
            <w:shd w:val="clear" w:color="auto" w:fill="auto"/>
          </w:tcPr>
          <w:p w:rsidR="00FC6CA3" w:rsidRPr="00454503" w:rsidRDefault="00FC6CA3" w:rsidP="005A6F4B">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2009</w:t>
            </w:r>
          </w:p>
        </w:tc>
      </w:tr>
    </w:tbl>
    <w:p w:rsidR="00091CBF" w:rsidRPr="00454503" w:rsidRDefault="00091CBF" w:rsidP="00151A90">
      <w:pPr>
        <w:pStyle w:val="EndNotespara"/>
      </w:pPr>
      <w:r w:rsidRPr="00454503">
        <w:rPr>
          <w:i/>
        </w:rPr>
        <w:t>(</w:t>
      </w:r>
      <w:r w:rsidR="00C03EE1" w:rsidRPr="00454503">
        <w:rPr>
          <w:i/>
        </w:rPr>
        <w:t>g</w:t>
      </w:r>
      <w:r w:rsidRPr="00454503">
        <w:rPr>
          <w:i/>
        </w:rPr>
        <w:t>)</w:t>
      </w:r>
      <w:r w:rsidRPr="00454503">
        <w:rPr>
          <w:i/>
        </w:rPr>
        <w:tab/>
      </w:r>
      <w:r w:rsidRPr="00454503">
        <w:t>Subsection</w:t>
      </w:r>
      <w:r w:rsidR="00454503">
        <w:t> </w:t>
      </w:r>
      <w:r w:rsidRPr="00454503">
        <w:t>2(1</w:t>
      </w:r>
      <w:r w:rsidR="00151A90" w:rsidRPr="00454503">
        <w:t>) (i</w:t>
      </w:r>
      <w:r w:rsidRPr="00454503">
        <w:t>tem</w:t>
      </w:r>
      <w:r w:rsidR="00454503">
        <w:t> </w:t>
      </w:r>
      <w:r w:rsidRPr="00454503">
        <w:t xml:space="preserve">19) of the </w:t>
      </w:r>
      <w:r w:rsidRPr="00454503">
        <w:rPr>
          <w:i/>
        </w:rPr>
        <w:t>Superannuation Legislation Amendment (Further MySuper and Transparency Measures) Act 2012</w:t>
      </w:r>
      <w:r w:rsidRPr="00454503">
        <w:t xml:space="preserve"> provides as follows:</w:t>
      </w:r>
    </w:p>
    <w:p w:rsidR="00091CBF" w:rsidRPr="00454503" w:rsidRDefault="00091CBF" w:rsidP="00151A9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A70A96" w:rsidRPr="00454503" w:rsidRDefault="00A70A96" w:rsidP="00F16AC7">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091CBF" w:rsidRPr="00454503" w:rsidTr="00CD74AD">
        <w:trPr>
          <w:cantSplit/>
          <w:tblHeader/>
        </w:trPr>
        <w:tc>
          <w:tcPr>
            <w:tcW w:w="1701" w:type="dxa"/>
            <w:tcBorders>
              <w:top w:val="single" w:sz="6" w:space="0" w:color="auto"/>
              <w:left w:val="nil"/>
              <w:bottom w:val="single" w:sz="12" w:space="0" w:color="auto"/>
              <w:right w:val="nil"/>
            </w:tcBorders>
          </w:tcPr>
          <w:p w:rsidR="00091CBF" w:rsidRPr="00454503" w:rsidRDefault="00091CBF" w:rsidP="00CD74AD">
            <w:pPr>
              <w:pStyle w:val="Tabletext"/>
              <w:keepNext/>
              <w:rPr>
                <w:rFonts w:ascii="Arial" w:hAnsi="Arial" w:cs="Arial"/>
                <w:b/>
                <w:bCs/>
                <w:sz w:val="16"/>
                <w:szCs w:val="16"/>
              </w:rPr>
            </w:pPr>
            <w:r w:rsidRPr="00454503">
              <w:rPr>
                <w:rFonts w:ascii="Arial" w:hAnsi="Arial" w:cs="Arial"/>
                <w:b/>
                <w:bCs/>
                <w:sz w:val="16"/>
                <w:szCs w:val="16"/>
              </w:rPr>
              <w:lastRenderedPageBreak/>
              <w:t>Provisio</w:t>
            </w:r>
            <w:r w:rsidR="005D4958" w:rsidRPr="00454503">
              <w:rPr>
                <w:rFonts w:ascii="Arial" w:hAnsi="Arial" w:cs="Arial"/>
                <w:b/>
                <w:bCs/>
                <w:sz w:val="16"/>
                <w:szCs w:val="16"/>
              </w:rPr>
              <w:t>n(</w:t>
            </w:r>
            <w:r w:rsidRPr="00454503">
              <w:rPr>
                <w:rFonts w:ascii="Arial" w:hAnsi="Arial" w:cs="Arial"/>
                <w:b/>
                <w:bCs/>
                <w:sz w:val="16"/>
                <w:szCs w:val="16"/>
              </w:rPr>
              <w:t>s)</w:t>
            </w:r>
          </w:p>
        </w:tc>
        <w:tc>
          <w:tcPr>
            <w:tcW w:w="3828" w:type="dxa"/>
            <w:tcBorders>
              <w:top w:val="single" w:sz="6" w:space="0" w:color="auto"/>
              <w:left w:val="nil"/>
              <w:bottom w:val="single" w:sz="12" w:space="0" w:color="auto"/>
              <w:right w:val="nil"/>
            </w:tcBorders>
          </w:tcPr>
          <w:p w:rsidR="00091CBF" w:rsidRPr="00454503" w:rsidRDefault="00091CBF" w:rsidP="00B91517">
            <w:pPr>
              <w:pStyle w:val="Tabletext"/>
              <w:keepNext/>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091CBF" w:rsidRPr="00454503" w:rsidRDefault="00091CBF" w:rsidP="00B91517">
            <w:pPr>
              <w:pStyle w:val="Tabletext"/>
              <w:keepNext/>
              <w:rPr>
                <w:rFonts w:ascii="Arial" w:hAnsi="Arial" w:cs="Arial"/>
                <w:b/>
                <w:bCs/>
                <w:sz w:val="16"/>
                <w:szCs w:val="16"/>
              </w:rPr>
            </w:pPr>
            <w:r w:rsidRPr="00454503">
              <w:rPr>
                <w:rFonts w:ascii="Arial" w:hAnsi="Arial" w:cs="Arial"/>
                <w:b/>
                <w:bCs/>
                <w:sz w:val="16"/>
                <w:szCs w:val="16"/>
              </w:rPr>
              <w:t>Date/Details</w:t>
            </w:r>
          </w:p>
        </w:tc>
      </w:tr>
      <w:tr w:rsidR="00091CBF" w:rsidRPr="00454503" w:rsidTr="00B91517">
        <w:tc>
          <w:tcPr>
            <w:tcW w:w="1701" w:type="dxa"/>
            <w:tcBorders>
              <w:top w:val="single" w:sz="2" w:space="0" w:color="auto"/>
              <w:bottom w:val="single" w:sz="2" w:space="0" w:color="auto"/>
            </w:tcBorders>
            <w:shd w:val="clear" w:color="auto" w:fill="auto"/>
          </w:tcPr>
          <w:p w:rsidR="00091CBF" w:rsidRPr="00454503" w:rsidRDefault="00091CBF" w:rsidP="00B91517">
            <w:pPr>
              <w:pStyle w:val="Tabletext"/>
              <w:rPr>
                <w:rFonts w:ascii="Arial" w:hAnsi="Arial" w:cs="Arial"/>
                <w:sz w:val="16"/>
                <w:szCs w:val="16"/>
              </w:rPr>
            </w:pPr>
            <w:r w:rsidRPr="00454503">
              <w:rPr>
                <w:rFonts w:ascii="Arial" w:hAnsi="Arial" w:cs="Arial"/>
                <w:sz w:val="16"/>
                <w:szCs w:val="16"/>
              </w:rPr>
              <w:t>19.  Schedule</w:t>
            </w:r>
            <w:r w:rsidR="00454503">
              <w:rPr>
                <w:rFonts w:ascii="Arial" w:hAnsi="Arial" w:cs="Arial"/>
                <w:sz w:val="16"/>
                <w:szCs w:val="16"/>
              </w:rPr>
              <w:t> </w:t>
            </w:r>
            <w:r w:rsidRPr="00454503">
              <w:rPr>
                <w:rFonts w:ascii="Arial" w:hAnsi="Arial" w:cs="Arial"/>
                <w:sz w:val="16"/>
                <w:szCs w:val="16"/>
              </w:rPr>
              <w:t>4, items</w:t>
            </w:r>
            <w:r w:rsidR="00454503">
              <w:rPr>
                <w:rFonts w:ascii="Arial" w:hAnsi="Arial" w:cs="Arial"/>
                <w:sz w:val="16"/>
                <w:szCs w:val="16"/>
              </w:rPr>
              <w:t> </w:t>
            </w:r>
            <w:r w:rsidRPr="00454503">
              <w:rPr>
                <w:rFonts w:ascii="Arial" w:hAnsi="Arial" w:cs="Arial"/>
                <w:sz w:val="16"/>
                <w:szCs w:val="16"/>
              </w:rPr>
              <w:t>1 to 8</w:t>
            </w:r>
          </w:p>
        </w:tc>
        <w:tc>
          <w:tcPr>
            <w:tcW w:w="3828" w:type="dxa"/>
            <w:tcBorders>
              <w:top w:val="single" w:sz="2" w:space="0" w:color="auto"/>
              <w:bottom w:val="single" w:sz="2" w:space="0" w:color="auto"/>
            </w:tcBorders>
            <w:shd w:val="clear" w:color="auto" w:fill="auto"/>
          </w:tcPr>
          <w:p w:rsidR="00091CBF" w:rsidRPr="00454503" w:rsidRDefault="00091CBF" w:rsidP="00091CBF">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2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Superannuation Legislation Amendment (MySuper Core Provisions)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091CBF" w:rsidRPr="00454503" w:rsidRDefault="00D54EA0" w:rsidP="00002C41">
            <w:pPr>
              <w:pStyle w:val="Tabletext"/>
              <w:keepN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263A99" w:rsidRPr="00454503" w:rsidRDefault="00263A99" w:rsidP="00CD74AD">
      <w:pPr>
        <w:pStyle w:val="EndNotespara"/>
      </w:pPr>
      <w:r w:rsidRPr="00454503">
        <w:rPr>
          <w:i/>
        </w:rPr>
        <w:t>(h)</w:t>
      </w:r>
      <w:r w:rsidRPr="00454503">
        <w:rPr>
          <w:i/>
        </w:rPr>
        <w:tab/>
      </w:r>
      <w:r w:rsidRPr="00454503">
        <w:t>Subsection</w:t>
      </w:r>
      <w:r w:rsidR="00454503">
        <w:t> </w:t>
      </w:r>
      <w:r w:rsidRPr="00454503">
        <w:t>2(1) (item</w:t>
      </w:r>
      <w:r w:rsidR="00633CFA" w:rsidRPr="00454503">
        <w:t>s</w:t>
      </w:r>
      <w:r w:rsidR="00454503">
        <w:t> </w:t>
      </w:r>
      <w:r w:rsidR="00633CFA" w:rsidRPr="00454503">
        <w:t>2,</w:t>
      </w:r>
      <w:r w:rsidR="00BA04F1" w:rsidRPr="00454503">
        <w:t xml:space="preserve"> </w:t>
      </w:r>
      <w:r w:rsidR="00633CFA" w:rsidRPr="00454503">
        <w:t xml:space="preserve">3 and </w:t>
      </w:r>
      <w:r w:rsidRPr="00454503">
        <w:t xml:space="preserve">19) of the </w:t>
      </w:r>
      <w:r w:rsidRPr="00454503">
        <w:rPr>
          <w:i/>
        </w:rPr>
        <w:t>Federal Circuit Court of Australia (Consequential Amendments) Act 2013</w:t>
      </w:r>
      <w:r w:rsidRPr="00454503">
        <w:t xml:space="preserve"> provides as follows:</w:t>
      </w:r>
    </w:p>
    <w:p w:rsidR="00263A99" w:rsidRPr="00454503" w:rsidRDefault="00263A99" w:rsidP="00CD74AD">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263A99" w:rsidRPr="00454503" w:rsidRDefault="00263A99" w:rsidP="00CD74AD">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63A99" w:rsidRPr="00454503" w:rsidTr="00CD74AD">
        <w:trPr>
          <w:tblHeader/>
        </w:trPr>
        <w:tc>
          <w:tcPr>
            <w:tcW w:w="1701"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263A99" w:rsidRPr="00454503" w:rsidRDefault="00263A99" w:rsidP="00CD74AD">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633CFA" w:rsidRPr="00454503" w:rsidTr="00CD74AD">
        <w:trPr>
          <w:tblHeader/>
        </w:trPr>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2.  Schedule</w:t>
            </w:r>
            <w:r w:rsidR="00454503">
              <w:rPr>
                <w:rFonts w:ascii="Arial" w:hAnsi="Arial" w:cs="Arial"/>
                <w:sz w:val="16"/>
                <w:szCs w:val="16"/>
              </w:rPr>
              <w:t> </w:t>
            </w:r>
            <w:r w:rsidRPr="0045450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ind w:left="35"/>
              <w:rPr>
                <w:rFonts w:ascii="Arial" w:hAnsi="Arial" w:cs="Arial"/>
                <w:sz w:val="16"/>
                <w:szCs w:val="16"/>
              </w:rPr>
            </w:pPr>
            <w:r w:rsidRPr="00454503">
              <w:rPr>
                <w:rFonts w:ascii="Arial" w:hAnsi="Arial" w:cs="Arial"/>
                <w:sz w:val="16"/>
                <w:szCs w:val="16"/>
              </w:rPr>
              <w:t>At the same time as item</w:t>
            </w:r>
            <w:r w:rsidR="00454503">
              <w:rPr>
                <w:rFonts w:ascii="Arial" w:hAnsi="Arial" w:cs="Arial"/>
                <w:sz w:val="16"/>
                <w:szCs w:val="16"/>
              </w:rPr>
              <w:t> </w:t>
            </w:r>
            <w:r w:rsidRPr="00454503">
              <w:rPr>
                <w:rFonts w:ascii="Arial" w:hAnsi="Arial" w:cs="Arial"/>
                <w:sz w:val="16"/>
                <w:szCs w:val="16"/>
              </w:rPr>
              <w:t>1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Federal Circuit Court of Australia Legislation Amendment Act 2012</w:t>
            </w:r>
            <w:r w:rsidRPr="00454503">
              <w:rPr>
                <w:rFonts w:ascii="Arial" w:hAnsi="Arial" w:cs="Arial"/>
                <w:sz w:val="16"/>
                <w:szCs w:val="16"/>
              </w:rPr>
              <w:t xml:space="preserve"> commences.</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 xml:space="preserve">12 Apr </w:t>
            </w:r>
            <w:r w:rsidR="00BA04F1" w:rsidRPr="00454503">
              <w:rPr>
                <w:rFonts w:ascii="Arial" w:hAnsi="Arial" w:cs="Arial"/>
                <w:sz w:val="16"/>
                <w:szCs w:val="16"/>
              </w:rPr>
              <w:t>2013</w:t>
            </w:r>
          </w:p>
        </w:tc>
      </w:tr>
      <w:tr w:rsidR="00633CFA" w:rsidRPr="00454503" w:rsidTr="007B4FE0">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3.  Schedule</w:t>
            </w:r>
            <w:r w:rsidR="00454503">
              <w:rPr>
                <w:rFonts w:ascii="Arial" w:hAnsi="Arial" w:cs="Arial"/>
                <w:sz w:val="16"/>
                <w:szCs w:val="16"/>
              </w:rPr>
              <w:t> </w:t>
            </w:r>
            <w:r w:rsidRPr="0045450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ind w:left="35"/>
              <w:rPr>
                <w:rFonts w:ascii="Arial" w:hAnsi="Arial" w:cs="Arial"/>
                <w:sz w:val="16"/>
                <w:szCs w:val="16"/>
              </w:rPr>
            </w:pPr>
            <w:r w:rsidRPr="00454503">
              <w:rPr>
                <w:rFonts w:ascii="Arial" w:hAnsi="Arial" w:cs="Arial"/>
                <w:sz w:val="16"/>
                <w:szCs w:val="16"/>
              </w:rPr>
              <w:t>Immediately after the commencement of the provision(s) covered by table item</w:t>
            </w:r>
            <w:r w:rsidR="00454503">
              <w:rPr>
                <w:rFonts w:ascii="Arial" w:hAnsi="Arial" w:cs="Arial"/>
                <w:sz w:val="16"/>
                <w:szCs w:val="16"/>
              </w:rPr>
              <w:t> </w:t>
            </w:r>
            <w:r w:rsidRPr="00454503">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12 Apr 2013</w:t>
            </w:r>
          </w:p>
        </w:tc>
      </w:tr>
      <w:tr w:rsidR="00633CFA" w:rsidRPr="00454503" w:rsidTr="00E0362C">
        <w:tc>
          <w:tcPr>
            <w:tcW w:w="1701"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kern w:val="28"/>
                <w:sz w:val="16"/>
                <w:szCs w:val="16"/>
              </w:rPr>
            </w:pPr>
            <w:r w:rsidRPr="00454503">
              <w:rPr>
                <w:rFonts w:ascii="Arial" w:hAnsi="Arial" w:cs="Arial"/>
                <w:sz w:val="16"/>
                <w:szCs w:val="16"/>
              </w:rPr>
              <w:t>19.  Schedule</w:t>
            </w:r>
            <w:r w:rsidR="00454503">
              <w:rPr>
                <w:rFonts w:ascii="Arial" w:hAnsi="Arial" w:cs="Arial"/>
                <w:sz w:val="16"/>
                <w:szCs w:val="16"/>
              </w:rPr>
              <w:t> </w:t>
            </w:r>
            <w:r w:rsidRPr="00454503">
              <w:rPr>
                <w:rFonts w:ascii="Arial" w:hAnsi="Arial" w:cs="Arial"/>
                <w:sz w:val="16"/>
                <w:szCs w:val="16"/>
              </w:rPr>
              <w:t>3, Part</w:t>
            </w:r>
            <w:r w:rsidR="00454503">
              <w:rPr>
                <w:rFonts w:ascii="Arial" w:hAnsi="Arial" w:cs="Arial"/>
                <w:sz w:val="16"/>
                <w:szCs w:val="16"/>
              </w:rPr>
              <w:t> </w:t>
            </w:r>
            <w:r w:rsidRPr="00454503">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55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(Transfer of Business) Act 2012</w:t>
            </w:r>
            <w:r w:rsidRPr="00454503">
              <w:rPr>
                <w:rFonts w:ascii="Arial" w:hAnsi="Arial" w:cs="Arial"/>
                <w:sz w:val="16"/>
                <w:szCs w:val="16"/>
              </w:rPr>
              <w:t>.</w:t>
            </w:r>
          </w:p>
          <w:p w:rsidR="00633CFA" w:rsidRPr="00454503" w:rsidRDefault="00633CFA" w:rsidP="007B4FE0">
            <w:pPr>
              <w:pStyle w:val="Tabletext"/>
              <w:rPr>
                <w:rFonts w:ascii="Arial" w:eastAsiaTheme="minorHAnsi" w:hAnsi="Arial" w:cs="Arial"/>
                <w:sz w:val="16"/>
                <w:szCs w:val="16"/>
                <w:lang w:eastAsia="en-US"/>
              </w:rPr>
            </w:pPr>
            <w:r w:rsidRPr="00454503">
              <w:rPr>
                <w:rFonts w:ascii="Arial" w:hAnsi="Arial" w:cs="Arial"/>
                <w:sz w:val="16"/>
                <w:szCs w:val="16"/>
              </w:rPr>
              <w:t>However, the provision(s) do not commence at all if item</w:t>
            </w:r>
            <w:r w:rsidR="00454503">
              <w:rPr>
                <w:rFonts w:ascii="Arial" w:hAnsi="Arial" w:cs="Arial"/>
                <w:sz w:val="16"/>
                <w:szCs w:val="16"/>
              </w:rPr>
              <w:t> </w:t>
            </w:r>
            <w:r w:rsidRPr="00454503">
              <w:rPr>
                <w:rFonts w:ascii="Arial" w:hAnsi="Arial" w:cs="Arial"/>
                <w:sz w:val="16"/>
                <w:szCs w:val="16"/>
              </w:rPr>
              <w:t>55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(Transfer of Business) Act 2012</w:t>
            </w:r>
            <w:r w:rsidRPr="00454503">
              <w:rPr>
                <w:rFonts w:ascii="Arial" w:hAnsi="Arial" w:cs="Arial"/>
                <w:sz w:val="16"/>
                <w:szCs w:val="16"/>
              </w:rPr>
              <w:t xml:space="preserve"> commences before the time Schedule</w:t>
            </w:r>
            <w:r w:rsidR="00454503">
              <w:rPr>
                <w:rFonts w:ascii="Arial" w:hAnsi="Arial" w:cs="Arial"/>
                <w:sz w:val="16"/>
                <w:szCs w:val="16"/>
              </w:rPr>
              <w:t> </w:t>
            </w:r>
            <w:r w:rsidRPr="00454503">
              <w:rPr>
                <w:rFonts w:ascii="Arial" w:hAnsi="Arial" w:cs="Arial"/>
                <w:sz w:val="16"/>
                <w:szCs w:val="16"/>
              </w:rPr>
              <w:t>1 to this Act commences.</w:t>
            </w:r>
          </w:p>
        </w:tc>
        <w:tc>
          <w:tcPr>
            <w:tcW w:w="1582" w:type="dxa"/>
            <w:tcBorders>
              <w:top w:val="single" w:sz="2" w:space="0" w:color="auto"/>
              <w:bottom w:val="single" w:sz="2" w:space="0" w:color="auto"/>
            </w:tcBorders>
            <w:shd w:val="clear" w:color="auto" w:fill="auto"/>
          </w:tcPr>
          <w:p w:rsidR="00633CFA" w:rsidRPr="00454503" w:rsidRDefault="00633CFA" w:rsidP="007B4FE0">
            <w:pPr>
              <w:pStyle w:val="Tabletext"/>
              <w:rPr>
                <w:rFonts w:ascii="Arial" w:hAnsi="Arial" w:cs="Arial"/>
                <w:kern w:val="28"/>
                <w:sz w:val="16"/>
                <w:szCs w:val="16"/>
              </w:rPr>
            </w:pPr>
            <w:r w:rsidRPr="00454503">
              <w:rPr>
                <w:rFonts w:ascii="Arial" w:hAnsi="Arial" w:cs="Arial"/>
                <w:sz w:val="16"/>
                <w:szCs w:val="16"/>
              </w:rPr>
              <w:t>Does not commence</w:t>
            </w:r>
          </w:p>
        </w:tc>
      </w:tr>
    </w:tbl>
    <w:p w:rsidR="003B3BF0" w:rsidRPr="00454503" w:rsidRDefault="003B3BF0" w:rsidP="003B3BF0">
      <w:pPr>
        <w:pStyle w:val="EndNotespara"/>
      </w:pPr>
      <w:r w:rsidRPr="00454503">
        <w:rPr>
          <w:i/>
        </w:rPr>
        <w:t>(i)</w:t>
      </w:r>
      <w:r w:rsidRPr="00454503">
        <w:rPr>
          <w:i/>
        </w:rPr>
        <w:tab/>
      </w:r>
      <w:r w:rsidRPr="00454503">
        <w:t>Subsection</w:t>
      </w:r>
      <w:r w:rsidR="00454503">
        <w:t> </w:t>
      </w:r>
      <w:r w:rsidRPr="00454503">
        <w:t>2(1) (item</w:t>
      </w:r>
      <w:r w:rsidR="00454503">
        <w:t> </w:t>
      </w:r>
      <w:r w:rsidRPr="00454503">
        <w:t xml:space="preserve">8B) of the </w:t>
      </w:r>
      <w:r w:rsidRPr="00454503">
        <w:rPr>
          <w:i/>
        </w:rPr>
        <w:t>Superannuation Legislation Amendment (</w:t>
      </w:r>
      <w:r w:rsidR="00670F3E" w:rsidRPr="00454503">
        <w:rPr>
          <w:i/>
        </w:rPr>
        <w:t>Service Providers and Other Governance</w:t>
      </w:r>
      <w:r w:rsidRPr="00454503">
        <w:rPr>
          <w:i/>
        </w:rPr>
        <w:t xml:space="preserve"> Measures) Act 201</w:t>
      </w:r>
      <w:r w:rsidR="00670F3E" w:rsidRPr="00454503">
        <w:rPr>
          <w:i/>
        </w:rPr>
        <w:t>3</w:t>
      </w:r>
      <w:r w:rsidRPr="00454503">
        <w:t xml:space="preserve"> provides as follows:</w:t>
      </w:r>
    </w:p>
    <w:p w:rsidR="003B3BF0" w:rsidRPr="00454503" w:rsidRDefault="003B3BF0" w:rsidP="003B3BF0">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3B3BF0" w:rsidRPr="00454503" w:rsidRDefault="003B3BF0" w:rsidP="003B3BF0">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B3BF0" w:rsidRPr="00454503" w:rsidTr="002A3FA2">
        <w:trPr>
          <w:tblHeader/>
        </w:trPr>
        <w:tc>
          <w:tcPr>
            <w:tcW w:w="1701"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B3BF0" w:rsidRPr="00454503" w:rsidRDefault="003B3BF0" w:rsidP="002A3FA2">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3B3BF0" w:rsidRPr="00454503" w:rsidTr="002A3FA2">
        <w:trPr>
          <w:tblHeader/>
        </w:trPr>
        <w:tc>
          <w:tcPr>
            <w:tcW w:w="1701" w:type="dxa"/>
            <w:tcBorders>
              <w:top w:val="single" w:sz="2" w:space="0" w:color="auto"/>
              <w:bottom w:val="single" w:sz="2" w:space="0" w:color="auto"/>
            </w:tcBorders>
            <w:shd w:val="clear" w:color="auto" w:fill="auto"/>
          </w:tcPr>
          <w:p w:rsidR="003B3BF0" w:rsidRPr="00454503" w:rsidRDefault="003B3BF0" w:rsidP="00670F3E">
            <w:pPr>
              <w:pStyle w:val="Tabletext"/>
              <w:rPr>
                <w:rFonts w:ascii="Arial" w:hAnsi="Arial" w:cs="Arial"/>
                <w:sz w:val="16"/>
                <w:szCs w:val="16"/>
              </w:rPr>
            </w:pPr>
            <w:r w:rsidRPr="00454503">
              <w:rPr>
                <w:rFonts w:ascii="Arial" w:hAnsi="Arial" w:cs="Arial"/>
                <w:sz w:val="16"/>
                <w:szCs w:val="16"/>
              </w:rPr>
              <w:t>8</w:t>
            </w:r>
            <w:r w:rsidR="00670F3E" w:rsidRPr="00454503">
              <w:rPr>
                <w:rFonts w:ascii="Arial" w:hAnsi="Arial" w:cs="Arial"/>
                <w:sz w:val="16"/>
                <w:szCs w:val="16"/>
              </w:rPr>
              <w:t>B</w:t>
            </w:r>
            <w:r w:rsidRPr="00454503">
              <w:rPr>
                <w:rFonts w:ascii="Arial" w:hAnsi="Arial" w:cs="Arial"/>
                <w:sz w:val="16"/>
                <w:szCs w:val="16"/>
              </w:rPr>
              <w:t>.  Schedule</w:t>
            </w:r>
            <w:r w:rsidR="00454503">
              <w:rPr>
                <w:rFonts w:ascii="Arial" w:hAnsi="Arial" w:cs="Arial"/>
                <w:sz w:val="16"/>
                <w:szCs w:val="16"/>
              </w:rPr>
              <w:t> </w:t>
            </w:r>
            <w:r w:rsidR="00670F3E" w:rsidRPr="00454503">
              <w:rPr>
                <w:rFonts w:ascii="Arial" w:hAnsi="Arial" w:cs="Arial"/>
                <w:sz w:val="16"/>
                <w:szCs w:val="16"/>
              </w:rPr>
              <w:t>1</w:t>
            </w:r>
            <w:r w:rsidRPr="00454503">
              <w:rPr>
                <w:rFonts w:ascii="Arial" w:hAnsi="Arial" w:cs="Arial"/>
                <w:sz w:val="16"/>
                <w:szCs w:val="16"/>
              </w:rPr>
              <w:t>, item</w:t>
            </w:r>
            <w:r w:rsidR="00670F3E" w:rsidRPr="00454503">
              <w:rPr>
                <w:rFonts w:ascii="Arial" w:hAnsi="Arial" w:cs="Arial"/>
                <w:sz w:val="16"/>
                <w:szCs w:val="16"/>
              </w:rPr>
              <w:t>s</w:t>
            </w:r>
            <w:r w:rsidR="00454503">
              <w:rPr>
                <w:rFonts w:ascii="Arial" w:hAnsi="Arial" w:cs="Arial"/>
                <w:sz w:val="16"/>
                <w:szCs w:val="16"/>
              </w:rPr>
              <w:t> </w:t>
            </w:r>
            <w:r w:rsidRPr="00454503">
              <w:rPr>
                <w:rFonts w:ascii="Arial" w:hAnsi="Arial" w:cs="Arial"/>
                <w:sz w:val="16"/>
                <w:szCs w:val="16"/>
              </w:rPr>
              <w:t>1</w:t>
            </w:r>
            <w:r w:rsidR="00670F3E" w:rsidRPr="00454503">
              <w:rPr>
                <w:rFonts w:ascii="Arial" w:hAnsi="Arial" w:cs="Arial"/>
                <w:sz w:val="16"/>
                <w:szCs w:val="16"/>
              </w:rPr>
              <w:t>2B to 12P</w:t>
            </w:r>
          </w:p>
        </w:tc>
        <w:tc>
          <w:tcPr>
            <w:tcW w:w="3828" w:type="dxa"/>
            <w:tcBorders>
              <w:top w:val="single" w:sz="2" w:space="0" w:color="auto"/>
              <w:bottom w:val="single" w:sz="2" w:space="0" w:color="auto"/>
            </w:tcBorders>
            <w:shd w:val="clear" w:color="auto" w:fill="auto"/>
          </w:tcPr>
          <w:p w:rsidR="003B3BF0" w:rsidRPr="00454503" w:rsidRDefault="00736B22" w:rsidP="00736B22">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8 of Schedule</w:t>
            </w:r>
            <w:r w:rsidR="00454503">
              <w:rPr>
                <w:rFonts w:ascii="Arial" w:hAnsi="Arial" w:cs="Arial"/>
                <w:sz w:val="16"/>
                <w:szCs w:val="16"/>
              </w:rPr>
              <w:t> </w:t>
            </w:r>
            <w:r w:rsidRPr="00454503">
              <w:rPr>
                <w:rFonts w:ascii="Arial" w:hAnsi="Arial" w:cs="Arial"/>
                <w:sz w:val="16"/>
                <w:szCs w:val="16"/>
              </w:rPr>
              <w:t xml:space="preserve">4 to the </w:t>
            </w:r>
            <w:r w:rsidRPr="00454503">
              <w:rPr>
                <w:rFonts w:ascii="Arial" w:hAnsi="Arial" w:cs="Arial"/>
                <w:i/>
                <w:sz w:val="16"/>
                <w:szCs w:val="16"/>
              </w:rPr>
              <w:t>Superannuation Legislation Amendment (Further MySuper and Transparency Measures)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B3BF0" w:rsidRPr="00454503" w:rsidRDefault="00670F3E" w:rsidP="002A3FA2">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3A369F" w:rsidRPr="00454503" w:rsidRDefault="003B3BF0" w:rsidP="003A369F">
      <w:pPr>
        <w:pStyle w:val="EndNotespara"/>
      </w:pPr>
      <w:r w:rsidRPr="00454503">
        <w:rPr>
          <w:i/>
        </w:rPr>
        <w:t>(j</w:t>
      </w:r>
      <w:r w:rsidR="003A369F" w:rsidRPr="00454503">
        <w:rPr>
          <w:i/>
        </w:rPr>
        <w:t>)</w:t>
      </w:r>
      <w:r w:rsidR="003A369F" w:rsidRPr="00454503">
        <w:rPr>
          <w:i/>
        </w:rPr>
        <w:tab/>
      </w:r>
      <w:r w:rsidR="003A369F" w:rsidRPr="00454503">
        <w:t>Subsection</w:t>
      </w:r>
      <w:r w:rsidR="00454503">
        <w:t> </w:t>
      </w:r>
      <w:r w:rsidR="003A369F" w:rsidRPr="00454503">
        <w:t>2(1) (items</w:t>
      </w:r>
      <w:r w:rsidR="00454503">
        <w:t> </w:t>
      </w:r>
      <w:r w:rsidR="003A369F" w:rsidRPr="00454503">
        <w:t>8, 9</w:t>
      </w:r>
      <w:r w:rsidR="00675E78" w:rsidRPr="00454503">
        <w:t xml:space="preserve">, </w:t>
      </w:r>
      <w:r w:rsidR="00CC5723" w:rsidRPr="00454503">
        <w:t xml:space="preserve">11, </w:t>
      </w:r>
      <w:r w:rsidR="00675E78" w:rsidRPr="00454503">
        <w:t>13</w:t>
      </w:r>
      <w:r w:rsidR="003A369F" w:rsidRPr="00454503">
        <w:t xml:space="preserve"> and 15</w:t>
      </w:r>
      <w:r w:rsidR="000E4D19" w:rsidRPr="00454503">
        <w:t>–17</w:t>
      </w:r>
      <w:r w:rsidR="003A369F" w:rsidRPr="00454503">
        <w:t xml:space="preserve">) of the </w:t>
      </w:r>
      <w:r w:rsidR="003A369F" w:rsidRPr="00454503">
        <w:rPr>
          <w:i/>
        </w:rPr>
        <w:t>Fair Work Amendment Act 2013</w:t>
      </w:r>
      <w:r w:rsidR="003A369F" w:rsidRPr="00454503">
        <w:t xml:space="preserve"> provides as follows:</w:t>
      </w:r>
    </w:p>
    <w:p w:rsidR="003A369F" w:rsidRPr="00454503" w:rsidRDefault="003A369F" w:rsidP="003A369F">
      <w:pPr>
        <w:pStyle w:val="EndNotessubpara"/>
      </w:pPr>
      <w:r w:rsidRPr="00454503">
        <w:lastRenderedPageBreak/>
        <w:tab/>
        <w:t>(1)</w:t>
      </w:r>
      <w:r w:rsidRPr="00454503">
        <w:tab/>
        <w:t>Each provision of this Act specified in column 1 of the table commences, or is taken to have commenced, in accordance with column 2 of the table. Any other statement in column 2 has effect according to its terms.</w:t>
      </w:r>
    </w:p>
    <w:p w:rsidR="003A369F" w:rsidRPr="00454503" w:rsidRDefault="003A369F" w:rsidP="003A369F">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A369F" w:rsidRPr="00454503" w:rsidTr="00CC5723">
        <w:trPr>
          <w:tblHeader/>
        </w:trPr>
        <w:tc>
          <w:tcPr>
            <w:tcW w:w="1701"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eastAsiaTheme="minorHAnsi" w:hAnsi="Arial" w:cs="Arial"/>
                <w:b/>
                <w:bCs/>
                <w:sz w:val="16"/>
                <w:szCs w:val="16"/>
                <w:lang w:eastAsia="en-US"/>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A369F" w:rsidRPr="00454503" w:rsidRDefault="003A369F" w:rsidP="002A3FA2">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7C76F1" w:rsidRPr="00454503" w:rsidTr="00CC5723">
        <w:trPr>
          <w:tblHeader/>
        </w:trPr>
        <w:tc>
          <w:tcPr>
            <w:tcW w:w="1701"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 xml:space="preserve">8.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5, item</w:t>
            </w:r>
            <w:r w:rsidR="00454503">
              <w:rPr>
                <w:rFonts w:ascii="Arial" w:hAnsi="Arial" w:cs="Arial"/>
                <w:sz w:val="16"/>
                <w:szCs w:val="16"/>
              </w:rPr>
              <w:t> </w:t>
            </w:r>
            <w:r w:rsidRPr="00454503">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C76F1" w:rsidRPr="00454503" w:rsidRDefault="007C76F1" w:rsidP="007C76F1">
            <w:pPr>
              <w:pStyle w:val="Tabletext"/>
              <w:ind w:left="35"/>
              <w:rPr>
                <w:rFonts w:ascii="Arial" w:hAnsi="Arial" w:cs="Arial"/>
                <w:sz w:val="16"/>
                <w:szCs w:val="16"/>
              </w:rPr>
            </w:pPr>
            <w:r w:rsidRPr="00454503">
              <w:rPr>
                <w:rFonts w:ascii="Arial" w:hAnsi="Arial" w:cs="Arial"/>
                <w:sz w:val="16"/>
                <w:szCs w:val="16"/>
              </w:rPr>
              <w:t xml:space="preserve">Immediately after the commencement of the </w:t>
            </w:r>
            <w:r w:rsidRPr="00454503">
              <w:rPr>
                <w:rFonts w:ascii="Arial" w:hAnsi="Arial" w:cs="Arial"/>
                <w:i/>
                <w:sz w:val="16"/>
                <w:szCs w:val="16"/>
              </w:rPr>
              <w:t>Fair Work Amendment (Transfer of Business)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5</w:t>
            </w:r>
            <w:r w:rsidR="00454503">
              <w:rPr>
                <w:rFonts w:ascii="Arial" w:hAnsi="Arial" w:cs="Arial"/>
                <w:sz w:val="16"/>
                <w:szCs w:val="16"/>
              </w:rPr>
              <w:t> </w:t>
            </w:r>
            <w:r w:rsidRPr="00454503">
              <w:rPr>
                <w:rFonts w:ascii="Arial" w:hAnsi="Arial" w:cs="Arial"/>
                <w:sz w:val="16"/>
                <w:szCs w:val="16"/>
              </w:rPr>
              <w:t>December 2012</w:t>
            </w:r>
          </w:p>
        </w:tc>
      </w:tr>
      <w:tr w:rsidR="007C76F1" w:rsidRPr="00454503" w:rsidTr="00CC5723">
        <w:trPr>
          <w:tblHeader/>
        </w:trPr>
        <w:tc>
          <w:tcPr>
            <w:tcW w:w="1701"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 xml:space="preserve">9.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5, item</w:t>
            </w:r>
            <w:r w:rsidR="00454503">
              <w:rPr>
                <w:rFonts w:ascii="Arial" w:hAnsi="Arial" w:cs="Arial"/>
                <w:sz w:val="16"/>
                <w:szCs w:val="16"/>
              </w:rPr>
              <w:t> </w:t>
            </w:r>
            <w:r w:rsidRPr="00454503">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7C76F1" w:rsidRPr="00454503" w:rsidRDefault="007C76F1" w:rsidP="007C76F1">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(Textile, Clothing and Footwear Industry)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7C76F1" w:rsidRPr="00454503" w:rsidRDefault="007C76F1" w:rsidP="007C76F1">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2012</w:t>
            </w:r>
          </w:p>
        </w:tc>
      </w:tr>
      <w:tr w:rsidR="00CC5723"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CC5723" w:rsidRPr="00454503" w:rsidRDefault="00CC5723" w:rsidP="000F4120">
            <w:pPr>
              <w:pStyle w:val="Tabletext"/>
              <w:rPr>
                <w:rFonts w:ascii="Arial" w:hAnsi="Arial" w:cs="Arial"/>
                <w:sz w:val="16"/>
                <w:szCs w:val="16"/>
              </w:rPr>
            </w:pPr>
            <w:r w:rsidRPr="00454503">
              <w:rPr>
                <w:rFonts w:ascii="Arial" w:hAnsi="Arial" w:cs="Arial"/>
                <w:sz w:val="16"/>
                <w:szCs w:val="16"/>
              </w:rPr>
              <w:t>11.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1</w:t>
            </w:r>
          </w:p>
        </w:tc>
        <w:tc>
          <w:tcPr>
            <w:tcW w:w="3828" w:type="dxa"/>
            <w:shd w:val="clear" w:color="auto" w:fill="auto"/>
          </w:tcPr>
          <w:p w:rsidR="00CC5723" w:rsidRPr="00454503" w:rsidRDefault="00CC5723" w:rsidP="000F4120">
            <w:pPr>
              <w:pStyle w:val="Tabletext"/>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1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shd w:val="clear" w:color="auto" w:fill="auto"/>
          </w:tcPr>
          <w:p w:rsidR="00CC5723" w:rsidRPr="00454503" w:rsidRDefault="001051FD" w:rsidP="000F4120">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2014</w:t>
            </w:r>
          </w:p>
        </w:tc>
      </w:tr>
      <w:tr w:rsidR="00675E78" w:rsidRPr="00454503" w:rsidTr="00CC5723">
        <w:trPr>
          <w:tblHeader/>
        </w:trPr>
        <w:tc>
          <w:tcPr>
            <w:tcW w:w="1701" w:type="dxa"/>
            <w:tcBorders>
              <w:top w:val="single" w:sz="2" w:space="0" w:color="auto"/>
              <w:bottom w:val="single" w:sz="2" w:space="0" w:color="auto"/>
            </w:tcBorders>
            <w:shd w:val="clear" w:color="auto" w:fill="auto"/>
          </w:tcPr>
          <w:p w:rsidR="00675E78" w:rsidRPr="00454503" w:rsidRDefault="00675E78" w:rsidP="00754A5B">
            <w:pPr>
              <w:pStyle w:val="Tabletext"/>
              <w:rPr>
                <w:rFonts w:ascii="Arial" w:hAnsi="Arial" w:cs="Arial"/>
                <w:sz w:val="16"/>
                <w:szCs w:val="16"/>
              </w:rPr>
            </w:pPr>
            <w:r w:rsidRPr="00454503">
              <w:rPr>
                <w:rFonts w:ascii="Arial" w:hAnsi="Arial" w:cs="Arial"/>
                <w:sz w:val="16"/>
                <w:szCs w:val="16"/>
              </w:rPr>
              <w:t>13.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675E78" w:rsidRPr="00454503" w:rsidRDefault="00675E78" w:rsidP="00754A5B">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2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75E78" w:rsidRPr="00454503" w:rsidRDefault="00675E78" w:rsidP="00754A5B">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2013</w:t>
            </w:r>
          </w:p>
        </w:tc>
      </w:tr>
      <w:tr w:rsidR="003A369F" w:rsidRPr="00454503" w:rsidTr="00CC5723">
        <w:trPr>
          <w:tblHeader/>
        </w:trPr>
        <w:tc>
          <w:tcPr>
            <w:tcW w:w="1701" w:type="dxa"/>
            <w:tcBorders>
              <w:top w:val="single" w:sz="2" w:space="0" w:color="auto"/>
              <w:bottom w:val="single" w:sz="2" w:space="0" w:color="auto"/>
            </w:tcBorders>
            <w:shd w:val="clear" w:color="auto" w:fill="auto"/>
          </w:tcPr>
          <w:p w:rsidR="003A369F" w:rsidRPr="00454503" w:rsidRDefault="003A369F" w:rsidP="007C76F1">
            <w:pPr>
              <w:pStyle w:val="Tabletext"/>
              <w:rPr>
                <w:rFonts w:ascii="Arial" w:hAnsi="Arial" w:cs="Arial"/>
                <w:sz w:val="16"/>
                <w:szCs w:val="16"/>
              </w:rPr>
            </w:pPr>
            <w:r w:rsidRPr="00454503">
              <w:rPr>
                <w:rFonts w:ascii="Arial" w:hAnsi="Arial" w:cs="Arial"/>
                <w:sz w:val="16"/>
                <w:szCs w:val="16"/>
              </w:rPr>
              <w:t xml:space="preserve">15. </w:t>
            </w:r>
            <w:r w:rsidR="003B3BF0" w:rsidRPr="00454503">
              <w:rPr>
                <w:rFonts w:ascii="Arial" w:hAnsi="Arial" w:cs="Arial"/>
                <w:sz w:val="16"/>
                <w:szCs w:val="16"/>
              </w:rPr>
              <w:t xml:space="preserve"> </w:t>
            </w:r>
            <w:r w:rsidRPr="00454503">
              <w:rPr>
                <w:rFonts w:ascii="Arial" w:hAnsi="Arial" w:cs="Arial"/>
                <w:sz w:val="16"/>
                <w:szCs w:val="16"/>
              </w:rPr>
              <w:t>Schedule</w:t>
            </w:r>
            <w:r w:rsidR="00454503">
              <w:rPr>
                <w:rFonts w:ascii="Arial" w:hAnsi="Arial" w:cs="Arial"/>
                <w:sz w:val="16"/>
                <w:szCs w:val="16"/>
              </w:rPr>
              <w:t> </w:t>
            </w:r>
            <w:r w:rsidRPr="00454503">
              <w:rPr>
                <w:rFonts w:ascii="Arial" w:hAnsi="Arial" w:cs="Arial"/>
                <w:sz w:val="16"/>
                <w:szCs w:val="16"/>
              </w:rPr>
              <w:t>6, items</w:t>
            </w:r>
            <w:r w:rsidR="00454503">
              <w:rPr>
                <w:rFonts w:ascii="Arial" w:hAnsi="Arial" w:cs="Arial"/>
                <w:sz w:val="16"/>
                <w:szCs w:val="16"/>
              </w:rPr>
              <w:t> </w:t>
            </w:r>
            <w:r w:rsidRPr="00454503">
              <w:rPr>
                <w:rFonts w:ascii="Arial" w:hAnsi="Arial" w:cs="Arial"/>
                <w:sz w:val="16"/>
                <w:szCs w:val="16"/>
              </w:rPr>
              <w:t>9 and 10</w:t>
            </w:r>
          </w:p>
        </w:tc>
        <w:tc>
          <w:tcPr>
            <w:tcW w:w="3828" w:type="dxa"/>
            <w:tcBorders>
              <w:top w:val="single" w:sz="2" w:space="0" w:color="auto"/>
              <w:bottom w:val="single" w:sz="2" w:space="0" w:color="auto"/>
            </w:tcBorders>
            <w:shd w:val="clear" w:color="auto" w:fill="auto"/>
          </w:tcPr>
          <w:p w:rsidR="003A369F" w:rsidRPr="00454503" w:rsidRDefault="003A369F" w:rsidP="003A369F">
            <w:pPr>
              <w:pStyle w:val="Tabletext"/>
              <w:ind w:left="35"/>
              <w:rPr>
                <w:rFonts w:ascii="Arial" w:hAnsi="Arial" w:cs="Arial"/>
                <w:sz w:val="16"/>
                <w:szCs w:val="16"/>
              </w:rPr>
            </w:pPr>
            <w:r w:rsidRPr="00454503">
              <w:rPr>
                <w:rFonts w:ascii="Arial" w:hAnsi="Arial" w:cs="Arial"/>
                <w:sz w:val="16"/>
                <w:szCs w:val="16"/>
              </w:rPr>
              <w:t>Immediately after the commencement of Schedule</w:t>
            </w:r>
            <w:r w:rsidR="00454503">
              <w:rPr>
                <w:rFonts w:ascii="Arial" w:hAnsi="Arial" w:cs="Arial"/>
                <w:sz w:val="16"/>
                <w:szCs w:val="16"/>
              </w:rPr>
              <w:t> </w:t>
            </w:r>
            <w:r w:rsidRPr="00454503">
              <w:rPr>
                <w:rFonts w:ascii="Arial" w:hAnsi="Arial" w:cs="Arial"/>
                <w:sz w:val="16"/>
                <w:szCs w:val="16"/>
              </w:rPr>
              <w:t xml:space="preserve">8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3A369F" w:rsidRPr="00454503" w:rsidRDefault="003A369F" w:rsidP="003A369F">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r w:rsidR="000E4D19"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16.  Schedule</w:t>
            </w:r>
            <w:r w:rsidR="00454503">
              <w:rPr>
                <w:rFonts w:ascii="Arial" w:hAnsi="Arial" w:cs="Arial"/>
                <w:sz w:val="16"/>
                <w:szCs w:val="16"/>
              </w:rPr>
              <w:t> </w:t>
            </w:r>
            <w:r w:rsidRPr="00454503">
              <w:rPr>
                <w:rFonts w:ascii="Arial" w:hAnsi="Arial" w:cs="Arial"/>
                <w:sz w:val="16"/>
                <w:szCs w:val="16"/>
              </w:rPr>
              <w:t>6, items</w:t>
            </w:r>
            <w:r w:rsidR="00454503">
              <w:rPr>
                <w:rFonts w:ascii="Arial" w:hAnsi="Arial" w:cs="Arial"/>
                <w:sz w:val="16"/>
                <w:szCs w:val="16"/>
              </w:rPr>
              <w:t> </w:t>
            </w:r>
            <w:r w:rsidRPr="00454503">
              <w:rPr>
                <w:rFonts w:ascii="Arial" w:hAnsi="Arial" w:cs="Arial"/>
                <w:sz w:val="16"/>
                <w:szCs w:val="16"/>
              </w:rPr>
              <w:t>11 to 13</w:t>
            </w:r>
          </w:p>
        </w:tc>
        <w:tc>
          <w:tcPr>
            <w:tcW w:w="3828"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Immediately after the commencement of Part</w:t>
            </w:r>
            <w:r w:rsidR="00454503">
              <w:rPr>
                <w:rFonts w:ascii="Arial" w:hAnsi="Arial" w:cs="Arial"/>
                <w:sz w:val="16"/>
                <w:szCs w:val="16"/>
              </w:rPr>
              <w:t> </w:t>
            </w:r>
            <w:r w:rsidRPr="00454503">
              <w:rPr>
                <w:rFonts w:ascii="Arial" w:hAnsi="Arial" w:cs="Arial"/>
                <w:sz w:val="16"/>
                <w:szCs w:val="16"/>
              </w:rPr>
              <w:t>1 of Schedule</w:t>
            </w:r>
            <w:r w:rsidR="00454503">
              <w:rPr>
                <w:rFonts w:ascii="Arial" w:hAnsi="Arial" w:cs="Arial"/>
                <w:sz w:val="16"/>
                <w:szCs w:val="16"/>
              </w:rPr>
              <w:t> </w:t>
            </w:r>
            <w:r w:rsidRPr="00454503">
              <w:rPr>
                <w:rFonts w:ascii="Arial" w:hAnsi="Arial" w:cs="Arial"/>
                <w:sz w:val="16"/>
                <w:szCs w:val="16"/>
              </w:rPr>
              <w:t xml:space="preserve">9 to the </w:t>
            </w:r>
            <w:r w:rsidRPr="00454503">
              <w:rPr>
                <w:rFonts w:ascii="Arial" w:hAnsi="Arial" w:cs="Arial"/>
                <w:i/>
                <w:sz w:val="16"/>
                <w:szCs w:val="16"/>
              </w:rPr>
              <w:t>Fair Work Amendment Act 2012</w:t>
            </w:r>
            <w:r w:rsidRPr="00454503">
              <w:rPr>
                <w:rFonts w:ascii="Arial" w:hAnsi="Arial" w:cs="Arial"/>
                <w:sz w:val="16"/>
                <w:szCs w:val="16"/>
              </w:rPr>
              <w:t>.</w:t>
            </w:r>
          </w:p>
        </w:tc>
        <w:tc>
          <w:tcPr>
            <w:tcW w:w="1582"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r w:rsidR="000E4D19" w:rsidRPr="00454503" w:rsidTr="00CC5723">
        <w:tblPrEx>
          <w:tblBorders>
            <w:top w:val="single" w:sz="4" w:space="0" w:color="auto"/>
            <w:bottom w:val="single" w:sz="2" w:space="0" w:color="auto"/>
            <w:insideH w:val="single" w:sz="4" w:space="0" w:color="auto"/>
          </w:tblBorders>
        </w:tblPrEx>
        <w:tc>
          <w:tcPr>
            <w:tcW w:w="1701"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17.  Schedule</w:t>
            </w:r>
            <w:r w:rsidR="00454503">
              <w:rPr>
                <w:rFonts w:ascii="Arial" w:hAnsi="Arial" w:cs="Arial"/>
                <w:sz w:val="16"/>
                <w:szCs w:val="16"/>
              </w:rPr>
              <w:t> </w:t>
            </w:r>
            <w:r w:rsidRPr="00454503">
              <w:rPr>
                <w:rFonts w:ascii="Arial" w:hAnsi="Arial" w:cs="Arial"/>
                <w:sz w:val="16"/>
                <w:szCs w:val="16"/>
              </w:rPr>
              <w:t>6, item</w:t>
            </w:r>
            <w:r w:rsidR="00454503">
              <w:rPr>
                <w:rFonts w:ascii="Arial" w:hAnsi="Arial" w:cs="Arial"/>
                <w:sz w:val="16"/>
                <w:szCs w:val="16"/>
              </w:rPr>
              <w:t> </w:t>
            </w:r>
            <w:r w:rsidRPr="00454503">
              <w:rPr>
                <w:rFonts w:ascii="Arial" w:hAnsi="Arial" w:cs="Arial"/>
                <w:sz w:val="16"/>
                <w:szCs w:val="16"/>
              </w:rPr>
              <w:t>14</w:t>
            </w:r>
          </w:p>
        </w:tc>
        <w:tc>
          <w:tcPr>
            <w:tcW w:w="3828"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Immediately after the commencement of item</w:t>
            </w:r>
            <w:r w:rsidR="00454503">
              <w:rPr>
                <w:rFonts w:ascii="Arial" w:hAnsi="Arial" w:cs="Arial"/>
                <w:sz w:val="16"/>
                <w:szCs w:val="16"/>
              </w:rPr>
              <w:t> </w:t>
            </w:r>
            <w:r w:rsidRPr="00454503">
              <w:rPr>
                <w:rFonts w:ascii="Arial" w:hAnsi="Arial" w:cs="Arial"/>
                <w:sz w:val="16"/>
                <w:szCs w:val="16"/>
              </w:rPr>
              <w:t>1364 of Schedule</w:t>
            </w:r>
            <w:r w:rsidR="00454503">
              <w:rPr>
                <w:rFonts w:ascii="Arial" w:hAnsi="Arial" w:cs="Arial"/>
                <w:sz w:val="16"/>
                <w:szCs w:val="16"/>
              </w:rPr>
              <w:t> </w:t>
            </w:r>
            <w:r w:rsidRPr="00454503">
              <w:rPr>
                <w:rFonts w:ascii="Arial" w:hAnsi="Arial" w:cs="Arial"/>
                <w:sz w:val="16"/>
                <w:szCs w:val="16"/>
              </w:rPr>
              <w:t>9 to the</w:t>
            </w:r>
            <w:r w:rsidRPr="00454503">
              <w:rPr>
                <w:rFonts w:ascii="Arial" w:hAnsi="Arial" w:cs="Arial"/>
                <w:i/>
                <w:sz w:val="16"/>
                <w:szCs w:val="16"/>
              </w:rPr>
              <w:t xml:space="preserve"> Fair Work Amendment Act 2012</w:t>
            </w:r>
            <w:r w:rsidRPr="00454503">
              <w:rPr>
                <w:rFonts w:ascii="Arial" w:hAnsi="Arial" w:cs="Arial"/>
                <w:sz w:val="16"/>
                <w:szCs w:val="16"/>
              </w:rPr>
              <w:t>.</w:t>
            </w:r>
          </w:p>
        </w:tc>
        <w:tc>
          <w:tcPr>
            <w:tcW w:w="1582" w:type="dxa"/>
            <w:shd w:val="clear" w:color="auto" w:fill="auto"/>
          </w:tcPr>
          <w:p w:rsidR="000E4D19" w:rsidRPr="00454503" w:rsidRDefault="000E4D19" w:rsidP="00CE59A7">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January 2013</w:t>
            </w:r>
          </w:p>
        </w:tc>
      </w:tr>
    </w:tbl>
    <w:p w:rsidR="00640B23" w:rsidRPr="00454503" w:rsidRDefault="00640B23" w:rsidP="00640B23">
      <w:pPr>
        <w:pStyle w:val="EndNotespara"/>
      </w:pPr>
      <w:r w:rsidRPr="00454503">
        <w:rPr>
          <w:i/>
        </w:rPr>
        <w:t>(k)</w:t>
      </w:r>
      <w:r w:rsidRPr="00454503">
        <w:rPr>
          <w:i/>
        </w:rPr>
        <w:tab/>
      </w:r>
      <w:r w:rsidRPr="00454503">
        <w:t>Subsection</w:t>
      </w:r>
      <w:r w:rsidR="00454503">
        <w:t> </w:t>
      </w:r>
      <w:r w:rsidRPr="00454503">
        <w:t>2(1) (item</w:t>
      </w:r>
      <w:r w:rsidR="00454503">
        <w:t> </w:t>
      </w:r>
      <w:r w:rsidRPr="00454503">
        <w:t xml:space="preserve">6) of the </w:t>
      </w:r>
      <w:r w:rsidRPr="00454503">
        <w:rPr>
          <w:i/>
        </w:rPr>
        <w:t>Public Governance, Performance and Accountability (Consequential and Transitional Provisions) Act 2014</w:t>
      </w:r>
      <w:r w:rsidRPr="00454503">
        <w:t xml:space="preserve"> provides as follows:</w:t>
      </w:r>
    </w:p>
    <w:p w:rsidR="00640B23" w:rsidRPr="00454503" w:rsidRDefault="00640B23" w:rsidP="00640B23">
      <w:pPr>
        <w:pStyle w:val="EndNotessubpara"/>
      </w:pPr>
      <w:r w:rsidRPr="00454503">
        <w:tab/>
        <w:t>(1)</w:t>
      </w:r>
      <w:r w:rsidRPr="00454503">
        <w:tab/>
        <w:t>Each provision of this Act specified in column 1 of the table commences, or is taken to have commenced, in accordance with column 2 of the table. Any other statement in column 2 has effect according to its terms.</w:t>
      </w:r>
    </w:p>
    <w:p w:rsidR="00640B23" w:rsidRPr="00454503" w:rsidRDefault="00640B23" w:rsidP="00640B23">
      <w:pPr>
        <w:pStyle w:val="Tabletext"/>
        <w:keepNext/>
        <w:keepLines/>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40B23" w:rsidRPr="00454503" w:rsidTr="005264E3">
        <w:trPr>
          <w:tblHeader/>
        </w:trPr>
        <w:tc>
          <w:tcPr>
            <w:tcW w:w="1701" w:type="dxa"/>
            <w:tcBorders>
              <w:top w:val="single" w:sz="6" w:space="0" w:color="auto"/>
              <w:left w:val="nil"/>
              <w:bottom w:val="single" w:sz="12" w:space="0" w:color="auto"/>
              <w:right w:val="nil"/>
            </w:tcBorders>
          </w:tcPr>
          <w:p w:rsidR="00640B23" w:rsidRPr="00454503" w:rsidRDefault="00640B23" w:rsidP="00454503">
            <w:pPr>
              <w:pStyle w:val="Tabletext"/>
              <w:keepNext/>
              <w:keepLines/>
              <w:rPr>
                <w:rFonts w:ascii="Arial" w:hAnsi="Arial" w:cs="Arial"/>
                <w:b/>
                <w:bCs/>
                <w:sz w:val="16"/>
                <w:szCs w:val="16"/>
              </w:rPr>
            </w:pPr>
            <w:r w:rsidRPr="0045450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40B23" w:rsidRPr="00454503" w:rsidRDefault="00640B23" w:rsidP="005264E3">
            <w:pPr>
              <w:pStyle w:val="Tabletext"/>
              <w:keepNext/>
              <w:keepLines/>
              <w:rPr>
                <w:rFonts w:ascii="Arial" w:hAnsi="Arial" w:cs="Arial"/>
                <w:b/>
                <w:bCs/>
                <w:sz w:val="16"/>
                <w:szCs w:val="16"/>
              </w:rPr>
            </w:pPr>
            <w:r w:rsidRPr="0045450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40B23" w:rsidRPr="00454503" w:rsidRDefault="00640B23" w:rsidP="005264E3">
            <w:pPr>
              <w:pStyle w:val="Tabletext"/>
              <w:keepNext/>
              <w:keepLines/>
              <w:rPr>
                <w:rFonts w:ascii="Arial" w:hAnsi="Arial" w:cs="Arial"/>
                <w:b/>
                <w:bCs/>
                <w:sz w:val="16"/>
                <w:szCs w:val="16"/>
              </w:rPr>
            </w:pPr>
            <w:r w:rsidRPr="00454503">
              <w:rPr>
                <w:rFonts w:ascii="Arial" w:hAnsi="Arial" w:cs="Arial"/>
                <w:b/>
                <w:bCs/>
                <w:sz w:val="16"/>
                <w:szCs w:val="16"/>
              </w:rPr>
              <w:t>Date/Details</w:t>
            </w:r>
          </w:p>
        </w:tc>
      </w:tr>
      <w:tr w:rsidR="00640B23" w:rsidRPr="00454503" w:rsidTr="005264E3">
        <w:trPr>
          <w:tblHeader/>
        </w:trPr>
        <w:tc>
          <w:tcPr>
            <w:tcW w:w="1701" w:type="dxa"/>
            <w:tcBorders>
              <w:top w:val="single" w:sz="2" w:space="0" w:color="auto"/>
              <w:bottom w:val="single" w:sz="2" w:space="0" w:color="auto"/>
            </w:tcBorders>
            <w:shd w:val="clear" w:color="auto" w:fill="auto"/>
          </w:tcPr>
          <w:p w:rsidR="00640B23" w:rsidRPr="00454503" w:rsidRDefault="00640B23" w:rsidP="005264E3">
            <w:pPr>
              <w:pStyle w:val="Tabletext"/>
              <w:rPr>
                <w:rFonts w:ascii="Arial" w:hAnsi="Arial" w:cs="Arial"/>
                <w:sz w:val="16"/>
                <w:szCs w:val="16"/>
              </w:rPr>
            </w:pPr>
            <w:r w:rsidRPr="00454503">
              <w:rPr>
                <w:rFonts w:ascii="Arial" w:hAnsi="Arial" w:cs="Arial"/>
                <w:sz w:val="16"/>
                <w:szCs w:val="16"/>
              </w:rPr>
              <w:t>6.  Schedules</w:t>
            </w:r>
            <w:r w:rsidR="00454503">
              <w:rPr>
                <w:rFonts w:ascii="Arial" w:hAnsi="Arial" w:cs="Arial"/>
                <w:sz w:val="16"/>
                <w:szCs w:val="16"/>
              </w:rPr>
              <w:t> </w:t>
            </w:r>
            <w:r w:rsidRPr="00454503">
              <w:rPr>
                <w:rFonts w:ascii="Arial" w:hAnsi="Arial" w:cs="Arial"/>
                <w:sz w:val="16"/>
                <w:szCs w:val="16"/>
              </w:rPr>
              <w:t>6 to 12</w:t>
            </w:r>
          </w:p>
        </w:tc>
        <w:tc>
          <w:tcPr>
            <w:tcW w:w="3828" w:type="dxa"/>
            <w:tcBorders>
              <w:top w:val="single" w:sz="2" w:space="0" w:color="auto"/>
              <w:bottom w:val="single" w:sz="2" w:space="0" w:color="auto"/>
            </w:tcBorders>
            <w:shd w:val="clear" w:color="auto" w:fill="auto"/>
          </w:tcPr>
          <w:p w:rsidR="00640B23" w:rsidRPr="00454503" w:rsidRDefault="00640B23" w:rsidP="00454503">
            <w:pPr>
              <w:pStyle w:val="Tabletext"/>
              <w:rPr>
                <w:rFonts w:ascii="Arial" w:hAnsi="Arial" w:cs="Arial"/>
                <w:sz w:val="16"/>
                <w:szCs w:val="16"/>
              </w:rPr>
            </w:pPr>
            <w:r w:rsidRPr="00454503">
              <w:rPr>
                <w:rFonts w:ascii="Arial" w:hAnsi="Arial" w:cs="Arial"/>
                <w:sz w:val="16"/>
                <w:szCs w:val="16"/>
              </w:rPr>
              <w:t>Immediately after the commencement of section</w:t>
            </w:r>
            <w:r w:rsidR="00454503">
              <w:rPr>
                <w:rFonts w:ascii="Arial" w:hAnsi="Arial" w:cs="Arial"/>
                <w:sz w:val="16"/>
                <w:szCs w:val="16"/>
              </w:rPr>
              <w:t> </w:t>
            </w:r>
            <w:r w:rsidRPr="00454503">
              <w:rPr>
                <w:rFonts w:ascii="Arial" w:hAnsi="Arial" w:cs="Arial"/>
                <w:sz w:val="16"/>
                <w:szCs w:val="16"/>
              </w:rPr>
              <w:t xml:space="preserve">6 of the </w:t>
            </w:r>
            <w:r w:rsidRPr="00454503">
              <w:rPr>
                <w:rFonts w:ascii="Arial" w:hAnsi="Arial" w:cs="Arial"/>
                <w:i/>
                <w:sz w:val="16"/>
                <w:szCs w:val="16"/>
              </w:rPr>
              <w:t>Public Governance, Performance and Accountability Act 2013</w:t>
            </w:r>
            <w:r w:rsidRPr="00454503">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640B23" w:rsidRPr="00454503" w:rsidRDefault="00962287" w:rsidP="00454503">
            <w:pPr>
              <w:pStyle w:val="Tabletext"/>
              <w:rPr>
                <w:rFonts w:ascii="Arial" w:hAnsi="Arial" w:cs="Arial"/>
                <w:sz w:val="16"/>
                <w:szCs w:val="16"/>
              </w:rPr>
            </w:pPr>
            <w:r w:rsidRPr="00454503">
              <w:rPr>
                <w:rFonts w:ascii="Arial" w:hAnsi="Arial" w:cs="Arial"/>
                <w:sz w:val="16"/>
                <w:szCs w:val="16"/>
              </w:rPr>
              <w:t>1</w:t>
            </w:r>
            <w:r w:rsidR="00454503">
              <w:rPr>
                <w:rFonts w:ascii="Arial" w:hAnsi="Arial" w:cs="Arial"/>
                <w:sz w:val="16"/>
                <w:szCs w:val="16"/>
              </w:rPr>
              <w:t> </w:t>
            </w:r>
            <w:r w:rsidRPr="00454503">
              <w:rPr>
                <w:rFonts w:ascii="Arial" w:hAnsi="Arial" w:cs="Arial"/>
                <w:sz w:val="16"/>
                <w:szCs w:val="16"/>
              </w:rPr>
              <w:t>July 2014</w:t>
            </w:r>
          </w:p>
        </w:tc>
      </w:tr>
    </w:tbl>
    <w:p w:rsidR="004857D6" w:rsidRPr="00454503" w:rsidRDefault="004857D6" w:rsidP="006335C6">
      <w:pPr>
        <w:pStyle w:val="ENotesHeading2"/>
        <w:pageBreakBefore/>
        <w:outlineLvl w:val="9"/>
      </w:pPr>
      <w:bookmarkStart w:id="580" w:name="_Toc392601990"/>
      <w:r w:rsidRPr="00454503">
        <w:lastRenderedPageBreak/>
        <w:t>Endnote 4—Amendment history</w:t>
      </w:r>
      <w:bookmarkEnd w:id="580"/>
    </w:p>
    <w:p w:rsidR="00EB4646" w:rsidRPr="00454503" w:rsidRDefault="00EB4646" w:rsidP="00EB4646">
      <w:pPr>
        <w:pStyle w:val="Tabletext"/>
      </w:pPr>
    </w:p>
    <w:tbl>
      <w:tblPr>
        <w:tblW w:w="7097" w:type="dxa"/>
        <w:tblInd w:w="108" w:type="dxa"/>
        <w:tblLayout w:type="fixed"/>
        <w:tblLook w:val="0000" w:firstRow="0" w:lastRow="0" w:firstColumn="0" w:lastColumn="0" w:noHBand="0" w:noVBand="0"/>
      </w:tblPr>
      <w:tblGrid>
        <w:gridCol w:w="2019"/>
        <w:gridCol w:w="12"/>
        <w:gridCol w:w="5057"/>
        <w:gridCol w:w="9"/>
      </w:tblGrid>
      <w:tr w:rsidR="00EB4646" w:rsidRPr="00454503" w:rsidTr="00337A17">
        <w:trPr>
          <w:cantSplit/>
          <w:tblHeader/>
        </w:trPr>
        <w:tc>
          <w:tcPr>
            <w:tcW w:w="2019" w:type="dxa"/>
            <w:tcBorders>
              <w:top w:val="single" w:sz="12" w:space="0" w:color="auto"/>
              <w:bottom w:val="single" w:sz="12" w:space="0" w:color="auto"/>
            </w:tcBorders>
            <w:shd w:val="clear" w:color="auto" w:fill="auto"/>
          </w:tcPr>
          <w:p w:rsidR="00EB4646" w:rsidRPr="00454503" w:rsidRDefault="00EB4646" w:rsidP="00337A17">
            <w:pPr>
              <w:pStyle w:val="ENoteTableHeading"/>
            </w:pPr>
            <w:r w:rsidRPr="00454503">
              <w:t>Provision affected</w:t>
            </w:r>
          </w:p>
        </w:tc>
        <w:tc>
          <w:tcPr>
            <w:tcW w:w="5078" w:type="dxa"/>
            <w:gridSpan w:val="3"/>
            <w:tcBorders>
              <w:top w:val="single" w:sz="12" w:space="0" w:color="auto"/>
              <w:bottom w:val="single" w:sz="12" w:space="0" w:color="auto"/>
            </w:tcBorders>
            <w:shd w:val="clear" w:color="auto" w:fill="auto"/>
          </w:tcPr>
          <w:p w:rsidR="00EB4646" w:rsidRPr="00454503" w:rsidRDefault="00EB4646" w:rsidP="00337A17">
            <w:pPr>
              <w:pStyle w:val="ENoteTableHeading"/>
            </w:pPr>
            <w:r w:rsidRPr="00454503">
              <w:t>How affected</w:t>
            </w:r>
          </w:p>
        </w:tc>
      </w:tr>
      <w:tr w:rsidR="00EB4646" w:rsidRPr="00454503" w:rsidTr="00337A17">
        <w:trPr>
          <w:gridAfter w:val="1"/>
          <w:wAfter w:w="9" w:type="dxa"/>
          <w:cantSplit/>
        </w:trPr>
        <w:tc>
          <w:tcPr>
            <w:tcW w:w="2031" w:type="dxa"/>
            <w:gridSpan w:val="2"/>
            <w:tcBorders>
              <w:top w:val="single" w:sz="12" w:space="0" w:color="auto"/>
            </w:tcBorders>
            <w:shd w:val="clear" w:color="auto" w:fill="auto"/>
          </w:tcPr>
          <w:p w:rsidR="00EB4646" w:rsidRPr="00454503" w:rsidRDefault="00EB4646" w:rsidP="00337A17">
            <w:pPr>
              <w:pStyle w:val="ENoteTableText"/>
            </w:pPr>
            <w:r w:rsidRPr="00454503">
              <w:rPr>
                <w:b/>
                <w:noProof/>
              </w:rPr>
              <w:t>Ch 1</w:t>
            </w:r>
          </w:p>
        </w:tc>
        <w:tc>
          <w:tcPr>
            <w:tcW w:w="5057" w:type="dxa"/>
            <w:tcBorders>
              <w:top w:val="single" w:sz="12" w:space="0" w:color="auto"/>
            </w:tcBorders>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w:t>
            </w:r>
            <w:r w:rsidRPr="00454503">
              <w:tab/>
            </w:r>
          </w:p>
        </w:tc>
        <w:tc>
          <w:tcPr>
            <w:tcW w:w="5057" w:type="dxa"/>
            <w:shd w:val="clear" w:color="auto" w:fill="auto"/>
          </w:tcPr>
          <w:p w:rsidR="00EB4646" w:rsidRPr="00454503" w:rsidRDefault="00EB4646" w:rsidP="00337A17">
            <w:pPr>
              <w:pStyle w:val="ENoteTableText"/>
            </w:pPr>
            <w:r w:rsidRPr="00454503">
              <w:t>am Nos 33 and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9</w:t>
            </w:r>
            <w:r w:rsidRPr="00454503">
              <w:tab/>
            </w:r>
          </w:p>
        </w:tc>
        <w:tc>
          <w:tcPr>
            <w:tcW w:w="5057" w:type="dxa"/>
            <w:shd w:val="clear" w:color="auto" w:fill="auto"/>
          </w:tcPr>
          <w:p w:rsidR="00EB4646" w:rsidRPr="00454503" w:rsidRDefault="00EB4646" w:rsidP="00337A17">
            <w:pPr>
              <w:pStyle w:val="ENoteTableText"/>
            </w:pPr>
            <w:r w:rsidRPr="00454503">
              <w:t>am Nos 33 and 175, 2012</w:t>
            </w:r>
            <w:r w:rsidR="001051FD" w:rsidRPr="00454503">
              <w:t>;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9A</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rs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Note to s 11</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12</w:t>
            </w:r>
            <w:r w:rsidRPr="00454503">
              <w:tab/>
            </w:r>
          </w:p>
        </w:tc>
        <w:tc>
          <w:tcPr>
            <w:tcW w:w="5057" w:type="dxa"/>
            <w:shd w:val="clear" w:color="auto" w:fill="auto"/>
          </w:tcPr>
          <w:p w:rsidR="00EB4646" w:rsidRPr="00454503" w:rsidRDefault="00EB4646" w:rsidP="006242E4">
            <w:pPr>
              <w:pStyle w:val="ENoteTableText"/>
            </w:pPr>
            <w:r w:rsidRPr="00454503">
              <w:t>am Nos 54, 55 and 124, 2009; No 40, 2011; Nos 33, 109, 129, 171, 174 and 175, 2012; No 13 and 73, 2013</w:t>
            </w:r>
            <w:r w:rsidR="00D64347" w:rsidRPr="00454503">
              <w:t>; No 31, 2014</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w:t>
            </w:r>
            <w:r w:rsidRPr="00454503">
              <w:tab/>
            </w: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w:t>
            </w:r>
            <w:r w:rsidRPr="00454503">
              <w:tab/>
            </w:r>
          </w:p>
        </w:tc>
        <w:tc>
          <w:tcPr>
            <w:tcW w:w="5057" w:type="dxa"/>
            <w:shd w:val="clear" w:color="auto" w:fill="auto"/>
          </w:tcPr>
          <w:p w:rsidR="00EB4646" w:rsidRPr="00454503" w:rsidRDefault="00EB4646" w:rsidP="00337A17">
            <w:pPr>
              <w:pStyle w:val="ENoteTableText"/>
            </w:pPr>
            <w:r w:rsidRPr="00454503">
              <w:t>rep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14(1)</w:t>
            </w:r>
            <w:r w:rsidRPr="00454503">
              <w:tab/>
            </w:r>
            <w:r w:rsidRPr="00454503">
              <w:br/>
              <w:t>(formerly Note 1 to s 14)</w:t>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 xml:space="preserve">Note 2 to s 14(1) </w:t>
            </w:r>
            <w:r w:rsidRPr="00454503">
              <w:tab/>
            </w:r>
            <w:r w:rsidRPr="00454503">
              <w:br/>
              <w:t>(formerly Note 2 to s 14)</w:t>
            </w:r>
          </w:p>
        </w:tc>
        <w:tc>
          <w:tcPr>
            <w:tcW w:w="5057" w:type="dxa"/>
            <w:shd w:val="clear" w:color="auto" w:fill="auto"/>
          </w:tcPr>
          <w:p w:rsidR="00EB4646" w:rsidRPr="00454503" w:rsidRDefault="00EB4646" w:rsidP="00337A17">
            <w:pPr>
              <w:pStyle w:val="ENoteTableText"/>
            </w:pPr>
            <w:r w:rsidRPr="00454503">
              <w:t>ad No 54, 2009</w:t>
            </w:r>
            <w:r w:rsidRPr="00454503">
              <w:br/>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14A</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15(1)</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lastRenderedPageBreak/>
              <w:t>Note to s 15(2)</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4</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17A</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21(1)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22</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23A</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1</w:t>
            </w:r>
            <w:r w:rsidR="00454503">
              <w:rPr>
                <w:b/>
                <w:noProof/>
              </w:rPr>
              <w:noBreakHyphen/>
            </w:r>
            <w:r w:rsidRPr="00454503">
              <w:rPr>
                <w:b/>
                <w:noProof/>
              </w:rPr>
              <w:t>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24</w:t>
            </w:r>
            <w:r w:rsidRPr="00454503">
              <w:tab/>
            </w:r>
          </w:p>
        </w:tc>
        <w:tc>
          <w:tcPr>
            <w:tcW w:w="5057" w:type="dxa"/>
            <w:shd w:val="clear" w:color="auto" w:fill="auto"/>
          </w:tcPr>
          <w:p w:rsidR="00EB4646" w:rsidRPr="00454503" w:rsidRDefault="00EB4646" w:rsidP="00337A17">
            <w:pPr>
              <w:pStyle w:val="ENoteTableText"/>
            </w:pPr>
            <w:r w:rsidRPr="00454503">
              <w:t>rs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25</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27</w:t>
            </w:r>
            <w:r w:rsidRPr="00454503">
              <w:tab/>
            </w:r>
          </w:p>
        </w:tc>
        <w:tc>
          <w:tcPr>
            <w:tcW w:w="5057" w:type="dxa"/>
            <w:shd w:val="clear" w:color="auto" w:fill="auto"/>
          </w:tcPr>
          <w:p w:rsidR="00EB4646" w:rsidRPr="00454503" w:rsidRDefault="00EB4646" w:rsidP="00337A17">
            <w:pPr>
              <w:pStyle w:val="ENoteTableText"/>
            </w:pPr>
            <w:r w:rsidRPr="00454503">
              <w:t>am No 54, 2009; No 136,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hdg to Div 2A of</w:t>
            </w:r>
            <w:r w:rsidRPr="00454503">
              <w:tab/>
            </w:r>
            <w:r w:rsidRPr="00454503">
              <w:br/>
              <w:t>Pt 1</w:t>
            </w:r>
            <w:r w:rsidR="00454503">
              <w:rPr>
                <w:noProof/>
              </w:rPr>
              <w:noBreakHyphen/>
            </w:r>
            <w:r w:rsidRPr="00454503">
              <w:rPr>
                <w:noProof/>
              </w:rPr>
              <w:t>3</w:t>
            </w:r>
          </w:p>
        </w:tc>
        <w:tc>
          <w:tcPr>
            <w:tcW w:w="5057" w:type="dxa"/>
            <w:shd w:val="clear" w:color="auto" w:fill="auto"/>
          </w:tcPr>
          <w:p w:rsidR="00EB4646" w:rsidRPr="00454503" w:rsidRDefault="00EB4646" w:rsidP="00337A17">
            <w:pPr>
              <w:pStyle w:val="ENoteTableText"/>
            </w:pPr>
            <w:r w:rsidRPr="00454503">
              <w:t>rs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Div 2A of Pt 1</w:t>
            </w:r>
            <w:r w:rsidR="00454503">
              <w:rPr>
                <w:noProof/>
              </w:rPr>
              <w:noBreakHyphen/>
            </w:r>
            <w:r w:rsidRPr="00454503">
              <w:rPr>
                <w:noProof/>
              </w:rPr>
              <w:t>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30A</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30B</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30C</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30D</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30E</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30F</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30G</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30H</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30J</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rep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Div 2B of Pt 1</w:t>
            </w:r>
            <w:r w:rsidR="00454503">
              <w:rPr>
                <w:noProof/>
              </w:rPr>
              <w:noBreakHyphen/>
            </w:r>
            <w:r w:rsidRPr="00454503">
              <w:rPr>
                <w:noProof/>
              </w:rPr>
              <w:t>3</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30K</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30L</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30M</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30N</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30P</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30Q</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30R</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30S</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4</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40</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40A</w:t>
            </w:r>
            <w:r w:rsidRPr="00454503">
              <w:tab/>
            </w:r>
          </w:p>
        </w:tc>
        <w:tc>
          <w:tcPr>
            <w:tcW w:w="5057" w:type="dxa"/>
            <w:shd w:val="clear" w:color="auto" w:fill="auto"/>
          </w:tcPr>
          <w:p w:rsidR="00EB4646" w:rsidRPr="00454503" w:rsidRDefault="00EB4646" w:rsidP="00337A17">
            <w:pPr>
              <w:pStyle w:val="ENoteTableText"/>
            </w:pPr>
            <w:r w:rsidRPr="00454503">
              <w:t>ad No 124,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Ch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2</w:t>
            </w:r>
            <w:r w:rsidR="00454503">
              <w:rPr>
                <w:b/>
                <w:noProof/>
              </w:rPr>
              <w:noBreakHyphen/>
            </w:r>
            <w:r w:rsidRPr="00454503">
              <w:rPr>
                <w:b/>
                <w:noProof/>
              </w:rPr>
              <w:t>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42</w:t>
            </w:r>
            <w:r w:rsidRPr="00454503">
              <w:tab/>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rPr>
                <w:noProof/>
              </w:rPr>
              <w:t>Note 3 to s 43(1)</w:t>
            </w:r>
            <w:r w:rsidRPr="00454503">
              <w:rPr>
                <w:noProof/>
              </w:rPr>
              <w:tab/>
            </w:r>
          </w:p>
        </w:tc>
        <w:tc>
          <w:tcPr>
            <w:tcW w:w="5057" w:type="dxa"/>
            <w:shd w:val="clear" w:color="auto" w:fill="auto"/>
          </w:tcPr>
          <w:p w:rsidR="00EB4646" w:rsidRPr="00454503" w:rsidRDefault="00EB4646" w:rsidP="00337A17">
            <w:pPr>
              <w:pStyle w:val="ENoteTableText"/>
            </w:pPr>
            <w:r w:rsidRPr="00454503">
              <w:t>ad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8772ED" w:rsidP="00337A17">
            <w:pPr>
              <w:pStyle w:val="ENoteTableText"/>
              <w:tabs>
                <w:tab w:val="center" w:leader="dot" w:pos="2268"/>
              </w:tabs>
            </w:pPr>
            <w:r w:rsidRPr="00454503">
              <w:t>Subhead.</w:t>
            </w:r>
            <w:r w:rsidR="00EB4646" w:rsidRPr="00454503">
              <w:t xml:space="preserve"> to s 48(2)</w:t>
            </w:r>
            <w:r w:rsidR="00EB4646"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48</w:t>
            </w:r>
            <w:r w:rsidRPr="00454503">
              <w:tab/>
            </w:r>
          </w:p>
        </w:tc>
        <w:tc>
          <w:tcPr>
            <w:tcW w:w="5057" w:type="dxa"/>
            <w:shd w:val="clear" w:color="auto" w:fill="auto"/>
          </w:tcPr>
          <w:p w:rsidR="00EB4646" w:rsidRPr="00454503" w:rsidRDefault="00EB4646" w:rsidP="00337A17">
            <w:pPr>
              <w:pStyle w:val="ENoteTableText"/>
            </w:pPr>
            <w:r w:rsidRPr="00454503">
              <w:t>am No 55,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49</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49(3)</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D</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8772ED" w:rsidP="00337A17">
            <w:pPr>
              <w:pStyle w:val="ENoteTableText"/>
              <w:tabs>
                <w:tab w:val="center" w:leader="dot" w:pos="2268"/>
              </w:tabs>
            </w:pPr>
            <w:r w:rsidRPr="00454503">
              <w:t>Subhead.</w:t>
            </w:r>
            <w:r w:rsidR="00EB4646" w:rsidRPr="00454503">
              <w:t xml:space="preserve"> to s 53(3)</w:t>
            </w:r>
            <w:r w:rsidR="00EB4646"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53</w:t>
            </w:r>
            <w:r w:rsidRPr="00454503">
              <w:tab/>
            </w:r>
          </w:p>
        </w:tc>
        <w:tc>
          <w:tcPr>
            <w:tcW w:w="5057" w:type="dxa"/>
            <w:shd w:val="clear" w:color="auto" w:fill="auto"/>
          </w:tcPr>
          <w:p w:rsidR="00EB4646" w:rsidRPr="00454503" w:rsidRDefault="00EB4646" w:rsidP="00337A17">
            <w:pPr>
              <w:pStyle w:val="ENoteTableText"/>
            </w:pPr>
            <w:r w:rsidRPr="00454503">
              <w:t>am No 55,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54</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lastRenderedPageBreak/>
              <w:t>Pt 2</w:t>
            </w:r>
            <w:r w:rsidR="00454503">
              <w:rPr>
                <w:b/>
                <w:noProof/>
              </w:rPr>
              <w:noBreakHyphen/>
            </w:r>
            <w:r w:rsidRPr="00454503">
              <w:rPr>
                <w:b/>
                <w:noProof/>
              </w:rPr>
              <w:t>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rPr>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60</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63</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63</w:t>
            </w:r>
            <w:r w:rsidRPr="00454503">
              <w:tab/>
            </w:r>
          </w:p>
        </w:tc>
        <w:tc>
          <w:tcPr>
            <w:tcW w:w="5057" w:type="dxa"/>
            <w:shd w:val="clear" w:color="auto" w:fill="auto"/>
          </w:tcPr>
          <w:p w:rsidR="00EB4646" w:rsidRPr="00454503" w:rsidRDefault="00EB4646" w:rsidP="00337A17">
            <w:pPr>
              <w:pStyle w:val="ENoteTableText"/>
            </w:pPr>
            <w:r w:rsidRPr="00454503">
              <w:t>rs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64</w:t>
            </w:r>
            <w:r w:rsidRPr="00454503">
              <w:tab/>
            </w:r>
          </w:p>
        </w:tc>
        <w:tc>
          <w:tcPr>
            <w:tcW w:w="5057" w:type="dxa"/>
            <w:shd w:val="clear" w:color="auto" w:fill="auto"/>
          </w:tcPr>
          <w:p w:rsidR="00EB4646" w:rsidRPr="00454503" w:rsidRDefault="00EB4646" w:rsidP="00337A17">
            <w:pPr>
              <w:pStyle w:val="ENoteTableText"/>
            </w:pPr>
            <w:r w:rsidRPr="00454503">
              <w:t>am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64</w:t>
            </w:r>
            <w:r w:rsidRPr="00454503">
              <w:tab/>
            </w:r>
          </w:p>
        </w:tc>
        <w:tc>
          <w:tcPr>
            <w:tcW w:w="5057" w:type="dxa"/>
            <w:shd w:val="clear" w:color="auto" w:fill="auto"/>
          </w:tcPr>
          <w:p w:rsidR="00EB4646" w:rsidRPr="00454503" w:rsidRDefault="00EB4646" w:rsidP="00337A17">
            <w:pPr>
              <w:pStyle w:val="ENoteTableText"/>
            </w:pPr>
            <w:r w:rsidRPr="00454503">
              <w:t>rs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65</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5</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b/>
              </w:rPr>
            </w:pPr>
            <w:r w:rsidRPr="00454503">
              <w:rPr>
                <w:b/>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67</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70</w:t>
            </w:r>
            <w:r w:rsidRPr="00454503">
              <w:tab/>
            </w:r>
          </w:p>
        </w:tc>
        <w:tc>
          <w:tcPr>
            <w:tcW w:w="5057" w:type="dxa"/>
            <w:shd w:val="clear" w:color="auto" w:fill="auto"/>
          </w:tcPr>
          <w:p w:rsidR="00EB4646" w:rsidRPr="00454503" w:rsidRDefault="00EB4646" w:rsidP="00337A17">
            <w:pPr>
              <w:pStyle w:val="ENoteTableText"/>
            </w:pPr>
            <w:r w:rsidRPr="00454503">
              <w:t>rs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646363" w:rsidP="00337A17">
            <w:pPr>
              <w:pStyle w:val="ENoteTableText"/>
              <w:tabs>
                <w:tab w:val="center" w:leader="dot" w:pos="2268"/>
              </w:tabs>
            </w:pPr>
            <w:r w:rsidRPr="00454503">
              <w:t>Renumbered Note</w:t>
            </w:r>
            <w:r w:rsidRPr="00454503">
              <w:tab/>
            </w:r>
          </w:p>
        </w:tc>
        <w:tc>
          <w:tcPr>
            <w:tcW w:w="5057" w:type="dxa"/>
            <w:shd w:val="clear" w:color="auto" w:fill="auto"/>
          </w:tcPr>
          <w:p w:rsidR="00EB4646" w:rsidRPr="00454503" w:rsidRDefault="00EB4646" w:rsidP="00337A17">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70</w:t>
            </w:r>
            <w:r w:rsidRPr="00454503">
              <w:tab/>
            </w:r>
          </w:p>
        </w:tc>
        <w:tc>
          <w:tcPr>
            <w:tcW w:w="5057" w:type="dxa"/>
            <w:shd w:val="clear" w:color="auto" w:fill="auto"/>
          </w:tcPr>
          <w:p w:rsidR="00EB4646" w:rsidRPr="00454503" w:rsidRDefault="00EB4646" w:rsidP="00337A17">
            <w:pPr>
              <w:pStyle w:val="ENoteTableText"/>
            </w:pPr>
            <w:r w:rsidRPr="00454503">
              <w:t>rep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71</w:t>
            </w:r>
            <w:r w:rsidRPr="00454503">
              <w:tab/>
            </w:r>
          </w:p>
        </w:tc>
        <w:tc>
          <w:tcPr>
            <w:tcW w:w="5057" w:type="dxa"/>
            <w:shd w:val="clear" w:color="auto" w:fill="auto"/>
          </w:tcPr>
          <w:p w:rsidR="00EB4646" w:rsidRPr="00454503" w:rsidRDefault="00EB4646" w:rsidP="00A66049">
            <w:pPr>
              <w:pStyle w:val="ENoteTableText"/>
            </w:pPr>
            <w:r w:rsidRPr="00454503">
              <w:t>am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71(2)</w:t>
            </w:r>
            <w:r w:rsidRPr="00454503">
              <w:tab/>
            </w:r>
          </w:p>
        </w:tc>
        <w:tc>
          <w:tcPr>
            <w:tcW w:w="5057" w:type="dxa"/>
            <w:shd w:val="clear" w:color="auto" w:fill="auto"/>
          </w:tcPr>
          <w:p w:rsidR="00EB4646" w:rsidRPr="00454503" w:rsidRDefault="00EB4646" w:rsidP="00337A17">
            <w:pPr>
              <w:pStyle w:val="ENoteTableText"/>
            </w:pPr>
            <w:r w:rsidRPr="00454503">
              <w:t>rep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71(2)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71(2)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A66049" w:rsidRPr="00454503" w:rsidTr="000130B4">
        <w:trPr>
          <w:gridAfter w:val="1"/>
          <w:wAfter w:w="9" w:type="dxa"/>
          <w:cantSplit/>
        </w:trPr>
        <w:tc>
          <w:tcPr>
            <w:tcW w:w="2031" w:type="dxa"/>
            <w:gridSpan w:val="2"/>
            <w:shd w:val="clear" w:color="auto" w:fill="auto"/>
          </w:tcPr>
          <w:p w:rsidR="00A66049" w:rsidRPr="00454503" w:rsidRDefault="00A66049" w:rsidP="00A66049">
            <w:pPr>
              <w:pStyle w:val="ENoteTableText"/>
              <w:tabs>
                <w:tab w:val="center" w:leader="dot" w:pos="2268"/>
              </w:tabs>
            </w:pPr>
            <w:r w:rsidRPr="00454503">
              <w:t>Note 2 to s 71(3)</w:t>
            </w:r>
            <w:r w:rsidRPr="00454503">
              <w:tab/>
            </w:r>
          </w:p>
        </w:tc>
        <w:tc>
          <w:tcPr>
            <w:tcW w:w="5057" w:type="dxa"/>
            <w:shd w:val="clear" w:color="auto" w:fill="auto"/>
          </w:tcPr>
          <w:p w:rsidR="00A66049" w:rsidRPr="00454503" w:rsidRDefault="00A66049" w:rsidP="000130B4">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72</w:t>
            </w:r>
            <w:r w:rsidRPr="00454503">
              <w:tab/>
            </w:r>
          </w:p>
        </w:tc>
        <w:tc>
          <w:tcPr>
            <w:tcW w:w="5057" w:type="dxa"/>
            <w:shd w:val="clear" w:color="auto" w:fill="auto"/>
          </w:tcPr>
          <w:p w:rsidR="00EB4646" w:rsidRPr="00454503" w:rsidRDefault="00EB4646" w:rsidP="00337A17">
            <w:pPr>
              <w:pStyle w:val="ENoteTableText"/>
            </w:pPr>
            <w:r w:rsidRPr="00454503">
              <w:t>am No 109, 2012,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72(2)</w:t>
            </w:r>
            <w:r w:rsidRPr="00454503">
              <w:tab/>
            </w:r>
          </w:p>
        </w:tc>
        <w:tc>
          <w:tcPr>
            <w:tcW w:w="5057" w:type="dxa"/>
            <w:shd w:val="clear" w:color="auto" w:fill="auto"/>
          </w:tcPr>
          <w:p w:rsidR="00EB4646" w:rsidRPr="00454503" w:rsidRDefault="00EB4646" w:rsidP="00337A17">
            <w:pPr>
              <w:pStyle w:val="ENoteTableText"/>
            </w:pPr>
            <w:r w:rsidRPr="00454503">
              <w:t>rep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1 to s 72(2)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72(2)</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73</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73(2)</w:t>
            </w:r>
            <w:r w:rsidRPr="00454503">
              <w:tab/>
            </w:r>
          </w:p>
        </w:tc>
        <w:tc>
          <w:tcPr>
            <w:tcW w:w="5057" w:type="dxa"/>
            <w:shd w:val="clear" w:color="auto" w:fill="auto"/>
          </w:tcPr>
          <w:p w:rsidR="00EB4646" w:rsidRPr="00454503" w:rsidRDefault="00EB4646" w:rsidP="00337A17">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74</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75</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76</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76(1)</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77A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lastRenderedPageBreak/>
              <w:t>s 78</w:t>
            </w:r>
            <w:r w:rsidRPr="00454503">
              <w:tab/>
            </w:r>
          </w:p>
        </w:tc>
        <w:tc>
          <w:tcPr>
            <w:tcW w:w="5057" w:type="dxa"/>
            <w:shd w:val="clear" w:color="auto" w:fill="auto"/>
          </w:tcPr>
          <w:p w:rsidR="00EB4646" w:rsidRPr="00454503" w:rsidRDefault="00EB4646" w:rsidP="00337A17">
            <w:pPr>
              <w:pStyle w:val="ENoteTableText"/>
            </w:pPr>
            <w:r w:rsidRPr="00454503">
              <w:t>am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79A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79B</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80</w:t>
            </w:r>
            <w:r w:rsidRPr="00454503">
              <w:tab/>
            </w:r>
          </w:p>
        </w:tc>
        <w:tc>
          <w:tcPr>
            <w:tcW w:w="5057" w:type="dxa"/>
            <w:shd w:val="clear" w:color="auto" w:fill="auto"/>
          </w:tcPr>
          <w:p w:rsidR="00EB4646" w:rsidRPr="00454503" w:rsidRDefault="00EB4646" w:rsidP="00337A17">
            <w:pPr>
              <w:pStyle w:val="ENoteTableText"/>
            </w:pPr>
            <w:r w:rsidRPr="00454503">
              <w:t>am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646363">
            <w:pPr>
              <w:pStyle w:val="ENoteTableText"/>
              <w:tabs>
                <w:tab w:val="center" w:leader="dot" w:pos="2268"/>
              </w:tabs>
              <w:rPr>
                <w:kern w:val="28"/>
              </w:rPr>
            </w:pPr>
            <w:r w:rsidRPr="00454503">
              <w:t>Note to s 80(1)</w:t>
            </w:r>
          </w:p>
        </w:tc>
        <w:tc>
          <w:tcPr>
            <w:tcW w:w="5057" w:type="dxa"/>
            <w:shd w:val="clear" w:color="auto" w:fill="auto"/>
          </w:tcPr>
          <w:p w:rsidR="00EB4646" w:rsidRPr="00454503" w:rsidRDefault="00EB4646" w:rsidP="00337A17">
            <w:pPr>
              <w:pStyle w:val="ENoteTableText"/>
            </w:pPr>
          </w:p>
        </w:tc>
      </w:tr>
      <w:tr w:rsidR="00646363" w:rsidRPr="00454503" w:rsidTr="00337A17">
        <w:trPr>
          <w:gridAfter w:val="1"/>
          <w:wAfter w:w="9" w:type="dxa"/>
          <w:cantSplit/>
        </w:trPr>
        <w:tc>
          <w:tcPr>
            <w:tcW w:w="2031" w:type="dxa"/>
            <w:gridSpan w:val="2"/>
            <w:shd w:val="clear" w:color="auto" w:fill="auto"/>
          </w:tcPr>
          <w:p w:rsidR="00646363" w:rsidRPr="00454503" w:rsidRDefault="00646363" w:rsidP="00646363">
            <w:pPr>
              <w:pStyle w:val="ENoteTableText"/>
              <w:tabs>
                <w:tab w:val="center" w:leader="dot" w:pos="2268"/>
              </w:tabs>
            </w:pPr>
            <w:r w:rsidRPr="00454503">
              <w:t>Renumbered Note 1</w:t>
            </w:r>
            <w:r w:rsidRPr="00454503">
              <w:tab/>
            </w:r>
          </w:p>
        </w:tc>
        <w:tc>
          <w:tcPr>
            <w:tcW w:w="5057" w:type="dxa"/>
            <w:shd w:val="clear" w:color="auto" w:fill="auto"/>
          </w:tcPr>
          <w:p w:rsidR="00646363" w:rsidRPr="00454503" w:rsidRDefault="00646363" w:rsidP="00337A17">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80(1)</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81</w:t>
            </w:r>
            <w:r w:rsidRPr="00454503">
              <w:tab/>
            </w:r>
          </w:p>
        </w:tc>
        <w:tc>
          <w:tcPr>
            <w:tcW w:w="5057" w:type="dxa"/>
            <w:shd w:val="clear" w:color="auto" w:fill="auto"/>
          </w:tcPr>
          <w:p w:rsidR="00EB4646" w:rsidRPr="00454503" w:rsidRDefault="00EB4646" w:rsidP="00337A17">
            <w:pPr>
              <w:pStyle w:val="ENoteTableText"/>
            </w:pPr>
            <w:r w:rsidRPr="00454503">
              <w:t>rs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81A</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82A</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84A</w:t>
            </w:r>
            <w:r w:rsidRPr="00454503">
              <w:tab/>
            </w:r>
          </w:p>
        </w:tc>
        <w:tc>
          <w:tcPr>
            <w:tcW w:w="5057" w:type="dxa"/>
            <w:shd w:val="clear" w:color="auto" w:fill="auto"/>
          </w:tcPr>
          <w:p w:rsidR="00EB4646" w:rsidRPr="00454503" w:rsidRDefault="00EB4646" w:rsidP="00337A17">
            <w:pPr>
              <w:pStyle w:val="ENoteTableText"/>
            </w:pPr>
            <w:r w:rsidRPr="00454503">
              <w:t>ad No 109,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rPr>
                <w:rFonts w:ascii="Arial" w:hAnsi="Arial" w:cs="Arial"/>
              </w:rPr>
            </w:pP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rPr>
                <w:noProof/>
              </w:rPr>
            </w:pPr>
            <w:r w:rsidRPr="00454503">
              <w:rPr>
                <w:b/>
                <w:noProof/>
              </w:rPr>
              <w:t>Div 6</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Note to s 87(1)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773ED8">
            <w:pPr>
              <w:pStyle w:val="ENoteTableText"/>
              <w:rPr>
                <w:b/>
                <w:noProof/>
              </w:rPr>
            </w:pPr>
            <w:r w:rsidRPr="00454503">
              <w:rPr>
                <w:b/>
                <w:noProof/>
              </w:rPr>
              <w:t>Div 7</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b/>
              </w:rPr>
            </w:pPr>
            <w:r w:rsidRPr="00454503">
              <w:rPr>
                <w:b/>
              </w:rPr>
              <w:t>Sdiv A</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C415D9">
            <w:pPr>
              <w:pStyle w:val="ENoteTableText"/>
              <w:tabs>
                <w:tab w:val="center" w:leader="dot" w:pos="2268"/>
              </w:tabs>
            </w:pPr>
            <w:r w:rsidRPr="00454503">
              <w:t>Note to s 97</w:t>
            </w:r>
          </w:p>
        </w:tc>
        <w:tc>
          <w:tcPr>
            <w:tcW w:w="5057" w:type="dxa"/>
            <w:shd w:val="clear" w:color="auto" w:fill="auto"/>
          </w:tcPr>
          <w:p w:rsidR="00EB4646" w:rsidRPr="00454503" w:rsidRDefault="00EB4646" w:rsidP="00337A17">
            <w:pPr>
              <w:pStyle w:val="ENoteTableText"/>
            </w:pPr>
          </w:p>
        </w:tc>
      </w:tr>
      <w:tr w:rsidR="00C415D9" w:rsidRPr="00454503" w:rsidTr="0017432A">
        <w:trPr>
          <w:gridAfter w:val="1"/>
          <w:wAfter w:w="9" w:type="dxa"/>
          <w:cantSplit/>
        </w:trPr>
        <w:tc>
          <w:tcPr>
            <w:tcW w:w="2031" w:type="dxa"/>
            <w:gridSpan w:val="2"/>
            <w:shd w:val="clear" w:color="auto" w:fill="auto"/>
          </w:tcPr>
          <w:p w:rsidR="00C415D9" w:rsidRPr="00454503" w:rsidRDefault="00C415D9" w:rsidP="0017432A">
            <w:pPr>
              <w:pStyle w:val="ENoteTableText"/>
              <w:tabs>
                <w:tab w:val="center" w:leader="dot" w:pos="2268"/>
              </w:tabs>
            </w:pPr>
            <w:r w:rsidRPr="00454503">
              <w:t>Renumbered Note 1</w:t>
            </w:r>
            <w:r w:rsidRPr="00454503">
              <w:tab/>
            </w:r>
          </w:p>
        </w:tc>
        <w:tc>
          <w:tcPr>
            <w:tcW w:w="5057" w:type="dxa"/>
            <w:shd w:val="clear" w:color="auto" w:fill="auto"/>
          </w:tcPr>
          <w:p w:rsidR="00C415D9" w:rsidRPr="00454503" w:rsidRDefault="00C415D9" w:rsidP="0017432A">
            <w:pPr>
              <w:pStyle w:val="ENoteTableText"/>
            </w:pPr>
            <w:r w:rsidRPr="00454503">
              <w:t>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2 to s 97</w:t>
            </w:r>
            <w:r w:rsidRPr="00454503">
              <w:tab/>
            </w:r>
          </w:p>
        </w:tc>
        <w:tc>
          <w:tcPr>
            <w:tcW w:w="5057" w:type="dxa"/>
            <w:shd w:val="clear" w:color="auto" w:fill="auto"/>
          </w:tcPr>
          <w:p w:rsidR="00EB4646" w:rsidRPr="00454503" w:rsidRDefault="00EB4646"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9</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113</w:t>
            </w:r>
            <w:r w:rsidRPr="00454503">
              <w:tab/>
            </w:r>
          </w:p>
        </w:tc>
        <w:tc>
          <w:tcPr>
            <w:tcW w:w="5057" w:type="dxa"/>
            <w:shd w:val="clear" w:color="auto" w:fill="auto"/>
          </w:tcPr>
          <w:p w:rsidR="00EB4646" w:rsidRPr="00454503" w:rsidRDefault="00EB4646" w:rsidP="00337A17">
            <w:pPr>
              <w:pStyle w:val="ENoteTableText"/>
            </w:pPr>
            <w:r w:rsidRPr="00454503">
              <w:t>am No 124, 2009; Nos 174 and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113A</w:t>
            </w:r>
            <w:r w:rsidRPr="00454503">
              <w:tab/>
            </w:r>
          </w:p>
        </w:tc>
        <w:tc>
          <w:tcPr>
            <w:tcW w:w="5057" w:type="dxa"/>
            <w:shd w:val="clear" w:color="auto" w:fill="auto"/>
          </w:tcPr>
          <w:p w:rsidR="00EB4646" w:rsidRPr="00454503" w:rsidRDefault="00EB4646" w:rsidP="00337A17">
            <w:pPr>
              <w:pStyle w:val="ENoteTableText"/>
            </w:pPr>
            <w:r w:rsidRPr="00454503">
              <w:t>am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120</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122</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rPr>
                <w:noProof/>
              </w:rPr>
            </w:pPr>
            <w:r w:rsidRPr="00454503">
              <w:t>s 124</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13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126</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Pt 2</w:t>
            </w:r>
            <w:r w:rsidR="00454503">
              <w:rPr>
                <w:b/>
                <w:noProof/>
              </w:rPr>
              <w:noBreakHyphen/>
            </w:r>
            <w:r w:rsidRPr="00454503">
              <w:rPr>
                <w:b/>
                <w:noProof/>
              </w:rPr>
              <w:t>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lastRenderedPageBreak/>
              <w:t>Div 1</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132</w:t>
            </w:r>
            <w:r w:rsidRPr="00454503">
              <w:tab/>
            </w:r>
          </w:p>
        </w:tc>
        <w:tc>
          <w:tcPr>
            <w:tcW w:w="5057" w:type="dxa"/>
            <w:shd w:val="clear" w:color="auto" w:fill="auto"/>
          </w:tcPr>
          <w:p w:rsidR="00EB4646" w:rsidRPr="00454503" w:rsidRDefault="00EB4646" w:rsidP="00337A17">
            <w:pPr>
              <w:pStyle w:val="ENoteTableText"/>
            </w:pPr>
            <w:r w:rsidRPr="00454503">
              <w:t>am Nos 54 and 55, 2009;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133</w:t>
            </w:r>
            <w:r w:rsidRPr="00454503">
              <w:tab/>
            </w:r>
          </w:p>
        </w:tc>
        <w:tc>
          <w:tcPr>
            <w:tcW w:w="5057" w:type="dxa"/>
            <w:shd w:val="clear" w:color="auto" w:fill="auto"/>
          </w:tcPr>
          <w:p w:rsidR="00EB4646" w:rsidRPr="00454503" w:rsidRDefault="00EB4646" w:rsidP="00337A17">
            <w:pPr>
              <w:pStyle w:val="ENoteTableText"/>
            </w:pPr>
            <w:r w:rsidRPr="00454503">
              <w:t>ad No 33,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2</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134</w:t>
            </w:r>
            <w:r w:rsidRPr="00454503">
              <w:tab/>
            </w:r>
          </w:p>
        </w:tc>
        <w:tc>
          <w:tcPr>
            <w:tcW w:w="5057" w:type="dxa"/>
            <w:shd w:val="clear" w:color="auto" w:fill="auto"/>
          </w:tcPr>
          <w:p w:rsidR="00EB4646" w:rsidRPr="00454503" w:rsidRDefault="00EB4646" w:rsidP="00337A17">
            <w:pPr>
              <w:pStyle w:val="ENoteTableText"/>
            </w:pPr>
            <w:r w:rsidRPr="00454503">
              <w:t>am No 174, 2012</w:t>
            </w:r>
            <w:r w:rsidR="001051FD" w:rsidRPr="00454503">
              <w:t>;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134(2)</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135</w:t>
            </w:r>
            <w:r w:rsidRPr="00454503">
              <w:tab/>
            </w:r>
          </w:p>
        </w:tc>
        <w:tc>
          <w:tcPr>
            <w:tcW w:w="5057" w:type="dxa"/>
            <w:shd w:val="clear" w:color="auto" w:fill="auto"/>
          </w:tcPr>
          <w:p w:rsidR="00EB4646" w:rsidRPr="00454503" w:rsidRDefault="00EB4646" w:rsidP="00337A17">
            <w:pPr>
              <w:pStyle w:val="ENoteTableText"/>
            </w:pPr>
            <w:r w:rsidRPr="00454503">
              <w:t>am No 70, 2009;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Div 3</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B</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140(1)</w:t>
            </w:r>
            <w:r w:rsidRPr="00454503">
              <w:tab/>
            </w:r>
          </w:p>
        </w:tc>
        <w:tc>
          <w:tcPr>
            <w:tcW w:w="5057" w:type="dxa"/>
            <w:shd w:val="clear" w:color="auto" w:fill="auto"/>
          </w:tcPr>
          <w:p w:rsidR="00EB4646" w:rsidRPr="00454503" w:rsidRDefault="00EB4646" w:rsidP="00337A17">
            <w:pPr>
              <w:pStyle w:val="ENoteTableText"/>
            </w:pPr>
            <w:r w:rsidRPr="00454503">
              <w:t>ad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141</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pPr>
            <w:r w:rsidRPr="00454503">
              <w:rPr>
                <w:b/>
                <w:noProof/>
              </w:rPr>
              <w:t>Sdiv C</w:t>
            </w:r>
          </w:p>
        </w:tc>
        <w:tc>
          <w:tcPr>
            <w:tcW w:w="5057" w:type="dxa"/>
            <w:shd w:val="clear" w:color="auto" w:fill="auto"/>
          </w:tcPr>
          <w:p w:rsidR="00EB4646" w:rsidRPr="00454503" w:rsidRDefault="00EB4646" w:rsidP="00337A17">
            <w:pPr>
              <w:pStyle w:val="ENoteTableText"/>
            </w:pP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hdg to s 143</w:t>
            </w:r>
            <w:r w:rsidRPr="00454503">
              <w:tab/>
            </w:r>
          </w:p>
        </w:tc>
        <w:tc>
          <w:tcPr>
            <w:tcW w:w="5057" w:type="dxa"/>
            <w:shd w:val="clear" w:color="auto" w:fill="auto"/>
          </w:tcPr>
          <w:p w:rsidR="00EB4646" w:rsidRPr="00454503" w:rsidRDefault="00EB4646" w:rsidP="00337A17">
            <w:pPr>
              <w:pStyle w:val="ENoteTableText"/>
            </w:pPr>
            <w:r w:rsidRPr="00454503">
              <w:t>am Nos 54 and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w:t>
            </w:r>
            <w:r w:rsidRPr="00454503">
              <w:tab/>
            </w:r>
          </w:p>
        </w:tc>
        <w:tc>
          <w:tcPr>
            <w:tcW w:w="5057" w:type="dxa"/>
            <w:shd w:val="clear" w:color="auto" w:fill="auto"/>
          </w:tcPr>
          <w:p w:rsidR="00EB4646" w:rsidRPr="00454503" w:rsidRDefault="00EB4646" w:rsidP="00337A17">
            <w:pPr>
              <w:pStyle w:val="ENoteTableText"/>
            </w:pPr>
            <w:r w:rsidRPr="00454503">
              <w:t>am Nos 54 and 55, 2009; No 175,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143A</w:t>
            </w:r>
            <w:r w:rsidRPr="00454503">
              <w:tab/>
            </w:r>
          </w:p>
        </w:tc>
        <w:tc>
          <w:tcPr>
            <w:tcW w:w="5057" w:type="dxa"/>
            <w:shd w:val="clear" w:color="auto" w:fill="auto"/>
          </w:tcPr>
          <w:p w:rsidR="00EB4646" w:rsidRPr="00454503" w:rsidRDefault="00EB4646" w:rsidP="00337A17">
            <w:pPr>
              <w:pStyle w:val="ENoteTableText"/>
            </w:pPr>
            <w:r w:rsidRPr="00454503">
              <w:t>ad No 55, 2009</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143B</w:t>
            </w:r>
            <w:r w:rsidRPr="00454503">
              <w:tab/>
            </w:r>
          </w:p>
        </w:tc>
        <w:tc>
          <w:tcPr>
            <w:tcW w:w="5057" w:type="dxa"/>
            <w:shd w:val="clear" w:color="auto" w:fill="auto"/>
          </w:tcPr>
          <w:p w:rsidR="00EB4646" w:rsidRPr="00454503" w:rsidRDefault="00EB4646" w:rsidP="00337A17">
            <w:pPr>
              <w:pStyle w:val="ENoteTableText"/>
            </w:pPr>
            <w:r w:rsidRPr="00454503">
              <w:t>ad No 54, 2009</w:t>
            </w:r>
          </w:p>
        </w:tc>
      </w:tr>
      <w:tr w:rsidR="001051FD" w:rsidRPr="00454503" w:rsidTr="00337A17">
        <w:trPr>
          <w:gridAfter w:val="1"/>
          <w:wAfter w:w="9" w:type="dxa"/>
          <w:cantSplit/>
        </w:trPr>
        <w:tc>
          <w:tcPr>
            <w:tcW w:w="2031" w:type="dxa"/>
            <w:gridSpan w:val="2"/>
            <w:shd w:val="clear" w:color="auto" w:fill="auto"/>
          </w:tcPr>
          <w:p w:rsidR="001051FD" w:rsidRPr="00454503" w:rsidRDefault="001051FD" w:rsidP="00337A17">
            <w:pPr>
              <w:pStyle w:val="ENoteTableText"/>
              <w:tabs>
                <w:tab w:val="center" w:leader="dot" w:pos="2268"/>
              </w:tabs>
            </w:pPr>
            <w:r w:rsidRPr="00454503">
              <w:t>s 145A</w:t>
            </w:r>
            <w:r w:rsidRPr="00454503">
              <w:tab/>
            </w:r>
          </w:p>
        </w:tc>
        <w:tc>
          <w:tcPr>
            <w:tcW w:w="5057" w:type="dxa"/>
            <w:shd w:val="clear" w:color="auto" w:fill="auto"/>
          </w:tcPr>
          <w:p w:rsidR="001051FD" w:rsidRPr="00454503" w:rsidRDefault="001051FD" w:rsidP="00337A17">
            <w:pPr>
              <w:pStyle w:val="ENoteTableText"/>
            </w:pPr>
            <w:r w:rsidRPr="00454503">
              <w:t>ad No 73, 2013</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Note to s 146</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149</w:t>
            </w:r>
            <w:r w:rsidRPr="00454503">
              <w:tab/>
            </w:r>
          </w:p>
        </w:tc>
        <w:tc>
          <w:tcPr>
            <w:tcW w:w="5057" w:type="dxa"/>
            <w:shd w:val="clear" w:color="auto" w:fill="auto"/>
          </w:tcPr>
          <w:p w:rsidR="00EB4646" w:rsidRPr="00454503" w:rsidRDefault="00EB4646" w:rsidP="00337A17">
            <w:pPr>
              <w:pStyle w:val="ENoteTableText"/>
            </w:pPr>
            <w:r w:rsidRPr="00454503">
              <w:t>am No 174, 2012</w:t>
            </w:r>
          </w:p>
        </w:tc>
      </w:tr>
      <w:tr w:rsidR="00EB4646" w:rsidRPr="00454503" w:rsidTr="00337A17">
        <w:trPr>
          <w:gridAfter w:val="1"/>
          <w:wAfter w:w="9" w:type="dxa"/>
          <w:cantSplit/>
        </w:trPr>
        <w:tc>
          <w:tcPr>
            <w:tcW w:w="2031" w:type="dxa"/>
            <w:gridSpan w:val="2"/>
            <w:shd w:val="clear" w:color="auto" w:fill="auto"/>
          </w:tcPr>
          <w:p w:rsidR="00EB4646" w:rsidRPr="00454503" w:rsidRDefault="00EB4646" w:rsidP="00337A17">
            <w:pPr>
              <w:pStyle w:val="ENoteTableText"/>
              <w:tabs>
                <w:tab w:val="center" w:leader="dot" w:pos="2268"/>
              </w:tabs>
            </w:pPr>
            <w:r w:rsidRPr="00454503">
              <w:t>s 149A</w:t>
            </w:r>
            <w:r w:rsidRPr="00454503">
              <w:tab/>
            </w:r>
          </w:p>
        </w:tc>
        <w:tc>
          <w:tcPr>
            <w:tcW w:w="5057" w:type="dxa"/>
            <w:shd w:val="clear" w:color="auto" w:fill="auto"/>
          </w:tcPr>
          <w:p w:rsidR="00EB4646" w:rsidRPr="00454503" w:rsidRDefault="00EB4646" w:rsidP="00337A17">
            <w:pPr>
              <w:pStyle w:val="ENoteTableText"/>
            </w:pPr>
            <w:r w:rsidRPr="00454503">
              <w:t>ad No 171,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rep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149B</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0C2081">
            <w:pPr>
              <w:pStyle w:val="ENoteTableText"/>
              <w:tabs>
                <w:tab w:val="center" w:leader="dot" w:pos="2268"/>
              </w:tabs>
            </w:pPr>
            <w:r w:rsidRPr="00454503">
              <w:t>s 149C</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0C2081">
            <w:pPr>
              <w:pStyle w:val="ENoteTableText"/>
              <w:tabs>
                <w:tab w:val="center" w:leader="dot" w:pos="2268"/>
              </w:tabs>
            </w:pPr>
            <w:r w:rsidRPr="00454503">
              <w:t>s 149D</w:t>
            </w:r>
            <w:r w:rsidRPr="00454503">
              <w:tab/>
            </w:r>
          </w:p>
        </w:tc>
        <w:tc>
          <w:tcPr>
            <w:tcW w:w="5057" w:type="dxa"/>
            <w:shd w:val="clear" w:color="auto" w:fill="auto"/>
          </w:tcPr>
          <w:p w:rsidR="00D073FD" w:rsidRPr="00454503" w:rsidRDefault="00D073FD" w:rsidP="00337A17">
            <w:pPr>
              <w:pStyle w:val="ENoteTableText"/>
            </w:pPr>
            <w:r w:rsidRPr="00454503">
              <w:t>ad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pPr>
            <w:r w:rsidRPr="00454503">
              <w:rPr>
                <w:b/>
                <w:noProof/>
              </w:rPr>
              <w:t>Sdiv D</w:t>
            </w:r>
          </w:p>
        </w:tc>
        <w:tc>
          <w:tcPr>
            <w:tcW w:w="5057" w:type="dxa"/>
            <w:shd w:val="clear" w:color="auto" w:fill="auto"/>
          </w:tcPr>
          <w:p w:rsidR="00D073FD" w:rsidRPr="00454503" w:rsidRDefault="00D073FD" w:rsidP="00337A17">
            <w:pPr>
              <w:pStyle w:val="ENoteTableText"/>
            </w:pP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482FB1">
            <w:pPr>
              <w:pStyle w:val="ENoteTableText"/>
              <w:tabs>
                <w:tab w:val="center" w:leader="dot" w:pos="2268"/>
              </w:tabs>
            </w:pPr>
            <w:r w:rsidRPr="00454503">
              <w:t>s 153</w:t>
            </w:r>
            <w:r w:rsidRPr="00454503">
              <w:tab/>
            </w:r>
          </w:p>
        </w:tc>
        <w:tc>
          <w:tcPr>
            <w:tcW w:w="5057" w:type="dxa"/>
            <w:shd w:val="clear" w:color="auto" w:fill="auto"/>
          </w:tcPr>
          <w:p w:rsidR="00D073FD" w:rsidRPr="00454503" w:rsidRDefault="00D073FD" w:rsidP="00BC1AFB">
            <w:pPr>
              <w:pStyle w:val="ENoteTableText"/>
              <w:tabs>
                <w:tab w:val="center" w:leader="dot" w:pos="2268"/>
              </w:tabs>
              <w:rPr>
                <w:kern w:val="28"/>
              </w:rPr>
            </w:pPr>
            <w:r w:rsidRPr="00454503">
              <w:t>am No 98, 2013</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154</w:t>
            </w:r>
            <w:r w:rsidRPr="00454503">
              <w:tab/>
            </w:r>
          </w:p>
        </w:tc>
        <w:tc>
          <w:tcPr>
            <w:tcW w:w="5057" w:type="dxa"/>
            <w:shd w:val="clear" w:color="auto" w:fill="auto"/>
          </w:tcPr>
          <w:p w:rsidR="00D073FD" w:rsidRPr="00454503" w:rsidRDefault="00D073FD" w:rsidP="00337A17">
            <w:pPr>
              <w:pStyle w:val="ENoteTableText"/>
            </w:pPr>
            <w:r w:rsidRPr="00454503">
              <w:t>am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t>s 155A</w:t>
            </w:r>
            <w:r w:rsidRPr="00454503">
              <w:tab/>
            </w:r>
          </w:p>
        </w:tc>
        <w:tc>
          <w:tcPr>
            <w:tcW w:w="5057" w:type="dxa"/>
            <w:shd w:val="clear" w:color="auto" w:fill="auto"/>
          </w:tcPr>
          <w:p w:rsidR="00D073FD" w:rsidRPr="00454503" w:rsidRDefault="00D073FD" w:rsidP="00337A17">
            <w:pPr>
              <w:pStyle w:val="ENoteTableText"/>
            </w:pPr>
            <w:r w:rsidRPr="00454503">
              <w:t>ad No 171,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am No 61, 2013</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p>
        </w:tc>
        <w:tc>
          <w:tcPr>
            <w:tcW w:w="5057" w:type="dxa"/>
            <w:shd w:val="clear" w:color="auto" w:fill="auto"/>
          </w:tcPr>
          <w:p w:rsidR="00D073FD" w:rsidRPr="00454503" w:rsidRDefault="00D073FD" w:rsidP="00337A17">
            <w:pPr>
              <w:pStyle w:val="ENoteTableText"/>
            </w:pPr>
            <w:r w:rsidRPr="00454503">
              <w:t>rep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rPr>
                <w:noProof/>
              </w:rPr>
            </w:pPr>
            <w:r w:rsidRPr="00454503">
              <w:rPr>
                <w:b/>
                <w:noProof/>
              </w:rPr>
              <w:t>Div 4</w:t>
            </w:r>
          </w:p>
        </w:tc>
        <w:tc>
          <w:tcPr>
            <w:tcW w:w="5057" w:type="dxa"/>
            <w:shd w:val="clear" w:color="auto" w:fill="auto"/>
          </w:tcPr>
          <w:p w:rsidR="00D073FD" w:rsidRPr="00454503" w:rsidRDefault="00D073FD" w:rsidP="00337A17">
            <w:pPr>
              <w:pStyle w:val="ENoteTableText"/>
            </w:pP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rPr>
                <w:noProof/>
              </w:rPr>
            </w:pPr>
            <w:r w:rsidRPr="00454503">
              <w:t>s 156</w:t>
            </w:r>
            <w:r w:rsidRPr="00454503">
              <w:tab/>
            </w:r>
          </w:p>
        </w:tc>
        <w:tc>
          <w:tcPr>
            <w:tcW w:w="5057" w:type="dxa"/>
            <w:shd w:val="clear" w:color="auto" w:fill="auto"/>
          </w:tcPr>
          <w:p w:rsidR="00D073FD" w:rsidRPr="00454503" w:rsidRDefault="00D073FD" w:rsidP="00337A17">
            <w:pPr>
              <w:pStyle w:val="ENoteTableText"/>
            </w:pPr>
            <w:r w:rsidRPr="00454503">
              <w:t>am No 174, 2012</w:t>
            </w:r>
          </w:p>
        </w:tc>
      </w:tr>
      <w:tr w:rsidR="00D073FD" w:rsidRPr="00454503" w:rsidTr="00337A17">
        <w:trPr>
          <w:gridAfter w:val="1"/>
          <w:wAfter w:w="9" w:type="dxa"/>
          <w:cantSplit/>
        </w:trPr>
        <w:tc>
          <w:tcPr>
            <w:tcW w:w="2031" w:type="dxa"/>
            <w:gridSpan w:val="2"/>
            <w:shd w:val="clear" w:color="auto" w:fill="auto"/>
          </w:tcPr>
          <w:p w:rsidR="00D073FD" w:rsidRPr="00454503" w:rsidRDefault="00D073FD" w:rsidP="00337A17">
            <w:pPr>
              <w:pStyle w:val="ENoteTableText"/>
              <w:tabs>
                <w:tab w:val="center" w:leader="dot" w:pos="2268"/>
              </w:tabs>
            </w:pPr>
            <w:r w:rsidRPr="00454503">
              <w:rPr>
                <w:noProof/>
              </w:rPr>
              <w:lastRenderedPageBreak/>
              <w:t>Note 1 to s 156(1)</w:t>
            </w:r>
            <w:r w:rsidRPr="00454503">
              <w:rPr>
                <w:noProof/>
              </w:rPr>
              <w:tab/>
            </w:r>
          </w:p>
        </w:tc>
        <w:tc>
          <w:tcPr>
            <w:tcW w:w="5057" w:type="dxa"/>
            <w:shd w:val="clear" w:color="auto" w:fill="auto"/>
          </w:tcPr>
          <w:p w:rsidR="00D073FD" w:rsidRPr="00454503" w:rsidRDefault="00D073FD" w:rsidP="00337A17">
            <w:pPr>
              <w:pStyle w:val="ENoteTableText"/>
            </w:pPr>
            <w:r w:rsidRPr="00454503">
              <w:t>am No 174, 2012</w:t>
            </w:r>
          </w:p>
        </w:tc>
      </w:tr>
      <w:tr w:rsidR="008D7FB3" w:rsidRPr="00454503" w:rsidTr="00337A17">
        <w:trPr>
          <w:gridAfter w:val="1"/>
          <w:wAfter w:w="9" w:type="dxa"/>
          <w:cantSplit/>
        </w:trPr>
        <w:tc>
          <w:tcPr>
            <w:tcW w:w="2031" w:type="dxa"/>
            <w:gridSpan w:val="2"/>
            <w:shd w:val="clear" w:color="auto" w:fill="auto"/>
          </w:tcPr>
          <w:p w:rsidR="008D7FB3" w:rsidRPr="00454503" w:rsidRDefault="008D7FB3" w:rsidP="008D7FB3">
            <w:pPr>
              <w:pStyle w:val="ENoteTableText"/>
              <w:tabs>
                <w:tab w:val="center" w:leader="dot" w:pos="2268"/>
              </w:tabs>
              <w:rPr>
                <w:noProof/>
              </w:rPr>
            </w:pPr>
            <w:r w:rsidRPr="00454503">
              <w:rPr>
                <w:noProof/>
              </w:rPr>
              <w:t>Note to s 156(2)</w:t>
            </w:r>
          </w:p>
        </w:tc>
        <w:tc>
          <w:tcPr>
            <w:tcW w:w="5057" w:type="dxa"/>
            <w:shd w:val="clear" w:color="auto" w:fill="auto"/>
          </w:tcPr>
          <w:p w:rsidR="008D7FB3" w:rsidRPr="00454503" w:rsidRDefault="008D7FB3"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DD45B6" w:rsidP="00337A17">
            <w:pPr>
              <w:pStyle w:val="ENoteTableText"/>
              <w:tabs>
                <w:tab w:val="center" w:leader="dot" w:pos="2268"/>
              </w:tabs>
              <w:rPr>
                <w:noProof/>
              </w:rPr>
            </w:pPr>
            <w:r w:rsidRPr="00454503">
              <w:t>renum</w:t>
            </w:r>
            <w:r w:rsidR="008D7FB3" w:rsidRPr="00454503">
              <w:t xml:space="preserve"> Note 1</w:t>
            </w:r>
            <w:r w:rsidR="005E4050" w:rsidRPr="00454503">
              <w:rPr>
                <w:noProof/>
              </w:rPr>
              <w:tab/>
            </w:r>
          </w:p>
        </w:tc>
        <w:tc>
          <w:tcPr>
            <w:tcW w:w="5057" w:type="dxa"/>
            <w:shd w:val="clear" w:color="auto" w:fill="auto"/>
          </w:tcPr>
          <w:p w:rsidR="005E4050" w:rsidRPr="00454503" w:rsidRDefault="005E4050" w:rsidP="00337A17">
            <w:pPr>
              <w:pStyle w:val="ENoteTableText"/>
            </w:pPr>
            <w:r w:rsidRPr="00454503">
              <w:t>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156(2)</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b/>
                <w:noProof/>
              </w:rPr>
              <w:t>Div 4A</w:t>
            </w:r>
          </w:p>
        </w:tc>
        <w:tc>
          <w:tcPr>
            <w:tcW w:w="5057" w:type="dxa"/>
            <w:shd w:val="clear" w:color="auto" w:fill="auto"/>
          </w:tcPr>
          <w:p w:rsidR="005E4050" w:rsidRPr="00454503" w:rsidRDefault="005E4050" w:rsidP="00337A17">
            <w:pPr>
              <w:pStyle w:val="ENoteTableText"/>
            </w:pPr>
          </w:p>
        </w:tc>
      </w:tr>
      <w:tr w:rsidR="00C97D81" w:rsidRPr="00454503" w:rsidTr="00D64347">
        <w:trPr>
          <w:gridAfter w:val="1"/>
          <w:wAfter w:w="9" w:type="dxa"/>
          <w:cantSplit/>
        </w:trPr>
        <w:tc>
          <w:tcPr>
            <w:tcW w:w="2031" w:type="dxa"/>
            <w:gridSpan w:val="2"/>
            <w:shd w:val="clear" w:color="auto" w:fill="auto"/>
          </w:tcPr>
          <w:p w:rsidR="00C97D81" w:rsidRPr="00454503" w:rsidRDefault="00C97D81" w:rsidP="00D64347">
            <w:pPr>
              <w:pStyle w:val="ENoteTableText"/>
              <w:tabs>
                <w:tab w:val="center" w:leader="dot" w:pos="2268"/>
              </w:tabs>
              <w:rPr>
                <w:noProof/>
              </w:rPr>
            </w:pPr>
            <w:r w:rsidRPr="00454503">
              <w:rPr>
                <w:noProof/>
              </w:rPr>
              <w:t>Div 4 of Pt 2</w:t>
            </w:r>
            <w:r w:rsidR="00454503">
              <w:rPr>
                <w:noProof/>
              </w:rPr>
              <w:noBreakHyphen/>
            </w:r>
            <w:r w:rsidRPr="00454503">
              <w:rPr>
                <w:noProof/>
              </w:rPr>
              <w:t>3</w:t>
            </w:r>
            <w:r w:rsidRPr="00454503">
              <w:rPr>
                <w:noProof/>
              </w:rPr>
              <w:tab/>
            </w:r>
          </w:p>
        </w:tc>
        <w:tc>
          <w:tcPr>
            <w:tcW w:w="5057" w:type="dxa"/>
            <w:shd w:val="clear" w:color="auto" w:fill="auto"/>
          </w:tcPr>
          <w:p w:rsidR="00C97D81" w:rsidRPr="00454503" w:rsidRDefault="00C97D81" w:rsidP="00D6434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C97D81">
            <w:pPr>
              <w:pStyle w:val="ENoteTableText"/>
              <w:tabs>
                <w:tab w:val="center" w:leader="dot" w:pos="2268"/>
              </w:tabs>
              <w:rPr>
                <w:b/>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156A</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156B</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156C</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156D</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156E</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156F</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0C2081">
            <w:pPr>
              <w:pStyle w:val="ENoteTableText"/>
              <w:tabs>
                <w:tab w:val="center" w:leader="dot" w:pos="2268"/>
              </w:tabs>
              <w:rPr>
                <w:noProof/>
              </w:rPr>
            </w:pPr>
            <w:r w:rsidRPr="00454503">
              <w:rPr>
                <w:noProof/>
              </w:rPr>
              <w:t>s 156G</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156H</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156J</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156K</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noProof/>
              </w:rPr>
            </w:pPr>
            <w:r w:rsidRPr="00454503">
              <w:rPr>
                <w:noProof/>
              </w:rPr>
              <w:t>s 156L</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156M</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667E90" w:rsidRPr="00454503" w:rsidTr="00C27B55">
        <w:trPr>
          <w:gridAfter w:val="1"/>
          <w:wAfter w:w="9" w:type="dxa"/>
          <w:cantSplit/>
        </w:trPr>
        <w:tc>
          <w:tcPr>
            <w:tcW w:w="2031" w:type="dxa"/>
            <w:gridSpan w:val="2"/>
            <w:shd w:val="clear" w:color="auto" w:fill="auto"/>
          </w:tcPr>
          <w:p w:rsidR="00667E90" w:rsidRPr="00454503" w:rsidRDefault="00667E90" w:rsidP="002A3A15">
            <w:pPr>
              <w:pStyle w:val="ENoteTableText"/>
              <w:tabs>
                <w:tab w:val="center" w:leader="dot" w:pos="2268"/>
              </w:tabs>
              <w:rPr>
                <w:noProof/>
                <w:kern w:val="28"/>
              </w:rPr>
            </w:pPr>
            <w:r w:rsidRPr="00454503">
              <w:rPr>
                <w:noProof/>
              </w:rPr>
              <w:t>s 156N</w:t>
            </w:r>
            <w:r w:rsidRPr="00454503">
              <w:rPr>
                <w:noProof/>
              </w:rPr>
              <w:tab/>
            </w:r>
          </w:p>
        </w:tc>
        <w:tc>
          <w:tcPr>
            <w:tcW w:w="5057" w:type="dxa"/>
            <w:shd w:val="clear" w:color="auto" w:fill="auto"/>
          </w:tcPr>
          <w:p w:rsidR="00667E90" w:rsidRPr="00454503" w:rsidRDefault="00667E90" w:rsidP="00C27B55">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noProof/>
              </w:rPr>
              <w:t>s 156P</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156Q</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156R</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156S</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156T</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2A3A15">
            <w:pPr>
              <w:pStyle w:val="ENoteTableText"/>
              <w:tabs>
                <w:tab w:val="center" w:leader="dot" w:pos="2268"/>
              </w:tabs>
              <w:rPr>
                <w:b/>
                <w:noProof/>
              </w:rPr>
            </w:pPr>
            <w:r w:rsidRPr="00454503">
              <w:rPr>
                <w:b/>
                <w:noProof/>
              </w:rPr>
              <w:t>Sdiv E</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156U</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hdg to s 157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157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157(1)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3 to s 157(1)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157(2)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158(1)</w:t>
            </w:r>
            <w:r w:rsidRPr="00454503">
              <w:rPr>
                <w:noProof/>
              </w:rPr>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159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07892" w:rsidRPr="00454503" w:rsidTr="00C27B55">
        <w:trPr>
          <w:gridAfter w:val="1"/>
          <w:wAfter w:w="9" w:type="dxa"/>
          <w:cantSplit/>
        </w:trPr>
        <w:tc>
          <w:tcPr>
            <w:tcW w:w="2031" w:type="dxa"/>
            <w:gridSpan w:val="2"/>
            <w:shd w:val="clear" w:color="auto" w:fill="auto"/>
          </w:tcPr>
          <w:p w:rsidR="00507892" w:rsidRPr="00454503" w:rsidRDefault="00507892" w:rsidP="00C27B55">
            <w:pPr>
              <w:pStyle w:val="ENoteTableText"/>
              <w:tabs>
                <w:tab w:val="center" w:leader="dot" w:pos="2268"/>
              </w:tabs>
            </w:pPr>
            <w:r w:rsidRPr="00454503">
              <w:t>s 159A</w:t>
            </w:r>
            <w:r w:rsidRPr="00454503">
              <w:tab/>
            </w:r>
          </w:p>
        </w:tc>
        <w:tc>
          <w:tcPr>
            <w:tcW w:w="5057" w:type="dxa"/>
            <w:shd w:val="clear" w:color="auto" w:fill="auto"/>
          </w:tcPr>
          <w:p w:rsidR="00507892" w:rsidRPr="00454503" w:rsidRDefault="00507892" w:rsidP="00C27B55">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161</w:t>
            </w:r>
            <w:r w:rsidRPr="00454503">
              <w:tab/>
            </w:r>
          </w:p>
        </w:tc>
        <w:tc>
          <w:tcPr>
            <w:tcW w:w="5057" w:type="dxa"/>
            <w:shd w:val="clear" w:color="auto" w:fill="auto"/>
          </w:tcPr>
          <w:p w:rsidR="005E4050" w:rsidRPr="00454503" w:rsidRDefault="005E4050" w:rsidP="00337A17">
            <w:pPr>
              <w:pStyle w:val="ENoteTableText"/>
            </w:pPr>
            <w:r w:rsidRPr="00454503">
              <w:t>am No 70,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161</w:t>
            </w:r>
            <w:r w:rsidRPr="00454503">
              <w:tab/>
            </w:r>
          </w:p>
        </w:tc>
        <w:tc>
          <w:tcPr>
            <w:tcW w:w="5057" w:type="dxa"/>
            <w:shd w:val="clear" w:color="auto" w:fill="auto"/>
          </w:tcPr>
          <w:p w:rsidR="005E4050" w:rsidRPr="00454503" w:rsidRDefault="005E4050" w:rsidP="00337A17">
            <w:pPr>
              <w:pStyle w:val="ENoteTableText"/>
            </w:pPr>
            <w:r w:rsidRPr="00454503">
              <w:t>am Nos 54 and 70, 2009; No 40, 2011;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162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165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Subhead. to s 166(2)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Div 7 of Pt </w:t>
            </w:r>
            <w:r w:rsidRPr="00454503">
              <w:rPr>
                <w:noProof/>
              </w:rPr>
              <w:t>2</w:t>
            </w:r>
            <w:r w:rsidR="00454503">
              <w:rPr>
                <w:noProof/>
              </w:rPr>
              <w:noBreakHyphen/>
            </w:r>
            <w:r w:rsidRPr="00454503">
              <w:rPr>
                <w:noProof/>
              </w:rPr>
              <w:t>3</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168A</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168B</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168C</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168C(1)</w:t>
            </w:r>
            <w:r w:rsidRPr="00454503">
              <w:tab/>
            </w:r>
          </w:p>
        </w:tc>
        <w:tc>
          <w:tcPr>
            <w:tcW w:w="5057" w:type="dxa"/>
            <w:shd w:val="clear" w:color="auto" w:fill="auto"/>
          </w:tcPr>
          <w:p w:rsidR="005E4050" w:rsidRPr="00454503" w:rsidRDefault="005E4050" w:rsidP="00337A17">
            <w:pPr>
              <w:pStyle w:val="ENoteTableText"/>
            </w:pPr>
            <w:r w:rsidRPr="00454503">
              <w:t>am No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168D</w:t>
            </w:r>
            <w:r w:rsidRPr="00454503">
              <w:tab/>
            </w:r>
          </w:p>
        </w:tc>
        <w:tc>
          <w:tcPr>
            <w:tcW w:w="5057" w:type="dxa"/>
            <w:shd w:val="clear" w:color="auto" w:fill="auto"/>
          </w:tcPr>
          <w:p w:rsidR="005E4050" w:rsidRPr="00454503" w:rsidRDefault="005E4050" w:rsidP="00337A17">
            <w:pPr>
              <w:pStyle w:val="ENoteTableText"/>
            </w:pPr>
            <w:r w:rsidRPr="00454503">
              <w:t>ad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lastRenderedPageBreak/>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Div 8 of Pt </w:t>
            </w:r>
            <w:r w:rsidRPr="00454503">
              <w:rPr>
                <w:noProof/>
              </w:rPr>
              <w:t>2</w:t>
            </w:r>
            <w:r w:rsidR="00454503">
              <w:rPr>
                <w:noProof/>
              </w:rPr>
              <w:noBreakHyphen/>
            </w:r>
            <w:r w:rsidRPr="00454503">
              <w:rPr>
                <w:noProof/>
              </w:rPr>
              <w:t>3</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168E</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124,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168F</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168G</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168H</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168J</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168K</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168L</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169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170</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172(1)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174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176</w:t>
            </w:r>
            <w:r w:rsidRPr="00454503">
              <w:rPr>
                <w:noProof/>
              </w:rPr>
              <w:tab/>
            </w:r>
          </w:p>
        </w:tc>
        <w:tc>
          <w:tcPr>
            <w:tcW w:w="5057" w:type="dxa"/>
            <w:shd w:val="clear" w:color="auto" w:fill="auto"/>
          </w:tcPr>
          <w:p w:rsidR="005E4050" w:rsidRPr="00454503" w:rsidRDefault="005E4050" w:rsidP="00337A17">
            <w:pPr>
              <w:pStyle w:val="ENoteTableText"/>
            </w:pPr>
            <w:r w:rsidRPr="00454503">
              <w:t>am No 174, 2012;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A of</w:t>
            </w:r>
            <w:r w:rsidRPr="00454503">
              <w:tab/>
            </w:r>
            <w:r w:rsidRPr="00454503">
              <w:br/>
              <w:t>Div 4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s 185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B of</w:t>
            </w:r>
            <w:r w:rsidRPr="00454503">
              <w:tab/>
            </w:r>
            <w:r w:rsidRPr="00454503">
              <w:br/>
              <w:t>Div 4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186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186(2)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186(6)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186(6)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189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189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189(2)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190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190(4)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193(2)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Subhead. to s 193(7)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194</w:t>
            </w:r>
            <w:r w:rsidRPr="00454503">
              <w:rPr>
                <w:noProof/>
              </w:rPr>
              <w:tab/>
            </w:r>
          </w:p>
        </w:tc>
        <w:tc>
          <w:tcPr>
            <w:tcW w:w="5057" w:type="dxa"/>
            <w:shd w:val="clear" w:color="auto" w:fill="auto"/>
          </w:tcPr>
          <w:p w:rsidR="005E4050" w:rsidRPr="00454503" w:rsidRDefault="005E4050" w:rsidP="00337A17">
            <w:pPr>
              <w:pStyle w:val="ENoteTableText"/>
            </w:pPr>
            <w:r w:rsidRPr="00454503">
              <w:t>am Nos 171 and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195</w:t>
            </w:r>
            <w:r w:rsidRPr="00454503">
              <w:rPr>
                <w:noProof/>
              </w:rPr>
              <w:tab/>
            </w:r>
          </w:p>
        </w:tc>
        <w:tc>
          <w:tcPr>
            <w:tcW w:w="5057" w:type="dxa"/>
            <w:shd w:val="clear" w:color="auto" w:fill="auto"/>
          </w:tcPr>
          <w:p w:rsidR="005E4050" w:rsidRPr="00454503" w:rsidRDefault="005E4050" w:rsidP="00337A17">
            <w:pPr>
              <w:pStyle w:val="ENoteTableText"/>
            </w:pPr>
            <w:r w:rsidRPr="00454503">
              <w:t>am No 98,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E</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198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s 199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F</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203</w:t>
            </w:r>
            <w:r w:rsidRPr="00454503">
              <w:rPr>
                <w:noProof/>
              </w:rPr>
              <w:tab/>
            </w:r>
          </w:p>
        </w:tc>
        <w:tc>
          <w:tcPr>
            <w:tcW w:w="5057" w:type="dxa"/>
            <w:shd w:val="clear" w:color="auto" w:fill="auto"/>
          </w:tcPr>
          <w:p w:rsidR="005E4050" w:rsidRPr="00454503" w:rsidRDefault="005E4050" w:rsidP="00337A17">
            <w:pPr>
              <w:pStyle w:val="ENoteTableText"/>
            </w:pPr>
            <w:r w:rsidRPr="00454503">
              <w:t>am No 33, 2012</w:t>
            </w:r>
          </w:p>
        </w:tc>
      </w:tr>
      <w:tr w:rsidR="001051FD" w:rsidRPr="00454503" w:rsidTr="00337A17">
        <w:trPr>
          <w:gridAfter w:val="1"/>
          <w:wAfter w:w="9" w:type="dxa"/>
          <w:cantSplit/>
        </w:trPr>
        <w:tc>
          <w:tcPr>
            <w:tcW w:w="2031" w:type="dxa"/>
            <w:gridSpan w:val="2"/>
            <w:shd w:val="clear" w:color="auto" w:fill="auto"/>
          </w:tcPr>
          <w:p w:rsidR="001051FD" w:rsidRPr="00454503" w:rsidRDefault="001051FD" w:rsidP="00337A17">
            <w:pPr>
              <w:pStyle w:val="ENoteTableText"/>
              <w:tabs>
                <w:tab w:val="center" w:leader="dot" w:pos="2268"/>
              </w:tabs>
              <w:rPr>
                <w:noProof/>
              </w:rPr>
            </w:pPr>
            <w:r w:rsidRPr="00454503">
              <w:rPr>
                <w:noProof/>
              </w:rPr>
              <w:t>s 205</w:t>
            </w:r>
            <w:r w:rsidRPr="00454503">
              <w:rPr>
                <w:noProof/>
              </w:rPr>
              <w:tab/>
            </w:r>
          </w:p>
        </w:tc>
        <w:tc>
          <w:tcPr>
            <w:tcW w:w="5057" w:type="dxa"/>
            <w:shd w:val="clear" w:color="auto" w:fill="auto"/>
          </w:tcPr>
          <w:p w:rsidR="001051FD" w:rsidRPr="00454503" w:rsidRDefault="001051FD" w:rsidP="00337A17">
            <w:pPr>
              <w:pStyle w:val="ENoteTableText"/>
            </w:pPr>
            <w:r w:rsidRPr="00454503">
              <w:t>am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207(3)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207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Subhead. to s 211(1)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211(1)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217A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217A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218</w:t>
            </w:r>
            <w:r w:rsidRPr="00454503">
              <w:tab/>
            </w:r>
          </w:p>
        </w:tc>
        <w:tc>
          <w:tcPr>
            <w:tcW w:w="5057" w:type="dxa"/>
            <w:shd w:val="clear" w:color="auto" w:fill="auto"/>
          </w:tcPr>
          <w:p w:rsidR="005E4050" w:rsidRPr="00454503" w:rsidRDefault="005E4050" w:rsidP="00337A17">
            <w:pPr>
              <w:pStyle w:val="ENoteTableText"/>
            </w:pPr>
            <w:r w:rsidRPr="00454503">
              <w:t>am No 70,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218</w:t>
            </w:r>
            <w:r w:rsidRPr="00454503">
              <w:tab/>
            </w:r>
          </w:p>
        </w:tc>
        <w:tc>
          <w:tcPr>
            <w:tcW w:w="5057" w:type="dxa"/>
            <w:shd w:val="clear" w:color="auto" w:fill="auto"/>
          </w:tcPr>
          <w:p w:rsidR="005E4050" w:rsidRPr="00454503" w:rsidRDefault="005E4050" w:rsidP="00337A17">
            <w:pPr>
              <w:pStyle w:val="ENoteTableText"/>
            </w:pPr>
            <w:r w:rsidRPr="00454503">
              <w:t>am Nos 54 and 70, 2009; No 40, 2011;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219(2)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219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hdg to s 222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223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226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226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Div 8 of</w:t>
            </w:r>
            <w:r w:rsidRPr="00454503">
              <w:tab/>
            </w:r>
            <w:r w:rsidRPr="00454503">
              <w:br/>
              <w:t>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 229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234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235(3)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C</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237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238(4A)</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238(7)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s 238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239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D</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Subdiv D of</w:t>
            </w:r>
            <w:r w:rsidRPr="00454503">
              <w:tab/>
            </w:r>
            <w:r w:rsidRPr="00454503">
              <w:br/>
              <w:t>Div 8 of Pt 2</w:t>
            </w:r>
            <w:r w:rsidR="00454503">
              <w:rPr>
                <w:noProof/>
              </w:rPr>
              <w:noBreakHyphen/>
            </w:r>
            <w:r w:rsidRPr="00454503">
              <w:rPr>
                <w:noProof/>
              </w:rPr>
              <w:t>4</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240(1)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9</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243(2)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243(3)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246(3)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246(2)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10</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249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249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251</w:t>
            </w:r>
            <w:r w:rsidRPr="00454503">
              <w:rPr>
                <w:noProof/>
              </w:rPr>
              <w:tab/>
            </w:r>
          </w:p>
        </w:tc>
        <w:tc>
          <w:tcPr>
            <w:tcW w:w="5057" w:type="dxa"/>
            <w:shd w:val="clear" w:color="auto" w:fill="auto"/>
          </w:tcPr>
          <w:p w:rsidR="005E4050" w:rsidRPr="00454503" w:rsidRDefault="005E4050" w:rsidP="00482FB1">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255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Note to s 255(2)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258</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259</w:t>
            </w:r>
            <w:r w:rsidRPr="00454503">
              <w:rPr>
                <w:noProof/>
              </w:rPr>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260</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262(1)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264(1)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266(1)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267</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267(1)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hdg to s 269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269</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2 to s 269(1)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270</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270(1)</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lastRenderedPageBreak/>
              <w:t>hdg to s 275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277(2)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277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279</w:t>
            </w:r>
            <w:r w:rsidRPr="00454503">
              <w:tab/>
            </w:r>
          </w:p>
        </w:tc>
        <w:tc>
          <w:tcPr>
            <w:tcW w:w="5057" w:type="dxa"/>
            <w:shd w:val="clear" w:color="auto" w:fill="auto"/>
          </w:tcPr>
          <w:p w:rsidR="005E4050" w:rsidRPr="00454503" w:rsidRDefault="005E4050" w:rsidP="00337A17">
            <w:pPr>
              <w:pStyle w:val="ENoteTableText"/>
            </w:pPr>
            <w:r w:rsidRPr="00454503">
              <w:t>am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6</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282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283</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284(2)</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1 to s 285(1)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286</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Note to s 286(2)</w:t>
            </w:r>
            <w:r w:rsidRPr="00454503">
              <w:rPr>
                <w:noProof/>
              </w:rPr>
              <w:tab/>
            </w:r>
          </w:p>
        </w:tc>
        <w:tc>
          <w:tcPr>
            <w:tcW w:w="5057" w:type="dxa"/>
            <w:shd w:val="clear" w:color="auto" w:fill="auto"/>
          </w:tcPr>
          <w:p w:rsidR="005E4050" w:rsidRPr="00454503" w:rsidRDefault="005E4050" w:rsidP="00337A17">
            <w:pPr>
              <w:pStyle w:val="ENoteTableText"/>
              <w:rPr>
                <w:noProof/>
              </w:rPr>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287</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B</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288</w:t>
            </w:r>
            <w:r w:rsidRPr="00454503">
              <w:tab/>
            </w:r>
          </w:p>
        </w:tc>
        <w:tc>
          <w:tcPr>
            <w:tcW w:w="5057" w:type="dxa"/>
            <w:shd w:val="clear" w:color="auto" w:fill="auto"/>
          </w:tcPr>
          <w:p w:rsidR="005E4050" w:rsidRPr="00454503" w:rsidRDefault="005E4050" w:rsidP="00337A17">
            <w:pPr>
              <w:pStyle w:val="ENoteTableText"/>
              <w:rPr>
                <w:noProof/>
              </w:rPr>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288</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289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s 292</w:t>
            </w:r>
            <w:r w:rsidRPr="00454503">
              <w:tab/>
            </w:r>
          </w:p>
        </w:tc>
        <w:tc>
          <w:tcPr>
            <w:tcW w:w="5057" w:type="dxa"/>
            <w:shd w:val="clear" w:color="auto" w:fill="auto"/>
          </w:tcPr>
          <w:p w:rsidR="005E4050" w:rsidRPr="00454503" w:rsidRDefault="005E4050" w:rsidP="00337A17">
            <w:pPr>
              <w:pStyle w:val="ENoteTableText"/>
            </w:pPr>
            <w:r w:rsidRPr="00454503">
              <w:t>am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292</w:t>
            </w:r>
            <w:r w:rsidRPr="00454503">
              <w:tab/>
            </w:r>
          </w:p>
        </w:tc>
        <w:tc>
          <w:tcPr>
            <w:tcW w:w="5057" w:type="dxa"/>
            <w:shd w:val="clear" w:color="auto" w:fill="auto"/>
          </w:tcPr>
          <w:p w:rsidR="005E4050" w:rsidRPr="00454503" w:rsidRDefault="005E4050" w:rsidP="00337A17">
            <w:pPr>
              <w:pStyle w:val="ENoteTableText"/>
            </w:pPr>
            <w:r w:rsidRPr="00454503">
              <w:t>am Nos 54 and 55, 2009;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Note to s 292(1)</w:t>
            </w:r>
            <w:r w:rsidRPr="00454503">
              <w:rPr>
                <w:noProof/>
              </w:rPr>
              <w:tab/>
            </w:r>
          </w:p>
        </w:tc>
        <w:tc>
          <w:tcPr>
            <w:tcW w:w="5057" w:type="dxa"/>
            <w:shd w:val="clear" w:color="auto" w:fill="auto"/>
          </w:tcPr>
          <w:p w:rsidR="005E4050" w:rsidRPr="00454503" w:rsidRDefault="005E4050" w:rsidP="00337A17">
            <w:pPr>
              <w:pStyle w:val="ENoteTableText"/>
            </w:pPr>
            <w:r w:rsidRPr="00454503">
              <w:rPr>
                <w:noProof/>
              </w:rPr>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4</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296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296(1)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lastRenderedPageBreak/>
              <w:t>s 297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7</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301</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302</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302(4)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302</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302(4)</w:t>
            </w:r>
            <w:r w:rsidRPr="00454503">
              <w:tab/>
            </w:r>
          </w:p>
        </w:tc>
        <w:tc>
          <w:tcPr>
            <w:tcW w:w="5057" w:type="dxa"/>
            <w:shd w:val="clear" w:color="auto" w:fill="auto"/>
          </w:tcPr>
          <w:p w:rsidR="005E4050" w:rsidRPr="00454503" w:rsidRDefault="005E4050" w:rsidP="00337A17">
            <w:pPr>
              <w:pStyle w:val="ENoteTableText"/>
            </w:pPr>
            <w:r w:rsidRPr="00454503">
              <w:t>ad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306</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306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307</w:t>
            </w:r>
            <w:r w:rsidRPr="00454503">
              <w:rPr>
                <w:noProof/>
              </w:rPr>
              <w:tab/>
            </w: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308</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312</w:t>
            </w:r>
            <w:r w:rsidRPr="00454503">
              <w:tab/>
            </w:r>
          </w:p>
        </w:tc>
        <w:tc>
          <w:tcPr>
            <w:tcW w:w="5057" w:type="dxa"/>
            <w:shd w:val="clear" w:color="auto" w:fill="auto"/>
          </w:tcPr>
          <w:p w:rsidR="005E4050" w:rsidRPr="00454503" w:rsidRDefault="005E4050" w:rsidP="00337A17">
            <w:pPr>
              <w:pStyle w:val="ENoteTableText"/>
            </w:pPr>
            <w:r w:rsidRPr="00454503">
              <w:t>am No 55, 2009;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313</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315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hdg to Div 3 of</w:t>
            </w:r>
            <w:r w:rsidRPr="00454503">
              <w:tab/>
            </w:r>
            <w:r w:rsidRPr="00454503">
              <w:br/>
              <w:t>Pt 2</w:t>
            </w:r>
            <w:r w:rsidR="00454503">
              <w:rPr>
                <w:noProof/>
              </w:rPr>
              <w:noBreakHyphen/>
            </w:r>
            <w:r w:rsidRPr="00454503">
              <w:rPr>
                <w:noProof/>
              </w:rPr>
              <w:t>8</w:t>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317</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317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318(1)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Subhead. to s 318(3)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318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319(1)</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319(3)</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lastRenderedPageBreak/>
              <w:t>s 319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Subhead. to s 320(4)</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320</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2</w:t>
            </w:r>
            <w:r w:rsidR="00454503">
              <w:rPr>
                <w:b/>
                <w:noProof/>
              </w:rPr>
              <w:noBreakHyphen/>
            </w:r>
            <w:r w:rsidRPr="00454503">
              <w:rPr>
                <w:b/>
                <w:noProof/>
              </w:rPr>
              <w:t>9</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hdg to Pt 2</w:t>
            </w:r>
            <w:r w:rsidR="00454503">
              <w:rPr>
                <w:noProof/>
              </w:rPr>
              <w:noBreakHyphen/>
            </w:r>
            <w:r w:rsidRPr="00454503">
              <w:rPr>
                <w:noProof/>
              </w:rPr>
              <w:t>9</w:t>
            </w:r>
            <w:r w:rsidRPr="00454503">
              <w:tab/>
            </w:r>
          </w:p>
        </w:tc>
        <w:tc>
          <w:tcPr>
            <w:tcW w:w="5057" w:type="dxa"/>
            <w:shd w:val="clear" w:color="auto" w:fill="auto"/>
          </w:tcPr>
          <w:p w:rsidR="005E4050" w:rsidRPr="00454503" w:rsidRDefault="005E4050" w:rsidP="00337A17">
            <w:pPr>
              <w:pStyle w:val="ENoteTableText"/>
            </w:pPr>
            <w:r w:rsidRPr="00454503">
              <w:t>rs No 55,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322</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s 324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332</w:t>
            </w:r>
            <w:r w:rsidRPr="00454503">
              <w:tab/>
            </w:r>
          </w:p>
        </w:tc>
        <w:tc>
          <w:tcPr>
            <w:tcW w:w="5057" w:type="dxa"/>
            <w:shd w:val="clear" w:color="auto" w:fill="auto"/>
          </w:tcPr>
          <w:p w:rsidR="005E4050" w:rsidRPr="00454503" w:rsidRDefault="005E4050" w:rsidP="00337A17">
            <w:pPr>
              <w:pStyle w:val="ENoteTableText"/>
            </w:pPr>
            <w:r w:rsidRPr="00454503">
              <w:t>am No 118,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Ch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Pt 3</w:t>
            </w:r>
            <w:r w:rsidR="00454503">
              <w:rPr>
                <w:b/>
                <w:noProof/>
              </w:rPr>
              <w:noBreakHyphen/>
            </w:r>
            <w:r w:rsidRPr="00454503">
              <w:rPr>
                <w:b/>
                <w:noProof/>
              </w:rPr>
              <w:t>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1</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334</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335</w:t>
            </w:r>
            <w:r w:rsidRPr="00454503">
              <w:tab/>
            </w:r>
          </w:p>
        </w:tc>
        <w:tc>
          <w:tcPr>
            <w:tcW w:w="5057" w:type="dxa"/>
            <w:shd w:val="clear" w:color="auto" w:fill="auto"/>
          </w:tcPr>
          <w:p w:rsidR="005E4050" w:rsidRPr="00454503" w:rsidRDefault="005E4050" w:rsidP="00337A17">
            <w:pPr>
              <w:pStyle w:val="ENoteTableText"/>
            </w:pPr>
            <w:r w:rsidRPr="00454503">
              <w:t>ad No 33,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336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2</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to s 337</w:t>
            </w:r>
            <w:r w:rsidRPr="00454503">
              <w:tab/>
            </w:r>
          </w:p>
        </w:tc>
        <w:tc>
          <w:tcPr>
            <w:tcW w:w="5057" w:type="dxa"/>
            <w:shd w:val="clear" w:color="auto" w:fill="auto"/>
          </w:tcPr>
          <w:p w:rsidR="005E4050" w:rsidRPr="00454503" w:rsidRDefault="005E4050" w:rsidP="00337A17">
            <w:pPr>
              <w:pStyle w:val="ENoteTableText"/>
            </w:pPr>
            <w:r w:rsidRPr="00454503">
              <w:t>ad No 54,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rPr>
                <w:rFonts w:ascii="Arial" w:hAnsi="Arial" w:cs="Arial"/>
              </w:rPr>
            </w:pPr>
          </w:p>
        </w:tc>
        <w:tc>
          <w:tcPr>
            <w:tcW w:w="5057" w:type="dxa"/>
            <w:shd w:val="clear" w:color="auto" w:fill="auto"/>
          </w:tcPr>
          <w:p w:rsidR="005E4050" w:rsidRPr="00454503" w:rsidRDefault="005E4050" w:rsidP="00337A17">
            <w:pPr>
              <w:pStyle w:val="ENoteTableText"/>
            </w:pPr>
            <w:r w:rsidRPr="00454503">
              <w:t>am No 124, 2009</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3</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341</w:t>
            </w:r>
            <w:r w:rsidRPr="00454503">
              <w:rPr>
                <w:noProof/>
              </w:rPr>
              <w:tab/>
            </w:r>
          </w:p>
        </w:tc>
        <w:tc>
          <w:tcPr>
            <w:tcW w:w="5057" w:type="dxa"/>
            <w:shd w:val="clear" w:color="auto" w:fill="auto"/>
          </w:tcPr>
          <w:p w:rsidR="005E4050" w:rsidRPr="00454503" w:rsidRDefault="005E4050" w:rsidP="00337A17">
            <w:pPr>
              <w:pStyle w:val="ENoteTableText"/>
            </w:pPr>
            <w:r w:rsidRPr="00454503">
              <w:t>am Nos 174 and 175,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t>Note to s 344</w:t>
            </w:r>
            <w:r w:rsidRPr="00454503">
              <w:tab/>
            </w:r>
          </w:p>
        </w:tc>
        <w:tc>
          <w:tcPr>
            <w:tcW w:w="5057" w:type="dxa"/>
            <w:shd w:val="clear" w:color="auto" w:fill="auto"/>
          </w:tcPr>
          <w:p w:rsidR="005E4050" w:rsidRPr="00454503" w:rsidRDefault="005E4050" w:rsidP="00337A17">
            <w:pPr>
              <w:pStyle w:val="ENoteTableText"/>
            </w:pPr>
            <w:r w:rsidRPr="00454503">
              <w:t>rep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1 to s 344</w:t>
            </w:r>
            <w:r w:rsidRPr="00454503">
              <w:tab/>
            </w:r>
          </w:p>
        </w:tc>
        <w:tc>
          <w:tcPr>
            <w:tcW w:w="5057" w:type="dxa"/>
            <w:shd w:val="clear" w:color="auto" w:fill="auto"/>
          </w:tcPr>
          <w:p w:rsidR="005E4050" w:rsidRPr="00454503" w:rsidRDefault="005E4050" w:rsidP="00337A17">
            <w:pPr>
              <w:pStyle w:val="ENoteTableText"/>
            </w:pPr>
            <w:r w:rsidRPr="00454503">
              <w:t>ad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2 to s 344</w:t>
            </w:r>
            <w:r w:rsidRPr="00454503">
              <w:tab/>
            </w:r>
          </w:p>
        </w:tc>
        <w:tc>
          <w:tcPr>
            <w:tcW w:w="5057" w:type="dxa"/>
            <w:shd w:val="clear" w:color="auto" w:fill="auto"/>
          </w:tcPr>
          <w:p w:rsidR="005E4050" w:rsidRPr="00454503" w:rsidRDefault="005E4050" w:rsidP="00337A17">
            <w:pPr>
              <w:pStyle w:val="ENoteTableText"/>
            </w:pPr>
            <w:r w:rsidRPr="00454503">
              <w:t>ad No 109,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rPr>
                <w:noProof/>
              </w:rPr>
            </w:pPr>
            <w:r w:rsidRPr="00454503">
              <w:rPr>
                <w:b/>
                <w:noProof/>
              </w:rPr>
              <w:t>Div 5</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rPr>
                <w:noProof/>
              </w:rPr>
            </w:pPr>
            <w:r w:rsidRPr="00454503">
              <w:rPr>
                <w:noProof/>
              </w:rPr>
              <w:t>s 351</w:t>
            </w:r>
            <w:r w:rsidRPr="00454503">
              <w:rPr>
                <w:noProof/>
              </w:rPr>
              <w:tab/>
            </w:r>
          </w:p>
        </w:tc>
        <w:tc>
          <w:tcPr>
            <w:tcW w:w="5057" w:type="dxa"/>
            <w:shd w:val="clear" w:color="auto" w:fill="auto"/>
          </w:tcPr>
          <w:p w:rsidR="005E4050" w:rsidRPr="00454503" w:rsidRDefault="005E4050" w:rsidP="00337A17">
            <w:pPr>
              <w:pStyle w:val="ENoteTableText"/>
            </w:pPr>
            <w:r w:rsidRPr="00454503">
              <w:t>am No 136, 2012; No 98,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9E1AE8">
            <w:pPr>
              <w:pStyle w:val="ENoteTableText"/>
              <w:rPr>
                <w:b/>
                <w:noProof/>
              </w:rPr>
            </w:pPr>
            <w:r w:rsidRPr="00454503">
              <w:rPr>
                <w:b/>
                <w:noProof/>
              </w:rPr>
              <w:t>Div 7</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9E1AE8">
            <w:pPr>
              <w:pStyle w:val="ENoteTableText"/>
              <w:tabs>
                <w:tab w:val="center" w:leader="dot" w:pos="2268"/>
              </w:tabs>
              <w:rPr>
                <w:noProof/>
              </w:rPr>
            </w:pPr>
            <w:r w:rsidRPr="00454503">
              <w:rPr>
                <w:noProof/>
              </w:rPr>
              <w:t>s 361</w:t>
            </w:r>
            <w:r w:rsidRPr="00454503">
              <w:rPr>
                <w:noProof/>
              </w:rPr>
              <w:tab/>
            </w:r>
          </w:p>
        </w:tc>
        <w:tc>
          <w:tcPr>
            <w:tcW w:w="5057" w:type="dxa"/>
            <w:shd w:val="clear" w:color="auto" w:fill="auto"/>
          </w:tcPr>
          <w:p w:rsidR="005F715D" w:rsidRPr="00454503" w:rsidRDefault="005F715D" w:rsidP="009E1AE8">
            <w:pPr>
              <w:pStyle w:val="ENoteTableText"/>
              <w:tabs>
                <w:tab w:val="center" w:leader="dot" w:pos="2268"/>
              </w:tabs>
              <w:rPr>
                <w:noProof/>
              </w:rPr>
            </w:pPr>
            <w:r w:rsidRPr="00454503">
              <w:rPr>
                <w:noProof/>
              </w:rPr>
              <w:t>am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Div 8</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pPr>
            <w:r w:rsidRPr="00454503">
              <w:rPr>
                <w:b/>
                <w:noProof/>
              </w:rPr>
              <w:t>Sdiv A</w:t>
            </w:r>
          </w:p>
        </w:tc>
        <w:tc>
          <w:tcPr>
            <w:tcW w:w="5057" w:type="dxa"/>
            <w:shd w:val="clear" w:color="auto" w:fill="auto"/>
          </w:tcPr>
          <w:p w:rsidR="005E4050" w:rsidRPr="00454503" w:rsidRDefault="005E4050" w:rsidP="00337A17">
            <w:pPr>
              <w:pStyle w:val="ENoteTableText"/>
            </w:pP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rPr>
                <w:noProof/>
              </w:rPr>
              <w:t>hdg to s 365</w:t>
            </w:r>
            <w:r w:rsidRPr="00454503">
              <w:rPr>
                <w:noProof/>
              </w:rPr>
              <w:tab/>
            </w:r>
          </w:p>
        </w:tc>
        <w:tc>
          <w:tcPr>
            <w:tcW w:w="5057" w:type="dxa"/>
            <w:shd w:val="clear" w:color="auto" w:fill="auto"/>
          </w:tcPr>
          <w:p w:rsidR="005E4050" w:rsidRPr="00454503" w:rsidRDefault="005E4050" w:rsidP="00337A17">
            <w:pPr>
              <w:pStyle w:val="ENoteTableText"/>
            </w:pPr>
            <w:r w:rsidRPr="00454503">
              <w:t>am No 174, 2012</w:t>
            </w:r>
            <w:r w:rsidR="005F715D" w:rsidRPr="00454503">
              <w:t>;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lastRenderedPageBreak/>
              <w:t>s 365</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366</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367</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368</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Note 2 to s 368(1)</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E4050" w:rsidRPr="00454503" w:rsidTr="00337A17">
        <w:trPr>
          <w:gridAfter w:val="1"/>
          <w:wAfter w:w="9" w:type="dxa"/>
          <w:cantSplit/>
        </w:trPr>
        <w:tc>
          <w:tcPr>
            <w:tcW w:w="2031" w:type="dxa"/>
            <w:gridSpan w:val="2"/>
            <w:shd w:val="clear" w:color="auto" w:fill="auto"/>
          </w:tcPr>
          <w:p w:rsidR="005E4050" w:rsidRPr="00454503" w:rsidRDefault="005E4050" w:rsidP="00337A17">
            <w:pPr>
              <w:pStyle w:val="ENoteTableText"/>
              <w:tabs>
                <w:tab w:val="center" w:leader="dot" w:pos="2268"/>
              </w:tabs>
            </w:pPr>
            <w:r w:rsidRPr="00454503">
              <w:t>s 369</w:t>
            </w:r>
            <w:r w:rsidRPr="00454503">
              <w:tab/>
            </w:r>
          </w:p>
        </w:tc>
        <w:tc>
          <w:tcPr>
            <w:tcW w:w="5057" w:type="dxa"/>
            <w:shd w:val="clear" w:color="auto" w:fill="auto"/>
          </w:tcPr>
          <w:p w:rsidR="005E4050" w:rsidRPr="00454503" w:rsidRDefault="005E4050"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370</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3B639E" w:rsidRPr="00454503" w:rsidTr="00D64347">
        <w:trPr>
          <w:gridAfter w:val="1"/>
          <w:wAfter w:w="9" w:type="dxa"/>
          <w:cantSplit/>
        </w:trPr>
        <w:tc>
          <w:tcPr>
            <w:tcW w:w="2031" w:type="dxa"/>
            <w:gridSpan w:val="2"/>
            <w:shd w:val="clear" w:color="auto" w:fill="auto"/>
          </w:tcPr>
          <w:p w:rsidR="003B639E" w:rsidRPr="00454503" w:rsidRDefault="003B639E" w:rsidP="00D64347">
            <w:pPr>
              <w:pStyle w:val="ENoteTableText"/>
              <w:tabs>
                <w:tab w:val="center" w:leader="dot" w:pos="2268"/>
              </w:tabs>
            </w:pPr>
          </w:p>
        </w:tc>
        <w:tc>
          <w:tcPr>
            <w:tcW w:w="5057" w:type="dxa"/>
            <w:shd w:val="clear" w:color="auto" w:fill="auto"/>
          </w:tcPr>
          <w:p w:rsidR="003B639E" w:rsidRPr="00454503" w:rsidRDefault="003B639E" w:rsidP="00D6434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rPr>
                <w:noProof/>
              </w:rPr>
              <w:t>Subhead. to s 371(1)</w:t>
            </w:r>
            <w:r w:rsidRPr="00454503">
              <w:rPr>
                <w:noProof/>
              </w:rPr>
              <w:tab/>
            </w:r>
          </w:p>
        </w:tc>
        <w:tc>
          <w:tcPr>
            <w:tcW w:w="5057" w:type="dxa"/>
            <w:shd w:val="clear" w:color="auto" w:fill="auto"/>
          </w:tcPr>
          <w:p w:rsidR="005F715D" w:rsidRPr="00454503" w:rsidRDefault="005F715D" w:rsidP="00337A17">
            <w:pPr>
              <w:pStyle w:val="ENoteTableText"/>
            </w:pPr>
            <w:r w:rsidRPr="00454503">
              <w:t>am No 174, 2012</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371</w:t>
            </w:r>
            <w:r w:rsidRPr="00454503">
              <w:tab/>
            </w:r>
          </w:p>
        </w:tc>
        <w:tc>
          <w:tcPr>
            <w:tcW w:w="5057" w:type="dxa"/>
            <w:shd w:val="clear" w:color="auto" w:fill="auto"/>
          </w:tcPr>
          <w:p w:rsidR="005F715D" w:rsidRPr="00454503" w:rsidRDefault="005F715D" w:rsidP="00337A17">
            <w:pPr>
              <w:pStyle w:val="ENoteTableText"/>
            </w:pPr>
            <w:r w:rsidRPr="00454503">
              <w:t>am No 55, 2009;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A76F1A" w:rsidP="00337A17">
            <w:pPr>
              <w:pStyle w:val="ENoteTableText"/>
            </w:pPr>
            <w:r w:rsidRPr="00454503">
              <w:t>rep</w:t>
            </w:r>
            <w:r w:rsidR="005F715D" w:rsidRPr="00454503">
              <w:t xml:space="preserve">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Note to s 371</w:t>
            </w:r>
            <w:r w:rsidRPr="00454503">
              <w:tab/>
            </w:r>
          </w:p>
        </w:tc>
        <w:tc>
          <w:tcPr>
            <w:tcW w:w="5057" w:type="dxa"/>
            <w:shd w:val="clear" w:color="auto" w:fill="auto"/>
          </w:tcPr>
          <w:p w:rsidR="005F715D" w:rsidRPr="00454503" w:rsidRDefault="005F715D" w:rsidP="00337A17">
            <w:pPr>
              <w:pStyle w:val="ENoteTableText"/>
            </w:pPr>
            <w:r w:rsidRPr="00454503">
              <w:t>ad No 55, 2009</w:t>
            </w: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pPr>
          </w:p>
        </w:tc>
        <w:tc>
          <w:tcPr>
            <w:tcW w:w="5057" w:type="dxa"/>
            <w:shd w:val="clear" w:color="auto" w:fill="auto"/>
          </w:tcPr>
          <w:p w:rsidR="00A76F1A" w:rsidRPr="00454503" w:rsidRDefault="00A76F1A" w:rsidP="00D64347">
            <w:pPr>
              <w:pStyle w:val="ENoteTableText"/>
            </w:pPr>
            <w:r w:rsidRPr="00454503">
              <w:t>rep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rPr>
                <w:noProof/>
              </w:rPr>
            </w:pPr>
            <w:r w:rsidRPr="00454503">
              <w:rPr>
                <w:b/>
                <w:noProof/>
              </w:rPr>
              <w:t>Sdiv B</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rPr>
                <w:noProof/>
              </w:rPr>
            </w:pPr>
            <w:r w:rsidRPr="00454503">
              <w:rPr>
                <w:noProof/>
              </w:rPr>
              <w:t>hdg to s 372</w:t>
            </w:r>
            <w:r w:rsidRPr="00454503">
              <w:rPr>
                <w:noProof/>
              </w:rPr>
              <w:tab/>
            </w:r>
          </w:p>
        </w:tc>
        <w:tc>
          <w:tcPr>
            <w:tcW w:w="5057" w:type="dxa"/>
            <w:shd w:val="clear" w:color="auto" w:fill="auto"/>
          </w:tcPr>
          <w:p w:rsidR="005F715D" w:rsidRPr="00454503" w:rsidRDefault="005F715D" w:rsidP="00337A17">
            <w:pPr>
              <w:pStyle w:val="ENoteTableText"/>
            </w:pPr>
            <w:r w:rsidRPr="00454503">
              <w:t>am No 174, 2012;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rPr>
                <w:noProof/>
              </w:rPr>
            </w:pPr>
            <w:r w:rsidRPr="00454503">
              <w:t>s 372</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373</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374</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Note 2 to s 374(1)</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375</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pPr>
            <w:r w:rsidRPr="00454503">
              <w:rPr>
                <w:b/>
                <w:noProof/>
              </w:rPr>
              <w:t>Sdiv C</w:t>
            </w:r>
          </w:p>
        </w:tc>
        <w:tc>
          <w:tcPr>
            <w:tcW w:w="5057" w:type="dxa"/>
            <w:shd w:val="clear" w:color="auto" w:fill="auto"/>
          </w:tcPr>
          <w:p w:rsidR="005F715D" w:rsidRPr="00454503" w:rsidRDefault="005F715D" w:rsidP="00337A17">
            <w:pPr>
              <w:pStyle w:val="ENoteTableText"/>
            </w:pP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pPr>
            <w:r w:rsidRPr="00454503">
              <w:rPr>
                <w:noProof/>
              </w:rPr>
              <w:t>Sdiv C of Div 8 of Pt 3</w:t>
            </w:r>
            <w:r w:rsidR="00454503">
              <w:rPr>
                <w:noProof/>
              </w:rPr>
              <w:noBreakHyphen/>
            </w:r>
            <w:r w:rsidRPr="00454503">
              <w:rPr>
                <w:noProof/>
              </w:rPr>
              <w:t>1</w:t>
            </w:r>
            <w:r w:rsidRPr="00454503">
              <w:tab/>
            </w: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rPr>
                <w:noProof/>
              </w:rPr>
            </w:pPr>
            <w:r w:rsidRPr="00454503">
              <w:rPr>
                <w:noProof/>
              </w:rPr>
              <w:t>s 375A</w:t>
            </w:r>
            <w:r w:rsidRPr="00454503">
              <w:rPr>
                <w:noProof/>
              </w:rPr>
              <w:tab/>
            </w:r>
          </w:p>
        </w:tc>
        <w:tc>
          <w:tcPr>
            <w:tcW w:w="5057" w:type="dxa"/>
            <w:shd w:val="clear" w:color="auto" w:fill="auto"/>
          </w:tcPr>
          <w:p w:rsidR="005F715D" w:rsidRPr="00454503" w:rsidRDefault="005F715D" w:rsidP="00337A17">
            <w:pPr>
              <w:pStyle w:val="ENoteTableText"/>
            </w:pPr>
            <w:r w:rsidRPr="00454503">
              <w:t>ad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5F715D">
            <w:pPr>
              <w:pStyle w:val="ENoteTableText"/>
              <w:tabs>
                <w:tab w:val="center" w:leader="dot" w:pos="2268"/>
              </w:tabs>
              <w:rPr>
                <w:noProof/>
              </w:rPr>
            </w:pPr>
            <w:r w:rsidRPr="00454503">
              <w:rPr>
                <w:noProof/>
              </w:rPr>
              <w:t>s 375B</w:t>
            </w:r>
            <w:r w:rsidRPr="00454503">
              <w:rPr>
                <w:noProof/>
              </w:rPr>
              <w:tab/>
            </w:r>
          </w:p>
        </w:tc>
        <w:tc>
          <w:tcPr>
            <w:tcW w:w="5057" w:type="dxa"/>
            <w:shd w:val="clear" w:color="auto" w:fill="auto"/>
          </w:tcPr>
          <w:p w:rsidR="005F715D" w:rsidRPr="00454503" w:rsidRDefault="005F715D" w:rsidP="00337A17">
            <w:pPr>
              <w:pStyle w:val="ENoteTableText"/>
            </w:pPr>
            <w:r w:rsidRPr="00454503">
              <w:t>ad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376</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p>
        </w:tc>
        <w:tc>
          <w:tcPr>
            <w:tcW w:w="5057" w:type="dxa"/>
            <w:shd w:val="clear" w:color="auto" w:fill="auto"/>
          </w:tcPr>
          <w:p w:rsidR="005F715D" w:rsidRPr="00454503" w:rsidRDefault="005F715D" w:rsidP="00337A17">
            <w:pPr>
              <w:pStyle w:val="ENoteTableText"/>
            </w:pPr>
            <w:r w:rsidRPr="00454503">
              <w:t>rs No 73, 2013</w:t>
            </w:r>
          </w:p>
        </w:tc>
      </w:tr>
      <w:tr w:rsidR="005F715D" w:rsidRPr="00454503" w:rsidTr="00337A17">
        <w:trPr>
          <w:gridAfter w:val="1"/>
          <w:wAfter w:w="9" w:type="dxa"/>
          <w:cantSplit/>
        </w:trPr>
        <w:tc>
          <w:tcPr>
            <w:tcW w:w="2031" w:type="dxa"/>
            <w:gridSpan w:val="2"/>
            <w:shd w:val="clear" w:color="auto" w:fill="auto"/>
          </w:tcPr>
          <w:p w:rsidR="005F715D" w:rsidRPr="00454503" w:rsidRDefault="005F715D" w:rsidP="00337A17">
            <w:pPr>
              <w:pStyle w:val="ENoteTableText"/>
              <w:tabs>
                <w:tab w:val="center" w:leader="dot" w:pos="2268"/>
              </w:tabs>
            </w:pPr>
            <w:r w:rsidRPr="00454503">
              <w:t>s 377</w:t>
            </w:r>
            <w:r w:rsidRPr="00454503">
              <w:tab/>
            </w:r>
          </w:p>
        </w:tc>
        <w:tc>
          <w:tcPr>
            <w:tcW w:w="5057" w:type="dxa"/>
            <w:shd w:val="clear" w:color="auto" w:fill="auto"/>
          </w:tcPr>
          <w:p w:rsidR="005F715D" w:rsidRPr="00454503" w:rsidRDefault="005F715D"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 377A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378</w:t>
            </w:r>
            <w:r w:rsidRPr="00454503">
              <w:tab/>
            </w: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380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385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390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390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393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1 to s 394(1)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395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399A</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400</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400A</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403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406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lastRenderedPageBreak/>
              <w:t>Note to s 407</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409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410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411</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416A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4 of</w:t>
            </w:r>
            <w:r w:rsidRPr="00454503">
              <w:tab/>
            </w:r>
            <w:r w:rsidRPr="00454503">
              <w:br/>
            </w:r>
            <w:r w:rsidRPr="00454503">
              <w:rPr>
                <w:noProof/>
              </w:rPr>
              <w:t>Pt 3</w:t>
            </w:r>
            <w:r w:rsidR="00454503">
              <w:rPr>
                <w:noProof/>
              </w:rPr>
              <w:noBreakHyphen/>
            </w:r>
            <w:r w:rsidRPr="00454503">
              <w:rPr>
                <w:noProof/>
              </w:rPr>
              <w:t>3</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418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419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421</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422</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Div 6 of</w:t>
            </w:r>
            <w:r w:rsidRPr="00454503">
              <w:tab/>
            </w:r>
            <w:r w:rsidRPr="00454503">
              <w:br/>
            </w:r>
            <w:r w:rsidRPr="00454503">
              <w:rPr>
                <w:noProof/>
              </w:rPr>
              <w:t>Pt 3</w:t>
            </w:r>
            <w:r w:rsidR="00454503">
              <w:rPr>
                <w:noProof/>
              </w:rPr>
              <w:noBreakHyphen/>
            </w:r>
            <w:r w:rsidRPr="00454503">
              <w:rPr>
                <w:noProof/>
              </w:rPr>
              <w:t>3</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423</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424</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425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426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426</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427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lastRenderedPageBreak/>
              <w:t>s 427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437(4)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443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444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445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449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1 to s 450(2)</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450(2)</w:t>
            </w:r>
            <w:r w:rsidRPr="00454503">
              <w:rPr>
                <w:noProof/>
              </w:rPr>
              <w:tab/>
            </w:r>
            <w:r w:rsidRPr="00454503">
              <w:rPr>
                <w:noProof/>
              </w:rPr>
              <w:br/>
              <w:t>Renumbered Note 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r w:rsidRPr="00454503">
              <w:br/>
              <w:t>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451(2)</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lastRenderedPageBreak/>
              <w:t>s 454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454(1)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459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463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G</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1 to s 467(2)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467(2)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r w:rsidR="00454503">
              <w:rPr>
                <w:b/>
                <w:noProof/>
              </w:rPr>
              <w:noBreakHyphen/>
            </w:r>
            <w:r w:rsidRPr="00454503">
              <w:rPr>
                <w:b/>
                <w:noProof/>
              </w:rPr>
              <w:t>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478</w:t>
            </w:r>
            <w:r w:rsidRPr="00454503">
              <w:rPr>
                <w:noProof/>
              </w:rPr>
              <w:tab/>
            </w:r>
          </w:p>
        </w:tc>
        <w:tc>
          <w:tcPr>
            <w:tcW w:w="5057" w:type="dxa"/>
            <w:shd w:val="clear" w:color="auto" w:fill="auto"/>
          </w:tcPr>
          <w:p w:rsidR="00344B48" w:rsidRPr="00454503" w:rsidRDefault="00344B48" w:rsidP="00337A17">
            <w:pPr>
              <w:pStyle w:val="ENoteTableText"/>
            </w:pPr>
            <w:r w:rsidRPr="00454503">
              <w:t>am Nos 33 and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480</w:t>
            </w:r>
            <w:r w:rsidRPr="00454503">
              <w:rPr>
                <w:noProof/>
              </w:rPr>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481(1)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Note 3 to s 481(1)</w:t>
            </w:r>
            <w:r w:rsidRPr="00454503">
              <w:rPr>
                <w:noProof/>
              </w:rPr>
              <w:tab/>
            </w:r>
          </w:p>
        </w:tc>
        <w:tc>
          <w:tcPr>
            <w:tcW w:w="5057" w:type="dxa"/>
            <w:shd w:val="clear" w:color="auto" w:fill="auto"/>
          </w:tcPr>
          <w:p w:rsidR="00344B48" w:rsidRPr="00454503" w:rsidRDefault="00344B48" w:rsidP="000C2081">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Note 4 to s 481(1)</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483AA</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483AA</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lastRenderedPageBreak/>
              <w:t>hdg to Subdiv AA of</w:t>
            </w:r>
            <w:r w:rsidRPr="00454503">
              <w:tab/>
            </w:r>
            <w:r w:rsidRPr="00454503">
              <w:br/>
              <w:t>Div 2 of Pt </w:t>
            </w:r>
            <w:r w:rsidRPr="00454503">
              <w:rPr>
                <w:noProof/>
              </w:rPr>
              <w:t>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rs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483A</w:t>
            </w:r>
            <w:r w:rsidRPr="00454503">
              <w:tab/>
            </w:r>
          </w:p>
        </w:tc>
        <w:tc>
          <w:tcPr>
            <w:tcW w:w="5057" w:type="dxa"/>
            <w:shd w:val="clear" w:color="auto" w:fill="auto"/>
          </w:tcPr>
          <w:p w:rsidR="00344B48" w:rsidRPr="00454503" w:rsidRDefault="00344B48" w:rsidP="00337A17">
            <w:pPr>
              <w:pStyle w:val="ENoteTableText"/>
            </w:pPr>
            <w:r w:rsidRPr="00454503">
              <w:t>rs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483A</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C56DAB" w:rsidRPr="00454503" w:rsidTr="00337A17">
        <w:trPr>
          <w:gridAfter w:val="1"/>
          <w:wAfter w:w="9" w:type="dxa"/>
          <w:cantSplit/>
        </w:trPr>
        <w:tc>
          <w:tcPr>
            <w:tcW w:w="2031" w:type="dxa"/>
            <w:gridSpan w:val="2"/>
            <w:shd w:val="clear" w:color="auto" w:fill="auto"/>
          </w:tcPr>
          <w:p w:rsidR="00C56DAB" w:rsidRPr="00454503" w:rsidRDefault="000318D4" w:rsidP="00337A17">
            <w:pPr>
              <w:pStyle w:val="ENoteTableText"/>
              <w:tabs>
                <w:tab w:val="center" w:leader="dot" w:pos="2268"/>
              </w:tabs>
            </w:pPr>
            <w:r w:rsidRPr="00454503">
              <w:t>N</w:t>
            </w:r>
            <w:r w:rsidR="00C56DAB" w:rsidRPr="00454503">
              <w:t>ote to s 483A(1)</w:t>
            </w:r>
          </w:p>
        </w:tc>
        <w:tc>
          <w:tcPr>
            <w:tcW w:w="5057" w:type="dxa"/>
            <w:shd w:val="clear" w:color="auto" w:fill="auto"/>
          </w:tcPr>
          <w:p w:rsidR="00C56DAB" w:rsidRPr="00454503" w:rsidRDefault="00C56DAB"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C56DAB" w:rsidP="009E1AE8">
            <w:pPr>
              <w:pStyle w:val="ENoteTableText"/>
              <w:tabs>
                <w:tab w:val="center" w:leader="dot" w:pos="2268"/>
              </w:tabs>
              <w:rPr>
                <w:kern w:val="28"/>
              </w:rPr>
            </w:pPr>
            <w:r w:rsidRPr="00454503">
              <w:t>renum Note 1</w:t>
            </w:r>
            <w:r w:rsidR="00344B48" w:rsidRPr="00454503">
              <w:tab/>
            </w:r>
          </w:p>
        </w:tc>
        <w:tc>
          <w:tcPr>
            <w:tcW w:w="5057" w:type="dxa"/>
            <w:shd w:val="clear" w:color="auto" w:fill="auto"/>
          </w:tcPr>
          <w:p w:rsidR="00344B48" w:rsidRPr="00454503" w:rsidRDefault="00344B48" w:rsidP="009E1AE8">
            <w:pPr>
              <w:pStyle w:val="ENoteTableText"/>
              <w:rPr>
                <w:kern w:val="28"/>
              </w:rPr>
            </w:pPr>
            <w:r w:rsidRPr="00454503">
              <w:t>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337A17">
            <w:pPr>
              <w:pStyle w:val="ENoteTableText"/>
              <w:tabs>
                <w:tab w:val="center" w:leader="dot" w:pos="2268"/>
              </w:tabs>
            </w:pPr>
            <w:r w:rsidRPr="00454503">
              <w:t>N</w:t>
            </w:r>
            <w:r w:rsidR="00344B48" w:rsidRPr="00454503">
              <w:t>ote 2 to s 483A(1)</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3 to s 483A(1)</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483B</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484</w:t>
            </w:r>
            <w:r w:rsidRPr="00454503">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1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2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pPr>
            <w:r w:rsidRPr="00454503">
              <w:t>N</w:t>
            </w:r>
            <w:r w:rsidR="00344B48" w:rsidRPr="00454503">
              <w:t>ote 3 to s 484</w:t>
            </w:r>
            <w:r w:rsidR="00344B48"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487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489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492</w:t>
            </w:r>
            <w:r w:rsidRPr="00454503">
              <w:rPr>
                <w:noProof/>
              </w:rPr>
              <w:tab/>
            </w: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492(1)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6242E4" w:rsidRPr="00454503" w:rsidTr="00337A17">
        <w:trPr>
          <w:gridAfter w:val="1"/>
          <w:wAfter w:w="9" w:type="dxa"/>
          <w:cantSplit/>
        </w:trPr>
        <w:tc>
          <w:tcPr>
            <w:tcW w:w="2031" w:type="dxa"/>
            <w:gridSpan w:val="2"/>
            <w:shd w:val="clear" w:color="auto" w:fill="auto"/>
          </w:tcPr>
          <w:p w:rsidR="006242E4" w:rsidRPr="00454503" w:rsidRDefault="006242E4" w:rsidP="00337A17">
            <w:pPr>
              <w:pStyle w:val="ENoteTableText"/>
              <w:tabs>
                <w:tab w:val="center" w:leader="dot" w:pos="2268"/>
              </w:tabs>
              <w:rPr>
                <w:noProof/>
              </w:rPr>
            </w:pPr>
          </w:p>
        </w:tc>
        <w:tc>
          <w:tcPr>
            <w:tcW w:w="5057" w:type="dxa"/>
            <w:shd w:val="clear" w:color="auto" w:fill="auto"/>
          </w:tcPr>
          <w:p w:rsidR="006242E4" w:rsidRPr="00454503" w:rsidRDefault="006242E4" w:rsidP="00337A1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492A</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2 to s 499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rPr>
                <w:b/>
                <w:noProof/>
              </w:rPr>
            </w:pPr>
            <w:r w:rsidRPr="00454503">
              <w:rPr>
                <w:b/>
                <w:noProof/>
              </w:rPr>
              <w:t>Div 4</w:t>
            </w:r>
          </w:p>
        </w:tc>
        <w:tc>
          <w:tcPr>
            <w:tcW w:w="5057" w:type="dxa"/>
            <w:shd w:val="clear" w:color="auto" w:fill="auto"/>
          </w:tcPr>
          <w:p w:rsidR="00344B48" w:rsidRPr="00454503" w:rsidRDefault="00344B48" w:rsidP="00337A17">
            <w:pPr>
              <w:pStyle w:val="ENoteTableText"/>
              <w:rPr>
                <w:b/>
                <w:noProof/>
              </w:rPr>
            </w:pPr>
          </w:p>
        </w:tc>
      </w:tr>
      <w:tr w:rsidR="000318D4" w:rsidRPr="00454503" w:rsidTr="00337A17">
        <w:trPr>
          <w:gridAfter w:val="1"/>
          <w:wAfter w:w="9" w:type="dxa"/>
          <w:cantSplit/>
        </w:trPr>
        <w:tc>
          <w:tcPr>
            <w:tcW w:w="2031" w:type="dxa"/>
            <w:gridSpan w:val="2"/>
            <w:shd w:val="clear" w:color="auto" w:fill="auto"/>
          </w:tcPr>
          <w:p w:rsidR="000318D4" w:rsidRPr="00454503" w:rsidRDefault="000318D4" w:rsidP="009E1AE8">
            <w:pPr>
              <w:pStyle w:val="ENoteTableText"/>
              <w:tabs>
                <w:tab w:val="center" w:leader="dot" w:pos="2268"/>
              </w:tabs>
              <w:rPr>
                <w:noProof/>
              </w:rPr>
            </w:pPr>
            <w:r w:rsidRPr="00454503">
              <w:rPr>
                <w:noProof/>
              </w:rPr>
              <w:t>Note to s 500</w:t>
            </w:r>
          </w:p>
        </w:tc>
        <w:tc>
          <w:tcPr>
            <w:tcW w:w="5057" w:type="dxa"/>
            <w:shd w:val="clear" w:color="auto" w:fill="auto"/>
          </w:tcPr>
          <w:p w:rsidR="000318D4" w:rsidRPr="00454503" w:rsidRDefault="000318D4" w:rsidP="009E1AE8">
            <w:pPr>
              <w:pStyle w:val="ENoteTableText"/>
              <w:tabs>
                <w:tab w:val="center" w:leader="dot" w:pos="2268"/>
              </w:tabs>
              <w:rPr>
                <w:rFonts w:eastAsiaTheme="minorHAnsi" w:cstheme="minorBidi"/>
                <w:noProof/>
                <w:lang w:eastAsia="en-US"/>
              </w:rPr>
            </w:pP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337A17">
            <w:pPr>
              <w:pStyle w:val="ENoteTableText"/>
              <w:tabs>
                <w:tab w:val="center" w:leader="dot" w:pos="2268"/>
              </w:tabs>
              <w:rPr>
                <w:noProof/>
              </w:rPr>
            </w:pPr>
            <w:r w:rsidRPr="00454503">
              <w:rPr>
                <w:noProof/>
              </w:rPr>
              <w:t>renum Note 1</w:t>
            </w:r>
            <w:r w:rsidR="00344B48" w:rsidRPr="00454503">
              <w:rPr>
                <w:noProof/>
              </w:rPr>
              <w:tab/>
            </w:r>
          </w:p>
        </w:tc>
        <w:tc>
          <w:tcPr>
            <w:tcW w:w="5057" w:type="dxa"/>
            <w:shd w:val="clear" w:color="auto" w:fill="auto"/>
          </w:tcPr>
          <w:p w:rsidR="00344B48" w:rsidRPr="00454503" w:rsidRDefault="00344B48" w:rsidP="00337A17">
            <w:pPr>
              <w:pStyle w:val="ENoteTableText"/>
            </w:pPr>
            <w:r w:rsidRPr="00454503">
              <w:t>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rPr>
                <w:noProof/>
              </w:rPr>
            </w:pPr>
            <w:r w:rsidRPr="00454503">
              <w:rPr>
                <w:noProof/>
              </w:rPr>
              <w:t>N</w:t>
            </w:r>
            <w:r w:rsidR="00344B48" w:rsidRPr="00454503">
              <w:rPr>
                <w:noProof/>
              </w:rPr>
              <w:t>ote 2 to s 500</w:t>
            </w:r>
            <w:r w:rsidR="00344B48"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0318D4" w:rsidP="000C2081">
            <w:pPr>
              <w:pStyle w:val="ENoteTableText"/>
              <w:tabs>
                <w:tab w:val="center" w:leader="dot" w:pos="2268"/>
              </w:tabs>
              <w:rPr>
                <w:noProof/>
              </w:rPr>
            </w:pPr>
            <w:r w:rsidRPr="00454503">
              <w:rPr>
                <w:noProof/>
              </w:rPr>
              <w:t>N</w:t>
            </w:r>
            <w:r w:rsidR="00344B48" w:rsidRPr="00454503">
              <w:rPr>
                <w:noProof/>
              </w:rPr>
              <w:t>ote 3 to s 500</w:t>
            </w:r>
            <w:r w:rsidR="00344B48"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5 of</w:t>
            </w:r>
            <w:r w:rsidRPr="00454503">
              <w:tab/>
            </w:r>
            <w:r w:rsidRPr="00454503">
              <w:br/>
            </w:r>
            <w:r w:rsidRPr="00454503">
              <w:rPr>
                <w:noProof/>
              </w:rPr>
              <w:t>Pt 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lastRenderedPageBreak/>
              <w:t>hdg to s 505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505</w:t>
            </w:r>
            <w:r w:rsidRPr="00454503">
              <w:rPr>
                <w:noProof/>
              </w:rPr>
              <w:tab/>
            </w:r>
          </w:p>
        </w:tc>
        <w:tc>
          <w:tcPr>
            <w:tcW w:w="5057" w:type="dxa"/>
            <w:shd w:val="clear" w:color="auto" w:fill="auto"/>
          </w:tcPr>
          <w:p w:rsidR="00344B48" w:rsidRPr="00454503" w:rsidRDefault="00344B48" w:rsidP="00337A17">
            <w:pPr>
              <w:pStyle w:val="ENoteTableText"/>
            </w:pPr>
            <w:r w:rsidRPr="00454503">
              <w:t>am No 174, 2012; 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505(2)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481BB9" w:rsidRPr="00454503" w:rsidTr="00C27B55">
        <w:trPr>
          <w:gridAfter w:val="1"/>
          <w:wAfter w:w="9" w:type="dxa"/>
          <w:cantSplit/>
        </w:trPr>
        <w:tc>
          <w:tcPr>
            <w:tcW w:w="2031" w:type="dxa"/>
            <w:gridSpan w:val="2"/>
            <w:shd w:val="clear" w:color="auto" w:fill="auto"/>
          </w:tcPr>
          <w:p w:rsidR="00481BB9" w:rsidRPr="00454503" w:rsidRDefault="00481BB9" w:rsidP="00C27B55">
            <w:pPr>
              <w:pStyle w:val="ENoteTableText"/>
              <w:tabs>
                <w:tab w:val="center" w:leader="dot" w:pos="2268"/>
              </w:tabs>
              <w:rPr>
                <w:noProof/>
              </w:rPr>
            </w:pPr>
            <w:r w:rsidRPr="00454503">
              <w:rPr>
                <w:noProof/>
              </w:rPr>
              <w:t>s 505A</w:t>
            </w:r>
            <w:r w:rsidRPr="00454503">
              <w:rPr>
                <w:noProof/>
              </w:rPr>
              <w:tab/>
            </w:r>
          </w:p>
        </w:tc>
        <w:tc>
          <w:tcPr>
            <w:tcW w:w="5057" w:type="dxa"/>
            <w:shd w:val="clear" w:color="auto" w:fill="auto"/>
          </w:tcPr>
          <w:p w:rsidR="00481BB9" w:rsidRPr="00454503" w:rsidRDefault="00481BB9" w:rsidP="00C27B55">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506</w:t>
            </w:r>
            <w:r w:rsidRPr="00454503">
              <w:tab/>
            </w:r>
          </w:p>
        </w:tc>
        <w:tc>
          <w:tcPr>
            <w:tcW w:w="5057" w:type="dxa"/>
            <w:shd w:val="clear" w:color="auto" w:fill="auto"/>
          </w:tcPr>
          <w:p w:rsidR="00344B48" w:rsidRPr="00454503" w:rsidRDefault="00344B48" w:rsidP="00337A17">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507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508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508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508(1)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Subdiv D of</w:t>
            </w:r>
            <w:r w:rsidRPr="00454503">
              <w:tab/>
            </w:r>
            <w:r w:rsidRPr="00454503">
              <w:br/>
              <w:t>Div 5 of Pt 3</w:t>
            </w:r>
            <w:r w:rsidR="00454503">
              <w:rPr>
                <w:noProof/>
              </w:rPr>
              <w:noBreakHyphen/>
            </w:r>
            <w:r w:rsidRPr="00454503">
              <w:rPr>
                <w:noProof/>
              </w:rPr>
              <w:t>4</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510(1)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510</w:t>
            </w:r>
            <w:r w:rsidRPr="00454503">
              <w:rPr>
                <w:noProof/>
              </w:rPr>
              <w:tab/>
            </w:r>
          </w:p>
        </w:tc>
        <w:tc>
          <w:tcPr>
            <w:tcW w:w="5057" w:type="dxa"/>
            <w:shd w:val="clear" w:color="auto" w:fill="auto"/>
          </w:tcPr>
          <w:p w:rsidR="00344B48" w:rsidRPr="00454503" w:rsidRDefault="00344B48" w:rsidP="00337A17">
            <w:pPr>
              <w:pStyle w:val="ENoteTableText"/>
            </w:pPr>
            <w:r w:rsidRPr="00454503">
              <w:t>am No 51, 2010;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515</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517(2)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lastRenderedPageBreak/>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518</w:t>
            </w:r>
            <w:r w:rsidRPr="00454503">
              <w:rPr>
                <w:noProof/>
              </w:rPr>
              <w:tab/>
            </w:r>
          </w:p>
        </w:tc>
        <w:tc>
          <w:tcPr>
            <w:tcW w:w="5057" w:type="dxa"/>
            <w:shd w:val="clear" w:color="auto" w:fill="auto"/>
          </w:tcPr>
          <w:p w:rsidR="00344B48" w:rsidRPr="00454503" w:rsidRDefault="00344B48" w:rsidP="00337A17">
            <w:pPr>
              <w:pStyle w:val="ENoteTableText"/>
            </w:pPr>
            <w:r w:rsidRPr="00454503">
              <w:t>am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519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2A3A15">
            <w:pPr>
              <w:pStyle w:val="ENoteTableText"/>
              <w:rPr>
                <w:b/>
                <w:noProof/>
              </w:rPr>
            </w:pPr>
            <w:r w:rsidRPr="00454503">
              <w:rPr>
                <w:b/>
                <w:noProof/>
              </w:rPr>
              <w:t>Div 7</w:t>
            </w:r>
          </w:p>
        </w:tc>
        <w:tc>
          <w:tcPr>
            <w:tcW w:w="5057" w:type="dxa"/>
            <w:shd w:val="clear" w:color="auto" w:fill="auto"/>
          </w:tcPr>
          <w:p w:rsidR="00344B48" w:rsidRPr="00454503" w:rsidRDefault="00344B48" w:rsidP="00337A17">
            <w:pPr>
              <w:pStyle w:val="ENoteTableText"/>
            </w:pPr>
          </w:p>
        </w:tc>
      </w:tr>
      <w:tr w:rsidR="00A76F1A" w:rsidRPr="00454503" w:rsidTr="00D64347">
        <w:trPr>
          <w:gridAfter w:val="1"/>
          <w:wAfter w:w="9" w:type="dxa"/>
          <w:cantSplit/>
        </w:trPr>
        <w:tc>
          <w:tcPr>
            <w:tcW w:w="2031" w:type="dxa"/>
            <w:gridSpan w:val="2"/>
            <w:shd w:val="clear" w:color="auto" w:fill="auto"/>
          </w:tcPr>
          <w:p w:rsidR="00A76F1A" w:rsidRPr="00454503" w:rsidRDefault="00A76F1A" w:rsidP="00D64347">
            <w:pPr>
              <w:pStyle w:val="ENoteTableText"/>
              <w:tabs>
                <w:tab w:val="center" w:leader="dot" w:pos="2268"/>
              </w:tabs>
              <w:rPr>
                <w:noProof/>
              </w:rPr>
            </w:pPr>
            <w:r w:rsidRPr="00454503">
              <w:rPr>
                <w:noProof/>
              </w:rPr>
              <w:t>Div 7 of Pt 3</w:t>
            </w:r>
            <w:r w:rsidR="00454503">
              <w:rPr>
                <w:noProof/>
              </w:rPr>
              <w:noBreakHyphen/>
            </w:r>
            <w:r w:rsidRPr="00454503">
              <w:rPr>
                <w:noProof/>
              </w:rPr>
              <w:t>4</w:t>
            </w:r>
            <w:r w:rsidRPr="00454503">
              <w:rPr>
                <w:noProof/>
              </w:rPr>
              <w:tab/>
            </w:r>
          </w:p>
        </w:tc>
        <w:tc>
          <w:tcPr>
            <w:tcW w:w="5057" w:type="dxa"/>
            <w:shd w:val="clear" w:color="auto" w:fill="auto"/>
          </w:tcPr>
          <w:p w:rsidR="00A76F1A" w:rsidRPr="00454503" w:rsidRDefault="00A76F1A" w:rsidP="00D6434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521A</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521B</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521C</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521D</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Pt 3</w:t>
            </w:r>
            <w:r w:rsidR="00454503">
              <w:rPr>
                <w:b/>
                <w:noProof/>
              </w:rPr>
              <w:noBreakHyphen/>
            </w:r>
            <w:r w:rsidRPr="00454503">
              <w:rPr>
                <w:b/>
                <w:noProof/>
              </w:rPr>
              <w:t>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526(2)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527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527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Pt 3</w:t>
            </w:r>
            <w:r w:rsidR="00454503">
              <w:rPr>
                <w:b/>
                <w:noProof/>
              </w:rPr>
              <w:noBreakHyphen/>
            </w:r>
            <w:r w:rsidRPr="00454503">
              <w:rPr>
                <w:b/>
                <w:noProof/>
              </w:rPr>
              <w:t>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528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529</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lastRenderedPageBreak/>
              <w:t>s 533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536(1)</w:t>
            </w:r>
            <w:r w:rsidRPr="00454503">
              <w:tab/>
            </w:r>
          </w:p>
        </w:tc>
        <w:tc>
          <w:tcPr>
            <w:tcW w:w="5057" w:type="dxa"/>
            <w:shd w:val="clear" w:color="auto" w:fill="auto"/>
          </w:tcPr>
          <w:p w:rsidR="00344B48" w:rsidRPr="00454503" w:rsidRDefault="00344B48" w:rsidP="00337A17">
            <w:pPr>
              <w:pStyle w:val="ENoteTableText"/>
            </w:pPr>
            <w:r w:rsidRPr="00454503">
              <w:t>rep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1 to s 536(1)</w:t>
            </w:r>
            <w:r w:rsidRPr="00454503">
              <w:tab/>
            </w:r>
          </w:p>
        </w:tc>
        <w:tc>
          <w:tcPr>
            <w:tcW w:w="5057" w:type="dxa"/>
            <w:shd w:val="clear" w:color="auto" w:fill="auto"/>
          </w:tcPr>
          <w:p w:rsidR="00344B48" w:rsidRPr="00454503" w:rsidRDefault="00344B48" w:rsidP="00337A17">
            <w:pPr>
              <w:pStyle w:val="ENoteTableText"/>
            </w:pPr>
            <w:r w:rsidRPr="00454503">
              <w:t>ad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536(1)</w:t>
            </w:r>
            <w:r w:rsidRPr="00454503">
              <w:tab/>
            </w:r>
          </w:p>
        </w:tc>
        <w:tc>
          <w:tcPr>
            <w:tcW w:w="5057" w:type="dxa"/>
            <w:shd w:val="clear" w:color="auto" w:fill="auto"/>
          </w:tcPr>
          <w:p w:rsidR="00344B48" w:rsidRPr="00454503" w:rsidRDefault="00344B48" w:rsidP="00337A17">
            <w:pPr>
              <w:pStyle w:val="ENoteTableText"/>
            </w:pPr>
            <w:r w:rsidRPr="00454503">
              <w:t>ad No 109,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537</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538</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539</w:t>
            </w:r>
            <w:r w:rsidRPr="00454503">
              <w:tab/>
            </w:r>
          </w:p>
        </w:tc>
        <w:tc>
          <w:tcPr>
            <w:tcW w:w="5057" w:type="dxa"/>
            <w:shd w:val="clear" w:color="auto" w:fill="auto"/>
          </w:tcPr>
          <w:p w:rsidR="00344B48" w:rsidRPr="00454503" w:rsidRDefault="00344B48" w:rsidP="00337A17">
            <w:pPr>
              <w:pStyle w:val="ENoteTableText"/>
            </w:pPr>
            <w:r w:rsidRPr="00454503">
              <w:t>am No 55, 2009; Nos 174 and 175, 2012; No 13</w:t>
            </w:r>
            <w:r w:rsidR="00A76F1A" w:rsidRPr="00454503">
              <w:t xml:space="preserve"> and 73</w:t>
            </w:r>
            <w:r w:rsidRPr="00454503">
              <w:t>,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540</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543</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B639E" w:rsidP="00A53601">
            <w:pPr>
              <w:pStyle w:val="ENoteTableText"/>
              <w:tabs>
                <w:tab w:val="center" w:leader="dot" w:pos="2268"/>
              </w:tabs>
            </w:pPr>
            <w:r w:rsidRPr="00454503">
              <w:t>N</w:t>
            </w:r>
            <w:r w:rsidR="00344B48" w:rsidRPr="00454503">
              <w:t xml:space="preserve">ote </w:t>
            </w:r>
            <w:r w:rsidR="00A53601" w:rsidRPr="00454503">
              <w:t xml:space="preserve">1 </w:t>
            </w:r>
            <w:r w:rsidR="00344B48" w:rsidRPr="00454503">
              <w:t>to s 544</w:t>
            </w:r>
            <w:r w:rsidR="00344B48" w:rsidRPr="00454503">
              <w:tab/>
            </w:r>
          </w:p>
        </w:tc>
        <w:tc>
          <w:tcPr>
            <w:tcW w:w="5057" w:type="dxa"/>
            <w:shd w:val="clear" w:color="auto" w:fill="auto"/>
          </w:tcPr>
          <w:p w:rsidR="00344B48" w:rsidRPr="00454503" w:rsidRDefault="00344B48" w:rsidP="00337A17">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545(1)</w:t>
            </w:r>
            <w:r w:rsidRPr="00454503">
              <w:rPr>
                <w:noProof/>
              </w:rPr>
              <w:tab/>
            </w:r>
          </w:p>
        </w:tc>
        <w:tc>
          <w:tcPr>
            <w:tcW w:w="5057" w:type="dxa"/>
            <w:shd w:val="clear" w:color="auto" w:fill="auto"/>
          </w:tcPr>
          <w:p w:rsidR="00344B48" w:rsidRPr="00454503" w:rsidRDefault="00344B48" w:rsidP="00337A17">
            <w:pPr>
              <w:pStyle w:val="ENoteTableText"/>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545</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3 to s 545(1)</w:t>
            </w:r>
            <w:r w:rsidRPr="00454503">
              <w:rPr>
                <w:noProof/>
              </w:rPr>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546</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548</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558</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560</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561</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563</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565(1)</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Subhead. to s 565(2)</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565</w:t>
            </w:r>
            <w:r w:rsidRPr="00454503">
              <w:tab/>
            </w:r>
          </w:p>
        </w:tc>
        <w:tc>
          <w:tcPr>
            <w:tcW w:w="5057" w:type="dxa"/>
            <w:shd w:val="clear" w:color="auto" w:fill="auto"/>
          </w:tcPr>
          <w:p w:rsidR="00344B48" w:rsidRPr="00454503" w:rsidRDefault="00344B48" w:rsidP="00337A17">
            <w:pPr>
              <w:pStyle w:val="ENoteTableText"/>
            </w:pPr>
            <w:r w:rsidRPr="00454503">
              <w:t>am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b/>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kern w:val="28"/>
              </w:rPr>
            </w:pPr>
            <w:r w:rsidRPr="00454503">
              <w:rPr>
                <w:noProof/>
              </w:rPr>
              <w:t>hdg to Div 3 of</w:t>
            </w:r>
            <w:r w:rsidRPr="00454503">
              <w:rPr>
                <w:noProof/>
              </w:rPr>
              <w:tab/>
            </w:r>
          </w:p>
          <w:p w:rsidR="00344B48" w:rsidRPr="00454503" w:rsidRDefault="00344B48" w:rsidP="00337A17">
            <w:pPr>
              <w:pStyle w:val="ENoteTableText"/>
              <w:tabs>
                <w:tab w:val="center" w:leader="dot" w:pos="2268"/>
              </w:tabs>
              <w:rPr>
                <w:noProof/>
              </w:rPr>
            </w:pPr>
            <w:r w:rsidRPr="00454503">
              <w:rPr>
                <w:noProof/>
              </w:rPr>
              <w:t>Pt 4</w:t>
            </w:r>
            <w:r w:rsidR="00454503">
              <w:rPr>
                <w:noProof/>
              </w:rPr>
              <w:noBreakHyphen/>
            </w:r>
            <w:r w:rsidRPr="00454503">
              <w:rPr>
                <w:noProof/>
              </w:rPr>
              <w:t>2</w:t>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566</w:t>
            </w:r>
            <w:r w:rsidRPr="00454503">
              <w:rPr>
                <w:noProof/>
              </w:rPr>
              <w:tab/>
            </w:r>
          </w:p>
        </w:tc>
        <w:tc>
          <w:tcPr>
            <w:tcW w:w="5057" w:type="dxa"/>
            <w:shd w:val="clear" w:color="auto" w:fill="auto"/>
          </w:tcPr>
          <w:p w:rsidR="00344B48" w:rsidRPr="00454503" w:rsidRDefault="00344B48" w:rsidP="00337A17">
            <w:pPr>
              <w:pStyle w:val="ENoteTableText"/>
              <w:keepLines/>
              <w:rPr>
                <w:kern w:val="28"/>
              </w:rPr>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566</w:t>
            </w:r>
            <w:r w:rsidRPr="00454503">
              <w:tab/>
            </w:r>
          </w:p>
        </w:tc>
        <w:tc>
          <w:tcPr>
            <w:tcW w:w="5057" w:type="dxa"/>
            <w:shd w:val="clear" w:color="auto" w:fill="auto"/>
          </w:tcPr>
          <w:p w:rsidR="00344B48" w:rsidRPr="00454503" w:rsidRDefault="00344B48" w:rsidP="00337A17">
            <w:pPr>
              <w:pStyle w:val="ENoteTableText"/>
              <w:keepLines/>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567</w:t>
            </w:r>
            <w:r w:rsidRPr="00454503">
              <w:rPr>
                <w:noProof/>
              </w:rPr>
              <w:tab/>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567</w:t>
            </w:r>
            <w:r w:rsidRPr="00454503">
              <w:rPr>
                <w:noProof/>
              </w:rPr>
              <w:tab/>
            </w:r>
          </w:p>
        </w:tc>
        <w:tc>
          <w:tcPr>
            <w:tcW w:w="5057" w:type="dxa"/>
            <w:shd w:val="clear" w:color="auto" w:fill="auto"/>
          </w:tcPr>
          <w:p w:rsidR="00344B48" w:rsidRPr="00454503" w:rsidRDefault="00344B48" w:rsidP="00337A17">
            <w:pPr>
              <w:pStyle w:val="ENoteTableText"/>
              <w:keepLines/>
              <w:rPr>
                <w:kern w:val="28"/>
              </w:rPr>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568</w:t>
            </w:r>
            <w:r w:rsidRPr="00454503">
              <w:rPr>
                <w:noProof/>
              </w:rPr>
              <w:tab/>
            </w:r>
          </w:p>
        </w:tc>
        <w:tc>
          <w:tcPr>
            <w:tcW w:w="5057" w:type="dxa"/>
            <w:shd w:val="clear" w:color="auto" w:fill="auto"/>
          </w:tcPr>
          <w:p w:rsidR="00344B48" w:rsidRPr="00454503" w:rsidRDefault="00344B48" w:rsidP="00337A17">
            <w:pPr>
              <w:pStyle w:val="ENoteTableText"/>
              <w:keepLines/>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568</w:t>
            </w:r>
            <w:r w:rsidRPr="00454503">
              <w:rPr>
                <w:noProof/>
              </w:rPr>
              <w:tab/>
            </w:r>
          </w:p>
        </w:tc>
        <w:tc>
          <w:tcPr>
            <w:tcW w:w="5057" w:type="dxa"/>
            <w:shd w:val="clear" w:color="auto" w:fill="auto"/>
          </w:tcPr>
          <w:p w:rsidR="00344B48" w:rsidRPr="00454503" w:rsidRDefault="00344B48" w:rsidP="00337A17">
            <w:pPr>
              <w:pStyle w:val="ENoteTableText"/>
              <w:keepLines/>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569A</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570</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570(1)</w:t>
            </w:r>
            <w:r w:rsidRPr="00454503">
              <w:tab/>
            </w:r>
          </w:p>
        </w:tc>
        <w:tc>
          <w:tcPr>
            <w:tcW w:w="5057" w:type="dxa"/>
            <w:shd w:val="clear" w:color="auto" w:fill="auto"/>
          </w:tcPr>
          <w:p w:rsidR="00344B48" w:rsidRPr="00454503" w:rsidRDefault="00344B48" w:rsidP="00337A17">
            <w:pPr>
              <w:pStyle w:val="ENoteTableText"/>
            </w:pPr>
            <w:r w:rsidRPr="00454503">
              <w:t>am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Pt 5</w:t>
            </w:r>
            <w:r w:rsidR="00454503">
              <w:rPr>
                <w:noProof/>
              </w:rPr>
              <w:noBreakHyphen/>
            </w:r>
            <w:r w:rsidRPr="00454503">
              <w:rPr>
                <w:noProof/>
              </w:rPr>
              <w:t>1</w:t>
            </w:r>
            <w:r w:rsidRPr="00454503">
              <w:rPr>
                <w:noProof/>
              </w:rPr>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574</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574A</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Div 2 of</w:t>
            </w:r>
            <w:r w:rsidRPr="00454503">
              <w:tab/>
            </w:r>
            <w:r w:rsidRPr="00454503">
              <w:br/>
            </w:r>
            <w:r w:rsidRPr="00454503">
              <w:rPr>
                <w:noProof/>
              </w:rPr>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Subdiv A of</w:t>
            </w:r>
            <w:r w:rsidRPr="00454503">
              <w:tab/>
            </w:r>
            <w:r w:rsidRPr="00454503">
              <w:br/>
              <w:t>Div 2 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575</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576</w:t>
            </w:r>
            <w:r w:rsidRPr="00454503">
              <w:tab/>
            </w:r>
          </w:p>
        </w:tc>
        <w:tc>
          <w:tcPr>
            <w:tcW w:w="5057" w:type="dxa"/>
            <w:shd w:val="clear" w:color="auto" w:fill="auto"/>
          </w:tcPr>
          <w:p w:rsidR="00344B48" w:rsidRPr="00454503" w:rsidRDefault="00344B48" w:rsidP="006242E4">
            <w:pPr>
              <w:pStyle w:val="ENoteTableText"/>
            </w:pPr>
            <w:r w:rsidRPr="00454503">
              <w:t>am No 174, 2012; No 13 and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Note to s 576(2)</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578</w:t>
            </w:r>
            <w:r w:rsidRPr="00454503">
              <w:tab/>
            </w:r>
          </w:p>
        </w:tc>
        <w:tc>
          <w:tcPr>
            <w:tcW w:w="5057" w:type="dxa"/>
            <w:shd w:val="clear" w:color="auto" w:fill="auto"/>
          </w:tcPr>
          <w:p w:rsidR="00344B48" w:rsidRPr="00454503" w:rsidRDefault="00344B48" w:rsidP="00337A17">
            <w:pPr>
              <w:pStyle w:val="ENoteTableText"/>
            </w:pPr>
            <w:r w:rsidRPr="00454503">
              <w:t>am No 174, 2012; 98,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579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580</w:t>
            </w:r>
            <w:r w:rsidRPr="00454503">
              <w:rPr>
                <w:noProof/>
              </w:rPr>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581B</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584</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Subdiv C of Div 2 of</w:t>
            </w:r>
            <w:r w:rsidRPr="00454503">
              <w:rPr>
                <w:noProof/>
              </w:rPr>
              <w:tab/>
            </w:r>
            <w:r w:rsidRPr="00454503">
              <w:rPr>
                <w:noProof/>
              </w:rPr>
              <w:br/>
            </w:r>
            <w:r w:rsidRPr="00454503">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584B</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3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A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585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587(1)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 588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Subdiv B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589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592</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595</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596</w:t>
            </w:r>
            <w:r w:rsidRPr="00454503">
              <w:rPr>
                <w:noProof/>
              </w:rPr>
              <w:tab/>
            </w:r>
          </w:p>
        </w:tc>
        <w:tc>
          <w:tcPr>
            <w:tcW w:w="5057" w:type="dxa"/>
            <w:shd w:val="clear" w:color="auto" w:fill="auto"/>
          </w:tcPr>
          <w:p w:rsidR="00344B48" w:rsidRPr="00454503" w:rsidRDefault="00344B48" w:rsidP="00337A17">
            <w:pPr>
              <w:pStyle w:val="ENoteTableText"/>
            </w:pPr>
            <w:r w:rsidRPr="00454503">
              <w:t>am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Note to s 596(2)</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597A</w:t>
            </w:r>
            <w:r w:rsidRPr="00454503">
              <w:tab/>
            </w:r>
          </w:p>
        </w:tc>
        <w:tc>
          <w:tcPr>
            <w:tcW w:w="5057" w:type="dxa"/>
            <w:shd w:val="clear" w:color="auto" w:fill="auto"/>
          </w:tcPr>
          <w:p w:rsidR="00344B48" w:rsidRPr="00454503" w:rsidRDefault="00344B48" w:rsidP="00337A17">
            <w:pPr>
              <w:pStyle w:val="ENoteTableText"/>
            </w:pPr>
            <w:r w:rsidRPr="00454503">
              <w:t>ad No 124,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D of</w:t>
            </w:r>
            <w:r w:rsidRPr="00454503">
              <w:rPr>
                <w:noProof/>
              </w:rPr>
              <w:tab/>
            </w:r>
            <w:r w:rsidRPr="00454503">
              <w:rPr>
                <w:noProof/>
              </w:rPr>
              <w:br/>
              <w:t xml:space="preserve">Div 3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598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598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598(1)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599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599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601</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Note 1 to s 602(1)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602(1)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603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603</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603(1)</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603(3)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604</w:t>
            </w:r>
            <w:r w:rsidRPr="00454503">
              <w:tab/>
            </w:r>
          </w:p>
        </w:tc>
        <w:tc>
          <w:tcPr>
            <w:tcW w:w="5057" w:type="dxa"/>
            <w:shd w:val="clear" w:color="auto" w:fill="auto"/>
          </w:tcPr>
          <w:p w:rsidR="00344B48" w:rsidRPr="00454503" w:rsidRDefault="00344B48" w:rsidP="00337A17">
            <w:pPr>
              <w:pStyle w:val="ENoteTableText"/>
            </w:pPr>
            <w:r w:rsidRPr="00454503">
              <w:t>am No 124, 2009;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605(2)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607</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F</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609</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4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Subdiv A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612</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613</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613</w:t>
            </w:r>
            <w:r w:rsidRPr="00454503">
              <w:tab/>
            </w:r>
          </w:p>
        </w:tc>
        <w:tc>
          <w:tcPr>
            <w:tcW w:w="5057" w:type="dxa"/>
            <w:shd w:val="clear" w:color="auto" w:fill="auto"/>
          </w:tcPr>
          <w:p w:rsidR="00344B48" w:rsidRPr="00454503" w:rsidRDefault="00344B48" w:rsidP="00337A17">
            <w:pPr>
              <w:pStyle w:val="ENoteTableText"/>
            </w:pPr>
            <w:r w:rsidRPr="00454503">
              <w:t>am No 124, 2009; Nos 174 and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615</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r w:rsidRPr="00454503">
              <w:t>hdg to s 615B</w:t>
            </w:r>
            <w:r w:rsidRPr="00454503">
              <w:tab/>
            </w:r>
          </w:p>
        </w:tc>
        <w:tc>
          <w:tcPr>
            <w:tcW w:w="5057" w:type="dxa"/>
            <w:shd w:val="clear" w:color="auto" w:fill="auto"/>
          </w:tcPr>
          <w:p w:rsidR="00D64347" w:rsidRPr="00454503" w:rsidRDefault="00D64347" w:rsidP="00337A17">
            <w:pPr>
              <w:pStyle w:val="ENoteTableText"/>
            </w:pPr>
            <w:r w:rsidRPr="00454503">
              <w:t>rs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615B</w:t>
            </w:r>
            <w:r w:rsidRPr="00454503">
              <w:tab/>
            </w:r>
          </w:p>
        </w:tc>
        <w:tc>
          <w:tcPr>
            <w:tcW w:w="5057" w:type="dxa"/>
            <w:shd w:val="clear" w:color="auto" w:fill="auto"/>
          </w:tcPr>
          <w:p w:rsidR="00344B48" w:rsidRPr="00454503" w:rsidRDefault="00344B48" w:rsidP="00432D7C">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p>
        </w:tc>
        <w:tc>
          <w:tcPr>
            <w:tcW w:w="5057" w:type="dxa"/>
            <w:shd w:val="clear" w:color="auto" w:fill="auto"/>
          </w:tcPr>
          <w:p w:rsidR="00D64347" w:rsidRPr="00454503" w:rsidRDefault="00D64347" w:rsidP="00337A17">
            <w:pPr>
              <w:pStyle w:val="ENoteTableText"/>
            </w:pPr>
            <w:r w:rsidRPr="00454503">
              <w:t>am No 31, 2014</w:t>
            </w:r>
          </w:p>
        </w:tc>
      </w:tr>
      <w:tr w:rsidR="00D64347" w:rsidRPr="00454503" w:rsidTr="00D64347">
        <w:trPr>
          <w:gridAfter w:val="1"/>
          <w:wAfter w:w="9" w:type="dxa"/>
          <w:cantSplit/>
        </w:trPr>
        <w:tc>
          <w:tcPr>
            <w:tcW w:w="2031" w:type="dxa"/>
            <w:gridSpan w:val="2"/>
            <w:shd w:val="clear" w:color="auto" w:fill="auto"/>
          </w:tcPr>
          <w:p w:rsidR="00D64347" w:rsidRPr="00454503" w:rsidRDefault="00D64347" w:rsidP="00D64347">
            <w:pPr>
              <w:pStyle w:val="ENoteTableText"/>
              <w:tabs>
                <w:tab w:val="center" w:leader="dot" w:pos="2268"/>
              </w:tabs>
            </w:pPr>
            <w:r w:rsidRPr="00454503">
              <w:t>hdg to s 615C</w:t>
            </w:r>
            <w:r w:rsidRPr="00454503">
              <w:tab/>
            </w:r>
          </w:p>
        </w:tc>
        <w:tc>
          <w:tcPr>
            <w:tcW w:w="5057" w:type="dxa"/>
            <w:shd w:val="clear" w:color="auto" w:fill="auto"/>
          </w:tcPr>
          <w:p w:rsidR="00D64347" w:rsidRPr="00454503" w:rsidRDefault="00D64347" w:rsidP="00D64347">
            <w:pPr>
              <w:pStyle w:val="ENoteTableText"/>
            </w:pPr>
            <w:r w:rsidRPr="00454503">
              <w:t>rs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615C</w:t>
            </w:r>
            <w:r w:rsidRPr="00454503">
              <w:tab/>
            </w:r>
          </w:p>
        </w:tc>
        <w:tc>
          <w:tcPr>
            <w:tcW w:w="5057" w:type="dxa"/>
            <w:shd w:val="clear" w:color="auto" w:fill="auto"/>
          </w:tcPr>
          <w:p w:rsidR="00344B48" w:rsidRPr="00454503" w:rsidRDefault="00344B48" w:rsidP="00432D7C">
            <w:pPr>
              <w:pStyle w:val="ENoteTableText"/>
            </w:pPr>
            <w:r w:rsidRPr="00454503">
              <w:t>ad No 174, 2012</w:t>
            </w:r>
          </w:p>
        </w:tc>
      </w:tr>
      <w:tr w:rsidR="00D64347" w:rsidRPr="00454503" w:rsidTr="00337A17">
        <w:trPr>
          <w:gridAfter w:val="1"/>
          <w:wAfter w:w="9" w:type="dxa"/>
          <w:cantSplit/>
        </w:trPr>
        <w:tc>
          <w:tcPr>
            <w:tcW w:w="2031" w:type="dxa"/>
            <w:gridSpan w:val="2"/>
            <w:shd w:val="clear" w:color="auto" w:fill="auto"/>
          </w:tcPr>
          <w:p w:rsidR="00D64347" w:rsidRPr="00454503" w:rsidRDefault="00D64347" w:rsidP="00337A17">
            <w:pPr>
              <w:pStyle w:val="ENoteTableText"/>
              <w:tabs>
                <w:tab w:val="center" w:leader="dot" w:pos="2268"/>
              </w:tabs>
            </w:pPr>
          </w:p>
        </w:tc>
        <w:tc>
          <w:tcPr>
            <w:tcW w:w="5057" w:type="dxa"/>
            <w:shd w:val="clear" w:color="auto" w:fill="auto"/>
          </w:tcPr>
          <w:p w:rsidR="00D64347" w:rsidRPr="00454503" w:rsidRDefault="00D64347" w:rsidP="007331D0">
            <w:pPr>
              <w:pStyle w:val="ENoteTableText"/>
            </w:pPr>
            <w:r w:rsidRPr="00454503">
              <w:t>am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616(3)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617(1)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617</w:t>
            </w:r>
            <w:r w:rsidRPr="00454503">
              <w:tab/>
            </w:r>
          </w:p>
        </w:tc>
        <w:tc>
          <w:tcPr>
            <w:tcW w:w="5057" w:type="dxa"/>
            <w:shd w:val="clear" w:color="auto" w:fill="auto"/>
          </w:tcPr>
          <w:p w:rsidR="00344B48" w:rsidRPr="00454503" w:rsidRDefault="00344B48" w:rsidP="004C1FBB">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617(1)</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B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rs No 174, 2012</w:t>
            </w:r>
            <w:r w:rsidRPr="00454503">
              <w:br/>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619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619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619(2)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620</w:t>
            </w:r>
            <w:r w:rsidRPr="00454503">
              <w:tab/>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620</w:t>
            </w:r>
            <w:r w:rsidRPr="00454503">
              <w:tab/>
            </w:r>
          </w:p>
        </w:tc>
        <w:tc>
          <w:tcPr>
            <w:tcW w:w="5057" w:type="dxa"/>
            <w:shd w:val="clear" w:color="auto" w:fill="auto"/>
          </w:tcPr>
          <w:p w:rsidR="00344B48" w:rsidRPr="00454503" w:rsidRDefault="00344B48" w:rsidP="004C1FBB">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621</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621(2)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622</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622</w:t>
            </w:r>
            <w:r w:rsidRPr="00454503">
              <w:tab/>
            </w:r>
          </w:p>
        </w:tc>
        <w:tc>
          <w:tcPr>
            <w:tcW w:w="5057" w:type="dxa"/>
            <w:shd w:val="clear" w:color="auto" w:fill="auto"/>
          </w:tcPr>
          <w:p w:rsidR="00344B48" w:rsidRPr="00454503" w:rsidRDefault="00344B48" w:rsidP="00337A17">
            <w:pPr>
              <w:pStyle w:val="ENoteTableText"/>
            </w:pPr>
            <w:r w:rsidRPr="00454503">
              <w:t>am No 55, 2009; No 174, 2012</w:t>
            </w:r>
            <w:r w:rsidR="00D64347" w:rsidRPr="00454503">
              <w:t>; 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622(3)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Note to s 624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C of</w:t>
            </w:r>
            <w:r w:rsidRPr="00454503">
              <w:rPr>
                <w:noProof/>
              </w:rPr>
              <w:tab/>
            </w:r>
            <w:r w:rsidRPr="00454503">
              <w:rPr>
                <w:noProof/>
              </w:rPr>
              <w:br/>
              <w:t xml:space="preserve">Div 4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625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5 of</w:t>
            </w:r>
            <w:r w:rsidRPr="00454503">
              <w:rPr>
                <w:noProof/>
              </w:rPr>
              <w:tab/>
            </w:r>
            <w:r w:rsidRPr="00454503">
              <w:rPr>
                <w:noProof/>
              </w:rPr>
              <w:br/>
              <w:t>Pt </w:t>
            </w:r>
            <w:r w:rsidRPr="00454503">
              <w:t>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A of</w:t>
            </w:r>
            <w:r w:rsidRPr="00454503">
              <w:rPr>
                <w:noProof/>
              </w:rPr>
              <w:tab/>
            </w:r>
            <w:r w:rsidRPr="00454503">
              <w:rPr>
                <w:noProof/>
              </w:rPr>
              <w:br/>
              <w:t xml:space="preserve">Div 5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626</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627(1)</w:t>
            </w:r>
            <w:r w:rsidRPr="00454503">
              <w:rPr>
                <w:noProof/>
              </w:rPr>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628(1)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628</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629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629(1)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629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Subdiv B of</w:t>
            </w:r>
            <w:r w:rsidRPr="00454503">
              <w:rPr>
                <w:noProof/>
              </w:rPr>
              <w:tab/>
            </w:r>
            <w:r w:rsidRPr="00454503">
              <w:rPr>
                <w:noProof/>
              </w:rPr>
              <w:br/>
              <w:t xml:space="preserve">Div 5 </w:t>
            </w:r>
            <w:r w:rsidRPr="00454503">
              <w:t>of 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629A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632</w:t>
            </w:r>
            <w:r w:rsidRPr="00454503">
              <w:rPr>
                <w:noProof/>
              </w:rPr>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633(1)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lastRenderedPageBreak/>
              <w:t>hdg to s 637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637(1)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637(5)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637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 639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640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640</w:t>
            </w:r>
            <w:r w:rsidRPr="00454503">
              <w:tab/>
            </w:r>
          </w:p>
        </w:tc>
        <w:tc>
          <w:tcPr>
            <w:tcW w:w="5057" w:type="dxa"/>
            <w:shd w:val="clear" w:color="auto" w:fill="auto"/>
          </w:tcPr>
          <w:p w:rsidR="00344B48" w:rsidRPr="00454503" w:rsidRDefault="00344B48" w:rsidP="00337A17">
            <w:pPr>
              <w:pStyle w:val="ENoteTableText"/>
            </w:pPr>
            <w:r w:rsidRPr="00454503">
              <w:t>am No 174, 2012</w:t>
            </w:r>
            <w:r w:rsidR="00D64347" w:rsidRPr="00454503">
              <w:t>;</w:t>
            </w:r>
            <w:r w:rsidR="00432D7C" w:rsidRPr="00454503">
              <w:t xml:space="preserve"> </w:t>
            </w:r>
            <w:r w:rsidR="00D64347" w:rsidRPr="00454503">
              <w:t>No 31,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641A</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642(1)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644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644</w:t>
            </w:r>
            <w:r w:rsidRPr="00454503">
              <w:tab/>
            </w:r>
          </w:p>
        </w:tc>
        <w:tc>
          <w:tcPr>
            <w:tcW w:w="5057" w:type="dxa"/>
            <w:shd w:val="clear" w:color="auto" w:fill="auto"/>
          </w:tcPr>
          <w:p w:rsidR="00344B48" w:rsidRPr="00454503" w:rsidRDefault="00344B48" w:rsidP="00337A17">
            <w:pPr>
              <w:pStyle w:val="ENoteTableText"/>
            </w:pPr>
            <w:r w:rsidRPr="00454503">
              <w:t>am No 174, 2012 (as am by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647</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648</w:t>
            </w:r>
            <w:r w:rsidRPr="00454503">
              <w:tab/>
            </w:r>
          </w:p>
        </w:tc>
        <w:tc>
          <w:tcPr>
            <w:tcW w:w="5057" w:type="dxa"/>
            <w:shd w:val="clear" w:color="auto" w:fill="auto"/>
          </w:tcPr>
          <w:p w:rsidR="00344B48" w:rsidRPr="00454503" w:rsidRDefault="00344B48" w:rsidP="00337A17">
            <w:pPr>
              <w:pStyle w:val="ENoteTableText"/>
            </w:pPr>
            <w:r w:rsidRPr="00454503">
              <w:t>rs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649</w:t>
            </w:r>
            <w:r w:rsidRPr="00454503">
              <w:tab/>
            </w:r>
          </w:p>
        </w:tc>
        <w:tc>
          <w:tcPr>
            <w:tcW w:w="5057" w:type="dxa"/>
            <w:shd w:val="clear" w:color="auto" w:fill="auto"/>
          </w:tcPr>
          <w:p w:rsidR="00344B48" w:rsidRPr="00454503" w:rsidRDefault="00344B48" w:rsidP="00337A17">
            <w:pPr>
              <w:pStyle w:val="ENoteTableText"/>
            </w:pPr>
            <w:r w:rsidRPr="00454503">
              <w:t>am No 124,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651(4)</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651(5)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652</w:t>
            </w:r>
            <w:r w:rsidRPr="00454503">
              <w:tab/>
            </w:r>
          </w:p>
        </w:tc>
        <w:tc>
          <w:tcPr>
            <w:tcW w:w="5057" w:type="dxa"/>
            <w:shd w:val="clear" w:color="auto" w:fill="auto"/>
          </w:tcPr>
          <w:p w:rsidR="00344B48" w:rsidRPr="00454503" w:rsidRDefault="00344B48" w:rsidP="00337A17">
            <w:pPr>
              <w:pStyle w:val="ENoteTableText"/>
            </w:pPr>
            <w:r w:rsidRPr="00454503">
              <w:t>am No 174, 2012</w:t>
            </w:r>
            <w:r w:rsidR="00DF3752" w:rsidRPr="00454503">
              <w:t>; No 62, 2014</w:t>
            </w:r>
          </w:p>
        </w:tc>
      </w:tr>
      <w:tr w:rsidR="00E23E0A" w:rsidRPr="00454503" w:rsidTr="00337A17">
        <w:trPr>
          <w:gridAfter w:val="1"/>
          <w:wAfter w:w="9" w:type="dxa"/>
          <w:cantSplit/>
        </w:trPr>
        <w:tc>
          <w:tcPr>
            <w:tcW w:w="2031" w:type="dxa"/>
            <w:gridSpan w:val="2"/>
            <w:shd w:val="clear" w:color="auto" w:fill="auto"/>
          </w:tcPr>
          <w:p w:rsidR="00E23E0A" w:rsidRPr="00454503" w:rsidRDefault="008577BC" w:rsidP="00454503">
            <w:pPr>
              <w:pStyle w:val="ENoteTableText"/>
              <w:tabs>
                <w:tab w:val="center" w:leader="dot" w:pos="2268"/>
              </w:tabs>
              <w:rPr>
                <w:kern w:val="28"/>
              </w:rPr>
            </w:pPr>
            <w:r w:rsidRPr="00454503">
              <w:t>Note</w:t>
            </w:r>
            <w:r w:rsidR="00E23E0A" w:rsidRPr="00454503">
              <w:t xml:space="preserve"> to </w:t>
            </w:r>
            <w:r w:rsidRPr="00454503">
              <w:t>s 652(1) renum Note 1</w:t>
            </w:r>
            <w:r w:rsidR="00E23E0A" w:rsidRPr="00454503">
              <w:tab/>
            </w:r>
          </w:p>
        </w:tc>
        <w:tc>
          <w:tcPr>
            <w:tcW w:w="5057" w:type="dxa"/>
            <w:shd w:val="clear" w:color="auto" w:fill="auto"/>
          </w:tcPr>
          <w:p w:rsidR="00E23E0A" w:rsidRPr="00454503" w:rsidRDefault="00E23E0A" w:rsidP="00337A17">
            <w:pPr>
              <w:pStyle w:val="ENoteTableText"/>
            </w:pPr>
            <w:r w:rsidRPr="00454503">
              <w:t>No 62, 2014</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lastRenderedPageBreak/>
              <w:t>Note 2 to s 652</w:t>
            </w:r>
            <w:r w:rsidR="008577BC" w:rsidRPr="00454503">
              <w:t>(1)</w:t>
            </w:r>
            <w:r w:rsidRPr="00454503">
              <w:tab/>
            </w:r>
          </w:p>
        </w:tc>
        <w:tc>
          <w:tcPr>
            <w:tcW w:w="5057" w:type="dxa"/>
            <w:shd w:val="clear" w:color="auto" w:fill="auto"/>
          </w:tcPr>
          <w:p w:rsidR="00E23E0A" w:rsidRPr="00454503" w:rsidRDefault="00E23E0A" w:rsidP="00337A17">
            <w:pPr>
              <w:pStyle w:val="ENoteTableText"/>
            </w:pPr>
            <w:r w:rsidRPr="00454503">
              <w:t>ad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653A</w:t>
            </w:r>
            <w:r w:rsidRPr="00454503">
              <w:tab/>
            </w:r>
          </w:p>
        </w:tc>
        <w:tc>
          <w:tcPr>
            <w:tcW w:w="5057" w:type="dxa"/>
            <w:shd w:val="clear" w:color="auto" w:fill="auto"/>
          </w:tcPr>
          <w:p w:rsidR="00344B48" w:rsidRPr="00454503" w:rsidRDefault="00344B48" w:rsidP="00337A17">
            <w:pPr>
              <w:pStyle w:val="ENoteTableText"/>
            </w:pPr>
            <w:r w:rsidRPr="00454503">
              <w:t>rs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653A</w:t>
            </w:r>
            <w:r w:rsidRPr="00454503">
              <w:tab/>
            </w:r>
          </w:p>
        </w:tc>
        <w:tc>
          <w:tcPr>
            <w:tcW w:w="5057" w:type="dxa"/>
            <w:shd w:val="clear" w:color="auto" w:fill="auto"/>
          </w:tcPr>
          <w:p w:rsidR="00344B48" w:rsidRPr="00454503" w:rsidRDefault="00344B48" w:rsidP="00337A17">
            <w:pPr>
              <w:pStyle w:val="ENoteTableText"/>
            </w:pPr>
            <w:r w:rsidRPr="00454503">
              <w:t>am No 174, 2012;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654</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655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656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658</w:t>
            </w:r>
            <w:r w:rsidRPr="00454503">
              <w:tab/>
            </w:r>
          </w:p>
        </w:tc>
        <w:tc>
          <w:tcPr>
            <w:tcW w:w="5057" w:type="dxa"/>
            <w:shd w:val="clear" w:color="auto" w:fill="auto"/>
          </w:tcPr>
          <w:p w:rsidR="00344B48" w:rsidRPr="00454503" w:rsidRDefault="00344B48" w:rsidP="00337A17">
            <w:pPr>
              <w:pStyle w:val="ENoteTableText"/>
            </w:pPr>
            <w:r w:rsidRPr="00454503">
              <w:t>am No 174, 2012</w:t>
            </w:r>
            <w:r w:rsidR="00E23E0A" w:rsidRPr="00454503">
              <w:t>;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663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664</w:t>
            </w:r>
            <w:r w:rsidRPr="00454503">
              <w:tab/>
            </w:r>
          </w:p>
        </w:tc>
        <w:tc>
          <w:tcPr>
            <w:tcW w:w="5057" w:type="dxa"/>
            <w:shd w:val="clear" w:color="auto" w:fill="auto"/>
          </w:tcPr>
          <w:p w:rsidR="00E23E0A" w:rsidRPr="00454503" w:rsidRDefault="00E23E0A" w:rsidP="00337A17">
            <w:pPr>
              <w:pStyle w:val="ENoteTableText"/>
            </w:pPr>
            <w:r w:rsidRPr="00454503">
              <w:t>rs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669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670</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672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DF3752" w:rsidRPr="00454503" w:rsidTr="00337A17">
        <w:trPr>
          <w:gridAfter w:val="1"/>
          <w:wAfter w:w="9" w:type="dxa"/>
          <w:cantSplit/>
        </w:trPr>
        <w:tc>
          <w:tcPr>
            <w:tcW w:w="2031" w:type="dxa"/>
            <w:gridSpan w:val="2"/>
            <w:shd w:val="clear" w:color="auto" w:fill="auto"/>
          </w:tcPr>
          <w:p w:rsidR="00DF3752" w:rsidRPr="00454503" w:rsidRDefault="00DF3752" w:rsidP="00454503">
            <w:pPr>
              <w:pStyle w:val="ENoteTableText"/>
              <w:rPr>
                <w:b/>
                <w:noProof/>
              </w:rPr>
            </w:pPr>
            <w:r w:rsidRPr="00454503">
              <w:rPr>
                <w:b/>
                <w:noProof/>
              </w:rPr>
              <w:t>Sdiv D</w:t>
            </w:r>
          </w:p>
        </w:tc>
        <w:tc>
          <w:tcPr>
            <w:tcW w:w="5057" w:type="dxa"/>
            <w:shd w:val="clear" w:color="auto" w:fill="auto"/>
          </w:tcPr>
          <w:p w:rsidR="00DF3752" w:rsidRPr="00454503" w:rsidRDefault="00DF3752" w:rsidP="00337A17">
            <w:pPr>
              <w:pStyle w:val="ENoteTableText"/>
              <w:rPr>
                <w:b/>
                <w:noProof/>
              </w:rPr>
            </w:pPr>
          </w:p>
        </w:tc>
      </w:tr>
      <w:tr w:rsidR="00DF3752" w:rsidRPr="00454503" w:rsidTr="00337A17">
        <w:trPr>
          <w:gridAfter w:val="1"/>
          <w:wAfter w:w="9" w:type="dxa"/>
          <w:cantSplit/>
        </w:trPr>
        <w:tc>
          <w:tcPr>
            <w:tcW w:w="2031" w:type="dxa"/>
            <w:gridSpan w:val="2"/>
            <w:shd w:val="clear" w:color="auto" w:fill="auto"/>
          </w:tcPr>
          <w:p w:rsidR="00DF3752" w:rsidRPr="00454503" w:rsidRDefault="00DF3752" w:rsidP="00454503">
            <w:pPr>
              <w:pStyle w:val="ENoteTableText"/>
              <w:tabs>
                <w:tab w:val="center" w:leader="dot" w:pos="2268"/>
              </w:tabs>
            </w:pPr>
            <w:r w:rsidRPr="00454503">
              <w:t>s 673A</w:t>
            </w:r>
            <w:r w:rsidRPr="00454503">
              <w:tab/>
            </w:r>
          </w:p>
        </w:tc>
        <w:tc>
          <w:tcPr>
            <w:tcW w:w="5057" w:type="dxa"/>
            <w:shd w:val="clear" w:color="auto" w:fill="auto"/>
          </w:tcPr>
          <w:p w:rsidR="00DF3752" w:rsidRPr="00454503" w:rsidRDefault="00DF3752" w:rsidP="00337A17">
            <w:pPr>
              <w:pStyle w:val="ENoteTableText"/>
            </w:pPr>
            <w:r w:rsidRPr="00454503">
              <w:t>ad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Div 9 of</w:t>
            </w:r>
            <w:r w:rsidRPr="00454503">
              <w:rPr>
                <w:noProof/>
              </w:rPr>
              <w:tab/>
            </w:r>
            <w:r w:rsidRPr="00454503">
              <w:rPr>
                <w:noProof/>
              </w:rPr>
              <w:br/>
            </w:r>
            <w:r w:rsidRPr="00454503">
              <w:t>Pt 5</w:t>
            </w:r>
            <w:r w:rsidR="00454503">
              <w:rPr>
                <w:noProof/>
              </w:rPr>
              <w:noBreakHyphen/>
            </w:r>
            <w:r w:rsidRPr="00454503">
              <w:rPr>
                <w:noProof/>
              </w:rPr>
              <w:t>1</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674(3)</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lastRenderedPageBreak/>
              <w:t>Subhead. to s 674(5)</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Subhead. to s 674(7)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674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hdg to s 675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675</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676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677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680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682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686</w:t>
            </w:r>
            <w:r w:rsidRPr="00454503">
              <w:tab/>
            </w:r>
          </w:p>
        </w:tc>
        <w:tc>
          <w:tcPr>
            <w:tcW w:w="5057" w:type="dxa"/>
            <w:shd w:val="clear" w:color="auto" w:fill="auto"/>
          </w:tcPr>
          <w:p w:rsidR="00E23E0A" w:rsidRPr="00454503" w:rsidRDefault="00E23E0A" w:rsidP="00337A17">
            <w:pPr>
              <w:pStyle w:val="ENoteTableText"/>
            </w:pPr>
            <w:r w:rsidRPr="00454503">
              <w:t>rs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hdg to s 690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690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E23E0A" w:rsidRPr="00454503" w:rsidTr="00337A17">
        <w:trPr>
          <w:gridAfter w:val="1"/>
          <w:wAfter w:w="9" w:type="dxa"/>
          <w:cantSplit/>
        </w:trPr>
        <w:tc>
          <w:tcPr>
            <w:tcW w:w="2031" w:type="dxa"/>
            <w:gridSpan w:val="2"/>
            <w:shd w:val="clear" w:color="auto" w:fill="auto"/>
          </w:tcPr>
          <w:p w:rsidR="00E23E0A" w:rsidRPr="00454503" w:rsidRDefault="00E23E0A" w:rsidP="00337A17">
            <w:pPr>
              <w:pStyle w:val="ENoteTableText"/>
              <w:tabs>
                <w:tab w:val="center" w:leader="dot" w:pos="2268"/>
              </w:tabs>
            </w:pPr>
            <w:r w:rsidRPr="00454503">
              <w:t>s 691</w:t>
            </w:r>
            <w:r w:rsidRPr="00454503">
              <w:tab/>
            </w:r>
          </w:p>
        </w:tc>
        <w:tc>
          <w:tcPr>
            <w:tcW w:w="5057" w:type="dxa"/>
            <w:shd w:val="clear" w:color="auto" w:fill="auto"/>
          </w:tcPr>
          <w:p w:rsidR="00E23E0A" w:rsidRPr="00454503" w:rsidRDefault="00E23E0A" w:rsidP="00337A17">
            <w:pPr>
              <w:pStyle w:val="ENoteTableText"/>
            </w:pPr>
            <w:r w:rsidRPr="00454503">
              <w:t>rep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693</w:t>
            </w:r>
            <w:r w:rsidRPr="00454503">
              <w:tab/>
            </w:r>
          </w:p>
        </w:tc>
        <w:tc>
          <w:tcPr>
            <w:tcW w:w="5057" w:type="dxa"/>
            <w:shd w:val="clear" w:color="auto" w:fill="auto"/>
          </w:tcPr>
          <w:p w:rsidR="00344B48" w:rsidRPr="00454503" w:rsidRDefault="00344B48" w:rsidP="00337A17">
            <w:pPr>
              <w:pStyle w:val="ENoteTableText"/>
            </w:pPr>
            <w:r w:rsidRPr="00454503">
              <w:t>am No 174, 2012</w:t>
            </w:r>
            <w:r w:rsidR="00E23E0A" w:rsidRPr="00454503">
              <w:t>; No 62, 2014</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709</w:t>
            </w:r>
            <w:r w:rsidRPr="00454503">
              <w:tab/>
            </w:r>
          </w:p>
        </w:tc>
        <w:tc>
          <w:tcPr>
            <w:tcW w:w="5057" w:type="dxa"/>
            <w:shd w:val="clear" w:color="auto" w:fill="auto"/>
          </w:tcPr>
          <w:p w:rsidR="00344B48" w:rsidRPr="00454503" w:rsidRDefault="00344B48" w:rsidP="00337A17">
            <w:pPr>
              <w:pStyle w:val="ENoteTableText"/>
            </w:pPr>
            <w:r w:rsidRPr="00454503">
              <w:t>am No 54,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713</w:t>
            </w:r>
            <w:r w:rsidRPr="00454503">
              <w:tab/>
            </w:r>
          </w:p>
        </w:tc>
        <w:tc>
          <w:tcPr>
            <w:tcW w:w="5057" w:type="dxa"/>
            <w:shd w:val="clear" w:color="auto" w:fill="auto"/>
          </w:tcPr>
          <w:p w:rsidR="00344B48" w:rsidRPr="00454503" w:rsidRDefault="00344B48" w:rsidP="00337A17">
            <w:pPr>
              <w:pStyle w:val="ENoteTableText"/>
            </w:pPr>
            <w:r w:rsidRPr="00454503">
              <w:t>am No 54, 2009; No 103,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713A</w:t>
            </w:r>
            <w:r w:rsidRPr="00454503">
              <w:tab/>
            </w:r>
          </w:p>
        </w:tc>
        <w:tc>
          <w:tcPr>
            <w:tcW w:w="5057" w:type="dxa"/>
            <w:shd w:val="clear" w:color="auto" w:fill="auto"/>
          </w:tcPr>
          <w:p w:rsidR="00344B48" w:rsidRPr="00454503" w:rsidRDefault="00344B48" w:rsidP="00337A17">
            <w:pPr>
              <w:pStyle w:val="ENoteTableText"/>
            </w:pPr>
            <w:r w:rsidRPr="00454503">
              <w:t>ad No 54,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715</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716</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717</w:t>
            </w:r>
            <w:r w:rsidRPr="00454503">
              <w:tab/>
            </w: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Ch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lastRenderedPageBreak/>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720</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722</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724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727</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727</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729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730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730</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732</w:t>
            </w:r>
            <w:r w:rsidRPr="00454503">
              <w:tab/>
            </w:r>
          </w:p>
        </w:tc>
        <w:tc>
          <w:tcPr>
            <w:tcW w:w="5057" w:type="dxa"/>
            <w:shd w:val="clear" w:color="auto" w:fill="auto"/>
          </w:tcPr>
          <w:p w:rsidR="00344B48" w:rsidRPr="00454503" w:rsidRDefault="00344B48" w:rsidP="00337A17">
            <w:pPr>
              <w:pStyle w:val="ENoteTableText"/>
            </w:pPr>
            <w:r w:rsidRPr="00454503">
              <w:t>am No 70,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736</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739</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739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739(2)</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739(4)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740</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740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Pt 6</w:t>
            </w:r>
            <w:r w:rsidR="00454503">
              <w:rPr>
                <w:b/>
              </w:rPr>
              <w:noBreakHyphen/>
            </w:r>
            <w:r w:rsidRPr="00454503">
              <w:rPr>
                <w:b/>
              </w:rPr>
              <w:t>3A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Pt 6</w:t>
            </w:r>
            <w:r w:rsidR="00454503">
              <w:noBreakHyphen/>
            </w:r>
            <w:r w:rsidRPr="00454503">
              <w:t>3A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768AB</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lastRenderedPageBreak/>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768AC</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768AD</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768AE</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768AF</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768AG</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768AH</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768AI</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768AJ</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768AK</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768AL</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768AM</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768AN</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768AO</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768AP</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768AQ</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768AR</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768AS</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768AT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768AT</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lastRenderedPageBreak/>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768AU</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768AV</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768AW</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768AX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768AX</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768AY</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Div 6 of</w:t>
            </w:r>
            <w:r w:rsidRPr="00454503">
              <w:rPr>
                <w:noProof/>
              </w:rPr>
              <w:tab/>
            </w:r>
            <w:r w:rsidRPr="00454503">
              <w:rPr>
                <w:noProof/>
              </w:rPr>
              <w:br/>
            </w:r>
            <w:r w:rsidRPr="00454503">
              <w:t>Pt 6</w:t>
            </w:r>
            <w:r w:rsidR="00454503">
              <w:rPr>
                <w:noProof/>
              </w:rPr>
              <w:noBreakHyphen/>
            </w:r>
            <w:r w:rsidRPr="00454503">
              <w:rPr>
                <w:noProof/>
              </w:rPr>
              <w:t>3A</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768AZ</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768AZA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768BA</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Subhead. to s 768BA (1)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768BA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s 768BB</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768BB</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hdg to Div 7 of</w:t>
            </w:r>
            <w:r w:rsidRPr="00454503">
              <w:rPr>
                <w:noProof/>
              </w:rPr>
              <w:tab/>
            </w:r>
            <w:r w:rsidRPr="00454503">
              <w:rPr>
                <w:noProof/>
              </w:rPr>
              <w:br/>
            </w:r>
            <w:r w:rsidRPr="00454503">
              <w:t>Pt 6</w:t>
            </w:r>
            <w:r w:rsidR="00454503">
              <w:rPr>
                <w:noProof/>
              </w:rPr>
              <w:noBreakHyphen/>
            </w:r>
            <w:r w:rsidRPr="00454503">
              <w:rPr>
                <w:noProof/>
              </w:rPr>
              <w:t>3A</w:t>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 768BC</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768BCA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768BD (3)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768BD</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768BE</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768BF</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s 768BG (4)</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768BG</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768BH</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768BI</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768BJ</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B</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768BK</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768BL</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768BM</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768BN</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768BO</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768BP</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768BQ</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D</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 768BR</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768BS</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768BT</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768BU</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768BV</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768BW</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E</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768BX</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F</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768BY</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G</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768BZ</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Div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768CA</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s 769</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BC1AFB">
            <w:pPr>
              <w:pStyle w:val="ENoteTableText"/>
              <w:tabs>
                <w:tab w:val="center" w:leader="dot" w:pos="2268"/>
              </w:tabs>
            </w:pPr>
            <w:r w:rsidRPr="00454503">
              <w:t>s 772</w:t>
            </w:r>
            <w:r w:rsidRPr="00454503">
              <w:tab/>
            </w:r>
          </w:p>
        </w:tc>
        <w:tc>
          <w:tcPr>
            <w:tcW w:w="5057" w:type="dxa"/>
            <w:shd w:val="clear" w:color="auto" w:fill="auto"/>
          </w:tcPr>
          <w:p w:rsidR="00344B48" w:rsidRPr="00454503" w:rsidRDefault="00344B48" w:rsidP="00BC1AFB">
            <w:pPr>
              <w:pStyle w:val="ENoteTableText"/>
              <w:tabs>
                <w:tab w:val="center" w:leader="dot" w:pos="2268"/>
              </w:tabs>
              <w:rPr>
                <w:kern w:val="28"/>
              </w:rPr>
            </w:pPr>
            <w:r w:rsidRPr="00454503">
              <w:t>am No 98,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773</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774</w:t>
            </w:r>
            <w:r w:rsidRPr="00454503">
              <w:tab/>
            </w:r>
          </w:p>
        </w:tc>
        <w:tc>
          <w:tcPr>
            <w:tcW w:w="5057" w:type="dxa"/>
            <w:shd w:val="clear" w:color="auto" w:fill="auto"/>
          </w:tcPr>
          <w:p w:rsidR="00344B48" w:rsidRPr="00454503" w:rsidRDefault="00344B48" w:rsidP="00337A17">
            <w:pPr>
              <w:pStyle w:val="ENoteTableText"/>
            </w:pPr>
            <w:r w:rsidRPr="00454503">
              <w:t>am No 174, 2012;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775</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2 to s 776(1)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s 778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noProof/>
              </w:rPr>
              <w:t>Subhead. to s 779(1)</w:t>
            </w:r>
            <w:r w:rsidRPr="00454503">
              <w:rPr>
                <w:noProof/>
              </w:rPr>
              <w:tab/>
            </w:r>
          </w:p>
        </w:tc>
        <w:tc>
          <w:tcPr>
            <w:tcW w:w="5057" w:type="dxa"/>
            <w:shd w:val="clear" w:color="auto" w:fill="auto"/>
          </w:tcPr>
          <w:p w:rsidR="00344B48" w:rsidRPr="00454503" w:rsidRDefault="00344B48" w:rsidP="00337A17">
            <w:pPr>
              <w:pStyle w:val="ENoteTableText"/>
            </w:pPr>
            <w:r w:rsidRPr="00454503">
              <w:t>am No 174, 2012</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779</w:t>
            </w:r>
            <w:r w:rsidRPr="00454503">
              <w:tab/>
            </w:r>
          </w:p>
        </w:tc>
        <w:tc>
          <w:tcPr>
            <w:tcW w:w="5057" w:type="dxa"/>
            <w:shd w:val="clear" w:color="auto" w:fill="auto"/>
          </w:tcPr>
          <w:p w:rsidR="00344B48" w:rsidRPr="00454503" w:rsidRDefault="00344B48" w:rsidP="00337A17">
            <w:pPr>
              <w:pStyle w:val="ENoteTableText"/>
            </w:pPr>
            <w:r w:rsidRPr="00454503">
              <w:t>am No 55, 2009;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Note to s 779</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5C2093" w:rsidRPr="00454503" w:rsidTr="00D64347">
        <w:trPr>
          <w:gridAfter w:val="1"/>
          <w:wAfter w:w="9" w:type="dxa"/>
          <w:cantSplit/>
        </w:trPr>
        <w:tc>
          <w:tcPr>
            <w:tcW w:w="2031" w:type="dxa"/>
            <w:gridSpan w:val="2"/>
            <w:shd w:val="clear" w:color="auto" w:fill="auto"/>
          </w:tcPr>
          <w:p w:rsidR="005C2093" w:rsidRPr="00454503" w:rsidRDefault="005C2093" w:rsidP="00D64347">
            <w:pPr>
              <w:pStyle w:val="ENoteTableText"/>
              <w:tabs>
                <w:tab w:val="center" w:leader="dot" w:pos="2268"/>
              </w:tabs>
            </w:pPr>
          </w:p>
        </w:tc>
        <w:tc>
          <w:tcPr>
            <w:tcW w:w="5057" w:type="dxa"/>
            <w:shd w:val="clear" w:color="auto" w:fill="auto"/>
          </w:tcPr>
          <w:p w:rsidR="005C2093" w:rsidRPr="00454503" w:rsidRDefault="005C2093" w:rsidP="00D64347">
            <w:pPr>
              <w:pStyle w:val="ENoteTableText"/>
            </w:pPr>
            <w:r w:rsidRPr="00454503">
              <w:t>rep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779A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780</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781</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rs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781A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782</w:t>
            </w:r>
            <w:r w:rsidRPr="00454503">
              <w:tab/>
            </w:r>
          </w:p>
        </w:tc>
        <w:tc>
          <w:tcPr>
            <w:tcW w:w="5057" w:type="dxa"/>
            <w:shd w:val="clear" w:color="auto" w:fill="auto"/>
          </w:tcPr>
          <w:p w:rsidR="00344B48" w:rsidRPr="00454503" w:rsidRDefault="00344B48" w:rsidP="000C2081">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783</w:t>
            </w:r>
            <w:r w:rsidRPr="00454503">
              <w:tab/>
            </w:r>
          </w:p>
        </w:tc>
        <w:tc>
          <w:tcPr>
            <w:tcW w:w="5057" w:type="dxa"/>
            <w:shd w:val="clear" w:color="auto" w:fill="auto"/>
          </w:tcPr>
          <w:p w:rsidR="00344B48" w:rsidRPr="00454503" w:rsidRDefault="00344B48" w:rsidP="00344B48">
            <w:pPr>
              <w:pStyle w:val="ENoteTableText"/>
            </w:pPr>
            <w:r w:rsidRPr="00454503">
              <w:t>am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Sdiv C</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786</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787</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s 788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788</w:t>
            </w:r>
            <w:r w:rsidRPr="00454503">
              <w:tab/>
            </w: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4A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Pt 6</w:t>
            </w:r>
            <w:r w:rsidR="00454503">
              <w:rPr>
                <w:noProof/>
              </w:rPr>
              <w:noBreakHyphen/>
            </w:r>
            <w:r w:rsidRPr="00454503">
              <w:rPr>
                <w:noProof/>
              </w:rPr>
              <w:t>4A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789AC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789BC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136,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789CD</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789CE</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p>
        </w:tc>
        <w:tc>
          <w:tcPr>
            <w:tcW w:w="5057" w:type="dxa"/>
            <w:shd w:val="clear" w:color="auto" w:fill="auto"/>
          </w:tcPr>
          <w:p w:rsidR="00344B48" w:rsidRPr="00454503" w:rsidRDefault="00344B48" w:rsidP="00337A17">
            <w:pPr>
              <w:pStyle w:val="ENoteTableText"/>
            </w:pPr>
            <w:r w:rsidRPr="00454503">
              <w:t>am No 13,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789CF</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789DB</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789DC</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789DD</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789DE</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am No 175, 2012</w:t>
            </w:r>
            <w:bookmarkStart w:id="581" w:name="_GoBack"/>
            <w:bookmarkEnd w:id="581"/>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789EA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16AD5">
            <w:pPr>
              <w:pStyle w:val="ENoteTableText"/>
              <w:tabs>
                <w:tab w:val="center" w:leader="dot" w:pos="2268"/>
              </w:tabs>
              <w:rPr>
                <w:b/>
                <w:noProof/>
              </w:rPr>
            </w:pPr>
            <w:r w:rsidRPr="00454503">
              <w:rPr>
                <w:b/>
                <w:noProof/>
              </w:rPr>
              <w:t>Pt 6</w:t>
            </w:r>
            <w:r w:rsidR="00454503">
              <w:rPr>
                <w:b/>
                <w:noProof/>
              </w:rPr>
              <w:noBreakHyphen/>
            </w:r>
            <w:r w:rsidRPr="00454503">
              <w:rPr>
                <w:b/>
                <w:noProof/>
              </w:rPr>
              <w:t>4</w:t>
            </w:r>
            <w:r w:rsidR="00016AD5">
              <w:rPr>
                <w:b/>
                <w:noProof/>
              </w:rPr>
              <w:t>B</w:t>
            </w:r>
          </w:p>
        </w:tc>
        <w:tc>
          <w:tcPr>
            <w:tcW w:w="5057" w:type="dxa"/>
            <w:shd w:val="clear" w:color="auto" w:fill="auto"/>
          </w:tcPr>
          <w:p w:rsidR="00344B48" w:rsidRPr="00454503" w:rsidRDefault="00344B48" w:rsidP="00337A17">
            <w:pPr>
              <w:pStyle w:val="ENoteTableText"/>
            </w:pPr>
          </w:p>
        </w:tc>
      </w:tr>
      <w:tr w:rsidR="006242E4" w:rsidRPr="00454503" w:rsidTr="00D64347">
        <w:trPr>
          <w:gridAfter w:val="1"/>
          <w:wAfter w:w="9" w:type="dxa"/>
          <w:cantSplit/>
        </w:trPr>
        <w:tc>
          <w:tcPr>
            <w:tcW w:w="2031" w:type="dxa"/>
            <w:gridSpan w:val="2"/>
            <w:shd w:val="clear" w:color="auto" w:fill="auto"/>
          </w:tcPr>
          <w:p w:rsidR="006242E4" w:rsidRPr="00454503" w:rsidRDefault="006242E4" w:rsidP="00D64347">
            <w:pPr>
              <w:pStyle w:val="ENoteTableText"/>
              <w:tabs>
                <w:tab w:val="center" w:leader="dot" w:pos="2268"/>
              </w:tabs>
              <w:rPr>
                <w:noProof/>
              </w:rPr>
            </w:pPr>
            <w:r w:rsidRPr="00454503">
              <w:rPr>
                <w:noProof/>
              </w:rPr>
              <w:t>Pt 6</w:t>
            </w:r>
            <w:r w:rsidR="00454503">
              <w:rPr>
                <w:noProof/>
              </w:rPr>
              <w:noBreakHyphen/>
            </w:r>
            <w:r w:rsidRPr="00454503">
              <w:rPr>
                <w:noProof/>
              </w:rPr>
              <w:t>4</w:t>
            </w:r>
            <w:r w:rsidR="00016AD5">
              <w:rPr>
                <w:noProof/>
              </w:rPr>
              <w:t>B</w:t>
            </w:r>
            <w:r w:rsidRPr="00454503">
              <w:rPr>
                <w:noProof/>
              </w:rPr>
              <w:tab/>
            </w:r>
          </w:p>
        </w:tc>
        <w:tc>
          <w:tcPr>
            <w:tcW w:w="5057" w:type="dxa"/>
            <w:shd w:val="clear" w:color="auto" w:fill="auto"/>
          </w:tcPr>
          <w:p w:rsidR="006242E4" w:rsidRPr="00454503" w:rsidRDefault="006242E4" w:rsidP="00D6434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rPr>
                <w:b/>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9E1AE8">
            <w:pPr>
              <w:pStyle w:val="ENoteTableText"/>
              <w:tabs>
                <w:tab w:val="center" w:leader="dot" w:pos="2268"/>
              </w:tabs>
              <w:rPr>
                <w:noProof/>
              </w:rPr>
            </w:pPr>
            <w:r w:rsidRPr="00454503">
              <w:rPr>
                <w:noProof/>
              </w:rPr>
              <w:t>s 789FA</w:t>
            </w:r>
            <w:r w:rsidRPr="00454503">
              <w:rPr>
                <w:noProof/>
              </w:rPr>
              <w:tab/>
            </w:r>
          </w:p>
        </w:tc>
        <w:tc>
          <w:tcPr>
            <w:tcW w:w="5057" w:type="dxa"/>
            <w:shd w:val="clear" w:color="auto" w:fill="auto"/>
          </w:tcPr>
          <w:p w:rsidR="00344B48" w:rsidRPr="00454503" w:rsidRDefault="00344B48" w:rsidP="009E1AE8">
            <w:pPr>
              <w:pStyle w:val="ENoteTableText"/>
              <w:tabs>
                <w:tab w:val="center" w:leader="dot" w:pos="2268"/>
              </w:tabs>
              <w:rPr>
                <w:noProof/>
              </w:rPr>
            </w:pPr>
            <w:r w:rsidRPr="00454503">
              <w:rPr>
                <w:noProof/>
              </w:rPr>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789FB</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789FC</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789FD</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789FE</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lastRenderedPageBreak/>
              <w:t>s 789FF</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789FG</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789FH</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789FI</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789FJ</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0C2081">
            <w:pPr>
              <w:pStyle w:val="ENoteTableText"/>
              <w:tabs>
                <w:tab w:val="center" w:leader="dot" w:pos="2268"/>
              </w:tabs>
              <w:rPr>
                <w:noProof/>
              </w:rPr>
            </w:pPr>
            <w:r w:rsidRPr="00454503">
              <w:rPr>
                <w:noProof/>
              </w:rPr>
              <w:t>s 789FK</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44B48">
            <w:pPr>
              <w:pStyle w:val="ENoteTableText"/>
              <w:tabs>
                <w:tab w:val="center" w:leader="dot" w:pos="2268"/>
              </w:tabs>
              <w:rPr>
                <w:noProof/>
              </w:rPr>
            </w:pPr>
            <w:r w:rsidRPr="00454503">
              <w:rPr>
                <w:noProof/>
              </w:rPr>
              <w:t>s 789FL</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r w:rsidR="00454503">
              <w:rPr>
                <w:b/>
                <w:noProof/>
              </w:rPr>
              <w:noBreakHyphen/>
            </w:r>
            <w:r w:rsidRPr="00454503">
              <w:rPr>
                <w:b/>
                <w:noProof/>
              </w:rPr>
              <w:t>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rPr>
                <w:noProof/>
              </w:rPr>
            </w:pPr>
            <w:r w:rsidRPr="00454503">
              <w:rPr>
                <w:b/>
                <w:noProof/>
              </w:rPr>
              <w:t>Div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t>Note to s 791</w:t>
            </w:r>
            <w:r w:rsidRPr="00454503">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Div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 795A</w:t>
            </w:r>
            <w:r w:rsidRPr="00454503">
              <w:rPr>
                <w:noProof/>
              </w:rPr>
              <w:tab/>
            </w: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noProof/>
              </w:rPr>
            </w:pPr>
          </w:p>
        </w:tc>
        <w:tc>
          <w:tcPr>
            <w:tcW w:w="5057" w:type="dxa"/>
            <w:shd w:val="clear" w:color="auto" w:fill="auto"/>
          </w:tcPr>
          <w:p w:rsidR="00344B48" w:rsidRPr="00454503" w:rsidRDefault="00344B48" w:rsidP="00337A17">
            <w:pPr>
              <w:pStyle w:val="ENoteTableText"/>
            </w:pPr>
            <w:r w:rsidRPr="00454503">
              <w:t>rs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796A</w:t>
            </w:r>
            <w:r w:rsidRPr="00454503">
              <w:tab/>
            </w:r>
          </w:p>
        </w:tc>
        <w:tc>
          <w:tcPr>
            <w:tcW w:w="5057" w:type="dxa"/>
            <w:shd w:val="clear" w:color="auto" w:fill="auto"/>
          </w:tcPr>
          <w:p w:rsidR="00344B48" w:rsidRPr="00454503" w:rsidRDefault="00344B48" w:rsidP="00337A17">
            <w:pPr>
              <w:pStyle w:val="ENoteTableText"/>
            </w:pPr>
            <w:r w:rsidRPr="00454503">
              <w:t>ad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 799</w:t>
            </w:r>
            <w:r w:rsidRPr="00454503">
              <w:tab/>
            </w:r>
          </w:p>
        </w:tc>
        <w:tc>
          <w:tcPr>
            <w:tcW w:w="5057" w:type="dxa"/>
            <w:shd w:val="clear" w:color="auto" w:fill="auto"/>
          </w:tcPr>
          <w:p w:rsidR="00344B48" w:rsidRPr="00454503" w:rsidRDefault="00344B48" w:rsidP="00337A17">
            <w:pPr>
              <w:pStyle w:val="ENoteTableText"/>
            </w:pPr>
            <w:r w:rsidRPr="00454503">
              <w:t>am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1</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4</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Subhead. to c 7(3)</w:t>
            </w:r>
            <w:r w:rsidRPr="00454503">
              <w:tab/>
            </w:r>
          </w:p>
        </w:tc>
        <w:tc>
          <w:tcPr>
            <w:tcW w:w="5057" w:type="dxa"/>
            <w:shd w:val="clear" w:color="auto" w:fill="auto"/>
          </w:tcPr>
          <w:p w:rsidR="00344B48" w:rsidRPr="00454503" w:rsidRDefault="00344B48" w:rsidP="00337A17">
            <w:pPr>
              <w:pStyle w:val="ENoteTableText"/>
            </w:pPr>
            <w:r w:rsidRPr="00454503">
              <w:t>rs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rep No 55, 2009</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ad No 33,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rPr>
                <w:rFonts w:ascii="Arial" w:hAnsi="Arial" w:cs="Arial"/>
              </w:rPr>
            </w:pPr>
          </w:p>
        </w:tc>
        <w:tc>
          <w:tcPr>
            <w:tcW w:w="5057" w:type="dxa"/>
            <w:shd w:val="clear" w:color="auto" w:fill="auto"/>
          </w:tcPr>
          <w:p w:rsidR="00344B48" w:rsidRPr="00454503" w:rsidRDefault="00344B48" w:rsidP="00337A17">
            <w:pPr>
              <w:pStyle w:val="ENoteTableText"/>
            </w:pPr>
            <w:r w:rsidRPr="00454503">
              <w:t>am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Pt 2</w:t>
            </w:r>
            <w:r w:rsidRPr="00454503">
              <w:rPr>
                <w:noProof/>
              </w:rPr>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c 10</w:t>
            </w:r>
            <w:r w:rsidRPr="00454503">
              <w:tab/>
            </w: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hdg to c 11</w:t>
            </w:r>
            <w:r w:rsidRPr="00454503">
              <w:tab/>
            </w: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12</w:t>
            </w:r>
            <w:r w:rsidRPr="00454503">
              <w:tab/>
            </w:r>
          </w:p>
        </w:tc>
        <w:tc>
          <w:tcPr>
            <w:tcW w:w="5057" w:type="dxa"/>
            <w:shd w:val="clear" w:color="auto" w:fill="auto"/>
          </w:tcPr>
          <w:p w:rsidR="00344B48" w:rsidRPr="00454503" w:rsidRDefault="00344B48" w:rsidP="00337A17">
            <w:pPr>
              <w:pStyle w:val="ENoteTableText"/>
            </w:pPr>
            <w:r w:rsidRPr="00454503">
              <w:t>ad No 171,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p>
        </w:tc>
        <w:tc>
          <w:tcPr>
            <w:tcW w:w="5057" w:type="dxa"/>
            <w:shd w:val="clear" w:color="auto" w:fill="auto"/>
          </w:tcPr>
          <w:p w:rsidR="00344B48" w:rsidRPr="00454503" w:rsidRDefault="00344B48" w:rsidP="00337A17">
            <w:pPr>
              <w:pStyle w:val="ENoteTableText"/>
            </w:pPr>
            <w:r w:rsidRPr="00454503">
              <w:t>am No 61,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2</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175,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rPr>
              <w:t>Sch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Sch 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2A</w:t>
            </w:r>
            <w:r w:rsidRPr="00454503">
              <w:tab/>
            </w:r>
          </w:p>
        </w:tc>
        <w:tc>
          <w:tcPr>
            <w:tcW w:w="5057" w:type="dxa"/>
            <w:shd w:val="clear" w:color="auto" w:fill="auto"/>
          </w:tcPr>
          <w:p w:rsidR="00344B48" w:rsidRPr="00454503" w:rsidRDefault="00344B48" w:rsidP="004C1FBB">
            <w:pPr>
              <w:pStyle w:val="ENoteTableText"/>
            </w:pPr>
            <w:r w:rsidRPr="00454503">
              <w:t>ad No 174, 2012</w:t>
            </w:r>
            <w:r w:rsidR="00423C9B" w:rsidRPr="00454503">
              <w:t xml:space="preserve"> (as am by No 89,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2B</w:t>
            </w:r>
            <w:r w:rsidRPr="00454503">
              <w:tab/>
            </w:r>
          </w:p>
        </w:tc>
        <w:tc>
          <w:tcPr>
            <w:tcW w:w="5057" w:type="dxa"/>
            <w:shd w:val="clear" w:color="auto" w:fill="auto"/>
          </w:tcPr>
          <w:p w:rsidR="00344B48" w:rsidRPr="00454503" w:rsidRDefault="00344B48" w:rsidP="004C1FBB">
            <w:pPr>
              <w:pStyle w:val="ENoteTableText"/>
            </w:pPr>
            <w:r w:rsidRPr="00454503">
              <w:t>ad No 174, 2012</w:t>
            </w:r>
            <w:r w:rsidR="00423C9B" w:rsidRPr="00454503">
              <w:t xml:space="preserve"> (as am by No 89,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lastRenderedPageBreak/>
              <w:t>c 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8</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23</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9</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24</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25</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26</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27</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28</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29</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30</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lastRenderedPageBreak/>
              <w:t>Pt 10</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31</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pPr>
            <w:r w:rsidRPr="00454503">
              <w:rPr>
                <w:b/>
                <w:noProof/>
              </w:rPr>
              <w:t>Pt 11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32</w:t>
            </w:r>
            <w:r w:rsidRPr="00454503">
              <w:tab/>
            </w:r>
          </w:p>
        </w:tc>
        <w:tc>
          <w:tcPr>
            <w:tcW w:w="5057" w:type="dxa"/>
            <w:shd w:val="clear" w:color="auto" w:fill="auto"/>
          </w:tcPr>
          <w:p w:rsidR="00344B48" w:rsidRPr="00454503" w:rsidRDefault="00344B48" w:rsidP="00337A17">
            <w:pPr>
              <w:pStyle w:val="ENoteTableText"/>
            </w:pPr>
            <w:r w:rsidRPr="00454503">
              <w:t>ad No 174, 2012</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Sch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rPr>
                <w:noProof/>
              </w:rPr>
            </w:pPr>
            <w:r w:rsidRPr="00454503">
              <w:rPr>
                <w:noProof/>
              </w:rPr>
              <w:t>Sch 4</w:t>
            </w:r>
            <w:r w:rsidRPr="00454503">
              <w:rPr>
                <w:noProof/>
              </w:rPr>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1</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2</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2</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3</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4</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5</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6</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3</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7</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4</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4A</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8A</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5</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9</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6</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t>c 10</w:t>
            </w:r>
            <w:r w:rsidRPr="00454503">
              <w:tab/>
            </w:r>
          </w:p>
        </w:tc>
        <w:tc>
          <w:tcPr>
            <w:tcW w:w="5057" w:type="dxa"/>
            <w:shd w:val="clear" w:color="auto" w:fill="auto"/>
          </w:tcPr>
          <w:p w:rsidR="00344B48" w:rsidRPr="00454503" w:rsidRDefault="00344B48" w:rsidP="00337A17">
            <w:pPr>
              <w:pStyle w:val="ENoteTableText"/>
            </w:pPr>
            <w:r w:rsidRPr="00454503">
              <w:t>ad No 73, 2013</w:t>
            </w:r>
          </w:p>
        </w:tc>
      </w:tr>
      <w:tr w:rsidR="00344B48" w:rsidRPr="00454503" w:rsidTr="00337A17">
        <w:trPr>
          <w:gridAfter w:val="1"/>
          <w:wAfter w:w="9" w:type="dxa"/>
          <w:cantSplit/>
        </w:trPr>
        <w:tc>
          <w:tcPr>
            <w:tcW w:w="2031" w:type="dxa"/>
            <w:gridSpan w:val="2"/>
            <w:shd w:val="clear" w:color="auto" w:fill="auto"/>
          </w:tcPr>
          <w:p w:rsidR="00344B48" w:rsidRPr="00454503" w:rsidRDefault="00344B48" w:rsidP="00337A17">
            <w:pPr>
              <w:pStyle w:val="ENoteTableText"/>
              <w:tabs>
                <w:tab w:val="center" w:leader="dot" w:pos="2268"/>
              </w:tabs>
            </w:pPr>
            <w:r w:rsidRPr="00454503">
              <w:rPr>
                <w:b/>
                <w:noProof/>
              </w:rPr>
              <w:t>Pt 7</w:t>
            </w:r>
          </w:p>
        </w:tc>
        <w:tc>
          <w:tcPr>
            <w:tcW w:w="5057" w:type="dxa"/>
            <w:shd w:val="clear" w:color="auto" w:fill="auto"/>
          </w:tcPr>
          <w:p w:rsidR="00344B48" w:rsidRPr="00454503" w:rsidRDefault="00344B48" w:rsidP="00337A17">
            <w:pPr>
              <w:pStyle w:val="ENoteTableText"/>
            </w:pPr>
          </w:p>
        </w:tc>
      </w:tr>
      <w:tr w:rsidR="00344B48" w:rsidRPr="00454503" w:rsidTr="00337A17">
        <w:trPr>
          <w:gridAfter w:val="1"/>
          <w:wAfter w:w="9" w:type="dxa"/>
          <w:cantSplit/>
        </w:trPr>
        <w:tc>
          <w:tcPr>
            <w:tcW w:w="2031" w:type="dxa"/>
            <w:gridSpan w:val="2"/>
            <w:tcBorders>
              <w:bottom w:val="single" w:sz="12" w:space="0" w:color="auto"/>
            </w:tcBorders>
            <w:shd w:val="clear" w:color="auto" w:fill="auto"/>
          </w:tcPr>
          <w:p w:rsidR="00344B48" w:rsidRPr="00454503" w:rsidRDefault="00344B48" w:rsidP="00337A17">
            <w:pPr>
              <w:pStyle w:val="ENoteTableText"/>
              <w:tabs>
                <w:tab w:val="center" w:leader="dot" w:pos="2268"/>
              </w:tabs>
            </w:pPr>
            <w:r w:rsidRPr="00454503">
              <w:t>c 11</w:t>
            </w:r>
            <w:r w:rsidRPr="00454503">
              <w:tab/>
            </w:r>
          </w:p>
        </w:tc>
        <w:tc>
          <w:tcPr>
            <w:tcW w:w="5057" w:type="dxa"/>
            <w:tcBorders>
              <w:bottom w:val="single" w:sz="12" w:space="0" w:color="auto"/>
            </w:tcBorders>
            <w:shd w:val="clear" w:color="auto" w:fill="auto"/>
          </w:tcPr>
          <w:p w:rsidR="00344B48" w:rsidRPr="00454503" w:rsidRDefault="00344B48" w:rsidP="00337A17">
            <w:pPr>
              <w:pStyle w:val="ENoteTableText"/>
            </w:pPr>
            <w:r w:rsidRPr="00454503">
              <w:t>ad No 73, 2013</w:t>
            </w:r>
          </w:p>
        </w:tc>
      </w:tr>
    </w:tbl>
    <w:p w:rsidR="00EB4646" w:rsidRPr="00454503" w:rsidRDefault="00EB4646" w:rsidP="00EB4646"/>
    <w:p w:rsidR="00E12E5A" w:rsidRPr="00454503" w:rsidRDefault="00E12E5A" w:rsidP="006335C6">
      <w:pPr>
        <w:pStyle w:val="ENotesHeading2"/>
        <w:pageBreakBefore/>
        <w:outlineLvl w:val="9"/>
      </w:pPr>
      <w:bookmarkStart w:id="582" w:name="_Toc392601991"/>
      <w:r w:rsidRPr="00454503">
        <w:lastRenderedPageBreak/>
        <w:t>Endnote 5—Uncommenced amendments</w:t>
      </w:r>
      <w:r w:rsidR="00B115A8" w:rsidRPr="00454503">
        <w:t xml:space="preserve"> [none]</w:t>
      </w:r>
      <w:bookmarkEnd w:id="582"/>
    </w:p>
    <w:p w:rsidR="00E12E5A" w:rsidRPr="00454503" w:rsidRDefault="00E12E5A" w:rsidP="006335C6">
      <w:pPr>
        <w:pStyle w:val="ENotesHeading2"/>
        <w:pageBreakBefore/>
        <w:outlineLvl w:val="9"/>
      </w:pPr>
      <w:bookmarkStart w:id="583" w:name="_Toc392601992"/>
      <w:r w:rsidRPr="00454503">
        <w:lastRenderedPageBreak/>
        <w:t>Endnote 6—Modifications</w:t>
      </w:r>
      <w:bookmarkEnd w:id="583"/>
    </w:p>
    <w:p w:rsidR="007B655F" w:rsidRPr="00454503" w:rsidRDefault="001D113C" w:rsidP="00865E41">
      <w:pPr>
        <w:pStyle w:val="ENotesHeading3"/>
        <w:outlineLvl w:val="9"/>
      </w:pPr>
      <w:hyperlink r:id="rId51" w:history="1">
        <w:bookmarkStart w:id="584" w:name="_Toc392601993"/>
        <w:r w:rsidR="00824D8B" w:rsidRPr="00454503">
          <w:rPr>
            <w:rStyle w:val="Hyperlink"/>
          </w:rPr>
          <w:t>Fair Work (Transitional Provisions and Consequential Amendments) Act 2009</w:t>
        </w:r>
      </w:hyperlink>
      <w:r w:rsidR="00D133C4" w:rsidRPr="00454503">
        <w:t xml:space="preserve"> (No.</w:t>
      </w:r>
      <w:r w:rsidR="00454503">
        <w:t> </w:t>
      </w:r>
      <w:r w:rsidR="00D133C4" w:rsidRPr="00454503">
        <w:t>55, 2009)</w:t>
      </w:r>
      <w:bookmarkEnd w:id="584"/>
    </w:p>
    <w:p w:rsidR="00E12E5A" w:rsidRPr="00454503" w:rsidRDefault="00E12E5A" w:rsidP="006335C6">
      <w:pPr>
        <w:pStyle w:val="ENotesHeading2"/>
        <w:pageBreakBefore/>
        <w:outlineLvl w:val="9"/>
      </w:pPr>
      <w:bookmarkStart w:id="585" w:name="_Toc392601994"/>
      <w:r w:rsidRPr="00454503">
        <w:lastRenderedPageBreak/>
        <w:t>Endnote 7—Misdescribed amendments</w:t>
      </w:r>
      <w:r w:rsidR="00446E10" w:rsidRPr="00454503">
        <w:t xml:space="preserve"> [none]</w:t>
      </w:r>
      <w:bookmarkEnd w:id="585"/>
    </w:p>
    <w:p w:rsidR="00E12E5A" w:rsidRPr="00454503" w:rsidRDefault="00E12E5A" w:rsidP="006335C6">
      <w:pPr>
        <w:pStyle w:val="ENotesHeading2"/>
        <w:pageBreakBefore/>
        <w:outlineLvl w:val="9"/>
      </w:pPr>
      <w:bookmarkStart w:id="586" w:name="_Toc392601995"/>
      <w:r w:rsidRPr="00454503">
        <w:lastRenderedPageBreak/>
        <w:t>Endnote 8—Miscellaneous</w:t>
      </w:r>
      <w:bookmarkEnd w:id="586"/>
    </w:p>
    <w:p w:rsidR="00B75B31" w:rsidRPr="00454503" w:rsidRDefault="00B75B31" w:rsidP="00B75B31">
      <w:pPr>
        <w:pStyle w:val="ENotesText"/>
      </w:pPr>
      <w:r w:rsidRPr="00454503">
        <w:t xml:space="preserve">For application, saving and transitional provisions made by the </w:t>
      </w:r>
      <w:r w:rsidRPr="00454503">
        <w:rPr>
          <w:i/>
        </w:rPr>
        <w:t>Fair Work (Transitional Provisions and Consequential Amendments) Act 2009</w:t>
      </w:r>
      <w:r w:rsidRPr="00454503">
        <w:t xml:space="preserve">, </w:t>
      </w:r>
      <w:r w:rsidRPr="00454503">
        <w:rPr>
          <w:i/>
        </w:rPr>
        <w:t>see</w:t>
      </w:r>
      <w:r w:rsidRPr="00454503">
        <w:t xml:space="preserve"> Act No</w:t>
      </w:r>
      <w:r w:rsidR="00D133C4" w:rsidRPr="00454503">
        <w:t>.</w:t>
      </w:r>
      <w:r w:rsidR="00454503">
        <w:t> </w:t>
      </w:r>
      <w:r w:rsidRPr="00454503">
        <w:t>55, 2009 (as amended).</w:t>
      </w:r>
    </w:p>
    <w:p w:rsidR="006167A2" w:rsidRPr="00454503" w:rsidRDefault="006167A2" w:rsidP="00D64347">
      <w:pPr>
        <w:sectPr w:rsidR="006167A2" w:rsidRPr="00454503" w:rsidSect="005E43E3">
          <w:headerReference w:type="even" r:id="rId52"/>
          <w:headerReference w:type="default" r:id="rId53"/>
          <w:footerReference w:type="even" r:id="rId54"/>
          <w:footerReference w:type="default" r:id="rId55"/>
          <w:footerReference w:type="first" r:id="rId56"/>
          <w:pgSz w:w="11907" w:h="16839"/>
          <w:pgMar w:top="2381" w:right="2410" w:bottom="4252" w:left="2410" w:header="720" w:footer="3402" w:gutter="0"/>
          <w:cols w:space="708"/>
          <w:docGrid w:linePitch="360"/>
        </w:sectPr>
      </w:pPr>
    </w:p>
    <w:p w:rsidR="00BE1994" w:rsidRPr="00454503" w:rsidRDefault="00BE1994" w:rsidP="006167A2"/>
    <w:sectPr w:rsidR="00BE1994" w:rsidRPr="00454503" w:rsidSect="005E43E3">
      <w:headerReference w:type="even" r:id="rId57"/>
      <w:headerReference w:type="default" r:id="rId58"/>
      <w:footerReference w:type="even" r:id="rId59"/>
      <w:footerReference w:type="default" r:id="rId60"/>
      <w:footerReference w:type="first" r:id="rId6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3C" w:rsidRPr="00DA6399" w:rsidRDefault="001D113C">
      <w:pPr>
        <w:spacing w:line="240" w:lineRule="auto"/>
        <w:rPr>
          <w:sz w:val="16"/>
        </w:rPr>
      </w:pPr>
      <w:r>
        <w:separator/>
      </w:r>
    </w:p>
  </w:endnote>
  <w:endnote w:type="continuationSeparator" w:id="0">
    <w:p w:rsidR="001D113C" w:rsidRPr="00DA6399" w:rsidRDefault="001D113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113C" w:rsidTr="00D4502F">
      <w:tc>
        <w:tcPr>
          <w:tcW w:w="1247" w:type="dxa"/>
        </w:tcPr>
        <w:p w:rsidR="001D113C" w:rsidRDefault="001D113C" w:rsidP="00D64347">
          <w:pPr>
            <w:rPr>
              <w:sz w:val="18"/>
            </w:rPr>
          </w:pP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669" w:type="dxa"/>
        </w:tcPr>
        <w:p w:rsidR="001D113C" w:rsidRDefault="001D113C"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245</w:t>
          </w:r>
          <w:r w:rsidRPr="007A1328">
            <w:rPr>
              <w:i/>
              <w:sz w:val="18"/>
            </w:rPr>
            <w:fldChar w:fldCharType="end"/>
          </w:r>
        </w:p>
      </w:tc>
    </w:tr>
  </w:tbl>
  <w:p w:rsidR="001D113C" w:rsidRPr="0078369C" w:rsidRDefault="001D113C" w:rsidP="00FB087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pBdr>
        <w:top w:val="single" w:sz="6" w:space="1" w:color="auto"/>
      </w:pBdr>
      <w:rPr>
        <w:sz w:val="18"/>
      </w:rPr>
    </w:pPr>
  </w:p>
  <w:p w:rsidR="001D113C" w:rsidRDefault="001D113C">
    <w:pPr>
      <w:jc w:val="right"/>
      <w:rPr>
        <w:i/>
        <w:sz w:val="18"/>
      </w:rPr>
    </w:pPr>
    <w:r>
      <w:rPr>
        <w:i/>
        <w:sz w:val="18"/>
      </w:rPr>
      <w:fldChar w:fldCharType="begin"/>
    </w:r>
    <w:r>
      <w:rPr>
        <w:i/>
        <w:sz w:val="18"/>
      </w:rPr>
      <w:instrText xml:space="preserve"> STYLEREF ShortT </w:instrText>
    </w:r>
    <w:r>
      <w:rPr>
        <w:i/>
        <w:sz w:val="18"/>
      </w:rPr>
      <w:fldChar w:fldCharType="separate"/>
    </w:r>
    <w:r w:rsidR="00927690">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27690">
      <w:rPr>
        <w:i/>
        <w:noProof/>
        <w:sz w:val="18"/>
      </w:rPr>
      <w:t>339</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pBdr>
        <w:top w:val="single" w:sz="6" w:space="1" w:color="auto"/>
      </w:pBdr>
      <w:rPr>
        <w:sz w:val="18"/>
      </w:rPr>
    </w:pPr>
  </w:p>
  <w:p w:rsidR="001D113C" w:rsidRDefault="001D113C">
    <w:pPr>
      <w:rPr>
        <w:i/>
        <w:sz w:val="18"/>
      </w:rPr>
    </w:pPr>
    <w:r>
      <w:rPr>
        <w:i/>
        <w:sz w:val="18"/>
      </w:rPr>
      <w:fldChar w:fldCharType="begin"/>
    </w:r>
    <w:r>
      <w:rPr>
        <w:i/>
        <w:sz w:val="18"/>
      </w:rPr>
      <w:instrText xml:space="preserve"> PAGE </w:instrText>
    </w:r>
    <w:r>
      <w:rPr>
        <w:i/>
        <w:sz w:val="18"/>
      </w:rPr>
      <w:fldChar w:fldCharType="separate"/>
    </w:r>
    <w:r w:rsidR="00927690">
      <w:rPr>
        <w:i/>
        <w:noProof/>
        <w:sz w:val="18"/>
      </w:rPr>
      <w:t>339</w:t>
    </w:r>
    <w:r>
      <w:rPr>
        <w:i/>
        <w:sz w:val="18"/>
      </w:rPr>
      <w:fldChar w:fldCharType="end"/>
    </w:r>
    <w:r>
      <w:rPr>
        <w:i/>
        <w:sz w:val="18"/>
      </w:rPr>
      <w:t xml:space="preserve">            </w:t>
    </w:r>
    <w:r>
      <w:rPr>
        <w:i/>
        <w:sz w:val="18"/>
      </w:rPr>
      <w:fldChar w:fldCharType="begin"/>
    </w:r>
    <w:r>
      <w:rPr>
        <w:i/>
        <w:sz w:val="18"/>
      </w:rPr>
      <w:instrText xml:space="preserve"> STYLEREF ShortT </w:instrText>
    </w:r>
    <w:r>
      <w:rPr>
        <w:i/>
        <w:sz w:val="18"/>
      </w:rPr>
      <w:fldChar w:fldCharType="separate"/>
    </w:r>
    <w:r w:rsidR="00927690">
      <w:rPr>
        <w:i/>
        <w:noProof/>
        <w:sz w:val="18"/>
      </w:rPr>
      <w:t>Fair Work Act 2009</w:t>
    </w:r>
    <w:r>
      <w:rPr>
        <w:i/>
        <w:sz w:val="18"/>
      </w:rPr>
      <w:fldChar w:fldCharType="end"/>
    </w:r>
    <w:r>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113C" w:rsidTr="00D4502F">
      <w:tc>
        <w:tcPr>
          <w:tcW w:w="1247" w:type="dxa"/>
        </w:tcPr>
        <w:p w:rsidR="001D113C" w:rsidRDefault="001D113C" w:rsidP="00D64347">
          <w:pPr>
            <w:rPr>
              <w:sz w:val="18"/>
            </w:rPr>
          </w:pP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669" w:type="dxa"/>
        </w:tcPr>
        <w:p w:rsidR="001D113C" w:rsidRDefault="001D113C"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247</w:t>
          </w:r>
          <w:r w:rsidRPr="007A1328">
            <w:rPr>
              <w:i/>
              <w:sz w:val="18"/>
            </w:rPr>
            <w:fldChar w:fldCharType="end"/>
          </w:r>
        </w:p>
      </w:tc>
    </w:tr>
  </w:tbl>
  <w:p w:rsidR="001D113C" w:rsidRPr="0078369C" w:rsidRDefault="001D113C" w:rsidP="00FB087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pBdr>
        <w:top w:val="single" w:sz="6" w:space="1" w:color="auto"/>
      </w:pBdr>
      <w:rPr>
        <w:sz w:val="18"/>
      </w:rPr>
    </w:pPr>
  </w:p>
  <w:p w:rsidR="001D113C" w:rsidRDefault="001D113C">
    <w:pPr>
      <w:jc w:val="right"/>
      <w:rPr>
        <w:i/>
        <w:sz w:val="18"/>
      </w:rPr>
    </w:pPr>
    <w:r>
      <w:rPr>
        <w:i/>
        <w:sz w:val="18"/>
      </w:rPr>
      <w:fldChar w:fldCharType="begin"/>
    </w:r>
    <w:r>
      <w:rPr>
        <w:i/>
        <w:sz w:val="18"/>
      </w:rPr>
      <w:instrText xml:space="preserve"> STYLEREF ShortT </w:instrText>
    </w:r>
    <w:r>
      <w:rPr>
        <w:i/>
        <w:sz w:val="18"/>
      </w:rPr>
      <w:fldChar w:fldCharType="separate"/>
    </w:r>
    <w:r w:rsidR="00927690">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27690">
      <w:rPr>
        <w:i/>
        <w:noProof/>
        <w:sz w:val="18"/>
      </w:rPr>
      <w:t>339</w:t>
    </w:r>
    <w:r>
      <w:rPr>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113C" w:rsidTr="00D4502F">
      <w:tc>
        <w:tcPr>
          <w:tcW w:w="646" w:type="dxa"/>
        </w:tcPr>
        <w:p w:rsidR="001D113C" w:rsidRDefault="001D113C"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266</w:t>
          </w:r>
          <w:r w:rsidRPr="007A1328">
            <w:rPr>
              <w:i/>
              <w:sz w:val="18"/>
            </w:rPr>
            <w:fldChar w:fldCharType="end"/>
          </w: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1270" w:type="dxa"/>
        </w:tcPr>
        <w:p w:rsidR="001D113C" w:rsidRDefault="001D113C" w:rsidP="00D64347">
          <w:pPr>
            <w:jc w:val="right"/>
            <w:rPr>
              <w:sz w:val="18"/>
            </w:rPr>
          </w:pPr>
        </w:p>
      </w:tc>
    </w:tr>
  </w:tbl>
  <w:p w:rsidR="001D113C" w:rsidRPr="0078369C" w:rsidRDefault="001D113C" w:rsidP="00FB087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F87B3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113C" w:rsidTr="00D4502F">
      <w:tc>
        <w:tcPr>
          <w:tcW w:w="1247" w:type="dxa"/>
        </w:tcPr>
        <w:p w:rsidR="001D113C" w:rsidRDefault="001D113C" w:rsidP="00D64347">
          <w:pPr>
            <w:rPr>
              <w:sz w:val="18"/>
            </w:rPr>
          </w:pP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669" w:type="dxa"/>
        </w:tcPr>
        <w:p w:rsidR="001D113C" w:rsidRDefault="001D113C"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265</w:t>
          </w:r>
          <w:r w:rsidRPr="007A1328">
            <w:rPr>
              <w:i/>
              <w:sz w:val="18"/>
            </w:rPr>
            <w:fldChar w:fldCharType="end"/>
          </w:r>
        </w:p>
      </w:tc>
    </w:tr>
  </w:tbl>
  <w:p w:rsidR="001D113C" w:rsidRPr="0078369C" w:rsidRDefault="001D113C" w:rsidP="00F87B3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pBdr>
        <w:top w:val="single" w:sz="6" w:space="1" w:color="auto"/>
      </w:pBdr>
      <w:rPr>
        <w:sz w:val="18"/>
      </w:rPr>
    </w:pPr>
  </w:p>
  <w:p w:rsidR="001D113C" w:rsidRDefault="001D113C">
    <w:pPr>
      <w:jc w:val="right"/>
      <w:rPr>
        <w:i/>
        <w:sz w:val="18"/>
      </w:rPr>
    </w:pPr>
    <w:r>
      <w:rPr>
        <w:i/>
        <w:sz w:val="18"/>
      </w:rPr>
      <w:fldChar w:fldCharType="begin"/>
    </w:r>
    <w:r>
      <w:rPr>
        <w:i/>
        <w:sz w:val="18"/>
      </w:rPr>
      <w:instrText xml:space="preserve"> STYLEREF ShortT </w:instrText>
    </w:r>
    <w:r>
      <w:rPr>
        <w:i/>
        <w:sz w:val="18"/>
      </w:rPr>
      <w:fldChar w:fldCharType="separate"/>
    </w:r>
    <w:r w:rsidR="00927690">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27690">
      <w:rPr>
        <w:i/>
        <w:noProof/>
        <w:sz w:val="18"/>
      </w:rPr>
      <w:t>339</w:t>
    </w:r>
    <w:r>
      <w:rPr>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113C" w:rsidTr="00D4502F">
      <w:tc>
        <w:tcPr>
          <w:tcW w:w="646" w:type="dxa"/>
        </w:tcPr>
        <w:p w:rsidR="001D113C" w:rsidRDefault="001D113C"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274</w:t>
          </w:r>
          <w:r w:rsidRPr="007A1328">
            <w:rPr>
              <w:i/>
              <w:sz w:val="18"/>
            </w:rPr>
            <w:fldChar w:fldCharType="end"/>
          </w: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1270" w:type="dxa"/>
        </w:tcPr>
        <w:p w:rsidR="001D113C" w:rsidRDefault="001D113C" w:rsidP="00D64347">
          <w:pPr>
            <w:jc w:val="right"/>
            <w:rPr>
              <w:sz w:val="18"/>
            </w:rPr>
          </w:pPr>
        </w:p>
      </w:tc>
    </w:tr>
  </w:tbl>
  <w:p w:rsidR="001D113C" w:rsidRPr="0078369C" w:rsidRDefault="001D113C" w:rsidP="0047693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47693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113C" w:rsidTr="00D4502F">
      <w:tc>
        <w:tcPr>
          <w:tcW w:w="1247" w:type="dxa"/>
        </w:tcPr>
        <w:p w:rsidR="001D113C" w:rsidRDefault="001D113C" w:rsidP="00D64347">
          <w:pPr>
            <w:rPr>
              <w:sz w:val="18"/>
            </w:rPr>
          </w:pP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669" w:type="dxa"/>
        </w:tcPr>
        <w:p w:rsidR="001D113C" w:rsidRDefault="001D113C"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275</w:t>
          </w:r>
          <w:r w:rsidRPr="007A1328">
            <w:rPr>
              <w:i/>
              <w:sz w:val="18"/>
            </w:rPr>
            <w:fldChar w:fldCharType="end"/>
          </w:r>
        </w:p>
      </w:tc>
    </w:tr>
  </w:tbl>
  <w:p w:rsidR="001D113C" w:rsidRPr="0078369C" w:rsidRDefault="001D113C" w:rsidP="0047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pBdr>
        <w:top w:val="single" w:sz="6" w:space="1" w:color="auto"/>
      </w:pBdr>
      <w:rPr>
        <w:sz w:val="18"/>
      </w:rPr>
    </w:pPr>
  </w:p>
  <w:p w:rsidR="001D113C" w:rsidRDefault="001D113C">
    <w:pPr>
      <w:jc w:val="right"/>
      <w:rPr>
        <w:i/>
        <w:sz w:val="18"/>
      </w:rPr>
    </w:pPr>
    <w:r>
      <w:rPr>
        <w:i/>
        <w:sz w:val="18"/>
      </w:rPr>
      <w:fldChar w:fldCharType="begin"/>
    </w:r>
    <w:r>
      <w:rPr>
        <w:i/>
        <w:sz w:val="18"/>
      </w:rPr>
      <w:instrText xml:space="preserve"> STYLEREF ShortT </w:instrText>
    </w:r>
    <w:r>
      <w:rPr>
        <w:i/>
        <w:sz w:val="18"/>
      </w:rPr>
      <w:fldChar w:fldCharType="separate"/>
    </w:r>
    <w:r w:rsidR="00927690">
      <w:rPr>
        <w:i/>
        <w:noProof/>
        <w:sz w:val="18"/>
      </w:rPr>
      <w:t>Fair Work Act 2009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927690">
      <w:rPr>
        <w:i/>
        <w:noProof/>
        <w:sz w:val="18"/>
      </w:rPr>
      <w:t>339</w:t>
    </w:r>
    <w:r>
      <w:rPr>
        <w:i/>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D90ABA" w:rsidRDefault="001D113C" w:rsidP="00D643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D113C" w:rsidTr="00D64347">
      <w:tc>
        <w:tcPr>
          <w:tcW w:w="533" w:type="dxa"/>
        </w:tcPr>
        <w:p w:rsidR="001D113C" w:rsidRDefault="001D113C" w:rsidP="00D6434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7690">
            <w:rPr>
              <w:i/>
              <w:noProof/>
              <w:sz w:val="18"/>
            </w:rPr>
            <w:t>332</w:t>
          </w:r>
          <w:r w:rsidRPr="00ED79B6">
            <w:rPr>
              <w:i/>
              <w:sz w:val="18"/>
            </w:rPr>
            <w:fldChar w:fldCharType="end"/>
          </w:r>
        </w:p>
      </w:tc>
      <w:tc>
        <w:tcPr>
          <w:tcW w:w="5387" w:type="dxa"/>
        </w:tcPr>
        <w:p w:rsidR="001D113C" w:rsidRDefault="001D113C" w:rsidP="00D643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7690">
            <w:rPr>
              <w:i/>
              <w:sz w:val="18"/>
            </w:rPr>
            <w:t>Fair Work Act 2009</w:t>
          </w:r>
          <w:r w:rsidRPr="007A1328">
            <w:rPr>
              <w:i/>
              <w:sz w:val="18"/>
            </w:rPr>
            <w:fldChar w:fldCharType="end"/>
          </w:r>
        </w:p>
      </w:tc>
      <w:tc>
        <w:tcPr>
          <w:tcW w:w="1383" w:type="dxa"/>
        </w:tcPr>
        <w:p w:rsidR="001D113C" w:rsidRDefault="001D113C" w:rsidP="00D64347">
          <w:pPr>
            <w:spacing w:line="0" w:lineRule="atLeast"/>
            <w:jc w:val="right"/>
            <w:rPr>
              <w:sz w:val="18"/>
            </w:rPr>
          </w:pPr>
        </w:p>
      </w:tc>
    </w:tr>
  </w:tbl>
  <w:p w:rsidR="001D113C" w:rsidRDefault="001D113C" w:rsidP="00D64347">
    <w:pPr>
      <w:rPr>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D90ABA" w:rsidRDefault="001D113C" w:rsidP="00D6434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1D113C" w:rsidTr="00D64347">
      <w:tc>
        <w:tcPr>
          <w:tcW w:w="1383" w:type="dxa"/>
        </w:tcPr>
        <w:p w:rsidR="001D113C" w:rsidRDefault="001D113C" w:rsidP="00D64347">
          <w:pPr>
            <w:spacing w:line="0" w:lineRule="atLeast"/>
            <w:rPr>
              <w:sz w:val="18"/>
            </w:rPr>
          </w:pPr>
        </w:p>
      </w:tc>
      <w:tc>
        <w:tcPr>
          <w:tcW w:w="5387" w:type="dxa"/>
        </w:tcPr>
        <w:p w:rsidR="001D113C" w:rsidRDefault="001D113C" w:rsidP="00D6434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27690">
            <w:rPr>
              <w:i/>
              <w:sz w:val="18"/>
            </w:rPr>
            <w:t>Fair Work Act 2009</w:t>
          </w:r>
          <w:r w:rsidRPr="007A1328">
            <w:rPr>
              <w:i/>
              <w:sz w:val="18"/>
            </w:rPr>
            <w:fldChar w:fldCharType="end"/>
          </w:r>
        </w:p>
      </w:tc>
      <w:tc>
        <w:tcPr>
          <w:tcW w:w="533" w:type="dxa"/>
        </w:tcPr>
        <w:p w:rsidR="001D113C" w:rsidRDefault="001D113C" w:rsidP="00D643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7690">
            <w:rPr>
              <w:i/>
              <w:noProof/>
              <w:sz w:val="18"/>
            </w:rPr>
            <w:t>331</w:t>
          </w:r>
          <w:r w:rsidRPr="00ED79B6">
            <w:rPr>
              <w:i/>
              <w:sz w:val="18"/>
            </w:rPr>
            <w:fldChar w:fldCharType="end"/>
          </w:r>
        </w:p>
      </w:tc>
    </w:tr>
  </w:tbl>
  <w:p w:rsidR="001D113C" w:rsidRPr="00D90ABA" w:rsidRDefault="001D113C" w:rsidP="00D64347">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D64347">
    <w:pPr>
      <w:pBdr>
        <w:top w:val="single" w:sz="6" w:space="1" w:color="auto"/>
      </w:pBdr>
      <w:spacing w:before="120"/>
      <w:rPr>
        <w:sz w:val="18"/>
      </w:rPr>
    </w:pPr>
  </w:p>
  <w:p w:rsidR="001D113C" w:rsidRPr="007A1328" w:rsidRDefault="001D113C"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27690">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339</w:t>
    </w:r>
    <w:r w:rsidRPr="007A1328">
      <w:rPr>
        <w:i/>
        <w:sz w:val="18"/>
      </w:rPr>
      <w:fldChar w:fldCharType="end"/>
    </w:r>
  </w:p>
  <w:p w:rsidR="001D113C" w:rsidRPr="007A1328" w:rsidRDefault="001D113C" w:rsidP="00D64347">
    <w:pPr>
      <w:rPr>
        <w:i/>
        <w:sz w:val="18"/>
      </w:rPr>
    </w:pPr>
    <w:r w:rsidRPr="007A1328">
      <w:rPr>
        <w:i/>
        <w:sz w:val="1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A139AC">
    <w:pPr>
      <w:pBdr>
        <w:top w:val="single" w:sz="6" w:space="1" w:color="auto"/>
      </w:pBdr>
      <w:spacing w:before="120"/>
      <w:rPr>
        <w:sz w:val="18"/>
      </w:rPr>
    </w:pPr>
  </w:p>
  <w:p w:rsidR="001D113C" w:rsidRPr="007A1328" w:rsidRDefault="001D113C" w:rsidP="00A139AC">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339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27690">
      <w:rPr>
        <w:i/>
        <w:noProof/>
        <w:sz w:val="18"/>
      </w:rPr>
      <w:t>Fair Work Act 2009</w:t>
    </w:r>
    <w:r w:rsidRPr="007A1328">
      <w:rPr>
        <w:i/>
        <w:sz w:val="18"/>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A139AC">
    <w:pPr>
      <w:pBdr>
        <w:top w:val="single" w:sz="6" w:space="1" w:color="auto"/>
      </w:pBdr>
      <w:spacing w:before="120"/>
      <w:rPr>
        <w:sz w:val="18"/>
      </w:rPr>
    </w:pPr>
  </w:p>
  <w:p w:rsidR="001D113C" w:rsidRPr="007A1328" w:rsidRDefault="001D113C"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27690">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339</w:t>
    </w:r>
    <w:r w:rsidRPr="007A1328">
      <w:rPr>
        <w:i/>
        <w:sz w:val="18"/>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A139AC">
    <w:pPr>
      <w:pBdr>
        <w:top w:val="single" w:sz="6" w:space="1" w:color="auto"/>
      </w:pBdr>
      <w:spacing w:before="120"/>
      <w:rPr>
        <w:sz w:val="18"/>
      </w:rPr>
    </w:pPr>
  </w:p>
  <w:p w:rsidR="001D113C" w:rsidRPr="007A1328" w:rsidRDefault="001D113C" w:rsidP="00A139A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27690">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2769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339</w:t>
    </w:r>
    <w:r w:rsidRPr="007A1328">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ED79B6" w:rsidRDefault="001D113C" w:rsidP="00D6434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113C" w:rsidTr="00D64347">
      <w:tc>
        <w:tcPr>
          <w:tcW w:w="646" w:type="dxa"/>
        </w:tcPr>
        <w:p w:rsidR="001D113C" w:rsidRDefault="001D113C" w:rsidP="00D64347">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7690">
            <w:rPr>
              <w:i/>
              <w:noProof/>
              <w:sz w:val="18"/>
            </w:rPr>
            <w:t>xx</w:t>
          </w:r>
          <w:r w:rsidRPr="00ED79B6">
            <w:rPr>
              <w:i/>
              <w:sz w:val="18"/>
            </w:rPr>
            <w:fldChar w:fldCharType="end"/>
          </w:r>
        </w:p>
      </w:tc>
      <w:tc>
        <w:tcPr>
          <w:tcW w:w="5387" w:type="dxa"/>
        </w:tcPr>
        <w:p w:rsidR="001D113C" w:rsidRDefault="001D113C" w:rsidP="00D64347">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7690">
            <w:rPr>
              <w:i/>
              <w:sz w:val="18"/>
            </w:rPr>
            <w:t>Fair Work Act 2009</w:t>
          </w:r>
          <w:r w:rsidRPr="00ED79B6">
            <w:rPr>
              <w:i/>
              <w:sz w:val="18"/>
            </w:rPr>
            <w:fldChar w:fldCharType="end"/>
          </w:r>
        </w:p>
      </w:tc>
      <w:tc>
        <w:tcPr>
          <w:tcW w:w="1270" w:type="dxa"/>
        </w:tcPr>
        <w:p w:rsidR="001D113C" w:rsidRDefault="001D113C" w:rsidP="00D64347">
          <w:pPr>
            <w:jc w:val="right"/>
            <w:rPr>
              <w:sz w:val="18"/>
            </w:rPr>
          </w:pPr>
        </w:p>
      </w:tc>
    </w:tr>
  </w:tbl>
  <w:p w:rsidR="001D113C" w:rsidRPr="0078369C" w:rsidRDefault="001D113C" w:rsidP="00D643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ED79B6" w:rsidRDefault="001D113C"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1D113C" w:rsidTr="00D64347">
      <w:tc>
        <w:tcPr>
          <w:tcW w:w="1247" w:type="dxa"/>
        </w:tcPr>
        <w:p w:rsidR="001D113C" w:rsidRDefault="001D113C" w:rsidP="00D64347">
          <w:pPr>
            <w:rPr>
              <w:i/>
              <w:sz w:val="18"/>
            </w:rPr>
          </w:pPr>
        </w:p>
      </w:tc>
      <w:tc>
        <w:tcPr>
          <w:tcW w:w="5387" w:type="dxa"/>
        </w:tcPr>
        <w:p w:rsidR="001D113C" w:rsidRDefault="001D113C" w:rsidP="00D64347">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27690">
            <w:rPr>
              <w:i/>
              <w:sz w:val="18"/>
            </w:rPr>
            <w:t>Fair Work Act 2009</w:t>
          </w:r>
          <w:r w:rsidRPr="00ED79B6">
            <w:rPr>
              <w:i/>
              <w:sz w:val="18"/>
            </w:rPr>
            <w:fldChar w:fldCharType="end"/>
          </w:r>
        </w:p>
      </w:tc>
      <w:tc>
        <w:tcPr>
          <w:tcW w:w="669" w:type="dxa"/>
        </w:tcPr>
        <w:p w:rsidR="001D113C" w:rsidRDefault="001D113C" w:rsidP="00D64347">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27690">
            <w:rPr>
              <w:i/>
              <w:noProof/>
              <w:sz w:val="18"/>
            </w:rPr>
            <w:t>xxi</w:t>
          </w:r>
          <w:r w:rsidRPr="00ED79B6">
            <w:rPr>
              <w:i/>
              <w:sz w:val="18"/>
            </w:rPr>
            <w:fldChar w:fldCharType="end"/>
          </w:r>
        </w:p>
      </w:tc>
    </w:tr>
  </w:tbl>
  <w:p w:rsidR="001D113C" w:rsidRPr="0078369C" w:rsidRDefault="001D113C" w:rsidP="00D643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113C" w:rsidTr="00D4502F">
      <w:tc>
        <w:tcPr>
          <w:tcW w:w="646" w:type="dxa"/>
        </w:tcPr>
        <w:p w:rsidR="001D113C" w:rsidRDefault="001D113C"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240</w:t>
          </w:r>
          <w:r w:rsidRPr="007A1328">
            <w:rPr>
              <w:i/>
              <w:sz w:val="18"/>
            </w:rPr>
            <w:fldChar w:fldCharType="end"/>
          </w: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1270" w:type="dxa"/>
        </w:tcPr>
        <w:p w:rsidR="001D113C" w:rsidRDefault="001D113C" w:rsidP="00D64347">
          <w:pPr>
            <w:jc w:val="right"/>
            <w:rPr>
              <w:sz w:val="18"/>
            </w:rPr>
          </w:pPr>
        </w:p>
      </w:tc>
    </w:tr>
  </w:tbl>
  <w:p w:rsidR="001D113C" w:rsidRPr="0078369C" w:rsidRDefault="001D113C" w:rsidP="00D643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D113C" w:rsidTr="00D4502F">
      <w:tc>
        <w:tcPr>
          <w:tcW w:w="1247" w:type="dxa"/>
        </w:tcPr>
        <w:p w:rsidR="001D113C" w:rsidRDefault="001D113C" w:rsidP="00D64347">
          <w:pPr>
            <w:rPr>
              <w:sz w:val="18"/>
            </w:rPr>
          </w:pP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669" w:type="dxa"/>
        </w:tcPr>
        <w:p w:rsidR="001D113C" w:rsidRDefault="001D113C" w:rsidP="00D64347">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239</w:t>
          </w:r>
          <w:r w:rsidRPr="007A1328">
            <w:rPr>
              <w:i/>
              <w:sz w:val="18"/>
            </w:rPr>
            <w:fldChar w:fldCharType="end"/>
          </w:r>
        </w:p>
      </w:tc>
    </w:tr>
  </w:tbl>
  <w:p w:rsidR="001D113C" w:rsidRPr="0078369C" w:rsidRDefault="001D113C" w:rsidP="00D643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D64347">
    <w:pPr>
      <w:pBdr>
        <w:top w:val="single" w:sz="6" w:space="1" w:color="auto"/>
      </w:pBdr>
      <w:spacing w:before="120"/>
      <w:rPr>
        <w:sz w:val="18"/>
      </w:rPr>
    </w:pPr>
  </w:p>
  <w:p w:rsidR="001D113C" w:rsidRPr="007A1328" w:rsidRDefault="001D113C" w:rsidP="00D6434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27690">
      <w:rPr>
        <w:i/>
        <w:noProof/>
        <w:sz w:val="18"/>
      </w:rPr>
      <w:t>Fair Work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2769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339</w:t>
    </w:r>
    <w:r w:rsidRPr="007A1328">
      <w:rPr>
        <w:i/>
        <w:sz w:val="18"/>
      </w:rPr>
      <w:fldChar w:fldCharType="end"/>
    </w:r>
  </w:p>
  <w:p w:rsidR="001D113C" w:rsidRPr="007A1328" w:rsidRDefault="001D113C" w:rsidP="00D64347">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FB087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1D113C" w:rsidTr="00D4502F">
      <w:tc>
        <w:tcPr>
          <w:tcW w:w="646" w:type="dxa"/>
        </w:tcPr>
        <w:p w:rsidR="001D113C" w:rsidRDefault="001D113C" w:rsidP="00D64347">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927690">
            <w:rPr>
              <w:i/>
              <w:noProof/>
              <w:sz w:val="18"/>
            </w:rPr>
            <w:t>246</w:t>
          </w:r>
          <w:r w:rsidRPr="007A1328">
            <w:rPr>
              <w:i/>
              <w:sz w:val="18"/>
            </w:rPr>
            <w:fldChar w:fldCharType="end"/>
          </w:r>
        </w:p>
      </w:tc>
      <w:tc>
        <w:tcPr>
          <w:tcW w:w="5387" w:type="dxa"/>
        </w:tcPr>
        <w:p w:rsidR="001D113C" w:rsidRDefault="001D113C" w:rsidP="00D64347">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27690">
            <w:rPr>
              <w:i/>
              <w:sz w:val="18"/>
            </w:rPr>
            <w:t>Fair Work Act 2009</w:t>
          </w:r>
          <w:r w:rsidRPr="007A1328">
            <w:rPr>
              <w:i/>
              <w:sz w:val="18"/>
            </w:rPr>
            <w:fldChar w:fldCharType="end"/>
          </w:r>
        </w:p>
      </w:tc>
      <w:tc>
        <w:tcPr>
          <w:tcW w:w="1270" w:type="dxa"/>
        </w:tcPr>
        <w:p w:rsidR="001D113C" w:rsidRDefault="001D113C" w:rsidP="00D64347">
          <w:pPr>
            <w:jc w:val="right"/>
            <w:rPr>
              <w:sz w:val="18"/>
            </w:rPr>
          </w:pPr>
        </w:p>
      </w:tc>
    </w:tr>
  </w:tbl>
  <w:p w:rsidR="001D113C" w:rsidRPr="0078369C" w:rsidRDefault="001D113C" w:rsidP="00FB0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3C" w:rsidRPr="00DA6399" w:rsidRDefault="001D113C">
      <w:pPr>
        <w:spacing w:line="240" w:lineRule="auto"/>
        <w:rPr>
          <w:sz w:val="16"/>
        </w:rPr>
      </w:pPr>
      <w:r>
        <w:separator/>
      </w:r>
    </w:p>
  </w:footnote>
  <w:footnote w:type="continuationSeparator" w:id="0">
    <w:p w:rsidR="001D113C" w:rsidRPr="00DA6399" w:rsidRDefault="001D113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Style w:val="Header"/>
    </w:pPr>
  </w:p>
  <w:p w:rsidR="001D113C" w:rsidRDefault="001D113C" w:rsidP="00D64347">
    <w:pPr>
      <w:pStyle w:val="Header"/>
    </w:pPr>
  </w:p>
  <w:p w:rsidR="001D113C" w:rsidRPr="001E77D2" w:rsidRDefault="001D113C" w:rsidP="00D64347">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rPr>
        <w:sz w:val="20"/>
      </w:rPr>
    </w:pPr>
    <w:r>
      <w:rPr>
        <w:b/>
        <w:sz w:val="20"/>
      </w:rPr>
      <w:fldChar w:fldCharType="begin"/>
    </w:r>
    <w:r>
      <w:rPr>
        <w:b/>
        <w:sz w:val="20"/>
      </w:rPr>
      <w:instrText xml:space="preserve"> STYLEREF CharChapNo </w:instrText>
    </w:r>
    <w:r>
      <w:rPr>
        <w:b/>
        <w:sz w:val="20"/>
      </w:rPr>
      <w:fldChar w:fldCharType="separate"/>
    </w:r>
    <w:r w:rsidR="0092769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27690">
      <w:rPr>
        <w:noProof/>
        <w:sz w:val="20"/>
      </w:rPr>
      <w:t>Application, saving and transitional provisions relating to amendments of this Act</w:t>
    </w:r>
    <w:r>
      <w:rPr>
        <w:sz w:val="20"/>
      </w:rPr>
      <w:fldChar w:fldCharType="end"/>
    </w:r>
  </w:p>
  <w:p w:rsidR="001D113C" w:rsidRDefault="001D113C">
    <w:pPr>
      <w:rPr>
        <w:b/>
        <w:sz w:val="20"/>
      </w:rPr>
    </w:pPr>
    <w:r>
      <w:rPr>
        <w:b/>
        <w:sz w:val="20"/>
      </w:rPr>
      <w:fldChar w:fldCharType="begin"/>
    </w:r>
    <w:r>
      <w:rPr>
        <w:b/>
        <w:sz w:val="20"/>
      </w:rPr>
      <w:instrText xml:space="preserve"> STYLEREF CharPartNo </w:instrText>
    </w:r>
    <w:r>
      <w:rPr>
        <w:b/>
        <w:sz w:val="20"/>
      </w:rPr>
      <w:fldChar w:fldCharType="separate"/>
    </w:r>
    <w:r w:rsidR="00927690">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27690">
      <w:rPr>
        <w:noProof/>
        <w:sz w:val="20"/>
      </w:rPr>
      <w:t>Amendments made by the Superannuation Legislation Amendment (Further MySuper and Transparency Measures) Act 2012</w:t>
    </w:r>
    <w:r>
      <w:rPr>
        <w:sz w:val="20"/>
      </w:rPr>
      <w:fldChar w:fldCharType="end"/>
    </w:r>
  </w:p>
  <w:p w:rsidR="001D113C" w:rsidRDefault="001D11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D113C" w:rsidRDefault="001D113C">
    <w:pPr>
      <w:rPr>
        <w:b/>
      </w:rPr>
    </w:pPr>
  </w:p>
  <w:p w:rsidR="001D113C" w:rsidRDefault="001D113C">
    <w:pPr>
      <w:pBdr>
        <w:bottom w:val="single" w:sz="6" w:space="1" w:color="auto"/>
      </w:pBdr>
    </w:pPr>
    <w:r>
      <w:t xml:space="preserve">Clause </w:t>
    </w:r>
    <w:r w:rsidR="00927690">
      <w:fldChar w:fldCharType="begin"/>
    </w:r>
    <w:r w:rsidR="00927690">
      <w:instrText xml:space="preserve"> STYLEREF CharSectno </w:instrText>
    </w:r>
    <w:r w:rsidR="00927690">
      <w:fldChar w:fldCharType="separate"/>
    </w:r>
    <w:r w:rsidR="00927690">
      <w:rPr>
        <w:noProof/>
      </w:rPr>
      <w:t>11</w:t>
    </w:r>
    <w:r w:rsidR="00927690">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201C09">
    <w:pPr>
      <w:jc w:val="right"/>
      <w:rPr>
        <w:sz w:val="20"/>
      </w:rPr>
    </w:pPr>
    <w:r>
      <w:rPr>
        <w:sz w:val="20"/>
      </w:rPr>
      <w:fldChar w:fldCharType="begin"/>
    </w:r>
    <w:r>
      <w:rPr>
        <w:sz w:val="20"/>
      </w:rPr>
      <w:instrText xml:space="preserve"> STYLEREF CharChapText </w:instrText>
    </w:r>
    <w:r>
      <w:rPr>
        <w:sz w:val="20"/>
      </w:rPr>
      <w:fldChar w:fldCharType="separate"/>
    </w:r>
    <w:r w:rsidR="00927690">
      <w:rPr>
        <w:noProof/>
        <w:sz w:val="20"/>
      </w:rPr>
      <w:t>Application, saving and transitional provisions relating to amendments of this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27690">
      <w:rPr>
        <w:b/>
        <w:noProof/>
        <w:sz w:val="20"/>
      </w:rPr>
      <w:t>Schedule 1</w:t>
    </w:r>
    <w:r>
      <w:rPr>
        <w:b/>
        <w:sz w:val="20"/>
      </w:rPr>
      <w:fldChar w:fldCharType="end"/>
    </w:r>
  </w:p>
  <w:p w:rsidR="001D113C" w:rsidRDefault="001D113C" w:rsidP="00201C09">
    <w:pPr>
      <w:jc w:val="right"/>
      <w:rPr>
        <w:b/>
        <w:sz w:val="20"/>
      </w:rPr>
    </w:pPr>
    <w:r>
      <w:rPr>
        <w:sz w:val="20"/>
      </w:rPr>
      <w:fldChar w:fldCharType="begin"/>
    </w:r>
    <w:r>
      <w:rPr>
        <w:sz w:val="20"/>
      </w:rPr>
      <w:instrText xml:space="preserve"> STYLEREF CharPartText </w:instrText>
    </w:r>
    <w:r>
      <w:rPr>
        <w:sz w:val="20"/>
      </w:rPr>
      <w:fldChar w:fldCharType="separate"/>
    </w:r>
    <w:r w:rsidR="00927690">
      <w:rPr>
        <w:noProof/>
        <w:sz w:val="20"/>
      </w:rPr>
      <w:t>Amendments made by the Superannuation Legislation Amendment (Further MySuper and Transparency Measures) Act 2012</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27690">
      <w:rPr>
        <w:b/>
        <w:noProof/>
        <w:sz w:val="20"/>
      </w:rPr>
      <w:t>Part 2</w:t>
    </w:r>
    <w:r>
      <w:rPr>
        <w:b/>
        <w:sz w:val="20"/>
      </w:rPr>
      <w:fldChar w:fldCharType="end"/>
    </w:r>
  </w:p>
  <w:p w:rsidR="001D113C" w:rsidRDefault="001D113C"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D113C" w:rsidRDefault="001D113C" w:rsidP="00201C09">
    <w:pPr>
      <w:jc w:val="right"/>
      <w:rPr>
        <w:b/>
      </w:rPr>
    </w:pPr>
  </w:p>
  <w:p w:rsidR="001D113C" w:rsidRDefault="001D113C" w:rsidP="00201C09">
    <w:pPr>
      <w:pBdr>
        <w:bottom w:val="single" w:sz="6" w:space="1" w:color="auto"/>
      </w:pBdr>
      <w:jc w:val="right"/>
    </w:pPr>
    <w:r>
      <w:t xml:space="preserve">Clause </w:t>
    </w:r>
    <w:r w:rsidR="00927690">
      <w:fldChar w:fldCharType="begin"/>
    </w:r>
    <w:r w:rsidR="00927690">
      <w:instrText xml:space="preserve"> STYLEREF CharSectno </w:instrText>
    </w:r>
    <w:r w:rsidR="00927690">
      <w:fldChar w:fldCharType="separate"/>
    </w:r>
    <w:r w:rsidR="00927690">
      <w:rPr>
        <w:noProof/>
      </w:rPr>
      <w:t>8</w:t>
    </w:r>
    <w:r w:rsidR="00927690">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rPr>
        <w:sz w:val="20"/>
      </w:rPr>
    </w:pPr>
    <w:r>
      <w:rPr>
        <w:b/>
        <w:sz w:val="20"/>
      </w:rPr>
      <w:fldChar w:fldCharType="begin"/>
    </w:r>
    <w:r>
      <w:rPr>
        <w:b/>
        <w:sz w:val="20"/>
      </w:rPr>
      <w:instrText xml:space="preserve"> STYLEREF CharChapNo </w:instrText>
    </w:r>
    <w:r>
      <w:rPr>
        <w:b/>
        <w:sz w:val="20"/>
      </w:rPr>
      <w:fldChar w:fldCharType="separate"/>
    </w:r>
    <w:r w:rsidR="00927690">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27690">
      <w:rPr>
        <w:noProof/>
        <w:sz w:val="20"/>
      </w:rPr>
      <w:t>Application, saving and transitional provisions relating to amendments of this Act</w:t>
    </w:r>
    <w:r>
      <w:rPr>
        <w:sz w:val="20"/>
      </w:rPr>
      <w:fldChar w:fldCharType="end"/>
    </w:r>
  </w:p>
  <w:p w:rsidR="001D113C" w:rsidRDefault="001D113C">
    <w:pPr>
      <w:rPr>
        <w:b/>
        <w:sz w:val="20"/>
      </w:rPr>
    </w:pPr>
    <w:r>
      <w:rPr>
        <w:b/>
        <w:sz w:val="20"/>
      </w:rPr>
      <w:fldChar w:fldCharType="begin"/>
    </w:r>
    <w:r>
      <w:rPr>
        <w:b/>
        <w:sz w:val="20"/>
      </w:rPr>
      <w:instrText xml:space="preserve"> STYLEREF CharPartNo </w:instrText>
    </w:r>
    <w:r>
      <w:rPr>
        <w:b/>
        <w:sz w:val="20"/>
      </w:rPr>
      <w:fldChar w:fldCharType="separate"/>
    </w:r>
    <w:r w:rsidR="00927690">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27690">
      <w:rPr>
        <w:noProof/>
        <w:sz w:val="20"/>
      </w:rPr>
      <w:t>Amendments made by the Superannuation Legislation Amendment (Further MySuper and Transparency Measures) Act 2012</w:t>
    </w:r>
    <w:r>
      <w:rPr>
        <w:sz w:val="20"/>
      </w:rPr>
      <w:fldChar w:fldCharType="end"/>
    </w:r>
  </w:p>
  <w:p w:rsidR="001D113C" w:rsidRDefault="001D11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D113C" w:rsidRDefault="001D113C">
    <w:pPr>
      <w:rPr>
        <w:b/>
      </w:rPr>
    </w:pPr>
  </w:p>
  <w:p w:rsidR="001D113C" w:rsidRDefault="001D113C">
    <w:pPr>
      <w:pBdr>
        <w:bottom w:val="single" w:sz="6" w:space="1" w:color="auto"/>
      </w:pBdr>
    </w:pPr>
    <w:r>
      <w:t xml:space="preserve">Clause </w:t>
    </w:r>
    <w:r w:rsidR="00927690">
      <w:fldChar w:fldCharType="begin"/>
    </w:r>
    <w:r w:rsidR="00927690">
      <w:instrText xml:space="preserve"> STYLEREF CharSectno </w:instrText>
    </w:r>
    <w:r w:rsidR="00927690">
      <w:fldChar w:fldCharType="separate"/>
    </w:r>
    <w:r w:rsidR="00927690">
      <w:rPr>
        <w:noProof/>
      </w:rPr>
      <w:t>12</w:t>
    </w:r>
    <w:r w:rsidR="00927690">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201C09">
    <w:pPr>
      <w:jc w:val="right"/>
      <w:rPr>
        <w:sz w:val="20"/>
      </w:rPr>
    </w:pPr>
    <w:r>
      <w:rPr>
        <w:sz w:val="20"/>
      </w:rPr>
      <w:fldChar w:fldCharType="begin"/>
    </w:r>
    <w:r>
      <w:rPr>
        <w:sz w:val="20"/>
      </w:rPr>
      <w:instrText xml:space="preserve"> STYLEREF CharChapText </w:instrText>
    </w:r>
    <w:r>
      <w:rPr>
        <w:sz w:val="20"/>
      </w:rPr>
      <w:fldChar w:fldCharType="separate"/>
    </w:r>
    <w:r w:rsidR="00927690">
      <w:rPr>
        <w:noProof/>
        <w:sz w:val="20"/>
      </w:rPr>
      <w:t>Amendments made by the Fair Work Amendment (Transfer of Business)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27690">
      <w:rPr>
        <w:b/>
        <w:noProof/>
        <w:sz w:val="20"/>
      </w:rPr>
      <w:t>Schedule 2</w:t>
    </w:r>
    <w:r>
      <w:rPr>
        <w:b/>
        <w:sz w:val="20"/>
      </w:rPr>
      <w:fldChar w:fldCharType="end"/>
    </w:r>
  </w:p>
  <w:p w:rsidR="001D113C" w:rsidRDefault="001D113C" w:rsidP="00201C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1D113C" w:rsidRDefault="001D113C"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D113C" w:rsidRDefault="001D113C" w:rsidP="00201C09">
    <w:pPr>
      <w:jc w:val="right"/>
      <w:rPr>
        <w:b/>
      </w:rPr>
    </w:pPr>
  </w:p>
  <w:p w:rsidR="001D113C" w:rsidRDefault="001D113C" w:rsidP="00201C09">
    <w:pPr>
      <w:pBdr>
        <w:bottom w:val="single" w:sz="6" w:space="1" w:color="auto"/>
      </w:pBdr>
      <w:jc w:val="right"/>
    </w:pPr>
    <w:r>
      <w:t xml:space="preserve">Clause </w:t>
    </w:r>
    <w:r w:rsidR="00927690">
      <w:fldChar w:fldCharType="begin"/>
    </w:r>
    <w:r w:rsidR="00927690">
      <w:instrText xml:space="preserve"> STYLEREF CharSectno </w:instrText>
    </w:r>
    <w:r w:rsidR="00927690">
      <w:fldChar w:fldCharType="separate"/>
    </w:r>
    <w:r w:rsidR="00927690">
      <w:rPr>
        <w:noProof/>
      </w:rPr>
      <w:t>1</w:t>
    </w:r>
    <w:r w:rsidR="00927690">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rPr>
        <w:sz w:val="20"/>
      </w:rPr>
    </w:pPr>
    <w:r>
      <w:rPr>
        <w:b/>
        <w:sz w:val="20"/>
      </w:rPr>
      <w:fldChar w:fldCharType="begin"/>
    </w:r>
    <w:r>
      <w:rPr>
        <w:b/>
        <w:sz w:val="20"/>
      </w:rPr>
      <w:instrText xml:space="preserve"> STYLEREF CharChapNo </w:instrText>
    </w:r>
    <w:r>
      <w:rPr>
        <w:b/>
        <w:sz w:val="20"/>
      </w:rPr>
      <w:fldChar w:fldCharType="separate"/>
    </w:r>
    <w:r w:rsidR="00927690">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27690">
      <w:rPr>
        <w:noProof/>
        <w:sz w:val="20"/>
      </w:rPr>
      <w:t>Amendments made by the Fair Work Amendment Act 2012</w:t>
    </w:r>
    <w:r>
      <w:rPr>
        <w:sz w:val="20"/>
      </w:rPr>
      <w:fldChar w:fldCharType="end"/>
    </w:r>
  </w:p>
  <w:p w:rsidR="001D113C" w:rsidRDefault="001D113C">
    <w:pPr>
      <w:rPr>
        <w:b/>
        <w:sz w:val="20"/>
      </w:rPr>
    </w:pPr>
    <w:r>
      <w:rPr>
        <w:b/>
        <w:sz w:val="20"/>
      </w:rPr>
      <w:fldChar w:fldCharType="begin"/>
    </w:r>
    <w:r>
      <w:rPr>
        <w:b/>
        <w:sz w:val="20"/>
      </w:rPr>
      <w:instrText xml:space="preserve"> STYLEREF CharPartNo </w:instrText>
    </w:r>
    <w:r w:rsidR="00927690">
      <w:rPr>
        <w:b/>
        <w:sz w:val="20"/>
      </w:rPr>
      <w:fldChar w:fldCharType="separate"/>
    </w:r>
    <w:r w:rsidR="00927690">
      <w:rPr>
        <w:b/>
        <w:noProof/>
        <w:sz w:val="20"/>
      </w:rPr>
      <w:t>Part 11</w:t>
    </w:r>
    <w:r>
      <w:rPr>
        <w:b/>
        <w:sz w:val="20"/>
      </w:rPr>
      <w:fldChar w:fldCharType="end"/>
    </w:r>
    <w:r>
      <w:rPr>
        <w:b/>
        <w:sz w:val="20"/>
      </w:rPr>
      <w:t xml:space="preserve">  </w:t>
    </w:r>
    <w:r>
      <w:rPr>
        <w:sz w:val="20"/>
      </w:rPr>
      <w:fldChar w:fldCharType="begin"/>
    </w:r>
    <w:r>
      <w:rPr>
        <w:sz w:val="20"/>
      </w:rPr>
      <w:instrText xml:space="preserve"> STYLEREF CharPartText </w:instrText>
    </w:r>
    <w:r w:rsidR="00927690">
      <w:rPr>
        <w:sz w:val="20"/>
      </w:rPr>
      <w:fldChar w:fldCharType="separate"/>
    </w:r>
    <w:r w:rsidR="00927690">
      <w:rPr>
        <w:noProof/>
        <w:sz w:val="20"/>
      </w:rPr>
      <w:t>Regulations</w:t>
    </w:r>
    <w:r>
      <w:rPr>
        <w:sz w:val="20"/>
      </w:rPr>
      <w:fldChar w:fldCharType="end"/>
    </w:r>
  </w:p>
  <w:p w:rsidR="001D113C" w:rsidRDefault="001D11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D113C" w:rsidRDefault="001D113C">
    <w:pPr>
      <w:rPr>
        <w:b/>
      </w:rPr>
    </w:pPr>
  </w:p>
  <w:p w:rsidR="001D113C" w:rsidRDefault="001D113C">
    <w:pPr>
      <w:pBdr>
        <w:bottom w:val="single" w:sz="6" w:space="1" w:color="auto"/>
      </w:pBdr>
    </w:pPr>
    <w:r>
      <w:t xml:space="preserve">Clause </w:t>
    </w:r>
    <w:r w:rsidR="00927690">
      <w:fldChar w:fldCharType="begin"/>
    </w:r>
    <w:r w:rsidR="00927690">
      <w:instrText xml:space="preserve"> STYLEREF CharSectno </w:instrText>
    </w:r>
    <w:r w:rsidR="00927690">
      <w:fldChar w:fldCharType="separate"/>
    </w:r>
    <w:r w:rsidR="00927690">
      <w:rPr>
        <w:noProof/>
      </w:rPr>
      <w:t>32</w:t>
    </w:r>
    <w:r w:rsidR="00927690">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201C09">
    <w:pPr>
      <w:jc w:val="right"/>
      <w:rPr>
        <w:sz w:val="20"/>
      </w:rPr>
    </w:pPr>
    <w:r>
      <w:rPr>
        <w:sz w:val="20"/>
      </w:rPr>
      <w:fldChar w:fldCharType="begin"/>
    </w:r>
    <w:r>
      <w:rPr>
        <w:sz w:val="20"/>
      </w:rPr>
      <w:instrText xml:space="preserve"> STYLEREF CharChapText </w:instrText>
    </w:r>
    <w:r>
      <w:rPr>
        <w:sz w:val="20"/>
      </w:rPr>
      <w:fldChar w:fldCharType="separate"/>
    </w:r>
    <w:r w:rsidR="00927690">
      <w:rPr>
        <w:noProof/>
        <w:sz w:val="20"/>
      </w:rPr>
      <w:t>Amendments made by the Fair Work Amendment Act 2012</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27690">
      <w:rPr>
        <w:b/>
        <w:noProof/>
        <w:sz w:val="20"/>
      </w:rPr>
      <w:t>Schedule 3</w:t>
    </w:r>
    <w:r>
      <w:rPr>
        <w:b/>
        <w:sz w:val="20"/>
      </w:rPr>
      <w:fldChar w:fldCharType="end"/>
    </w:r>
  </w:p>
  <w:p w:rsidR="001D113C" w:rsidRDefault="001D113C" w:rsidP="00201C09">
    <w:pPr>
      <w:jc w:val="right"/>
      <w:rPr>
        <w:b/>
        <w:sz w:val="20"/>
      </w:rPr>
    </w:pPr>
    <w:r>
      <w:rPr>
        <w:sz w:val="20"/>
      </w:rPr>
      <w:fldChar w:fldCharType="begin"/>
    </w:r>
    <w:r>
      <w:rPr>
        <w:sz w:val="20"/>
      </w:rPr>
      <w:instrText xml:space="preserve"> STYLEREF CharPartText </w:instrText>
    </w:r>
    <w:r w:rsidR="00927690">
      <w:rPr>
        <w:sz w:val="20"/>
      </w:rPr>
      <w:fldChar w:fldCharType="separate"/>
    </w:r>
    <w:r w:rsidR="00927690">
      <w:rPr>
        <w:noProof/>
        <w:sz w:val="20"/>
      </w:rPr>
      <w:t>Other amendments (Schedule 10)</w:t>
    </w:r>
    <w:r>
      <w:rPr>
        <w:sz w:val="20"/>
      </w:rPr>
      <w:fldChar w:fldCharType="end"/>
    </w:r>
    <w:r>
      <w:rPr>
        <w:sz w:val="20"/>
      </w:rPr>
      <w:t xml:space="preserve">  </w:t>
    </w:r>
    <w:r>
      <w:rPr>
        <w:b/>
        <w:sz w:val="20"/>
      </w:rPr>
      <w:fldChar w:fldCharType="begin"/>
    </w:r>
    <w:r>
      <w:rPr>
        <w:b/>
        <w:sz w:val="20"/>
      </w:rPr>
      <w:instrText xml:space="preserve"> STYLEREF CharPartNo </w:instrText>
    </w:r>
    <w:r w:rsidR="00927690">
      <w:rPr>
        <w:b/>
        <w:sz w:val="20"/>
      </w:rPr>
      <w:fldChar w:fldCharType="separate"/>
    </w:r>
    <w:r w:rsidR="00927690">
      <w:rPr>
        <w:b/>
        <w:noProof/>
        <w:sz w:val="20"/>
      </w:rPr>
      <w:t>Part 10</w:t>
    </w:r>
    <w:r>
      <w:rPr>
        <w:b/>
        <w:sz w:val="20"/>
      </w:rPr>
      <w:fldChar w:fldCharType="end"/>
    </w:r>
  </w:p>
  <w:p w:rsidR="001D113C" w:rsidRDefault="001D113C"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D113C" w:rsidRDefault="001D113C" w:rsidP="00201C09">
    <w:pPr>
      <w:jc w:val="right"/>
      <w:rPr>
        <w:b/>
      </w:rPr>
    </w:pPr>
  </w:p>
  <w:p w:rsidR="001D113C" w:rsidRDefault="001D113C" w:rsidP="00201C09">
    <w:pPr>
      <w:pBdr>
        <w:bottom w:val="single" w:sz="6" w:space="1" w:color="auto"/>
      </w:pBdr>
      <w:jc w:val="right"/>
    </w:pPr>
    <w:r>
      <w:t xml:space="preserve">Clause </w:t>
    </w:r>
    <w:r w:rsidR="00927690">
      <w:fldChar w:fldCharType="begin"/>
    </w:r>
    <w:r w:rsidR="00927690">
      <w:instrText xml:space="preserve"> STYLEREF CharSectno </w:instrText>
    </w:r>
    <w:r w:rsidR="00927690">
      <w:fldChar w:fldCharType="separate"/>
    </w:r>
    <w:r w:rsidR="00927690">
      <w:rPr>
        <w:noProof/>
      </w:rPr>
      <w:t>31</w:t>
    </w:r>
    <w:r w:rsidR="00927690">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pPr>
      <w:rPr>
        <w:sz w:val="20"/>
      </w:rPr>
    </w:pPr>
    <w:r>
      <w:rPr>
        <w:b/>
        <w:sz w:val="20"/>
      </w:rPr>
      <w:fldChar w:fldCharType="begin"/>
    </w:r>
    <w:r>
      <w:rPr>
        <w:b/>
        <w:sz w:val="20"/>
      </w:rPr>
      <w:instrText xml:space="preserve"> STYLEREF CharChapNo </w:instrText>
    </w:r>
    <w:r>
      <w:rPr>
        <w:b/>
        <w:sz w:val="20"/>
      </w:rPr>
      <w:fldChar w:fldCharType="separate"/>
    </w:r>
    <w:r w:rsidR="00927690">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27690">
      <w:rPr>
        <w:noProof/>
        <w:sz w:val="20"/>
      </w:rPr>
      <w:t>Amendments made by the Fair Work Amendment Act 2013</w:t>
    </w:r>
    <w:r>
      <w:rPr>
        <w:sz w:val="20"/>
      </w:rPr>
      <w:fldChar w:fldCharType="end"/>
    </w:r>
  </w:p>
  <w:p w:rsidR="001D113C" w:rsidRDefault="001D113C">
    <w:pPr>
      <w:rPr>
        <w:b/>
        <w:sz w:val="20"/>
      </w:rPr>
    </w:pPr>
    <w:r>
      <w:rPr>
        <w:b/>
        <w:sz w:val="20"/>
      </w:rPr>
      <w:fldChar w:fldCharType="begin"/>
    </w:r>
    <w:r>
      <w:rPr>
        <w:b/>
        <w:sz w:val="20"/>
      </w:rPr>
      <w:instrText xml:space="preserve"> STYLEREF CharPartNo </w:instrText>
    </w:r>
    <w:r>
      <w:rPr>
        <w:b/>
        <w:sz w:val="20"/>
      </w:rPr>
      <w:fldChar w:fldCharType="separate"/>
    </w:r>
    <w:r w:rsidR="00927690">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27690">
      <w:rPr>
        <w:noProof/>
        <w:sz w:val="20"/>
      </w:rPr>
      <w:t>Consent arbitration for general protections and unlawful termination (Schedule 4A)</w:t>
    </w:r>
    <w:r>
      <w:rPr>
        <w:sz w:val="20"/>
      </w:rPr>
      <w:fldChar w:fldCharType="end"/>
    </w:r>
  </w:p>
  <w:p w:rsidR="001D113C" w:rsidRDefault="001D11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1D113C" w:rsidRDefault="001D113C">
    <w:pPr>
      <w:rPr>
        <w:b/>
      </w:rPr>
    </w:pPr>
  </w:p>
  <w:p w:rsidR="001D113C" w:rsidRDefault="001D113C">
    <w:pPr>
      <w:pBdr>
        <w:bottom w:val="single" w:sz="6" w:space="1" w:color="auto"/>
      </w:pBdr>
    </w:pPr>
    <w:r>
      <w:t xml:space="preserve">Clause </w:t>
    </w:r>
    <w:r w:rsidR="00927690">
      <w:fldChar w:fldCharType="begin"/>
    </w:r>
    <w:r w:rsidR="00927690">
      <w:instrText xml:space="preserve"> STYLEREF CharSectno </w:instrText>
    </w:r>
    <w:r w:rsidR="00927690">
      <w:fldChar w:fldCharType="separate"/>
    </w:r>
    <w:r w:rsidR="00927690">
      <w:rPr>
        <w:noProof/>
      </w:rPr>
      <w:t>10</w:t>
    </w:r>
    <w:r w:rsidR="0092769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pStyle w:val="Header"/>
      <w:pBdr>
        <w:bottom w:val="single" w:sz="4" w:space="1" w:color="auto"/>
      </w:pBdr>
    </w:pPr>
  </w:p>
  <w:p w:rsidR="001D113C" w:rsidRDefault="001D113C" w:rsidP="00D64347">
    <w:pPr>
      <w:pStyle w:val="Header"/>
      <w:pBdr>
        <w:bottom w:val="single" w:sz="4" w:space="1" w:color="auto"/>
      </w:pBdr>
    </w:pPr>
  </w:p>
  <w:p w:rsidR="001D113C" w:rsidRPr="001E77D2" w:rsidRDefault="001D113C" w:rsidP="00D64347">
    <w:pPr>
      <w:pStyle w:val="Header"/>
      <w:pBdr>
        <w:bottom w:val="single" w:sz="6" w:space="1" w:color="auto"/>
      </w:pBdr>
      <w:spacing w:after="12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201C09">
    <w:pPr>
      <w:jc w:val="right"/>
      <w:rPr>
        <w:sz w:val="20"/>
      </w:rPr>
    </w:pPr>
    <w:r>
      <w:rPr>
        <w:sz w:val="20"/>
      </w:rPr>
      <w:fldChar w:fldCharType="begin"/>
    </w:r>
    <w:r>
      <w:rPr>
        <w:sz w:val="20"/>
      </w:rPr>
      <w:instrText xml:space="preserve"> STYLEREF CharChapText </w:instrText>
    </w:r>
    <w:r>
      <w:rPr>
        <w:sz w:val="20"/>
      </w:rPr>
      <w:fldChar w:fldCharType="separate"/>
    </w:r>
    <w:r w:rsidR="00927690">
      <w:rPr>
        <w:noProof/>
        <w:sz w:val="20"/>
      </w:rPr>
      <w:t>Amendments made by the Fair Work Amendment Act 2013</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27690">
      <w:rPr>
        <w:b/>
        <w:noProof/>
        <w:sz w:val="20"/>
      </w:rPr>
      <w:t>Schedule 4</w:t>
    </w:r>
    <w:r>
      <w:rPr>
        <w:b/>
        <w:sz w:val="20"/>
      </w:rPr>
      <w:fldChar w:fldCharType="end"/>
    </w:r>
  </w:p>
  <w:p w:rsidR="001D113C" w:rsidRDefault="001D113C" w:rsidP="00201C09">
    <w:pPr>
      <w:jc w:val="right"/>
      <w:rPr>
        <w:b/>
        <w:sz w:val="20"/>
      </w:rPr>
    </w:pPr>
    <w:r>
      <w:rPr>
        <w:sz w:val="20"/>
      </w:rPr>
      <w:fldChar w:fldCharType="begin"/>
    </w:r>
    <w:r>
      <w:rPr>
        <w:sz w:val="20"/>
      </w:rPr>
      <w:instrText xml:space="preserve"> STYLEREF CharPartText </w:instrText>
    </w:r>
    <w:r>
      <w:rPr>
        <w:sz w:val="20"/>
      </w:rPr>
      <w:fldChar w:fldCharType="separate"/>
    </w:r>
    <w:r w:rsidR="00927690">
      <w:rPr>
        <w:noProof/>
        <w:sz w:val="20"/>
      </w:rPr>
      <w:t>The FWC (Schedule 5)</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27690">
      <w:rPr>
        <w:b/>
        <w:noProof/>
        <w:sz w:val="20"/>
      </w:rPr>
      <w:t>Part 7</w:t>
    </w:r>
    <w:r>
      <w:rPr>
        <w:b/>
        <w:sz w:val="20"/>
      </w:rPr>
      <w:fldChar w:fldCharType="end"/>
    </w:r>
  </w:p>
  <w:p w:rsidR="001D113C" w:rsidRDefault="001D113C" w:rsidP="00201C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1D113C" w:rsidRDefault="001D113C" w:rsidP="00201C09">
    <w:pPr>
      <w:jc w:val="right"/>
      <w:rPr>
        <w:b/>
      </w:rPr>
    </w:pPr>
  </w:p>
  <w:p w:rsidR="001D113C" w:rsidRDefault="001D113C" w:rsidP="00201C09">
    <w:pPr>
      <w:pBdr>
        <w:bottom w:val="single" w:sz="6" w:space="1" w:color="auto"/>
      </w:pBdr>
      <w:jc w:val="right"/>
    </w:pPr>
    <w:r>
      <w:t xml:space="preserve">Clause </w:t>
    </w:r>
    <w:r w:rsidR="00927690">
      <w:fldChar w:fldCharType="begin"/>
    </w:r>
    <w:r w:rsidR="00927690">
      <w:instrText xml:space="preserve"> STYLEREF CharSectno </w:instrText>
    </w:r>
    <w:r w:rsidR="00927690">
      <w:fldChar w:fldCharType="separate"/>
    </w:r>
    <w:r w:rsidR="00927690">
      <w:rPr>
        <w:noProof/>
      </w:rPr>
      <w:t>11</w:t>
    </w:r>
    <w:r w:rsidR="00927690">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E528B" w:rsidRDefault="001D113C" w:rsidP="00D64347">
    <w:pPr>
      <w:rPr>
        <w:sz w:val="26"/>
        <w:szCs w:val="26"/>
      </w:rPr>
    </w:pPr>
  </w:p>
  <w:p w:rsidR="001D113C" w:rsidRPr="00750516" w:rsidRDefault="001D113C" w:rsidP="00D64347">
    <w:pPr>
      <w:rPr>
        <w:b/>
        <w:sz w:val="20"/>
      </w:rPr>
    </w:pPr>
    <w:r w:rsidRPr="00750516">
      <w:rPr>
        <w:b/>
        <w:sz w:val="20"/>
      </w:rPr>
      <w:t>Endnotes</w:t>
    </w:r>
  </w:p>
  <w:p w:rsidR="001D113C" w:rsidRPr="007A1328" w:rsidRDefault="001D113C" w:rsidP="00D64347">
    <w:pPr>
      <w:rPr>
        <w:sz w:val="20"/>
      </w:rPr>
    </w:pPr>
  </w:p>
  <w:p w:rsidR="001D113C" w:rsidRPr="007A1328" w:rsidRDefault="001D113C" w:rsidP="00D64347">
    <w:pPr>
      <w:rPr>
        <w:b/>
        <w:sz w:val="24"/>
      </w:rPr>
    </w:pPr>
  </w:p>
  <w:p w:rsidR="001D113C" w:rsidRPr="007E528B" w:rsidRDefault="001D113C" w:rsidP="00D6434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27690">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E528B" w:rsidRDefault="001D113C" w:rsidP="00D64347">
    <w:pPr>
      <w:jc w:val="right"/>
      <w:rPr>
        <w:sz w:val="26"/>
        <w:szCs w:val="26"/>
      </w:rPr>
    </w:pPr>
  </w:p>
  <w:p w:rsidR="001D113C" w:rsidRPr="00750516" w:rsidRDefault="001D113C" w:rsidP="00D64347">
    <w:pPr>
      <w:jc w:val="right"/>
      <w:rPr>
        <w:b/>
        <w:sz w:val="20"/>
      </w:rPr>
    </w:pPr>
    <w:r w:rsidRPr="00750516">
      <w:rPr>
        <w:b/>
        <w:sz w:val="20"/>
      </w:rPr>
      <w:t>Endnotes</w:t>
    </w:r>
  </w:p>
  <w:p w:rsidR="001D113C" w:rsidRPr="007A1328" w:rsidRDefault="001D113C" w:rsidP="00D64347">
    <w:pPr>
      <w:jc w:val="right"/>
      <w:rPr>
        <w:sz w:val="20"/>
      </w:rPr>
    </w:pPr>
  </w:p>
  <w:p w:rsidR="001D113C" w:rsidRPr="007A1328" w:rsidRDefault="001D113C" w:rsidP="00D64347">
    <w:pPr>
      <w:jc w:val="right"/>
      <w:rPr>
        <w:b/>
        <w:sz w:val="24"/>
      </w:rPr>
    </w:pPr>
  </w:p>
  <w:p w:rsidR="001D113C" w:rsidRPr="007E528B" w:rsidRDefault="001D113C" w:rsidP="00D6434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27690">
      <w:rPr>
        <w:noProof/>
        <w:szCs w:val="22"/>
      </w:rPr>
      <w:t>Endnote 4—Amendment history</w:t>
    </w:r>
    <w:r>
      <w:rPr>
        <w:szCs w:val="22"/>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E528B" w:rsidRDefault="001D113C" w:rsidP="00A139AC">
    <w:pPr>
      <w:rPr>
        <w:sz w:val="26"/>
        <w:szCs w:val="26"/>
      </w:rPr>
    </w:pPr>
  </w:p>
  <w:p w:rsidR="001D113C" w:rsidRPr="00750516" w:rsidRDefault="001D113C" w:rsidP="00A139AC">
    <w:pPr>
      <w:rPr>
        <w:b/>
        <w:sz w:val="20"/>
      </w:rPr>
    </w:pPr>
    <w:r w:rsidRPr="00750516">
      <w:rPr>
        <w:b/>
        <w:sz w:val="20"/>
      </w:rPr>
      <w:t>Endnotes</w:t>
    </w:r>
  </w:p>
  <w:p w:rsidR="001D113C" w:rsidRPr="007A1328" w:rsidRDefault="001D113C" w:rsidP="00A139AC">
    <w:pPr>
      <w:rPr>
        <w:sz w:val="20"/>
      </w:rPr>
    </w:pPr>
  </w:p>
  <w:p w:rsidR="001D113C" w:rsidRPr="007A1328" w:rsidRDefault="001D113C" w:rsidP="00A139AC">
    <w:pPr>
      <w:rPr>
        <w:b/>
        <w:sz w:val="24"/>
      </w:rPr>
    </w:pPr>
  </w:p>
  <w:p w:rsidR="001D113C" w:rsidRPr="007E528B" w:rsidRDefault="001D113C" w:rsidP="00A139A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27690">
      <w:rPr>
        <w:noProof/>
        <w:szCs w:val="22"/>
      </w:rPr>
      <w:t>Endnote 8—Miscellaneous</w:t>
    </w:r>
    <w:r>
      <w:rPr>
        <w:szCs w:val="22"/>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E528B" w:rsidRDefault="001D113C" w:rsidP="00A139AC">
    <w:pPr>
      <w:jc w:val="right"/>
      <w:rPr>
        <w:sz w:val="26"/>
        <w:szCs w:val="26"/>
      </w:rPr>
    </w:pPr>
  </w:p>
  <w:p w:rsidR="001D113C" w:rsidRPr="00750516" w:rsidRDefault="001D113C" w:rsidP="00A139AC">
    <w:pPr>
      <w:jc w:val="right"/>
      <w:rPr>
        <w:b/>
        <w:sz w:val="20"/>
      </w:rPr>
    </w:pPr>
    <w:r w:rsidRPr="00750516">
      <w:rPr>
        <w:b/>
        <w:sz w:val="20"/>
      </w:rPr>
      <w:t>Endnotes</w:t>
    </w:r>
  </w:p>
  <w:p w:rsidR="001D113C" w:rsidRPr="007A1328" w:rsidRDefault="001D113C" w:rsidP="00A139AC">
    <w:pPr>
      <w:jc w:val="right"/>
      <w:rPr>
        <w:sz w:val="20"/>
      </w:rPr>
    </w:pPr>
  </w:p>
  <w:p w:rsidR="001D113C" w:rsidRPr="007A1328" w:rsidRDefault="001D113C" w:rsidP="00A139AC">
    <w:pPr>
      <w:jc w:val="right"/>
      <w:rPr>
        <w:b/>
        <w:sz w:val="24"/>
      </w:rPr>
    </w:pPr>
  </w:p>
  <w:p w:rsidR="001D113C" w:rsidRPr="007E528B" w:rsidRDefault="001D113C" w:rsidP="00A139A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27690">
      <w:rPr>
        <w:noProof/>
        <w:szCs w:val="22"/>
      </w:rPr>
      <w:t>Endnote 8—Miscellaneous</w:t>
    </w:r>
    <w:r>
      <w:rPr>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5F1388" w:rsidRDefault="001D113C" w:rsidP="00D6434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ED79B6" w:rsidRDefault="001D113C" w:rsidP="00D6434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ED79B6" w:rsidRDefault="001D113C" w:rsidP="00D6434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ED79B6" w:rsidRDefault="001D113C" w:rsidP="00D6434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Default="001D113C" w:rsidP="00D64347">
    <w:pPr>
      <w:rPr>
        <w:sz w:val="20"/>
      </w:rPr>
    </w:pPr>
    <w:r w:rsidRPr="007A1328">
      <w:rPr>
        <w:b/>
        <w:sz w:val="20"/>
      </w:rPr>
      <w:fldChar w:fldCharType="begin"/>
    </w:r>
    <w:r w:rsidRPr="007A1328">
      <w:rPr>
        <w:b/>
        <w:sz w:val="20"/>
      </w:rPr>
      <w:instrText xml:space="preserve"> STYLEREF CharChapNo </w:instrText>
    </w:r>
    <w:r w:rsidR="00927690">
      <w:rPr>
        <w:b/>
        <w:sz w:val="20"/>
      </w:rPr>
      <w:fldChar w:fldCharType="separate"/>
    </w:r>
    <w:r w:rsidR="00927690">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927690">
      <w:rPr>
        <w:sz w:val="20"/>
      </w:rPr>
      <w:fldChar w:fldCharType="separate"/>
    </w:r>
    <w:r w:rsidR="00927690">
      <w:rPr>
        <w:noProof/>
        <w:sz w:val="20"/>
      </w:rPr>
      <w:t>Miscellaneous</w:t>
    </w:r>
    <w:r>
      <w:rPr>
        <w:sz w:val="20"/>
      </w:rPr>
      <w:fldChar w:fldCharType="end"/>
    </w:r>
  </w:p>
  <w:p w:rsidR="001D113C" w:rsidRDefault="001D113C" w:rsidP="00D64347">
    <w:pPr>
      <w:rPr>
        <w:sz w:val="20"/>
      </w:rPr>
    </w:pPr>
    <w:r w:rsidRPr="007A1328">
      <w:rPr>
        <w:b/>
        <w:sz w:val="20"/>
      </w:rPr>
      <w:fldChar w:fldCharType="begin"/>
    </w:r>
    <w:r w:rsidRPr="007A1328">
      <w:rPr>
        <w:b/>
        <w:sz w:val="20"/>
      </w:rPr>
      <w:instrText xml:space="preserve"> STYLEREF CharPartNo </w:instrText>
    </w:r>
    <w:r w:rsidR="00927690">
      <w:rPr>
        <w:b/>
        <w:sz w:val="20"/>
      </w:rPr>
      <w:fldChar w:fldCharType="separate"/>
    </w:r>
    <w:r w:rsidR="00927690">
      <w:rPr>
        <w:b/>
        <w:noProof/>
        <w:sz w:val="20"/>
      </w:rPr>
      <w:t>Part 6-5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27690">
      <w:rPr>
        <w:sz w:val="20"/>
      </w:rPr>
      <w:fldChar w:fldCharType="separate"/>
    </w:r>
    <w:r w:rsidR="00927690">
      <w:rPr>
        <w:noProof/>
        <w:sz w:val="20"/>
      </w:rPr>
      <w:t>Miscellaneous</w:t>
    </w:r>
    <w:r>
      <w:rPr>
        <w:sz w:val="20"/>
      </w:rPr>
      <w:fldChar w:fldCharType="end"/>
    </w:r>
  </w:p>
  <w:p w:rsidR="001D113C" w:rsidRPr="007A1328" w:rsidRDefault="001D113C" w:rsidP="00D64347">
    <w:pPr>
      <w:rPr>
        <w:sz w:val="20"/>
      </w:rPr>
    </w:pPr>
    <w:r>
      <w:rPr>
        <w:b/>
        <w:sz w:val="20"/>
      </w:rPr>
      <w:fldChar w:fldCharType="begin"/>
    </w:r>
    <w:r>
      <w:rPr>
        <w:b/>
        <w:sz w:val="20"/>
      </w:rPr>
      <w:instrText xml:space="preserve"> STYLEREF CharDivNo </w:instrText>
    </w:r>
    <w:r w:rsidR="00927690">
      <w:rPr>
        <w:b/>
        <w:sz w:val="20"/>
      </w:rPr>
      <w:fldChar w:fldCharType="separate"/>
    </w:r>
    <w:r w:rsidR="00927690">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27690">
      <w:rPr>
        <w:sz w:val="20"/>
      </w:rPr>
      <w:fldChar w:fldCharType="separate"/>
    </w:r>
    <w:r w:rsidR="00927690">
      <w:rPr>
        <w:noProof/>
        <w:sz w:val="20"/>
      </w:rPr>
      <w:t>Miscellaneous</w:t>
    </w:r>
    <w:r>
      <w:rPr>
        <w:sz w:val="20"/>
      </w:rPr>
      <w:fldChar w:fldCharType="end"/>
    </w:r>
  </w:p>
  <w:p w:rsidR="001D113C" w:rsidRPr="007A1328" w:rsidRDefault="001D113C" w:rsidP="00D64347">
    <w:pPr>
      <w:rPr>
        <w:b/>
        <w:sz w:val="24"/>
      </w:rPr>
    </w:pPr>
  </w:p>
  <w:p w:rsidR="001D113C" w:rsidRPr="007A1328" w:rsidRDefault="001D113C" w:rsidP="00D6434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27690">
      <w:rPr>
        <w:noProof/>
        <w:sz w:val="24"/>
      </w:rPr>
      <w:t>799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D64347">
    <w:pPr>
      <w:jc w:val="right"/>
      <w:rPr>
        <w:sz w:val="20"/>
      </w:rPr>
    </w:pPr>
    <w:r w:rsidRPr="007A1328">
      <w:rPr>
        <w:sz w:val="20"/>
      </w:rPr>
      <w:fldChar w:fldCharType="begin"/>
    </w:r>
    <w:r w:rsidRPr="007A1328">
      <w:rPr>
        <w:sz w:val="20"/>
      </w:rPr>
      <w:instrText xml:space="preserve"> STYLEREF CharChapText </w:instrText>
    </w:r>
    <w:r w:rsidR="00927690">
      <w:rPr>
        <w:sz w:val="20"/>
      </w:rPr>
      <w:fldChar w:fldCharType="separate"/>
    </w:r>
    <w:r w:rsidR="00927690">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927690">
      <w:rPr>
        <w:b/>
        <w:sz w:val="20"/>
      </w:rPr>
      <w:fldChar w:fldCharType="separate"/>
    </w:r>
    <w:r w:rsidR="00927690">
      <w:rPr>
        <w:b/>
        <w:noProof/>
        <w:sz w:val="20"/>
      </w:rPr>
      <w:t>Chapter 6</w:t>
    </w:r>
    <w:r>
      <w:rPr>
        <w:b/>
        <w:sz w:val="20"/>
      </w:rPr>
      <w:fldChar w:fldCharType="end"/>
    </w:r>
  </w:p>
  <w:p w:rsidR="001D113C" w:rsidRPr="007A1328" w:rsidRDefault="001D113C" w:rsidP="00D64347">
    <w:pPr>
      <w:jc w:val="right"/>
      <w:rPr>
        <w:sz w:val="20"/>
      </w:rPr>
    </w:pPr>
    <w:r w:rsidRPr="007A1328">
      <w:rPr>
        <w:sz w:val="20"/>
      </w:rPr>
      <w:fldChar w:fldCharType="begin"/>
    </w:r>
    <w:r w:rsidRPr="007A1328">
      <w:rPr>
        <w:sz w:val="20"/>
      </w:rPr>
      <w:instrText xml:space="preserve"> STYLEREF CharPartText </w:instrText>
    </w:r>
    <w:r w:rsidR="00927690">
      <w:rPr>
        <w:sz w:val="20"/>
      </w:rPr>
      <w:fldChar w:fldCharType="separate"/>
    </w:r>
    <w:r w:rsidR="00927690">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27690">
      <w:rPr>
        <w:b/>
        <w:sz w:val="20"/>
      </w:rPr>
      <w:fldChar w:fldCharType="separate"/>
    </w:r>
    <w:r w:rsidR="00927690">
      <w:rPr>
        <w:b/>
        <w:noProof/>
        <w:sz w:val="20"/>
      </w:rPr>
      <w:t>Part 6-5</w:t>
    </w:r>
    <w:r>
      <w:rPr>
        <w:b/>
        <w:sz w:val="20"/>
      </w:rPr>
      <w:fldChar w:fldCharType="end"/>
    </w:r>
  </w:p>
  <w:p w:rsidR="001D113C" w:rsidRPr="007A1328" w:rsidRDefault="001D113C" w:rsidP="00D64347">
    <w:pPr>
      <w:jc w:val="right"/>
      <w:rPr>
        <w:sz w:val="20"/>
      </w:rPr>
    </w:pPr>
    <w:r w:rsidRPr="007A1328">
      <w:rPr>
        <w:sz w:val="20"/>
      </w:rPr>
      <w:fldChar w:fldCharType="begin"/>
    </w:r>
    <w:r w:rsidRPr="007A1328">
      <w:rPr>
        <w:sz w:val="20"/>
      </w:rPr>
      <w:instrText xml:space="preserve"> STYLEREF CharDivText </w:instrText>
    </w:r>
    <w:r w:rsidR="00927690">
      <w:rPr>
        <w:sz w:val="20"/>
      </w:rPr>
      <w:fldChar w:fldCharType="separate"/>
    </w:r>
    <w:r w:rsidR="00927690">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27690">
      <w:rPr>
        <w:b/>
        <w:sz w:val="20"/>
      </w:rPr>
      <w:fldChar w:fldCharType="separate"/>
    </w:r>
    <w:r w:rsidR="00927690">
      <w:rPr>
        <w:b/>
        <w:noProof/>
        <w:sz w:val="20"/>
      </w:rPr>
      <w:t>Division 2</w:t>
    </w:r>
    <w:r>
      <w:rPr>
        <w:b/>
        <w:sz w:val="20"/>
      </w:rPr>
      <w:fldChar w:fldCharType="end"/>
    </w:r>
  </w:p>
  <w:p w:rsidR="001D113C" w:rsidRPr="007A1328" w:rsidRDefault="001D113C" w:rsidP="00D64347">
    <w:pPr>
      <w:jc w:val="right"/>
      <w:rPr>
        <w:b/>
        <w:sz w:val="24"/>
      </w:rPr>
    </w:pPr>
  </w:p>
  <w:p w:rsidR="001D113C" w:rsidRPr="007A1328" w:rsidRDefault="001D113C" w:rsidP="00D6434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27690">
      <w:rPr>
        <w:noProof/>
        <w:sz w:val="24"/>
      </w:rPr>
      <w:t>795A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3C" w:rsidRPr="007A1328" w:rsidRDefault="001D113C" w:rsidP="00D643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2D3A42D6"/>
    <w:multiLevelType w:val="hybridMultilevel"/>
    <w:tmpl w:val="38069DD4"/>
    <w:lvl w:ilvl="0" w:tplc="54B07A46">
      <w:start w:val="1"/>
      <w:numFmt w:val="lowerLetter"/>
      <w:lvlText w:val="(%1)"/>
      <w:lvlJc w:val="left"/>
      <w:pPr>
        <w:tabs>
          <w:tab w:val="num" w:pos="1140"/>
        </w:tabs>
        <w:ind w:left="1140" w:hanging="7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2E4F4625"/>
    <w:multiLevelType w:val="hybridMultilevel"/>
    <w:tmpl w:val="8E166458"/>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2836DB8"/>
    <w:multiLevelType w:val="hybridMultilevel"/>
    <w:tmpl w:val="E5E04312"/>
    <w:lvl w:ilvl="0" w:tplc="03D4426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E7429E"/>
    <w:multiLevelType w:val="hybridMultilevel"/>
    <w:tmpl w:val="D610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12044A1"/>
    <w:multiLevelType w:val="hybridMultilevel"/>
    <w:tmpl w:val="224ADEEE"/>
    <w:lvl w:ilvl="0" w:tplc="F9A020E8">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E5455E3"/>
    <w:multiLevelType w:val="multilevel"/>
    <w:tmpl w:val="0C09001D"/>
    <w:numStyleLink w:val="1ai"/>
  </w:abstractNum>
  <w:abstractNum w:abstractNumId="32">
    <w:nsid w:val="7F460351"/>
    <w:multiLevelType w:val="multilevel"/>
    <w:tmpl w:val="92FAEDEA"/>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3"/>
  </w:num>
  <w:num w:numId="24">
    <w:abstractNumId w:val="29"/>
  </w:num>
  <w:num w:numId="25">
    <w:abstractNumId w:val="11"/>
  </w:num>
  <w:num w:numId="26">
    <w:abstractNumId w:val="32"/>
  </w:num>
  <w:num w:numId="27">
    <w:abstractNumId w:val="19"/>
  </w:num>
  <w:num w:numId="28">
    <w:abstractNumId w:val="20"/>
  </w:num>
  <w:num w:numId="29">
    <w:abstractNumId w:val="21"/>
  </w:num>
  <w:num w:numId="30">
    <w:abstractNumId w:val="26"/>
  </w:num>
  <w:num w:numId="31">
    <w:abstractNumId w:val="25"/>
  </w:num>
  <w:num w:numId="32">
    <w:abstractNumId w:val="13"/>
  </w:num>
  <w:num w:numId="33">
    <w:abstractNumId w:val="30"/>
  </w:num>
  <w:num w:numId="34">
    <w:abstractNumId w:val="17"/>
  </w:num>
  <w:num w:numId="35">
    <w:abstractNumId w:val="14"/>
  </w:num>
  <w:num w:numId="36">
    <w:abstractNumId w:val="22"/>
  </w:num>
  <w:num w:numId="37">
    <w:abstractNumId w:val="31"/>
  </w:num>
  <w:num w:numId="38">
    <w:abstractNumId w:val="16"/>
  </w:num>
  <w:num w:numId="39">
    <w:abstractNumId w:val="28"/>
  </w:num>
  <w:num w:numId="40">
    <w:abstractNumId w:val="18"/>
  </w:num>
  <w:num w:numId="41">
    <w:abstractNumId w:val="24"/>
  </w:num>
  <w:num w:numId="42">
    <w:abstractNumId w:val="2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8"/>
    <w:rsid w:val="00000714"/>
    <w:rsid w:val="00000745"/>
    <w:rsid w:val="00001060"/>
    <w:rsid w:val="000015EB"/>
    <w:rsid w:val="00002C41"/>
    <w:rsid w:val="000063F9"/>
    <w:rsid w:val="00006EB5"/>
    <w:rsid w:val="000100C0"/>
    <w:rsid w:val="000103E6"/>
    <w:rsid w:val="00010B48"/>
    <w:rsid w:val="000130B4"/>
    <w:rsid w:val="00014F17"/>
    <w:rsid w:val="00015A98"/>
    <w:rsid w:val="0001621C"/>
    <w:rsid w:val="00016949"/>
    <w:rsid w:val="00016AD5"/>
    <w:rsid w:val="00016ED9"/>
    <w:rsid w:val="00020107"/>
    <w:rsid w:val="000210DA"/>
    <w:rsid w:val="00021148"/>
    <w:rsid w:val="000213E2"/>
    <w:rsid w:val="0002207F"/>
    <w:rsid w:val="0002329E"/>
    <w:rsid w:val="00023FC8"/>
    <w:rsid w:val="000241BE"/>
    <w:rsid w:val="0002459E"/>
    <w:rsid w:val="000247AE"/>
    <w:rsid w:val="0002488D"/>
    <w:rsid w:val="00024F99"/>
    <w:rsid w:val="00025B90"/>
    <w:rsid w:val="00026D17"/>
    <w:rsid w:val="00027F3C"/>
    <w:rsid w:val="00030887"/>
    <w:rsid w:val="00030C00"/>
    <w:rsid w:val="000318D4"/>
    <w:rsid w:val="00031EAE"/>
    <w:rsid w:val="00033798"/>
    <w:rsid w:val="00033924"/>
    <w:rsid w:val="00034BF7"/>
    <w:rsid w:val="00035BB3"/>
    <w:rsid w:val="000366A5"/>
    <w:rsid w:val="000367D7"/>
    <w:rsid w:val="00037038"/>
    <w:rsid w:val="00037180"/>
    <w:rsid w:val="00037C97"/>
    <w:rsid w:val="00040549"/>
    <w:rsid w:val="00040841"/>
    <w:rsid w:val="0004235F"/>
    <w:rsid w:val="000424AB"/>
    <w:rsid w:val="00044294"/>
    <w:rsid w:val="00044415"/>
    <w:rsid w:val="000449FA"/>
    <w:rsid w:val="000457CF"/>
    <w:rsid w:val="0004693D"/>
    <w:rsid w:val="00046EDC"/>
    <w:rsid w:val="00047258"/>
    <w:rsid w:val="000514FB"/>
    <w:rsid w:val="00052128"/>
    <w:rsid w:val="00052A9A"/>
    <w:rsid w:val="0005310B"/>
    <w:rsid w:val="00054404"/>
    <w:rsid w:val="00054B2F"/>
    <w:rsid w:val="00055008"/>
    <w:rsid w:val="000559A2"/>
    <w:rsid w:val="000559A9"/>
    <w:rsid w:val="00055E54"/>
    <w:rsid w:val="00056B5F"/>
    <w:rsid w:val="0005796D"/>
    <w:rsid w:val="000608D9"/>
    <w:rsid w:val="00060B5C"/>
    <w:rsid w:val="000616F8"/>
    <w:rsid w:val="000624FF"/>
    <w:rsid w:val="00063251"/>
    <w:rsid w:val="00065887"/>
    <w:rsid w:val="00065EC7"/>
    <w:rsid w:val="00066676"/>
    <w:rsid w:val="00066AD6"/>
    <w:rsid w:val="00067A6A"/>
    <w:rsid w:val="00067D9D"/>
    <w:rsid w:val="0007005B"/>
    <w:rsid w:val="000712ED"/>
    <w:rsid w:val="00071824"/>
    <w:rsid w:val="00071F38"/>
    <w:rsid w:val="000725C7"/>
    <w:rsid w:val="0007267A"/>
    <w:rsid w:val="000729F4"/>
    <w:rsid w:val="000736AF"/>
    <w:rsid w:val="00073A9E"/>
    <w:rsid w:val="0007462F"/>
    <w:rsid w:val="00074D38"/>
    <w:rsid w:val="00075CEF"/>
    <w:rsid w:val="00076332"/>
    <w:rsid w:val="000766D5"/>
    <w:rsid w:val="00076C40"/>
    <w:rsid w:val="00077252"/>
    <w:rsid w:val="00080594"/>
    <w:rsid w:val="000820AC"/>
    <w:rsid w:val="000821F0"/>
    <w:rsid w:val="000823A1"/>
    <w:rsid w:val="000823D1"/>
    <w:rsid w:val="00082553"/>
    <w:rsid w:val="00082A41"/>
    <w:rsid w:val="00082C38"/>
    <w:rsid w:val="0008309E"/>
    <w:rsid w:val="00083A65"/>
    <w:rsid w:val="00083E06"/>
    <w:rsid w:val="00083ECF"/>
    <w:rsid w:val="00084A7C"/>
    <w:rsid w:val="000862F6"/>
    <w:rsid w:val="00086B6D"/>
    <w:rsid w:val="000873BA"/>
    <w:rsid w:val="000879F7"/>
    <w:rsid w:val="00087F63"/>
    <w:rsid w:val="000900D5"/>
    <w:rsid w:val="000900DA"/>
    <w:rsid w:val="000905DB"/>
    <w:rsid w:val="00091CBF"/>
    <w:rsid w:val="00092FE6"/>
    <w:rsid w:val="00093D64"/>
    <w:rsid w:val="000948E5"/>
    <w:rsid w:val="000949C0"/>
    <w:rsid w:val="00094B09"/>
    <w:rsid w:val="00095300"/>
    <w:rsid w:val="00095454"/>
    <w:rsid w:val="00095910"/>
    <w:rsid w:val="00097977"/>
    <w:rsid w:val="000A00D1"/>
    <w:rsid w:val="000A0349"/>
    <w:rsid w:val="000A0543"/>
    <w:rsid w:val="000A1588"/>
    <w:rsid w:val="000A1665"/>
    <w:rsid w:val="000A17A9"/>
    <w:rsid w:val="000A2536"/>
    <w:rsid w:val="000A2778"/>
    <w:rsid w:val="000A2EE2"/>
    <w:rsid w:val="000A33A5"/>
    <w:rsid w:val="000A378F"/>
    <w:rsid w:val="000A399B"/>
    <w:rsid w:val="000A4E83"/>
    <w:rsid w:val="000A55EA"/>
    <w:rsid w:val="000A5B5C"/>
    <w:rsid w:val="000A71F7"/>
    <w:rsid w:val="000B037F"/>
    <w:rsid w:val="000B0B82"/>
    <w:rsid w:val="000B18A3"/>
    <w:rsid w:val="000B1C2F"/>
    <w:rsid w:val="000B1F4A"/>
    <w:rsid w:val="000B2E9C"/>
    <w:rsid w:val="000B38B3"/>
    <w:rsid w:val="000B3BB1"/>
    <w:rsid w:val="000B3FD1"/>
    <w:rsid w:val="000B4647"/>
    <w:rsid w:val="000B490B"/>
    <w:rsid w:val="000B612B"/>
    <w:rsid w:val="000B67BA"/>
    <w:rsid w:val="000B6D0B"/>
    <w:rsid w:val="000B7282"/>
    <w:rsid w:val="000B7409"/>
    <w:rsid w:val="000B765F"/>
    <w:rsid w:val="000B772D"/>
    <w:rsid w:val="000C0B61"/>
    <w:rsid w:val="000C1D99"/>
    <w:rsid w:val="000C2081"/>
    <w:rsid w:val="000C241D"/>
    <w:rsid w:val="000C2891"/>
    <w:rsid w:val="000C2AF0"/>
    <w:rsid w:val="000C3671"/>
    <w:rsid w:val="000C3C25"/>
    <w:rsid w:val="000C3F24"/>
    <w:rsid w:val="000C4757"/>
    <w:rsid w:val="000C479B"/>
    <w:rsid w:val="000C4CF1"/>
    <w:rsid w:val="000C5BBD"/>
    <w:rsid w:val="000D11CE"/>
    <w:rsid w:val="000D1FA0"/>
    <w:rsid w:val="000D27AB"/>
    <w:rsid w:val="000D2B7E"/>
    <w:rsid w:val="000D3689"/>
    <w:rsid w:val="000D3B3F"/>
    <w:rsid w:val="000D4795"/>
    <w:rsid w:val="000D5142"/>
    <w:rsid w:val="000D5F9F"/>
    <w:rsid w:val="000D6059"/>
    <w:rsid w:val="000D70D5"/>
    <w:rsid w:val="000D722A"/>
    <w:rsid w:val="000D76F5"/>
    <w:rsid w:val="000D7E80"/>
    <w:rsid w:val="000E0184"/>
    <w:rsid w:val="000E08D0"/>
    <w:rsid w:val="000E1855"/>
    <w:rsid w:val="000E1C87"/>
    <w:rsid w:val="000E23C6"/>
    <w:rsid w:val="000E275C"/>
    <w:rsid w:val="000E2FC6"/>
    <w:rsid w:val="000E459E"/>
    <w:rsid w:val="000E4D19"/>
    <w:rsid w:val="000E53FE"/>
    <w:rsid w:val="000E5DB6"/>
    <w:rsid w:val="000E6A71"/>
    <w:rsid w:val="000E715C"/>
    <w:rsid w:val="000E7E7D"/>
    <w:rsid w:val="000F0B49"/>
    <w:rsid w:val="000F1748"/>
    <w:rsid w:val="000F3168"/>
    <w:rsid w:val="000F3432"/>
    <w:rsid w:val="000F3570"/>
    <w:rsid w:val="000F3AED"/>
    <w:rsid w:val="000F4120"/>
    <w:rsid w:val="000F4124"/>
    <w:rsid w:val="001007DB"/>
    <w:rsid w:val="00100FAF"/>
    <w:rsid w:val="00101034"/>
    <w:rsid w:val="00102A05"/>
    <w:rsid w:val="00102F00"/>
    <w:rsid w:val="001045EC"/>
    <w:rsid w:val="00104697"/>
    <w:rsid w:val="001051FD"/>
    <w:rsid w:val="0010634B"/>
    <w:rsid w:val="001067A4"/>
    <w:rsid w:val="00106892"/>
    <w:rsid w:val="001078F7"/>
    <w:rsid w:val="00110551"/>
    <w:rsid w:val="0011081A"/>
    <w:rsid w:val="00110A32"/>
    <w:rsid w:val="001114DC"/>
    <w:rsid w:val="00111835"/>
    <w:rsid w:val="0011224D"/>
    <w:rsid w:val="00112DB4"/>
    <w:rsid w:val="00113642"/>
    <w:rsid w:val="00113915"/>
    <w:rsid w:val="001141A8"/>
    <w:rsid w:val="00114789"/>
    <w:rsid w:val="00114F85"/>
    <w:rsid w:val="001154AD"/>
    <w:rsid w:val="00115E40"/>
    <w:rsid w:val="00115F40"/>
    <w:rsid w:val="00116027"/>
    <w:rsid w:val="001166EC"/>
    <w:rsid w:val="00117CBF"/>
    <w:rsid w:val="00117E3F"/>
    <w:rsid w:val="00117F4E"/>
    <w:rsid w:val="00120789"/>
    <w:rsid w:val="00120DCC"/>
    <w:rsid w:val="00120DFE"/>
    <w:rsid w:val="00121276"/>
    <w:rsid w:val="00121B2C"/>
    <w:rsid w:val="00121E07"/>
    <w:rsid w:val="001221B4"/>
    <w:rsid w:val="00122712"/>
    <w:rsid w:val="00122858"/>
    <w:rsid w:val="00122DFC"/>
    <w:rsid w:val="001245EA"/>
    <w:rsid w:val="00124E40"/>
    <w:rsid w:val="00126C67"/>
    <w:rsid w:val="0013015E"/>
    <w:rsid w:val="00131DB6"/>
    <w:rsid w:val="001325AE"/>
    <w:rsid w:val="00133197"/>
    <w:rsid w:val="001354AD"/>
    <w:rsid w:val="00135534"/>
    <w:rsid w:val="001356A3"/>
    <w:rsid w:val="00135B9C"/>
    <w:rsid w:val="0013612B"/>
    <w:rsid w:val="0014028E"/>
    <w:rsid w:val="00141FE0"/>
    <w:rsid w:val="001420EF"/>
    <w:rsid w:val="00142AE7"/>
    <w:rsid w:val="00143866"/>
    <w:rsid w:val="0014495C"/>
    <w:rsid w:val="00144977"/>
    <w:rsid w:val="00145530"/>
    <w:rsid w:val="001456A8"/>
    <w:rsid w:val="00146245"/>
    <w:rsid w:val="00146E19"/>
    <w:rsid w:val="001474FA"/>
    <w:rsid w:val="00147A33"/>
    <w:rsid w:val="00150FB7"/>
    <w:rsid w:val="00151725"/>
    <w:rsid w:val="00151A90"/>
    <w:rsid w:val="00151BAB"/>
    <w:rsid w:val="00153180"/>
    <w:rsid w:val="00154684"/>
    <w:rsid w:val="00154D9B"/>
    <w:rsid w:val="00156DA3"/>
    <w:rsid w:val="0015767B"/>
    <w:rsid w:val="001577FF"/>
    <w:rsid w:val="00162373"/>
    <w:rsid w:val="00162B54"/>
    <w:rsid w:val="00163701"/>
    <w:rsid w:val="0016482D"/>
    <w:rsid w:val="00164F69"/>
    <w:rsid w:val="00165972"/>
    <w:rsid w:val="00165DFD"/>
    <w:rsid w:val="00165E4F"/>
    <w:rsid w:val="001665FB"/>
    <w:rsid w:val="00166BB7"/>
    <w:rsid w:val="00170196"/>
    <w:rsid w:val="001707C2"/>
    <w:rsid w:val="00170A18"/>
    <w:rsid w:val="00170C6D"/>
    <w:rsid w:val="00171519"/>
    <w:rsid w:val="001720E3"/>
    <w:rsid w:val="00172B20"/>
    <w:rsid w:val="001731F9"/>
    <w:rsid w:val="00173260"/>
    <w:rsid w:val="0017336E"/>
    <w:rsid w:val="0017432A"/>
    <w:rsid w:val="00174B47"/>
    <w:rsid w:val="0017518B"/>
    <w:rsid w:val="00175A4F"/>
    <w:rsid w:val="00176D34"/>
    <w:rsid w:val="0017704F"/>
    <w:rsid w:val="001778B7"/>
    <w:rsid w:val="00180296"/>
    <w:rsid w:val="001808E9"/>
    <w:rsid w:val="001819C2"/>
    <w:rsid w:val="001829F6"/>
    <w:rsid w:val="001830E1"/>
    <w:rsid w:val="0018393F"/>
    <w:rsid w:val="00183A1D"/>
    <w:rsid w:val="0018525B"/>
    <w:rsid w:val="0018555C"/>
    <w:rsid w:val="001855C0"/>
    <w:rsid w:val="00186993"/>
    <w:rsid w:val="00187A63"/>
    <w:rsid w:val="00187BAF"/>
    <w:rsid w:val="00190B57"/>
    <w:rsid w:val="0019238D"/>
    <w:rsid w:val="00192844"/>
    <w:rsid w:val="001945BC"/>
    <w:rsid w:val="0019677F"/>
    <w:rsid w:val="00196A73"/>
    <w:rsid w:val="0019757C"/>
    <w:rsid w:val="001A0062"/>
    <w:rsid w:val="001A12C0"/>
    <w:rsid w:val="001A1313"/>
    <w:rsid w:val="001A16F3"/>
    <w:rsid w:val="001A20E9"/>
    <w:rsid w:val="001A211D"/>
    <w:rsid w:val="001A2DFF"/>
    <w:rsid w:val="001A3425"/>
    <w:rsid w:val="001A4F86"/>
    <w:rsid w:val="001A52B0"/>
    <w:rsid w:val="001A7E1B"/>
    <w:rsid w:val="001B010A"/>
    <w:rsid w:val="001B0544"/>
    <w:rsid w:val="001B0749"/>
    <w:rsid w:val="001B1C0B"/>
    <w:rsid w:val="001B2AE0"/>
    <w:rsid w:val="001B3149"/>
    <w:rsid w:val="001B3A4F"/>
    <w:rsid w:val="001B69F1"/>
    <w:rsid w:val="001B6BE4"/>
    <w:rsid w:val="001B7359"/>
    <w:rsid w:val="001B76FD"/>
    <w:rsid w:val="001B799A"/>
    <w:rsid w:val="001C077E"/>
    <w:rsid w:val="001C1044"/>
    <w:rsid w:val="001C1124"/>
    <w:rsid w:val="001C2CDD"/>
    <w:rsid w:val="001C43C9"/>
    <w:rsid w:val="001C44BF"/>
    <w:rsid w:val="001C4CC8"/>
    <w:rsid w:val="001C6942"/>
    <w:rsid w:val="001C70E6"/>
    <w:rsid w:val="001C76B8"/>
    <w:rsid w:val="001C78EB"/>
    <w:rsid w:val="001D04DF"/>
    <w:rsid w:val="001D065F"/>
    <w:rsid w:val="001D0E41"/>
    <w:rsid w:val="001D113C"/>
    <w:rsid w:val="001D173E"/>
    <w:rsid w:val="001D1E8A"/>
    <w:rsid w:val="001D2183"/>
    <w:rsid w:val="001D26BD"/>
    <w:rsid w:val="001D271A"/>
    <w:rsid w:val="001D2D2B"/>
    <w:rsid w:val="001D2F2C"/>
    <w:rsid w:val="001D3625"/>
    <w:rsid w:val="001D37A2"/>
    <w:rsid w:val="001D489D"/>
    <w:rsid w:val="001D529B"/>
    <w:rsid w:val="001D54FB"/>
    <w:rsid w:val="001D7F6C"/>
    <w:rsid w:val="001E001D"/>
    <w:rsid w:val="001E332F"/>
    <w:rsid w:val="001E37BD"/>
    <w:rsid w:val="001E4019"/>
    <w:rsid w:val="001E4034"/>
    <w:rsid w:val="001E58E5"/>
    <w:rsid w:val="001E5C93"/>
    <w:rsid w:val="001E5D6B"/>
    <w:rsid w:val="001E6C0D"/>
    <w:rsid w:val="001E74D4"/>
    <w:rsid w:val="001E760F"/>
    <w:rsid w:val="001E7FE9"/>
    <w:rsid w:val="001F309E"/>
    <w:rsid w:val="001F3251"/>
    <w:rsid w:val="001F3B8E"/>
    <w:rsid w:val="001F5EB4"/>
    <w:rsid w:val="001F64E7"/>
    <w:rsid w:val="001F7EDC"/>
    <w:rsid w:val="0020047C"/>
    <w:rsid w:val="00201608"/>
    <w:rsid w:val="00201C09"/>
    <w:rsid w:val="0020242B"/>
    <w:rsid w:val="00202EBE"/>
    <w:rsid w:val="00202FB7"/>
    <w:rsid w:val="002032FF"/>
    <w:rsid w:val="0020433D"/>
    <w:rsid w:val="002044B0"/>
    <w:rsid w:val="00204658"/>
    <w:rsid w:val="002048B6"/>
    <w:rsid w:val="00204CA6"/>
    <w:rsid w:val="00205362"/>
    <w:rsid w:val="0020564F"/>
    <w:rsid w:val="0020757E"/>
    <w:rsid w:val="00207F9F"/>
    <w:rsid w:val="00210293"/>
    <w:rsid w:val="0021152F"/>
    <w:rsid w:val="00211D49"/>
    <w:rsid w:val="002124E4"/>
    <w:rsid w:val="002146E0"/>
    <w:rsid w:val="00215110"/>
    <w:rsid w:val="00217756"/>
    <w:rsid w:val="00221FCF"/>
    <w:rsid w:val="0022219C"/>
    <w:rsid w:val="00222441"/>
    <w:rsid w:val="00222FD4"/>
    <w:rsid w:val="00223E31"/>
    <w:rsid w:val="002240EF"/>
    <w:rsid w:val="00224CC2"/>
    <w:rsid w:val="00225AE2"/>
    <w:rsid w:val="002266FE"/>
    <w:rsid w:val="0022770C"/>
    <w:rsid w:val="00227DE4"/>
    <w:rsid w:val="00230145"/>
    <w:rsid w:val="00230E2B"/>
    <w:rsid w:val="0023183D"/>
    <w:rsid w:val="002319FE"/>
    <w:rsid w:val="00231CF9"/>
    <w:rsid w:val="0023222A"/>
    <w:rsid w:val="00232872"/>
    <w:rsid w:val="00233686"/>
    <w:rsid w:val="002349BB"/>
    <w:rsid w:val="00234F73"/>
    <w:rsid w:val="00235B2A"/>
    <w:rsid w:val="00235B86"/>
    <w:rsid w:val="00235CF0"/>
    <w:rsid w:val="00236B40"/>
    <w:rsid w:val="00236BB2"/>
    <w:rsid w:val="002374FE"/>
    <w:rsid w:val="00237C13"/>
    <w:rsid w:val="002400EB"/>
    <w:rsid w:val="00240342"/>
    <w:rsid w:val="002421BF"/>
    <w:rsid w:val="00245FE2"/>
    <w:rsid w:val="00246B04"/>
    <w:rsid w:val="002477F8"/>
    <w:rsid w:val="00250014"/>
    <w:rsid w:val="002505F7"/>
    <w:rsid w:val="00250B4A"/>
    <w:rsid w:val="002516E9"/>
    <w:rsid w:val="00251F7A"/>
    <w:rsid w:val="00252698"/>
    <w:rsid w:val="002528EC"/>
    <w:rsid w:val="00255B81"/>
    <w:rsid w:val="00255BCF"/>
    <w:rsid w:val="00256505"/>
    <w:rsid w:val="00256B7D"/>
    <w:rsid w:val="00260275"/>
    <w:rsid w:val="00260790"/>
    <w:rsid w:val="00261217"/>
    <w:rsid w:val="00261C25"/>
    <w:rsid w:val="00262079"/>
    <w:rsid w:val="002624B8"/>
    <w:rsid w:val="00262F29"/>
    <w:rsid w:val="0026361A"/>
    <w:rsid w:val="00263A99"/>
    <w:rsid w:val="002651EF"/>
    <w:rsid w:val="00267971"/>
    <w:rsid w:val="00267EE8"/>
    <w:rsid w:val="002708DC"/>
    <w:rsid w:val="00270A6F"/>
    <w:rsid w:val="00270C44"/>
    <w:rsid w:val="00270F3C"/>
    <w:rsid w:val="00271640"/>
    <w:rsid w:val="00272C5D"/>
    <w:rsid w:val="00273306"/>
    <w:rsid w:val="0027416A"/>
    <w:rsid w:val="00274530"/>
    <w:rsid w:val="00275C5A"/>
    <w:rsid w:val="00275DC4"/>
    <w:rsid w:val="00276760"/>
    <w:rsid w:val="0027683D"/>
    <w:rsid w:val="00276A4F"/>
    <w:rsid w:val="00276C56"/>
    <w:rsid w:val="00276DFE"/>
    <w:rsid w:val="00276E95"/>
    <w:rsid w:val="00276FF0"/>
    <w:rsid w:val="00277BEF"/>
    <w:rsid w:val="00277F6B"/>
    <w:rsid w:val="002802C7"/>
    <w:rsid w:val="00280989"/>
    <w:rsid w:val="00281E55"/>
    <w:rsid w:val="002829DC"/>
    <w:rsid w:val="0028312B"/>
    <w:rsid w:val="0028314E"/>
    <w:rsid w:val="0028338A"/>
    <w:rsid w:val="0028348C"/>
    <w:rsid w:val="0028384F"/>
    <w:rsid w:val="00284A9F"/>
    <w:rsid w:val="00285801"/>
    <w:rsid w:val="00286008"/>
    <w:rsid w:val="00287124"/>
    <w:rsid w:val="00287E7B"/>
    <w:rsid w:val="00291100"/>
    <w:rsid w:val="00291275"/>
    <w:rsid w:val="0029225B"/>
    <w:rsid w:val="00294BC7"/>
    <w:rsid w:val="00294CB1"/>
    <w:rsid w:val="00295EB5"/>
    <w:rsid w:val="00297B82"/>
    <w:rsid w:val="00297BEC"/>
    <w:rsid w:val="00297C65"/>
    <w:rsid w:val="002A0839"/>
    <w:rsid w:val="002A17DB"/>
    <w:rsid w:val="002A17DE"/>
    <w:rsid w:val="002A1FBD"/>
    <w:rsid w:val="002A3149"/>
    <w:rsid w:val="002A3967"/>
    <w:rsid w:val="002A3A15"/>
    <w:rsid w:val="002A3FA2"/>
    <w:rsid w:val="002A42D1"/>
    <w:rsid w:val="002A4364"/>
    <w:rsid w:val="002A4CC6"/>
    <w:rsid w:val="002A63E2"/>
    <w:rsid w:val="002A6EEE"/>
    <w:rsid w:val="002B018F"/>
    <w:rsid w:val="002B053B"/>
    <w:rsid w:val="002B0BD1"/>
    <w:rsid w:val="002B1DFB"/>
    <w:rsid w:val="002B420F"/>
    <w:rsid w:val="002B5E2F"/>
    <w:rsid w:val="002B636D"/>
    <w:rsid w:val="002B692F"/>
    <w:rsid w:val="002B6D6F"/>
    <w:rsid w:val="002B7207"/>
    <w:rsid w:val="002B7742"/>
    <w:rsid w:val="002B7A54"/>
    <w:rsid w:val="002C0FE9"/>
    <w:rsid w:val="002C1CED"/>
    <w:rsid w:val="002C2715"/>
    <w:rsid w:val="002C37CB"/>
    <w:rsid w:val="002C5E21"/>
    <w:rsid w:val="002C5FC3"/>
    <w:rsid w:val="002C6A26"/>
    <w:rsid w:val="002C725A"/>
    <w:rsid w:val="002D3969"/>
    <w:rsid w:val="002D4A73"/>
    <w:rsid w:val="002D4C82"/>
    <w:rsid w:val="002D55E0"/>
    <w:rsid w:val="002D59AE"/>
    <w:rsid w:val="002D6EA3"/>
    <w:rsid w:val="002D7479"/>
    <w:rsid w:val="002D7B25"/>
    <w:rsid w:val="002D7D97"/>
    <w:rsid w:val="002E05F9"/>
    <w:rsid w:val="002E0F11"/>
    <w:rsid w:val="002E26CE"/>
    <w:rsid w:val="002E3019"/>
    <w:rsid w:val="002E3359"/>
    <w:rsid w:val="002E38F8"/>
    <w:rsid w:val="002E43ED"/>
    <w:rsid w:val="002E47E6"/>
    <w:rsid w:val="002E4993"/>
    <w:rsid w:val="002E58DA"/>
    <w:rsid w:val="002E76B1"/>
    <w:rsid w:val="002E7A0A"/>
    <w:rsid w:val="002E7E37"/>
    <w:rsid w:val="002F053F"/>
    <w:rsid w:val="002F19D9"/>
    <w:rsid w:val="002F285F"/>
    <w:rsid w:val="002F296B"/>
    <w:rsid w:val="002F2DA4"/>
    <w:rsid w:val="002F3984"/>
    <w:rsid w:val="002F3B0C"/>
    <w:rsid w:val="002F46D5"/>
    <w:rsid w:val="002F4866"/>
    <w:rsid w:val="002F4C70"/>
    <w:rsid w:val="002F4E9C"/>
    <w:rsid w:val="002F5424"/>
    <w:rsid w:val="002F6570"/>
    <w:rsid w:val="002F7205"/>
    <w:rsid w:val="002F7FDF"/>
    <w:rsid w:val="0030029D"/>
    <w:rsid w:val="0030071D"/>
    <w:rsid w:val="00300943"/>
    <w:rsid w:val="00301040"/>
    <w:rsid w:val="0030229C"/>
    <w:rsid w:val="003022AD"/>
    <w:rsid w:val="003022D2"/>
    <w:rsid w:val="003033DF"/>
    <w:rsid w:val="003036AA"/>
    <w:rsid w:val="003044DA"/>
    <w:rsid w:val="003050DA"/>
    <w:rsid w:val="00305C6A"/>
    <w:rsid w:val="00307728"/>
    <w:rsid w:val="00307B10"/>
    <w:rsid w:val="0031075D"/>
    <w:rsid w:val="00311184"/>
    <w:rsid w:val="00311FD7"/>
    <w:rsid w:val="003128BA"/>
    <w:rsid w:val="00312EEF"/>
    <w:rsid w:val="00312F7F"/>
    <w:rsid w:val="003131B1"/>
    <w:rsid w:val="003135E3"/>
    <w:rsid w:val="00313A66"/>
    <w:rsid w:val="0031410C"/>
    <w:rsid w:val="00314F2A"/>
    <w:rsid w:val="003153CF"/>
    <w:rsid w:val="0031594B"/>
    <w:rsid w:val="00316062"/>
    <w:rsid w:val="00316679"/>
    <w:rsid w:val="00316E60"/>
    <w:rsid w:val="00316EBB"/>
    <w:rsid w:val="003175F3"/>
    <w:rsid w:val="00317D54"/>
    <w:rsid w:val="00321D24"/>
    <w:rsid w:val="00322135"/>
    <w:rsid w:val="0032235E"/>
    <w:rsid w:val="00322C15"/>
    <w:rsid w:val="00323636"/>
    <w:rsid w:val="00323F9E"/>
    <w:rsid w:val="003241E8"/>
    <w:rsid w:val="003272F1"/>
    <w:rsid w:val="00327541"/>
    <w:rsid w:val="0033002F"/>
    <w:rsid w:val="00332ABE"/>
    <w:rsid w:val="003331AA"/>
    <w:rsid w:val="003336BC"/>
    <w:rsid w:val="003345D6"/>
    <w:rsid w:val="00334FE5"/>
    <w:rsid w:val="00336FF9"/>
    <w:rsid w:val="003377FC"/>
    <w:rsid w:val="00337A17"/>
    <w:rsid w:val="00340BAD"/>
    <w:rsid w:val="00341266"/>
    <w:rsid w:val="00341D43"/>
    <w:rsid w:val="00341EF4"/>
    <w:rsid w:val="00342053"/>
    <w:rsid w:val="003428DE"/>
    <w:rsid w:val="00342B26"/>
    <w:rsid w:val="00343499"/>
    <w:rsid w:val="0034385E"/>
    <w:rsid w:val="00343A38"/>
    <w:rsid w:val="00344B48"/>
    <w:rsid w:val="00345BCA"/>
    <w:rsid w:val="00345E87"/>
    <w:rsid w:val="00345EBE"/>
    <w:rsid w:val="00346162"/>
    <w:rsid w:val="0034657C"/>
    <w:rsid w:val="00347507"/>
    <w:rsid w:val="00347CF8"/>
    <w:rsid w:val="00351CFD"/>
    <w:rsid w:val="003538AE"/>
    <w:rsid w:val="00353B7B"/>
    <w:rsid w:val="00354613"/>
    <w:rsid w:val="0035533C"/>
    <w:rsid w:val="003559A4"/>
    <w:rsid w:val="00355A9C"/>
    <w:rsid w:val="003560D3"/>
    <w:rsid w:val="003570C8"/>
    <w:rsid w:val="00357DCB"/>
    <w:rsid w:val="00357F77"/>
    <w:rsid w:val="00360794"/>
    <w:rsid w:val="003616A4"/>
    <w:rsid w:val="00363019"/>
    <w:rsid w:val="00363520"/>
    <w:rsid w:val="00363619"/>
    <w:rsid w:val="003639E0"/>
    <w:rsid w:val="0036495B"/>
    <w:rsid w:val="00365D8A"/>
    <w:rsid w:val="003665D0"/>
    <w:rsid w:val="0036664B"/>
    <w:rsid w:val="00367281"/>
    <w:rsid w:val="003703E6"/>
    <w:rsid w:val="003704C6"/>
    <w:rsid w:val="00370C25"/>
    <w:rsid w:val="003712A8"/>
    <w:rsid w:val="003723C5"/>
    <w:rsid w:val="00372510"/>
    <w:rsid w:val="003727A1"/>
    <w:rsid w:val="00372ED1"/>
    <w:rsid w:val="00373A4A"/>
    <w:rsid w:val="00374187"/>
    <w:rsid w:val="00374D7B"/>
    <w:rsid w:val="0037563D"/>
    <w:rsid w:val="003768B1"/>
    <w:rsid w:val="0037753F"/>
    <w:rsid w:val="00377787"/>
    <w:rsid w:val="00382057"/>
    <w:rsid w:val="00382D01"/>
    <w:rsid w:val="00382EF9"/>
    <w:rsid w:val="00384431"/>
    <w:rsid w:val="0038557B"/>
    <w:rsid w:val="003868BE"/>
    <w:rsid w:val="00386ED4"/>
    <w:rsid w:val="00387A16"/>
    <w:rsid w:val="0039100B"/>
    <w:rsid w:val="00391230"/>
    <w:rsid w:val="003926C9"/>
    <w:rsid w:val="00393A8F"/>
    <w:rsid w:val="00393FE1"/>
    <w:rsid w:val="00395E36"/>
    <w:rsid w:val="003966E7"/>
    <w:rsid w:val="003967EE"/>
    <w:rsid w:val="003969F3"/>
    <w:rsid w:val="00396A90"/>
    <w:rsid w:val="003977B3"/>
    <w:rsid w:val="003A035F"/>
    <w:rsid w:val="003A08B0"/>
    <w:rsid w:val="003A1644"/>
    <w:rsid w:val="003A1CAF"/>
    <w:rsid w:val="003A293B"/>
    <w:rsid w:val="003A2A0F"/>
    <w:rsid w:val="003A2FB9"/>
    <w:rsid w:val="003A369F"/>
    <w:rsid w:val="003A4FE1"/>
    <w:rsid w:val="003A5AAE"/>
    <w:rsid w:val="003A674C"/>
    <w:rsid w:val="003A7A67"/>
    <w:rsid w:val="003B0F0F"/>
    <w:rsid w:val="003B29A6"/>
    <w:rsid w:val="003B2FA3"/>
    <w:rsid w:val="003B3B12"/>
    <w:rsid w:val="003B3B77"/>
    <w:rsid w:val="003B3BF0"/>
    <w:rsid w:val="003B3CAF"/>
    <w:rsid w:val="003B3CE8"/>
    <w:rsid w:val="003B4E5D"/>
    <w:rsid w:val="003B5DB4"/>
    <w:rsid w:val="003B639E"/>
    <w:rsid w:val="003B658C"/>
    <w:rsid w:val="003B74E4"/>
    <w:rsid w:val="003C0707"/>
    <w:rsid w:val="003C0C23"/>
    <w:rsid w:val="003C0D49"/>
    <w:rsid w:val="003C243F"/>
    <w:rsid w:val="003C3D08"/>
    <w:rsid w:val="003C469F"/>
    <w:rsid w:val="003C5842"/>
    <w:rsid w:val="003C61B1"/>
    <w:rsid w:val="003C63C7"/>
    <w:rsid w:val="003C64DF"/>
    <w:rsid w:val="003C6C6B"/>
    <w:rsid w:val="003C7DBC"/>
    <w:rsid w:val="003D0525"/>
    <w:rsid w:val="003D0B1E"/>
    <w:rsid w:val="003D0EE1"/>
    <w:rsid w:val="003D1295"/>
    <w:rsid w:val="003D2F2B"/>
    <w:rsid w:val="003D2FB7"/>
    <w:rsid w:val="003D340F"/>
    <w:rsid w:val="003D3E3A"/>
    <w:rsid w:val="003D5747"/>
    <w:rsid w:val="003D6054"/>
    <w:rsid w:val="003D682F"/>
    <w:rsid w:val="003D6873"/>
    <w:rsid w:val="003E09EC"/>
    <w:rsid w:val="003E1970"/>
    <w:rsid w:val="003E2003"/>
    <w:rsid w:val="003E2178"/>
    <w:rsid w:val="003E27D3"/>
    <w:rsid w:val="003E3936"/>
    <w:rsid w:val="003E45E2"/>
    <w:rsid w:val="003E57B5"/>
    <w:rsid w:val="003E6B7E"/>
    <w:rsid w:val="003E762E"/>
    <w:rsid w:val="003F0351"/>
    <w:rsid w:val="003F0B48"/>
    <w:rsid w:val="003F0F27"/>
    <w:rsid w:val="003F0FAF"/>
    <w:rsid w:val="003F2078"/>
    <w:rsid w:val="003F2E2B"/>
    <w:rsid w:val="003F3D1A"/>
    <w:rsid w:val="003F3EB5"/>
    <w:rsid w:val="003F41C3"/>
    <w:rsid w:val="003F4382"/>
    <w:rsid w:val="003F455E"/>
    <w:rsid w:val="003F49DF"/>
    <w:rsid w:val="003F5154"/>
    <w:rsid w:val="003F5234"/>
    <w:rsid w:val="003F54A4"/>
    <w:rsid w:val="003F5E1D"/>
    <w:rsid w:val="003F60B6"/>
    <w:rsid w:val="003F6954"/>
    <w:rsid w:val="003F6C59"/>
    <w:rsid w:val="003F7EB2"/>
    <w:rsid w:val="00400B20"/>
    <w:rsid w:val="004019B3"/>
    <w:rsid w:val="00402484"/>
    <w:rsid w:val="004033DE"/>
    <w:rsid w:val="00403584"/>
    <w:rsid w:val="00403AC4"/>
    <w:rsid w:val="00403F99"/>
    <w:rsid w:val="0040575B"/>
    <w:rsid w:val="00406956"/>
    <w:rsid w:val="00406CAD"/>
    <w:rsid w:val="00406F3E"/>
    <w:rsid w:val="00407A3D"/>
    <w:rsid w:val="00407C35"/>
    <w:rsid w:val="00407DF7"/>
    <w:rsid w:val="00410341"/>
    <w:rsid w:val="0041109A"/>
    <w:rsid w:val="004110B9"/>
    <w:rsid w:val="004124C1"/>
    <w:rsid w:val="004135EA"/>
    <w:rsid w:val="00413993"/>
    <w:rsid w:val="0041425F"/>
    <w:rsid w:val="00414602"/>
    <w:rsid w:val="00415A29"/>
    <w:rsid w:val="00415E21"/>
    <w:rsid w:val="00415F33"/>
    <w:rsid w:val="00416CB4"/>
    <w:rsid w:val="00420F4F"/>
    <w:rsid w:val="004217B8"/>
    <w:rsid w:val="00421BCA"/>
    <w:rsid w:val="00421C36"/>
    <w:rsid w:val="00421F6C"/>
    <w:rsid w:val="0042230C"/>
    <w:rsid w:val="004225E7"/>
    <w:rsid w:val="00422D31"/>
    <w:rsid w:val="00423C9B"/>
    <w:rsid w:val="00423CB8"/>
    <w:rsid w:val="0042484B"/>
    <w:rsid w:val="004248C0"/>
    <w:rsid w:val="00425F47"/>
    <w:rsid w:val="00427DB8"/>
    <w:rsid w:val="00430F77"/>
    <w:rsid w:val="004317ED"/>
    <w:rsid w:val="00432145"/>
    <w:rsid w:val="0043214B"/>
    <w:rsid w:val="004324AD"/>
    <w:rsid w:val="00432A3A"/>
    <w:rsid w:val="00432D7C"/>
    <w:rsid w:val="00432FBB"/>
    <w:rsid w:val="004332ED"/>
    <w:rsid w:val="00433329"/>
    <w:rsid w:val="00433A3E"/>
    <w:rsid w:val="004343E6"/>
    <w:rsid w:val="0043453E"/>
    <w:rsid w:val="00434E32"/>
    <w:rsid w:val="00435941"/>
    <w:rsid w:val="00436DF9"/>
    <w:rsid w:val="00437D03"/>
    <w:rsid w:val="00437F94"/>
    <w:rsid w:val="004409BD"/>
    <w:rsid w:val="00441475"/>
    <w:rsid w:val="004416C6"/>
    <w:rsid w:val="00442D5A"/>
    <w:rsid w:val="00443870"/>
    <w:rsid w:val="004438D5"/>
    <w:rsid w:val="004451F2"/>
    <w:rsid w:val="004459BB"/>
    <w:rsid w:val="00446900"/>
    <w:rsid w:val="00446CCC"/>
    <w:rsid w:val="00446E10"/>
    <w:rsid w:val="00447542"/>
    <w:rsid w:val="004505A6"/>
    <w:rsid w:val="00450B57"/>
    <w:rsid w:val="00451E3A"/>
    <w:rsid w:val="00452A61"/>
    <w:rsid w:val="00453569"/>
    <w:rsid w:val="00453C1F"/>
    <w:rsid w:val="00454042"/>
    <w:rsid w:val="00454391"/>
    <w:rsid w:val="00454503"/>
    <w:rsid w:val="00454AE1"/>
    <w:rsid w:val="00454D01"/>
    <w:rsid w:val="00454E9F"/>
    <w:rsid w:val="0045571A"/>
    <w:rsid w:val="00455CF5"/>
    <w:rsid w:val="00457BCF"/>
    <w:rsid w:val="004600DE"/>
    <w:rsid w:val="00460D3B"/>
    <w:rsid w:val="00460F20"/>
    <w:rsid w:val="00461977"/>
    <w:rsid w:val="004628DD"/>
    <w:rsid w:val="00462FC8"/>
    <w:rsid w:val="00464687"/>
    <w:rsid w:val="00464910"/>
    <w:rsid w:val="00464EB5"/>
    <w:rsid w:val="004657FA"/>
    <w:rsid w:val="004667AE"/>
    <w:rsid w:val="0046700B"/>
    <w:rsid w:val="004672AC"/>
    <w:rsid w:val="0046747A"/>
    <w:rsid w:val="004675CF"/>
    <w:rsid w:val="004700AC"/>
    <w:rsid w:val="004705AF"/>
    <w:rsid w:val="0047117E"/>
    <w:rsid w:val="004713AC"/>
    <w:rsid w:val="00471CB8"/>
    <w:rsid w:val="00471E80"/>
    <w:rsid w:val="00472377"/>
    <w:rsid w:val="004724ED"/>
    <w:rsid w:val="00472B58"/>
    <w:rsid w:val="0047354F"/>
    <w:rsid w:val="00473D95"/>
    <w:rsid w:val="0047437E"/>
    <w:rsid w:val="00475A88"/>
    <w:rsid w:val="004760F0"/>
    <w:rsid w:val="0047654C"/>
    <w:rsid w:val="0047693E"/>
    <w:rsid w:val="00476F9A"/>
    <w:rsid w:val="0048052D"/>
    <w:rsid w:val="00481621"/>
    <w:rsid w:val="004818F9"/>
    <w:rsid w:val="00481A71"/>
    <w:rsid w:val="00481BB9"/>
    <w:rsid w:val="00482FB1"/>
    <w:rsid w:val="0048480C"/>
    <w:rsid w:val="00484CAD"/>
    <w:rsid w:val="004852D8"/>
    <w:rsid w:val="004857D6"/>
    <w:rsid w:val="00485DF8"/>
    <w:rsid w:val="0048629C"/>
    <w:rsid w:val="004864EC"/>
    <w:rsid w:val="00486FF5"/>
    <w:rsid w:val="004901BC"/>
    <w:rsid w:val="00490508"/>
    <w:rsid w:val="004909DB"/>
    <w:rsid w:val="00491608"/>
    <w:rsid w:val="00491764"/>
    <w:rsid w:val="00491D47"/>
    <w:rsid w:val="00492163"/>
    <w:rsid w:val="00492527"/>
    <w:rsid w:val="0049325D"/>
    <w:rsid w:val="0049389F"/>
    <w:rsid w:val="00493919"/>
    <w:rsid w:val="0049436B"/>
    <w:rsid w:val="004953C0"/>
    <w:rsid w:val="004966B2"/>
    <w:rsid w:val="004968E4"/>
    <w:rsid w:val="00497600"/>
    <w:rsid w:val="00497633"/>
    <w:rsid w:val="00497EDC"/>
    <w:rsid w:val="004A019A"/>
    <w:rsid w:val="004A084A"/>
    <w:rsid w:val="004A1505"/>
    <w:rsid w:val="004A1D05"/>
    <w:rsid w:val="004A1E4A"/>
    <w:rsid w:val="004A2337"/>
    <w:rsid w:val="004A32D7"/>
    <w:rsid w:val="004A4159"/>
    <w:rsid w:val="004A4345"/>
    <w:rsid w:val="004A5B5E"/>
    <w:rsid w:val="004A6898"/>
    <w:rsid w:val="004A71AD"/>
    <w:rsid w:val="004B023B"/>
    <w:rsid w:val="004B05FC"/>
    <w:rsid w:val="004B0DF0"/>
    <w:rsid w:val="004B2109"/>
    <w:rsid w:val="004B2CF4"/>
    <w:rsid w:val="004B311C"/>
    <w:rsid w:val="004B3E86"/>
    <w:rsid w:val="004B5789"/>
    <w:rsid w:val="004B5EFD"/>
    <w:rsid w:val="004B6976"/>
    <w:rsid w:val="004B75E6"/>
    <w:rsid w:val="004B76C1"/>
    <w:rsid w:val="004B7D84"/>
    <w:rsid w:val="004C1FBB"/>
    <w:rsid w:val="004C27FB"/>
    <w:rsid w:val="004C3EDA"/>
    <w:rsid w:val="004C4023"/>
    <w:rsid w:val="004C61B7"/>
    <w:rsid w:val="004C699D"/>
    <w:rsid w:val="004C6BD1"/>
    <w:rsid w:val="004C6D9A"/>
    <w:rsid w:val="004C6ED0"/>
    <w:rsid w:val="004D0AA7"/>
    <w:rsid w:val="004D15B2"/>
    <w:rsid w:val="004D171D"/>
    <w:rsid w:val="004D239B"/>
    <w:rsid w:val="004D252C"/>
    <w:rsid w:val="004D2E3D"/>
    <w:rsid w:val="004D3457"/>
    <w:rsid w:val="004D3D42"/>
    <w:rsid w:val="004D3DF1"/>
    <w:rsid w:val="004D41E2"/>
    <w:rsid w:val="004D453A"/>
    <w:rsid w:val="004D5CB6"/>
    <w:rsid w:val="004D6427"/>
    <w:rsid w:val="004D6A10"/>
    <w:rsid w:val="004D6B96"/>
    <w:rsid w:val="004D7AC5"/>
    <w:rsid w:val="004E066C"/>
    <w:rsid w:val="004E0994"/>
    <w:rsid w:val="004E0E82"/>
    <w:rsid w:val="004E111E"/>
    <w:rsid w:val="004E2BAF"/>
    <w:rsid w:val="004E3863"/>
    <w:rsid w:val="004E43DD"/>
    <w:rsid w:val="004E4B02"/>
    <w:rsid w:val="004E4CED"/>
    <w:rsid w:val="004E6C68"/>
    <w:rsid w:val="004E7705"/>
    <w:rsid w:val="004F0036"/>
    <w:rsid w:val="004F0C2C"/>
    <w:rsid w:val="004F1025"/>
    <w:rsid w:val="004F3535"/>
    <w:rsid w:val="004F4081"/>
    <w:rsid w:val="004F4312"/>
    <w:rsid w:val="004F46A8"/>
    <w:rsid w:val="004F4BAB"/>
    <w:rsid w:val="004F5087"/>
    <w:rsid w:val="004F5A58"/>
    <w:rsid w:val="004F63B6"/>
    <w:rsid w:val="004F6ABF"/>
    <w:rsid w:val="004F6D40"/>
    <w:rsid w:val="005001A8"/>
    <w:rsid w:val="0050274C"/>
    <w:rsid w:val="00502828"/>
    <w:rsid w:val="00502CF3"/>
    <w:rsid w:val="00503059"/>
    <w:rsid w:val="00503377"/>
    <w:rsid w:val="00503A42"/>
    <w:rsid w:val="00503B97"/>
    <w:rsid w:val="00503BE7"/>
    <w:rsid w:val="005048BB"/>
    <w:rsid w:val="00505C5D"/>
    <w:rsid w:val="00505D51"/>
    <w:rsid w:val="005064B5"/>
    <w:rsid w:val="00506C07"/>
    <w:rsid w:val="00507415"/>
    <w:rsid w:val="00507892"/>
    <w:rsid w:val="005117E7"/>
    <w:rsid w:val="00512167"/>
    <w:rsid w:val="0051397F"/>
    <w:rsid w:val="005141F0"/>
    <w:rsid w:val="00514245"/>
    <w:rsid w:val="005143DE"/>
    <w:rsid w:val="00514EFC"/>
    <w:rsid w:val="00514F40"/>
    <w:rsid w:val="0051529F"/>
    <w:rsid w:val="00515466"/>
    <w:rsid w:val="0051614A"/>
    <w:rsid w:val="00516A95"/>
    <w:rsid w:val="005204B4"/>
    <w:rsid w:val="00520A1B"/>
    <w:rsid w:val="00520B54"/>
    <w:rsid w:val="00521424"/>
    <w:rsid w:val="00521748"/>
    <w:rsid w:val="00522CCF"/>
    <w:rsid w:val="00523794"/>
    <w:rsid w:val="00523AE9"/>
    <w:rsid w:val="00524721"/>
    <w:rsid w:val="00524F01"/>
    <w:rsid w:val="005251EA"/>
    <w:rsid w:val="005264E3"/>
    <w:rsid w:val="00527F2B"/>
    <w:rsid w:val="0053101E"/>
    <w:rsid w:val="00531517"/>
    <w:rsid w:val="00532AF2"/>
    <w:rsid w:val="0053428D"/>
    <w:rsid w:val="005349FA"/>
    <w:rsid w:val="00534A1D"/>
    <w:rsid w:val="00534C7D"/>
    <w:rsid w:val="00534EA4"/>
    <w:rsid w:val="00534F17"/>
    <w:rsid w:val="00535B0A"/>
    <w:rsid w:val="00535EDD"/>
    <w:rsid w:val="005361DC"/>
    <w:rsid w:val="0053647F"/>
    <w:rsid w:val="00537CBD"/>
    <w:rsid w:val="005400B5"/>
    <w:rsid w:val="005401BA"/>
    <w:rsid w:val="0054101C"/>
    <w:rsid w:val="0054217C"/>
    <w:rsid w:val="00542C44"/>
    <w:rsid w:val="005431F4"/>
    <w:rsid w:val="005457F2"/>
    <w:rsid w:val="00545F47"/>
    <w:rsid w:val="0054773A"/>
    <w:rsid w:val="0055086C"/>
    <w:rsid w:val="0055113F"/>
    <w:rsid w:val="00551410"/>
    <w:rsid w:val="005515A0"/>
    <w:rsid w:val="00552573"/>
    <w:rsid w:val="00553573"/>
    <w:rsid w:val="0055369A"/>
    <w:rsid w:val="00553E89"/>
    <w:rsid w:val="00554298"/>
    <w:rsid w:val="00554A6F"/>
    <w:rsid w:val="0055525D"/>
    <w:rsid w:val="00556A0D"/>
    <w:rsid w:val="005611C3"/>
    <w:rsid w:val="0056337E"/>
    <w:rsid w:val="00564474"/>
    <w:rsid w:val="00565175"/>
    <w:rsid w:val="00565D85"/>
    <w:rsid w:val="00570430"/>
    <w:rsid w:val="00570C25"/>
    <w:rsid w:val="00572406"/>
    <w:rsid w:val="0057371D"/>
    <w:rsid w:val="00573E5B"/>
    <w:rsid w:val="005747C3"/>
    <w:rsid w:val="00574D05"/>
    <w:rsid w:val="00574DDB"/>
    <w:rsid w:val="00574DEA"/>
    <w:rsid w:val="005756D6"/>
    <w:rsid w:val="00575E9F"/>
    <w:rsid w:val="00576FE0"/>
    <w:rsid w:val="00577B91"/>
    <w:rsid w:val="0058024E"/>
    <w:rsid w:val="005807DE"/>
    <w:rsid w:val="005812D7"/>
    <w:rsid w:val="00581511"/>
    <w:rsid w:val="00581BCE"/>
    <w:rsid w:val="00585F42"/>
    <w:rsid w:val="00586913"/>
    <w:rsid w:val="00586BFF"/>
    <w:rsid w:val="005879F1"/>
    <w:rsid w:val="00587B3C"/>
    <w:rsid w:val="005902D5"/>
    <w:rsid w:val="00591CD0"/>
    <w:rsid w:val="0059253E"/>
    <w:rsid w:val="0059270B"/>
    <w:rsid w:val="00592962"/>
    <w:rsid w:val="00592B9C"/>
    <w:rsid w:val="00592C95"/>
    <w:rsid w:val="00594675"/>
    <w:rsid w:val="005948C2"/>
    <w:rsid w:val="00594AA3"/>
    <w:rsid w:val="0059594A"/>
    <w:rsid w:val="00595FCC"/>
    <w:rsid w:val="005967A6"/>
    <w:rsid w:val="00596C09"/>
    <w:rsid w:val="00596EDE"/>
    <w:rsid w:val="005A0170"/>
    <w:rsid w:val="005A14FC"/>
    <w:rsid w:val="005A24FD"/>
    <w:rsid w:val="005A3FD4"/>
    <w:rsid w:val="005A4BDC"/>
    <w:rsid w:val="005A515E"/>
    <w:rsid w:val="005A5EC7"/>
    <w:rsid w:val="005A651C"/>
    <w:rsid w:val="005A6707"/>
    <w:rsid w:val="005A6815"/>
    <w:rsid w:val="005A6F4B"/>
    <w:rsid w:val="005A770F"/>
    <w:rsid w:val="005B1634"/>
    <w:rsid w:val="005B33EA"/>
    <w:rsid w:val="005B369B"/>
    <w:rsid w:val="005B45C7"/>
    <w:rsid w:val="005B5234"/>
    <w:rsid w:val="005B546F"/>
    <w:rsid w:val="005B5842"/>
    <w:rsid w:val="005B5A16"/>
    <w:rsid w:val="005B6572"/>
    <w:rsid w:val="005B7D7A"/>
    <w:rsid w:val="005C0117"/>
    <w:rsid w:val="005C1D93"/>
    <w:rsid w:val="005C2093"/>
    <w:rsid w:val="005C2658"/>
    <w:rsid w:val="005C2EDF"/>
    <w:rsid w:val="005C3AE4"/>
    <w:rsid w:val="005C403B"/>
    <w:rsid w:val="005C63D5"/>
    <w:rsid w:val="005C68AD"/>
    <w:rsid w:val="005C6FDD"/>
    <w:rsid w:val="005C7037"/>
    <w:rsid w:val="005C715C"/>
    <w:rsid w:val="005C7431"/>
    <w:rsid w:val="005C7A50"/>
    <w:rsid w:val="005D0702"/>
    <w:rsid w:val="005D0A40"/>
    <w:rsid w:val="005D21A5"/>
    <w:rsid w:val="005D2F2B"/>
    <w:rsid w:val="005D3DA5"/>
    <w:rsid w:val="005D3FE6"/>
    <w:rsid w:val="005D44C6"/>
    <w:rsid w:val="005D45D7"/>
    <w:rsid w:val="005D4958"/>
    <w:rsid w:val="005D4C5E"/>
    <w:rsid w:val="005D5574"/>
    <w:rsid w:val="005D79F0"/>
    <w:rsid w:val="005E0D7A"/>
    <w:rsid w:val="005E1311"/>
    <w:rsid w:val="005E1616"/>
    <w:rsid w:val="005E1F0F"/>
    <w:rsid w:val="005E2411"/>
    <w:rsid w:val="005E2539"/>
    <w:rsid w:val="005E25E6"/>
    <w:rsid w:val="005E3018"/>
    <w:rsid w:val="005E31E3"/>
    <w:rsid w:val="005E328F"/>
    <w:rsid w:val="005E3A47"/>
    <w:rsid w:val="005E4050"/>
    <w:rsid w:val="005E43E3"/>
    <w:rsid w:val="005E4926"/>
    <w:rsid w:val="005E4B6D"/>
    <w:rsid w:val="005E7F9A"/>
    <w:rsid w:val="005F0DC7"/>
    <w:rsid w:val="005F0F44"/>
    <w:rsid w:val="005F1388"/>
    <w:rsid w:val="005F15FF"/>
    <w:rsid w:val="005F1EF2"/>
    <w:rsid w:val="005F242A"/>
    <w:rsid w:val="005F29C1"/>
    <w:rsid w:val="005F3EB1"/>
    <w:rsid w:val="005F400C"/>
    <w:rsid w:val="005F4274"/>
    <w:rsid w:val="005F52E3"/>
    <w:rsid w:val="005F5759"/>
    <w:rsid w:val="005F715D"/>
    <w:rsid w:val="005F7F58"/>
    <w:rsid w:val="00600FC6"/>
    <w:rsid w:val="006028D3"/>
    <w:rsid w:val="006055D0"/>
    <w:rsid w:val="00605867"/>
    <w:rsid w:val="00606E4E"/>
    <w:rsid w:val="00606F9B"/>
    <w:rsid w:val="00607B2C"/>
    <w:rsid w:val="00611AA2"/>
    <w:rsid w:val="006122AE"/>
    <w:rsid w:val="0061252C"/>
    <w:rsid w:val="00612697"/>
    <w:rsid w:val="00613192"/>
    <w:rsid w:val="00613847"/>
    <w:rsid w:val="00614002"/>
    <w:rsid w:val="006140B3"/>
    <w:rsid w:val="006147DC"/>
    <w:rsid w:val="00614DAA"/>
    <w:rsid w:val="00615EE4"/>
    <w:rsid w:val="006167A2"/>
    <w:rsid w:val="00617377"/>
    <w:rsid w:val="00620777"/>
    <w:rsid w:val="00621623"/>
    <w:rsid w:val="006219B2"/>
    <w:rsid w:val="006222BE"/>
    <w:rsid w:val="00622343"/>
    <w:rsid w:val="006231AA"/>
    <w:rsid w:val="006235EC"/>
    <w:rsid w:val="006237CB"/>
    <w:rsid w:val="00623A9E"/>
    <w:rsid w:val="00623D3F"/>
    <w:rsid w:val="00623DB0"/>
    <w:rsid w:val="006242E4"/>
    <w:rsid w:val="0062433F"/>
    <w:rsid w:val="00624915"/>
    <w:rsid w:val="006258ED"/>
    <w:rsid w:val="00625C3B"/>
    <w:rsid w:val="006262AE"/>
    <w:rsid w:val="00626455"/>
    <w:rsid w:val="0062670F"/>
    <w:rsid w:val="00630384"/>
    <w:rsid w:val="00630E17"/>
    <w:rsid w:val="00630FE1"/>
    <w:rsid w:val="00631FA4"/>
    <w:rsid w:val="00632946"/>
    <w:rsid w:val="006335C6"/>
    <w:rsid w:val="00633C4B"/>
    <w:rsid w:val="00633CFA"/>
    <w:rsid w:val="00634354"/>
    <w:rsid w:val="00636AC5"/>
    <w:rsid w:val="0064027A"/>
    <w:rsid w:val="006402D3"/>
    <w:rsid w:val="006409F5"/>
    <w:rsid w:val="00640B23"/>
    <w:rsid w:val="00640E51"/>
    <w:rsid w:val="006419D1"/>
    <w:rsid w:val="00641A79"/>
    <w:rsid w:val="00641D95"/>
    <w:rsid w:val="00642076"/>
    <w:rsid w:val="00642B04"/>
    <w:rsid w:val="006443AA"/>
    <w:rsid w:val="00644561"/>
    <w:rsid w:val="00645273"/>
    <w:rsid w:val="00645296"/>
    <w:rsid w:val="00645CF3"/>
    <w:rsid w:val="00646363"/>
    <w:rsid w:val="00646B31"/>
    <w:rsid w:val="00646C02"/>
    <w:rsid w:val="00650A9E"/>
    <w:rsid w:val="00650AF5"/>
    <w:rsid w:val="00650D24"/>
    <w:rsid w:val="0065165C"/>
    <w:rsid w:val="00651F9A"/>
    <w:rsid w:val="00652890"/>
    <w:rsid w:val="00654302"/>
    <w:rsid w:val="006546C2"/>
    <w:rsid w:val="00655248"/>
    <w:rsid w:val="0065535B"/>
    <w:rsid w:val="00655759"/>
    <w:rsid w:val="00655E5C"/>
    <w:rsid w:val="006561AD"/>
    <w:rsid w:val="006561C3"/>
    <w:rsid w:val="00657E22"/>
    <w:rsid w:val="006627A0"/>
    <w:rsid w:val="00662939"/>
    <w:rsid w:val="006629C7"/>
    <w:rsid w:val="00664E1B"/>
    <w:rsid w:val="00665B3D"/>
    <w:rsid w:val="00666445"/>
    <w:rsid w:val="00666FBA"/>
    <w:rsid w:val="006679AF"/>
    <w:rsid w:val="00667BAC"/>
    <w:rsid w:val="00667E90"/>
    <w:rsid w:val="006708FB"/>
    <w:rsid w:val="00670F3E"/>
    <w:rsid w:val="0067160C"/>
    <w:rsid w:val="006734CF"/>
    <w:rsid w:val="00674C94"/>
    <w:rsid w:val="0067565B"/>
    <w:rsid w:val="0067580F"/>
    <w:rsid w:val="00675E78"/>
    <w:rsid w:val="00676F57"/>
    <w:rsid w:val="00677284"/>
    <w:rsid w:val="00680646"/>
    <w:rsid w:val="006809C4"/>
    <w:rsid w:val="00680DE4"/>
    <w:rsid w:val="00682044"/>
    <w:rsid w:val="0068220F"/>
    <w:rsid w:val="00682309"/>
    <w:rsid w:val="006824ED"/>
    <w:rsid w:val="00682C01"/>
    <w:rsid w:val="0068367E"/>
    <w:rsid w:val="006837D9"/>
    <w:rsid w:val="00684025"/>
    <w:rsid w:val="00684EF0"/>
    <w:rsid w:val="0068511C"/>
    <w:rsid w:val="0068557B"/>
    <w:rsid w:val="0068574C"/>
    <w:rsid w:val="00685BC6"/>
    <w:rsid w:val="006860B3"/>
    <w:rsid w:val="006865D9"/>
    <w:rsid w:val="0068786C"/>
    <w:rsid w:val="00687C30"/>
    <w:rsid w:val="00691D90"/>
    <w:rsid w:val="00691F1B"/>
    <w:rsid w:val="00692EE8"/>
    <w:rsid w:val="00692F0B"/>
    <w:rsid w:val="00693B24"/>
    <w:rsid w:val="00694322"/>
    <w:rsid w:val="006955A8"/>
    <w:rsid w:val="006962A1"/>
    <w:rsid w:val="00697068"/>
    <w:rsid w:val="00697288"/>
    <w:rsid w:val="006A05B6"/>
    <w:rsid w:val="006A0A7C"/>
    <w:rsid w:val="006A2208"/>
    <w:rsid w:val="006A24BF"/>
    <w:rsid w:val="006A4CD4"/>
    <w:rsid w:val="006A4F0F"/>
    <w:rsid w:val="006A5140"/>
    <w:rsid w:val="006A51B7"/>
    <w:rsid w:val="006A5775"/>
    <w:rsid w:val="006A58A2"/>
    <w:rsid w:val="006A5EEE"/>
    <w:rsid w:val="006A6DB1"/>
    <w:rsid w:val="006A752C"/>
    <w:rsid w:val="006B0C90"/>
    <w:rsid w:val="006B0FEB"/>
    <w:rsid w:val="006B2522"/>
    <w:rsid w:val="006B2FFF"/>
    <w:rsid w:val="006B30C0"/>
    <w:rsid w:val="006B3680"/>
    <w:rsid w:val="006B3DF4"/>
    <w:rsid w:val="006B532B"/>
    <w:rsid w:val="006B60DC"/>
    <w:rsid w:val="006B618A"/>
    <w:rsid w:val="006B71A0"/>
    <w:rsid w:val="006B71C4"/>
    <w:rsid w:val="006B75C4"/>
    <w:rsid w:val="006B78F4"/>
    <w:rsid w:val="006C0339"/>
    <w:rsid w:val="006C18BB"/>
    <w:rsid w:val="006C1BBF"/>
    <w:rsid w:val="006C3195"/>
    <w:rsid w:val="006C4C7A"/>
    <w:rsid w:val="006C5DE8"/>
    <w:rsid w:val="006D0209"/>
    <w:rsid w:val="006D0450"/>
    <w:rsid w:val="006D13C3"/>
    <w:rsid w:val="006D4459"/>
    <w:rsid w:val="006D4861"/>
    <w:rsid w:val="006D4B71"/>
    <w:rsid w:val="006D569E"/>
    <w:rsid w:val="006D5BAE"/>
    <w:rsid w:val="006D64E6"/>
    <w:rsid w:val="006D6674"/>
    <w:rsid w:val="006D6BE9"/>
    <w:rsid w:val="006D6DC9"/>
    <w:rsid w:val="006E0B51"/>
    <w:rsid w:val="006E11CE"/>
    <w:rsid w:val="006E1890"/>
    <w:rsid w:val="006E3EA6"/>
    <w:rsid w:val="006E4E20"/>
    <w:rsid w:val="006E5431"/>
    <w:rsid w:val="006E5C5A"/>
    <w:rsid w:val="006E7F6D"/>
    <w:rsid w:val="006F06D6"/>
    <w:rsid w:val="006F0F24"/>
    <w:rsid w:val="006F1939"/>
    <w:rsid w:val="006F1ADC"/>
    <w:rsid w:val="006F2CEE"/>
    <w:rsid w:val="006F2FD3"/>
    <w:rsid w:val="006F319A"/>
    <w:rsid w:val="006F32E2"/>
    <w:rsid w:val="006F3331"/>
    <w:rsid w:val="006F4AA9"/>
    <w:rsid w:val="006F4F4F"/>
    <w:rsid w:val="006F4F70"/>
    <w:rsid w:val="006F70D6"/>
    <w:rsid w:val="006F773D"/>
    <w:rsid w:val="006F7CC4"/>
    <w:rsid w:val="006F7D7B"/>
    <w:rsid w:val="00700DE5"/>
    <w:rsid w:val="0070131C"/>
    <w:rsid w:val="007016C4"/>
    <w:rsid w:val="00702329"/>
    <w:rsid w:val="00703CB3"/>
    <w:rsid w:val="00704C4C"/>
    <w:rsid w:val="007053C4"/>
    <w:rsid w:val="00705A47"/>
    <w:rsid w:val="0070677C"/>
    <w:rsid w:val="00706B64"/>
    <w:rsid w:val="0070789E"/>
    <w:rsid w:val="007107F6"/>
    <w:rsid w:val="007109A4"/>
    <w:rsid w:val="00710F48"/>
    <w:rsid w:val="0071162F"/>
    <w:rsid w:val="00712AFE"/>
    <w:rsid w:val="00712ED2"/>
    <w:rsid w:val="00714B11"/>
    <w:rsid w:val="007155CB"/>
    <w:rsid w:val="00715F58"/>
    <w:rsid w:val="0071668B"/>
    <w:rsid w:val="007179C5"/>
    <w:rsid w:val="00717F44"/>
    <w:rsid w:val="00722F67"/>
    <w:rsid w:val="00723181"/>
    <w:rsid w:val="007232AB"/>
    <w:rsid w:val="00723EA8"/>
    <w:rsid w:val="00725940"/>
    <w:rsid w:val="00725A5A"/>
    <w:rsid w:val="00727C99"/>
    <w:rsid w:val="00727EBA"/>
    <w:rsid w:val="007305D7"/>
    <w:rsid w:val="00730F13"/>
    <w:rsid w:val="007324A1"/>
    <w:rsid w:val="007326B9"/>
    <w:rsid w:val="007331D0"/>
    <w:rsid w:val="00733357"/>
    <w:rsid w:val="007333F5"/>
    <w:rsid w:val="00733ECB"/>
    <w:rsid w:val="007343F8"/>
    <w:rsid w:val="0073440F"/>
    <w:rsid w:val="007368D4"/>
    <w:rsid w:val="00736B22"/>
    <w:rsid w:val="0073724E"/>
    <w:rsid w:val="0074023C"/>
    <w:rsid w:val="00741FE9"/>
    <w:rsid w:val="00742AE2"/>
    <w:rsid w:val="00743109"/>
    <w:rsid w:val="00743433"/>
    <w:rsid w:val="00744BB3"/>
    <w:rsid w:val="00746EA4"/>
    <w:rsid w:val="007505AB"/>
    <w:rsid w:val="00751064"/>
    <w:rsid w:val="00751750"/>
    <w:rsid w:val="00752562"/>
    <w:rsid w:val="00752F96"/>
    <w:rsid w:val="007538B0"/>
    <w:rsid w:val="0075447E"/>
    <w:rsid w:val="00754A5B"/>
    <w:rsid w:val="0075545D"/>
    <w:rsid w:val="007559AC"/>
    <w:rsid w:val="00757790"/>
    <w:rsid w:val="0075792D"/>
    <w:rsid w:val="00757CFB"/>
    <w:rsid w:val="00757D13"/>
    <w:rsid w:val="00757D60"/>
    <w:rsid w:val="00760505"/>
    <w:rsid w:val="0076220B"/>
    <w:rsid w:val="00762633"/>
    <w:rsid w:val="0076319D"/>
    <w:rsid w:val="007634A5"/>
    <w:rsid w:val="00763CF0"/>
    <w:rsid w:val="007643A5"/>
    <w:rsid w:val="007659C6"/>
    <w:rsid w:val="007660FE"/>
    <w:rsid w:val="007673E5"/>
    <w:rsid w:val="00771B17"/>
    <w:rsid w:val="007720DC"/>
    <w:rsid w:val="0077348F"/>
    <w:rsid w:val="00773ED8"/>
    <w:rsid w:val="00773FF9"/>
    <w:rsid w:val="0077451F"/>
    <w:rsid w:val="00774728"/>
    <w:rsid w:val="00774871"/>
    <w:rsid w:val="00774D90"/>
    <w:rsid w:val="00775904"/>
    <w:rsid w:val="007766C6"/>
    <w:rsid w:val="00776773"/>
    <w:rsid w:val="00780ECB"/>
    <w:rsid w:val="007810D7"/>
    <w:rsid w:val="007827B3"/>
    <w:rsid w:val="00783218"/>
    <w:rsid w:val="00783D5C"/>
    <w:rsid w:val="0078486C"/>
    <w:rsid w:val="00785E42"/>
    <w:rsid w:val="007865EE"/>
    <w:rsid w:val="0078677C"/>
    <w:rsid w:val="00787815"/>
    <w:rsid w:val="00790612"/>
    <w:rsid w:val="007906F8"/>
    <w:rsid w:val="007910F2"/>
    <w:rsid w:val="00791990"/>
    <w:rsid w:val="00791C76"/>
    <w:rsid w:val="007932D7"/>
    <w:rsid w:val="00793FE9"/>
    <w:rsid w:val="00794A73"/>
    <w:rsid w:val="00795A82"/>
    <w:rsid w:val="00795C35"/>
    <w:rsid w:val="0079631A"/>
    <w:rsid w:val="007963DE"/>
    <w:rsid w:val="007966CE"/>
    <w:rsid w:val="007970CC"/>
    <w:rsid w:val="007A1328"/>
    <w:rsid w:val="007A14B0"/>
    <w:rsid w:val="007A1C8D"/>
    <w:rsid w:val="007A1DA7"/>
    <w:rsid w:val="007A27D2"/>
    <w:rsid w:val="007A2B6A"/>
    <w:rsid w:val="007A3840"/>
    <w:rsid w:val="007A5BA5"/>
    <w:rsid w:val="007A6C94"/>
    <w:rsid w:val="007A6CA2"/>
    <w:rsid w:val="007A71C4"/>
    <w:rsid w:val="007A7BA5"/>
    <w:rsid w:val="007A7C8B"/>
    <w:rsid w:val="007A7DC7"/>
    <w:rsid w:val="007B3187"/>
    <w:rsid w:val="007B3C3D"/>
    <w:rsid w:val="007B3CD8"/>
    <w:rsid w:val="007B4851"/>
    <w:rsid w:val="007B4DCF"/>
    <w:rsid w:val="007B4FE0"/>
    <w:rsid w:val="007B655F"/>
    <w:rsid w:val="007B65A2"/>
    <w:rsid w:val="007B71BA"/>
    <w:rsid w:val="007B741F"/>
    <w:rsid w:val="007B7489"/>
    <w:rsid w:val="007B7660"/>
    <w:rsid w:val="007B7B02"/>
    <w:rsid w:val="007B7FC4"/>
    <w:rsid w:val="007C0F10"/>
    <w:rsid w:val="007C2FDD"/>
    <w:rsid w:val="007C31F3"/>
    <w:rsid w:val="007C604C"/>
    <w:rsid w:val="007C7362"/>
    <w:rsid w:val="007C76F1"/>
    <w:rsid w:val="007D0EA0"/>
    <w:rsid w:val="007D1492"/>
    <w:rsid w:val="007D3384"/>
    <w:rsid w:val="007D3A47"/>
    <w:rsid w:val="007D3ECA"/>
    <w:rsid w:val="007D4099"/>
    <w:rsid w:val="007D4287"/>
    <w:rsid w:val="007D5D6B"/>
    <w:rsid w:val="007D6589"/>
    <w:rsid w:val="007D688B"/>
    <w:rsid w:val="007D695B"/>
    <w:rsid w:val="007D77C6"/>
    <w:rsid w:val="007E05CC"/>
    <w:rsid w:val="007E0CC2"/>
    <w:rsid w:val="007E1BDD"/>
    <w:rsid w:val="007E20E2"/>
    <w:rsid w:val="007E2394"/>
    <w:rsid w:val="007E281E"/>
    <w:rsid w:val="007E2AD7"/>
    <w:rsid w:val="007E45D8"/>
    <w:rsid w:val="007E500F"/>
    <w:rsid w:val="007E60DE"/>
    <w:rsid w:val="007E67E1"/>
    <w:rsid w:val="007E6DD1"/>
    <w:rsid w:val="007E7047"/>
    <w:rsid w:val="007F005C"/>
    <w:rsid w:val="007F059E"/>
    <w:rsid w:val="007F1EAE"/>
    <w:rsid w:val="007F2162"/>
    <w:rsid w:val="007F2BD3"/>
    <w:rsid w:val="007F3082"/>
    <w:rsid w:val="007F32E3"/>
    <w:rsid w:val="007F34AB"/>
    <w:rsid w:val="007F414D"/>
    <w:rsid w:val="007F4E5F"/>
    <w:rsid w:val="007F559C"/>
    <w:rsid w:val="007F716D"/>
    <w:rsid w:val="007F77BA"/>
    <w:rsid w:val="007F7FDD"/>
    <w:rsid w:val="0080097F"/>
    <w:rsid w:val="008010F4"/>
    <w:rsid w:val="008010FA"/>
    <w:rsid w:val="00801344"/>
    <w:rsid w:val="00802623"/>
    <w:rsid w:val="00802701"/>
    <w:rsid w:val="00802918"/>
    <w:rsid w:val="008040A4"/>
    <w:rsid w:val="0080485D"/>
    <w:rsid w:val="00804FBC"/>
    <w:rsid w:val="00805E97"/>
    <w:rsid w:val="008074C4"/>
    <w:rsid w:val="00807D11"/>
    <w:rsid w:val="00807FC4"/>
    <w:rsid w:val="0081026F"/>
    <w:rsid w:val="0081049D"/>
    <w:rsid w:val="0081156A"/>
    <w:rsid w:val="00812292"/>
    <w:rsid w:val="0081266D"/>
    <w:rsid w:val="00813842"/>
    <w:rsid w:val="008139FF"/>
    <w:rsid w:val="00813E98"/>
    <w:rsid w:val="008143BC"/>
    <w:rsid w:val="00815A01"/>
    <w:rsid w:val="00815A29"/>
    <w:rsid w:val="00815AEE"/>
    <w:rsid w:val="00815D8D"/>
    <w:rsid w:val="008172A3"/>
    <w:rsid w:val="008200B4"/>
    <w:rsid w:val="0082051E"/>
    <w:rsid w:val="00820622"/>
    <w:rsid w:val="008214FD"/>
    <w:rsid w:val="008224C9"/>
    <w:rsid w:val="00822670"/>
    <w:rsid w:val="008240C2"/>
    <w:rsid w:val="00824820"/>
    <w:rsid w:val="00824D8B"/>
    <w:rsid w:val="008257EB"/>
    <w:rsid w:val="00825987"/>
    <w:rsid w:val="00825DDB"/>
    <w:rsid w:val="008264F3"/>
    <w:rsid w:val="0082690D"/>
    <w:rsid w:val="00827FF2"/>
    <w:rsid w:val="00830361"/>
    <w:rsid w:val="008305AC"/>
    <w:rsid w:val="0083134E"/>
    <w:rsid w:val="00831618"/>
    <w:rsid w:val="00831A5B"/>
    <w:rsid w:val="00832961"/>
    <w:rsid w:val="00832C71"/>
    <w:rsid w:val="00833A1A"/>
    <w:rsid w:val="0083528B"/>
    <w:rsid w:val="008353BF"/>
    <w:rsid w:val="0083795D"/>
    <w:rsid w:val="00840D8F"/>
    <w:rsid w:val="00841FDB"/>
    <w:rsid w:val="008442E3"/>
    <w:rsid w:val="0084460C"/>
    <w:rsid w:val="008449BE"/>
    <w:rsid w:val="0084544A"/>
    <w:rsid w:val="00845935"/>
    <w:rsid w:val="00846714"/>
    <w:rsid w:val="00846B52"/>
    <w:rsid w:val="008472D6"/>
    <w:rsid w:val="008501B0"/>
    <w:rsid w:val="00850685"/>
    <w:rsid w:val="00850BBC"/>
    <w:rsid w:val="00850CF0"/>
    <w:rsid w:val="00851436"/>
    <w:rsid w:val="008514F3"/>
    <w:rsid w:val="00851C4B"/>
    <w:rsid w:val="008521A9"/>
    <w:rsid w:val="008521FA"/>
    <w:rsid w:val="008528C2"/>
    <w:rsid w:val="00853058"/>
    <w:rsid w:val="0085387D"/>
    <w:rsid w:val="00853C16"/>
    <w:rsid w:val="008544B8"/>
    <w:rsid w:val="00855D57"/>
    <w:rsid w:val="008575AD"/>
    <w:rsid w:val="008577BC"/>
    <w:rsid w:val="00857B1F"/>
    <w:rsid w:val="00860DD6"/>
    <w:rsid w:val="00861E3C"/>
    <w:rsid w:val="00862259"/>
    <w:rsid w:val="0086248C"/>
    <w:rsid w:val="00862910"/>
    <w:rsid w:val="00862C5F"/>
    <w:rsid w:val="00862F68"/>
    <w:rsid w:val="008637DC"/>
    <w:rsid w:val="00863BAC"/>
    <w:rsid w:val="008650DD"/>
    <w:rsid w:val="00865E41"/>
    <w:rsid w:val="008662BF"/>
    <w:rsid w:val="00866C02"/>
    <w:rsid w:val="008678B6"/>
    <w:rsid w:val="00870381"/>
    <w:rsid w:val="00870C57"/>
    <w:rsid w:val="00871ADB"/>
    <w:rsid w:val="008722E4"/>
    <w:rsid w:val="00872673"/>
    <w:rsid w:val="0087282A"/>
    <w:rsid w:val="00872917"/>
    <w:rsid w:val="00873936"/>
    <w:rsid w:val="008745CD"/>
    <w:rsid w:val="008747E2"/>
    <w:rsid w:val="00875E90"/>
    <w:rsid w:val="00875FEC"/>
    <w:rsid w:val="0087648A"/>
    <w:rsid w:val="008764A0"/>
    <w:rsid w:val="00876AF1"/>
    <w:rsid w:val="00876C02"/>
    <w:rsid w:val="00876E3A"/>
    <w:rsid w:val="0087728D"/>
    <w:rsid w:val="008772ED"/>
    <w:rsid w:val="008773DD"/>
    <w:rsid w:val="00877C6E"/>
    <w:rsid w:val="0088004F"/>
    <w:rsid w:val="00880366"/>
    <w:rsid w:val="00880DCD"/>
    <w:rsid w:val="00882A50"/>
    <w:rsid w:val="008835CB"/>
    <w:rsid w:val="00883709"/>
    <w:rsid w:val="00884140"/>
    <w:rsid w:val="0088431A"/>
    <w:rsid w:val="00884B9D"/>
    <w:rsid w:val="00884E09"/>
    <w:rsid w:val="00885D6C"/>
    <w:rsid w:val="00886548"/>
    <w:rsid w:val="008873A9"/>
    <w:rsid w:val="00887DE3"/>
    <w:rsid w:val="00887DF8"/>
    <w:rsid w:val="0089042A"/>
    <w:rsid w:val="00891635"/>
    <w:rsid w:val="00891D59"/>
    <w:rsid w:val="00891DEE"/>
    <w:rsid w:val="008924FA"/>
    <w:rsid w:val="0089253D"/>
    <w:rsid w:val="008944BC"/>
    <w:rsid w:val="00894C42"/>
    <w:rsid w:val="00894DF8"/>
    <w:rsid w:val="0089526E"/>
    <w:rsid w:val="008956B4"/>
    <w:rsid w:val="0089694D"/>
    <w:rsid w:val="0089712C"/>
    <w:rsid w:val="00897BE5"/>
    <w:rsid w:val="008A094D"/>
    <w:rsid w:val="008A166C"/>
    <w:rsid w:val="008A1B9F"/>
    <w:rsid w:val="008A21BF"/>
    <w:rsid w:val="008A236A"/>
    <w:rsid w:val="008A3C91"/>
    <w:rsid w:val="008A5ADA"/>
    <w:rsid w:val="008A74B8"/>
    <w:rsid w:val="008B0A11"/>
    <w:rsid w:val="008B0D65"/>
    <w:rsid w:val="008B0F21"/>
    <w:rsid w:val="008B1653"/>
    <w:rsid w:val="008B1FA1"/>
    <w:rsid w:val="008B2301"/>
    <w:rsid w:val="008B34D3"/>
    <w:rsid w:val="008B39A2"/>
    <w:rsid w:val="008B3C64"/>
    <w:rsid w:val="008B47B4"/>
    <w:rsid w:val="008B4BCF"/>
    <w:rsid w:val="008B56D8"/>
    <w:rsid w:val="008B7C7E"/>
    <w:rsid w:val="008C0927"/>
    <w:rsid w:val="008C190A"/>
    <w:rsid w:val="008C45C5"/>
    <w:rsid w:val="008C4AE9"/>
    <w:rsid w:val="008C600B"/>
    <w:rsid w:val="008C6070"/>
    <w:rsid w:val="008C63F3"/>
    <w:rsid w:val="008C6413"/>
    <w:rsid w:val="008C6D28"/>
    <w:rsid w:val="008C7030"/>
    <w:rsid w:val="008C74F5"/>
    <w:rsid w:val="008D00CB"/>
    <w:rsid w:val="008D0643"/>
    <w:rsid w:val="008D07C2"/>
    <w:rsid w:val="008D15D5"/>
    <w:rsid w:val="008D1699"/>
    <w:rsid w:val="008D4083"/>
    <w:rsid w:val="008D4A80"/>
    <w:rsid w:val="008D4A92"/>
    <w:rsid w:val="008D5F25"/>
    <w:rsid w:val="008D67B6"/>
    <w:rsid w:val="008D6B5C"/>
    <w:rsid w:val="008D7AED"/>
    <w:rsid w:val="008D7FB3"/>
    <w:rsid w:val="008D7FE0"/>
    <w:rsid w:val="008E16A6"/>
    <w:rsid w:val="008E1B94"/>
    <w:rsid w:val="008E2154"/>
    <w:rsid w:val="008E2189"/>
    <w:rsid w:val="008E27C8"/>
    <w:rsid w:val="008E35BB"/>
    <w:rsid w:val="008E3718"/>
    <w:rsid w:val="008E4931"/>
    <w:rsid w:val="008E60C9"/>
    <w:rsid w:val="008E6895"/>
    <w:rsid w:val="008E72ED"/>
    <w:rsid w:val="008E7B57"/>
    <w:rsid w:val="008E7C2B"/>
    <w:rsid w:val="008F03BF"/>
    <w:rsid w:val="008F0E3B"/>
    <w:rsid w:val="008F1BF5"/>
    <w:rsid w:val="008F2511"/>
    <w:rsid w:val="008F3104"/>
    <w:rsid w:val="008F40E9"/>
    <w:rsid w:val="008F49ED"/>
    <w:rsid w:val="008F49F2"/>
    <w:rsid w:val="008F4F56"/>
    <w:rsid w:val="008F61C6"/>
    <w:rsid w:val="008F666A"/>
    <w:rsid w:val="008F7E76"/>
    <w:rsid w:val="009003C3"/>
    <w:rsid w:val="00900D85"/>
    <w:rsid w:val="0090152E"/>
    <w:rsid w:val="00902CA6"/>
    <w:rsid w:val="009035C6"/>
    <w:rsid w:val="00904A64"/>
    <w:rsid w:val="00904D88"/>
    <w:rsid w:val="0090505C"/>
    <w:rsid w:val="009051EF"/>
    <w:rsid w:val="009057CE"/>
    <w:rsid w:val="00906659"/>
    <w:rsid w:val="00907706"/>
    <w:rsid w:val="009078C6"/>
    <w:rsid w:val="00907CCA"/>
    <w:rsid w:val="00910992"/>
    <w:rsid w:val="00912005"/>
    <w:rsid w:val="0091206F"/>
    <w:rsid w:val="00912098"/>
    <w:rsid w:val="00913211"/>
    <w:rsid w:val="0091321E"/>
    <w:rsid w:val="0091514F"/>
    <w:rsid w:val="009154AE"/>
    <w:rsid w:val="009169A6"/>
    <w:rsid w:val="00916F16"/>
    <w:rsid w:val="009177E1"/>
    <w:rsid w:val="009177F0"/>
    <w:rsid w:val="009210BA"/>
    <w:rsid w:val="00921230"/>
    <w:rsid w:val="0092123B"/>
    <w:rsid w:val="009214CE"/>
    <w:rsid w:val="00922F68"/>
    <w:rsid w:val="0092335D"/>
    <w:rsid w:val="009241D7"/>
    <w:rsid w:val="009256D5"/>
    <w:rsid w:val="00926034"/>
    <w:rsid w:val="00927027"/>
    <w:rsid w:val="00927690"/>
    <w:rsid w:val="009276C0"/>
    <w:rsid w:val="00927DEB"/>
    <w:rsid w:val="00927EF1"/>
    <w:rsid w:val="00931763"/>
    <w:rsid w:val="00932010"/>
    <w:rsid w:val="00933210"/>
    <w:rsid w:val="00934A37"/>
    <w:rsid w:val="009353EB"/>
    <w:rsid w:val="009376CB"/>
    <w:rsid w:val="009402E3"/>
    <w:rsid w:val="00941439"/>
    <w:rsid w:val="00941D02"/>
    <w:rsid w:val="00942FC8"/>
    <w:rsid w:val="009432BA"/>
    <w:rsid w:val="00943563"/>
    <w:rsid w:val="00943AE6"/>
    <w:rsid w:val="00943DB0"/>
    <w:rsid w:val="009453D1"/>
    <w:rsid w:val="00945E3A"/>
    <w:rsid w:val="00946A91"/>
    <w:rsid w:val="00946CAE"/>
    <w:rsid w:val="00950916"/>
    <w:rsid w:val="009516E4"/>
    <w:rsid w:val="0095265C"/>
    <w:rsid w:val="00953079"/>
    <w:rsid w:val="00955FC1"/>
    <w:rsid w:val="00956351"/>
    <w:rsid w:val="00956634"/>
    <w:rsid w:val="009571FC"/>
    <w:rsid w:val="00957CAC"/>
    <w:rsid w:val="00960406"/>
    <w:rsid w:val="00960CE9"/>
    <w:rsid w:val="00961516"/>
    <w:rsid w:val="00961E6F"/>
    <w:rsid w:val="00962181"/>
    <w:rsid w:val="00962287"/>
    <w:rsid w:val="00963082"/>
    <w:rsid w:val="00963794"/>
    <w:rsid w:val="00963C92"/>
    <w:rsid w:val="00964FE4"/>
    <w:rsid w:val="009653BF"/>
    <w:rsid w:val="00965D02"/>
    <w:rsid w:val="00965F33"/>
    <w:rsid w:val="009663FE"/>
    <w:rsid w:val="00966707"/>
    <w:rsid w:val="0096792C"/>
    <w:rsid w:val="009715A9"/>
    <w:rsid w:val="00971EC6"/>
    <w:rsid w:val="00974629"/>
    <w:rsid w:val="00974A93"/>
    <w:rsid w:val="00975087"/>
    <w:rsid w:val="009757E7"/>
    <w:rsid w:val="00975913"/>
    <w:rsid w:val="00975D9E"/>
    <w:rsid w:val="00976183"/>
    <w:rsid w:val="009776C3"/>
    <w:rsid w:val="009779F5"/>
    <w:rsid w:val="00977E7B"/>
    <w:rsid w:val="00980117"/>
    <w:rsid w:val="009805BB"/>
    <w:rsid w:val="00980A6C"/>
    <w:rsid w:val="00980EB9"/>
    <w:rsid w:val="00981586"/>
    <w:rsid w:val="00981ED3"/>
    <w:rsid w:val="00982F3D"/>
    <w:rsid w:val="0098365D"/>
    <w:rsid w:val="00983917"/>
    <w:rsid w:val="00985A03"/>
    <w:rsid w:val="009861A4"/>
    <w:rsid w:val="0098626D"/>
    <w:rsid w:val="00986801"/>
    <w:rsid w:val="00986A01"/>
    <w:rsid w:val="00986E37"/>
    <w:rsid w:val="00987C4F"/>
    <w:rsid w:val="009900F1"/>
    <w:rsid w:val="009907E9"/>
    <w:rsid w:val="00992601"/>
    <w:rsid w:val="00993EE5"/>
    <w:rsid w:val="00994EA7"/>
    <w:rsid w:val="0099619D"/>
    <w:rsid w:val="00996B0C"/>
    <w:rsid w:val="009974A6"/>
    <w:rsid w:val="009A02E1"/>
    <w:rsid w:val="009A11BE"/>
    <w:rsid w:val="009A1F1E"/>
    <w:rsid w:val="009A22CD"/>
    <w:rsid w:val="009A2BCE"/>
    <w:rsid w:val="009A4D57"/>
    <w:rsid w:val="009A4F39"/>
    <w:rsid w:val="009A6011"/>
    <w:rsid w:val="009A620E"/>
    <w:rsid w:val="009A6569"/>
    <w:rsid w:val="009A75BC"/>
    <w:rsid w:val="009A7713"/>
    <w:rsid w:val="009A7AE6"/>
    <w:rsid w:val="009B0438"/>
    <w:rsid w:val="009B0610"/>
    <w:rsid w:val="009B08D4"/>
    <w:rsid w:val="009B0C3A"/>
    <w:rsid w:val="009B0C4F"/>
    <w:rsid w:val="009B1A71"/>
    <w:rsid w:val="009B1B75"/>
    <w:rsid w:val="009B2590"/>
    <w:rsid w:val="009B301F"/>
    <w:rsid w:val="009B32DF"/>
    <w:rsid w:val="009B45D1"/>
    <w:rsid w:val="009B555F"/>
    <w:rsid w:val="009B55E0"/>
    <w:rsid w:val="009B6494"/>
    <w:rsid w:val="009B6A60"/>
    <w:rsid w:val="009B6D5A"/>
    <w:rsid w:val="009B70DB"/>
    <w:rsid w:val="009B7AF3"/>
    <w:rsid w:val="009B7B05"/>
    <w:rsid w:val="009B7C11"/>
    <w:rsid w:val="009C0D19"/>
    <w:rsid w:val="009C16F6"/>
    <w:rsid w:val="009C17F7"/>
    <w:rsid w:val="009C2918"/>
    <w:rsid w:val="009C344F"/>
    <w:rsid w:val="009C37EE"/>
    <w:rsid w:val="009C4666"/>
    <w:rsid w:val="009C5656"/>
    <w:rsid w:val="009C5A45"/>
    <w:rsid w:val="009C5D2F"/>
    <w:rsid w:val="009C5F99"/>
    <w:rsid w:val="009C6FEF"/>
    <w:rsid w:val="009D0E0B"/>
    <w:rsid w:val="009D160C"/>
    <w:rsid w:val="009D22A5"/>
    <w:rsid w:val="009D294E"/>
    <w:rsid w:val="009D4734"/>
    <w:rsid w:val="009D5488"/>
    <w:rsid w:val="009D6811"/>
    <w:rsid w:val="009D6B08"/>
    <w:rsid w:val="009D7D53"/>
    <w:rsid w:val="009E00F5"/>
    <w:rsid w:val="009E02A9"/>
    <w:rsid w:val="009E05A6"/>
    <w:rsid w:val="009E0A11"/>
    <w:rsid w:val="009E0AEC"/>
    <w:rsid w:val="009E0C30"/>
    <w:rsid w:val="009E10FE"/>
    <w:rsid w:val="009E179F"/>
    <w:rsid w:val="009E1AE8"/>
    <w:rsid w:val="009E1FC8"/>
    <w:rsid w:val="009E4029"/>
    <w:rsid w:val="009E6B41"/>
    <w:rsid w:val="009F012C"/>
    <w:rsid w:val="009F031B"/>
    <w:rsid w:val="009F2117"/>
    <w:rsid w:val="009F223B"/>
    <w:rsid w:val="009F24F9"/>
    <w:rsid w:val="009F3171"/>
    <w:rsid w:val="009F41E6"/>
    <w:rsid w:val="009F4FC8"/>
    <w:rsid w:val="009F5AE2"/>
    <w:rsid w:val="009F5FE3"/>
    <w:rsid w:val="009F60E6"/>
    <w:rsid w:val="009F61FD"/>
    <w:rsid w:val="00A01239"/>
    <w:rsid w:val="00A01492"/>
    <w:rsid w:val="00A01921"/>
    <w:rsid w:val="00A02529"/>
    <w:rsid w:val="00A0369E"/>
    <w:rsid w:val="00A03C58"/>
    <w:rsid w:val="00A043B1"/>
    <w:rsid w:val="00A044E9"/>
    <w:rsid w:val="00A05466"/>
    <w:rsid w:val="00A06979"/>
    <w:rsid w:val="00A10221"/>
    <w:rsid w:val="00A105A0"/>
    <w:rsid w:val="00A1164C"/>
    <w:rsid w:val="00A11CA8"/>
    <w:rsid w:val="00A11CB7"/>
    <w:rsid w:val="00A124AD"/>
    <w:rsid w:val="00A1344A"/>
    <w:rsid w:val="00A139AC"/>
    <w:rsid w:val="00A13A0E"/>
    <w:rsid w:val="00A13DCF"/>
    <w:rsid w:val="00A140DC"/>
    <w:rsid w:val="00A143DC"/>
    <w:rsid w:val="00A14745"/>
    <w:rsid w:val="00A14919"/>
    <w:rsid w:val="00A14D49"/>
    <w:rsid w:val="00A15991"/>
    <w:rsid w:val="00A15A1E"/>
    <w:rsid w:val="00A15E6F"/>
    <w:rsid w:val="00A16073"/>
    <w:rsid w:val="00A20600"/>
    <w:rsid w:val="00A21085"/>
    <w:rsid w:val="00A210E8"/>
    <w:rsid w:val="00A21DC0"/>
    <w:rsid w:val="00A23388"/>
    <w:rsid w:val="00A23F52"/>
    <w:rsid w:val="00A24306"/>
    <w:rsid w:val="00A245B3"/>
    <w:rsid w:val="00A25120"/>
    <w:rsid w:val="00A257B4"/>
    <w:rsid w:val="00A257F7"/>
    <w:rsid w:val="00A26056"/>
    <w:rsid w:val="00A26120"/>
    <w:rsid w:val="00A26BE1"/>
    <w:rsid w:val="00A2772C"/>
    <w:rsid w:val="00A30150"/>
    <w:rsid w:val="00A30AE3"/>
    <w:rsid w:val="00A311B9"/>
    <w:rsid w:val="00A311C2"/>
    <w:rsid w:val="00A31554"/>
    <w:rsid w:val="00A31A3A"/>
    <w:rsid w:val="00A321CC"/>
    <w:rsid w:val="00A32D5D"/>
    <w:rsid w:val="00A338DB"/>
    <w:rsid w:val="00A33D30"/>
    <w:rsid w:val="00A3516C"/>
    <w:rsid w:val="00A3556A"/>
    <w:rsid w:val="00A36321"/>
    <w:rsid w:val="00A373BF"/>
    <w:rsid w:val="00A41809"/>
    <w:rsid w:val="00A4184A"/>
    <w:rsid w:val="00A41D4C"/>
    <w:rsid w:val="00A4288B"/>
    <w:rsid w:val="00A42A50"/>
    <w:rsid w:val="00A43BD7"/>
    <w:rsid w:val="00A4430F"/>
    <w:rsid w:val="00A44A5F"/>
    <w:rsid w:val="00A45891"/>
    <w:rsid w:val="00A51BE5"/>
    <w:rsid w:val="00A51FC8"/>
    <w:rsid w:val="00A53394"/>
    <w:rsid w:val="00A53601"/>
    <w:rsid w:val="00A5383B"/>
    <w:rsid w:val="00A546D0"/>
    <w:rsid w:val="00A5498B"/>
    <w:rsid w:val="00A5524A"/>
    <w:rsid w:val="00A5668D"/>
    <w:rsid w:val="00A56EB0"/>
    <w:rsid w:val="00A57137"/>
    <w:rsid w:val="00A61082"/>
    <w:rsid w:val="00A61AF3"/>
    <w:rsid w:val="00A61D1E"/>
    <w:rsid w:val="00A6220E"/>
    <w:rsid w:val="00A6340F"/>
    <w:rsid w:val="00A64C41"/>
    <w:rsid w:val="00A651DE"/>
    <w:rsid w:val="00A66049"/>
    <w:rsid w:val="00A67BF9"/>
    <w:rsid w:val="00A705DB"/>
    <w:rsid w:val="00A70A96"/>
    <w:rsid w:val="00A70EE7"/>
    <w:rsid w:val="00A71000"/>
    <w:rsid w:val="00A72368"/>
    <w:rsid w:val="00A724BC"/>
    <w:rsid w:val="00A72627"/>
    <w:rsid w:val="00A729AA"/>
    <w:rsid w:val="00A73261"/>
    <w:rsid w:val="00A73474"/>
    <w:rsid w:val="00A734AC"/>
    <w:rsid w:val="00A73502"/>
    <w:rsid w:val="00A73C25"/>
    <w:rsid w:val="00A73C3B"/>
    <w:rsid w:val="00A73D9B"/>
    <w:rsid w:val="00A741C7"/>
    <w:rsid w:val="00A74467"/>
    <w:rsid w:val="00A76926"/>
    <w:rsid w:val="00A76C80"/>
    <w:rsid w:val="00A76EF6"/>
    <w:rsid w:val="00A76F1A"/>
    <w:rsid w:val="00A771A1"/>
    <w:rsid w:val="00A77781"/>
    <w:rsid w:val="00A80816"/>
    <w:rsid w:val="00A83D14"/>
    <w:rsid w:val="00A8496B"/>
    <w:rsid w:val="00A8574A"/>
    <w:rsid w:val="00A858DE"/>
    <w:rsid w:val="00A87015"/>
    <w:rsid w:val="00A87A76"/>
    <w:rsid w:val="00A910D1"/>
    <w:rsid w:val="00A91270"/>
    <w:rsid w:val="00A92775"/>
    <w:rsid w:val="00A93682"/>
    <w:rsid w:val="00A93C90"/>
    <w:rsid w:val="00A93FD7"/>
    <w:rsid w:val="00A946F5"/>
    <w:rsid w:val="00A956D2"/>
    <w:rsid w:val="00A9670B"/>
    <w:rsid w:val="00A97448"/>
    <w:rsid w:val="00AA02B9"/>
    <w:rsid w:val="00AA04C2"/>
    <w:rsid w:val="00AA0ABC"/>
    <w:rsid w:val="00AA15C7"/>
    <w:rsid w:val="00AA1E8D"/>
    <w:rsid w:val="00AA28EA"/>
    <w:rsid w:val="00AA2A7D"/>
    <w:rsid w:val="00AA2E7B"/>
    <w:rsid w:val="00AA2F8B"/>
    <w:rsid w:val="00AA33BB"/>
    <w:rsid w:val="00AA33D4"/>
    <w:rsid w:val="00AA3CDA"/>
    <w:rsid w:val="00AA3D3C"/>
    <w:rsid w:val="00AA3F40"/>
    <w:rsid w:val="00AA4F1B"/>
    <w:rsid w:val="00AA524E"/>
    <w:rsid w:val="00AA5BAF"/>
    <w:rsid w:val="00AA5F0B"/>
    <w:rsid w:val="00AA6EA7"/>
    <w:rsid w:val="00AA6F26"/>
    <w:rsid w:val="00AA7FA7"/>
    <w:rsid w:val="00AB15D2"/>
    <w:rsid w:val="00AB24C8"/>
    <w:rsid w:val="00AB262A"/>
    <w:rsid w:val="00AB2C03"/>
    <w:rsid w:val="00AB2C6C"/>
    <w:rsid w:val="00AB3E65"/>
    <w:rsid w:val="00AB4516"/>
    <w:rsid w:val="00AB557F"/>
    <w:rsid w:val="00AB5603"/>
    <w:rsid w:val="00AB5AAB"/>
    <w:rsid w:val="00AB6430"/>
    <w:rsid w:val="00AB7042"/>
    <w:rsid w:val="00AB7624"/>
    <w:rsid w:val="00AB7866"/>
    <w:rsid w:val="00AC1544"/>
    <w:rsid w:val="00AC1609"/>
    <w:rsid w:val="00AC221F"/>
    <w:rsid w:val="00AC2A13"/>
    <w:rsid w:val="00AC2E2A"/>
    <w:rsid w:val="00AC3C06"/>
    <w:rsid w:val="00AC41F6"/>
    <w:rsid w:val="00AC49E7"/>
    <w:rsid w:val="00AC4DD6"/>
    <w:rsid w:val="00AC4F72"/>
    <w:rsid w:val="00AC51CB"/>
    <w:rsid w:val="00AC5C57"/>
    <w:rsid w:val="00AC723C"/>
    <w:rsid w:val="00AC72AF"/>
    <w:rsid w:val="00AD0C9C"/>
    <w:rsid w:val="00AD0E0B"/>
    <w:rsid w:val="00AD1EEB"/>
    <w:rsid w:val="00AD20E2"/>
    <w:rsid w:val="00AD2C02"/>
    <w:rsid w:val="00AD2DE9"/>
    <w:rsid w:val="00AD3153"/>
    <w:rsid w:val="00AD3ACB"/>
    <w:rsid w:val="00AD3FA0"/>
    <w:rsid w:val="00AD54AB"/>
    <w:rsid w:val="00AD6103"/>
    <w:rsid w:val="00AD6801"/>
    <w:rsid w:val="00AD6D72"/>
    <w:rsid w:val="00AD700B"/>
    <w:rsid w:val="00AD7617"/>
    <w:rsid w:val="00AD7844"/>
    <w:rsid w:val="00AE0472"/>
    <w:rsid w:val="00AE1490"/>
    <w:rsid w:val="00AE1A29"/>
    <w:rsid w:val="00AE1F48"/>
    <w:rsid w:val="00AE2058"/>
    <w:rsid w:val="00AE2A88"/>
    <w:rsid w:val="00AE5B79"/>
    <w:rsid w:val="00AE66B2"/>
    <w:rsid w:val="00AE74EC"/>
    <w:rsid w:val="00AE7561"/>
    <w:rsid w:val="00AE7947"/>
    <w:rsid w:val="00AE79D4"/>
    <w:rsid w:val="00AE7A51"/>
    <w:rsid w:val="00AF0B4D"/>
    <w:rsid w:val="00AF0D0D"/>
    <w:rsid w:val="00AF0D2D"/>
    <w:rsid w:val="00AF1221"/>
    <w:rsid w:val="00AF1B1D"/>
    <w:rsid w:val="00AF2C4A"/>
    <w:rsid w:val="00AF2E30"/>
    <w:rsid w:val="00AF3238"/>
    <w:rsid w:val="00AF363B"/>
    <w:rsid w:val="00AF4768"/>
    <w:rsid w:val="00AF517F"/>
    <w:rsid w:val="00AF554F"/>
    <w:rsid w:val="00AF7053"/>
    <w:rsid w:val="00AF784B"/>
    <w:rsid w:val="00B0021F"/>
    <w:rsid w:val="00B00A42"/>
    <w:rsid w:val="00B00C48"/>
    <w:rsid w:val="00B0140C"/>
    <w:rsid w:val="00B01620"/>
    <w:rsid w:val="00B01EC7"/>
    <w:rsid w:val="00B0201B"/>
    <w:rsid w:val="00B02ABA"/>
    <w:rsid w:val="00B047FA"/>
    <w:rsid w:val="00B0520D"/>
    <w:rsid w:val="00B0527F"/>
    <w:rsid w:val="00B058CB"/>
    <w:rsid w:val="00B069ED"/>
    <w:rsid w:val="00B06F14"/>
    <w:rsid w:val="00B07233"/>
    <w:rsid w:val="00B073D7"/>
    <w:rsid w:val="00B07CEB"/>
    <w:rsid w:val="00B105EC"/>
    <w:rsid w:val="00B10806"/>
    <w:rsid w:val="00B11173"/>
    <w:rsid w:val="00B115A8"/>
    <w:rsid w:val="00B12A20"/>
    <w:rsid w:val="00B1411D"/>
    <w:rsid w:val="00B14136"/>
    <w:rsid w:val="00B14305"/>
    <w:rsid w:val="00B14D31"/>
    <w:rsid w:val="00B14EE5"/>
    <w:rsid w:val="00B15407"/>
    <w:rsid w:val="00B16242"/>
    <w:rsid w:val="00B16368"/>
    <w:rsid w:val="00B16372"/>
    <w:rsid w:val="00B16C2B"/>
    <w:rsid w:val="00B16F15"/>
    <w:rsid w:val="00B1766F"/>
    <w:rsid w:val="00B20D6D"/>
    <w:rsid w:val="00B210CE"/>
    <w:rsid w:val="00B21178"/>
    <w:rsid w:val="00B21608"/>
    <w:rsid w:val="00B2295A"/>
    <w:rsid w:val="00B23B97"/>
    <w:rsid w:val="00B24102"/>
    <w:rsid w:val="00B24617"/>
    <w:rsid w:val="00B25914"/>
    <w:rsid w:val="00B260A4"/>
    <w:rsid w:val="00B30685"/>
    <w:rsid w:val="00B30A18"/>
    <w:rsid w:val="00B3100E"/>
    <w:rsid w:val="00B3141F"/>
    <w:rsid w:val="00B31F87"/>
    <w:rsid w:val="00B3208F"/>
    <w:rsid w:val="00B32B95"/>
    <w:rsid w:val="00B34266"/>
    <w:rsid w:val="00B34A7C"/>
    <w:rsid w:val="00B34C48"/>
    <w:rsid w:val="00B34DCB"/>
    <w:rsid w:val="00B35385"/>
    <w:rsid w:val="00B35738"/>
    <w:rsid w:val="00B361DE"/>
    <w:rsid w:val="00B36A58"/>
    <w:rsid w:val="00B36AD9"/>
    <w:rsid w:val="00B36C68"/>
    <w:rsid w:val="00B36DE3"/>
    <w:rsid w:val="00B400CB"/>
    <w:rsid w:val="00B41F6D"/>
    <w:rsid w:val="00B43837"/>
    <w:rsid w:val="00B43838"/>
    <w:rsid w:val="00B43A7F"/>
    <w:rsid w:val="00B44B45"/>
    <w:rsid w:val="00B45CE1"/>
    <w:rsid w:val="00B461F4"/>
    <w:rsid w:val="00B46FE0"/>
    <w:rsid w:val="00B4753E"/>
    <w:rsid w:val="00B50E5F"/>
    <w:rsid w:val="00B50E6E"/>
    <w:rsid w:val="00B51497"/>
    <w:rsid w:val="00B51797"/>
    <w:rsid w:val="00B51E16"/>
    <w:rsid w:val="00B52A9F"/>
    <w:rsid w:val="00B53E9D"/>
    <w:rsid w:val="00B54055"/>
    <w:rsid w:val="00B54436"/>
    <w:rsid w:val="00B55156"/>
    <w:rsid w:val="00B552AF"/>
    <w:rsid w:val="00B563C5"/>
    <w:rsid w:val="00B56D9B"/>
    <w:rsid w:val="00B575D3"/>
    <w:rsid w:val="00B5778E"/>
    <w:rsid w:val="00B62BE5"/>
    <w:rsid w:val="00B632B0"/>
    <w:rsid w:val="00B65793"/>
    <w:rsid w:val="00B659B1"/>
    <w:rsid w:val="00B65C4C"/>
    <w:rsid w:val="00B67FF7"/>
    <w:rsid w:val="00B70591"/>
    <w:rsid w:val="00B711A7"/>
    <w:rsid w:val="00B7398C"/>
    <w:rsid w:val="00B73CA5"/>
    <w:rsid w:val="00B74980"/>
    <w:rsid w:val="00B7537A"/>
    <w:rsid w:val="00B75B31"/>
    <w:rsid w:val="00B76553"/>
    <w:rsid w:val="00B775A6"/>
    <w:rsid w:val="00B81502"/>
    <w:rsid w:val="00B81544"/>
    <w:rsid w:val="00B81912"/>
    <w:rsid w:val="00B81C8E"/>
    <w:rsid w:val="00B82BBD"/>
    <w:rsid w:val="00B832A9"/>
    <w:rsid w:val="00B837C0"/>
    <w:rsid w:val="00B843DA"/>
    <w:rsid w:val="00B846FE"/>
    <w:rsid w:val="00B84BD3"/>
    <w:rsid w:val="00B851CB"/>
    <w:rsid w:val="00B8577E"/>
    <w:rsid w:val="00B86380"/>
    <w:rsid w:val="00B8668F"/>
    <w:rsid w:val="00B86DD2"/>
    <w:rsid w:val="00B874E7"/>
    <w:rsid w:val="00B87C15"/>
    <w:rsid w:val="00B87D1C"/>
    <w:rsid w:val="00B87D95"/>
    <w:rsid w:val="00B87DB5"/>
    <w:rsid w:val="00B90FFE"/>
    <w:rsid w:val="00B91242"/>
    <w:rsid w:val="00B91351"/>
    <w:rsid w:val="00B913A0"/>
    <w:rsid w:val="00B91447"/>
    <w:rsid w:val="00B91517"/>
    <w:rsid w:val="00B91D5F"/>
    <w:rsid w:val="00B935F7"/>
    <w:rsid w:val="00B93641"/>
    <w:rsid w:val="00B93681"/>
    <w:rsid w:val="00B93942"/>
    <w:rsid w:val="00B9409B"/>
    <w:rsid w:val="00B94A0A"/>
    <w:rsid w:val="00B95EEF"/>
    <w:rsid w:val="00B971D9"/>
    <w:rsid w:val="00B97228"/>
    <w:rsid w:val="00B97A31"/>
    <w:rsid w:val="00BA01F4"/>
    <w:rsid w:val="00BA04F1"/>
    <w:rsid w:val="00BA0F67"/>
    <w:rsid w:val="00BA1383"/>
    <w:rsid w:val="00BA2147"/>
    <w:rsid w:val="00BA2D45"/>
    <w:rsid w:val="00BA41F1"/>
    <w:rsid w:val="00BA5105"/>
    <w:rsid w:val="00BA5BE0"/>
    <w:rsid w:val="00BA62B7"/>
    <w:rsid w:val="00BA74D7"/>
    <w:rsid w:val="00BA7795"/>
    <w:rsid w:val="00BB0111"/>
    <w:rsid w:val="00BB1429"/>
    <w:rsid w:val="00BB15F9"/>
    <w:rsid w:val="00BB23EA"/>
    <w:rsid w:val="00BB2847"/>
    <w:rsid w:val="00BB3312"/>
    <w:rsid w:val="00BB4344"/>
    <w:rsid w:val="00BB500B"/>
    <w:rsid w:val="00BB502D"/>
    <w:rsid w:val="00BB5EEB"/>
    <w:rsid w:val="00BB6A29"/>
    <w:rsid w:val="00BC04E7"/>
    <w:rsid w:val="00BC1AFB"/>
    <w:rsid w:val="00BC1DE0"/>
    <w:rsid w:val="00BC21AB"/>
    <w:rsid w:val="00BC22A8"/>
    <w:rsid w:val="00BC338A"/>
    <w:rsid w:val="00BC3D96"/>
    <w:rsid w:val="00BC4238"/>
    <w:rsid w:val="00BC5273"/>
    <w:rsid w:val="00BC59DA"/>
    <w:rsid w:val="00BC5ED9"/>
    <w:rsid w:val="00BC5FAF"/>
    <w:rsid w:val="00BC5FBE"/>
    <w:rsid w:val="00BC60BA"/>
    <w:rsid w:val="00BC6389"/>
    <w:rsid w:val="00BC70C6"/>
    <w:rsid w:val="00BC735B"/>
    <w:rsid w:val="00BC76D9"/>
    <w:rsid w:val="00BC7BC4"/>
    <w:rsid w:val="00BD02E7"/>
    <w:rsid w:val="00BD1E40"/>
    <w:rsid w:val="00BD2B0A"/>
    <w:rsid w:val="00BD2FA4"/>
    <w:rsid w:val="00BD3956"/>
    <w:rsid w:val="00BD3B98"/>
    <w:rsid w:val="00BD4A0C"/>
    <w:rsid w:val="00BD5A03"/>
    <w:rsid w:val="00BD5DD1"/>
    <w:rsid w:val="00BD699B"/>
    <w:rsid w:val="00BE00D5"/>
    <w:rsid w:val="00BE0DC1"/>
    <w:rsid w:val="00BE1378"/>
    <w:rsid w:val="00BE1994"/>
    <w:rsid w:val="00BE1CB8"/>
    <w:rsid w:val="00BE338E"/>
    <w:rsid w:val="00BE45A8"/>
    <w:rsid w:val="00BE5D05"/>
    <w:rsid w:val="00BE63A4"/>
    <w:rsid w:val="00BE63AB"/>
    <w:rsid w:val="00BE7C40"/>
    <w:rsid w:val="00BE7D8D"/>
    <w:rsid w:val="00BE7FF4"/>
    <w:rsid w:val="00BF0E44"/>
    <w:rsid w:val="00BF192E"/>
    <w:rsid w:val="00BF3F2B"/>
    <w:rsid w:val="00BF5325"/>
    <w:rsid w:val="00BF5C4A"/>
    <w:rsid w:val="00BF6377"/>
    <w:rsid w:val="00BF66E6"/>
    <w:rsid w:val="00BF6EED"/>
    <w:rsid w:val="00BF73BD"/>
    <w:rsid w:val="00BF7685"/>
    <w:rsid w:val="00BF777F"/>
    <w:rsid w:val="00BF7F2D"/>
    <w:rsid w:val="00BF7FB5"/>
    <w:rsid w:val="00C00995"/>
    <w:rsid w:val="00C00D59"/>
    <w:rsid w:val="00C010BF"/>
    <w:rsid w:val="00C012FC"/>
    <w:rsid w:val="00C01EB5"/>
    <w:rsid w:val="00C02D60"/>
    <w:rsid w:val="00C03008"/>
    <w:rsid w:val="00C03EE1"/>
    <w:rsid w:val="00C051F9"/>
    <w:rsid w:val="00C06115"/>
    <w:rsid w:val="00C0667E"/>
    <w:rsid w:val="00C06782"/>
    <w:rsid w:val="00C0692C"/>
    <w:rsid w:val="00C06E8A"/>
    <w:rsid w:val="00C072E2"/>
    <w:rsid w:val="00C1081E"/>
    <w:rsid w:val="00C10916"/>
    <w:rsid w:val="00C11236"/>
    <w:rsid w:val="00C12ACF"/>
    <w:rsid w:val="00C12FB2"/>
    <w:rsid w:val="00C13440"/>
    <w:rsid w:val="00C13961"/>
    <w:rsid w:val="00C14015"/>
    <w:rsid w:val="00C1402F"/>
    <w:rsid w:val="00C1483C"/>
    <w:rsid w:val="00C14D0F"/>
    <w:rsid w:val="00C15A6B"/>
    <w:rsid w:val="00C16F24"/>
    <w:rsid w:val="00C17C87"/>
    <w:rsid w:val="00C17D92"/>
    <w:rsid w:val="00C2018F"/>
    <w:rsid w:val="00C202DE"/>
    <w:rsid w:val="00C20C41"/>
    <w:rsid w:val="00C213A4"/>
    <w:rsid w:val="00C21C22"/>
    <w:rsid w:val="00C2221D"/>
    <w:rsid w:val="00C232A5"/>
    <w:rsid w:val="00C23935"/>
    <w:rsid w:val="00C23E9A"/>
    <w:rsid w:val="00C2405A"/>
    <w:rsid w:val="00C2585B"/>
    <w:rsid w:val="00C25E35"/>
    <w:rsid w:val="00C25F7F"/>
    <w:rsid w:val="00C27B55"/>
    <w:rsid w:val="00C3041F"/>
    <w:rsid w:val="00C30691"/>
    <w:rsid w:val="00C308AE"/>
    <w:rsid w:val="00C30A89"/>
    <w:rsid w:val="00C315DA"/>
    <w:rsid w:val="00C31B93"/>
    <w:rsid w:val="00C31E92"/>
    <w:rsid w:val="00C32100"/>
    <w:rsid w:val="00C33EF7"/>
    <w:rsid w:val="00C348A7"/>
    <w:rsid w:val="00C3513E"/>
    <w:rsid w:val="00C35B0D"/>
    <w:rsid w:val="00C37BFB"/>
    <w:rsid w:val="00C40195"/>
    <w:rsid w:val="00C40CED"/>
    <w:rsid w:val="00C410E2"/>
    <w:rsid w:val="00C415D9"/>
    <w:rsid w:val="00C4164F"/>
    <w:rsid w:val="00C4211E"/>
    <w:rsid w:val="00C42FAF"/>
    <w:rsid w:val="00C45222"/>
    <w:rsid w:val="00C45357"/>
    <w:rsid w:val="00C456BC"/>
    <w:rsid w:val="00C457F2"/>
    <w:rsid w:val="00C46524"/>
    <w:rsid w:val="00C46E8E"/>
    <w:rsid w:val="00C50875"/>
    <w:rsid w:val="00C5097C"/>
    <w:rsid w:val="00C50B9F"/>
    <w:rsid w:val="00C52277"/>
    <w:rsid w:val="00C53229"/>
    <w:rsid w:val="00C532C4"/>
    <w:rsid w:val="00C5361F"/>
    <w:rsid w:val="00C53D86"/>
    <w:rsid w:val="00C54440"/>
    <w:rsid w:val="00C54483"/>
    <w:rsid w:val="00C55B4D"/>
    <w:rsid w:val="00C5630A"/>
    <w:rsid w:val="00C565A1"/>
    <w:rsid w:val="00C56DAB"/>
    <w:rsid w:val="00C56E12"/>
    <w:rsid w:val="00C571CD"/>
    <w:rsid w:val="00C601CC"/>
    <w:rsid w:val="00C6054D"/>
    <w:rsid w:val="00C613C1"/>
    <w:rsid w:val="00C61D5A"/>
    <w:rsid w:val="00C63265"/>
    <w:rsid w:val="00C6394E"/>
    <w:rsid w:val="00C6427A"/>
    <w:rsid w:val="00C6461B"/>
    <w:rsid w:val="00C64A8E"/>
    <w:rsid w:val="00C6539E"/>
    <w:rsid w:val="00C65AE0"/>
    <w:rsid w:val="00C66140"/>
    <w:rsid w:val="00C66519"/>
    <w:rsid w:val="00C666BF"/>
    <w:rsid w:val="00C66A16"/>
    <w:rsid w:val="00C678C4"/>
    <w:rsid w:val="00C702CF"/>
    <w:rsid w:val="00C7035A"/>
    <w:rsid w:val="00C70986"/>
    <w:rsid w:val="00C70F56"/>
    <w:rsid w:val="00C712CB"/>
    <w:rsid w:val="00C72116"/>
    <w:rsid w:val="00C72C0D"/>
    <w:rsid w:val="00C72D6E"/>
    <w:rsid w:val="00C73694"/>
    <w:rsid w:val="00C758F9"/>
    <w:rsid w:val="00C768E9"/>
    <w:rsid w:val="00C76A77"/>
    <w:rsid w:val="00C7754A"/>
    <w:rsid w:val="00C81043"/>
    <w:rsid w:val="00C81088"/>
    <w:rsid w:val="00C81111"/>
    <w:rsid w:val="00C816B2"/>
    <w:rsid w:val="00C8183D"/>
    <w:rsid w:val="00C8283C"/>
    <w:rsid w:val="00C829FB"/>
    <w:rsid w:val="00C8322D"/>
    <w:rsid w:val="00C8370F"/>
    <w:rsid w:val="00C839B3"/>
    <w:rsid w:val="00C862B6"/>
    <w:rsid w:val="00C86665"/>
    <w:rsid w:val="00C867AE"/>
    <w:rsid w:val="00C86F86"/>
    <w:rsid w:val="00C87845"/>
    <w:rsid w:val="00C87D70"/>
    <w:rsid w:val="00C9106B"/>
    <w:rsid w:val="00C91958"/>
    <w:rsid w:val="00C92C60"/>
    <w:rsid w:val="00C92E57"/>
    <w:rsid w:val="00C93D21"/>
    <w:rsid w:val="00C94136"/>
    <w:rsid w:val="00C9437E"/>
    <w:rsid w:val="00C94C5D"/>
    <w:rsid w:val="00C96326"/>
    <w:rsid w:val="00C97D81"/>
    <w:rsid w:val="00CA02BC"/>
    <w:rsid w:val="00CA08DF"/>
    <w:rsid w:val="00CA0EB3"/>
    <w:rsid w:val="00CA10EB"/>
    <w:rsid w:val="00CA2475"/>
    <w:rsid w:val="00CA2FA9"/>
    <w:rsid w:val="00CA3311"/>
    <w:rsid w:val="00CA3925"/>
    <w:rsid w:val="00CA4728"/>
    <w:rsid w:val="00CA61D4"/>
    <w:rsid w:val="00CA6E6C"/>
    <w:rsid w:val="00CB08BD"/>
    <w:rsid w:val="00CB101D"/>
    <w:rsid w:val="00CB172B"/>
    <w:rsid w:val="00CB1F6B"/>
    <w:rsid w:val="00CB2135"/>
    <w:rsid w:val="00CB2D75"/>
    <w:rsid w:val="00CB646E"/>
    <w:rsid w:val="00CB7198"/>
    <w:rsid w:val="00CB75A2"/>
    <w:rsid w:val="00CB76FA"/>
    <w:rsid w:val="00CB7C30"/>
    <w:rsid w:val="00CC0489"/>
    <w:rsid w:val="00CC0A24"/>
    <w:rsid w:val="00CC0ACD"/>
    <w:rsid w:val="00CC2157"/>
    <w:rsid w:val="00CC25A6"/>
    <w:rsid w:val="00CC2DAF"/>
    <w:rsid w:val="00CC4237"/>
    <w:rsid w:val="00CC5723"/>
    <w:rsid w:val="00CC58EC"/>
    <w:rsid w:val="00CC661D"/>
    <w:rsid w:val="00CC68FF"/>
    <w:rsid w:val="00CC7686"/>
    <w:rsid w:val="00CC7D6C"/>
    <w:rsid w:val="00CD0CCF"/>
    <w:rsid w:val="00CD1F10"/>
    <w:rsid w:val="00CD3050"/>
    <w:rsid w:val="00CD39B9"/>
    <w:rsid w:val="00CD3C87"/>
    <w:rsid w:val="00CD4EBE"/>
    <w:rsid w:val="00CD59B2"/>
    <w:rsid w:val="00CD6B3C"/>
    <w:rsid w:val="00CD74AD"/>
    <w:rsid w:val="00CD7CB2"/>
    <w:rsid w:val="00CE13DE"/>
    <w:rsid w:val="00CE14B1"/>
    <w:rsid w:val="00CE1A4B"/>
    <w:rsid w:val="00CE1B89"/>
    <w:rsid w:val="00CE22A2"/>
    <w:rsid w:val="00CE265A"/>
    <w:rsid w:val="00CE26FD"/>
    <w:rsid w:val="00CE2A7C"/>
    <w:rsid w:val="00CE35CE"/>
    <w:rsid w:val="00CE41FE"/>
    <w:rsid w:val="00CE42C6"/>
    <w:rsid w:val="00CE486A"/>
    <w:rsid w:val="00CE4BE0"/>
    <w:rsid w:val="00CE59A7"/>
    <w:rsid w:val="00CE6BEE"/>
    <w:rsid w:val="00CE6D70"/>
    <w:rsid w:val="00CE79F0"/>
    <w:rsid w:val="00CF002E"/>
    <w:rsid w:val="00CF0CD5"/>
    <w:rsid w:val="00CF173E"/>
    <w:rsid w:val="00CF358C"/>
    <w:rsid w:val="00CF4565"/>
    <w:rsid w:val="00CF4A4B"/>
    <w:rsid w:val="00CF51A0"/>
    <w:rsid w:val="00D0086C"/>
    <w:rsid w:val="00D008AD"/>
    <w:rsid w:val="00D00C4E"/>
    <w:rsid w:val="00D011F9"/>
    <w:rsid w:val="00D02132"/>
    <w:rsid w:val="00D022C2"/>
    <w:rsid w:val="00D03565"/>
    <w:rsid w:val="00D03C02"/>
    <w:rsid w:val="00D06137"/>
    <w:rsid w:val="00D0649B"/>
    <w:rsid w:val="00D073FD"/>
    <w:rsid w:val="00D108E3"/>
    <w:rsid w:val="00D10CA2"/>
    <w:rsid w:val="00D10F57"/>
    <w:rsid w:val="00D12724"/>
    <w:rsid w:val="00D128F6"/>
    <w:rsid w:val="00D133C4"/>
    <w:rsid w:val="00D152D6"/>
    <w:rsid w:val="00D16419"/>
    <w:rsid w:val="00D170B8"/>
    <w:rsid w:val="00D17990"/>
    <w:rsid w:val="00D214CF"/>
    <w:rsid w:val="00D2224E"/>
    <w:rsid w:val="00D224D8"/>
    <w:rsid w:val="00D228DB"/>
    <w:rsid w:val="00D22970"/>
    <w:rsid w:val="00D23289"/>
    <w:rsid w:val="00D24AD4"/>
    <w:rsid w:val="00D255EE"/>
    <w:rsid w:val="00D25F47"/>
    <w:rsid w:val="00D27ECE"/>
    <w:rsid w:val="00D30477"/>
    <w:rsid w:val="00D3218C"/>
    <w:rsid w:val="00D32491"/>
    <w:rsid w:val="00D3305F"/>
    <w:rsid w:val="00D337F3"/>
    <w:rsid w:val="00D33B08"/>
    <w:rsid w:val="00D33E1A"/>
    <w:rsid w:val="00D40549"/>
    <w:rsid w:val="00D408A3"/>
    <w:rsid w:val="00D408B2"/>
    <w:rsid w:val="00D40C11"/>
    <w:rsid w:val="00D41452"/>
    <w:rsid w:val="00D41688"/>
    <w:rsid w:val="00D41BD1"/>
    <w:rsid w:val="00D4273C"/>
    <w:rsid w:val="00D42C16"/>
    <w:rsid w:val="00D42D18"/>
    <w:rsid w:val="00D43C3F"/>
    <w:rsid w:val="00D4502F"/>
    <w:rsid w:val="00D46851"/>
    <w:rsid w:val="00D50C1D"/>
    <w:rsid w:val="00D52594"/>
    <w:rsid w:val="00D528B5"/>
    <w:rsid w:val="00D52B43"/>
    <w:rsid w:val="00D52ECE"/>
    <w:rsid w:val="00D53263"/>
    <w:rsid w:val="00D53C91"/>
    <w:rsid w:val="00D53F71"/>
    <w:rsid w:val="00D5403A"/>
    <w:rsid w:val="00D543B1"/>
    <w:rsid w:val="00D5486B"/>
    <w:rsid w:val="00D54CB9"/>
    <w:rsid w:val="00D54EA0"/>
    <w:rsid w:val="00D54EFF"/>
    <w:rsid w:val="00D55C35"/>
    <w:rsid w:val="00D60188"/>
    <w:rsid w:val="00D60384"/>
    <w:rsid w:val="00D60E24"/>
    <w:rsid w:val="00D61AFC"/>
    <w:rsid w:val="00D61F02"/>
    <w:rsid w:val="00D624D0"/>
    <w:rsid w:val="00D62711"/>
    <w:rsid w:val="00D63A5C"/>
    <w:rsid w:val="00D64347"/>
    <w:rsid w:val="00D6439A"/>
    <w:rsid w:val="00D6488B"/>
    <w:rsid w:val="00D649C7"/>
    <w:rsid w:val="00D65057"/>
    <w:rsid w:val="00D652BC"/>
    <w:rsid w:val="00D65A4B"/>
    <w:rsid w:val="00D65F5B"/>
    <w:rsid w:val="00D660EE"/>
    <w:rsid w:val="00D66C03"/>
    <w:rsid w:val="00D6798A"/>
    <w:rsid w:val="00D70DB5"/>
    <w:rsid w:val="00D72EBA"/>
    <w:rsid w:val="00D73C45"/>
    <w:rsid w:val="00D74DA1"/>
    <w:rsid w:val="00D759FE"/>
    <w:rsid w:val="00D75BE3"/>
    <w:rsid w:val="00D7682F"/>
    <w:rsid w:val="00D7695D"/>
    <w:rsid w:val="00D77029"/>
    <w:rsid w:val="00D770B1"/>
    <w:rsid w:val="00D770D1"/>
    <w:rsid w:val="00D776A8"/>
    <w:rsid w:val="00D77CBC"/>
    <w:rsid w:val="00D8004D"/>
    <w:rsid w:val="00D805AC"/>
    <w:rsid w:val="00D81F69"/>
    <w:rsid w:val="00D82289"/>
    <w:rsid w:val="00D82355"/>
    <w:rsid w:val="00D82C4B"/>
    <w:rsid w:val="00D8315A"/>
    <w:rsid w:val="00D83894"/>
    <w:rsid w:val="00D8398A"/>
    <w:rsid w:val="00D84174"/>
    <w:rsid w:val="00D85B9D"/>
    <w:rsid w:val="00D86565"/>
    <w:rsid w:val="00D86672"/>
    <w:rsid w:val="00D86A45"/>
    <w:rsid w:val="00D86E6B"/>
    <w:rsid w:val="00D90512"/>
    <w:rsid w:val="00D91294"/>
    <w:rsid w:val="00D912C6"/>
    <w:rsid w:val="00D91444"/>
    <w:rsid w:val="00D91CA4"/>
    <w:rsid w:val="00D949B8"/>
    <w:rsid w:val="00D94AE2"/>
    <w:rsid w:val="00D94CAA"/>
    <w:rsid w:val="00D94F7F"/>
    <w:rsid w:val="00D950BA"/>
    <w:rsid w:val="00D96109"/>
    <w:rsid w:val="00D977DC"/>
    <w:rsid w:val="00D97C03"/>
    <w:rsid w:val="00DA0198"/>
    <w:rsid w:val="00DA0228"/>
    <w:rsid w:val="00DA17A1"/>
    <w:rsid w:val="00DA2E3E"/>
    <w:rsid w:val="00DA368A"/>
    <w:rsid w:val="00DA377D"/>
    <w:rsid w:val="00DA46BA"/>
    <w:rsid w:val="00DA4E41"/>
    <w:rsid w:val="00DA4E60"/>
    <w:rsid w:val="00DA5010"/>
    <w:rsid w:val="00DA5EB1"/>
    <w:rsid w:val="00DA6399"/>
    <w:rsid w:val="00DA687D"/>
    <w:rsid w:val="00DA7000"/>
    <w:rsid w:val="00DA7735"/>
    <w:rsid w:val="00DA79A2"/>
    <w:rsid w:val="00DB0649"/>
    <w:rsid w:val="00DB2678"/>
    <w:rsid w:val="00DB2935"/>
    <w:rsid w:val="00DB2EF6"/>
    <w:rsid w:val="00DB356E"/>
    <w:rsid w:val="00DB3B2C"/>
    <w:rsid w:val="00DB3C29"/>
    <w:rsid w:val="00DB41CB"/>
    <w:rsid w:val="00DB599F"/>
    <w:rsid w:val="00DC0990"/>
    <w:rsid w:val="00DC1287"/>
    <w:rsid w:val="00DC1DBE"/>
    <w:rsid w:val="00DC20FD"/>
    <w:rsid w:val="00DC2652"/>
    <w:rsid w:val="00DC2999"/>
    <w:rsid w:val="00DC308E"/>
    <w:rsid w:val="00DC3661"/>
    <w:rsid w:val="00DC376D"/>
    <w:rsid w:val="00DC4BFF"/>
    <w:rsid w:val="00DC562D"/>
    <w:rsid w:val="00DC7C7F"/>
    <w:rsid w:val="00DD0C3B"/>
    <w:rsid w:val="00DD198F"/>
    <w:rsid w:val="00DD267B"/>
    <w:rsid w:val="00DD2969"/>
    <w:rsid w:val="00DD45B6"/>
    <w:rsid w:val="00DD51D2"/>
    <w:rsid w:val="00DD51F1"/>
    <w:rsid w:val="00DD643A"/>
    <w:rsid w:val="00DD6C86"/>
    <w:rsid w:val="00DE05C3"/>
    <w:rsid w:val="00DE08D8"/>
    <w:rsid w:val="00DE20BE"/>
    <w:rsid w:val="00DE3162"/>
    <w:rsid w:val="00DE3C49"/>
    <w:rsid w:val="00DE3C5F"/>
    <w:rsid w:val="00DE3E79"/>
    <w:rsid w:val="00DE49F4"/>
    <w:rsid w:val="00DE4C97"/>
    <w:rsid w:val="00DE4F06"/>
    <w:rsid w:val="00DE5B55"/>
    <w:rsid w:val="00DE7637"/>
    <w:rsid w:val="00DF0D88"/>
    <w:rsid w:val="00DF195E"/>
    <w:rsid w:val="00DF2014"/>
    <w:rsid w:val="00DF2861"/>
    <w:rsid w:val="00DF29FE"/>
    <w:rsid w:val="00DF3752"/>
    <w:rsid w:val="00DF44FB"/>
    <w:rsid w:val="00DF490C"/>
    <w:rsid w:val="00DF4951"/>
    <w:rsid w:val="00DF4C13"/>
    <w:rsid w:val="00DF5187"/>
    <w:rsid w:val="00DF5786"/>
    <w:rsid w:val="00DF592F"/>
    <w:rsid w:val="00DF64B2"/>
    <w:rsid w:val="00DF6A5F"/>
    <w:rsid w:val="00DF6C5B"/>
    <w:rsid w:val="00DF752B"/>
    <w:rsid w:val="00DF7E6C"/>
    <w:rsid w:val="00E00C7A"/>
    <w:rsid w:val="00E010C6"/>
    <w:rsid w:val="00E01F3A"/>
    <w:rsid w:val="00E025DA"/>
    <w:rsid w:val="00E02A6A"/>
    <w:rsid w:val="00E02B70"/>
    <w:rsid w:val="00E02F9D"/>
    <w:rsid w:val="00E0362C"/>
    <w:rsid w:val="00E04096"/>
    <w:rsid w:val="00E052A7"/>
    <w:rsid w:val="00E0739E"/>
    <w:rsid w:val="00E07DAA"/>
    <w:rsid w:val="00E10DF9"/>
    <w:rsid w:val="00E111BB"/>
    <w:rsid w:val="00E12220"/>
    <w:rsid w:val="00E12E5A"/>
    <w:rsid w:val="00E12ECF"/>
    <w:rsid w:val="00E12F7C"/>
    <w:rsid w:val="00E13F48"/>
    <w:rsid w:val="00E1485E"/>
    <w:rsid w:val="00E162CF"/>
    <w:rsid w:val="00E16CAF"/>
    <w:rsid w:val="00E17974"/>
    <w:rsid w:val="00E200DE"/>
    <w:rsid w:val="00E20982"/>
    <w:rsid w:val="00E22445"/>
    <w:rsid w:val="00E22B9A"/>
    <w:rsid w:val="00E23850"/>
    <w:rsid w:val="00E23E0A"/>
    <w:rsid w:val="00E23E4C"/>
    <w:rsid w:val="00E24550"/>
    <w:rsid w:val="00E24B27"/>
    <w:rsid w:val="00E261CC"/>
    <w:rsid w:val="00E262C7"/>
    <w:rsid w:val="00E265BD"/>
    <w:rsid w:val="00E27646"/>
    <w:rsid w:val="00E27A5B"/>
    <w:rsid w:val="00E30F17"/>
    <w:rsid w:val="00E317CD"/>
    <w:rsid w:val="00E31DE2"/>
    <w:rsid w:val="00E33067"/>
    <w:rsid w:val="00E3309B"/>
    <w:rsid w:val="00E3375C"/>
    <w:rsid w:val="00E33E01"/>
    <w:rsid w:val="00E33FFF"/>
    <w:rsid w:val="00E34197"/>
    <w:rsid w:val="00E36A5A"/>
    <w:rsid w:val="00E400BA"/>
    <w:rsid w:val="00E40279"/>
    <w:rsid w:val="00E41257"/>
    <w:rsid w:val="00E417DA"/>
    <w:rsid w:val="00E4204A"/>
    <w:rsid w:val="00E42AB4"/>
    <w:rsid w:val="00E42EF6"/>
    <w:rsid w:val="00E43C60"/>
    <w:rsid w:val="00E4457B"/>
    <w:rsid w:val="00E451C5"/>
    <w:rsid w:val="00E45FBA"/>
    <w:rsid w:val="00E469CD"/>
    <w:rsid w:val="00E46ADD"/>
    <w:rsid w:val="00E46B05"/>
    <w:rsid w:val="00E46C38"/>
    <w:rsid w:val="00E47900"/>
    <w:rsid w:val="00E50C08"/>
    <w:rsid w:val="00E5209C"/>
    <w:rsid w:val="00E52993"/>
    <w:rsid w:val="00E54AFC"/>
    <w:rsid w:val="00E566C9"/>
    <w:rsid w:val="00E56743"/>
    <w:rsid w:val="00E56812"/>
    <w:rsid w:val="00E571A3"/>
    <w:rsid w:val="00E622BA"/>
    <w:rsid w:val="00E62DFB"/>
    <w:rsid w:val="00E63FD0"/>
    <w:rsid w:val="00E6440F"/>
    <w:rsid w:val="00E64436"/>
    <w:rsid w:val="00E6465F"/>
    <w:rsid w:val="00E646A0"/>
    <w:rsid w:val="00E65289"/>
    <w:rsid w:val="00E665F5"/>
    <w:rsid w:val="00E6745B"/>
    <w:rsid w:val="00E707B0"/>
    <w:rsid w:val="00E70BB5"/>
    <w:rsid w:val="00E70DF1"/>
    <w:rsid w:val="00E71675"/>
    <w:rsid w:val="00E7178F"/>
    <w:rsid w:val="00E71C10"/>
    <w:rsid w:val="00E71EA2"/>
    <w:rsid w:val="00E7249D"/>
    <w:rsid w:val="00E73A01"/>
    <w:rsid w:val="00E73C2E"/>
    <w:rsid w:val="00E755AA"/>
    <w:rsid w:val="00E75D7B"/>
    <w:rsid w:val="00E77593"/>
    <w:rsid w:val="00E804E0"/>
    <w:rsid w:val="00E80526"/>
    <w:rsid w:val="00E81055"/>
    <w:rsid w:val="00E814F3"/>
    <w:rsid w:val="00E8206E"/>
    <w:rsid w:val="00E833A8"/>
    <w:rsid w:val="00E8592D"/>
    <w:rsid w:val="00E86063"/>
    <w:rsid w:val="00E864F6"/>
    <w:rsid w:val="00E90C61"/>
    <w:rsid w:val="00E91271"/>
    <w:rsid w:val="00E91C2F"/>
    <w:rsid w:val="00E91E92"/>
    <w:rsid w:val="00E92686"/>
    <w:rsid w:val="00E9291D"/>
    <w:rsid w:val="00E93701"/>
    <w:rsid w:val="00E938C3"/>
    <w:rsid w:val="00E954AA"/>
    <w:rsid w:val="00E95E23"/>
    <w:rsid w:val="00E9638E"/>
    <w:rsid w:val="00E96624"/>
    <w:rsid w:val="00E96D59"/>
    <w:rsid w:val="00E97657"/>
    <w:rsid w:val="00EA0FB3"/>
    <w:rsid w:val="00EA1A08"/>
    <w:rsid w:val="00EA1B0E"/>
    <w:rsid w:val="00EA1D15"/>
    <w:rsid w:val="00EA2272"/>
    <w:rsid w:val="00EA24D1"/>
    <w:rsid w:val="00EA2D9F"/>
    <w:rsid w:val="00EA2FA1"/>
    <w:rsid w:val="00EA48DC"/>
    <w:rsid w:val="00EA57EC"/>
    <w:rsid w:val="00EA69E0"/>
    <w:rsid w:val="00EA6E8A"/>
    <w:rsid w:val="00EA72EF"/>
    <w:rsid w:val="00EB0DAE"/>
    <w:rsid w:val="00EB0EA7"/>
    <w:rsid w:val="00EB0F82"/>
    <w:rsid w:val="00EB2ADF"/>
    <w:rsid w:val="00EB4646"/>
    <w:rsid w:val="00EB4A72"/>
    <w:rsid w:val="00EB4F6A"/>
    <w:rsid w:val="00EB7511"/>
    <w:rsid w:val="00EB7A03"/>
    <w:rsid w:val="00EC0243"/>
    <w:rsid w:val="00EC0C92"/>
    <w:rsid w:val="00EC0F68"/>
    <w:rsid w:val="00EC1096"/>
    <w:rsid w:val="00EC1EF7"/>
    <w:rsid w:val="00EC30AE"/>
    <w:rsid w:val="00EC3671"/>
    <w:rsid w:val="00EC5B20"/>
    <w:rsid w:val="00EC687B"/>
    <w:rsid w:val="00EC6E38"/>
    <w:rsid w:val="00EC7466"/>
    <w:rsid w:val="00ED1923"/>
    <w:rsid w:val="00ED2E32"/>
    <w:rsid w:val="00ED51F5"/>
    <w:rsid w:val="00ED6169"/>
    <w:rsid w:val="00ED79B6"/>
    <w:rsid w:val="00EE3465"/>
    <w:rsid w:val="00EE3C6D"/>
    <w:rsid w:val="00EE3F54"/>
    <w:rsid w:val="00EE44B8"/>
    <w:rsid w:val="00EE57F8"/>
    <w:rsid w:val="00EE6C83"/>
    <w:rsid w:val="00EE7878"/>
    <w:rsid w:val="00EF16EE"/>
    <w:rsid w:val="00EF1914"/>
    <w:rsid w:val="00EF1CF3"/>
    <w:rsid w:val="00EF29EF"/>
    <w:rsid w:val="00EF2DE3"/>
    <w:rsid w:val="00EF2F68"/>
    <w:rsid w:val="00EF39EE"/>
    <w:rsid w:val="00EF4204"/>
    <w:rsid w:val="00EF4C2C"/>
    <w:rsid w:val="00EF519F"/>
    <w:rsid w:val="00EF5D51"/>
    <w:rsid w:val="00EF63FD"/>
    <w:rsid w:val="00EF68A6"/>
    <w:rsid w:val="00EF730E"/>
    <w:rsid w:val="00EF7452"/>
    <w:rsid w:val="00EF755F"/>
    <w:rsid w:val="00EF767E"/>
    <w:rsid w:val="00EF7BDD"/>
    <w:rsid w:val="00EF7C28"/>
    <w:rsid w:val="00F0091B"/>
    <w:rsid w:val="00F011D8"/>
    <w:rsid w:val="00F011D9"/>
    <w:rsid w:val="00F01F30"/>
    <w:rsid w:val="00F01FD5"/>
    <w:rsid w:val="00F024B9"/>
    <w:rsid w:val="00F024EC"/>
    <w:rsid w:val="00F02EF6"/>
    <w:rsid w:val="00F03F59"/>
    <w:rsid w:val="00F048B7"/>
    <w:rsid w:val="00F04A52"/>
    <w:rsid w:val="00F051B4"/>
    <w:rsid w:val="00F0579F"/>
    <w:rsid w:val="00F05A16"/>
    <w:rsid w:val="00F06F0B"/>
    <w:rsid w:val="00F07697"/>
    <w:rsid w:val="00F122F0"/>
    <w:rsid w:val="00F126B9"/>
    <w:rsid w:val="00F12F84"/>
    <w:rsid w:val="00F13081"/>
    <w:rsid w:val="00F134D8"/>
    <w:rsid w:val="00F1460E"/>
    <w:rsid w:val="00F14F39"/>
    <w:rsid w:val="00F14FB0"/>
    <w:rsid w:val="00F159B0"/>
    <w:rsid w:val="00F15D17"/>
    <w:rsid w:val="00F166AD"/>
    <w:rsid w:val="00F168C3"/>
    <w:rsid w:val="00F16AC7"/>
    <w:rsid w:val="00F17750"/>
    <w:rsid w:val="00F2093C"/>
    <w:rsid w:val="00F20AE9"/>
    <w:rsid w:val="00F20E32"/>
    <w:rsid w:val="00F21BF9"/>
    <w:rsid w:val="00F22B22"/>
    <w:rsid w:val="00F22B4E"/>
    <w:rsid w:val="00F23058"/>
    <w:rsid w:val="00F24C9E"/>
    <w:rsid w:val="00F25F68"/>
    <w:rsid w:val="00F27508"/>
    <w:rsid w:val="00F300BB"/>
    <w:rsid w:val="00F3041E"/>
    <w:rsid w:val="00F30439"/>
    <w:rsid w:val="00F30644"/>
    <w:rsid w:val="00F3067B"/>
    <w:rsid w:val="00F3073F"/>
    <w:rsid w:val="00F30F99"/>
    <w:rsid w:val="00F30FD3"/>
    <w:rsid w:val="00F31017"/>
    <w:rsid w:val="00F317A1"/>
    <w:rsid w:val="00F332F7"/>
    <w:rsid w:val="00F35C49"/>
    <w:rsid w:val="00F35D28"/>
    <w:rsid w:val="00F37331"/>
    <w:rsid w:val="00F37612"/>
    <w:rsid w:val="00F41E40"/>
    <w:rsid w:val="00F422AE"/>
    <w:rsid w:val="00F42EBA"/>
    <w:rsid w:val="00F43258"/>
    <w:rsid w:val="00F44BC0"/>
    <w:rsid w:val="00F44BE3"/>
    <w:rsid w:val="00F44EC3"/>
    <w:rsid w:val="00F46A23"/>
    <w:rsid w:val="00F4724C"/>
    <w:rsid w:val="00F500FA"/>
    <w:rsid w:val="00F50DCD"/>
    <w:rsid w:val="00F51E46"/>
    <w:rsid w:val="00F52149"/>
    <w:rsid w:val="00F53442"/>
    <w:rsid w:val="00F535B8"/>
    <w:rsid w:val="00F538F7"/>
    <w:rsid w:val="00F53C6D"/>
    <w:rsid w:val="00F54146"/>
    <w:rsid w:val="00F54312"/>
    <w:rsid w:val="00F54C4D"/>
    <w:rsid w:val="00F54E8F"/>
    <w:rsid w:val="00F54EFC"/>
    <w:rsid w:val="00F54FCA"/>
    <w:rsid w:val="00F55828"/>
    <w:rsid w:val="00F56073"/>
    <w:rsid w:val="00F561A6"/>
    <w:rsid w:val="00F57088"/>
    <w:rsid w:val="00F570AA"/>
    <w:rsid w:val="00F5724B"/>
    <w:rsid w:val="00F60165"/>
    <w:rsid w:val="00F60345"/>
    <w:rsid w:val="00F60E51"/>
    <w:rsid w:val="00F61174"/>
    <w:rsid w:val="00F6509D"/>
    <w:rsid w:val="00F65158"/>
    <w:rsid w:val="00F65FA2"/>
    <w:rsid w:val="00F675AE"/>
    <w:rsid w:val="00F679B8"/>
    <w:rsid w:val="00F704A9"/>
    <w:rsid w:val="00F706DA"/>
    <w:rsid w:val="00F70B22"/>
    <w:rsid w:val="00F70B95"/>
    <w:rsid w:val="00F72C40"/>
    <w:rsid w:val="00F7305C"/>
    <w:rsid w:val="00F73A90"/>
    <w:rsid w:val="00F73D88"/>
    <w:rsid w:val="00F74162"/>
    <w:rsid w:val="00F74512"/>
    <w:rsid w:val="00F75B97"/>
    <w:rsid w:val="00F766FB"/>
    <w:rsid w:val="00F77459"/>
    <w:rsid w:val="00F77E2D"/>
    <w:rsid w:val="00F804A4"/>
    <w:rsid w:val="00F821DE"/>
    <w:rsid w:val="00F830B6"/>
    <w:rsid w:val="00F831DF"/>
    <w:rsid w:val="00F84CA3"/>
    <w:rsid w:val="00F84FBE"/>
    <w:rsid w:val="00F8630D"/>
    <w:rsid w:val="00F875E6"/>
    <w:rsid w:val="00F877C4"/>
    <w:rsid w:val="00F879DF"/>
    <w:rsid w:val="00F87B34"/>
    <w:rsid w:val="00F92EF4"/>
    <w:rsid w:val="00F937FF"/>
    <w:rsid w:val="00F93B97"/>
    <w:rsid w:val="00F946AA"/>
    <w:rsid w:val="00F946E3"/>
    <w:rsid w:val="00F95601"/>
    <w:rsid w:val="00F96C54"/>
    <w:rsid w:val="00F97054"/>
    <w:rsid w:val="00FA0C7E"/>
    <w:rsid w:val="00FA20F5"/>
    <w:rsid w:val="00FA237C"/>
    <w:rsid w:val="00FA2433"/>
    <w:rsid w:val="00FA2DCB"/>
    <w:rsid w:val="00FA3695"/>
    <w:rsid w:val="00FA3EED"/>
    <w:rsid w:val="00FA4A6B"/>
    <w:rsid w:val="00FA626F"/>
    <w:rsid w:val="00FA7BA3"/>
    <w:rsid w:val="00FA7F79"/>
    <w:rsid w:val="00FB0341"/>
    <w:rsid w:val="00FB0874"/>
    <w:rsid w:val="00FB1138"/>
    <w:rsid w:val="00FB1A6B"/>
    <w:rsid w:val="00FB1D75"/>
    <w:rsid w:val="00FB255B"/>
    <w:rsid w:val="00FB3696"/>
    <w:rsid w:val="00FB378C"/>
    <w:rsid w:val="00FB409C"/>
    <w:rsid w:val="00FB481B"/>
    <w:rsid w:val="00FB538B"/>
    <w:rsid w:val="00FB558E"/>
    <w:rsid w:val="00FB568A"/>
    <w:rsid w:val="00FB61AD"/>
    <w:rsid w:val="00FB7522"/>
    <w:rsid w:val="00FC1828"/>
    <w:rsid w:val="00FC1B1D"/>
    <w:rsid w:val="00FC248C"/>
    <w:rsid w:val="00FC281F"/>
    <w:rsid w:val="00FC2A10"/>
    <w:rsid w:val="00FC31E9"/>
    <w:rsid w:val="00FC3783"/>
    <w:rsid w:val="00FC3B77"/>
    <w:rsid w:val="00FC4B5C"/>
    <w:rsid w:val="00FC515B"/>
    <w:rsid w:val="00FC61A5"/>
    <w:rsid w:val="00FC6769"/>
    <w:rsid w:val="00FC6AE4"/>
    <w:rsid w:val="00FC6C55"/>
    <w:rsid w:val="00FC6CA3"/>
    <w:rsid w:val="00FC747F"/>
    <w:rsid w:val="00FC79E5"/>
    <w:rsid w:val="00FC7B30"/>
    <w:rsid w:val="00FC7BD3"/>
    <w:rsid w:val="00FD0FA4"/>
    <w:rsid w:val="00FD11D1"/>
    <w:rsid w:val="00FD127E"/>
    <w:rsid w:val="00FD16E1"/>
    <w:rsid w:val="00FD1946"/>
    <w:rsid w:val="00FD1F2C"/>
    <w:rsid w:val="00FD2E12"/>
    <w:rsid w:val="00FD3392"/>
    <w:rsid w:val="00FD33A0"/>
    <w:rsid w:val="00FD33DE"/>
    <w:rsid w:val="00FD39A5"/>
    <w:rsid w:val="00FD3D9F"/>
    <w:rsid w:val="00FD54C4"/>
    <w:rsid w:val="00FD6223"/>
    <w:rsid w:val="00FE065E"/>
    <w:rsid w:val="00FE0D0C"/>
    <w:rsid w:val="00FE1BFB"/>
    <w:rsid w:val="00FE1D27"/>
    <w:rsid w:val="00FE2F8A"/>
    <w:rsid w:val="00FE36F0"/>
    <w:rsid w:val="00FE4187"/>
    <w:rsid w:val="00FE4A27"/>
    <w:rsid w:val="00FE6146"/>
    <w:rsid w:val="00FE62C3"/>
    <w:rsid w:val="00FE7425"/>
    <w:rsid w:val="00FE743C"/>
    <w:rsid w:val="00FE7930"/>
    <w:rsid w:val="00FF072D"/>
    <w:rsid w:val="00FF19B6"/>
    <w:rsid w:val="00FF1E56"/>
    <w:rsid w:val="00FF22F0"/>
    <w:rsid w:val="00FF4CD3"/>
    <w:rsid w:val="00FF5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50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454503"/>
  </w:style>
  <w:style w:type="paragraph" w:customStyle="1" w:styleId="BoxHeadBold">
    <w:name w:val="BoxHeadBold"/>
    <w:aliases w:val="bhb"/>
    <w:basedOn w:val="BoxText"/>
    <w:next w:val="BoxText"/>
    <w:qFormat/>
    <w:rsid w:val="00454503"/>
    <w:rPr>
      <w:b/>
    </w:rPr>
  </w:style>
  <w:style w:type="paragraph" w:customStyle="1" w:styleId="BoxList">
    <w:name w:val="BoxList"/>
    <w:aliases w:val="bl"/>
    <w:basedOn w:val="BoxText"/>
    <w:qFormat/>
    <w:rsid w:val="00454503"/>
    <w:pPr>
      <w:ind w:left="1559" w:hanging="425"/>
    </w:pPr>
  </w:style>
  <w:style w:type="paragraph" w:customStyle="1" w:styleId="BoxPara">
    <w:name w:val="BoxPara"/>
    <w:aliases w:val="bp"/>
    <w:basedOn w:val="BoxText"/>
    <w:qFormat/>
    <w:rsid w:val="00454503"/>
    <w:pPr>
      <w:tabs>
        <w:tab w:val="right" w:pos="2268"/>
      </w:tabs>
      <w:ind w:left="2552" w:hanging="1418"/>
    </w:pPr>
  </w:style>
  <w:style w:type="paragraph" w:customStyle="1" w:styleId="BoxText">
    <w:name w:val="BoxText"/>
    <w:aliases w:val="bt"/>
    <w:basedOn w:val="OPCParaBase"/>
    <w:qFormat/>
    <w:rsid w:val="0045450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54503"/>
  </w:style>
  <w:style w:type="character" w:customStyle="1" w:styleId="CharAmPartText">
    <w:name w:val="CharAmPartText"/>
    <w:basedOn w:val="OPCCharBase"/>
    <w:uiPriority w:val="1"/>
    <w:qFormat/>
    <w:rsid w:val="00454503"/>
  </w:style>
  <w:style w:type="character" w:customStyle="1" w:styleId="CharAmSchNo">
    <w:name w:val="CharAmSchNo"/>
    <w:basedOn w:val="OPCCharBase"/>
    <w:uiPriority w:val="1"/>
    <w:qFormat/>
    <w:rsid w:val="00454503"/>
  </w:style>
  <w:style w:type="character" w:customStyle="1" w:styleId="CharAmSchText">
    <w:name w:val="CharAmSchText"/>
    <w:basedOn w:val="OPCCharBase"/>
    <w:uiPriority w:val="1"/>
    <w:qFormat/>
    <w:rsid w:val="00454503"/>
  </w:style>
  <w:style w:type="character" w:customStyle="1" w:styleId="CharBoldItalic">
    <w:name w:val="CharBoldItalic"/>
    <w:basedOn w:val="OPCCharBase"/>
    <w:uiPriority w:val="1"/>
    <w:qFormat/>
    <w:rsid w:val="00454503"/>
    <w:rPr>
      <w:b/>
      <w:i/>
    </w:rPr>
  </w:style>
  <w:style w:type="character" w:customStyle="1" w:styleId="CharChapNo">
    <w:name w:val="CharChapNo"/>
    <w:basedOn w:val="OPCCharBase"/>
    <w:qFormat/>
    <w:rsid w:val="00454503"/>
  </w:style>
  <w:style w:type="character" w:customStyle="1" w:styleId="CharChapText">
    <w:name w:val="CharChapText"/>
    <w:basedOn w:val="OPCCharBase"/>
    <w:qFormat/>
    <w:rsid w:val="00454503"/>
  </w:style>
  <w:style w:type="character" w:customStyle="1" w:styleId="CharDivNo">
    <w:name w:val="CharDivNo"/>
    <w:basedOn w:val="OPCCharBase"/>
    <w:qFormat/>
    <w:rsid w:val="00454503"/>
  </w:style>
  <w:style w:type="character" w:customStyle="1" w:styleId="CharDivText">
    <w:name w:val="CharDivText"/>
    <w:basedOn w:val="OPCCharBase"/>
    <w:qFormat/>
    <w:rsid w:val="00454503"/>
  </w:style>
  <w:style w:type="character" w:customStyle="1" w:styleId="CharItalic">
    <w:name w:val="CharItalic"/>
    <w:basedOn w:val="OPCCharBase"/>
    <w:uiPriority w:val="1"/>
    <w:qFormat/>
    <w:rsid w:val="00454503"/>
    <w:rPr>
      <w:i/>
    </w:rPr>
  </w:style>
  <w:style w:type="character" w:customStyle="1" w:styleId="CharPartNo">
    <w:name w:val="CharPartNo"/>
    <w:basedOn w:val="OPCCharBase"/>
    <w:qFormat/>
    <w:rsid w:val="00454503"/>
  </w:style>
  <w:style w:type="character" w:customStyle="1" w:styleId="CharPartText">
    <w:name w:val="CharPartText"/>
    <w:basedOn w:val="OPCCharBase"/>
    <w:qFormat/>
    <w:rsid w:val="00454503"/>
  </w:style>
  <w:style w:type="character" w:customStyle="1" w:styleId="CharSectno">
    <w:name w:val="CharSectno"/>
    <w:basedOn w:val="OPCCharBase"/>
    <w:qFormat/>
    <w:rsid w:val="00454503"/>
  </w:style>
  <w:style w:type="character" w:customStyle="1" w:styleId="CharSubdNo">
    <w:name w:val="CharSubdNo"/>
    <w:basedOn w:val="OPCCharBase"/>
    <w:uiPriority w:val="1"/>
    <w:qFormat/>
    <w:rsid w:val="00454503"/>
  </w:style>
  <w:style w:type="character" w:customStyle="1" w:styleId="CharSubdText">
    <w:name w:val="CharSubdText"/>
    <w:basedOn w:val="OPCCharBase"/>
    <w:uiPriority w:val="1"/>
    <w:qFormat/>
    <w:rsid w:val="00454503"/>
  </w:style>
  <w:style w:type="paragraph" w:customStyle="1" w:styleId="Blocks">
    <w:name w:val="Blocks"/>
    <w:aliases w:val="bb"/>
    <w:basedOn w:val="OPCParaBase"/>
    <w:qFormat/>
    <w:rsid w:val="00454503"/>
    <w:pPr>
      <w:spacing w:line="240" w:lineRule="auto"/>
    </w:pPr>
    <w:rPr>
      <w:sz w:val="24"/>
    </w:rPr>
  </w:style>
  <w:style w:type="paragraph" w:customStyle="1" w:styleId="BoxHeadItalic">
    <w:name w:val="BoxHeadItalic"/>
    <w:aliases w:val="bhi"/>
    <w:basedOn w:val="BoxText"/>
    <w:next w:val="BoxStep"/>
    <w:qFormat/>
    <w:rsid w:val="00454503"/>
    <w:rPr>
      <w:i/>
    </w:rPr>
  </w:style>
  <w:style w:type="paragraph" w:customStyle="1" w:styleId="BoxNote">
    <w:name w:val="BoxNote"/>
    <w:aliases w:val="bn"/>
    <w:basedOn w:val="BoxText"/>
    <w:qFormat/>
    <w:rsid w:val="00454503"/>
    <w:pPr>
      <w:tabs>
        <w:tab w:val="left" w:pos="1985"/>
      </w:tabs>
      <w:spacing w:before="122" w:line="198" w:lineRule="exact"/>
      <w:ind w:left="2948" w:hanging="1814"/>
    </w:pPr>
    <w:rPr>
      <w:sz w:val="18"/>
    </w:rPr>
  </w:style>
  <w:style w:type="paragraph" w:customStyle="1" w:styleId="BoxStep">
    <w:name w:val="BoxStep"/>
    <w:aliases w:val="bs"/>
    <w:basedOn w:val="BoxText"/>
    <w:qFormat/>
    <w:rsid w:val="00454503"/>
    <w:pPr>
      <w:ind w:left="1985" w:hanging="851"/>
    </w:pPr>
  </w:style>
  <w:style w:type="paragraph" w:customStyle="1" w:styleId="Definition">
    <w:name w:val="Definition"/>
    <w:aliases w:val="dd"/>
    <w:basedOn w:val="OPCParaBase"/>
    <w:rsid w:val="00454503"/>
    <w:pPr>
      <w:spacing w:before="180" w:line="240" w:lineRule="auto"/>
      <w:ind w:left="1134"/>
    </w:pPr>
  </w:style>
  <w:style w:type="paragraph" w:customStyle="1" w:styleId="House">
    <w:name w:val="House"/>
    <w:basedOn w:val="OPCParaBase"/>
    <w:rsid w:val="00454503"/>
    <w:pPr>
      <w:spacing w:line="240" w:lineRule="auto"/>
    </w:pPr>
    <w:rPr>
      <w:sz w:val="28"/>
    </w:rPr>
  </w:style>
  <w:style w:type="paragraph" w:customStyle="1" w:styleId="paragraph">
    <w:name w:val="paragraph"/>
    <w:aliases w:val="a"/>
    <w:basedOn w:val="OPCParaBase"/>
    <w:link w:val="paragraphChar"/>
    <w:rsid w:val="00454503"/>
    <w:pPr>
      <w:tabs>
        <w:tab w:val="right" w:pos="1531"/>
      </w:tabs>
      <w:spacing w:before="40" w:line="240" w:lineRule="auto"/>
      <w:ind w:left="1644" w:hanging="1644"/>
    </w:pPr>
  </w:style>
  <w:style w:type="paragraph" w:customStyle="1" w:styleId="paragraphsub">
    <w:name w:val="paragraph(sub)"/>
    <w:aliases w:val="aa"/>
    <w:basedOn w:val="OPCParaBase"/>
    <w:rsid w:val="00454503"/>
    <w:pPr>
      <w:tabs>
        <w:tab w:val="right" w:pos="1985"/>
      </w:tabs>
      <w:spacing w:before="40" w:line="240" w:lineRule="auto"/>
      <w:ind w:left="2098" w:hanging="2098"/>
    </w:pPr>
  </w:style>
  <w:style w:type="paragraph" w:customStyle="1" w:styleId="Formula">
    <w:name w:val="Formula"/>
    <w:basedOn w:val="OPCParaBase"/>
    <w:rsid w:val="00454503"/>
    <w:pPr>
      <w:spacing w:line="240" w:lineRule="auto"/>
      <w:ind w:left="1134"/>
    </w:pPr>
    <w:rPr>
      <w:sz w:val="20"/>
    </w:rPr>
  </w:style>
  <w:style w:type="paragraph" w:customStyle="1" w:styleId="paragraphsub-sub">
    <w:name w:val="paragraph(sub-sub)"/>
    <w:aliases w:val="aaa"/>
    <w:basedOn w:val="OPCParaBase"/>
    <w:rsid w:val="00454503"/>
    <w:pPr>
      <w:tabs>
        <w:tab w:val="right" w:pos="2722"/>
      </w:tabs>
      <w:spacing w:before="40" w:line="240" w:lineRule="auto"/>
      <w:ind w:left="2835" w:hanging="2835"/>
    </w:pPr>
  </w:style>
  <w:style w:type="paragraph" w:customStyle="1" w:styleId="Item">
    <w:name w:val="Item"/>
    <w:aliases w:val="i"/>
    <w:basedOn w:val="OPCParaBase"/>
    <w:next w:val="ItemHead"/>
    <w:link w:val="ItemChar"/>
    <w:rsid w:val="00454503"/>
    <w:pPr>
      <w:keepLines/>
      <w:spacing w:before="80" w:line="240" w:lineRule="auto"/>
      <w:ind w:left="709"/>
    </w:pPr>
  </w:style>
  <w:style w:type="paragraph" w:customStyle="1" w:styleId="ItemHead">
    <w:name w:val="ItemHead"/>
    <w:aliases w:val="ih"/>
    <w:basedOn w:val="OPCParaBase"/>
    <w:next w:val="Item"/>
    <w:link w:val="ItemHeadChar"/>
    <w:rsid w:val="0045450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54503"/>
    <w:pPr>
      <w:spacing w:before="240" w:line="240" w:lineRule="auto"/>
      <w:ind w:left="284" w:hanging="284"/>
    </w:pPr>
    <w:rPr>
      <w:i/>
      <w:sz w:val="24"/>
    </w:rPr>
  </w:style>
  <w:style w:type="paragraph" w:customStyle="1" w:styleId="notepara">
    <w:name w:val="note(para)"/>
    <w:aliases w:val="na"/>
    <w:basedOn w:val="OPCParaBase"/>
    <w:rsid w:val="00454503"/>
    <w:pPr>
      <w:spacing w:before="40" w:line="198" w:lineRule="exact"/>
      <w:ind w:left="2354" w:hanging="369"/>
    </w:pPr>
    <w:rPr>
      <w:sz w:val="18"/>
    </w:rPr>
  </w:style>
  <w:style w:type="paragraph" w:customStyle="1" w:styleId="LongT">
    <w:name w:val="LongT"/>
    <w:basedOn w:val="OPCParaBase"/>
    <w:rsid w:val="00454503"/>
    <w:pPr>
      <w:spacing w:line="240" w:lineRule="auto"/>
    </w:pPr>
    <w:rPr>
      <w:b/>
      <w:sz w:val="32"/>
    </w:rPr>
  </w:style>
  <w:style w:type="paragraph" w:customStyle="1" w:styleId="notemargin">
    <w:name w:val="note(margin)"/>
    <w:aliases w:val="nm"/>
    <w:basedOn w:val="OPCParaBase"/>
    <w:rsid w:val="0045450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54503"/>
    <w:pPr>
      <w:spacing w:line="240" w:lineRule="auto"/>
      <w:jc w:val="right"/>
    </w:pPr>
    <w:rPr>
      <w:rFonts w:ascii="Arial" w:hAnsi="Arial"/>
      <w:b/>
      <w:i/>
    </w:rPr>
  </w:style>
  <w:style w:type="paragraph" w:customStyle="1" w:styleId="Page1">
    <w:name w:val="Page1"/>
    <w:basedOn w:val="OPCParaBase"/>
    <w:rsid w:val="00454503"/>
    <w:pPr>
      <w:spacing w:before="5600" w:line="240" w:lineRule="auto"/>
    </w:pPr>
    <w:rPr>
      <w:b/>
      <w:sz w:val="32"/>
    </w:rPr>
  </w:style>
  <w:style w:type="paragraph" w:customStyle="1" w:styleId="MadeunderText">
    <w:name w:val="MadeunderText"/>
    <w:basedOn w:val="OPCParaBase"/>
    <w:next w:val="CompiledMadeUnder"/>
    <w:rsid w:val="00454503"/>
    <w:pPr>
      <w:spacing w:before="240"/>
    </w:pPr>
    <w:rPr>
      <w:sz w:val="24"/>
      <w:szCs w:val="24"/>
    </w:rPr>
  </w:style>
  <w:style w:type="paragraph" w:customStyle="1" w:styleId="Penalty">
    <w:name w:val="Penalty"/>
    <w:basedOn w:val="OPCParaBase"/>
    <w:rsid w:val="00454503"/>
    <w:pPr>
      <w:tabs>
        <w:tab w:val="left" w:pos="2977"/>
      </w:tabs>
      <w:spacing w:before="180" w:line="240" w:lineRule="auto"/>
      <w:ind w:left="1985" w:hanging="851"/>
    </w:pPr>
  </w:style>
  <w:style w:type="paragraph" w:customStyle="1" w:styleId="Portfolio">
    <w:name w:val="Portfolio"/>
    <w:basedOn w:val="OPCParaBase"/>
    <w:rsid w:val="00454503"/>
    <w:pPr>
      <w:spacing w:line="240" w:lineRule="auto"/>
    </w:pPr>
    <w:rPr>
      <w:i/>
      <w:sz w:val="20"/>
    </w:rPr>
  </w:style>
  <w:style w:type="paragraph" w:customStyle="1" w:styleId="Reading">
    <w:name w:val="Reading"/>
    <w:basedOn w:val="OPCParaBase"/>
    <w:rsid w:val="00454503"/>
    <w:pPr>
      <w:spacing w:line="240" w:lineRule="auto"/>
    </w:pPr>
    <w:rPr>
      <w:i/>
      <w:sz w:val="20"/>
    </w:rPr>
  </w:style>
  <w:style w:type="paragraph" w:customStyle="1" w:styleId="ShortT">
    <w:name w:val="ShortT"/>
    <w:basedOn w:val="OPCParaBase"/>
    <w:next w:val="Normal"/>
    <w:link w:val="ShortTChar"/>
    <w:qFormat/>
    <w:rsid w:val="00454503"/>
    <w:pPr>
      <w:spacing w:line="240" w:lineRule="auto"/>
    </w:pPr>
    <w:rPr>
      <w:b/>
      <w:sz w:val="40"/>
    </w:rPr>
  </w:style>
  <w:style w:type="paragraph" w:customStyle="1" w:styleId="Sponsor">
    <w:name w:val="Sponsor"/>
    <w:basedOn w:val="OPCParaBase"/>
    <w:rsid w:val="00454503"/>
    <w:pPr>
      <w:spacing w:line="240" w:lineRule="auto"/>
    </w:pPr>
    <w:rPr>
      <w:i/>
    </w:rPr>
  </w:style>
  <w:style w:type="paragraph" w:customStyle="1" w:styleId="Subitem">
    <w:name w:val="Subitem"/>
    <w:aliases w:val="iss"/>
    <w:basedOn w:val="OPCParaBase"/>
    <w:link w:val="SubitemChar"/>
    <w:rsid w:val="00454503"/>
    <w:pPr>
      <w:spacing w:before="180" w:line="240" w:lineRule="auto"/>
      <w:ind w:left="709" w:hanging="709"/>
    </w:pPr>
  </w:style>
  <w:style w:type="paragraph" w:customStyle="1" w:styleId="subsection">
    <w:name w:val="subsection"/>
    <w:aliases w:val="ss"/>
    <w:basedOn w:val="OPCParaBase"/>
    <w:link w:val="subsectionChar"/>
    <w:rsid w:val="0045450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54503"/>
    <w:pPr>
      <w:keepNext/>
      <w:keepLines/>
      <w:spacing w:before="240" w:line="240" w:lineRule="auto"/>
      <w:ind w:left="1134"/>
    </w:pPr>
    <w:rPr>
      <w:i/>
    </w:rPr>
  </w:style>
  <w:style w:type="paragraph" w:customStyle="1" w:styleId="Tablea">
    <w:name w:val="Table(a)"/>
    <w:aliases w:val="ta"/>
    <w:basedOn w:val="OPCParaBase"/>
    <w:rsid w:val="00454503"/>
    <w:pPr>
      <w:spacing w:before="60" w:line="240" w:lineRule="auto"/>
      <w:ind w:left="284" w:hanging="284"/>
    </w:pPr>
    <w:rPr>
      <w:sz w:val="20"/>
    </w:rPr>
  </w:style>
  <w:style w:type="paragraph" w:customStyle="1" w:styleId="Tablei">
    <w:name w:val="Table(i)"/>
    <w:aliases w:val="taa"/>
    <w:basedOn w:val="OPCParaBase"/>
    <w:rsid w:val="0045450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54503"/>
    <w:pPr>
      <w:spacing w:before="122" w:line="198" w:lineRule="exact"/>
      <w:ind w:left="1985" w:hanging="851"/>
      <w:jc w:val="right"/>
    </w:pPr>
    <w:rPr>
      <w:sz w:val="18"/>
    </w:rPr>
  </w:style>
  <w:style w:type="paragraph" w:customStyle="1" w:styleId="notetext">
    <w:name w:val="note(text)"/>
    <w:aliases w:val="n"/>
    <w:basedOn w:val="OPCParaBase"/>
    <w:link w:val="notetextChar"/>
    <w:rsid w:val="00454503"/>
    <w:pPr>
      <w:spacing w:before="122" w:line="240" w:lineRule="auto"/>
      <w:ind w:left="1985" w:hanging="851"/>
    </w:pPr>
    <w:rPr>
      <w:sz w:val="18"/>
    </w:rPr>
  </w:style>
  <w:style w:type="paragraph" w:customStyle="1" w:styleId="PageBreak">
    <w:name w:val="PageBreak"/>
    <w:aliases w:val="pb"/>
    <w:basedOn w:val="OPCParaBase"/>
    <w:rsid w:val="00454503"/>
    <w:pPr>
      <w:spacing w:line="240" w:lineRule="auto"/>
    </w:pPr>
    <w:rPr>
      <w:sz w:val="20"/>
    </w:rPr>
  </w:style>
  <w:style w:type="paragraph" w:customStyle="1" w:styleId="ParlAmend">
    <w:name w:val="ParlAmend"/>
    <w:aliases w:val="pp"/>
    <w:basedOn w:val="OPCParaBase"/>
    <w:link w:val="ParlAmendChar"/>
    <w:rsid w:val="00454503"/>
    <w:pPr>
      <w:spacing w:before="240" w:line="240" w:lineRule="atLeast"/>
      <w:ind w:hanging="567"/>
    </w:pPr>
    <w:rPr>
      <w:sz w:val="24"/>
    </w:rPr>
  </w:style>
  <w:style w:type="paragraph" w:customStyle="1" w:styleId="Preamble">
    <w:name w:val="Preamble"/>
    <w:basedOn w:val="OPCParaBase"/>
    <w:next w:val="Normal"/>
    <w:rsid w:val="0045450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54503"/>
    <w:pPr>
      <w:spacing w:line="240" w:lineRule="auto"/>
    </w:pPr>
    <w:rPr>
      <w:sz w:val="28"/>
    </w:rPr>
  </w:style>
  <w:style w:type="paragraph" w:customStyle="1" w:styleId="SubitemHead">
    <w:name w:val="SubitemHead"/>
    <w:aliases w:val="issh"/>
    <w:basedOn w:val="OPCParaBase"/>
    <w:rsid w:val="004545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54503"/>
    <w:pPr>
      <w:spacing w:before="40" w:line="240" w:lineRule="auto"/>
      <w:ind w:left="1134"/>
    </w:pPr>
  </w:style>
  <w:style w:type="paragraph" w:customStyle="1" w:styleId="TableAA">
    <w:name w:val="Table(AA)"/>
    <w:aliases w:val="taaa"/>
    <w:basedOn w:val="OPCParaBase"/>
    <w:rsid w:val="004545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54503"/>
    <w:pPr>
      <w:spacing w:before="60" w:line="240" w:lineRule="atLeast"/>
    </w:pPr>
    <w:rPr>
      <w:sz w:val="20"/>
    </w:rPr>
  </w:style>
  <w:style w:type="paragraph" w:customStyle="1" w:styleId="TLPBoxTextnote">
    <w:name w:val="TLPBoxText(note"/>
    <w:aliases w:val="right)"/>
    <w:basedOn w:val="OPCParaBase"/>
    <w:rsid w:val="004545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4503"/>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54503"/>
    <w:pPr>
      <w:spacing w:line="240" w:lineRule="exact"/>
      <w:ind w:left="284" w:hanging="284"/>
    </w:pPr>
    <w:rPr>
      <w:sz w:val="20"/>
    </w:rPr>
  </w:style>
  <w:style w:type="paragraph" w:customStyle="1" w:styleId="TofSectsHeading">
    <w:name w:val="TofSects(Heading)"/>
    <w:basedOn w:val="OPCParaBase"/>
    <w:rsid w:val="00454503"/>
    <w:pPr>
      <w:spacing w:before="240" w:after="120" w:line="240" w:lineRule="auto"/>
    </w:pPr>
    <w:rPr>
      <w:b/>
      <w:sz w:val="24"/>
    </w:rPr>
  </w:style>
  <w:style w:type="paragraph" w:customStyle="1" w:styleId="TofSectsSubdiv">
    <w:name w:val="TofSects(Subdiv)"/>
    <w:basedOn w:val="OPCParaBase"/>
    <w:rsid w:val="0045450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54503"/>
    <w:pPr>
      <w:keepLines/>
      <w:spacing w:before="240" w:after="120" w:line="240" w:lineRule="auto"/>
      <w:ind w:left="794"/>
    </w:pPr>
    <w:rPr>
      <w:b/>
      <w:kern w:val="28"/>
      <w:sz w:val="20"/>
    </w:rPr>
  </w:style>
  <w:style w:type="paragraph" w:customStyle="1" w:styleId="TofSectsSection">
    <w:name w:val="TofSects(Section)"/>
    <w:basedOn w:val="OPCParaBase"/>
    <w:rsid w:val="0045450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54503"/>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454503"/>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454503"/>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454503"/>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4545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45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45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45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45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545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45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45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4503"/>
    <w:pPr>
      <w:keepLines/>
      <w:tabs>
        <w:tab w:val="right" w:pos="7088"/>
      </w:tabs>
      <w:spacing w:before="80" w:line="240" w:lineRule="auto"/>
      <w:ind w:left="851" w:right="567"/>
    </w:pPr>
    <w:rPr>
      <w:i/>
      <w:kern w:val="28"/>
      <w:sz w:val="20"/>
    </w:rPr>
  </w:style>
  <w:style w:type="paragraph" w:customStyle="1" w:styleId="CTA-">
    <w:name w:val="CTA -"/>
    <w:basedOn w:val="OPCParaBase"/>
    <w:rsid w:val="00454503"/>
    <w:pPr>
      <w:spacing w:before="60" w:line="240" w:lineRule="atLeast"/>
      <w:ind w:left="85" w:hanging="85"/>
    </w:pPr>
    <w:rPr>
      <w:sz w:val="20"/>
    </w:rPr>
  </w:style>
  <w:style w:type="paragraph" w:customStyle="1" w:styleId="CTA--">
    <w:name w:val="CTA --"/>
    <w:basedOn w:val="OPCParaBase"/>
    <w:next w:val="Normal"/>
    <w:rsid w:val="00454503"/>
    <w:pPr>
      <w:spacing w:before="60" w:line="240" w:lineRule="atLeast"/>
      <w:ind w:left="142" w:hanging="142"/>
    </w:pPr>
    <w:rPr>
      <w:sz w:val="20"/>
    </w:rPr>
  </w:style>
  <w:style w:type="paragraph" w:customStyle="1" w:styleId="CTA---">
    <w:name w:val="CTA ---"/>
    <w:basedOn w:val="OPCParaBase"/>
    <w:next w:val="Normal"/>
    <w:rsid w:val="00454503"/>
    <w:pPr>
      <w:spacing w:before="60" w:line="240" w:lineRule="atLeast"/>
      <w:ind w:left="198" w:hanging="198"/>
    </w:pPr>
    <w:rPr>
      <w:sz w:val="20"/>
    </w:rPr>
  </w:style>
  <w:style w:type="paragraph" w:customStyle="1" w:styleId="CTA----">
    <w:name w:val="CTA ----"/>
    <w:basedOn w:val="OPCParaBase"/>
    <w:next w:val="Normal"/>
    <w:rsid w:val="00454503"/>
    <w:pPr>
      <w:spacing w:before="60" w:line="240" w:lineRule="atLeast"/>
      <w:ind w:left="255" w:hanging="255"/>
    </w:pPr>
    <w:rPr>
      <w:sz w:val="20"/>
    </w:rPr>
  </w:style>
  <w:style w:type="paragraph" w:customStyle="1" w:styleId="CTA1a">
    <w:name w:val="CTA 1(a)"/>
    <w:basedOn w:val="OPCParaBase"/>
    <w:rsid w:val="00454503"/>
    <w:pPr>
      <w:tabs>
        <w:tab w:val="right" w:pos="414"/>
      </w:tabs>
      <w:spacing w:before="40" w:line="240" w:lineRule="atLeast"/>
      <w:ind w:left="675" w:hanging="675"/>
    </w:pPr>
    <w:rPr>
      <w:sz w:val="20"/>
    </w:rPr>
  </w:style>
  <w:style w:type="paragraph" w:customStyle="1" w:styleId="CTA1ai">
    <w:name w:val="CTA 1(a)(i)"/>
    <w:basedOn w:val="OPCParaBase"/>
    <w:rsid w:val="00454503"/>
    <w:pPr>
      <w:tabs>
        <w:tab w:val="right" w:pos="1004"/>
      </w:tabs>
      <w:spacing w:before="40" w:line="240" w:lineRule="atLeast"/>
      <w:ind w:left="1253" w:hanging="1253"/>
    </w:pPr>
    <w:rPr>
      <w:sz w:val="20"/>
    </w:rPr>
  </w:style>
  <w:style w:type="paragraph" w:customStyle="1" w:styleId="CTA2a">
    <w:name w:val="CTA 2(a)"/>
    <w:basedOn w:val="OPCParaBase"/>
    <w:rsid w:val="00454503"/>
    <w:pPr>
      <w:tabs>
        <w:tab w:val="right" w:pos="482"/>
      </w:tabs>
      <w:spacing w:before="40" w:line="240" w:lineRule="atLeast"/>
      <w:ind w:left="748" w:hanging="748"/>
    </w:pPr>
    <w:rPr>
      <w:sz w:val="20"/>
    </w:rPr>
  </w:style>
  <w:style w:type="paragraph" w:customStyle="1" w:styleId="CTA2ai">
    <w:name w:val="CTA 2(a)(i)"/>
    <w:basedOn w:val="OPCParaBase"/>
    <w:rsid w:val="00454503"/>
    <w:pPr>
      <w:tabs>
        <w:tab w:val="right" w:pos="1089"/>
      </w:tabs>
      <w:spacing w:before="40" w:line="240" w:lineRule="atLeast"/>
      <w:ind w:left="1327" w:hanging="1327"/>
    </w:pPr>
    <w:rPr>
      <w:sz w:val="20"/>
    </w:rPr>
  </w:style>
  <w:style w:type="paragraph" w:customStyle="1" w:styleId="CTA3a">
    <w:name w:val="CTA 3(a)"/>
    <w:basedOn w:val="OPCParaBase"/>
    <w:rsid w:val="00454503"/>
    <w:pPr>
      <w:tabs>
        <w:tab w:val="right" w:pos="556"/>
      </w:tabs>
      <w:spacing w:before="40" w:line="240" w:lineRule="atLeast"/>
      <w:ind w:left="805" w:hanging="805"/>
    </w:pPr>
    <w:rPr>
      <w:sz w:val="20"/>
    </w:rPr>
  </w:style>
  <w:style w:type="paragraph" w:customStyle="1" w:styleId="CTA3ai">
    <w:name w:val="CTA 3(a)(i)"/>
    <w:basedOn w:val="OPCParaBase"/>
    <w:rsid w:val="00454503"/>
    <w:pPr>
      <w:tabs>
        <w:tab w:val="right" w:pos="1140"/>
      </w:tabs>
      <w:spacing w:before="40" w:line="240" w:lineRule="atLeast"/>
      <w:ind w:left="1361" w:hanging="1361"/>
    </w:pPr>
    <w:rPr>
      <w:sz w:val="20"/>
    </w:rPr>
  </w:style>
  <w:style w:type="paragraph" w:customStyle="1" w:styleId="CTA4a">
    <w:name w:val="CTA 4(a)"/>
    <w:basedOn w:val="OPCParaBase"/>
    <w:rsid w:val="00454503"/>
    <w:pPr>
      <w:tabs>
        <w:tab w:val="right" w:pos="624"/>
      </w:tabs>
      <w:spacing w:before="40" w:line="240" w:lineRule="atLeast"/>
      <w:ind w:left="873" w:hanging="873"/>
    </w:pPr>
    <w:rPr>
      <w:sz w:val="20"/>
    </w:rPr>
  </w:style>
  <w:style w:type="paragraph" w:customStyle="1" w:styleId="CTA4ai">
    <w:name w:val="CTA 4(a)(i)"/>
    <w:basedOn w:val="OPCParaBase"/>
    <w:rsid w:val="00454503"/>
    <w:pPr>
      <w:tabs>
        <w:tab w:val="right" w:pos="1213"/>
      </w:tabs>
      <w:spacing w:before="40" w:line="240" w:lineRule="atLeast"/>
      <w:ind w:left="1452" w:hanging="1452"/>
    </w:pPr>
    <w:rPr>
      <w:sz w:val="20"/>
    </w:rPr>
  </w:style>
  <w:style w:type="paragraph" w:customStyle="1" w:styleId="CTACAPS">
    <w:name w:val="CTA CAPS"/>
    <w:basedOn w:val="OPCParaBase"/>
    <w:rsid w:val="00454503"/>
    <w:pPr>
      <w:spacing w:before="60" w:line="240" w:lineRule="atLeast"/>
    </w:pPr>
    <w:rPr>
      <w:sz w:val="20"/>
    </w:rPr>
  </w:style>
  <w:style w:type="paragraph" w:customStyle="1" w:styleId="CTAright">
    <w:name w:val="CTA right"/>
    <w:basedOn w:val="OPCParaBase"/>
    <w:rsid w:val="00454503"/>
    <w:pPr>
      <w:spacing w:before="60" w:line="240" w:lineRule="auto"/>
      <w:jc w:val="right"/>
    </w:pPr>
    <w:rPr>
      <w:sz w:val="20"/>
    </w:rPr>
  </w:style>
  <w:style w:type="paragraph" w:customStyle="1" w:styleId="ActHead1">
    <w:name w:val="ActHead 1"/>
    <w:aliases w:val="c"/>
    <w:basedOn w:val="OPCParaBase"/>
    <w:next w:val="Normal"/>
    <w:qFormat/>
    <w:rsid w:val="004545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45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45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45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45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45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45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45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450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5450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454503"/>
    <w:pPr>
      <w:spacing w:before="122" w:line="198" w:lineRule="exact"/>
      <w:ind w:left="2353" w:hanging="709"/>
    </w:pPr>
    <w:rPr>
      <w:sz w:val="18"/>
    </w:rPr>
  </w:style>
  <w:style w:type="character" w:customStyle="1" w:styleId="OPCCharBase">
    <w:name w:val="OPCCharBase"/>
    <w:uiPriority w:val="1"/>
    <w:qFormat/>
    <w:rsid w:val="00454503"/>
  </w:style>
  <w:style w:type="paragraph" w:customStyle="1" w:styleId="OPCParaBase">
    <w:name w:val="OPCParaBase"/>
    <w:link w:val="OPCParaBaseChar"/>
    <w:qFormat/>
    <w:rsid w:val="00454503"/>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450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54503"/>
    <w:rPr>
      <w:sz w:val="16"/>
    </w:rPr>
  </w:style>
  <w:style w:type="character" w:customStyle="1" w:styleId="FooterChar">
    <w:name w:val="Footer Char"/>
    <w:basedOn w:val="DefaultParagraphFont"/>
    <w:link w:val="Footer"/>
    <w:rsid w:val="00454503"/>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454503"/>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454503"/>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454503"/>
    <w:pPr>
      <w:keepNext/>
      <w:spacing w:before="60" w:line="240" w:lineRule="atLeast"/>
    </w:pPr>
    <w:rPr>
      <w:b/>
      <w:sz w:val="20"/>
    </w:rPr>
  </w:style>
  <w:style w:type="paragraph" w:customStyle="1" w:styleId="ENotesText">
    <w:name w:val="ENotesText"/>
    <w:aliases w:val="Ent,ENt"/>
    <w:basedOn w:val="OPCParaBase"/>
    <w:next w:val="Normal"/>
    <w:rsid w:val="00454503"/>
    <w:pPr>
      <w:spacing w:before="120"/>
    </w:pPr>
  </w:style>
  <w:style w:type="paragraph" w:customStyle="1" w:styleId="CompiledActNo">
    <w:name w:val="CompiledActNo"/>
    <w:basedOn w:val="OPCParaBase"/>
    <w:next w:val="Normal"/>
    <w:rsid w:val="00454503"/>
    <w:rPr>
      <w:b/>
      <w:sz w:val="24"/>
      <w:szCs w:val="24"/>
    </w:rPr>
  </w:style>
  <w:style w:type="paragraph" w:customStyle="1" w:styleId="CompiledMadeUnder">
    <w:name w:val="CompiledMadeUnder"/>
    <w:basedOn w:val="OPCParaBase"/>
    <w:next w:val="Normal"/>
    <w:rsid w:val="00454503"/>
    <w:rPr>
      <w:i/>
      <w:sz w:val="24"/>
      <w:szCs w:val="24"/>
    </w:rPr>
  </w:style>
  <w:style w:type="paragraph" w:customStyle="1" w:styleId="Paragraphsub-sub-sub">
    <w:name w:val="Paragraph(sub-sub-sub)"/>
    <w:aliases w:val="aaaa"/>
    <w:basedOn w:val="OPCParaBase"/>
    <w:rsid w:val="004545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45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45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45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45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4503"/>
    <w:pPr>
      <w:spacing w:before="60" w:line="240" w:lineRule="auto"/>
    </w:pPr>
    <w:rPr>
      <w:rFonts w:cs="Arial"/>
      <w:sz w:val="20"/>
      <w:szCs w:val="22"/>
    </w:rPr>
  </w:style>
  <w:style w:type="paragraph" w:customStyle="1" w:styleId="NoteToSubpara">
    <w:name w:val="NoteToSubpara"/>
    <w:aliases w:val="nts"/>
    <w:basedOn w:val="OPCParaBase"/>
    <w:rsid w:val="00454503"/>
    <w:pPr>
      <w:spacing w:before="40" w:line="198" w:lineRule="exact"/>
      <w:ind w:left="2835" w:hanging="709"/>
    </w:pPr>
    <w:rPr>
      <w:sz w:val="18"/>
    </w:rPr>
  </w:style>
  <w:style w:type="paragraph" w:customStyle="1" w:styleId="ENoteTableHeading">
    <w:name w:val="ENoteTableHeading"/>
    <w:aliases w:val="enth"/>
    <w:basedOn w:val="OPCParaBase"/>
    <w:rsid w:val="00454503"/>
    <w:pPr>
      <w:keepNext/>
      <w:spacing w:before="60" w:line="240" w:lineRule="atLeast"/>
    </w:pPr>
    <w:rPr>
      <w:rFonts w:ascii="Arial" w:hAnsi="Arial"/>
      <w:b/>
      <w:sz w:val="16"/>
    </w:rPr>
  </w:style>
  <w:style w:type="paragraph" w:customStyle="1" w:styleId="ENoteTTi">
    <w:name w:val="ENoteTTi"/>
    <w:aliases w:val="entti"/>
    <w:basedOn w:val="OPCParaBase"/>
    <w:rsid w:val="00454503"/>
    <w:pPr>
      <w:keepNext/>
      <w:spacing w:before="60" w:line="240" w:lineRule="atLeast"/>
      <w:ind w:left="170"/>
    </w:pPr>
    <w:rPr>
      <w:sz w:val="16"/>
    </w:rPr>
  </w:style>
  <w:style w:type="paragraph" w:customStyle="1" w:styleId="ENotesHeading1">
    <w:name w:val="ENotesHeading 1"/>
    <w:aliases w:val="Enh1"/>
    <w:basedOn w:val="OPCParaBase"/>
    <w:next w:val="Normal"/>
    <w:rsid w:val="00454503"/>
    <w:pPr>
      <w:spacing w:before="120"/>
      <w:outlineLvl w:val="1"/>
    </w:pPr>
    <w:rPr>
      <w:b/>
      <w:sz w:val="28"/>
      <w:szCs w:val="28"/>
    </w:rPr>
  </w:style>
  <w:style w:type="paragraph" w:customStyle="1" w:styleId="ENotesHeading2">
    <w:name w:val="ENotesHeading 2"/>
    <w:aliases w:val="Enh2"/>
    <w:basedOn w:val="OPCParaBase"/>
    <w:next w:val="Normal"/>
    <w:rsid w:val="00454503"/>
    <w:pPr>
      <w:spacing w:before="120" w:after="120"/>
      <w:outlineLvl w:val="2"/>
    </w:pPr>
    <w:rPr>
      <w:b/>
      <w:sz w:val="24"/>
      <w:szCs w:val="28"/>
    </w:rPr>
  </w:style>
  <w:style w:type="paragraph" w:customStyle="1" w:styleId="ENoteTTIndentHeading">
    <w:name w:val="ENoteTTIndentHeading"/>
    <w:aliases w:val="enTTHi"/>
    <w:basedOn w:val="OPCParaBase"/>
    <w:rsid w:val="004545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4503"/>
    <w:pPr>
      <w:spacing w:before="60" w:line="240" w:lineRule="atLeast"/>
    </w:pPr>
    <w:rPr>
      <w:sz w:val="16"/>
    </w:rPr>
  </w:style>
  <w:style w:type="paragraph" w:customStyle="1" w:styleId="ENotesHeading3">
    <w:name w:val="ENotesHeading 3"/>
    <w:aliases w:val="Enh3"/>
    <w:basedOn w:val="OPCParaBase"/>
    <w:next w:val="Normal"/>
    <w:rsid w:val="00454503"/>
    <w:pPr>
      <w:keepNext/>
      <w:spacing w:before="120" w:line="240" w:lineRule="auto"/>
      <w:outlineLvl w:val="4"/>
    </w:pPr>
    <w:rPr>
      <w:b/>
      <w:szCs w:val="24"/>
    </w:rPr>
  </w:style>
  <w:style w:type="paragraph" w:customStyle="1" w:styleId="SignCoverPageEnd">
    <w:name w:val="SignCoverPageEnd"/>
    <w:basedOn w:val="OPCParaBase"/>
    <w:next w:val="Normal"/>
    <w:rsid w:val="004545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4503"/>
    <w:pPr>
      <w:pBdr>
        <w:top w:val="single" w:sz="4" w:space="1" w:color="auto"/>
      </w:pBdr>
      <w:spacing w:before="360"/>
      <w:ind w:right="397"/>
      <w:jc w:val="both"/>
    </w:pPr>
  </w:style>
  <w:style w:type="paragraph" w:customStyle="1" w:styleId="ActHead10">
    <w:name w:val="ActHead 10"/>
    <w:aliases w:val="sp"/>
    <w:basedOn w:val="OPCParaBase"/>
    <w:next w:val="ActHead3"/>
    <w:rsid w:val="00454503"/>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454503"/>
    <w:pPr>
      <w:keepNext/>
      <w:keepLines/>
      <w:spacing w:before="280"/>
      <w:outlineLvl w:val="1"/>
    </w:pPr>
    <w:rPr>
      <w:b/>
      <w:kern w:val="28"/>
      <w:sz w:val="32"/>
    </w:rPr>
  </w:style>
  <w:style w:type="character" w:customStyle="1" w:styleId="CharSubPartTextCASA">
    <w:name w:val="CharSubPartText(CASA)"/>
    <w:basedOn w:val="OPCCharBase"/>
    <w:uiPriority w:val="1"/>
    <w:rsid w:val="00454503"/>
  </w:style>
  <w:style w:type="character" w:customStyle="1" w:styleId="CharSubPartNoCASA">
    <w:name w:val="CharSubPartNo(CASA)"/>
    <w:basedOn w:val="OPCCharBase"/>
    <w:uiPriority w:val="1"/>
    <w:rsid w:val="00454503"/>
  </w:style>
  <w:style w:type="paragraph" w:customStyle="1" w:styleId="ENoteTTIndentHeadingSub">
    <w:name w:val="ENoteTTIndentHeadingSub"/>
    <w:aliases w:val="enTTHis"/>
    <w:basedOn w:val="OPCParaBase"/>
    <w:rsid w:val="00454503"/>
    <w:pPr>
      <w:keepNext/>
      <w:spacing w:before="60" w:line="240" w:lineRule="atLeast"/>
      <w:ind w:left="340"/>
    </w:pPr>
    <w:rPr>
      <w:b/>
      <w:sz w:val="16"/>
    </w:rPr>
  </w:style>
  <w:style w:type="paragraph" w:customStyle="1" w:styleId="ENoteTTiSub">
    <w:name w:val="ENoteTTiSub"/>
    <w:aliases w:val="enttis"/>
    <w:basedOn w:val="OPCParaBase"/>
    <w:rsid w:val="00454503"/>
    <w:pPr>
      <w:keepNext/>
      <w:spacing w:before="60" w:line="240" w:lineRule="atLeast"/>
      <w:ind w:left="340"/>
    </w:pPr>
    <w:rPr>
      <w:sz w:val="16"/>
    </w:rPr>
  </w:style>
  <w:style w:type="paragraph" w:customStyle="1" w:styleId="SubDivisionMigration">
    <w:name w:val="SubDivisionMigration"/>
    <w:aliases w:val="sdm"/>
    <w:basedOn w:val="OPCParaBase"/>
    <w:rsid w:val="004545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4503"/>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4545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4503"/>
    <w:rPr>
      <w:rFonts w:eastAsiaTheme="minorHAnsi" w:cstheme="minorBidi"/>
      <w:sz w:val="22"/>
      <w:lang w:eastAsia="en-US"/>
    </w:rPr>
  </w:style>
  <w:style w:type="paragraph" w:customStyle="1" w:styleId="SOTextNote">
    <w:name w:val="SO TextNote"/>
    <w:aliases w:val="sont"/>
    <w:basedOn w:val="SOText"/>
    <w:qFormat/>
    <w:rsid w:val="00454503"/>
    <w:pPr>
      <w:spacing w:before="122" w:line="198" w:lineRule="exact"/>
      <w:ind w:left="1843" w:hanging="709"/>
    </w:pPr>
    <w:rPr>
      <w:sz w:val="18"/>
    </w:rPr>
  </w:style>
  <w:style w:type="paragraph" w:customStyle="1" w:styleId="SOPara">
    <w:name w:val="SO Para"/>
    <w:aliases w:val="soa"/>
    <w:basedOn w:val="SOText"/>
    <w:link w:val="SOParaChar"/>
    <w:qFormat/>
    <w:rsid w:val="00454503"/>
    <w:pPr>
      <w:tabs>
        <w:tab w:val="right" w:pos="1786"/>
      </w:tabs>
      <w:spacing w:before="40"/>
      <w:ind w:left="2070" w:hanging="936"/>
    </w:pPr>
  </w:style>
  <w:style w:type="character" w:customStyle="1" w:styleId="SOParaChar">
    <w:name w:val="SO Para Char"/>
    <w:aliases w:val="soa Char"/>
    <w:basedOn w:val="DefaultParagraphFont"/>
    <w:link w:val="SOPara"/>
    <w:rsid w:val="00454503"/>
    <w:rPr>
      <w:rFonts w:eastAsiaTheme="minorHAnsi" w:cstheme="minorBidi"/>
      <w:sz w:val="22"/>
      <w:lang w:eastAsia="en-US"/>
    </w:rPr>
  </w:style>
  <w:style w:type="paragraph" w:customStyle="1" w:styleId="FileName">
    <w:name w:val="FileName"/>
    <w:basedOn w:val="Normal"/>
    <w:rsid w:val="00454503"/>
  </w:style>
  <w:style w:type="paragraph" w:customStyle="1" w:styleId="SOHeadBold">
    <w:name w:val="SO HeadBold"/>
    <w:aliases w:val="sohb"/>
    <w:basedOn w:val="SOText"/>
    <w:next w:val="SOText"/>
    <w:link w:val="SOHeadBoldChar"/>
    <w:qFormat/>
    <w:rsid w:val="00454503"/>
    <w:rPr>
      <w:b/>
    </w:rPr>
  </w:style>
  <w:style w:type="character" w:customStyle="1" w:styleId="SOHeadBoldChar">
    <w:name w:val="SO HeadBold Char"/>
    <w:aliases w:val="sohb Char"/>
    <w:basedOn w:val="DefaultParagraphFont"/>
    <w:link w:val="SOHeadBold"/>
    <w:rsid w:val="004545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54503"/>
    <w:rPr>
      <w:i/>
    </w:rPr>
  </w:style>
  <w:style w:type="character" w:customStyle="1" w:styleId="SOHeadItalicChar">
    <w:name w:val="SO HeadItalic Char"/>
    <w:aliases w:val="sohi Char"/>
    <w:basedOn w:val="DefaultParagraphFont"/>
    <w:link w:val="SOHeadItalic"/>
    <w:rsid w:val="00454503"/>
    <w:rPr>
      <w:rFonts w:eastAsiaTheme="minorHAnsi" w:cstheme="minorBidi"/>
      <w:i/>
      <w:sz w:val="22"/>
      <w:lang w:eastAsia="en-US"/>
    </w:rPr>
  </w:style>
  <w:style w:type="paragraph" w:customStyle="1" w:styleId="SOBullet">
    <w:name w:val="SO Bullet"/>
    <w:aliases w:val="sotb"/>
    <w:basedOn w:val="SOText"/>
    <w:link w:val="SOBulletChar"/>
    <w:qFormat/>
    <w:rsid w:val="00454503"/>
    <w:pPr>
      <w:ind w:left="1559" w:hanging="425"/>
    </w:pPr>
  </w:style>
  <w:style w:type="character" w:customStyle="1" w:styleId="SOBulletChar">
    <w:name w:val="SO Bullet Char"/>
    <w:aliases w:val="sotb Char"/>
    <w:basedOn w:val="DefaultParagraphFont"/>
    <w:link w:val="SOBullet"/>
    <w:rsid w:val="00454503"/>
    <w:rPr>
      <w:rFonts w:eastAsiaTheme="minorHAnsi" w:cstheme="minorBidi"/>
      <w:sz w:val="22"/>
      <w:lang w:eastAsia="en-US"/>
    </w:rPr>
  </w:style>
  <w:style w:type="paragraph" w:customStyle="1" w:styleId="SOBulletNote">
    <w:name w:val="SO BulletNote"/>
    <w:aliases w:val="sonb"/>
    <w:basedOn w:val="SOTextNote"/>
    <w:link w:val="SOBulletNoteChar"/>
    <w:qFormat/>
    <w:rsid w:val="00454503"/>
    <w:pPr>
      <w:tabs>
        <w:tab w:val="left" w:pos="1560"/>
      </w:tabs>
      <w:ind w:left="2268" w:hanging="1134"/>
    </w:pPr>
  </w:style>
  <w:style w:type="character" w:customStyle="1" w:styleId="SOBulletNoteChar">
    <w:name w:val="SO BulletNote Char"/>
    <w:aliases w:val="sonb Char"/>
    <w:basedOn w:val="DefaultParagraphFont"/>
    <w:link w:val="SOBulletNote"/>
    <w:rsid w:val="00454503"/>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503"/>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A143DC"/>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A143DC"/>
    <w:pPr>
      <w:spacing w:before="280"/>
      <w:outlineLvl w:val="1"/>
    </w:pPr>
    <w:rPr>
      <w:bCs w:val="0"/>
      <w:iCs/>
      <w:sz w:val="32"/>
      <w:szCs w:val="28"/>
    </w:rPr>
  </w:style>
  <w:style w:type="paragraph" w:styleId="Heading3">
    <w:name w:val="heading 3"/>
    <w:basedOn w:val="Heading1"/>
    <w:next w:val="Heading4"/>
    <w:link w:val="Heading3Char"/>
    <w:autoRedefine/>
    <w:qFormat/>
    <w:rsid w:val="00A143DC"/>
    <w:pPr>
      <w:spacing w:before="240"/>
      <w:outlineLvl w:val="2"/>
    </w:pPr>
    <w:rPr>
      <w:bCs w:val="0"/>
      <w:sz w:val="28"/>
      <w:szCs w:val="26"/>
    </w:rPr>
  </w:style>
  <w:style w:type="paragraph" w:styleId="Heading4">
    <w:name w:val="heading 4"/>
    <w:basedOn w:val="Heading1"/>
    <w:next w:val="Heading5"/>
    <w:link w:val="Heading4Char"/>
    <w:autoRedefine/>
    <w:qFormat/>
    <w:rsid w:val="00A143DC"/>
    <w:pPr>
      <w:spacing w:before="220"/>
      <w:outlineLvl w:val="3"/>
    </w:pPr>
    <w:rPr>
      <w:bCs w:val="0"/>
      <w:sz w:val="26"/>
      <w:szCs w:val="28"/>
    </w:rPr>
  </w:style>
  <w:style w:type="paragraph" w:styleId="Heading5">
    <w:name w:val="heading 5"/>
    <w:basedOn w:val="Heading1"/>
    <w:next w:val="subsection"/>
    <w:link w:val="Heading5Char"/>
    <w:autoRedefine/>
    <w:qFormat/>
    <w:rsid w:val="00A143DC"/>
    <w:pPr>
      <w:spacing w:before="280"/>
      <w:outlineLvl w:val="4"/>
    </w:pPr>
    <w:rPr>
      <w:bCs w:val="0"/>
      <w:iCs/>
      <w:sz w:val="24"/>
      <w:szCs w:val="26"/>
    </w:rPr>
  </w:style>
  <w:style w:type="paragraph" w:styleId="Heading6">
    <w:name w:val="heading 6"/>
    <w:basedOn w:val="Heading1"/>
    <w:next w:val="Heading7"/>
    <w:link w:val="Heading6Char"/>
    <w:autoRedefine/>
    <w:qFormat/>
    <w:rsid w:val="00A143DC"/>
    <w:pPr>
      <w:outlineLvl w:val="5"/>
    </w:pPr>
    <w:rPr>
      <w:rFonts w:ascii="Arial" w:hAnsi="Arial" w:cs="Arial"/>
      <w:bCs w:val="0"/>
      <w:sz w:val="32"/>
      <w:szCs w:val="22"/>
    </w:rPr>
  </w:style>
  <w:style w:type="paragraph" w:styleId="Heading7">
    <w:name w:val="heading 7"/>
    <w:basedOn w:val="Heading6"/>
    <w:next w:val="Normal"/>
    <w:link w:val="Heading7Char"/>
    <w:autoRedefine/>
    <w:qFormat/>
    <w:rsid w:val="00A143DC"/>
    <w:pPr>
      <w:spacing w:before="280"/>
      <w:outlineLvl w:val="6"/>
    </w:pPr>
    <w:rPr>
      <w:sz w:val="28"/>
    </w:rPr>
  </w:style>
  <w:style w:type="paragraph" w:styleId="Heading8">
    <w:name w:val="heading 8"/>
    <w:basedOn w:val="Heading6"/>
    <w:next w:val="Normal"/>
    <w:link w:val="Heading8Char"/>
    <w:autoRedefine/>
    <w:qFormat/>
    <w:rsid w:val="00A143DC"/>
    <w:pPr>
      <w:spacing w:before="240"/>
      <w:outlineLvl w:val="7"/>
    </w:pPr>
    <w:rPr>
      <w:iCs/>
      <w:sz w:val="26"/>
    </w:rPr>
  </w:style>
  <w:style w:type="paragraph" w:styleId="Heading9">
    <w:name w:val="heading 9"/>
    <w:basedOn w:val="Heading1"/>
    <w:next w:val="Normal"/>
    <w:link w:val="Heading9Char"/>
    <w:autoRedefine/>
    <w:qFormat/>
    <w:rsid w:val="00A143DC"/>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link w:val="ActnoChar"/>
    <w:qFormat/>
    <w:rsid w:val="00454503"/>
  </w:style>
  <w:style w:type="paragraph" w:customStyle="1" w:styleId="BoxHeadBold">
    <w:name w:val="BoxHeadBold"/>
    <w:aliases w:val="bhb"/>
    <w:basedOn w:val="BoxText"/>
    <w:next w:val="BoxText"/>
    <w:qFormat/>
    <w:rsid w:val="00454503"/>
    <w:rPr>
      <w:b/>
    </w:rPr>
  </w:style>
  <w:style w:type="paragraph" w:customStyle="1" w:styleId="BoxList">
    <w:name w:val="BoxList"/>
    <w:aliases w:val="bl"/>
    <w:basedOn w:val="BoxText"/>
    <w:qFormat/>
    <w:rsid w:val="00454503"/>
    <w:pPr>
      <w:ind w:left="1559" w:hanging="425"/>
    </w:pPr>
  </w:style>
  <w:style w:type="paragraph" w:customStyle="1" w:styleId="BoxPara">
    <w:name w:val="BoxPara"/>
    <w:aliases w:val="bp"/>
    <w:basedOn w:val="BoxText"/>
    <w:qFormat/>
    <w:rsid w:val="00454503"/>
    <w:pPr>
      <w:tabs>
        <w:tab w:val="right" w:pos="2268"/>
      </w:tabs>
      <w:ind w:left="2552" w:hanging="1418"/>
    </w:pPr>
  </w:style>
  <w:style w:type="paragraph" w:customStyle="1" w:styleId="BoxText">
    <w:name w:val="BoxText"/>
    <w:aliases w:val="bt"/>
    <w:basedOn w:val="OPCParaBase"/>
    <w:qFormat/>
    <w:rsid w:val="0045450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54503"/>
  </w:style>
  <w:style w:type="character" w:customStyle="1" w:styleId="CharAmPartText">
    <w:name w:val="CharAmPartText"/>
    <w:basedOn w:val="OPCCharBase"/>
    <w:uiPriority w:val="1"/>
    <w:qFormat/>
    <w:rsid w:val="00454503"/>
  </w:style>
  <w:style w:type="character" w:customStyle="1" w:styleId="CharAmSchNo">
    <w:name w:val="CharAmSchNo"/>
    <w:basedOn w:val="OPCCharBase"/>
    <w:uiPriority w:val="1"/>
    <w:qFormat/>
    <w:rsid w:val="00454503"/>
  </w:style>
  <w:style w:type="character" w:customStyle="1" w:styleId="CharAmSchText">
    <w:name w:val="CharAmSchText"/>
    <w:basedOn w:val="OPCCharBase"/>
    <w:uiPriority w:val="1"/>
    <w:qFormat/>
    <w:rsid w:val="00454503"/>
  </w:style>
  <w:style w:type="character" w:customStyle="1" w:styleId="CharBoldItalic">
    <w:name w:val="CharBoldItalic"/>
    <w:basedOn w:val="OPCCharBase"/>
    <w:uiPriority w:val="1"/>
    <w:qFormat/>
    <w:rsid w:val="00454503"/>
    <w:rPr>
      <w:b/>
      <w:i/>
    </w:rPr>
  </w:style>
  <w:style w:type="character" w:customStyle="1" w:styleId="CharChapNo">
    <w:name w:val="CharChapNo"/>
    <w:basedOn w:val="OPCCharBase"/>
    <w:qFormat/>
    <w:rsid w:val="00454503"/>
  </w:style>
  <w:style w:type="character" w:customStyle="1" w:styleId="CharChapText">
    <w:name w:val="CharChapText"/>
    <w:basedOn w:val="OPCCharBase"/>
    <w:qFormat/>
    <w:rsid w:val="00454503"/>
  </w:style>
  <w:style w:type="character" w:customStyle="1" w:styleId="CharDivNo">
    <w:name w:val="CharDivNo"/>
    <w:basedOn w:val="OPCCharBase"/>
    <w:qFormat/>
    <w:rsid w:val="00454503"/>
  </w:style>
  <w:style w:type="character" w:customStyle="1" w:styleId="CharDivText">
    <w:name w:val="CharDivText"/>
    <w:basedOn w:val="OPCCharBase"/>
    <w:qFormat/>
    <w:rsid w:val="00454503"/>
  </w:style>
  <w:style w:type="character" w:customStyle="1" w:styleId="CharItalic">
    <w:name w:val="CharItalic"/>
    <w:basedOn w:val="OPCCharBase"/>
    <w:uiPriority w:val="1"/>
    <w:qFormat/>
    <w:rsid w:val="00454503"/>
    <w:rPr>
      <w:i/>
    </w:rPr>
  </w:style>
  <w:style w:type="character" w:customStyle="1" w:styleId="CharPartNo">
    <w:name w:val="CharPartNo"/>
    <w:basedOn w:val="OPCCharBase"/>
    <w:qFormat/>
    <w:rsid w:val="00454503"/>
  </w:style>
  <w:style w:type="character" w:customStyle="1" w:styleId="CharPartText">
    <w:name w:val="CharPartText"/>
    <w:basedOn w:val="OPCCharBase"/>
    <w:qFormat/>
    <w:rsid w:val="00454503"/>
  </w:style>
  <w:style w:type="character" w:customStyle="1" w:styleId="CharSectno">
    <w:name w:val="CharSectno"/>
    <w:basedOn w:val="OPCCharBase"/>
    <w:qFormat/>
    <w:rsid w:val="00454503"/>
  </w:style>
  <w:style w:type="character" w:customStyle="1" w:styleId="CharSubdNo">
    <w:name w:val="CharSubdNo"/>
    <w:basedOn w:val="OPCCharBase"/>
    <w:uiPriority w:val="1"/>
    <w:qFormat/>
    <w:rsid w:val="00454503"/>
  </w:style>
  <w:style w:type="character" w:customStyle="1" w:styleId="CharSubdText">
    <w:name w:val="CharSubdText"/>
    <w:basedOn w:val="OPCCharBase"/>
    <w:uiPriority w:val="1"/>
    <w:qFormat/>
    <w:rsid w:val="00454503"/>
  </w:style>
  <w:style w:type="paragraph" w:customStyle="1" w:styleId="Blocks">
    <w:name w:val="Blocks"/>
    <w:aliases w:val="bb"/>
    <w:basedOn w:val="OPCParaBase"/>
    <w:qFormat/>
    <w:rsid w:val="00454503"/>
    <w:pPr>
      <w:spacing w:line="240" w:lineRule="auto"/>
    </w:pPr>
    <w:rPr>
      <w:sz w:val="24"/>
    </w:rPr>
  </w:style>
  <w:style w:type="paragraph" w:customStyle="1" w:styleId="BoxHeadItalic">
    <w:name w:val="BoxHeadItalic"/>
    <w:aliases w:val="bhi"/>
    <w:basedOn w:val="BoxText"/>
    <w:next w:val="BoxStep"/>
    <w:qFormat/>
    <w:rsid w:val="00454503"/>
    <w:rPr>
      <w:i/>
    </w:rPr>
  </w:style>
  <w:style w:type="paragraph" w:customStyle="1" w:styleId="BoxNote">
    <w:name w:val="BoxNote"/>
    <w:aliases w:val="bn"/>
    <w:basedOn w:val="BoxText"/>
    <w:qFormat/>
    <w:rsid w:val="00454503"/>
    <w:pPr>
      <w:tabs>
        <w:tab w:val="left" w:pos="1985"/>
      </w:tabs>
      <w:spacing w:before="122" w:line="198" w:lineRule="exact"/>
      <w:ind w:left="2948" w:hanging="1814"/>
    </w:pPr>
    <w:rPr>
      <w:sz w:val="18"/>
    </w:rPr>
  </w:style>
  <w:style w:type="paragraph" w:customStyle="1" w:styleId="BoxStep">
    <w:name w:val="BoxStep"/>
    <w:aliases w:val="bs"/>
    <w:basedOn w:val="BoxText"/>
    <w:qFormat/>
    <w:rsid w:val="00454503"/>
    <w:pPr>
      <w:ind w:left="1985" w:hanging="851"/>
    </w:pPr>
  </w:style>
  <w:style w:type="paragraph" w:customStyle="1" w:styleId="Definition">
    <w:name w:val="Definition"/>
    <w:aliases w:val="dd"/>
    <w:basedOn w:val="OPCParaBase"/>
    <w:rsid w:val="00454503"/>
    <w:pPr>
      <w:spacing w:before="180" w:line="240" w:lineRule="auto"/>
      <w:ind w:left="1134"/>
    </w:pPr>
  </w:style>
  <w:style w:type="paragraph" w:customStyle="1" w:styleId="House">
    <w:name w:val="House"/>
    <w:basedOn w:val="OPCParaBase"/>
    <w:rsid w:val="00454503"/>
    <w:pPr>
      <w:spacing w:line="240" w:lineRule="auto"/>
    </w:pPr>
    <w:rPr>
      <w:sz w:val="28"/>
    </w:rPr>
  </w:style>
  <w:style w:type="paragraph" w:customStyle="1" w:styleId="paragraph">
    <w:name w:val="paragraph"/>
    <w:aliases w:val="a"/>
    <w:basedOn w:val="OPCParaBase"/>
    <w:link w:val="paragraphChar"/>
    <w:rsid w:val="00454503"/>
    <w:pPr>
      <w:tabs>
        <w:tab w:val="right" w:pos="1531"/>
      </w:tabs>
      <w:spacing w:before="40" w:line="240" w:lineRule="auto"/>
      <w:ind w:left="1644" w:hanging="1644"/>
    </w:pPr>
  </w:style>
  <w:style w:type="paragraph" w:customStyle="1" w:styleId="paragraphsub">
    <w:name w:val="paragraph(sub)"/>
    <w:aliases w:val="aa"/>
    <w:basedOn w:val="OPCParaBase"/>
    <w:rsid w:val="00454503"/>
    <w:pPr>
      <w:tabs>
        <w:tab w:val="right" w:pos="1985"/>
      </w:tabs>
      <w:spacing w:before="40" w:line="240" w:lineRule="auto"/>
      <w:ind w:left="2098" w:hanging="2098"/>
    </w:pPr>
  </w:style>
  <w:style w:type="paragraph" w:customStyle="1" w:styleId="Formula">
    <w:name w:val="Formula"/>
    <w:basedOn w:val="OPCParaBase"/>
    <w:rsid w:val="00454503"/>
    <w:pPr>
      <w:spacing w:line="240" w:lineRule="auto"/>
      <w:ind w:left="1134"/>
    </w:pPr>
    <w:rPr>
      <w:sz w:val="20"/>
    </w:rPr>
  </w:style>
  <w:style w:type="paragraph" w:customStyle="1" w:styleId="paragraphsub-sub">
    <w:name w:val="paragraph(sub-sub)"/>
    <w:aliases w:val="aaa"/>
    <w:basedOn w:val="OPCParaBase"/>
    <w:rsid w:val="00454503"/>
    <w:pPr>
      <w:tabs>
        <w:tab w:val="right" w:pos="2722"/>
      </w:tabs>
      <w:spacing w:before="40" w:line="240" w:lineRule="auto"/>
      <w:ind w:left="2835" w:hanging="2835"/>
    </w:pPr>
  </w:style>
  <w:style w:type="paragraph" w:customStyle="1" w:styleId="Item">
    <w:name w:val="Item"/>
    <w:aliases w:val="i"/>
    <w:basedOn w:val="OPCParaBase"/>
    <w:next w:val="ItemHead"/>
    <w:link w:val="ItemChar"/>
    <w:rsid w:val="00454503"/>
    <w:pPr>
      <w:keepLines/>
      <w:spacing w:before="80" w:line="240" w:lineRule="auto"/>
      <w:ind w:left="709"/>
    </w:pPr>
  </w:style>
  <w:style w:type="paragraph" w:customStyle="1" w:styleId="ItemHead">
    <w:name w:val="ItemHead"/>
    <w:aliases w:val="ih"/>
    <w:basedOn w:val="OPCParaBase"/>
    <w:next w:val="Item"/>
    <w:link w:val="ItemHeadChar"/>
    <w:rsid w:val="0045450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54503"/>
    <w:pPr>
      <w:spacing w:before="240" w:line="240" w:lineRule="auto"/>
      <w:ind w:left="284" w:hanging="284"/>
    </w:pPr>
    <w:rPr>
      <w:i/>
      <w:sz w:val="24"/>
    </w:rPr>
  </w:style>
  <w:style w:type="paragraph" w:customStyle="1" w:styleId="notepara">
    <w:name w:val="note(para)"/>
    <w:aliases w:val="na"/>
    <w:basedOn w:val="OPCParaBase"/>
    <w:rsid w:val="00454503"/>
    <w:pPr>
      <w:spacing w:before="40" w:line="198" w:lineRule="exact"/>
      <w:ind w:left="2354" w:hanging="369"/>
    </w:pPr>
    <w:rPr>
      <w:sz w:val="18"/>
    </w:rPr>
  </w:style>
  <w:style w:type="paragraph" w:customStyle="1" w:styleId="LongT">
    <w:name w:val="LongT"/>
    <w:basedOn w:val="OPCParaBase"/>
    <w:rsid w:val="00454503"/>
    <w:pPr>
      <w:spacing w:line="240" w:lineRule="auto"/>
    </w:pPr>
    <w:rPr>
      <w:b/>
      <w:sz w:val="32"/>
    </w:rPr>
  </w:style>
  <w:style w:type="paragraph" w:customStyle="1" w:styleId="notemargin">
    <w:name w:val="note(margin)"/>
    <w:aliases w:val="nm"/>
    <w:basedOn w:val="OPCParaBase"/>
    <w:rsid w:val="0045450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54503"/>
    <w:pPr>
      <w:spacing w:line="240" w:lineRule="auto"/>
      <w:jc w:val="right"/>
    </w:pPr>
    <w:rPr>
      <w:rFonts w:ascii="Arial" w:hAnsi="Arial"/>
      <w:b/>
      <w:i/>
    </w:rPr>
  </w:style>
  <w:style w:type="paragraph" w:customStyle="1" w:styleId="Page1">
    <w:name w:val="Page1"/>
    <w:basedOn w:val="OPCParaBase"/>
    <w:rsid w:val="00454503"/>
    <w:pPr>
      <w:spacing w:before="5600" w:line="240" w:lineRule="auto"/>
    </w:pPr>
    <w:rPr>
      <w:b/>
      <w:sz w:val="32"/>
    </w:rPr>
  </w:style>
  <w:style w:type="paragraph" w:customStyle="1" w:styleId="MadeunderText">
    <w:name w:val="MadeunderText"/>
    <w:basedOn w:val="OPCParaBase"/>
    <w:next w:val="CompiledMadeUnder"/>
    <w:rsid w:val="00454503"/>
    <w:pPr>
      <w:spacing w:before="240"/>
    </w:pPr>
    <w:rPr>
      <w:sz w:val="24"/>
      <w:szCs w:val="24"/>
    </w:rPr>
  </w:style>
  <w:style w:type="paragraph" w:customStyle="1" w:styleId="Penalty">
    <w:name w:val="Penalty"/>
    <w:basedOn w:val="OPCParaBase"/>
    <w:rsid w:val="00454503"/>
    <w:pPr>
      <w:tabs>
        <w:tab w:val="left" w:pos="2977"/>
      </w:tabs>
      <w:spacing w:before="180" w:line="240" w:lineRule="auto"/>
      <w:ind w:left="1985" w:hanging="851"/>
    </w:pPr>
  </w:style>
  <w:style w:type="paragraph" w:customStyle="1" w:styleId="Portfolio">
    <w:name w:val="Portfolio"/>
    <w:basedOn w:val="OPCParaBase"/>
    <w:rsid w:val="00454503"/>
    <w:pPr>
      <w:spacing w:line="240" w:lineRule="auto"/>
    </w:pPr>
    <w:rPr>
      <w:i/>
      <w:sz w:val="20"/>
    </w:rPr>
  </w:style>
  <w:style w:type="paragraph" w:customStyle="1" w:styleId="Reading">
    <w:name w:val="Reading"/>
    <w:basedOn w:val="OPCParaBase"/>
    <w:rsid w:val="00454503"/>
    <w:pPr>
      <w:spacing w:line="240" w:lineRule="auto"/>
    </w:pPr>
    <w:rPr>
      <w:i/>
      <w:sz w:val="20"/>
    </w:rPr>
  </w:style>
  <w:style w:type="paragraph" w:customStyle="1" w:styleId="ShortT">
    <w:name w:val="ShortT"/>
    <w:basedOn w:val="OPCParaBase"/>
    <w:next w:val="Normal"/>
    <w:link w:val="ShortTChar"/>
    <w:qFormat/>
    <w:rsid w:val="00454503"/>
    <w:pPr>
      <w:spacing w:line="240" w:lineRule="auto"/>
    </w:pPr>
    <w:rPr>
      <w:b/>
      <w:sz w:val="40"/>
    </w:rPr>
  </w:style>
  <w:style w:type="paragraph" w:customStyle="1" w:styleId="Sponsor">
    <w:name w:val="Sponsor"/>
    <w:basedOn w:val="OPCParaBase"/>
    <w:rsid w:val="00454503"/>
    <w:pPr>
      <w:spacing w:line="240" w:lineRule="auto"/>
    </w:pPr>
    <w:rPr>
      <w:i/>
    </w:rPr>
  </w:style>
  <w:style w:type="paragraph" w:customStyle="1" w:styleId="Subitem">
    <w:name w:val="Subitem"/>
    <w:aliases w:val="iss"/>
    <w:basedOn w:val="OPCParaBase"/>
    <w:link w:val="SubitemChar"/>
    <w:rsid w:val="00454503"/>
    <w:pPr>
      <w:spacing w:before="180" w:line="240" w:lineRule="auto"/>
      <w:ind w:left="709" w:hanging="709"/>
    </w:pPr>
  </w:style>
  <w:style w:type="paragraph" w:customStyle="1" w:styleId="subsection">
    <w:name w:val="subsection"/>
    <w:aliases w:val="ss"/>
    <w:basedOn w:val="OPCParaBase"/>
    <w:link w:val="subsectionChar"/>
    <w:rsid w:val="0045450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54503"/>
    <w:pPr>
      <w:keepNext/>
      <w:keepLines/>
      <w:spacing w:before="240" w:line="240" w:lineRule="auto"/>
      <w:ind w:left="1134"/>
    </w:pPr>
    <w:rPr>
      <w:i/>
    </w:rPr>
  </w:style>
  <w:style w:type="paragraph" w:customStyle="1" w:styleId="Tablea">
    <w:name w:val="Table(a)"/>
    <w:aliases w:val="ta"/>
    <w:basedOn w:val="OPCParaBase"/>
    <w:rsid w:val="00454503"/>
    <w:pPr>
      <w:spacing w:before="60" w:line="240" w:lineRule="auto"/>
      <w:ind w:left="284" w:hanging="284"/>
    </w:pPr>
    <w:rPr>
      <w:sz w:val="20"/>
    </w:rPr>
  </w:style>
  <w:style w:type="paragraph" w:customStyle="1" w:styleId="Tablei">
    <w:name w:val="Table(i)"/>
    <w:aliases w:val="taa"/>
    <w:basedOn w:val="OPCParaBase"/>
    <w:rsid w:val="0045450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454503"/>
    <w:pPr>
      <w:spacing w:before="122" w:line="198" w:lineRule="exact"/>
      <w:ind w:left="1985" w:hanging="851"/>
      <w:jc w:val="right"/>
    </w:pPr>
    <w:rPr>
      <w:sz w:val="18"/>
    </w:rPr>
  </w:style>
  <w:style w:type="paragraph" w:customStyle="1" w:styleId="notetext">
    <w:name w:val="note(text)"/>
    <w:aliases w:val="n"/>
    <w:basedOn w:val="OPCParaBase"/>
    <w:link w:val="notetextChar"/>
    <w:rsid w:val="00454503"/>
    <w:pPr>
      <w:spacing w:before="122" w:line="240" w:lineRule="auto"/>
      <w:ind w:left="1985" w:hanging="851"/>
    </w:pPr>
    <w:rPr>
      <w:sz w:val="18"/>
    </w:rPr>
  </w:style>
  <w:style w:type="paragraph" w:customStyle="1" w:styleId="PageBreak">
    <w:name w:val="PageBreak"/>
    <w:aliases w:val="pb"/>
    <w:basedOn w:val="OPCParaBase"/>
    <w:rsid w:val="00454503"/>
    <w:pPr>
      <w:spacing w:line="240" w:lineRule="auto"/>
    </w:pPr>
    <w:rPr>
      <w:sz w:val="20"/>
    </w:rPr>
  </w:style>
  <w:style w:type="paragraph" w:customStyle="1" w:styleId="ParlAmend">
    <w:name w:val="ParlAmend"/>
    <w:aliases w:val="pp"/>
    <w:basedOn w:val="OPCParaBase"/>
    <w:link w:val="ParlAmendChar"/>
    <w:rsid w:val="00454503"/>
    <w:pPr>
      <w:spacing w:before="240" w:line="240" w:lineRule="atLeast"/>
      <w:ind w:hanging="567"/>
    </w:pPr>
    <w:rPr>
      <w:sz w:val="24"/>
    </w:rPr>
  </w:style>
  <w:style w:type="paragraph" w:customStyle="1" w:styleId="Preamble">
    <w:name w:val="Preamble"/>
    <w:basedOn w:val="OPCParaBase"/>
    <w:next w:val="Normal"/>
    <w:rsid w:val="0045450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54503"/>
    <w:pPr>
      <w:spacing w:line="240" w:lineRule="auto"/>
    </w:pPr>
    <w:rPr>
      <w:sz w:val="28"/>
    </w:rPr>
  </w:style>
  <w:style w:type="paragraph" w:customStyle="1" w:styleId="SubitemHead">
    <w:name w:val="SubitemHead"/>
    <w:aliases w:val="issh"/>
    <w:basedOn w:val="OPCParaBase"/>
    <w:rsid w:val="004545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454503"/>
    <w:pPr>
      <w:spacing w:before="40" w:line="240" w:lineRule="auto"/>
      <w:ind w:left="1134"/>
    </w:pPr>
  </w:style>
  <w:style w:type="paragraph" w:customStyle="1" w:styleId="TableAA">
    <w:name w:val="Table(AA)"/>
    <w:aliases w:val="taaa"/>
    <w:basedOn w:val="OPCParaBase"/>
    <w:rsid w:val="0045450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54503"/>
    <w:pPr>
      <w:spacing w:before="60" w:line="240" w:lineRule="atLeast"/>
    </w:pPr>
    <w:rPr>
      <w:sz w:val="20"/>
    </w:rPr>
  </w:style>
  <w:style w:type="paragraph" w:customStyle="1" w:styleId="TLPBoxTextnote">
    <w:name w:val="TLPBoxText(note"/>
    <w:aliases w:val="right)"/>
    <w:basedOn w:val="OPCParaBase"/>
    <w:rsid w:val="004545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4503"/>
    <w:pPr>
      <w:numPr>
        <w:numId w:val="29"/>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54503"/>
    <w:pPr>
      <w:spacing w:line="240" w:lineRule="exact"/>
      <w:ind w:left="284" w:hanging="284"/>
    </w:pPr>
    <w:rPr>
      <w:sz w:val="20"/>
    </w:rPr>
  </w:style>
  <w:style w:type="paragraph" w:customStyle="1" w:styleId="TofSectsHeading">
    <w:name w:val="TofSects(Heading)"/>
    <w:basedOn w:val="OPCParaBase"/>
    <w:rsid w:val="00454503"/>
    <w:pPr>
      <w:spacing w:before="240" w:after="120" w:line="240" w:lineRule="auto"/>
    </w:pPr>
    <w:rPr>
      <w:b/>
      <w:sz w:val="24"/>
    </w:rPr>
  </w:style>
  <w:style w:type="paragraph" w:customStyle="1" w:styleId="TofSectsSubdiv">
    <w:name w:val="TofSects(Subdiv)"/>
    <w:basedOn w:val="OPCParaBase"/>
    <w:rsid w:val="0045450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54503"/>
    <w:pPr>
      <w:keepLines/>
      <w:spacing w:before="240" w:after="120" w:line="240" w:lineRule="auto"/>
      <w:ind w:left="794"/>
    </w:pPr>
    <w:rPr>
      <w:b/>
      <w:kern w:val="28"/>
      <w:sz w:val="20"/>
    </w:rPr>
  </w:style>
  <w:style w:type="paragraph" w:customStyle="1" w:styleId="TofSectsSection">
    <w:name w:val="TofSects(Section)"/>
    <w:basedOn w:val="OPCParaBase"/>
    <w:rsid w:val="0045450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54503"/>
    <w:pPr>
      <w:spacing w:line="240" w:lineRule="auto"/>
    </w:pPr>
    <w:rPr>
      <w:rFonts w:ascii="Tahoma" w:hAnsi="Tahoma" w:cs="Tahoma"/>
      <w:sz w:val="16"/>
      <w:szCs w:val="16"/>
    </w:rPr>
  </w:style>
  <w:style w:type="paragraph" w:styleId="BlockText">
    <w:name w:val="Block Text"/>
    <w:rsid w:val="00A143DC"/>
    <w:pPr>
      <w:spacing w:after="120"/>
      <w:ind w:left="1440" w:right="1440"/>
    </w:pPr>
    <w:rPr>
      <w:sz w:val="22"/>
      <w:szCs w:val="24"/>
    </w:rPr>
  </w:style>
  <w:style w:type="paragraph" w:styleId="BodyText">
    <w:name w:val="Body Text"/>
    <w:link w:val="BodyTextChar"/>
    <w:rsid w:val="00A143DC"/>
    <w:pPr>
      <w:spacing w:after="120"/>
    </w:pPr>
    <w:rPr>
      <w:sz w:val="22"/>
      <w:szCs w:val="24"/>
    </w:rPr>
  </w:style>
  <w:style w:type="paragraph" w:styleId="BodyTextIndent">
    <w:name w:val="Body Text Indent"/>
    <w:link w:val="BodyTextIndentChar"/>
    <w:rsid w:val="00A143DC"/>
    <w:pPr>
      <w:spacing w:after="120"/>
      <w:ind w:left="283"/>
    </w:pPr>
    <w:rPr>
      <w:sz w:val="22"/>
      <w:szCs w:val="24"/>
    </w:rPr>
  </w:style>
  <w:style w:type="paragraph" w:styleId="BodyText3">
    <w:name w:val="Body Text 3"/>
    <w:link w:val="BodyText3Char"/>
    <w:rsid w:val="00A143DC"/>
    <w:pPr>
      <w:spacing w:after="120"/>
    </w:pPr>
    <w:rPr>
      <w:sz w:val="16"/>
      <w:szCs w:val="16"/>
    </w:rPr>
  </w:style>
  <w:style w:type="paragraph" w:styleId="BodyTextIndent2">
    <w:name w:val="Body Text Indent 2"/>
    <w:link w:val="BodyTextIndent2Char"/>
    <w:rsid w:val="00A143DC"/>
    <w:pPr>
      <w:spacing w:after="120" w:line="480" w:lineRule="auto"/>
      <w:ind w:left="283"/>
    </w:pPr>
    <w:rPr>
      <w:sz w:val="22"/>
      <w:szCs w:val="24"/>
    </w:rPr>
  </w:style>
  <w:style w:type="paragraph" w:styleId="BodyTextIndent3">
    <w:name w:val="Body Text Indent 3"/>
    <w:link w:val="BodyTextIndent3Char"/>
    <w:rsid w:val="00A143DC"/>
    <w:pPr>
      <w:spacing w:after="120"/>
      <w:ind w:left="283"/>
    </w:pPr>
    <w:rPr>
      <w:sz w:val="16"/>
      <w:szCs w:val="16"/>
    </w:rPr>
  </w:style>
  <w:style w:type="paragraph" w:styleId="Caption">
    <w:name w:val="caption"/>
    <w:next w:val="Normal"/>
    <w:qFormat/>
    <w:rsid w:val="00A143DC"/>
    <w:pPr>
      <w:spacing w:before="120" w:after="120"/>
    </w:pPr>
    <w:rPr>
      <w:b/>
      <w:bCs/>
    </w:rPr>
  </w:style>
  <w:style w:type="paragraph" w:styleId="Closing">
    <w:name w:val="Closing"/>
    <w:link w:val="ClosingChar"/>
    <w:rsid w:val="00A143DC"/>
    <w:pPr>
      <w:ind w:left="4252"/>
    </w:pPr>
    <w:rPr>
      <w:sz w:val="22"/>
      <w:szCs w:val="24"/>
    </w:rPr>
  </w:style>
  <w:style w:type="paragraph" w:styleId="CommentText">
    <w:name w:val="annotation text"/>
    <w:link w:val="CommentTextChar"/>
    <w:rsid w:val="00A143DC"/>
  </w:style>
  <w:style w:type="paragraph" w:styleId="CommentSubject">
    <w:name w:val="annotation subject"/>
    <w:next w:val="CommentText"/>
    <w:link w:val="CommentSubjectChar"/>
    <w:rsid w:val="00A143DC"/>
    <w:rPr>
      <w:b/>
      <w:bCs/>
      <w:szCs w:val="24"/>
    </w:rPr>
  </w:style>
  <w:style w:type="paragraph" w:styleId="Date">
    <w:name w:val="Date"/>
    <w:next w:val="Normal"/>
    <w:link w:val="DateChar"/>
    <w:rsid w:val="00A143DC"/>
    <w:rPr>
      <w:sz w:val="22"/>
      <w:szCs w:val="24"/>
    </w:rPr>
  </w:style>
  <w:style w:type="paragraph" w:styleId="DocumentMap">
    <w:name w:val="Document Map"/>
    <w:link w:val="DocumentMapChar"/>
    <w:rsid w:val="00A143DC"/>
    <w:pPr>
      <w:shd w:val="clear" w:color="auto" w:fill="000080"/>
    </w:pPr>
    <w:rPr>
      <w:rFonts w:ascii="Tahoma" w:hAnsi="Tahoma" w:cs="Tahoma"/>
      <w:sz w:val="22"/>
      <w:szCs w:val="24"/>
    </w:rPr>
  </w:style>
  <w:style w:type="paragraph" w:styleId="E-mailSignature">
    <w:name w:val="E-mail Signature"/>
    <w:link w:val="E-mailSignatureChar"/>
    <w:rsid w:val="00A143DC"/>
    <w:rPr>
      <w:sz w:val="22"/>
      <w:szCs w:val="24"/>
    </w:rPr>
  </w:style>
  <w:style w:type="paragraph" w:styleId="EndnoteText">
    <w:name w:val="endnote text"/>
    <w:link w:val="EndnoteTextChar"/>
    <w:rsid w:val="00A143DC"/>
  </w:style>
  <w:style w:type="paragraph" w:styleId="EnvelopeAddress">
    <w:name w:val="envelope address"/>
    <w:rsid w:val="00A143DC"/>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143DC"/>
    <w:rPr>
      <w:rFonts w:ascii="Arial" w:hAnsi="Arial" w:cs="Arial"/>
    </w:rPr>
  </w:style>
  <w:style w:type="paragraph" w:styleId="Footer">
    <w:name w:val="footer"/>
    <w:link w:val="FooterChar"/>
    <w:rsid w:val="00454503"/>
    <w:pPr>
      <w:tabs>
        <w:tab w:val="center" w:pos="4153"/>
        <w:tab w:val="right" w:pos="8306"/>
      </w:tabs>
    </w:pPr>
    <w:rPr>
      <w:sz w:val="22"/>
      <w:szCs w:val="24"/>
    </w:rPr>
  </w:style>
  <w:style w:type="paragraph" w:styleId="FootnoteText">
    <w:name w:val="footnote text"/>
    <w:link w:val="FootnoteTextChar"/>
    <w:rsid w:val="00A143DC"/>
  </w:style>
  <w:style w:type="paragraph" w:styleId="Header">
    <w:name w:val="header"/>
    <w:basedOn w:val="OPCParaBase"/>
    <w:link w:val="HeaderChar"/>
    <w:unhideWhenUsed/>
    <w:rsid w:val="00454503"/>
    <w:pPr>
      <w:keepNext/>
      <w:keepLines/>
      <w:tabs>
        <w:tab w:val="center" w:pos="4150"/>
        <w:tab w:val="right" w:pos="8307"/>
      </w:tabs>
      <w:spacing w:line="160" w:lineRule="exact"/>
    </w:pPr>
    <w:rPr>
      <w:sz w:val="16"/>
    </w:rPr>
  </w:style>
  <w:style w:type="paragraph" w:styleId="HTMLAddress">
    <w:name w:val="HTML Address"/>
    <w:link w:val="HTMLAddressChar"/>
    <w:rsid w:val="00A143DC"/>
    <w:rPr>
      <w:i/>
      <w:iCs/>
      <w:sz w:val="22"/>
      <w:szCs w:val="24"/>
    </w:rPr>
  </w:style>
  <w:style w:type="paragraph" w:styleId="HTMLPreformatted">
    <w:name w:val="HTML Preformatted"/>
    <w:link w:val="HTMLPreformattedChar"/>
    <w:rsid w:val="00A143DC"/>
    <w:rPr>
      <w:rFonts w:ascii="Courier New" w:hAnsi="Courier New" w:cs="Courier New"/>
    </w:rPr>
  </w:style>
  <w:style w:type="paragraph" w:styleId="Index1">
    <w:name w:val="index 1"/>
    <w:next w:val="Normal"/>
    <w:rsid w:val="00A143DC"/>
    <w:pPr>
      <w:ind w:left="220" w:hanging="220"/>
    </w:pPr>
    <w:rPr>
      <w:sz w:val="22"/>
      <w:szCs w:val="24"/>
    </w:rPr>
  </w:style>
  <w:style w:type="paragraph" w:styleId="Index2">
    <w:name w:val="index 2"/>
    <w:next w:val="Normal"/>
    <w:rsid w:val="00A143DC"/>
    <w:pPr>
      <w:ind w:left="440" w:hanging="220"/>
    </w:pPr>
    <w:rPr>
      <w:sz w:val="22"/>
      <w:szCs w:val="24"/>
    </w:rPr>
  </w:style>
  <w:style w:type="paragraph" w:styleId="Index3">
    <w:name w:val="index 3"/>
    <w:next w:val="Normal"/>
    <w:rsid w:val="00A143DC"/>
    <w:pPr>
      <w:ind w:left="660" w:hanging="220"/>
    </w:pPr>
    <w:rPr>
      <w:sz w:val="22"/>
      <w:szCs w:val="24"/>
    </w:rPr>
  </w:style>
  <w:style w:type="paragraph" w:styleId="Index4">
    <w:name w:val="index 4"/>
    <w:next w:val="Normal"/>
    <w:rsid w:val="00A143DC"/>
    <w:pPr>
      <w:ind w:left="880" w:hanging="220"/>
    </w:pPr>
    <w:rPr>
      <w:sz w:val="22"/>
      <w:szCs w:val="24"/>
    </w:rPr>
  </w:style>
  <w:style w:type="paragraph" w:styleId="Index5">
    <w:name w:val="index 5"/>
    <w:next w:val="Normal"/>
    <w:rsid w:val="00A143DC"/>
    <w:pPr>
      <w:ind w:left="1100" w:hanging="220"/>
    </w:pPr>
    <w:rPr>
      <w:sz w:val="22"/>
      <w:szCs w:val="24"/>
    </w:rPr>
  </w:style>
  <w:style w:type="paragraph" w:styleId="Index6">
    <w:name w:val="index 6"/>
    <w:next w:val="Normal"/>
    <w:rsid w:val="00A143DC"/>
    <w:pPr>
      <w:ind w:left="1320" w:hanging="220"/>
    </w:pPr>
    <w:rPr>
      <w:sz w:val="22"/>
      <w:szCs w:val="24"/>
    </w:rPr>
  </w:style>
  <w:style w:type="paragraph" w:styleId="Index7">
    <w:name w:val="index 7"/>
    <w:next w:val="Normal"/>
    <w:rsid w:val="00A143DC"/>
    <w:pPr>
      <w:ind w:left="1540" w:hanging="220"/>
    </w:pPr>
    <w:rPr>
      <w:sz w:val="22"/>
      <w:szCs w:val="24"/>
    </w:rPr>
  </w:style>
  <w:style w:type="paragraph" w:styleId="Index8">
    <w:name w:val="index 8"/>
    <w:next w:val="Normal"/>
    <w:rsid w:val="00A143DC"/>
    <w:pPr>
      <w:ind w:left="1760" w:hanging="220"/>
    </w:pPr>
    <w:rPr>
      <w:sz w:val="22"/>
      <w:szCs w:val="24"/>
    </w:rPr>
  </w:style>
  <w:style w:type="paragraph" w:styleId="Index9">
    <w:name w:val="index 9"/>
    <w:next w:val="Normal"/>
    <w:rsid w:val="00A143DC"/>
    <w:pPr>
      <w:ind w:left="1980" w:hanging="220"/>
    </w:pPr>
    <w:rPr>
      <w:sz w:val="22"/>
      <w:szCs w:val="24"/>
    </w:rPr>
  </w:style>
  <w:style w:type="paragraph" w:styleId="IndexHeading">
    <w:name w:val="index heading"/>
    <w:next w:val="Index1"/>
    <w:rsid w:val="00A143DC"/>
    <w:rPr>
      <w:rFonts w:ascii="Arial" w:hAnsi="Arial" w:cs="Arial"/>
      <w:b/>
      <w:bCs/>
      <w:sz w:val="22"/>
      <w:szCs w:val="24"/>
    </w:rPr>
  </w:style>
  <w:style w:type="paragraph" w:styleId="List">
    <w:name w:val="List"/>
    <w:rsid w:val="00A143DC"/>
    <w:pPr>
      <w:ind w:left="283" w:hanging="283"/>
    </w:pPr>
    <w:rPr>
      <w:sz w:val="22"/>
      <w:szCs w:val="24"/>
    </w:rPr>
  </w:style>
  <w:style w:type="paragraph" w:styleId="List2">
    <w:name w:val="List 2"/>
    <w:rsid w:val="00A143DC"/>
    <w:pPr>
      <w:ind w:left="566" w:hanging="283"/>
    </w:pPr>
    <w:rPr>
      <w:sz w:val="22"/>
      <w:szCs w:val="24"/>
    </w:rPr>
  </w:style>
  <w:style w:type="paragraph" w:styleId="List3">
    <w:name w:val="List 3"/>
    <w:rsid w:val="00A143DC"/>
    <w:pPr>
      <w:ind w:left="849" w:hanging="283"/>
    </w:pPr>
    <w:rPr>
      <w:sz w:val="22"/>
      <w:szCs w:val="24"/>
    </w:rPr>
  </w:style>
  <w:style w:type="paragraph" w:styleId="List4">
    <w:name w:val="List 4"/>
    <w:rsid w:val="00A143DC"/>
    <w:pPr>
      <w:ind w:left="1132" w:hanging="283"/>
    </w:pPr>
    <w:rPr>
      <w:sz w:val="22"/>
      <w:szCs w:val="24"/>
    </w:rPr>
  </w:style>
  <w:style w:type="paragraph" w:styleId="List5">
    <w:name w:val="List 5"/>
    <w:rsid w:val="00A143DC"/>
    <w:pPr>
      <w:ind w:left="1415" w:hanging="283"/>
    </w:pPr>
    <w:rPr>
      <w:sz w:val="22"/>
      <w:szCs w:val="24"/>
    </w:rPr>
  </w:style>
  <w:style w:type="paragraph" w:styleId="ListBullet">
    <w:name w:val="List Bullet"/>
    <w:rsid w:val="00A143DC"/>
    <w:pPr>
      <w:numPr>
        <w:numId w:val="1"/>
      </w:numPr>
      <w:tabs>
        <w:tab w:val="clear" w:pos="360"/>
        <w:tab w:val="num" w:pos="2989"/>
      </w:tabs>
      <w:ind w:left="1225" w:firstLine="1043"/>
    </w:pPr>
    <w:rPr>
      <w:sz w:val="22"/>
      <w:szCs w:val="24"/>
    </w:rPr>
  </w:style>
  <w:style w:type="paragraph" w:styleId="ListBullet2">
    <w:name w:val="List Bullet 2"/>
    <w:rsid w:val="00A143DC"/>
    <w:pPr>
      <w:numPr>
        <w:numId w:val="2"/>
      </w:numPr>
      <w:tabs>
        <w:tab w:val="clear" w:pos="643"/>
        <w:tab w:val="num" w:pos="360"/>
      </w:tabs>
      <w:ind w:left="360"/>
    </w:pPr>
    <w:rPr>
      <w:sz w:val="22"/>
      <w:szCs w:val="24"/>
    </w:rPr>
  </w:style>
  <w:style w:type="paragraph" w:styleId="ListBullet3">
    <w:name w:val="List Bullet 3"/>
    <w:rsid w:val="00A143DC"/>
    <w:pPr>
      <w:numPr>
        <w:numId w:val="3"/>
      </w:numPr>
      <w:tabs>
        <w:tab w:val="clear" w:pos="926"/>
        <w:tab w:val="num" w:pos="360"/>
      </w:tabs>
      <w:ind w:left="360"/>
    </w:pPr>
    <w:rPr>
      <w:sz w:val="22"/>
      <w:szCs w:val="24"/>
    </w:rPr>
  </w:style>
  <w:style w:type="paragraph" w:styleId="ListBullet4">
    <w:name w:val="List Bullet 4"/>
    <w:rsid w:val="00A143DC"/>
    <w:pPr>
      <w:numPr>
        <w:numId w:val="4"/>
      </w:numPr>
      <w:tabs>
        <w:tab w:val="clear" w:pos="1209"/>
        <w:tab w:val="num" w:pos="926"/>
      </w:tabs>
      <w:ind w:left="926"/>
    </w:pPr>
    <w:rPr>
      <w:sz w:val="22"/>
      <w:szCs w:val="24"/>
    </w:rPr>
  </w:style>
  <w:style w:type="paragraph" w:styleId="ListBullet5">
    <w:name w:val="List Bullet 5"/>
    <w:rsid w:val="00A143DC"/>
    <w:pPr>
      <w:numPr>
        <w:numId w:val="5"/>
      </w:numPr>
    </w:pPr>
    <w:rPr>
      <w:sz w:val="22"/>
      <w:szCs w:val="24"/>
    </w:rPr>
  </w:style>
  <w:style w:type="paragraph" w:styleId="ListContinue">
    <w:name w:val="List Continue"/>
    <w:rsid w:val="00A143DC"/>
    <w:pPr>
      <w:spacing w:after="120"/>
      <w:ind w:left="283"/>
    </w:pPr>
    <w:rPr>
      <w:sz w:val="22"/>
      <w:szCs w:val="24"/>
    </w:rPr>
  </w:style>
  <w:style w:type="paragraph" w:styleId="ListContinue2">
    <w:name w:val="List Continue 2"/>
    <w:rsid w:val="00A143DC"/>
    <w:pPr>
      <w:spacing w:after="120"/>
      <w:ind w:left="566"/>
    </w:pPr>
    <w:rPr>
      <w:sz w:val="22"/>
      <w:szCs w:val="24"/>
    </w:rPr>
  </w:style>
  <w:style w:type="paragraph" w:styleId="ListContinue3">
    <w:name w:val="List Continue 3"/>
    <w:rsid w:val="00A143DC"/>
    <w:pPr>
      <w:spacing w:after="120"/>
      <w:ind w:left="849"/>
    </w:pPr>
    <w:rPr>
      <w:sz w:val="22"/>
      <w:szCs w:val="24"/>
    </w:rPr>
  </w:style>
  <w:style w:type="paragraph" w:styleId="ListContinue4">
    <w:name w:val="List Continue 4"/>
    <w:rsid w:val="00A143DC"/>
    <w:pPr>
      <w:spacing w:after="120"/>
      <w:ind w:left="1132"/>
    </w:pPr>
    <w:rPr>
      <w:sz w:val="22"/>
      <w:szCs w:val="24"/>
    </w:rPr>
  </w:style>
  <w:style w:type="paragraph" w:styleId="ListContinue5">
    <w:name w:val="List Continue 5"/>
    <w:rsid w:val="00A143DC"/>
    <w:pPr>
      <w:spacing w:after="120"/>
      <w:ind w:left="1415"/>
    </w:pPr>
    <w:rPr>
      <w:sz w:val="22"/>
      <w:szCs w:val="24"/>
    </w:rPr>
  </w:style>
  <w:style w:type="paragraph" w:styleId="ListNumber">
    <w:name w:val="List Number"/>
    <w:rsid w:val="00A143DC"/>
    <w:pPr>
      <w:numPr>
        <w:numId w:val="6"/>
      </w:numPr>
      <w:tabs>
        <w:tab w:val="clear" w:pos="360"/>
        <w:tab w:val="num" w:pos="4242"/>
      </w:tabs>
      <w:ind w:left="3521" w:hanging="1043"/>
    </w:pPr>
    <w:rPr>
      <w:sz w:val="22"/>
      <w:szCs w:val="24"/>
    </w:rPr>
  </w:style>
  <w:style w:type="paragraph" w:styleId="ListNumber2">
    <w:name w:val="List Number 2"/>
    <w:rsid w:val="00A143DC"/>
    <w:pPr>
      <w:numPr>
        <w:numId w:val="7"/>
      </w:numPr>
      <w:tabs>
        <w:tab w:val="clear" w:pos="643"/>
        <w:tab w:val="num" w:pos="360"/>
      </w:tabs>
      <w:ind w:left="360"/>
    </w:pPr>
    <w:rPr>
      <w:sz w:val="22"/>
      <w:szCs w:val="24"/>
    </w:rPr>
  </w:style>
  <w:style w:type="paragraph" w:styleId="ListNumber3">
    <w:name w:val="List Number 3"/>
    <w:rsid w:val="00A143DC"/>
    <w:pPr>
      <w:numPr>
        <w:numId w:val="8"/>
      </w:numPr>
      <w:tabs>
        <w:tab w:val="clear" w:pos="926"/>
        <w:tab w:val="num" w:pos="360"/>
      </w:tabs>
      <w:ind w:left="360"/>
    </w:pPr>
    <w:rPr>
      <w:sz w:val="22"/>
      <w:szCs w:val="24"/>
    </w:rPr>
  </w:style>
  <w:style w:type="paragraph" w:styleId="ListNumber4">
    <w:name w:val="List Number 4"/>
    <w:rsid w:val="00A143DC"/>
    <w:pPr>
      <w:numPr>
        <w:numId w:val="9"/>
      </w:numPr>
      <w:tabs>
        <w:tab w:val="clear" w:pos="1209"/>
        <w:tab w:val="num" w:pos="360"/>
      </w:tabs>
      <w:ind w:left="360"/>
    </w:pPr>
    <w:rPr>
      <w:sz w:val="22"/>
      <w:szCs w:val="24"/>
    </w:rPr>
  </w:style>
  <w:style w:type="paragraph" w:styleId="ListNumber5">
    <w:name w:val="List Number 5"/>
    <w:rsid w:val="00A143DC"/>
    <w:pPr>
      <w:numPr>
        <w:numId w:val="10"/>
      </w:numPr>
      <w:tabs>
        <w:tab w:val="clear" w:pos="1492"/>
        <w:tab w:val="num" w:pos="1440"/>
      </w:tabs>
      <w:ind w:left="0" w:firstLine="0"/>
    </w:pPr>
    <w:rPr>
      <w:sz w:val="22"/>
      <w:szCs w:val="24"/>
    </w:rPr>
  </w:style>
  <w:style w:type="paragraph" w:styleId="MessageHeader">
    <w:name w:val="Message Header"/>
    <w:link w:val="MessageHeaderChar"/>
    <w:rsid w:val="00A143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143DC"/>
    <w:rPr>
      <w:sz w:val="24"/>
      <w:szCs w:val="24"/>
    </w:rPr>
  </w:style>
  <w:style w:type="paragraph" w:styleId="NormalIndent">
    <w:name w:val="Normal Indent"/>
    <w:rsid w:val="00A143DC"/>
    <w:pPr>
      <w:ind w:left="720"/>
    </w:pPr>
    <w:rPr>
      <w:sz w:val="22"/>
      <w:szCs w:val="24"/>
    </w:rPr>
  </w:style>
  <w:style w:type="paragraph" w:styleId="NoteHeading">
    <w:name w:val="Note Heading"/>
    <w:next w:val="Normal"/>
    <w:link w:val="NoteHeadingChar"/>
    <w:rsid w:val="00A143DC"/>
    <w:rPr>
      <w:sz w:val="22"/>
      <w:szCs w:val="24"/>
    </w:rPr>
  </w:style>
  <w:style w:type="paragraph" w:styleId="PlainText">
    <w:name w:val="Plain Text"/>
    <w:link w:val="PlainTextChar"/>
    <w:rsid w:val="00A143DC"/>
    <w:rPr>
      <w:rFonts w:ascii="Courier New" w:hAnsi="Courier New" w:cs="Courier New"/>
      <w:sz w:val="22"/>
    </w:rPr>
  </w:style>
  <w:style w:type="paragraph" w:styleId="Salutation">
    <w:name w:val="Salutation"/>
    <w:next w:val="Normal"/>
    <w:link w:val="SalutationChar"/>
    <w:rsid w:val="00A143DC"/>
    <w:rPr>
      <w:sz w:val="22"/>
      <w:szCs w:val="24"/>
    </w:rPr>
  </w:style>
  <w:style w:type="paragraph" w:styleId="Signature">
    <w:name w:val="Signature"/>
    <w:link w:val="SignatureChar"/>
    <w:rsid w:val="00A143DC"/>
    <w:pPr>
      <w:ind w:left="4252"/>
    </w:pPr>
    <w:rPr>
      <w:sz w:val="22"/>
      <w:szCs w:val="24"/>
    </w:rPr>
  </w:style>
  <w:style w:type="paragraph" w:styleId="Subtitle">
    <w:name w:val="Subtitle"/>
    <w:link w:val="SubtitleChar"/>
    <w:qFormat/>
    <w:rsid w:val="00A143DC"/>
    <w:pPr>
      <w:spacing w:after="60"/>
      <w:jc w:val="center"/>
    </w:pPr>
    <w:rPr>
      <w:rFonts w:ascii="Arial" w:hAnsi="Arial" w:cs="Arial"/>
      <w:sz w:val="24"/>
      <w:szCs w:val="24"/>
    </w:rPr>
  </w:style>
  <w:style w:type="paragraph" w:styleId="TableofAuthorities">
    <w:name w:val="table of authorities"/>
    <w:next w:val="Normal"/>
    <w:rsid w:val="00A143DC"/>
    <w:pPr>
      <w:ind w:left="220" w:hanging="220"/>
    </w:pPr>
    <w:rPr>
      <w:sz w:val="22"/>
      <w:szCs w:val="24"/>
    </w:rPr>
  </w:style>
  <w:style w:type="paragraph" w:styleId="TableofFigures">
    <w:name w:val="table of figures"/>
    <w:next w:val="Normal"/>
    <w:rsid w:val="00A143DC"/>
    <w:pPr>
      <w:ind w:left="440" w:hanging="440"/>
    </w:pPr>
    <w:rPr>
      <w:sz w:val="22"/>
      <w:szCs w:val="24"/>
    </w:rPr>
  </w:style>
  <w:style w:type="paragraph" w:styleId="Title">
    <w:name w:val="Title"/>
    <w:link w:val="TitleChar"/>
    <w:qFormat/>
    <w:rsid w:val="00A143DC"/>
    <w:pPr>
      <w:spacing w:before="240" w:after="60"/>
      <w:jc w:val="center"/>
    </w:pPr>
    <w:rPr>
      <w:rFonts w:ascii="Arial" w:hAnsi="Arial" w:cs="Arial"/>
      <w:b/>
      <w:bCs/>
      <w:kern w:val="28"/>
      <w:sz w:val="32"/>
      <w:szCs w:val="32"/>
    </w:rPr>
  </w:style>
  <w:style w:type="paragraph" w:styleId="TOAHeading">
    <w:name w:val="toa heading"/>
    <w:next w:val="Normal"/>
    <w:rsid w:val="00A143DC"/>
    <w:pPr>
      <w:spacing w:before="120"/>
    </w:pPr>
    <w:rPr>
      <w:rFonts w:ascii="Arial" w:hAnsi="Arial" w:cs="Arial"/>
      <w:b/>
      <w:bCs/>
      <w:sz w:val="24"/>
      <w:szCs w:val="24"/>
    </w:rPr>
  </w:style>
  <w:style w:type="paragraph" w:styleId="BodyTextFirstIndent">
    <w:name w:val="Body Text First Indent"/>
    <w:basedOn w:val="BodyText"/>
    <w:link w:val="BodyTextFirstIndentChar"/>
    <w:rsid w:val="00A143DC"/>
    <w:pPr>
      <w:ind w:firstLine="210"/>
    </w:pPr>
  </w:style>
  <w:style w:type="paragraph" w:styleId="BodyTextFirstIndent2">
    <w:name w:val="Body Text First Indent 2"/>
    <w:basedOn w:val="BodyTextIndent"/>
    <w:link w:val="BodyTextFirstIndent2Char"/>
    <w:rsid w:val="00A143DC"/>
    <w:pPr>
      <w:ind w:firstLine="210"/>
    </w:pPr>
  </w:style>
  <w:style w:type="character" w:styleId="CommentReference">
    <w:name w:val="annotation reference"/>
    <w:basedOn w:val="DefaultParagraphFont"/>
    <w:rsid w:val="00A143DC"/>
    <w:rPr>
      <w:sz w:val="16"/>
      <w:szCs w:val="16"/>
    </w:rPr>
  </w:style>
  <w:style w:type="character" w:styleId="Emphasis">
    <w:name w:val="Emphasis"/>
    <w:basedOn w:val="DefaultParagraphFont"/>
    <w:qFormat/>
    <w:rsid w:val="00A143DC"/>
    <w:rPr>
      <w:i/>
      <w:iCs/>
    </w:rPr>
  </w:style>
  <w:style w:type="character" w:styleId="EndnoteReference">
    <w:name w:val="endnote reference"/>
    <w:basedOn w:val="DefaultParagraphFont"/>
    <w:rsid w:val="00A143DC"/>
    <w:rPr>
      <w:vertAlign w:val="superscript"/>
    </w:rPr>
  </w:style>
  <w:style w:type="character" w:styleId="FollowedHyperlink">
    <w:name w:val="FollowedHyperlink"/>
    <w:basedOn w:val="DefaultParagraphFont"/>
    <w:rsid w:val="00A143DC"/>
    <w:rPr>
      <w:color w:val="800080"/>
      <w:u w:val="single"/>
    </w:rPr>
  </w:style>
  <w:style w:type="character" w:styleId="FootnoteReference">
    <w:name w:val="footnote reference"/>
    <w:basedOn w:val="DefaultParagraphFont"/>
    <w:rsid w:val="00A143DC"/>
    <w:rPr>
      <w:vertAlign w:val="superscript"/>
    </w:rPr>
  </w:style>
  <w:style w:type="character" w:styleId="HTMLAcronym">
    <w:name w:val="HTML Acronym"/>
    <w:basedOn w:val="DefaultParagraphFont"/>
    <w:rsid w:val="00A143DC"/>
  </w:style>
  <w:style w:type="character" w:styleId="HTMLCite">
    <w:name w:val="HTML Cite"/>
    <w:basedOn w:val="DefaultParagraphFont"/>
    <w:rsid w:val="00A143DC"/>
    <w:rPr>
      <w:i/>
      <w:iCs/>
    </w:rPr>
  </w:style>
  <w:style w:type="character" w:styleId="HTMLCode">
    <w:name w:val="HTML Code"/>
    <w:basedOn w:val="DefaultParagraphFont"/>
    <w:rsid w:val="00A143DC"/>
    <w:rPr>
      <w:rFonts w:ascii="Courier New" w:hAnsi="Courier New" w:cs="Courier New"/>
      <w:sz w:val="20"/>
      <w:szCs w:val="20"/>
    </w:rPr>
  </w:style>
  <w:style w:type="character" w:styleId="HTMLDefinition">
    <w:name w:val="HTML Definition"/>
    <w:basedOn w:val="DefaultParagraphFont"/>
    <w:rsid w:val="00A143DC"/>
    <w:rPr>
      <w:i/>
      <w:iCs/>
    </w:rPr>
  </w:style>
  <w:style w:type="character" w:styleId="HTMLKeyboard">
    <w:name w:val="HTML Keyboard"/>
    <w:basedOn w:val="DefaultParagraphFont"/>
    <w:rsid w:val="00A143DC"/>
    <w:rPr>
      <w:rFonts w:ascii="Courier New" w:hAnsi="Courier New" w:cs="Courier New"/>
      <w:sz w:val="20"/>
      <w:szCs w:val="20"/>
    </w:rPr>
  </w:style>
  <w:style w:type="character" w:styleId="HTMLSample">
    <w:name w:val="HTML Sample"/>
    <w:basedOn w:val="DefaultParagraphFont"/>
    <w:rsid w:val="00A143DC"/>
    <w:rPr>
      <w:rFonts w:ascii="Courier New" w:hAnsi="Courier New" w:cs="Courier New"/>
    </w:rPr>
  </w:style>
  <w:style w:type="character" w:styleId="HTMLTypewriter">
    <w:name w:val="HTML Typewriter"/>
    <w:basedOn w:val="DefaultParagraphFont"/>
    <w:rsid w:val="00A143DC"/>
    <w:rPr>
      <w:rFonts w:ascii="Courier New" w:hAnsi="Courier New" w:cs="Courier New"/>
      <w:sz w:val="20"/>
      <w:szCs w:val="20"/>
    </w:rPr>
  </w:style>
  <w:style w:type="character" w:styleId="HTMLVariable">
    <w:name w:val="HTML Variable"/>
    <w:basedOn w:val="DefaultParagraphFont"/>
    <w:rsid w:val="00A143DC"/>
    <w:rPr>
      <w:i/>
      <w:iCs/>
    </w:rPr>
  </w:style>
  <w:style w:type="character" w:styleId="Hyperlink">
    <w:name w:val="Hyperlink"/>
    <w:basedOn w:val="DefaultParagraphFont"/>
    <w:rsid w:val="00A143DC"/>
    <w:rPr>
      <w:color w:val="0000FF"/>
      <w:u w:val="single"/>
    </w:rPr>
  </w:style>
  <w:style w:type="character" w:styleId="LineNumber">
    <w:name w:val="line number"/>
    <w:basedOn w:val="OPCCharBase"/>
    <w:uiPriority w:val="99"/>
    <w:unhideWhenUsed/>
    <w:rsid w:val="00454503"/>
    <w:rPr>
      <w:sz w:val="16"/>
    </w:rPr>
  </w:style>
  <w:style w:type="paragraph" w:styleId="MacroText">
    <w:name w:val="macro"/>
    <w:link w:val="MacroTextChar"/>
    <w:rsid w:val="00A143D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151A90"/>
  </w:style>
  <w:style w:type="character" w:styleId="Strong">
    <w:name w:val="Strong"/>
    <w:basedOn w:val="DefaultParagraphFont"/>
    <w:qFormat/>
    <w:rsid w:val="00A143DC"/>
    <w:rPr>
      <w:b/>
      <w:bCs/>
    </w:rPr>
  </w:style>
  <w:style w:type="paragraph" w:styleId="TOC1">
    <w:name w:val="toc 1"/>
    <w:basedOn w:val="OPCParaBase"/>
    <w:next w:val="Normal"/>
    <w:uiPriority w:val="39"/>
    <w:unhideWhenUsed/>
    <w:rsid w:val="0045450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450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450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450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45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545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45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45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4503"/>
    <w:pPr>
      <w:keepLines/>
      <w:tabs>
        <w:tab w:val="right" w:pos="7088"/>
      </w:tabs>
      <w:spacing w:before="80" w:line="240" w:lineRule="auto"/>
      <w:ind w:left="851" w:right="567"/>
    </w:pPr>
    <w:rPr>
      <w:i/>
      <w:kern w:val="28"/>
      <w:sz w:val="20"/>
    </w:rPr>
  </w:style>
  <w:style w:type="paragraph" w:customStyle="1" w:styleId="CTA-">
    <w:name w:val="CTA -"/>
    <w:basedOn w:val="OPCParaBase"/>
    <w:rsid w:val="00454503"/>
    <w:pPr>
      <w:spacing w:before="60" w:line="240" w:lineRule="atLeast"/>
      <w:ind w:left="85" w:hanging="85"/>
    </w:pPr>
    <w:rPr>
      <w:sz w:val="20"/>
    </w:rPr>
  </w:style>
  <w:style w:type="paragraph" w:customStyle="1" w:styleId="CTA--">
    <w:name w:val="CTA --"/>
    <w:basedOn w:val="OPCParaBase"/>
    <w:next w:val="Normal"/>
    <w:rsid w:val="00454503"/>
    <w:pPr>
      <w:spacing w:before="60" w:line="240" w:lineRule="atLeast"/>
      <w:ind w:left="142" w:hanging="142"/>
    </w:pPr>
    <w:rPr>
      <w:sz w:val="20"/>
    </w:rPr>
  </w:style>
  <w:style w:type="paragraph" w:customStyle="1" w:styleId="CTA---">
    <w:name w:val="CTA ---"/>
    <w:basedOn w:val="OPCParaBase"/>
    <w:next w:val="Normal"/>
    <w:rsid w:val="00454503"/>
    <w:pPr>
      <w:spacing w:before="60" w:line="240" w:lineRule="atLeast"/>
      <w:ind w:left="198" w:hanging="198"/>
    </w:pPr>
    <w:rPr>
      <w:sz w:val="20"/>
    </w:rPr>
  </w:style>
  <w:style w:type="paragraph" w:customStyle="1" w:styleId="CTA----">
    <w:name w:val="CTA ----"/>
    <w:basedOn w:val="OPCParaBase"/>
    <w:next w:val="Normal"/>
    <w:rsid w:val="00454503"/>
    <w:pPr>
      <w:spacing w:before="60" w:line="240" w:lineRule="atLeast"/>
      <w:ind w:left="255" w:hanging="255"/>
    </w:pPr>
    <w:rPr>
      <w:sz w:val="20"/>
    </w:rPr>
  </w:style>
  <w:style w:type="paragraph" w:customStyle="1" w:styleId="CTA1a">
    <w:name w:val="CTA 1(a)"/>
    <w:basedOn w:val="OPCParaBase"/>
    <w:rsid w:val="00454503"/>
    <w:pPr>
      <w:tabs>
        <w:tab w:val="right" w:pos="414"/>
      </w:tabs>
      <w:spacing w:before="40" w:line="240" w:lineRule="atLeast"/>
      <w:ind w:left="675" w:hanging="675"/>
    </w:pPr>
    <w:rPr>
      <w:sz w:val="20"/>
    </w:rPr>
  </w:style>
  <w:style w:type="paragraph" w:customStyle="1" w:styleId="CTA1ai">
    <w:name w:val="CTA 1(a)(i)"/>
    <w:basedOn w:val="OPCParaBase"/>
    <w:rsid w:val="00454503"/>
    <w:pPr>
      <w:tabs>
        <w:tab w:val="right" w:pos="1004"/>
      </w:tabs>
      <w:spacing w:before="40" w:line="240" w:lineRule="atLeast"/>
      <w:ind w:left="1253" w:hanging="1253"/>
    </w:pPr>
    <w:rPr>
      <w:sz w:val="20"/>
    </w:rPr>
  </w:style>
  <w:style w:type="paragraph" w:customStyle="1" w:styleId="CTA2a">
    <w:name w:val="CTA 2(a)"/>
    <w:basedOn w:val="OPCParaBase"/>
    <w:rsid w:val="00454503"/>
    <w:pPr>
      <w:tabs>
        <w:tab w:val="right" w:pos="482"/>
      </w:tabs>
      <w:spacing w:before="40" w:line="240" w:lineRule="atLeast"/>
      <w:ind w:left="748" w:hanging="748"/>
    </w:pPr>
    <w:rPr>
      <w:sz w:val="20"/>
    </w:rPr>
  </w:style>
  <w:style w:type="paragraph" w:customStyle="1" w:styleId="CTA2ai">
    <w:name w:val="CTA 2(a)(i)"/>
    <w:basedOn w:val="OPCParaBase"/>
    <w:rsid w:val="00454503"/>
    <w:pPr>
      <w:tabs>
        <w:tab w:val="right" w:pos="1089"/>
      </w:tabs>
      <w:spacing w:before="40" w:line="240" w:lineRule="atLeast"/>
      <w:ind w:left="1327" w:hanging="1327"/>
    </w:pPr>
    <w:rPr>
      <w:sz w:val="20"/>
    </w:rPr>
  </w:style>
  <w:style w:type="paragraph" w:customStyle="1" w:styleId="CTA3a">
    <w:name w:val="CTA 3(a)"/>
    <w:basedOn w:val="OPCParaBase"/>
    <w:rsid w:val="00454503"/>
    <w:pPr>
      <w:tabs>
        <w:tab w:val="right" w:pos="556"/>
      </w:tabs>
      <w:spacing w:before="40" w:line="240" w:lineRule="atLeast"/>
      <w:ind w:left="805" w:hanging="805"/>
    </w:pPr>
    <w:rPr>
      <w:sz w:val="20"/>
    </w:rPr>
  </w:style>
  <w:style w:type="paragraph" w:customStyle="1" w:styleId="CTA3ai">
    <w:name w:val="CTA 3(a)(i)"/>
    <w:basedOn w:val="OPCParaBase"/>
    <w:rsid w:val="00454503"/>
    <w:pPr>
      <w:tabs>
        <w:tab w:val="right" w:pos="1140"/>
      </w:tabs>
      <w:spacing w:before="40" w:line="240" w:lineRule="atLeast"/>
      <w:ind w:left="1361" w:hanging="1361"/>
    </w:pPr>
    <w:rPr>
      <w:sz w:val="20"/>
    </w:rPr>
  </w:style>
  <w:style w:type="paragraph" w:customStyle="1" w:styleId="CTA4a">
    <w:name w:val="CTA 4(a)"/>
    <w:basedOn w:val="OPCParaBase"/>
    <w:rsid w:val="00454503"/>
    <w:pPr>
      <w:tabs>
        <w:tab w:val="right" w:pos="624"/>
      </w:tabs>
      <w:spacing w:before="40" w:line="240" w:lineRule="atLeast"/>
      <w:ind w:left="873" w:hanging="873"/>
    </w:pPr>
    <w:rPr>
      <w:sz w:val="20"/>
    </w:rPr>
  </w:style>
  <w:style w:type="paragraph" w:customStyle="1" w:styleId="CTA4ai">
    <w:name w:val="CTA 4(a)(i)"/>
    <w:basedOn w:val="OPCParaBase"/>
    <w:rsid w:val="00454503"/>
    <w:pPr>
      <w:tabs>
        <w:tab w:val="right" w:pos="1213"/>
      </w:tabs>
      <w:spacing w:before="40" w:line="240" w:lineRule="atLeast"/>
      <w:ind w:left="1452" w:hanging="1452"/>
    </w:pPr>
    <w:rPr>
      <w:sz w:val="20"/>
    </w:rPr>
  </w:style>
  <w:style w:type="paragraph" w:customStyle="1" w:styleId="CTACAPS">
    <w:name w:val="CTA CAPS"/>
    <w:basedOn w:val="OPCParaBase"/>
    <w:rsid w:val="00454503"/>
    <w:pPr>
      <w:spacing w:before="60" w:line="240" w:lineRule="atLeast"/>
    </w:pPr>
    <w:rPr>
      <w:sz w:val="20"/>
    </w:rPr>
  </w:style>
  <w:style w:type="paragraph" w:customStyle="1" w:styleId="CTAright">
    <w:name w:val="CTA right"/>
    <w:basedOn w:val="OPCParaBase"/>
    <w:rsid w:val="00454503"/>
    <w:pPr>
      <w:spacing w:before="60" w:line="240" w:lineRule="auto"/>
      <w:jc w:val="right"/>
    </w:pPr>
    <w:rPr>
      <w:sz w:val="20"/>
    </w:rPr>
  </w:style>
  <w:style w:type="paragraph" w:customStyle="1" w:styleId="ActHead1">
    <w:name w:val="ActHead 1"/>
    <w:aliases w:val="c"/>
    <w:basedOn w:val="OPCParaBase"/>
    <w:next w:val="Normal"/>
    <w:qFormat/>
    <w:rsid w:val="004545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545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45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45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545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45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45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45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450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45450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076332"/>
    <w:rPr>
      <w:sz w:val="22"/>
    </w:rPr>
  </w:style>
  <w:style w:type="character" w:customStyle="1" w:styleId="ParlAmendChar">
    <w:name w:val="ParlAmend Char"/>
    <w:aliases w:val="pp Char"/>
    <w:basedOn w:val="DefaultParagraphFont"/>
    <w:link w:val="ParlAmend"/>
    <w:rsid w:val="00C768E9"/>
    <w:rPr>
      <w:sz w:val="24"/>
    </w:rPr>
  </w:style>
  <w:style w:type="paragraph" w:customStyle="1" w:styleId="noteToPara">
    <w:name w:val="noteToPara"/>
    <w:aliases w:val="ntp"/>
    <w:basedOn w:val="OPCParaBase"/>
    <w:rsid w:val="00454503"/>
    <w:pPr>
      <w:spacing w:before="122" w:line="198" w:lineRule="exact"/>
      <w:ind w:left="2353" w:hanging="709"/>
    </w:pPr>
    <w:rPr>
      <w:sz w:val="18"/>
    </w:rPr>
  </w:style>
  <w:style w:type="character" w:customStyle="1" w:styleId="OPCCharBase">
    <w:name w:val="OPCCharBase"/>
    <w:uiPriority w:val="1"/>
    <w:qFormat/>
    <w:rsid w:val="00454503"/>
  </w:style>
  <w:style w:type="paragraph" w:customStyle="1" w:styleId="OPCParaBase">
    <w:name w:val="OPCParaBase"/>
    <w:link w:val="OPCParaBaseChar"/>
    <w:qFormat/>
    <w:rsid w:val="00454503"/>
    <w:pPr>
      <w:spacing w:line="260" w:lineRule="atLeast"/>
    </w:pPr>
    <w:rPr>
      <w:sz w:val="22"/>
    </w:rPr>
  </w:style>
  <w:style w:type="character" w:customStyle="1" w:styleId="ItemHeadChar">
    <w:name w:val="ItemHead Char"/>
    <w:aliases w:val="ih Char"/>
    <w:basedOn w:val="DefaultParagraphFont"/>
    <w:link w:val="ItemHead"/>
    <w:rsid w:val="00B563C5"/>
    <w:rPr>
      <w:rFonts w:ascii="Arial" w:hAnsi="Arial"/>
      <w:b/>
      <w:kern w:val="28"/>
      <w:sz w:val="24"/>
    </w:rPr>
  </w:style>
  <w:style w:type="numbering" w:styleId="111111">
    <w:name w:val="Outline List 2"/>
    <w:basedOn w:val="NoList"/>
    <w:rsid w:val="00A143DC"/>
    <w:pPr>
      <w:numPr>
        <w:numId w:val="30"/>
      </w:numPr>
    </w:pPr>
  </w:style>
  <w:style w:type="numbering" w:styleId="1ai">
    <w:name w:val="Outline List 1"/>
    <w:basedOn w:val="NoList"/>
    <w:rsid w:val="00A143DC"/>
    <w:pPr>
      <w:numPr>
        <w:numId w:val="33"/>
      </w:numPr>
    </w:pPr>
  </w:style>
  <w:style w:type="numbering" w:styleId="ArticleSection">
    <w:name w:val="Outline List 3"/>
    <w:basedOn w:val="NoList"/>
    <w:rsid w:val="00A143DC"/>
    <w:pPr>
      <w:numPr>
        <w:numId w:val="34"/>
      </w:numPr>
    </w:pPr>
  </w:style>
  <w:style w:type="paragraph" w:styleId="BodyText2">
    <w:name w:val="Body Text 2"/>
    <w:link w:val="BodyText2Char"/>
    <w:rsid w:val="00A143DC"/>
    <w:pPr>
      <w:spacing w:after="120" w:line="480" w:lineRule="auto"/>
    </w:pPr>
    <w:rPr>
      <w:sz w:val="22"/>
      <w:szCs w:val="24"/>
    </w:rPr>
  </w:style>
  <w:style w:type="character" w:customStyle="1" w:styleId="BodyText2Char">
    <w:name w:val="Body Text 2 Char"/>
    <w:basedOn w:val="DefaultParagraphFont"/>
    <w:link w:val="BodyText2"/>
    <w:rsid w:val="003B2FA3"/>
    <w:rPr>
      <w:sz w:val="22"/>
      <w:szCs w:val="24"/>
      <w:lang w:val="en-AU" w:eastAsia="en-AU" w:bidi="ar-SA"/>
    </w:rPr>
  </w:style>
  <w:style w:type="table" w:styleId="Table3Deffects1">
    <w:name w:val="Table 3D effects 1"/>
    <w:basedOn w:val="TableNormal"/>
    <w:rsid w:val="00A143DC"/>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43DC"/>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143DC"/>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143DC"/>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143DC"/>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143DC"/>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143DC"/>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143DC"/>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143DC"/>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143DC"/>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143DC"/>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143DC"/>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143DC"/>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143DC"/>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143DC"/>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143DC"/>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450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143DC"/>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143DC"/>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143DC"/>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143DC"/>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143DC"/>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143DC"/>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143DC"/>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143DC"/>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143DC"/>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143DC"/>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43DC"/>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143DC"/>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143DC"/>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143DC"/>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143DC"/>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143DC"/>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143DC"/>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143DC"/>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143DC"/>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143DC"/>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54503"/>
    <w:rPr>
      <w:sz w:val="16"/>
    </w:rPr>
  </w:style>
  <w:style w:type="character" w:customStyle="1" w:styleId="FooterChar">
    <w:name w:val="Footer Char"/>
    <w:basedOn w:val="DefaultParagraphFont"/>
    <w:link w:val="Footer"/>
    <w:rsid w:val="00454503"/>
    <w:rPr>
      <w:sz w:val="22"/>
      <w:szCs w:val="24"/>
    </w:rPr>
  </w:style>
  <w:style w:type="character" w:customStyle="1" w:styleId="Heading1Char">
    <w:name w:val="Heading 1 Char"/>
    <w:basedOn w:val="DefaultParagraphFont"/>
    <w:link w:val="Heading1"/>
    <w:rsid w:val="000A0349"/>
    <w:rPr>
      <w:b/>
      <w:bCs/>
      <w:kern w:val="28"/>
      <w:sz w:val="36"/>
      <w:szCs w:val="32"/>
      <w:lang w:val="en-AU" w:eastAsia="en-AU" w:bidi="ar-SA"/>
    </w:rPr>
  </w:style>
  <w:style w:type="character" w:customStyle="1" w:styleId="Heading2Char">
    <w:name w:val="Heading 2 Char"/>
    <w:basedOn w:val="DefaultParagraphFont"/>
    <w:link w:val="Heading2"/>
    <w:rsid w:val="000A0349"/>
    <w:rPr>
      <w:b/>
      <w:iCs/>
      <w:kern w:val="28"/>
      <w:sz w:val="32"/>
      <w:szCs w:val="28"/>
    </w:rPr>
  </w:style>
  <w:style w:type="character" w:customStyle="1" w:styleId="Heading3Char">
    <w:name w:val="Heading 3 Char"/>
    <w:basedOn w:val="DefaultParagraphFont"/>
    <w:link w:val="Heading3"/>
    <w:rsid w:val="000A0349"/>
    <w:rPr>
      <w:b/>
      <w:kern w:val="28"/>
      <w:sz w:val="28"/>
      <w:szCs w:val="26"/>
    </w:rPr>
  </w:style>
  <w:style w:type="character" w:customStyle="1" w:styleId="Heading4Char">
    <w:name w:val="Heading 4 Char"/>
    <w:basedOn w:val="DefaultParagraphFont"/>
    <w:link w:val="Heading4"/>
    <w:rsid w:val="000A0349"/>
    <w:rPr>
      <w:b/>
      <w:kern w:val="28"/>
      <w:sz w:val="26"/>
      <w:szCs w:val="28"/>
    </w:rPr>
  </w:style>
  <w:style w:type="character" w:customStyle="1" w:styleId="Heading5Char">
    <w:name w:val="Heading 5 Char"/>
    <w:basedOn w:val="DefaultParagraphFont"/>
    <w:link w:val="Heading5"/>
    <w:rsid w:val="000A0349"/>
    <w:rPr>
      <w:b/>
      <w:iCs/>
      <w:kern w:val="28"/>
      <w:sz w:val="24"/>
      <w:szCs w:val="26"/>
    </w:rPr>
  </w:style>
  <w:style w:type="character" w:customStyle="1" w:styleId="Heading6Char">
    <w:name w:val="Heading 6 Char"/>
    <w:basedOn w:val="DefaultParagraphFont"/>
    <w:link w:val="Heading6"/>
    <w:rsid w:val="000A0349"/>
    <w:rPr>
      <w:rFonts w:ascii="Arial" w:hAnsi="Arial" w:cs="Arial"/>
      <w:b/>
      <w:kern w:val="28"/>
      <w:sz w:val="32"/>
      <w:szCs w:val="22"/>
    </w:rPr>
  </w:style>
  <w:style w:type="character" w:customStyle="1" w:styleId="Heading7Char">
    <w:name w:val="Heading 7 Char"/>
    <w:basedOn w:val="DefaultParagraphFont"/>
    <w:link w:val="Heading7"/>
    <w:rsid w:val="000A0349"/>
    <w:rPr>
      <w:rFonts w:ascii="Arial" w:hAnsi="Arial" w:cs="Arial"/>
      <w:b/>
      <w:kern w:val="28"/>
      <w:sz w:val="28"/>
      <w:szCs w:val="22"/>
    </w:rPr>
  </w:style>
  <w:style w:type="character" w:customStyle="1" w:styleId="Heading8Char">
    <w:name w:val="Heading 8 Char"/>
    <w:basedOn w:val="DefaultParagraphFont"/>
    <w:link w:val="Heading8"/>
    <w:rsid w:val="000A0349"/>
    <w:rPr>
      <w:rFonts w:ascii="Arial" w:hAnsi="Arial" w:cs="Arial"/>
      <w:b/>
      <w:iCs/>
      <w:kern w:val="28"/>
      <w:sz w:val="26"/>
      <w:szCs w:val="22"/>
    </w:rPr>
  </w:style>
  <w:style w:type="character" w:customStyle="1" w:styleId="Heading9Char">
    <w:name w:val="Heading 9 Char"/>
    <w:basedOn w:val="DefaultParagraphFont"/>
    <w:link w:val="Heading9"/>
    <w:rsid w:val="000A0349"/>
    <w:rPr>
      <w:b/>
      <w:bCs/>
      <w:i/>
      <w:kern w:val="28"/>
      <w:sz w:val="28"/>
      <w:szCs w:val="22"/>
    </w:rPr>
  </w:style>
  <w:style w:type="character" w:customStyle="1" w:styleId="BalloonTextChar">
    <w:name w:val="Balloon Text Char"/>
    <w:basedOn w:val="DefaultParagraphFont"/>
    <w:link w:val="BalloonText"/>
    <w:uiPriority w:val="99"/>
    <w:rsid w:val="00454503"/>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0A0349"/>
    <w:rPr>
      <w:sz w:val="22"/>
    </w:rPr>
  </w:style>
  <w:style w:type="character" w:customStyle="1" w:styleId="ShortTChar">
    <w:name w:val="ShortT Char"/>
    <w:basedOn w:val="OPCParaBaseChar"/>
    <w:link w:val="ShortT"/>
    <w:rsid w:val="000A0349"/>
    <w:rPr>
      <w:b/>
      <w:sz w:val="40"/>
    </w:rPr>
  </w:style>
  <w:style w:type="character" w:customStyle="1" w:styleId="ActnoChar">
    <w:name w:val="Actno Char"/>
    <w:basedOn w:val="ShortTChar"/>
    <w:link w:val="Actno"/>
    <w:rsid w:val="000A0349"/>
    <w:rPr>
      <w:b/>
      <w:sz w:val="40"/>
    </w:rPr>
  </w:style>
  <w:style w:type="character" w:customStyle="1" w:styleId="notetextChar">
    <w:name w:val="note(text) Char"/>
    <w:aliases w:val="n Char"/>
    <w:basedOn w:val="DefaultParagraphFont"/>
    <w:link w:val="notetext"/>
    <w:rsid w:val="00C678C4"/>
    <w:rPr>
      <w:sz w:val="18"/>
    </w:rPr>
  </w:style>
  <w:style w:type="character" w:customStyle="1" w:styleId="paragraphChar">
    <w:name w:val="paragraph Char"/>
    <w:aliases w:val="a Char"/>
    <w:basedOn w:val="DefaultParagraphFont"/>
    <w:link w:val="paragraph"/>
    <w:rsid w:val="007179C5"/>
    <w:rPr>
      <w:sz w:val="22"/>
    </w:rPr>
  </w:style>
  <w:style w:type="table" w:customStyle="1" w:styleId="CFlag">
    <w:name w:val="CFlag"/>
    <w:basedOn w:val="TableNormal"/>
    <w:uiPriority w:val="99"/>
    <w:rsid w:val="00454503"/>
    <w:tblPr>
      <w:tblInd w:w="0" w:type="dxa"/>
      <w:tblCellMar>
        <w:top w:w="0" w:type="dxa"/>
        <w:left w:w="108" w:type="dxa"/>
        <w:bottom w:w="0" w:type="dxa"/>
        <w:right w:w="108" w:type="dxa"/>
      </w:tblCellMar>
    </w:tblPr>
  </w:style>
  <w:style w:type="character" w:customStyle="1" w:styleId="SubitemChar">
    <w:name w:val="Subitem Char"/>
    <w:aliases w:val="iss Char"/>
    <w:basedOn w:val="OPCParaBaseChar"/>
    <w:link w:val="Subitem"/>
    <w:rsid w:val="009C5656"/>
    <w:rPr>
      <w:sz w:val="22"/>
    </w:rPr>
  </w:style>
  <w:style w:type="numbering" w:customStyle="1" w:styleId="OPCBodyList">
    <w:name w:val="OPCBodyList"/>
    <w:uiPriority w:val="99"/>
    <w:rsid w:val="00151A90"/>
    <w:pPr>
      <w:numPr>
        <w:numId w:val="43"/>
      </w:numPr>
    </w:pPr>
  </w:style>
  <w:style w:type="paragraph" w:customStyle="1" w:styleId="TableHeading">
    <w:name w:val="TableHeading"/>
    <w:aliases w:val="th"/>
    <w:basedOn w:val="OPCParaBase"/>
    <w:next w:val="Tabletext"/>
    <w:rsid w:val="00454503"/>
    <w:pPr>
      <w:keepNext/>
      <w:spacing w:before="60" w:line="240" w:lineRule="atLeast"/>
    </w:pPr>
    <w:rPr>
      <w:b/>
      <w:sz w:val="20"/>
    </w:rPr>
  </w:style>
  <w:style w:type="paragraph" w:customStyle="1" w:styleId="ENotesText">
    <w:name w:val="ENotesText"/>
    <w:aliases w:val="Ent,ENt"/>
    <w:basedOn w:val="OPCParaBase"/>
    <w:next w:val="Normal"/>
    <w:rsid w:val="00454503"/>
    <w:pPr>
      <w:spacing w:before="120"/>
    </w:pPr>
  </w:style>
  <w:style w:type="paragraph" w:customStyle="1" w:styleId="CompiledActNo">
    <w:name w:val="CompiledActNo"/>
    <w:basedOn w:val="OPCParaBase"/>
    <w:next w:val="Normal"/>
    <w:rsid w:val="00454503"/>
    <w:rPr>
      <w:b/>
      <w:sz w:val="24"/>
      <w:szCs w:val="24"/>
    </w:rPr>
  </w:style>
  <w:style w:type="paragraph" w:customStyle="1" w:styleId="CompiledMadeUnder">
    <w:name w:val="CompiledMadeUnder"/>
    <w:basedOn w:val="OPCParaBase"/>
    <w:next w:val="Normal"/>
    <w:rsid w:val="00454503"/>
    <w:rPr>
      <w:i/>
      <w:sz w:val="24"/>
      <w:szCs w:val="24"/>
    </w:rPr>
  </w:style>
  <w:style w:type="paragraph" w:customStyle="1" w:styleId="Paragraphsub-sub-sub">
    <w:name w:val="Paragraph(sub-sub-sub)"/>
    <w:aliases w:val="aaaa"/>
    <w:basedOn w:val="OPCParaBase"/>
    <w:rsid w:val="004545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45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45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45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45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4503"/>
    <w:pPr>
      <w:spacing w:before="60" w:line="240" w:lineRule="auto"/>
    </w:pPr>
    <w:rPr>
      <w:rFonts w:cs="Arial"/>
      <w:sz w:val="20"/>
      <w:szCs w:val="22"/>
    </w:rPr>
  </w:style>
  <w:style w:type="paragraph" w:customStyle="1" w:styleId="NoteToSubpara">
    <w:name w:val="NoteToSubpara"/>
    <w:aliases w:val="nts"/>
    <w:basedOn w:val="OPCParaBase"/>
    <w:rsid w:val="00454503"/>
    <w:pPr>
      <w:spacing w:before="40" w:line="198" w:lineRule="exact"/>
      <w:ind w:left="2835" w:hanging="709"/>
    </w:pPr>
    <w:rPr>
      <w:sz w:val="18"/>
    </w:rPr>
  </w:style>
  <w:style w:type="paragraph" w:customStyle="1" w:styleId="ENoteTableHeading">
    <w:name w:val="ENoteTableHeading"/>
    <w:aliases w:val="enth"/>
    <w:basedOn w:val="OPCParaBase"/>
    <w:rsid w:val="00454503"/>
    <w:pPr>
      <w:keepNext/>
      <w:spacing w:before="60" w:line="240" w:lineRule="atLeast"/>
    </w:pPr>
    <w:rPr>
      <w:rFonts w:ascii="Arial" w:hAnsi="Arial"/>
      <w:b/>
      <w:sz w:val="16"/>
    </w:rPr>
  </w:style>
  <w:style w:type="paragraph" w:customStyle="1" w:styleId="ENoteTTi">
    <w:name w:val="ENoteTTi"/>
    <w:aliases w:val="entti"/>
    <w:basedOn w:val="OPCParaBase"/>
    <w:rsid w:val="00454503"/>
    <w:pPr>
      <w:keepNext/>
      <w:spacing w:before="60" w:line="240" w:lineRule="atLeast"/>
      <w:ind w:left="170"/>
    </w:pPr>
    <w:rPr>
      <w:sz w:val="16"/>
    </w:rPr>
  </w:style>
  <w:style w:type="paragraph" w:customStyle="1" w:styleId="ENotesHeading1">
    <w:name w:val="ENotesHeading 1"/>
    <w:aliases w:val="Enh1"/>
    <w:basedOn w:val="OPCParaBase"/>
    <w:next w:val="Normal"/>
    <w:rsid w:val="00454503"/>
    <w:pPr>
      <w:spacing w:before="120"/>
      <w:outlineLvl w:val="1"/>
    </w:pPr>
    <w:rPr>
      <w:b/>
      <w:sz w:val="28"/>
      <w:szCs w:val="28"/>
    </w:rPr>
  </w:style>
  <w:style w:type="paragraph" w:customStyle="1" w:styleId="ENotesHeading2">
    <w:name w:val="ENotesHeading 2"/>
    <w:aliases w:val="Enh2"/>
    <w:basedOn w:val="OPCParaBase"/>
    <w:next w:val="Normal"/>
    <w:rsid w:val="00454503"/>
    <w:pPr>
      <w:spacing w:before="120" w:after="120"/>
      <w:outlineLvl w:val="2"/>
    </w:pPr>
    <w:rPr>
      <w:b/>
      <w:sz w:val="24"/>
      <w:szCs w:val="28"/>
    </w:rPr>
  </w:style>
  <w:style w:type="paragraph" w:customStyle="1" w:styleId="ENoteTTIndentHeading">
    <w:name w:val="ENoteTTIndentHeading"/>
    <w:aliases w:val="enTTHi"/>
    <w:basedOn w:val="OPCParaBase"/>
    <w:rsid w:val="004545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4503"/>
    <w:pPr>
      <w:spacing w:before="60" w:line="240" w:lineRule="atLeast"/>
    </w:pPr>
    <w:rPr>
      <w:sz w:val="16"/>
    </w:rPr>
  </w:style>
  <w:style w:type="paragraph" w:customStyle="1" w:styleId="ENotesHeading3">
    <w:name w:val="ENotesHeading 3"/>
    <w:aliases w:val="Enh3"/>
    <w:basedOn w:val="OPCParaBase"/>
    <w:next w:val="Normal"/>
    <w:rsid w:val="00454503"/>
    <w:pPr>
      <w:keepNext/>
      <w:spacing w:before="120" w:line="240" w:lineRule="auto"/>
      <w:outlineLvl w:val="4"/>
    </w:pPr>
    <w:rPr>
      <w:b/>
      <w:szCs w:val="24"/>
    </w:rPr>
  </w:style>
  <w:style w:type="paragraph" w:customStyle="1" w:styleId="SignCoverPageEnd">
    <w:name w:val="SignCoverPageEnd"/>
    <w:basedOn w:val="OPCParaBase"/>
    <w:next w:val="Normal"/>
    <w:rsid w:val="004545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4503"/>
    <w:pPr>
      <w:pBdr>
        <w:top w:val="single" w:sz="4" w:space="1" w:color="auto"/>
      </w:pBdr>
      <w:spacing w:before="360"/>
      <w:ind w:right="397"/>
      <w:jc w:val="both"/>
    </w:pPr>
  </w:style>
  <w:style w:type="paragraph" w:customStyle="1" w:styleId="ActHead10">
    <w:name w:val="ActHead 10"/>
    <w:aliases w:val="sp"/>
    <w:basedOn w:val="OPCParaBase"/>
    <w:next w:val="ActHead3"/>
    <w:rsid w:val="00454503"/>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C839B3"/>
    <w:rPr>
      <w:sz w:val="22"/>
    </w:rPr>
  </w:style>
  <w:style w:type="character" w:customStyle="1" w:styleId="ActHead2Char">
    <w:name w:val="ActHead 2 Char"/>
    <w:aliases w:val="p Char"/>
    <w:basedOn w:val="OPCParaBaseChar"/>
    <w:link w:val="ActHead2"/>
    <w:rsid w:val="00C839B3"/>
    <w:rPr>
      <w:b/>
      <w:kern w:val="28"/>
      <w:sz w:val="32"/>
    </w:rPr>
  </w:style>
  <w:style w:type="character" w:customStyle="1" w:styleId="subsection2Char">
    <w:name w:val="subsection2 Char"/>
    <w:aliases w:val="ss2 Char"/>
    <w:basedOn w:val="DefaultParagraphFont"/>
    <w:link w:val="subsection2"/>
    <w:rsid w:val="00C010BF"/>
    <w:rPr>
      <w:sz w:val="22"/>
    </w:rPr>
  </w:style>
  <w:style w:type="paragraph" w:customStyle="1" w:styleId="SubPartCASA">
    <w:name w:val="SubPart(CASA)"/>
    <w:aliases w:val="csp"/>
    <w:basedOn w:val="OPCParaBase"/>
    <w:next w:val="ActHead3"/>
    <w:rsid w:val="00454503"/>
    <w:pPr>
      <w:keepNext/>
      <w:keepLines/>
      <w:spacing w:before="280"/>
      <w:outlineLvl w:val="1"/>
    </w:pPr>
    <w:rPr>
      <w:b/>
      <w:kern w:val="28"/>
      <w:sz w:val="32"/>
    </w:rPr>
  </w:style>
  <w:style w:type="character" w:customStyle="1" w:styleId="CharSubPartTextCASA">
    <w:name w:val="CharSubPartText(CASA)"/>
    <w:basedOn w:val="OPCCharBase"/>
    <w:uiPriority w:val="1"/>
    <w:rsid w:val="00454503"/>
  </w:style>
  <w:style w:type="character" w:customStyle="1" w:styleId="CharSubPartNoCASA">
    <w:name w:val="CharSubPartNo(CASA)"/>
    <w:basedOn w:val="OPCCharBase"/>
    <w:uiPriority w:val="1"/>
    <w:rsid w:val="00454503"/>
  </w:style>
  <w:style w:type="paragraph" w:customStyle="1" w:styleId="ENoteTTIndentHeadingSub">
    <w:name w:val="ENoteTTIndentHeadingSub"/>
    <w:aliases w:val="enTTHis"/>
    <w:basedOn w:val="OPCParaBase"/>
    <w:rsid w:val="00454503"/>
    <w:pPr>
      <w:keepNext/>
      <w:spacing w:before="60" w:line="240" w:lineRule="atLeast"/>
      <w:ind w:left="340"/>
    </w:pPr>
    <w:rPr>
      <w:b/>
      <w:sz w:val="16"/>
    </w:rPr>
  </w:style>
  <w:style w:type="paragraph" w:customStyle="1" w:styleId="ENoteTTiSub">
    <w:name w:val="ENoteTTiSub"/>
    <w:aliases w:val="enttis"/>
    <w:basedOn w:val="OPCParaBase"/>
    <w:rsid w:val="00454503"/>
    <w:pPr>
      <w:keepNext/>
      <w:spacing w:before="60" w:line="240" w:lineRule="atLeast"/>
      <w:ind w:left="340"/>
    </w:pPr>
    <w:rPr>
      <w:sz w:val="16"/>
    </w:rPr>
  </w:style>
  <w:style w:type="paragraph" w:customStyle="1" w:styleId="SubDivisionMigration">
    <w:name w:val="SubDivisionMigration"/>
    <w:aliases w:val="sdm"/>
    <w:basedOn w:val="OPCParaBase"/>
    <w:rsid w:val="004545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4503"/>
    <w:pPr>
      <w:keepNext/>
      <w:keepLines/>
      <w:spacing w:before="240" w:line="240" w:lineRule="auto"/>
      <w:ind w:left="1134" w:hanging="1134"/>
    </w:pPr>
    <w:rPr>
      <w:b/>
      <w:sz w:val="28"/>
    </w:rPr>
  </w:style>
  <w:style w:type="character" w:customStyle="1" w:styleId="BodyTextChar">
    <w:name w:val="Body Text Char"/>
    <w:basedOn w:val="DefaultParagraphFont"/>
    <w:link w:val="BodyText"/>
    <w:rsid w:val="00EB4646"/>
    <w:rPr>
      <w:sz w:val="22"/>
      <w:szCs w:val="24"/>
    </w:rPr>
  </w:style>
  <w:style w:type="character" w:customStyle="1" w:styleId="BodyTextIndentChar">
    <w:name w:val="Body Text Indent Char"/>
    <w:basedOn w:val="DefaultParagraphFont"/>
    <w:link w:val="BodyTextIndent"/>
    <w:rsid w:val="00EB4646"/>
    <w:rPr>
      <w:sz w:val="22"/>
      <w:szCs w:val="24"/>
    </w:rPr>
  </w:style>
  <w:style w:type="character" w:customStyle="1" w:styleId="BodyText3Char">
    <w:name w:val="Body Text 3 Char"/>
    <w:basedOn w:val="DefaultParagraphFont"/>
    <w:link w:val="BodyText3"/>
    <w:rsid w:val="00EB4646"/>
    <w:rPr>
      <w:sz w:val="16"/>
      <w:szCs w:val="16"/>
    </w:rPr>
  </w:style>
  <w:style w:type="character" w:customStyle="1" w:styleId="BodyTextIndent2Char">
    <w:name w:val="Body Text Indent 2 Char"/>
    <w:basedOn w:val="DefaultParagraphFont"/>
    <w:link w:val="BodyTextIndent2"/>
    <w:rsid w:val="00EB4646"/>
    <w:rPr>
      <w:sz w:val="22"/>
      <w:szCs w:val="24"/>
    </w:rPr>
  </w:style>
  <w:style w:type="character" w:customStyle="1" w:styleId="BodyTextIndent3Char">
    <w:name w:val="Body Text Indent 3 Char"/>
    <w:basedOn w:val="DefaultParagraphFont"/>
    <w:link w:val="BodyTextIndent3"/>
    <w:rsid w:val="00EB4646"/>
    <w:rPr>
      <w:sz w:val="16"/>
      <w:szCs w:val="16"/>
    </w:rPr>
  </w:style>
  <w:style w:type="character" w:customStyle="1" w:styleId="ClosingChar">
    <w:name w:val="Closing Char"/>
    <w:basedOn w:val="DefaultParagraphFont"/>
    <w:link w:val="Closing"/>
    <w:rsid w:val="00EB4646"/>
    <w:rPr>
      <w:sz w:val="22"/>
      <w:szCs w:val="24"/>
    </w:rPr>
  </w:style>
  <w:style w:type="character" w:customStyle="1" w:styleId="CommentTextChar">
    <w:name w:val="Comment Text Char"/>
    <w:basedOn w:val="DefaultParagraphFont"/>
    <w:link w:val="CommentText"/>
    <w:rsid w:val="00EB4646"/>
  </w:style>
  <w:style w:type="character" w:customStyle="1" w:styleId="CommentSubjectChar">
    <w:name w:val="Comment Subject Char"/>
    <w:basedOn w:val="CommentTextChar"/>
    <w:link w:val="CommentSubject"/>
    <w:rsid w:val="00EB4646"/>
    <w:rPr>
      <w:b/>
      <w:bCs/>
      <w:szCs w:val="24"/>
    </w:rPr>
  </w:style>
  <w:style w:type="character" w:customStyle="1" w:styleId="DateChar">
    <w:name w:val="Date Char"/>
    <w:basedOn w:val="DefaultParagraphFont"/>
    <w:link w:val="Date"/>
    <w:rsid w:val="00EB4646"/>
    <w:rPr>
      <w:sz w:val="22"/>
      <w:szCs w:val="24"/>
    </w:rPr>
  </w:style>
  <w:style w:type="character" w:customStyle="1" w:styleId="DocumentMapChar">
    <w:name w:val="Document Map Char"/>
    <w:basedOn w:val="DefaultParagraphFont"/>
    <w:link w:val="DocumentMap"/>
    <w:rsid w:val="00EB4646"/>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EB4646"/>
    <w:rPr>
      <w:sz w:val="22"/>
      <w:szCs w:val="24"/>
    </w:rPr>
  </w:style>
  <w:style w:type="character" w:customStyle="1" w:styleId="EndnoteTextChar">
    <w:name w:val="Endnote Text Char"/>
    <w:basedOn w:val="DefaultParagraphFont"/>
    <w:link w:val="EndnoteText"/>
    <w:rsid w:val="00EB4646"/>
  </w:style>
  <w:style w:type="character" w:customStyle="1" w:styleId="FootnoteTextChar">
    <w:name w:val="Footnote Text Char"/>
    <w:basedOn w:val="DefaultParagraphFont"/>
    <w:link w:val="FootnoteText"/>
    <w:rsid w:val="00EB4646"/>
  </w:style>
  <w:style w:type="character" w:customStyle="1" w:styleId="HTMLAddressChar">
    <w:name w:val="HTML Address Char"/>
    <w:basedOn w:val="DefaultParagraphFont"/>
    <w:link w:val="HTMLAddress"/>
    <w:rsid w:val="00EB4646"/>
    <w:rPr>
      <w:i/>
      <w:iCs/>
      <w:sz w:val="22"/>
      <w:szCs w:val="24"/>
    </w:rPr>
  </w:style>
  <w:style w:type="character" w:customStyle="1" w:styleId="HTMLPreformattedChar">
    <w:name w:val="HTML Preformatted Char"/>
    <w:basedOn w:val="DefaultParagraphFont"/>
    <w:link w:val="HTMLPreformatted"/>
    <w:rsid w:val="00EB4646"/>
    <w:rPr>
      <w:rFonts w:ascii="Courier New" w:hAnsi="Courier New" w:cs="Courier New"/>
    </w:rPr>
  </w:style>
  <w:style w:type="character" w:customStyle="1" w:styleId="MessageHeaderChar">
    <w:name w:val="Message Header Char"/>
    <w:basedOn w:val="DefaultParagraphFont"/>
    <w:link w:val="MessageHeader"/>
    <w:rsid w:val="00EB4646"/>
    <w:rPr>
      <w:rFonts w:ascii="Arial" w:hAnsi="Arial" w:cs="Arial"/>
      <w:sz w:val="24"/>
      <w:szCs w:val="24"/>
      <w:shd w:val="pct20" w:color="auto" w:fill="auto"/>
    </w:rPr>
  </w:style>
  <w:style w:type="character" w:customStyle="1" w:styleId="NoteHeadingChar">
    <w:name w:val="Note Heading Char"/>
    <w:basedOn w:val="DefaultParagraphFont"/>
    <w:link w:val="NoteHeading"/>
    <w:rsid w:val="00EB4646"/>
    <w:rPr>
      <w:sz w:val="22"/>
      <w:szCs w:val="24"/>
    </w:rPr>
  </w:style>
  <w:style w:type="character" w:customStyle="1" w:styleId="PlainTextChar">
    <w:name w:val="Plain Text Char"/>
    <w:basedOn w:val="DefaultParagraphFont"/>
    <w:link w:val="PlainText"/>
    <w:rsid w:val="00EB4646"/>
    <w:rPr>
      <w:rFonts w:ascii="Courier New" w:hAnsi="Courier New" w:cs="Courier New"/>
      <w:sz w:val="22"/>
    </w:rPr>
  </w:style>
  <w:style w:type="character" w:customStyle="1" w:styleId="SalutationChar">
    <w:name w:val="Salutation Char"/>
    <w:basedOn w:val="DefaultParagraphFont"/>
    <w:link w:val="Salutation"/>
    <w:rsid w:val="00EB4646"/>
    <w:rPr>
      <w:sz w:val="22"/>
      <w:szCs w:val="24"/>
    </w:rPr>
  </w:style>
  <w:style w:type="character" w:customStyle="1" w:styleId="SignatureChar">
    <w:name w:val="Signature Char"/>
    <w:basedOn w:val="DefaultParagraphFont"/>
    <w:link w:val="Signature"/>
    <w:rsid w:val="00EB4646"/>
    <w:rPr>
      <w:sz w:val="22"/>
      <w:szCs w:val="24"/>
    </w:rPr>
  </w:style>
  <w:style w:type="character" w:customStyle="1" w:styleId="SubtitleChar">
    <w:name w:val="Subtitle Char"/>
    <w:basedOn w:val="DefaultParagraphFont"/>
    <w:link w:val="Subtitle"/>
    <w:rsid w:val="00EB4646"/>
    <w:rPr>
      <w:rFonts w:ascii="Arial" w:hAnsi="Arial" w:cs="Arial"/>
      <w:sz w:val="24"/>
      <w:szCs w:val="24"/>
    </w:rPr>
  </w:style>
  <w:style w:type="character" w:customStyle="1" w:styleId="TitleChar">
    <w:name w:val="Title Char"/>
    <w:basedOn w:val="DefaultParagraphFont"/>
    <w:link w:val="Title"/>
    <w:rsid w:val="00EB4646"/>
    <w:rPr>
      <w:rFonts w:ascii="Arial" w:hAnsi="Arial" w:cs="Arial"/>
      <w:b/>
      <w:bCs/>
      <w:kern w:val="28"/>
      <w:sz w:val="32"/>
      <w:szCs w:val="32"/>
    </w:rPr>
  </w:style>
  <w:style w:type="character" w:customStyle="1" w:styleId="BodyTextFirstIndentChar">
    <w:name w:val="Body Text First Indent Char"/>
    <w:basedOn w:val="BodyTextChar"/>
    <w:link w:val="BodyTextFirstIndent"/>
    <w:rsid w:val="00EB4646"/>
    <w:rPr>
      <w:sz w:val="22"/>
      <w:szCs w:val="24"/>
    </w:rPr>
  </w:style>
  <w:style w:type="character" w:customStyle="1" w:styleId="BodyTextFirstIndent2Char">
    <w:name w:val="Body Text First Indent 2 Char"/>
    <w:basedOn w:val="BodyTextIndentChar"/>
    <w:link w:val="BodyTextFirstIndent2"/>
    <w:rsid w:val="00EB4646"/>
    <w:rPr>
      <w:sz w:val="22"/>
      <w:szCs w:val="24"/>
    </w:rPr>
  </w:style>
  <w:style w:type="character" w:customStyle="1" w:styleId="MacroTextChar">
    <w:name w:val="Macro Text Char"/>
    <w:basedOn w:val="DefaultParagraphFont"/>
    <w:link w:val="MacroText"/>
    <w:rsid w:val="00EB4646"/>
    <w:rPr>
      <w:rFonts w:ascii="Courier New" w:hAnsi="Courier New" w:cs="Courier New"/>
    </w:rPr>
  </w:style>
  <w:style w:type="paragraph" w:customStyle="1" w:styleId="SOText">
    <w:name w:val="SO Text"/>
    <w:aliases w:val="sot"/>
    <w:link w:val="SOTextChar"/>
    <w:rsid w:val="0045450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4503"/>
    <w:rPr>
      <w:rFonts w:eastAsiaTheme="minorHAnsi" w:cstheme="minorBidi"/>
      <w:sz w:val="22"/>
      <w:lang w:eastAsia="en-US"/>
    </w:rPr>
  </w:style>
  <w:style w:type="paragraph" w:customStyle="1" w:styleId="SOTextNote">
    <w:name w:val="SO TextNote"/>
    <w:aliases w:val="sont"/>
    <w:basedOn w:val="SOText"/>
    <w:qFormat/>
    <w:rsid w:val="00454503"/>
    <w:pPr>
      <w:spacing w:before="122" w:line="198" w:lineRule="exact"/>
      <w:ind w:left="1843" w:hanging="709"/>
    </w:pPr>
    <w:rPr>
      <w:sz w:val="18"/>
    </w:rPr>
  </w:style>
  <w:style w:type="paragraph" w:customStyle="1" w:styleId="SOPara">
    <w:name w:val="SO Para"/>
    <w:aliases w:val="soa"/>
    <w:basedOn w:val="SOText"/>
    <w:link w:val="SOParaChar"/>
    <w:qFormat/>
    <w:rsid w:val="00454503"/>
    <w:pPr>
      <w:tabs>
        <w:tab w:val="right" w:pos="1786"/>
      </w:tabs>
      <w:spacing w:before="40"/>
      <w:ind w:left="2070" w:hanging="936"/>
    </w:pPr>
  </w:style>
  <w:style w:type="character" w:customStyle="1" w:styleId="SOParaChar">
    <w:name w:val="SO Para Char"/>
    <w:aliases w:val="soa Char"/>
    <w:basedOn w:val="DefaultParagraphFont"/>
    <w:link w:val="SOPara"/>
    <w:rsid w:val="00454503"/>
    <w:rPr>
      <w:rFonts w:eastAsiaTheme="minorHAnsi" w:cstheme="minorBidi"/>
      <w:sz w:val="22"/>
      <w:lang w:eastAsia="en-US"/>
    </w:rPr>
  </w:style>
  <w:style w:type="paragraph" w:customStyle="1" w:styleId="FileName">
    <w:name w:val="FileName"/>
    <w:basedOn w:val="Normal"/>
    <w:rsid w:val="00454503"/>
  </w:style>
  <w:style w:type="paragraph" w:customStyle="1" w:styleId="SOHeadBold">
    <w:name w:val="SO HeadBold"/>
    <w:aliases w:val="sohb"/>
    <w:basedOn w:val="SOText"/>
    <w:next w:val="SOText"/>
    <w:link w:val="SOHeadBoldChar"/>
    <w:qFormat/>
    <w:rsid w:val="00454503"/>
    <w:rPr>
      <w:b/>
    </w:rPr>
  </w:style>
  <w:style w:type="character" w:customStyle="1" w:styleId="SOHeadBoldChar">
    <w:name w:val="SO HeadBold Char"/>
    <w:aliases w:val="sohb Char"/>
    <w:basedOn w:val="DefaultParagraphFont"/>
    <w:link w:val="SOHeadBold"/>
    <w:rsid w:val="0045450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54503"/>
    <w:rPr>
      <w:i/>
    </w:rPr>
  </w:style>
  <w:style w:type="character" w:customStyle="1" w:styleId="SOHeadItalicChar">
    <w:name w:val="SO HeadItalic Char"/>
    <w:aliases w:val="sohi Char"/>
    <w:basedOn w:val="DefaultParagraphFont"/>
    <w:link w:val="SOHeadItalic"/>
    <w:rsid w:val="00454503"/>
    <w:rPr>
      <w:rFonts w:eastAsiaTheme="minorHAnsi" w:cstheme="minorBidi"/>
      <w:i/>
      <w:sz w:val="22"/>
      <w:lang w:eastAsia="en-US"/>
    </w:rPr>
  </w:style>
  <w:style w:type="paragraph" w:customStyle="1" w:styleId="SOBullet">
    <w:name w:val="SO Bullet"/>
    <w:aliases w:val="sotb"/>
    <w:basedOn w:val="SOText"/>
    <w:link w:val="SOBulletChar"/>
    <w:qFormat/>
    <w:rsid w:val="00454503"/>
    <w:pPr>
      <w:ind w:left="1559" w:hanging="425"/>
    </w:pPr>
  </w:style>
  <w:style w:type="character" w:customStyle="1" w:styleId="SOBulletChar">
    <w:name w:val="SO Bullet Char"/>
    <w:aliases w:val="sotb Char"/>
    <w:basedOn w:val="DefaultParagraphFont"/>
    <w:link w:val="SOBullet"/>
    <w:rsid w:val="00454503"/>
    <w:rPr>
      <w:rFonts w:eastAsiaTheme="minorHAnsi" w:cstheme="minorBidi"/>
      <w:sz w:val="22"/>
      <w:lang w:eastAsia="en-US"/>
    </w:rPr>
  </w:style>
  <w:style w:type="paragraph" w:customStyle="1" w:styleId="SOBulletNote">
    <w:name w:val="SO BulletNote"/>
    <w:aliases w:val="sonb"/>
    <w:basedOn w:val="SOTextNote"/>
    <w:link w:val="SOBulletNoteChar"/>
    <w:qFormat/>
    <w:rsid w:val="00454503"/>
    <w:pPr>
      <w:tabs>
        <w:tab w:val="left" w:pos="1560"/>
      </w:tabs>
      <w:ind w:left="2268" w:hanging="1134"/>
    </w:pPr>
  </w:style>
  <w:style w:type="character" w:customStyle="1" w:styleId="SOBulletNoteChar">
    <w:name w:val="SO BulletNote Char"/>
    <w:aliases w:val="sonb Char"/>
    <w:basedOn w:val="DefaultParagraphFont"/>
    <w:link w:val="SOBulletNote"/>
    <w:rsid w:val="00454503"/>
    <w:rPr>
      <w:rFonts w:eastAsiaTheme="minorHAnsi" w:cstheme="minorBidi"/>
      <w:sz w:val="18"/>
      <w:lang w:eastAsia="en-US"/>
    </w:rPr>
  </w:style>
  <w:style w:type="character" w:customStyle="1" w:styleId="ActHead5Char">
    <w:name w:val="ActHead 5 Char"/>
    <w:aliases w:val="s Char"/>
    <w:link w:val="ActHead5"/>
    <w:locked/>
    <w:rsid w:val="00DF3752"/>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hyperlink" Target="http://www.comlaw.gov.au/Series/C2009A0005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0C04-4D02-4455-98E9-50C4F726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363</Pages>
  <Words>69591</Words>
  <Characters>396675</Characters>
  <Application>Microsoft Office Word</Application>
  <DocSecurity>0</DocSecurity>
  <PresentationFormat/>
  <Lines>3305</Lines>
  <Paragraphs>930</Paragraphs>
  <ScaleCrop>false</ScaleCrop>
  <HeadingPairs>
    <vt:vector size="2" baseType="variant">
      <vt:variant>
        <vt:lpstr>Title</vt:lpstr>
      </vt:variant>
      <vt:variant>
        <vt:i4>1</vt:i4>
      </vt:variant>
    </vt:vector>
  </HeadingPairs>
  <TitlesOfParts>
    <vt:vector size="1" baseType="lpstr">
      <vt:lpstr>Fair Work Act 2009</vt:lpstr>
    </vt:vector>
  </TitlesOfParts>
  <LinksUpToDate>false</LinksUpToDate>
  <CharactersWithSpaces>465336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Act 2009</dc:title>
  <dc:creator/>
  <cp:lastModifiedBy/>
  <cp:revision>1</cp:revision>
  <cp:lastPrinted>2013-05-01T22:05:00Z</cp:lastPrinted>
  <dcterms:created xsi:type="dcterms:W3CDTF">2014-10-30T04:25:00Z</dcterms:created>
  <dcterms:modified xsi:type="dcterms:W3CDTF">2014-11-25T06:12:00Z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UFAAPw6bUgrQkNE6IyR+b83bpnFFfGSJjCO7pEGXViuOn9BbzrQpYmHIxHyNwP5jVVCgOvmdZ+Y0vSUoF3JOYPgcpm23BpKcUaociiirPZ7mxuDg9VsGEWq63DjzDdUDTRSQ3CxnvdHGp4Su+pou8BdQSWVC4WAzf3PmMtVc/1vCeC5cHQhZ7VaBhQnxeUdGyQJAMsO6SzzFpVQzavjVR8TiY+DxynfsV6ui1ssrn4P6NSfGkBd7bEM48</vt:lpwstr>
  </property>
  <property fmtid="{D5CDD505-2E9C-101B-9397-08002B2CF9AE}" pid="3" name="MAIL_MSG_ID2">
    <vt:lpwstr>+Jl867lzu2bV5LNZSZULf3JICytDpQa916NROVvsAGmr4OJLowxZf0UHx9n6anM6VqDjQjqc3cMIPyyoVLrAyM=</vt:lpwstr>
  </property>
  <property fmtid="{D5CDD505-2E9C-101B-9397-08002B2CF9AE}" pid="4" name="RESPONSE_SENDER_NAME">
    <vt:lpwstr>sAAAE34RQVAK31kTQkVEnjvcM/zhRELpE/KgGhf8ZHRJDHc=</vt:lpwstr>
  </property>
  <property fmtid="{D5CDD505-2E9C-101B-9397-08002B2CF9AE}" pid="5" name="EMAIL_OWNER_ADDRESS">
    <vt:lpwstr>ABAAmJ+7jnJ2eOUoL2I0zIdyMtwlBH1UDdM6ARbzXZh4KCByDQp17Dfa2vvk1wv9oD73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ShortT">
    <vt:lpwstr>Fair Work Act 2009</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ies>
</file>