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FAF" w:rsidRPr="002574AE" w:rsidRDefault="00522FAF" w:rsidP="00522FAF">
      <w:r w:rsidRPr="002574AE">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05pt;height:79.45pt" o:ole="" fillcolor="window">
            <v:imagedata r:id="rId8" o:title=""/>
          </v:shape>
          <o:OLEObject Type="Embed" ProgID="Word.Picture.8" ShapeID="_x0000_i1025" DrawAspect="Content" ObjectID="_1502089984" r:id="rId9"/>
        </w:object>
      </w:r>
    </w:p>
    <w:p w:rsidR="00522FAF" w:rsidRPr="002574AE" w:rsidRDefault="00522FAF" w:rsidP="00522FAF">
      <w:pPr>
        <w:pStyle w:val="ShortT"/>
        <w:spacing w:before="240"/>
      </w:pPr>
      <w:r w:rsidRPr="002574AE">
        <w:t>Same</w:t>
      </w:r>
      <w:r w:rsidR="002574AE">
        <w:noBreakHyphen/>
      </w:r>
      <w:r w:rsidRPr="002574AE">
        <w:t>Sex Relationships (Equal Treatment in Commonwealth Laws—Superannuation) Act 2008</w:t>
      </w:r>
    </w:p>
    <w:p w:rsidR="00522FAF" w:rsidRPr="002574AE" w:rsidRDefault="00522FAF" w:rsidP="00522FAF">
      <w:pPr>
        <w:pStyle w:val="CompiledActNo"/>
        <w:spacing w:before="240"/>
      </w:pPr>
      <w:r w:rsidRPr="002574AE">
        <w:t>No.</w:t>
      </w:r>
      <w:r w:rsidR="002574AE">
        <w:t> </w:t>
      </w:r>
      <w:r w:rsidRPr="002574AE">
        <w:t>134, 2008</w:t>
      </w:r>
    </w:p>
    <w:p w:rsidR="00522FAF" w:rsidRPr="002574AE" w:rsidRDefault="00522FAF" w:rsidP="00522FAF">
      <w:pPr>
        <w:spacing w:before="1000"/>
        <w:rPr>
          <w:rFonts w:cs="Arial"/>
          <w:b/>
          <w:sz w:val="32"/>
          <w:szCs w:val="32"/>
        </w:rPr>
      </w:pPr>
      <w:r w:rsidRPr="002574AE">
        <w:rPr>
          <w:rFonts w:cs="Arial"/>
          <w:b/>
          <w:sz w:val="32"/>
          <w:szCs w:val="32"/>
        </w:rPr>
        <w:t>Compilation No.</w:t>
      </w:r>
      <w:r w:rsidR="002574AE">
        <w:rPr>
          <w:rFonts w:cs="Arial"/>
          <w:b/>
          <w:sz w:val="32"/>
          <w:szCs w:val="32"/>
        </w:rPr>
        <w:t> </w:t>
      </w:r>
      <w:r w:rsidRPr="002574AE">
        <w:rPr>
          <w:rFonts w:cs="Arial"/>
          <w:b/>
          <w:sz w:val="32"/>
          <w:szCs w:val="32"/>
        </w:rPr>
        <w:fldChar w:fldCharType="begin"/>
      </w:r>
      <w:r w:rsidRPr="002574AE">
        <w:rPr>
          <w:rFonts w:cs="Arial"/>
          <w:b/>
          <w:sz w:val="32"/>
          <w:szCs w:val="32"/>
        </w:rPr>
        <w:instrText xml:space="preserve"> DOCPROPERTY  CompilationNumber </w:instrText>
      </w:r>
      <w:r w:rsidRPr="002574AE">
        <w:rPr>
          <w:rFonts w:cs="Arial"/>
          <w:b/>
          <w:sz w:val="32"/>
          <w:szCs w:val="32"/>
        </w:rPr>
        <w:fldChar w:fldCharType="separate"/>
      </w:r>
      <w:r w:rsidR="002574AE">
        <w:rPr>
          <w:rFonts w:cs="Arial"/>
          <w:b/>
          <w:sz w:val="32"/>
          <w:szCs w:val="32"/>
        </w:rPr>
        <w:t>2</w:t>
      </w:r>
      <w:r w:rsidRPr="002574AE">
        <w:rPr>
          <w:rFonts w:cs="Arial"/>
          <w:b/>
          <w:sz w:val="32"/>
          <w:szCs w:val="32"/>
        </w:rPr>
        <w:fldChar w:fldCharType="end"/>
      </w:r>
    </w:p>
    <w:p w:rsidR="00522FAF" w:rsidRPr="002574AE" w:rsidRDefault="00522FAF" w:rsidP="00522FAF">
      <w:pPr>
        <w:spacing w:before="480"/>
        <w:rPr>
          <w:rFonts w:cs="Arial"/>
          <w:sz w:val="24"/>
        </w:rPr>
      </w:pPr>
      <w:r w:rsidRPr="002574AE">
        <w:rPr>
          <w:rFonts w:cs="Arial"/>
          <w:b/>
          <w:sz w:val="24"/>
        </w:rPr>
        <w:t xml:space="preserve">Compilation date: </w:t>
      </w:r>
      <w:r w:rsidRPr="002574AE">
        <w:rPr>
          <w:rFonts w:cs="Arial"/>
          <w:b/>
          <w:sz w:val="24"/>
        </w:rPr>
        <w:tab/>
      </w:r>
      <w:r w:rsidRPr="002574AE">
        <w:rPr>
          <w:rFonts w:cs="Arial"/>
          <w:b/>
          <w:sz w:val="24"/>
        </w:rPr>
        <w:tab/>
      </w:r>
      <w:bookmarkStart w:id="0" w:name="_GoBack"/>
      <w:bookmarkEnd w:id="0"/>
      <w:r w:rsidRPr="002574AE">
        <w:rPr>
          <w:rFonts w:cs="Arial"/>
          <w:b/>
          <w:sz w:val="24"/>
        </w:rPr>
        <w:tab/>
      </w:r>
      <w:r w:rsidRPr="002574AE">
        <w:rPr>
          <w:rFonts w:cs="Arial"/>
          <w:sz w:val="24"/>
        </w:rPr>
        <w:fldChar w:fldCharType="begin"/>
      </w:r>
      <w:r w:rsidRPr="002574AE">
        <w:rPr>
          <w:rFonts w:cs="Arial"/>
          <w:sz w:val="24"/>
        </w:rPr>
        <w:instrText xml:space="preserve"> DOCPROPERTY StartDate \@ "d MMMM yyyy" \*MERGEFORMAT </w:instrText>
      </w:r>
      <w:r w:rsidRPr="002574AE">
        <w:rPr>
          <w:rFonts w:cs="Arial"/>
          <w:sz w:val="24"/>
        </w:rPr>
        <w:fldChar w:fldCharType="separate"/>
      </w:r>
      <w:r w:rsidR="002574AE" w:rsidRPr="002574AE">
        <w:rPr>
          <w:rFonts w:cs="Arial"/>
          <w:bCs/>
          <w:sz w:val="24"/>
        </w:rPr>
        <w:t>1 July</w:t>
      </w:r>
      <w:r w:rsidR="002574AE">
        <w:rPr>
          <w:rFonts w:cs="Arial"/>
          <w:sz w:val="24"/>
        </w:rPr>
        <w:t xml:space="preserve"> 2015</w:t>
      </w:r>
      <w:r w:rsidRPr="002574AE">
        <w:rPr>
          <w:rFonts w:cs="Arial"/>
          <w:sz w:val="24"/>
        </w:rPr>
        <w:fldChar w:fldCharType="end"/>
      </w:r>
    </w:p>
    <w:p w:rsidR="00522FAF" w:rsidRPr="002574AE" w:rsidRDefault="00522FAF" w:rsidP="00522FAF">
      <w:pPr>
        <w:spacing w:before="240"/>
        <w:rPr>
          <w:rFonts w:cs="Arial"/>
          <w:sz w:val="24"/>
        </w:rPr>
      </w:pPr>
      <w:r w:rsidRPr="002574AE">
        <w:rPr>
          <w:rFonts w:cs="Arial"/>
          <w:b/>
          <w:sz w:val="24"/>
        </w:rPr>
        <w:t>Includes amendments up to:</w:t>
      </w:r>
      <w:r w:rsidRPr="002574AE">
        <w:rPr>
          <w:rFonts w:cs="Arial"/>
          <w:b/>
          <w:sz w:val="24"/>
        </w:rPr>
        <w:tab/>
      </w:r>
      <w:r w:rsidRPr="002574AE">
        <w:rPr>
          <w:rFonts w:cs="Arial"/>
          <w:sz w:val="24"/>
        </w:rPr>
        <w:t>Act No.</w:t>
      </w:r>
      <w:r w:rsidR="002574AE">
        <w:rPr>
          <w:rFonts w:cs="Arial"/>
          <w:sz w:val="24"/>
        </w:rPr>
        <w:t> </w:t>
      </w:r>
      <w:r w:rsidRPr="002574AE">
        <w:rPr>
          <w:rFonts w:cs="Arial"/>
          <w:sz w:val="24"/>
        </w:rPr>
        <w:t>65, 2015</w:t>
      </w:r>
    </w:p>
    <w:p w:rsidR="00522FAF" w:rsidRPr="002574AE" w:rsidRDefault="00522FAF" w:rsidP="00522FAF">
      <w:pPr>
        <w:spacing w:before="240"/>
        <w:rPr>
          <w:rFonts w:cs="Arial"/>
          <w:sz w:val="28"/>
          <w:szCs w:val="28"/>
        </w:rPr>
      </w:pPr>
      <w:r w:rsidRPr="002574AE">
        <w:rPr>
          <w:rFonts w:cs="Arial"/>
          <w:b/>
          <w:sz w:val="24"/>
        </w:rPr>
        <w:t>Registered:</w:t>
      </w:r>
      <w:r w:rsidRPr="002574AE">
        <w:rPr>
          <w:rFonts w:cs="Arial"/>
          <w:b/>
          <w:sz w:val="24"/>
        </w:rPr>
        <w:tab/>
      </w:r>
      <w:r w:rsidRPr="002574AE">
        <w:rPr>
          <w:rFonts w:cs="Arial"/>
          <w:b/>
          <w:sz w:val="24"/>
        </w:rPr>
        <w:tab/>
      </w:r>
      <w:r w:rsidRPr="002574AE">
        <w:rPr>
          <w:rFonts w:cs="Arial"/>
          <w:b/>
          <w:sz w:val="24"/>
        </w:rPr>
        <w:tab/>
      </w:r>
      <w:r w:rsidRPr="002574AE">
        <w:rPr>
          <w:rFonts w:cs="Arial"/>
          <w:b/>
          <w:sz w:val="24"/>
        </w:rPr>
        <w:tab/>
      </w:r>
      <w:r w:rsidRPr="002574AE">
        <w:rPr>
          <w:rFonts w:cs="Arial"/>
          <w:sz w:val="24"/>
        </w:rPr>
        <w:fldChar w:fldCharType="begin"/>
      </w:r>
      <w:r w:rsidRPr="002574AE">
        <w:rPr>
          <w:rFonts w:cs="Arial"/>
          <w:sz w:val="24"/>
        </w:rPr>
        <w:instrText xml:space="preserve"> IF </w:instrText>
      </w:r>
      <w:r w:rsidRPr="002574AE">
        <w:rPr>
          <w:rFonts w:cs="Arial"/>
          <w:sz w:val="24"/>
        </w:rPr>
        <w:fldChar w:fldCharType="begin"/>
      </w:r>
      <w:r w:rsidRPr="002574AE">
        <w:rPr>
          <w:rFonts w:cs="Arial"/>
          <w:sz w:val="24"/>
        </w:rPr>
        <w:instrText xml:space="preserve"> DOCPROPERTY RegisteredDate </w:instrText>
      </w:r>
      <w:r w:rsidRPr="002574AE">
        <w:rPr>
          <w:rFonts w:cs="Arial"/>
          <w:sz w:val="24"/>
        </w:rPr>
        <w:fldChar w:fldCharType="separate"/>
      </w:r>
      <w:r w:rsidR="002574AE">
        <w:rPr>
          <w:rFonts w:cs="Arial"/>
          <w:sz w:val="24"/>
        </w:rPr>
        <w:instrText>26/08/2015</w:instrText>
      </w:r>
      <w:r w:rsidRPr="002574AE">
        <w:rPr>
          <w:rFonts w:cs="Arial"/>
          <w:sz w:val="24"/>
        </w:rPr>
        <w:fldChar w:fldCharType="end"/>
      </w:r>
      <w:r w:rsidRPr="002574AE">
        <w:rPr>
          <w:rFonts w:cs="Arial"/>
          <w:sz w:val="24"/>
        </w:rPr>
        <w:instrText xml:space="preserve"> = #1/1/1901# "Unknown" </w:instrText>
      </w:r>
      <w:r w:rsidRPr="002574AE">
        <w:rPr>
          <w:rFonts w:cs="Arial"/>
          <w:sz w:val="24"/>
        </w:rPr>
        <w:fldChar w:fldCharType="begin"/>
      </w:r>
      <w:r w:rsidRPr="002574AE">
        <w:rPr>
          <w:rFonts w:cs="Arial"/>
          <w:sz w:val="24"/>
        </w:rPr>
        <w:instrText xml:space="preserve"> DOCPROPERTY RegisteredDate \@ "d MMMM yyyy" </w:instrText>
      </w:r>
      <w:r w:rsidRPr="002574AE">
        <w:rPr>
          <w:rFonts w:cs="Arial"/>
          <w:sz w:val="24"/>
        </w:rPr>
        <w:fldChar w:fldCharType="separate"/>
      </w:r>
      <w:r w:rsidR="002574AE">
        <w:rPr>
          <w:rFonts w:cs="Arial"/>
          <w:sz w:val="24"/>
        </w:rPr>
        <w:instrText>26 August 2015</w:instrText>
      </w:r>
      <w:r w:rsidRPr="002574AE">
        <w:rPr>
          <w:rFonts w:cs="Arial"/>
          <w:sz w:val="24"/>
        </w:rPr>
        <w:fldChar w:fldCharType="end"/>
      </w:r>
      <w:r w:rsidRPr="002574AE">
        <w:rPr>
          <w:rFonts w:cs="Arial"/>
          <w:sz w:val="24"/>
        </w:rPr>
        <w:instrText xml:space="preserve"> \*MERGEFORMAT </w:instrText>
      </w:r>
      <w:r w:rsidRPr="002574AE">
        <w:rPr>
          <w:rFonts w:cs="Arial"/>
          <w:sz w:val="24"/>
        </w:rPr>
        <w:fldChar w:fldCharType="separate"/>
      </w:r>
      <w:r w:rsidR="002574AE" w:rsidRPr="002574AE">
        <w:rPr>
          <w:rFonts w:cs="Arial"/>
          <w:bCs/>
          <w:noProof/>
          <w:sz w:val="24"/>
        </w:rPr>
        <w:t>26</w:t>
      </w:r>
      <w:r w:rsidR="002574AE">
        <w:rPr>
          <w:rFonts w:cs="Arial"/>
          <w:noProof/>
          <w:sz w:val="24"/>
        </w:rPr>
        <w:t xml:space="preserve"> August 2015</w:t>
      </w:r>
      <w:r w:rsidRPr="002574AE">
        <w:rPr>
          <w:rFonts w:cs="Arial"/>
          <w:sz w:val="24"/>
        </w:rPr>
        <w:fldChar w:fldCharType="end"/>
      </w:r>
    </w:p>
    <w:p w:rsidR="00522FAF" w:rsidRPr="002574AE" w:rsidRDefault="00522FAF" w:rsidP="00522FAF">
      <w:pPr>
        <w:rPr>
          <w:b/>
          <w:szCs w:val="22"/>
        </w:rPr>
      </w:pPr>
    </w:p>
    <w:p w:rsidR="00522FAF" w:rsidRPr="002574AE" w:rsidRDefault="00522FAF" w:rsidP="00522FAF">
      <w:pPr>
        <w:pageBreakBefore/>
        <w:rPr>
          <w:rFonts w:cs="Arial"/>
          <w:b/>
          <w:sz w:val="32"/>
          <w:szCs w:val="32"/>
        </w:rPr>
      </w:pPr>
      <w:r w:rsidRPr="002574AE">
        <w:rPr>
          <w:rFonts w:cs="Arial"/>
          <w:b/>
          <w:sz w:val="32"/>
          <w:szCs w:val="32"/>
        </w:rPr>
        <w:lastRenderedPageBreak/>
        <w:t>About this compilation</w:t>
      </w:r>
    </w:p>
    <w:p w:rsidR="00522FAF" w:rsidRPr="002574AE" w:rsidRDefault="00522FAF" w:rsidP="00522FAF">
      <w:pPr>
        <w:spacing w:before="240"/>
        <w:rPr>
          <w:rFonts w:cs="Arial"/>
        </w:rPr>
      </w:pPr>
      <w:r w:rsidRPr="002574AE">
        <w:rPr>
          <w:rFonts w:cs="Arial"/>
          <w:b/>
          <w:szCs w:val="22"/>
        </w:rPr>
        <w:t>This compilation</w:t>
      </w:r>
    </w:p>
    <w:p w:rsidR="00522FAF" w:rsidRPr="002574AE" w:rsidRDefault="00522FAF" w:rsidP="00522FAF">
      <w:pPr>
        <w:spacing w:before="120" w:after="120"/>
        <w:rPr>
          <w:rFonts w:cs="Arial"/>
          <w:szCs w:val="22"/>
        </w:rPr>
      </w:pPr>
      <w:r w:rsidRPr="002574AE">
        <w:rPr>
          <w:rFonts w:cs="Arial"/>
          <w:szCs w:val="22"/>
        </w:rPr>
        <w:t xml:space="preserve">This is a compilation of the </w:t>
      </w:r>
      <w:r w:rsidRPr="002574AE">
        <w:rPr>
          <w:rFonts w:cs="Arial"/>
          <w:i/>
          <w:szCs w:val="22"/>
        </w:rPr>
        <w:fldChar w:fldCharType="begin"/>
      </w:r>
      <w:r w:rsidRPr="002574AE">
        <w:rPr>
          <w:rFonts w:cs="Arial"/>
          <w:i/>
          <w:szCs w:val="22"/>
        </w:rPr>
        <w:instrText xml:space="preserve"> STYLEREF  ShortT </w:instrText>
      </w:r>
      <w:r w:rsidRPr="002574AE">
        <w:rPr>
          <w:rFonts w:cs="Arial"/>
          <w:i/>
          <w:szCs w:val="22"/>
        </w:rPr>
        <w:fldChar w:fldCharType="separate"/>
      </w:r>
      <w:r w:rsidR="002574AE">
        <w:rPr>
          <w:rFonts w:cs="Arial"/>
          <w:i/>
          <w:noProof/>
          <w:szCs w:val="22"/>
        </w:rPr>
        <w:t>Same-Sex Relationships (Equal Treatment in Commonwealth Laws—Superannuation) Act 2008</w:t>
      </w:r>
      <w:r w:rsidRPr="002574AE">
        <w:rPr>
          <w:rFonts w:cs="Arial"/>
          <w:i/>
          <w:szCs w:val="22"/>
        </w:rPr>
        <w:fldChar w:fldCharType="end"/>
      </w:r>
      <w:r w:rsidRPr="002574AE">
        <w:rPr>
          <w:rFonts w:cs="Arial"/>
          <w:szCs w:val="22"/>
        </w:rPr>
        <w:t xml:space="preserve"> that shows the text of the law as amended and in force on </w:t>
      </w:r>
      <w:r w:rsidRPr="002574AE">
        <w:rPr>
          <w:rFonts w:cs="Arial"/>
          <w:szCs w:val="22"/>
        </w:rPr>
        <w:fldChar w:fldCharType="begin"/>
      </w:r>
      <w:r w:rsidRPr="002574AE">
        <w:rPr>
          <w:rFonts w:cs="Arial"/>
          <w:szCs w:val="22"/>
        </w:rPr>
        <w:instrText xml:space="preserve"> DOCPROPERTY StartDate \@ "d MMMM yyyy" </w:instrText>
      </w:r>
      <w:r w:rsidRPr="002574AE">
        <w:rPr>
          <w:rFonts w:cs="Arial"/>
          <w:szCs w:val="22"/>
        </w:rPr>
        <w:fldChar w:fldCharType="separate"/>
      </w:r>
      <w:r w:rsidR="002574AE">
        <w:rPr>
          <w:rFonts w:cs="Arial"/>
          <w:szCs w:val="22"/>
        </w:rPr>
        <w:t>1 July 2015</w:t>
      </w:r>
      <w:r w:rsidRPr="002574AE">
        <w:rPr>
          <w:rFonts w:cs="Arial"/>
          <w:szCs w:val="22"/>
        </w:rPr>
        <w:fldChar w:fldCharType="end"/>
      </w:r>
      <w:r w:rsidRPr="002574AE">
        <w:rPr>
          <w:rFonts w:cs="Arial"/>
          <w:szCs w:val="22"/>
        </w:rPr>
        <w:t xml:space="preserve"> (the </w:t>
      </w:r>
      <w:r w:rsidRPr="002574AE">
        <w:rPr>
          <w:rFonts w:cs="Arial"/>
          <w:b/>
          <w:i/>
          <w:szCs w:val="22"/>
        </w:rPr>
        <w:t>compilation date</w:t>
      </w:r>
      <w:r w:rsidRPr="002574AE">
        <w:rPr>
          <w:rFonts w:cs="Arial"/>
          <w:szCs w:val="22"/>
        </w:rPr>
        <w:t>).</w:t>
      </w:r>
    </w:p>
    <w:p w:rsidR="00522FAF" w:rsidRPr="002574AE" w:rsidRDefault="00522FAF" w:rsidP="00522FAF">
      <w:pPr>
        <w:spacing w:after="120"/>
        <w:rPr>
          <w:rFonts w:cs="Arial"/>
          <w:szCs w:val="22"/>
        </w:rPr>
      </w:pPr>
      <w:r w:rsidRPr="002574AE">
        <w:rPr>
          <w:rFonts w:cs="Arial"/>
          <w:szCs w:val="22"/>
        </w:rPr>
        <w:t xml:space="preserve">This compilation was prepared on </w:t>
      </w:r>
      <w:r w:rsidRPr="002574AE">
        <w:rPr>
          <w:rFonts w:cs="Arial"/>
          <w:szCs w:val="22"/>
        </w:rPr>
        <w:fldChar w:fldCharType="begin"/>
      </w:r>
      <w:r w:rsidRPr="002574AE">
        <w:rPr>
          <w:rFonts w:cs="Arial"/>
          <w:szCs w:val="22"/>
        </w:rPr>
        <w:instrText xml:space="preserve"> DOCPROPERTY PreparedDate \@ "d MMMM yyyy" </w:instrText>
      </w:r>
      <w:r w:rsidRPr="002574AE">
        <w:rPr>
          <w:rFonts w:cs="Arial"/>
          <w:szCs w:val="22"/>
        </w:rPr>
        <w:fldChar w:fldCharType="separate"/>
      </w:r>
      <w:r w:rsidR="002574AE">
        <w:rPr>
          <w:rFonts w:cs="Arial"/>
          <w:szCs w:val="22"/>
        </w:rPr>
        <w:t>25 August 2015</w:t>
      </w:r>
      <w:r w:rsidRPr="002574AE">
        <w:rPr>
          <w:rFonts w:cs="Arial"/>
          <w:szCs w:val="22"/>
        </w:rPr>
        <w:fldChar w:fldCharType="end"/>
      </w:r>
      <w:r w:rsidRPr="002574AE">
        <w:rPr>
          <w:rFonts w:cs="Arial"/>
          <w:szCs w:val="22"/>
        </w:rPr>
        <w:t>.</w:t>
      </w:r>
    </w:p>
    <w:p w:rsidR="00522FAF" w:rsidRPr="002574AE" w:rsidRDefault="00522FAF" w:rsidP="00522FAF">
      <w:pPr>
        <w:spacing w:after="120"/>
        <w:rPr>
          <w:rFonts w:cs="Arial"/>
          <w:szCs w:val="22"/>
        </w:rPr>
      </w:pPr>
      <w:r w:rsidRPr="002574AE">
        <w:rPr>
          <w:rFonts w:cs="Arial"/>
          <w:szCs w:val="22"/>
        </w:rPr>
        <w:t xml:space="preserve">The notes at the end of this compilation (the </w:t>
      </w:r>
      <w:r w:rsidRPr="002574AE">
        <w:rPr>
          <w:rFonts w:cs="Arial"/>
          <w:b/>
          <w:i/>
          <w:szCs w:val="22"/>
        </w:rPr>
        <w:t>endnotes</w:t>
      </w:r>
      <w:r w:rsidRPr="002574AE">
        <w:rPr>
          <w:rFonts w:cs="Arial"/>
          <w:szCs w:val="22"/>
        </w:rPr>
        <w:t>) include information about amending laws and the amendment history of provisions of the compiled law.</w:t>
      </w:r>
    </w:p>
    <w:p w:rsidR="00522FAF" w:rsidRPr="002574AE" w:rsidRDefault="00522FAF" w:rsidP="00522FAF">
      <w:pPr>
        <w:tabs>
          <w:tab w:val="left" w:pos="5640"/>
        </w:tabs>
        <w:spacing w:before="120" w:after="120"/>
        <w:rPr>
          <w:rFonts w:cs="Arial"/>
          <w:b/>
          <w:szCs w:val="22"/>
        </w:rPr>
      </w:pPr>
      <w:r w:rsidRPr="002574AE">
        <w:rPr>
          <w:rFonts w:cs="Arial"/>
          <w:b/>
          <w:szCs w:val="22"/>
        </w:rPr>
        <w:t>Uncommenced amendments</w:t>
      </w:r>
    </w:p>
    <w:p w:rsidR="00522FAF" w:rsidRPr="002574AE" w:rsidRDefault="00522FAF" w:rsidP="00522FAF">
      <w:pPr>
        <w:spacing w:after="120"/>
        <w:rPr>
          <w:rFonts w:cs="Arial"/>
          <w:szCs w:val="22"/>
        </w:rPr>
      </w:pPr>
      <w:r w:rsidRPr="002574AE">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522FAF" w:rsidRPr="002574AE" w:rsidRDefault="00522FAF" w:rsidP="00522FAF">
      <w:pPr>
        <w:spacing w:before="120" w:after="120"/>
        <w:rPr>
          <w:rFonts w:cs="Arial"/>
          <w:b/>
          <w:szCs w:val="22"/>
        </w:rPr>
      </w:pPr>
      <w:r w:rsidRPr="002574AE">
        <w:rPr>
          <w:rFonts w:cs="Arial"/>
          <w:b/>
          <w:szCs w:val="22"/>
        </w:rPr>
        <w:t>Application, saving and transitional provisions for provisions and amendments</w:t>
      </w:r>
    </w:p>
    <w:p w:rsidR="00522FAF" w:rsidRPr="002574AE" w:rsidRDefault="00522FAF" w:rsidP="00522FAF">
      <w:pPr>
        <w:spacing w:after="120"/>
        <w:rPr>
          <w:rFonts w:cs="Arial"/>
          <w:szCs w:val="22"/>
        </w:rPr>
      </w:pPr>
      <w:r w:rsidRPr="002574AE">
        <w:rPr>
          <w:rFonts w:cs="Arial"/>
          <w:szCs w:val="22"/>
        </w:rPr>
        <w:t>If the operation of a provision or amendment of the compiled law is affected by an application, saving or transitional provision that is not included in this compilation, details are included in the endnotes.</w:t>
      </w:r>
    </w:p>
    <w:p w:rsidR="00522FAF" w:rsidRPr="002574AE" w:rsidRDefault="00522FAF" w:rsidP="00522FAF">
      <w:pPr>
        <w:spacing w:before="120" w:after="120"/>
        <w:rPr>
          <w:rFonts w:cs="Arial"/>
          <w:b/>
          <w:szCs w:val="22"/>
        </w:rPr>
      </w:pPr>
      <w:r w:rsidRPr="002574AE">
        <w:rPr>
          <w:rFonts w:cs="Arial"/>
          <w:b/>
          <w:szCs w:val="22"/>
        </w:rPr>
        <w:t>Modifications</w:t>
      </w:r>
    </w:p>
    <w:p w:rsidR="00522FAF" w:rsidRPr="002574AE" w:rsidRDefault="00522FAF" w:rsidP="00522FAF">
      <w:pPr>
        <w:spacing w:after="120"/>
        <w:rPr>
          <w:rFonts w:cs="Arial"/>
          <w:szCs w:val="22"/>
        </w:rPr>
      </w:pPr>
      <w:r w:rsidRPr="002574AE">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522FAF" w:rsidRPr="002574AE" w:rsidRDefault="00522FAF" w:rsidP="00522FAF">
      <w:pPr>
        <w:spacing w:before="80" w:after="120"/>
        <w:rPr>
          <w:rFonts w:cs="Arial"/>
          <w:b/>
          <w:szCs w:val="22"/>
        </w:rPr>
      </w:pPr>
      <w:r w:rsidRPr="002574AE">
        <w:rPr>
          <w:rFonts w:cs="Arial"/>
          <w:b/>
          <w:szCs w:val="22"/>
        </w:rPr>
        <w:t>Self</w:t>
      </w:r>
      <w:r w:rsidR="002574AE">
        <w:rPr>
          <w:rFonts w:cs="Arial"/>
          <w:b/>
          <w:szCs w:val="22"/>
        </w:rPr>
        <w:noBreakHyphen/>
      </w:r>
      <w:r w:rsidRPr="002574AE">
        <w:rPr>
          <w:rFonts w:cs="Arial"/>
          <w:b/>
          <w:szCs w:val="22"/>
        </w:rPr>
        <w:t>repealing provisions</w:t>
      </w:r>
    </w:p>
    <w:p w:rsidR="00522FAF" w:rsidRPr="002574AE" w:rsidRDefault="00522FAF" w:rsidP="00522FAF">
      <w:pPr>
        <w:spacing w:after="120"/>
        <w:rPr>
          <w:rFonts w:cs="Arial"/>
          <w:szCs w:val="22"/>
        </w:rPr>
      </w:pPr>
      <w:r w:rsidRPr="002574AE">
        <w:rPr>
          <w:rFonts w:cs="Arial"/>
          <w:szCs w:val="22"/>
        </w:rPr>
        <w:t>If a provision of the compiled law has been repealed in accordance with a provision of the law, details are included in the endnotes.</w:t>
      </w:r>
    </w:p>
    <w:p w:rsidR="00522FAF" w:rsidRPr="002574AE" w:rsidRDefault="00522FAF" w:rsidP="00522FAF">
      <w:pPr>
        <w:pStyle w:val="Header"/>
        <w:tabs>
          <w:tab w:val="clear" w:pos="4150"/>
          <w:tab w:val="clear" w:pos="8307"/>
        </w:tabs>
      </w:pPr>
      <w:r w:rsidRPr="002574AE">
        <w:rPr>
          <w:rStyle w:val="CharAmSchNo"/>
        </w:rPr>
        <w:t xml:space="preserve"> </w:t>
      </w:r>
      <w:r w:rsidRPr="002574AE">
        <w:rPr>
          <w:rStyle w:val="CharAmSchText"/>
        </w:rPr>
        <w:t xml:space="preserve"> </w:t>
      </w:r>
    </w:p>
    <w:p w:rsidR="00522FAF" w:rsidRPr="002574AE" w:rsidRDefault="00522FAF" w:rsidP="00522FAF">
      <w:pPr>
        <w:pStyle w:val="Header"/>
        <w:tabs>
          <w:tab w:val="clear" w:pos="4150"/>
          <w:tab w:val="clear" w:pos="8307"/>
        </w:tabs>
      </w:pPr>
      <w:r w:rsidRPr="002574AE">
        <w:rPr>
          <w:rStyle w:val="CharAmPartNo"/>
        </w:rPr>
        <w:t xml:space="preserve"> </w:t>
      </w:r>
      <w:r w:rsidRPr="002574AE">
        <w:rPr>
          <w:rStyle w:val="CharAmPartText"/>
        </w:rPr>
        <w:t xml:space="preserve"> </w:t>
      </w:r>
    </w:p>
    <w:p w:rsidR="00522FAF" w:rsidRPr="002574AE" w:rsidRDefault="00522FAF" w:rsidP="00522FAF">
      <w:pPr>
        <w:pStyle w:val="Header"/>
        <w:tabs>
          <w:tab w:val="clear" w:pos="4150"/>
          <w:tab w:val="clear" w:pos="8307"/>
        </w:tabs>
      </w:pPr>
      <w:r w:rsidRPr="002574AE">
        <w:t xml:space="preserve">  </w:t>
      </w:r>
    </w:p>
    <w:p w:rsidR="00522FAF" w:rsidRPr="002574AE" w:rsidRDefault="00522FAF" w:rsidP="00522FAF">
      <w:pPr>
        <w:sectPr w:rsidR="00522FAF" w:rsidRPr="002574AE" w:rsidSect="00A81480">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3D1B4F" w:rsidRPr="002574AE" w:rsidRDefault="003D1B4F" w:rsidP="002D133D">
      <w:r w:rsidRPr="002574AE">
        <w:rPr>
          <w:rFonts w:cs="Times New Roman"/>
          <w:sz w:val="36"/>
        </w:rPr>
        <w:lastRenderedPageBreak/>
        <w:t>Contents</w:t>
      </w:r>
    </w:p>
    <w:p w:rsidR="002574AE" w:rsidRDefault="00795B5A">
      <w:pPr>
        <w:pStyle w:val="TOC5"/>
        <w:rPr>
          <w:rFonts w:asciiTheme="minorHAnsi" w:eastAsiaTheme="minorEastAsia" w:hAnsiTheme="minorHAnsi" w:cstheme="minorBidi"/>
          <w:noProof/>
          <w:kern w:val="0"/>
          <w:sz w:val="22"/>
          <w:szCs w:val="22"/>
        </w:rPr>
      </w:pPr>
      <w:r w:rsidRPr="002574AE">
        <w:rPr>
          <w:iCs/>
          <w:szCs w:val="26"/>
        </w:rPr>
        <w:fldChar w:fldCharType="begin"/>
      </w:r>
      <w:r w:rsidR="00520586" w:rsidRPr="002574AE">
        <w:instrText xml:space="preserve"> TOC \o "1-9" \t "ActHead 1,2,ActHead 2,2,ActHead 3,3,ActHead 4,4,ActHead 5,5, Schedule,2, Schedule Text,3, NotesSection,6" </w:instrText>
      </w:r>
      <w:r w:rsidRPr="002574AE">
        <w:rPr>
          <w:iCs/>
          <w:szCs w:val="26"/>
        </w:rPr>
        <w:fldChar w:fldCharType="separate"/>
      </w:r>
      <w:r w:rsidR="002574AE">
        <w:rPr>
          <w:noProof/>
        </w:rPr>
        <w:t>1</w:t>
      </w:r>
      <w:r w:rsidR="002574AE">
        <w:rPr>
          <w:noProof/>
        </w:rPr>
        <w:tab/>
        <w:t>Short title</w:t>
      </w:r>
      <w:r w:rsidR="002574AE" w:rsidRPr="002574AE">
        <w:rPr>
          <w:noProof/>
        </w:rPr>
        <w:tab/>
      </w:r>
      <w:r w:rsidR="002574AE" w:rsidRPr="002574AE">
        <w:rPr>
          <w:noProof/>
        </w:rPr>
        <w:fldChar w:fldCharType="begin"/>
      </w:r>
      <w:r w:rsidR="002574AE" w:rsidRPr="002574AE">
        <w:rPr>
          <w:noProof/>
        </w:rPr>
        <w:instrText xml:space="preserve"> PAGEREF _Toc428345184 \h </w:instrText>
      </w:r>
      <w:r w:rsidR="002574AE" w:rsidRPr="002574AE">
        <w:rPr>
          <w:noProof/>
        </w:rPr>
      </w:r>
      <w:r w:rsidR="002574AE" w:rsidRPr="002574AE">
        <w:rPr>
          <w:noProof/>
        </w:rPr>
        <w:fldChar w:fldCharType="separate"/>
      </w:r>
      <w:r w:rsidR="002574AE" w:rsidRPr="002574AE">
        <w:rPr>
          <w:noProof/>
        </w:rPr>
        <w:t>3</w:t>
      </w:r>
      <w:r w:rsidR="002574AE" w:rsidRPr="002574AE">
        <w:rPr>
          <w:noProof/>
        </w:rPr>
        <w:fldChar w:fldCharType="end"/>
      </w:r>
    </w:p>
    <w:p w:rsidR="002574AE" w:rsidRDefault="002574AE">
      <w:pPr>
        <w:pStyle w:val="TOC5"/>
        <w:rPr>
          <w:rFonts w:asciiTheme="minorHAnsi" w:eastAsiaTheme="minorEastAsia" w:hAnsiTheme="minorHAnsi" w:cstheme="minorBidi"/>
          <w:noProof/>
          <w:kern w:val="0"/>
          <w:sz w:val="22"/>
          <w:szCs w:val="22"/>
        </w:rPr>
      </w:pPr>
      <w:r>
        <w:rPr>
          <w:noProof/>
        </w:rPr>
        <w:t>2</w:t>
      </w:r>
      <w:r>
        <w:rPr>
          <w:noProof/>
        </w:rPr>
        <w:tab/>
        <w:t>Commencement</w:t>
      </w:r>
      <w:r w:rsidRPr="002574AE">
        <w:rPr>
          <w:noProof/>
        </w:rPr>
        <w:tab/>
      </w:r>
      <w:r w:rsidRPr="002574AE">
        <w:rPr>
          <w:noProof/>
        </w:rPr>
        <w:fldChar w:fldCharType="begin"/>
      </w:r>
      <w:r w:rsidRPr="002574AE">
        <w:rPr>
          <w:noProof/>
        </w:rPr>
        <w:instrText xml:space="preserve"> PAGEREF _Toc428345185 \h </w:instrText>
      </w:r>
      <w:r w:rsidRPr="002574AE">
        <w:rPr>
          <w:noProof/>
        </w:rPr>
      </w:r>
      <w:r w:rsidRPr="002574AE">
        <w:rPr>
          <w:noProof/>
        </w:rPr>
        <w:fldChar w:fldCharType="separate"/>
      </w:r>
      <w:r w:rsidRPr="002574AE">
        <w:rPr>
          <w:noProof/>
        </w:rPr>
        <w:t>3</w:t>
      </w:r>
      <w:r w:rsidRPr="002574AE">
        <w:rPr>
          <w:noProof/>
        </w:rPr>
        <w:fldChar w:fldCharType="end"/>
      </w:r>
    </w:p>
    <w:p w:rsidR="002574AE" w:rsidRDefault="002574AE">
      <w:pPr>
        <w:pStyle w:val="TOC5"/>
        <w:rPr>
          <w:rFonts w:asciiTheme="minorHAnsi" w:eastAsiaTheme="minorEastAsia" w:hAnsiTheme="minorHAnsi" w:cstheme="minorBidi"/>
          <w:noProof/>
          <w:kern w:val="0"/>
          <w:sz w:val="22"/>
          <w:szCs w:val="22"/>
        </w:rPr>
      </w:pPr>
      <w:r>
        <w:rPr>
          <w:noProof/>
        </w:rPr>
        <w:t>3</w:t>
      </w:r>
      <w:r>
        <w:rPr>
          <w:noProof/>
        </w:rPr>
        <w:tab/>
        <w:t>Schedule(s)</w:t>
      </w:r>
      <w:r w:rsidRPr="002574AE">
        <w:rPr>
          <w:noProof/>
        </w:rPr>
        <w:tab/>
      </w:r>
      <w:r w:rsidRPr="002574AE">
        <w:rPr>
          <w:noProof/>
        </w:rPr>
        <w:fldChar w:fldCharType="begin"/>
      </w:r>
      <w:r w:rsidRPr="002574AE">
        <w:rPr>
          <w:noProof/>
        </w:rPr>
        <w:instrText xml:space="preserve"> PAGEREF _Toc428345186 \h </w:instrText>
      </w:r>
      <w:r w:rsidRPr="002574AE">
        <w:rPr>
          <w:noProof/>
        </w:rPr>
      </w:r>
      <w:r w:rsidRPr="002574AE">
        <w:rPr>
          <w:noProof/>
        </w:rPr>
        <w:fldChar w:fldCharType="separate"/>
      </w:r>
      <w:r w:rsidRPr="002574AE">
        <w:rPr>
          <w:noProof/>
        </w:rPr>
        <w:t>4</w:t>
      </w:r>
      <w:r w:rsidRPr="002574AE">
        <w:rPr>
          <w:noProof/>
        </w:rPr>
        <w:fldChar w:fldCharType="end"/>
      </w:r>
    </w:p>
    <w:p w:rsidR="002574AE" w:rsidRDefault="002574AE">
      <w:pPr>
        <w:pStyle w:val="TOC5"/>
        <w:rPr>
          <w:rFonts w:asciiTheme="minorHAnsi" w:eastAsiaTheme="minorEastAsia" w:hAnsiTheme="minorHAnsi" w:cstheme="minorBidi"/>
          <w:noProof/>
          <w:kern w:val="0"/>
          <w:sz w:val="22"/>
          <w:szCs w:val="22"/>
        </w:rPr>
      </w:pPr>
      <w:r>
        <w:rPr>
          <w:noProof/>
        </w:rPr>
        <w:t>4</w:t>
      </w:r>
      <w:r>
        <w:rPr>
          <w:noProof/>
        </w:rPr>
        <w:tab/>
        <w:t>Entitlements from 1 July 2008</w:t>
      </w:r>
      <w:r w:rsidRPr="002574AE">
        <w:rPr>
          <w:noProof/>
        </w:rPr>
        <w:tab/>
      </w:r>
      <w:r w:rsidRPr="002574AE">
        <w:rPr>
          <w:noProof/>
        </w:rPr>
        <w:fldChar w:fldCharType="begin"/>
      </w:r>
      <w:r w:rsidRPr="002574AE">
        <w:rPr>
          <w:noProof/>
        </w:rPr>
        <w:instrText xml:space="preserve"> PAGEREF _Toc428345187 \h </w:instrText>
      </w:r>
      <w:r w:rsidRPr="002574AE">
        <w:rPr>
          <w:noProof/>
        </w:rPr>
      </w:r>
      <w:r w:rsidRPr="002574AE">
        <w:rPr>
          <w:noProof/>
        </w:rPr>
        <w:fldChar w:fldCharType="separate"/>
      </w:r>
      <w:r w:rsidRPr="002574AE">
        <w:rPr>
          <w:noProof/>
        </w:rPr>
        <w:t>4</w:t>
      </w:r>
      <w:r w:rsidRPr="002574AE">
        <w:rPr>
          <w:noProof/>
        </w:rPr>
        <w:fldChar w:fldCharType="end"/>
      </w:r>
    </w:p>
    <w:p w:rsidR="002574AE" w:rsidRDefault="002574AE">
      <w:pPr>
        <w:pStyle w:val="TOC5"/>
        <w:rPr>
          <w:rFonts w:asciiTheme="minorHAnsi" w:eastAsiaTheme="minorEastAsia" w:hAnsiTheme="minorHAnsi" w:cstheme="minorBidi"/>
          <w:noProof/>
          <w:kern w:val="0"/>
          <w:sz w:val="22"/>
          <w:szCs w:val="22"/>
        </w:rPr>
      </w:pPr>
      <w:r>
        <w:rPr>
          <w:noProof/>
        </w:rPr>
        <w:t>5</w:t>
      </w:r>
      <w:r>
        <w:rPr>
          <w:noProof/>
        </w:rPr>
        <w:tab/>
        <w:t>Recoverable payments</w:t>
      </w:r>
      <w:r w:rsidRPr="002574AE">
        <w:rPr>
          <w:noProof/>
        </w:rPr>
        <w:tab/>
      </w:r>
      <w:r w:rsidRPr="002574AE">
        <w:rPr>
          <w:noProof/>
        </w:rPr>
        <w:fldChar w:fldCharType="begin"/>
      </w:r>
      <w:r w:rsidRPr="002574AE">
        <w:rPr>
          <w:noProof/>
        </w:rPr>
        <w:instrText xml:space="preserve"> PAGEREF _Toc428345188 \h </w:instrText>
      </w:r>
      <w:r w:rsidRPr="002574AE">
        <w:rPr>
          <w:noProof/>
        </w:rPr>
      </w:r>
      <w:r w:rsidRPr="002574AE">
        <w:rPr>
          <w:noProof/>
        </w:rPr>
        <w:fldChar w:fldCharType="separate"/>
      </w:r>
      <w:r w:rsidRPr="002574AE">
        <w:rPr>
          <w:noProof/>
        </w:rPr>
        <w:t>6</w:t>
      </w:r>
      <w:r w:rsidRPr="002574AE">
        <w:rPr>
          <w:noProof/>
        </w:rPr>
        <w:fldChar w:fldCharType="end"/>
      </w:r>
    </w:p>
    <w:p w:rsidR="002574AE" w:rsidRDefault="002574AE">
      <w:pPr>
        <w:pStyle w:val="TOC5"/>
        <w:rPr>
          <w:rFonts w:asciiTheme="minorHAnsi" w:eastAsiaTheme="minorEastAsia" w:hAnsiTheme="minorHAnsi" w:cstheme="minorBidi"/>
          <w:noProof/>
          <w:kern w:val="0"/>
          <w:sz w:val="22"/>
          <w:szCs w:val="22"/>
        </w:rPr>
      </w:pPr>
      <w:r>
        <w:rPr>
          <w:noProof/>
        </w:rPr>
        <w:t>6</w:t>
      </w:r>
      <w:r>
        <w:rPr>
          <w:noProof/>
        </w:rPr>
        <w:tab/>
        <w:t>Recoverable death payments</w:t>
      </w:r>
      <w:r w:rsidRPr="002574AE">
        <w:rPr>
          <w:noProof/>
        </w:rPr>
        <w:tab/>
      </w:r>
      <w:r w:rsidRPr="002574AE">
        <w:rPr>
          <w:noProof/>
        </w:rPr>
        <w:fldChar w:fldCharType="begin"/>
      </w:r>
      <w:r w:rsidRPr="002574AE">
        <w:rPr>
          <w:noProof/>
        </w:rPr>
        <w:instrText xml:space="preserve"> PAGEREF _Toc428345189 \h </w:instrText>
      </w:r>
      <w:r w:rsidRPr="002574AE">
        <w:rPr>
          <w:noProof/>
        </w:rPr>
      </w:r>
      <w:r w:rsidRPr="002574AE">
        <w:rPr>
          <w:noProof/>
        </w:rPr>
        <w:fldChar w:fldCharType="separate"/>
      </w:r>
      <w:r w:rsidRPr="002574AE">
        <w:rPr>
          <w:noProof/>
        </w:rPr>
        <w:t>7</w:t>
      </w:r>
      <w:r w:rsidRPr="002574AE">
        <w:rPr>
          <w:noProof/>
        </w:rPr>
        <w:fldChar w:fldCharType="end"/>
      </w:r>
    </w:p>
    <w:p w:rsidR="002574AE" w:rsidRDefault="002574AE">
      <w:pPr>
        <w:pStyle w:val="TOC5"/>
        <w:rPr>
          <w:rFonts w:asciiTheme="minorHAnsi" w:eastAsiaTheme="minorEastAsia" w:hAnsiTheme="minorHAnsi" w:cstheme="minorBidi"/>
          <w:noProof/>
          <w:kern w:val="0"/>
          <w:sz w:val="22"/>
          <w:szCs w:val="22"/>
        </w:rPr>
      </w:pPr>
      <w:r>
        <w:rPr>
          <w:noProof/>
        </w:rPr>
        <w:t>7</w:t>
      </w:r>
      <w:r>
        <w:rPr>
          <w:noProof/>
        </w:rPr>
        <w:tab/>
        <w:t>Reports about recoverable payments and recoverable death payments</w:t>
      </w:r>
      <w:r w:rsidRPr="002574AE">
        <w:rPr>
          <w:noProof/>
        </w:rPr>
        <w:tab/>
      </w:r>
      <w:r w:rsidRPr="002574AE">
        <w:rPr>
          <w:noProof/>
        </w:rPr>
        <w:fldChar w:fldCharType="begin"/>
      </w:r>
      <w:r w:rsidRPr="002574AE">
        <w:rPr>
          <w:noProof/>
        </w:rPr>
        <w:instrText xml:space="preserve"> PAGEREF _Toc428345190 \h </w:instrText>
      </w:r>
      <w:r w:rsidRPr="002574AE">
        <w:rPr>
          <w:noProof/>
        </w:rPr>
      </w:r>
      <w:r w:rsidRPr="002574AE">
        <w:rPr>
          <w:noProof/>
        </w:rPr>
        <w:fldChar w:fldCharType="separate"/>
      </w:r>
      <w:r w:rsidRPr="002574AE">
        <w:rPr>
          <w:noProof/>
        </w:rPr>
        <w:t>8</w:t>
      </w:r>
      <w:r w:rsidRPr="002574AE">
        <w:rPr>
          <w:noProof/>
        </w:rPr>
        <w:fldChar w:fldCharType="end"/>
      </w:r>
    </w:p>
    <w:p w:rsidR="002574AE" w:rsidRDefault="002574AE">
      <w:pPr>
        <w:pStyle w:val="TOC6"/>
        <w:rPr>
          <w:rFonts w:asciiTheme="minorHAnsi" w:eastAsiaTheme="minorEastAsia" w:hAnsiTheme="minorHAnsi" w:cstheme="minorBidi"/>
          <w:b w:val="0"/>
          <w:noProof/>
          <w:kern w:val="0"/>
          <w:sz w:val="22"/>
          <w:szCs w:val="22"/>
        </w:rPr>
      </w:pPr>
      <w:r>
        <w:rPr>
          <w:noProof/>
        </w:rPr>
        <w:t>Schedule 1—Finance and Deregulation amendments</w:t>
      </w:r>
      <w:r w:rsidRPr="002574AE">
        <w:rPr>
          <w:b w:val="0"/>
          <w:noProof/>
          <w:sz w:val="18"/>
        </w:rPr>
        <w:tab/>
      </w:r>
      <w:r w:rsidRPr="002574AE">
        <w:rPr>
          <w:b w:val="0"/>
          <w:noProof/>
          <w:sz w:val="18"/>
        </w:rPr>
        <w:fldChar w:fldCharType="begin"/>
      </w:r>
      <w:r w:rsidRPr="002574AE">
        <w:rPr>
          <w:b w:val="0"/>
          <w:noProof/>
          <w:sz w:val="18"/>
        </w:rPr>
        <w:instrText xml:space="preserve"> PAGEREF _Toc428345191 \h </w:instrText>
      </w:r>
      <w:r w:rsidRPr="002574AE">
        <w:rPr>
          <w:b w:val="0"/>
          <w:noProof/>
          <w:sz w:val="18"/>
        </w:rPr>
      </w:r>
      <w:r w:rsidRPr="002574AE">
        <w:rPr>
          <w:b w:val="0"/>
          <w:noProof/>
          <w:sz w:val="18"/>
        </w:rPr>
        <w:fldChar w:fldCharType="separate"/>
      </w:r>
      <w:r w:rsidRPr="002574AE">
        <w:rPr>
          <w:b w:val="0"/>
          <w:noProof/>
          <w:sz w:val="18"/>
        </w:rPr>
        <w:t>1</w:t>
      </w:r>
      <w:r w:rsidRPr="002574AE">
        <w:rPr>
          <w:b w:val="0"/>
          <w:noProof/>
          <w:sz w:val="18"/>
        </w:rPr>
        <w:t>0</w:t>
      </w:r>
      <w:r w:rsidRPr="002574AE">
        <w:rPr>
          <w:b w:val="0"/>
          <w:noProof/>
          <w:sz w:val="18"/>
        </w:rPr>
        <w:fldChar w:fldCharType="end"/>
      </w:r>
    </w:p>
    <w:p w:rsidR="002574AE" w:rsidRDefault="002574AE">
      <w:pPr>
        <w:pStyle w:val="TOC9"/>
        <w:rPr>
          <w:rFonts w:asciiTheme="minorHAnsi" w:eastAsiaTheme="minorEastAsia" w:hAnsiTheme="minorHAnsi" w:cstheme="minorBidi"/>
          <w:i w:val="0"/>
          <w:noProof/>
          <w:kern w:val="0"/>
          <w:sz w:val="22"/>
          <w:szCs w:val="22"/>
        </w:rPr>
      </w:pPr>
      <w:r>
        <w:rPr>
          <w:noProof/>
        </w:rPr>
        <w:t>Parliamentary Contributory Superannuation Act 1948</w:t>
      </w:r>
      <w:r w:rsidRPr="002574AE">
        <w:rPr>
          <w:i w:val="0"/>
          <w:noProof/>
          <w:sz w:val="18"/>
        </w:rPr>
        <w:tab/>
      </w:r>
      <w:r w:rsidRPr="002574AE">
        <w:rPr>
          <w:i w:val="0"/>
          <w:noProof/>
          <w:sz w:val="18"/>
        </w:rPr>
        <w:fldChar w:fldCharType="begin"/>
      </w:r>
      <w:r w:rsidRPr="002574AE">
        <w:rPr>
          <w:i w:val="0"/>
          <w:noProof/>
          <w:sz w:val="18"/>
        </w:rPr>
        <w:instrText xml:space="preserve"> PAGEREF _Toc428345192 \h </w:instrText>
      </w:r>
      <w:r w:rsidRPr="002574AE">
        <w:rPr>
          <w:i w:val="0"/>
          <w:noProof/>
          <w:sz w:val="18"/>
        </w:rPr>
      </w:r>
      <w:r w:rsidRPr="002574AE">
        <w:rPr>
          <w:i w:val="0"/>
          <w:noProof/>
          <w:sz w:val="18"/>
        </w:rPr>
        <w:fldChar w:fldCharType="separate"/>
      </w:r>
      <w:r w:rsidRPr="002574AE">
        <w:rPr>
          <w:i w:val="0"/>
          <w:noProof/>
          <w:sz w:val="18"/>
        </w:rPr>
        <w:t>10</w:t>
      </w:r>
      <w:r w:rsidRPr="002574AE">
        <w:rPr>
          <w:i w:val="0"/>
          <w:noProof/>
          <w:sz w:val="18"/>
        </w:rPr>
        <w:fldChar w:fldCharType="end"/>
      </w:r>
    </w:p>
    <w:p w:rsidR="002574AE" w:rsidRDefault="002574AE">
      <w:pPr>
        <w:pStyle w:val="TOC9"/>
        <w:rPr>
          <w:rFonts w:asciiTheme="minorHAnsi" w:eastAsiaTheme="minorEastAsia" w:hAnsiTheme="minorHAnsi" w:cstheme="minorBidi"/>
          <w:i w:val="0"/>
          <w:noProof/>
          <w:kern w:val="0"/>
          <w:sz w:val="22"/>
          <w:szCs w:val="22"/>
        </w:rPr>
      </w:pPr>
      <w:r>
        <w:rPr>
          <w:noProof/>
        </w:rPr>
        <w:t>Superannuation Act 1922</w:t>
      </w:r>
      <w:r w:rsidRPr="002574AE">
        <w:rPr>
          <w:i w:val="0"/>
          <w:noProof/>
          <w:sz w:val="18"/>
        </w:rPr>
        <w:tab/>
      </w:r>
      <w:r w:rsidRPr="002574AE">
        <w:rPr>
          <w:i w:val="0"/>
          <w:noProof/>
          <w:sz w:val="18"/>
        </w:rPr>
        <w:fldChar w:fldCharType="begin"/>
      </w:r>
      <w:r w:rsidRPr="002574AE">
        <w:rPr>
          <w:i w:val="0"/>
          <w:noProof/>
          <w:sz w:val="18"/>
        </w:rPr>
        <w:instrText xml:space="preserve"> PAGEREF _Toc428345193 \h </w:instrText>
      </w:r>
      <w:r w:rsidRPr="002574AE">
        <w:rPr>
          <w:i w:val="0"/>
          <w:noProof/>
          <w:sz w:val="18"/>
        </w:rPr>
      </w:r>
      <w:r w:rsidRPr="002574AE">
        <w:rPr>
          <w:i w:val="0"/>
          <w:noProof/>
          <w:sz w:val="18"/>
        </w:rPr>
        <w:fldChar w:fldCharType="separate"/>
      </w:r>
      <w:r w:rsidRPr="002574AE">
        <w:rPr>
          <w:i w:val="0"/>
          <w:noProof/>
          <w:sz w:val="18"/>
        </w:rPr>
        <w:t>12</w:t>
      </w:r>
      <w:r w:rsidRPr="002574AE">
        <w:rPr>
          <w:i w:val="0"/>
          <w:noProof/>
          <w:sz w:val="18"/>
        </w:rPr>
        <w:fldChar w:fldCharType="end"/>
      </w:r>
    </w:p>
    <w:p w:rsidR="002574AE" w:rsidRDefault="002574AE">
      <w:pPr>
        <w:pStyle w:val="TOC9"/>
        <w:rPr>
          <w:rFonts w:asciiTheme="minorHAnsi" w:eastAsiaTheme="minorEastAsia" w:hAnsiTheme="minorHAnsi" w:cstheme="minorBidi"/>
          <w:i w:val="0"/>
          <w:noProof/>
          <w:kern w:val="0"/>
          <w:sz w:val="22"/>
          <w:szCs w:val="22"/>
        </w:rPr>
      </w:pPr>
      <w:r>
        <w:rPr>
          <w:noProof/>
        </w:rPr>
        <w:t>Superannuation Act 1976</w:t>
      </w:r>
      <w:r w:rsidRPr="002574AE">
        <w:rPr>
          <w:i w:val="0"/>
          <w:noProof/>
          <w:sz w:val="18"/>
        </w:rPr>
        <w:tab/>
      </w:r>
      <w:r w:rsidRPr="002574AE">
        <w:rPr>
          <w:i w:val="0"/>
          <w:noProof/>
          <w:sz w:val="18"/>
        </w:rPr>
        <w:fldChar w:fldCharType="begin"/>
      </w:r>
      <w:r w:rsidRPr="002574AE">
        <w:rPr>
          <w:i w:val="0"/>
          <w:noProof/>
          <w:sz w:val="18"/>
        </w:rPr>
        <w:instrText xml:space="preserve"> PAGEREF _Toc428345194 \h </w:instrText>
      </w:r>
      <w:r w:rsidRPr="002574AE">
        <w:rPr>
          <w:i w:val="0"/>
          <w:noProof/>
          <w:sz w:val="18"/>
        </w:rPr>
      </w:r>
      <w:r w:rsidRPr="002574AE">
        <w:rPr>
          <w:i w:val="0"/>
          <w:noProof/>
          <w:sz w:val="18"/>
        </w:rPr>
        <w:fldChar w:fldCharType="separate"/>
      </w:r>
      <w:r w:rsidRPr="002574AE">
        <w:rPr>
          <w:i w:val="0"/>
          <w:noProof/>
          <w:sz w:val="18"/>
        </w:rPr>
        <w:t>13</w:t>
      </w:r>
      <w:r w:rsidRPr="002574AE">
        <w:rPr>
          <w:i w:val="0"/>
          <w:noProof/>
          <w:sz w:val="18"/>
        </w:rPr>
        <w:fldChar w:fldCharType="end"/>
      </w:r>
    </w:p>
    <w:p w:rsidR="002574AE" w:rsidRDefault="002574AE">
      <w:pPr>
        <w:pStyle w:val="TOC6"/>
        <w:rPr>
          <w:rFonts w:asciiTheme="minorHAnsi" w:eastAsiaTheme="minorEastAsia" w:hAnsiTheme="minorHAnsi" w:cstheme="minorBidi"/>
          <w:b w:val="0"/>
          <w:noProof/>
          <w:kern w:val="0"/>
          <w:sz w:val="22"/>
          <w:szCs w:val="22"/>
        </w:rPr>
      </w:pPr>
      <w:r>
        <w:rPr>
          <w:noProof/>
        </w:rPr>
        <w:t>Schedule 2—Attorney</w:t>
      </w:r>
      <w:r>
        <w:rPr>
          <w:noProof/>
        </w:rPr>
        <w:noBreakHyphen/>
        <w:t>General’s amendments</w:t>
      </w:r>
      <w:r w:rsidRPr="002574AE">
        <w:rPr>
          <w:b w:val="0"/>
          <w:noProof/>
          <w:sz w:val="18"/>
        </w:rPr>
        <w:tab/>
      </w:r>
      <w:r w:rsidRPr="002574AE">
        <w:rPr>
          <w:b w:val="0"/>
          <w:noProof/>
          <w:sz w:val="18"/>
        </w:rPr>
        <w:fldChar w:fldCharType="begin"/>
      </w:r>
      <w:r w:rsidRPr="002574AE">
        <w:rPr>
          <w:b w:val="0"/>
          <w:noProof/>
          <w:sz w:val="18"/>
        </w:rPr>
        <w:instrText xml:space="preserve"> PAGEREF _Toc428345195 \h </w:instrText>
      </w:r>
      <w:r w:rsidRPr="002574AE">
        <w:rPr>
          <w:b w:val="0"/>
          <w:noProof/>
          <w:sz w:val="18"/>
        </w:rPr>
      </w:r>
      <w:r w:rsidRPr="002574AE">
        <w:rPr>
          <w:b w:val="0"/>
          <w:noProof/>
          <w:sz w:val="18"/>
        </w:rPr>
        <w:fldChar w:fldCharType="separate"/>
      </w:r>
      <w:r w:rsidRPr="002574AE">
        <w:rPr>
          <w:b w:val="0"/>
          <w:noProof/>
          <w:sz w:val="18"/>
        </w:rPr>
        <w:t>19</w:t>
      </w:r>
      <w:r w:rsidRPr="002574AE">
        <w:rPr>
          <w:b w:val="0"/>
          <w:noProof/>
          <w:sz w:val="18"/>
        </w:rPr>
        <w:fldChar w:fldCharType="end"/>
      </w:r>
    </w:p>
    <w:p w:rsidR="002574AE" w:rsidRDefault="002574AE">
      <w:pPr>
        <w:pStyle w:val="TOC7"/>
        <w:rPr>
          <w:rFonts w:asciiTheme="minorHAnsi" w:eastAsiaTheme="minorEastAsia" w:hAnsiTheme="minorHAnsi" w:cstheme="minorBidi"/>
          <w:noProof/>
          <w:kern w:val="0"/>
          <w:sz w:val="22"/>
          <w:szCs w:val="22"/>
        </w:rPr>
      </w:pPr>
      <w:r>
        <w:rPr>
          <w:noProof/>
        </w:rPr>
        <w:t>Part 1—Amendment of the Acts Interpretation Act 1901</w:t>
      </w:r>
      <w:r w:rsidRPr="002574AE">
        <w:rPr>
          <w:noProof/>
          <w:sz w:val="18"/>
        </w:rPr>
        <w:tab/>
      </w:r>
      <w:r w:rsidRPr="002574AE">
        <w:rPr>
          <w:noProof/>
          <w:sz w:val="18"/>
        </w:rPr>
        <w:fldChar w:fldCharType="begin"/>
      </w:r>
      <w:r w:rsidRPr="002574AE">
        <w:rPr>
          <w:noProof/>
          <w:sz w:val="18"/>
        </w:rPr>
        <w:instrText xml:space="preserve"> PAGEREF _Toc428345196 \h </w:instrText>
      </w:r>
      <w:r w:rsidRPr="002574AE">
        <w:rPr>
          <w:noProof/>
          <w:sz w:val="18"/>
        </w:rPr>
      </w:r>
      <w:r w:rsidRPr="002574AE">
        <w:rPr>
          <w:noProof/>
          <w:sz w:val="18"/>
        </w:rPr>
        <w:fldChar w:fldCharType="separate"/>
      </w:r>
      <w:r w:rsidRPr="002574AE">
        <w:rPr>
          <w:noProof/>
          <w:sz w:val="18"/>
        </w:rPr>
        <w:t>19</w:t>
      </w:r>
      <w:r w:rsidRPr="002574AE">
        <w:rPr>
          <w:noProof/>
          <w:sz w:val="18"/>
        </w:rPr>
        <w:fldChar w:fldCharType="end"/>
      </w:r>
    </w:p>
    <w:p w:rsidR="002574AE" w:rsidRDefault="002574AE">
      <w:pPr>
        <w:pStyle w:val="TOC9"/>
        <w:rPr>
          <w:rFonts w:asciiTheme="minorHAnsi" w:eastAsiaTheme="minorEastAsia" w:hAnsiTheme="minorHAnsi" w:cstheme="minorBidi"/>
          <w:i w:val="0"/>
          <w:noProof/>
          <w:kern w:val="0"/>
          <w:sz w:val="22"/>
          <w:szCs w:val="22"/>
        </w:rPr>
      </w:pPr>
      <w:r>
        <w:rPr>
          <w:noProof/>
        </w:rPr>
        <w:t>Acts Interpretation Act 1901</w:t>
      </w:r>
      <w:r w:rsidRPr="002574AE">
        <w:rPr>
          <w:i w:val="0"/>
          <w:noProof/>
          <w:sz w:val="18"/>
        </w:rPr>
        <w:tab/>
      </w:r>
      <w:r w:rsidRPr="002574AE">
        <w:rPr>
          <w:i w:val="0"/>
          <w:noProof/>
          <w:sz w:val="18"/>
        </w:rPr>
        <w:fldChar w:fldCharType="begin"/>
      </w:r>
      <w:r w:rsidRPr="002574AE">
        <w:rPr>
          <w:i w:val="0"/>
          <w:noProof/>
          <w:sz w:val="18"/>
        </w:rPr>
        <w:instrText xml:space="preserve"> PAGEREF _Toc428345197 \h </w:instrText>
      </w:r>
      <w:r w:rsidRPr="002574AE">
        <w:rPr>
          <w:i w:val="0"/>
          <w:noProof/>
          <w:sz w:val="18"/>
        </w:rPr>
      </w:r>
      <w:r w:rsidRPr="002574AE">
        <w:rPr>
          <w:i w:val="0"/>
          <w:noProof/>
          <w:sz w:val="18"/>
        </w:rPr>
        <w:fldChar w:fldCharType="separate"/>
      </w:r>
      <w:r w:rsidRPr="002574AE">
        <w:rPr>
          <w:i w:val="0"/>
          <w:noProof/>
          <w:sz w:val="18"/>
        </w:rPr>
        <w:t>19</w:t>
      </w:r>
      <w:r w:rsidRPr="002574AE">
        <w:rPr>
          <w:i w:val="0"/>
          <w:noProof/>
          <w:sz w:val="18"/>
        </w:rPr>
        <w:fldChar w:fldCharType="end"/>
      </w:r>
    </w:p>
    <w:p w:rsidR="002574AE" w:rsidRDefault="002574AE">
      <w:pPr>
        <w:pStyle w:val="TOC7"/>
        <w:rPr>
          <w:rFonts w:asciiTheme="minorHAnsi" w:eastAsiaTheme="minorEastAsia" w:hAnsiTheme="minorHAnsi" w:cstheme="minorBidi"/>
          <w:noProof/>
          <w:kern w:val="0"/>
          <w:sz w:val="22"/>
          <w:szCs w:val="22"/>
        </w:rPr>
      </w:pPr>
      <w:r>
        <w:rPr>
          <w:noProof/>
        </w:rPr>
        <w:t>Part 2—Amendment of other Acts</w:t>
      </w:r>
      <w:r w:rsidRPr="002574AE">
        <w:rPr>
          <w:noProof/>
          <w:sz w:val="18"/>
        </w:rPr>
        <w:tab/>
      </w:r>
      <w:r w:rsidRPr="002574AE">
        <w:rPr>
          <w:noProof/>
          <w:sz w:val="18"/>
        </w:rPr>
        <w:fldChar w:fldCharType="begin"/>
      </w:r>
      <w:r w:rsidRPr="002574AE">
        <w:rPr>
          <w:noProof/>
          <w:sz w:val="18"/>
        </w:rPr>
        <w:instrText xml:space="preserve"> PAGEREF _Toc428345201 \h </w:instrText>
      </w:r>
      <w:r w:rsidRPr="002574AE">
        <w:rPr>
          <w:noProof/>
          <w:sz w:val="18"/>
        </w:rPr>
      </w:r>
      <w:r w:rsidRPr="002574AE">
        <w:rPr>
          <w:noProof/>
          <w:sz w:val="18"/>
        </w:rPr>
        <w:fldChar w:fldCharType="separate"/>
      </w:r>
      <w:r w:rsidRPr="002574AE">
        <w:rPr>
          <w:noProof/>
          <w:sz w:val="18"/>
        </w:rPr>
        <w:t>22</w:t>
      </w:r>
      <w:r w:rsidRPr="002574AE">
        <w:rPr>
          <w:noProof/>
          <w:sz w:val="18"/>
        </w:rPr>
        <w:fldChar w:fldCharType="end"/>
      </w:r>
    </w:p>
    <w:p w:rsidR="002574AE" w:rsidRDefault="002574AE">
      <w:pPr>
        <w:pStyle w:val="TOC9"/>
        <w:rPr>
          <w:rFonts w:asciiTheme="minorHAnsi" w:eastAsiaTheme="minorEastAsia" w:hAnsiTheme="minorHAnsi" w:cstheme="minorBidi"/>
          <w:i w:val="0"/>
          <w:noProof/>
          <w:kern w:val="0"/>
          <w:sz w:val="22"/>
          <w:szCs w:val="22"/>
        </w:rPr>
      </w:pPr>
      <w:r>
        <w:rPr>
          <w:noProof/>
        </w:rPr>
        <w:t>Federal Magistrates Act 1999</w:t>
      </w:r>
      <w:r w:rsidRPr="002574AE">
        <w:rPr>
          <w:i w:val="0"/>
          <w:noProof/>
          <w:sz w:val="18"/>
        </w:rPr>
        <w:tab/>
      </w:r>
      <w:r w:rsidRPr="002574AE">
        <w:rPr>
          <w:i w:val="0"/>
          <w:noProof/>
          <w:sz w:val="18"/>
        </w:rPr>
        <w:fldChar w:fldCharType="begin"/>
      </w:r>
      <w:r w:rsidRPr="002574AE">
        <w:rPr>
          <w:i w:val="0"/>
          <w:noProof/>
          <w:sz w:val="18"/>
        </w:rPr>
        <w:instrText xml:space="preserve"> PAGEREF _Toc428345202 \h </w:instrText>
      </w:r>
      <w:r w:rsidRPr="002574AE">
        <w:rPr>
          <w:i w:val="0"/>
          <w:noProof/>
          <w:sz w:val="18"/>
        </w:rPr>
      </w:r>
      <w:r w:rsidRPr="002574AE">
        <w:rPr>
          <w:i w:val="0"/>
          <w:noProof/>
          <w:sz w:val="18"/>
        </w:rPr>
        <w:fldChar w:fldCharType="separate"/>
      </w:r>
      <w:r w:rsidRPr="002574AE">
        <w:rPr>
          <w:i w:val="0"/>
          <w:noProof/>
          <w:sz w:val="18"/>
        </w:rPr>
        <w:t>22</w:t>
      </w:r>
      <w:r w:rsidRPr="002574AE">
        <w:rPr>
          <w:i w:val="0"/>
          <w:noProof/>
          <w:sz w:val="18"/>
        </w:rPr>
        <w:fldChar w:fldCharType="end"/>
      </w:r>
    </w:p>
    <w:p w:rsidR="002574AE" w:rsidRDefault="002574AE">
      <w:pPr>
        <w:pStyle w:val="TOC9"/>
        <w:rPr>
          <w:rFonts w:asciiTheme="minorHAnsi" w:eastAsiaTheme="minorEastAsia" w:hAnsiTheme="minorHAnsi" w:cstheme="minorBidi"/>
          <w:i w:val="0"/>
          <w:noProof/>
          <w:kern w:val="0"/>
          <w:sz w:val="22"/>
          <w:szCs w:val="22"/>
        </w:rPr>
      </w:pPr>
      <w:r>
        <w:rPr>
          <w:noProof/>
        </w:rPr>
        <w:t>Judges’ Pensions Act 1968</w:t>
      </w:r>
      <w:r w:rsidRPr="002574AE">
        <w:rPr>
          <w:i w:val="0"/>
          <w:noProof/>
          <w:sz w:val="18"/>
        </w:rPr>
        <w:tab/>
      </w:r>
      <w:r w:rsidRPr="002574AE">
        <w:rPr>
          <w:i w:val="0"/>
          <w:noProof/>
          <w:sz w:val="18"/>
        </w:rPr>
        <w:fldChar w:fldCharType="begin"/>
      </w:r>
      <w:r w:rsidRPr="002574AE">
        <w:rPr>
          <w:i w:val="0"/>
          <w:noProof/>
          <w:sz w:val="18"/>
        </w:rPr>
        <w:instrText xml:space="preserve"> PAGEREF _Toc428345203 \h </w:instrText>
      </w:r>
      <w:r w:rsidRPr="002574AE">
        <w:rPr>
          <w:i w:val="0"/>
          <w:noProof/>
          <w:sz w:val="18"/>
        </w:rPr>
      </w:r>
      <w:r w:rsidRPr="002574AE">
        <w:rPr>
          <w:i w:val="0"/>
          <w:noProof/>
          <w:sz w:val="18"/>
        </w:rPr>
        <w:fldChar w:fldCharType="separate"/>
      </w:r>
      <w:r w:rsidRPr="002574AE">
        <w:rPr>
          <w:i w:val="0"/>
          <w:noProof/>
          <w:sz w:val="18"/>
        </w:rPr>
        <w:t>23</w:t>
      </w:r>
      <w:r w:rsidRPr="002574AE">
        <w:rPr>
          <w:i w:val="0"/>
          <w:noProof/>
          <w:sz w:val="18"/>
        </w:rPr>
        <w:fldChar w:fldCharType="end"/>
      </w:r>
    </w:p>
    <w:p w:rsidR="002574AE" w:rsidRDefault="002574AE">
      <w:pPr>
        <w:pStyle w:val="TOC9"/>
        <w:rPr>
          <w:rFonts w:asciiTheme="minorHAnsi" w:eastAsiaTheme="minorEastAsia" w:hAnsiTheme="minorHAnsi" w:cstheme="minorBidi"/>
          <w:i w:val="0"/>
          <w:noProof/>
          <w:kern w:val="0"/>
          <w:sz w:val="22"/>
          <w:szCs w:val="22"/>
        </w:rPr>
      </w:pPr>
      <w:r>
        <w:rPr>
          <w:noProof/>
        </w:rPr>
        <w:t>Law Officers Act 1964</w:t>
      </w:r>
      <w:r w:rsidRPr="002574AE">
        <w:rPr>
          <w:i w:val="0"/>
          <w:noProof/>
          <w:sz w:val="18"/>
        </w:rPr>
        <w:tab/>
      </w:r>
      <w:r w:rsidRPr="002574AE">
        <w:rPr>
          <w:i w:val="0"/>
          <w:noProof/>
          <w:sz w:val="18"/>
        </w:rPr>
        <w:fldChar w:fldCharType="begin"/>
      </w:r>
      <w:r w:rsidRPr="002574AE">
        <w:rPr>
          <w:i w:val="0"/>
          <w:noProof/>
          <w:sz w:val="18"/>
        </w:rPr>
        <w:instrText xml:space="preserve"> PAGEREF _Toc428345204 \h </w:instrText>
      </w:r>
      <w:r w:rsidRPr="002574AE">
        <w:rPr>
          <w:i w:val="0"/>
          <w:noProof/>
          <w:sz w:val="18"/>
        </w:rPr>
      </w:r>
      <w:r w:rsidRPr="002574AE">
        <w:rPr>
          <w:i w:val="0"/>
          <w:noProof/>
          <w:sz w:val="18"/>
        </w:rPr>
        <w:fldChar w:fldCharType="separate"/>
      </w:r>
      <w:r w:rsidRPr="002574AE">
        <w:rPr>
          <w:i w:val="0"/>
          <w:noProof/>
          <w:sz w:val="18"/>
        </w:rPr>
        <w:t>26</w:t>
      </w:r>
      <w:r w:rsidRPr="002574AE">
        <w:rPr>
          <w:i w:val="0"/>
          <w:noProof/>
          <w:sz w:val="18"/>
        </w:rPr>
        <w:fldChar w:fldCharType="end"/>
      </w:r>
    </w:p>
    <w:p w:rsidR="002574AE" w:rsidRDefault="002574AE">
      <w:pPr>
        <w:pStyle w:val="TOC7"/>
        <w:rPr>
          <w:rFonts w:asciiTheme="minorHAnsi" w:eastAsiaTheme="minorEastAsia" w:hAnsiTheme="minorHAnsi" w:cstheme="minorBidi"/>
          <w:noProof/>
          <w:kern w:val="0"/>
          <w:sz w:val="22"/>
          <w:szCs w:val="22"/>
        </w:rPr>
      </w:pPr>
      <w:r>
        <w:rPr>
          <w:noProof/>
        </w:rPr>
        <w:t>Part 3—Regulations</w:t>
      </w:r>
      <w:r w:rsidRPr="002574AE">
        <w:rPr>
          <w:noProof/>
          <w:sz w:val="18"/>
        </w:rPr>
        <w:tab/>
      </w:r>
      <w:r w:rsidRPr="002574AE">
        <w:rPr>
          <w:noProof/>
          <w:sz w:val="18"/>
        </w:rPr>
        <w:fldChar w:fldCharType="begin"/>
      </w:r>
      <w:r w:rsidRPr="002574AE">
        <w:rPr>
          <w:noProof/>
          <w:sz w:val="18"/>
        </w:rPr>
        <w:instrText xml:space="preserve"> PAGEREF _Toc428345205 \h </w:instrText>
      </w:r>
      <w:r w:rsidRPr="002574AE">
        <w:rPr>
          <w:noProof/>
          <w:sz w:val="18"/>
        </w:rPr>
      </w:r>
      <w:r w:rsidRPr="002574AE">
        <w:rPr>
          <w:noProof/>
          <w:sz w:val="18"/>
        </w:rPr>
        <w:fldChar w:fldCharType="separate"/>
      </w:r>
      <w:r w:rsidRPr="002574AE">
        <w:rPr>
          <w:noProof/>
          <w:sz w:val="18"/>
        </w:rPr>
        <w:t>27</w:t>
      </w:r>
      <w:r w:rsidRPr="002574AE">
        <w:rPr>
          <w:noProof/>
          <w:sz w:val="18"/>
        </w:rPr>
        <w:fldChar w:fldCharType="end"/>
      </w:r>
    </w:p>
    <w:p w:rsidR="002574AE" w:rsidRDefault="002574AE">
      <w:pPr>
        <w:pStyle w:val="TOC6"/>
        <w:rPr>
          <w:rFonts w:asciiTheme="minorHAnsi" w:eastAsiaTheme="minorEastAsia" w:hAnsiTheme="minorHAnsi" w:cstheme="minorBidi"/>
          <w:b w:val="0"/>
          <w:noProof/>
          <w:kern w:val="0"/>
          <w:sz w:val="22"/>
          <w:szCs w:val="22"/>
        </w:rPr>
      </w:pPr>
      <w:r>
        <w:rPr>
          <w:noProof/>
        </w:rPr>
        <w:t>Schedule 3—Defence amendments</w:t>
      </w:r>
      <w:r w:rsidRPr="002574AE">
        <w:rPr>
          <w:b w:val="0"/>
          <w:noProof/>
          <w:sz w:val="18"/>
        </w:rPr>
        <w:tab/>
      </w:r>
      <w:r w:rsidRPr="002574AE">
        <w:rPr>
          <w:b w:val="0"/>
          <w:noProof/>
          <w:sz w:val="18"/>
        </w:rPr>
        <w:fldChar w:fldCharType="begin"/>
      </w:r>
      <w:r w:rsidRPr="002574AE">
        <w:rPr>
          <w:b w:val="0"/>
          <w:noProof/>
          <w:sz w:val="18"/>
        </w:rPr>
        <w:instrText xml:space="preserve"> PAGEREF _Toc428345206 \h </w:instrText>
      </w:r>
      <w:r w:rsidRPr="002574AE">
        <w:rPr>
          <w:b w:val="0"/>
          <w:noProof/>
          <w:sz w:val="18"/>
        </w:rPr>
      </w:r>
      <w:r w:rsidRPr="002574AE">
        <w:rPr>
          <w:b w:val="0"/>
          <w:noProof/>
          <w:sz w:val="18"/>
        </w:rPr>
        <w:fldChar w:fldCharType="separate"/>
      </w:r>
      <w:r w:rsidRPr="002574AE">
        <w:rPr>
          <w:b w:val="0"/>
          <w:noProof/>
          <w:sz w:val="18"/>
        </w:rPr>
        <w:t>28</w:t>
      </w:r>
      <w:r w:rsidRPr="002574AE">
        <w:rPr>
          <w:b w:val="0"/>
          <w:noProof/>
          <w:sz w:val="18"/>
        </w:rPr>
        <w:fldChar w:fldCharType="end"/>
      </w:r>
    </w:p>
    <w:p w:rsidR="002574AE" w:rsidRDefault="002574AE">
      <w:pPr>
        <w:pStyle w:val="TOC9"/>
        <w:rPr>
          <w:rFonts w:asciiTheme="minorHAnsi" w:eastAsiaTheme="minorEastAsia" w:hAnsiTheme="minorHAnsi" w:cstheme="minorBidi"/>
          <w:i w:val="0"/>
          <w:noProof/>
          <w:kern w:val="0"/>
          <w:sz w:val="22"/>
          <w:szCs w:val="22"/>
        </w:rPr>
      </w:pPr>
      <w:r>
        <w:rPr>
          <w:noProof/>
        </w:rPr>
        <w:t>Defence Force Retirement and Death Benefits Act 1973</w:t>
      </w:r>
      <w:r w:rsidRPr="002574AE">
        <w:rPr>
          <w:i w:val="0"/>
          <w:noProof/>
          <w:sz w:val="18"/>
        </w:rPr>
        <w:tab/>
      </w:r>
      <w:r w:rsidRPr="002574AE">
        <w:rPr>
          <w:i w:val="0"/>
          <w:noProof/>
          <w:sz w:val="18"/>
        </w:rPr>
        <w:fldChar w:fldCharType="begin"/>
      </w:r>
      <w:r w:rsidRPr="002574AE">
        <w:rPr>
          <w:i w:val="0"/>
          <w:noProof/>
          <w:sz w:val="18"/>
        </w:rPr>
        <w:instrText xml:space="preserve"> PAGEREF _Toc428345207 \h </w:instrText>
      </w:r>
      <w:r w:rsidRPr="002574AE">
        <w:rPr>
          <w:i w:val="0"/>
          <w:noProof/>
          <w:sz w:val="18"/>
        </w:rPr>
      </w:r>
      <w:r w:rsidRPr="002574AE">
        <w:rPr>
          <w:i w:val="0"/>
          <w:noProof/>
          <w:sz w:val="18"/>
        </w:rPr>
        <w:fldChar w:fldCharType="separate"/>
      </w:r>
      <w:r w:rsidRPr="002574AE">
        <w:rPr>
          <w:i w:val="0"/>
          <w:noProof/>
          <w:sz w:val="18"/>
        </w:rPr>
        <w:t>28</w:t>
      </w:r>
      <w:r w:rsidRPr="002574AE">
        <w:rPr>
          <w:i w:val="0"/>
          <w:noProof/>
          <w:sz w:val="18"/>
        </w:rPr>
        <w:fldChar w:fldCharType="end"/>
      </w:r>
    </w:p>
    <w:p w:rsidR="002574AE" w:rsidRDefault="002574AE">
      <w:pPr>
        <w:pStyle w:val="TOC9"/>
        <w:rPr>
          <w:rFonts w:asciiTheme="minorHAnsi" w:eastAsiaTheme="minorEastAsia" w:hAnsiTheme="minorHAnsi" w:cstheme="minorBidi"/>
          <w:i w:val="0"/>
          <w:noProof/>
          <w:kern w:val="0"/>
          <w:sz w:val="22"/>
          <w:szCs w:val="22"/>
        </w:rPr>
      </w:pPr>
      <w:r>
        <w:rPr>
          <w:noProof/>
        </w:rPr>
        <w:t>Defence Forces Retirement Benefits Act 1948</w:t>
      </w:r>
      <w:r w:rsidRPr="002574AE">
        <w:rPr>
          <w:i w:val="0"/>
          <w:noProof/>
          <w:sz w:val="18"/>
        </w:rPr>
        <w:tab/>
      </w:r>
      <w:r w:rsidRPr="002574AE">
        <w:rPr>
          <w:i w:val="0"/>
          <w:noProof/>
          <w:sz w:val="18"/>
        </w:rPr>
        <w:fldChar w:fldCharType="begin"/>
      </w:r>
      <w:r w:rsidRPr="002574AE">
        <w:rPr>
          <w:i w:val="0"/>
          <w:noProof/>
          <w:sz w:val="18"/>
        </w:rPr>
        <w:instrText xml:space="preserve"> PAGEREF _Toc428345208 \h </w:instrText>
      </w:r>
      <w:r w:rsidRPr="002574AE">
        <w:rPr>
          <w:i w:val="0"/>
          <w:noProof/>
          <w:sz w:val="18"/>
        </w:rPr>
      </w:r>
      <w:r w:rsidRPr="002574AE">
        <w:rPr>
          <w:i w:val="0"/>
          <w:noProof/>
          <w:sz w:val="18"/>
        </w:rPr>
        <w:fldChar w:fldCharType="separate"/>
      </w:r>
      <w:r w:rsidRPr="002574AE">
        <w:rPr>
          <w:i w:val="0"/>
          <w:noProof/>
          <w:sz w:val="18"/>
        </w:rPr>
        <w:t>31</w:t>
      </w:r>
      <w:r w:rsidRPr="002574AE">
        <w:rPr>
          <w:i w:val="0"/>
          <w:noProof/>
          <w:sz w:val="18"/>
        </w:rPr>
        <w:fldChar w:fldCharType="end"/>
      </w:r>
    </w:p>
    <w:p w:rsidR="002574AE" w:rsidRDefault="002574AE">
      <w:pPr>
        <w:pStyle w:val="TOC6"/>
        <w:rPr>
          <w:rFonts w:asciiTheme="minorHAnsi" w:eastAsiaTheme="minorEastAsia" w:hAnsiTheme="minorHAnsi" w:cstheme="minorBidi"/>
          <w:b w:val="0"/>
          <w:noProof/>
          <w:kern w:val="0"/>
          <w:sz w:val="22"/>
          <w:szCs w:val="22"/>
        </w:rPr>
      </w:pPr>
      <w:r>
        <w:rPr>
          <w:noProof/>
        </w:rPr>
        <w:t>Schedule 4—Treasury amendments</w:t>
      </w:r>
      <w:r w:rsidRPr="002574AE">
        <w:rPr>
          <w:b w:val="0"/>
          <w:noProof/>
          <w:sz w:val="18"/>
        </w:rPr>
        <w:tab/>
      </w:r>
      <w:r w:rsidRPr="002574AE">
        <w:rPr>
          <w:b w:val="0"/>
          <w:noProof/>
          <w:sz w:val="18"/>
        </w:rPr>
        <w:fldChar w:fldCharType="begin"/>
      </w:r>
      <w:r w:rsidRPr="002574AE">
        <w:rPr>
          <w:b w:val="0"/>
          <w:noProof/>
          <w:sz w:val="18"/>
        </w:rPr>
        <w:instrText xml:space="preserve"> PAGEREF _Toc428345212 \h </w:instrText>
      </w:r>
      <w:r w:rsidRPr="002574AE">
        <w:rPr>
          <w:b w:val="0"/>
          <w:noProof/>
          <w:sz w:val="18"/>
        </w:rPr>
      </w:r>
      <w:r w:rsidRPr="002574AE">
        <w:rPr>
          <w:b w:val="0"/>
          <w:noProof/>
          <w:sz w:val="18"/>
        </w:rPr>
        <w:fldChar w:fldCharType="separate"/>
      </w:r>
      <w:r w:rsidRPr="002574AE">
        <w:rPr>
          <w:b w:val="0"/>
          <w:noProof/>
          <w:sz w:val="18"/>
        </w:rPr>
        <w:t>36</w:t>
      </w:r>
      <w:r w:rsidRPr="002574AE">
        <w:rPr>
          <w:b w:val="0"/>
          <w:noProof/>
          <w:sz w:val="18"/>
        </w:rPr>
        <w:fldChar w:fldCharType="end"/>
      </w:r>
    </w:p>
    <w:p w:rsidR="002574AE" w:rsidRDefault="002574AE">
      <w:pPr>
        <w:pStyle w:val="TOC7"/>
        <w:rPr>
          <w:rFonts w:asciiTheme="minorHAnsi" w:eastAsiaTheme="minorEastAsia" w:hAnsiTheme="minorHAnsi" w:cstheme="minorBidi"/>
          <w:noProof/>
          <w:kern w:val="0"/>
          <w:sz w:val="22"/>
          <w:szCs w:val="22"/>
        </w:rPr>
      </w:pPr>
      <w:r>
        <w:rPr>
          <w:noProof/>
        </w:rPr>
        <w:t>Part 1—Superannuation law</w:t>
      </w:r>
      <w:r w:rsidRPr="002574AE">
        <w:rPr>
          <w:noProof/>
          <w:sz w:val="18"/>
        </w:rPr>
        <w:tab/>
      </w:r>
      <w:r w:rsidRPr="002574AE">
        <w:rPr>
          <w:noProof/>
          <w:sz w:val="18"/>
        </w:rPr>
        <w:fldChar w:fldCharType="begin"/>
      </w:r>
      <w:r w:rsidRPr="002574AE">
        <w:rPr>
          <w:noProof/>
          <w:sz w:val="18"/>
        </w:rPr>
        <w:instrText xml:space="preserve"> PAGEREF _Toc428345213 \h </w:instrText>
      </w:r>
      <w:r w:rsidRPr="002574AE">
        <w:rPr>
          <w:noProof/>
          <w:sz w:val="18"/>
        </w:rPr>
      </w:r>
      <w:r w:rsidRPr="002574AE">
        <w:rPr>
          <w:noProof/>
          <w:sz w:val="18"/>
        </w:rPr>
        <w:fldChar w:fldCharType="separate"/>
      </w:r>
      <w:r w:rsidRPr="002574AE">
        <w:rPr>
          <w:noProof/>
          <w:sz w:val="18"/>
        </w:rPr>
        <w:t>36</w:t>
      </w:r>
      <w:r w:rsidRPr="002574AE">
        <w:rPr>
          <w:noProof/>
          <w:sz w:val="18"/>
        </w:rPr>
        <w:fldChar w:fldCharType="end"/>
      </w:r>
    </w:p>
    <w:p w:rsidR="002574AE" w:rsidRDefault="002574AE">
      <w:pPr>
        <w:pStyle w:val="TOC9"/>
        <w:rPr>
          <w:rFonts w:asciiTheme="minorHAnsi" w:eastAsiaTheme="minorEastAsia" w:hAnsiTheme="minorHAnsi" w:cstheme="minorBidi"/>
          <w:i w:val="0"/>
          <w:noProof/>
          <w:kern w:val="0"/>
          <w:sz w:val="22"/>
          <w:szCs w:val="22"/>
        </w:rPr>
      </w:pPr>
      <w:r>
        <w:rPr>
          <w:noProof/>
        </w:rPr>
        <w:t>Retirement Savings Accounts Act 1997</w:t>
      </w:r>
      <w:r w:rsidRPr="002574AE">
        <w:rPr>
          <w:i w:val="0"/>
          <w:noProof/>
          <w:sz w:val="18"/>
        </w:rPr>
        <w:tab/>
      </w:r>
      <w:r w:rsidRPr="002574AE">
        <w:rPr>
          <w:i w:val="0"/>
          <w:noProof/>
          <w:sz w:val="18"/>
        </w:rPr>
        <w:fldChar w:fldCharType="begin"/>
      </w:r>
      <w:r w:rsidRPr="002574AE">
        <w:rPr>
          <w:i w:val="0"/>
          <w:noProof/>
          <w:sz w:val="18"/>
        </w:rPr>
        <w:instrText xml:space="preserve"> PAGEREF _Toc428345214 \h </w:instrText>
      </w:r>
      <w:r w:rsidRPr="002574AE">
        <w:rPr>
          <w:i w:val="0"/>
          <w:noProof/>
          <w:sz w:val="18"/>
        </w:rPr>
      </w:r>
      <w:r w:rsidRPr="002574AE">
        <w:rPr>
          <w:i w:val="0"/>
          <w:noProof/>
          <w:sz w:val="18"/>
        </w:rPr>
        <w:fldChar w:fldCharType="separate"/>
      </w:r>
      <w:r w:rsidRPr="002574AE">
        <w:rPr>
          <w:i w:val="0"/>
          <w:noProof/>
          <w:sz w:val="18"/>
        </w:rPr>
        <w:t>36</w:t>
      </w:r>
      <w:r w:rsidRPr="002574AE">
        <w:rPr>
          <w:i w:val="0"/>
          <w:noProof/>
          <w:sz w:val="18"/>
        </w:rPr>
        <w:fldChar w:fldCharType="end"/>
      </w:r>
    </w:p>
    <w:p w:rsidR="002574AE" w:rsidRDefault="002574AE">
      <w:pPr>
        <w:pStyle w:val="TOC9"/>
        <w:rPr>
          <w:rFonts w:asciiTheme="minorHAnsi" w:eastAsiaTheme="minorEastAsia" w:hAnsiTheme="minorHAnsi" w:cstheme="minorBidi"/>
          <w:i w:val="0"/>
          <w:noProof/>
          <w:kern w:val="0"/>
          <w:sz w:val="22"/>
          <w:szCs w:val="22"/>
        </w:rPr>
      </w:pPr>
      <w:r>
        <w:rPr>
          <w:noProof/>
        </w:rPr>
        <w:t>Small Superannuation Accounts Act 1995</w:t>
      </w:r>
      <w:r w:rsidRPr="002574AE">
        <w:rPr>
          <w:i w:val="0"/>
          <w:noProof/>
          <w:sz w:val="18"/>
        </w:rPr>
        <w:tab/>
      </w:r>
      <w:r w:rsidRPr="002574AE">
        <w:rPr>
          <w:i w:val="0"/>
          <w:noProof/>
          <w:sz w:val="18"/>
        </w:rPr>
        <w:fldChar w:fldCharType="begin"/>
      </w:r>
      <w:r w:rsidRPr="002574AE">
        <w:rPr>
          <w:i w:val="0"/>
          <w:noProof/>
          <w:sz w:val="18"/>
        </w:rPr>
        <w:instrText xml:space="preserve"> PAGEREF _Toc428345215 \h </w:instrText>
      </w:r>
      <w:r w:rsidRPr="002574AE">
        <w:rPr>
          <w:i w:val="0"/>
          <w:noProof/>
          <w:sz w:val="18"/>
        </w:rPr>
      </w:r>
      <w:r w:rsidRPr="002574AE">
        <w:rPr>
          <w:i w:val="0"/>
          <w:noProof/>
          <w:sz w:val="18"/>
        </w:rPr>
        <w:fldChar w:fldCharType="separate"/>
      </w:r>
      <w:r w:rsidRPr="002574AE">
        <w:rPr>
          <w:i w:val="0"/>
          <w:noProof/>
          <w:sz w:val="18"/>
        </w:rPr>
        <w:t>37</w:t>
      </w:r>
      <w:r w:rsidRPr="002574AE">
        <w:rPr>
          <w:i w:val="0"/>
          <w:noProof/>
          <w:sz w:val="18"/>
        </w:rPr>
        <w:fldChar w:fldCharType="end"/>
      </w:r>
    </w:p>
    <w:p w:rsidR="002574AE" w:rsidRDefault="002574AE">
      <w:pPr>
        <w:pStyle w:val="TOC9"/>
        <w:rPr>
          <w:rFonts w:asciiTheme="minorHAnsi" w:eastAsiaTheme="minorEastAsia" w:hAnsiTheme="minorHAnsi" w:cstheme="minorBidi"/>
          <w:i w:val="0"/>
          <w:noProof/>
          <w:kern w:val="0"/>
          <w:sz w:val="22"/>
          <w:szCs w:val="22"/>
        </w:rPr>
      </w:pPr>
      <w:r>
        <w:rPr>
          <w:noProof/>
        </w:rPr>
        <w:t>Superannuation (Government Co</w:t>
      </w:r>
      <w:r>
        <w:rPr>
          <w:noProof/>
        </w:rPr>
        <w:noBreakHyphen/>
        <w:t>contribution for Low Income Earners) Act 2003</w:t>
      </w:r>
      <w:r w:rsidRPr="002574AE">
        <w:rPr>
          <w:i w:val="0"/>
          <w:noProof/>
          <w:sz w:val="18"/>
        </w:rPr>
        <w:tab/>
      </w:r>
      <w:r w:rsidRPr="002574AE">
        <w:rPr>
          <w:i w:val="0"/>
          <w:noProof/>
          <w:sz w:val="18"/>
        </w:rPr>
        <w:fldChar w:fldCharType="begin"/>
      </w:r>
      <w:r w:rsidRPr="002574AE">
        <w:rPr>
          <w:i w:val="0"/>
          <w:noProof/>
          <w:sz w:val="18"/>
        </w:rPr>
        <w:instrText xml:space="preserve"> PAGEREF _Toc428345216 \h </w:instrText>
      </w:r>
      <w:r w:rsidRPr="002574AE">
        <w:rPr>
          <w:i w:val="0"/>
          <w:noProof/>
          <w:sz w:val="18"/>
        </w:rPr>
      </w:r>
      <w:r w:rsidRPr="002574AE">
        <w:rPr>
          <w:i w:val="0"/>
          <w:noProof/>
          <w:sz w:val="18"/>
        </w:rPr>
        <w:fldChar w:fldCharType="separate"/>
      </w:r>
      <w:r w:rsidRPr="002574AE">
        <w:rPr>
          <w:i w:val="0"/>
          <w:noProof/>
          <w:sz w:val="18"/>
        </w:rPr>
        <w:t>37</w:t>
      </w:r>
      <w:r w:rsidRPr="002574AE">
        <w:rPr>
          <w:i w:val="0"/>
          <w:noProof/>
          <w:sz w:val="18"/>
        </w:rPr>
        <w:fldChar w:fldCharType="end"/>
      </w:r>
    </w:p>
    <w:p w:rsidR="002574AE" w:rsidRDefault="002574AE">
      <w:pPr>
        <w:pStyle w:val="TOC9"/>
        <w:rPr>
          <w:rFonts w:asciiTheme="minorHAnsi" w:eastAsiaTheme="minorEastAsia" w:hAnsiTheme="minorHAnsi" w:cstheme="minorBidi"/>
          <w:i w:val="0"/>
          <w:noProof/>
          <w:kern w:val="0"/>
          <w:sz w:val="22"/>
          <w:szCs w:val="22"/>
        </w:rPr>
      </w:pPr>
      <w:r>
        <w:rPr>
          <w:noProof/>
        </w:rPr>
        <w:t>Superannuation Industry (Supervision) Act 1993</w:t>
      </w:r>
      <w:r w:rsidRPr="002574AE">
        <w:rPr>
          <w:i w:val="0"/>
          <w:noProof/>
          <w:sz w:val="18"/>
        </w:rPr>
        <w:tab/>
      </w:r>
      <w:r w:rsidRPr="002574AE">
        <w:rPr>
          <w:i w:val="0"/>
          <w:noProof/>
          <w:sz w:val="18"/>
        </w:rPr>
        <w:fldChar w:fldCharType="begin"/>
      </w:r>
      <w:r w:rsidRPr="002574AE">
        <w:rPr>
          <w:i w:val="0"/>
          <w:noProof/>
          <w:sz w:val="18"/>
        </w:rPr>
        <w:instrText xml:space="preserve"> PAGEREF _Toc428345217 \h </w:instrText>
      </w:r>
      <w:r w:rsidRPr="002574AE">
        <w:rPr>
          <w:i w:val="0"/>
          <w:noProof/>
          <w:sz w:val="18"/>
        </w:rPr>
      </w:r>
      <w:r w:rsidRPr="002574AE">
        <w:rPr>
          <w:i w:val="0"/>
          <w:noProof/>
          <w:sz w:val="18"/>
        </w:rPr>
        <w:fldChar w:fldCharType="separate"/>
      </w:r>
      <w:r w:rsidRPr="002574AE">
        <w:rPr>
          <w:i w:val="0"/>
          <w:noProof/>
          <w:sz w:val="18"/>
        </w:rPr>
        <w:t>38</w:t>
      </w:r>
      <w:r w:rsidRPr="002574AE">
        <w:rPr>
          <w:i w:val="0"/>
          <w:noProof/>
          <w:sz w:val="18"/>
        </w:rPr>
        <w:fldChar w:fldCharType="end"/>
      </w:r>
    </w:p>
    <w:p w:rsidR="002574AE" w:rsidRDefault="002574AE">
      <w:pPr>
        <w:pStyle w:val="TOC7"/>
        <w:rPr>
          <w:rFonts w:asciiTheme="minorHAnsi" w:eastAsiaTheme="minorEastAsia" w:hAnsiTheme="minorHAnsi" w:cstheme="minorBidi"/>
          <w:noProof/>
          <w:kern w:val="0"/>
          <w:sz w:val="22"/>
          <w:szCs w:val="22"/>
        </w:rPr>
      </w:pPr>
      <w:r>
        <w:rPr>
          <w:noProof/>
        </w:rPr>
        <w:t>Part 2—Taxation law</w:t>
      </w:r>
      <w:r w:rsidRPr="002574AE">
        <w:rPr>
          <w:noProof/>
          <w:sz w:val="18"/>
        </w:rPr>
        <w:tab/>
      </w:r>
      <w:r w:rsidRPr="002574AE">
        <w:rPr>
          <w:noProof/>
          <w:sz w:val="18"/>
        </w:rPr>
        <w:fldChar w:fldCharType="begin"/>
      </w:r>
      <w:r w:rsidRPr="002574AE">
        <w:rPr>
          <w:noProof/>
          <w:sz w:val="18"/>
        </w:rPr>
        <w:instrText xml:space="preserve"> PAGEREF _Toc428345218 \h </w:instrText>
      </w:r>
      <w:r w:rsidRPr="002574AE">
        <w:rPr>
          <w:noProof/>
          <w:sz w:val="18"/>
        </w:rPr>
      </w:r>
      <w:r w:rsidRPr="002574AE">
        <w:rPr>
          <w:noProof/>
          <w:sz w:val="18"/>
        </w:rPr>
        <w:fldChar w:fldCharType="separate"/>
      </w:r>
      <w:r w:rsidRPr="002574AE">
        <w:rPr>
          <w:noProof/>
          <w:sz w:val="18"/>
        </w:rPr>
        <w:t>42</w:t>
      </w:r>
      <w:r w:rsidRPr="002574AE">
        <w:rPr>
          <w:noProof/>
          <w:sz w:val="18"/>
        </w:rPr>
        <w:fldChar w:fldCharType="end"/>
      </w:r>
    </w:p>
    <w:p w:rsidR="002574AE" w:rsidRDefault="002574AE">
      <w:pPr>
        <w:pStyle w:val="TOC9"/>
        <w:rPr>
          <w:rFonts w:asciiTheme="minorHAnsi" w:eastAsiaTheme="minorEastAsia" w:hAnsiTheme="minorHAnsi" w:cstheme="minorBidi"/>
          <w:i w:val="0"/>
          <w:noProof/>
          <w:kern w:val="0"/>
          <w:sz w:val="22"/>
          <w:szCs w:val="22"/>
        </w:rPr>
      </w:pPr>
      <w:r>
        <w:rPr>
          <w:noProof/>
        </w:rPr>
        <w:t>Income Tax (Transitional Provisions) Act 1997</w:t>
      </w:r>
      <w:r w:rsidRPr="002574AE">
        <w:rPr>
          <w:i w:val="0"/>
          <w:noProof/>
          <w:sz w:val="18"/>
        </w:rPr>
        <w:tab/>
      </w:r>
      <w:r w:rsidRPr="002574AE">
        <w:rPr>
          <w:i w:val="0"/>
          <w:noProof/>
          <w:sz w:val="18"/>
        </w:rPr>
        <w:fldChar w:fldCharType="begin"/>
      </w:r>
      <w:r w:rsidRPr="002574AE">
        <w:rPr>
          <w:i w:val="0"/>
          <w:noProof/>
          <w:sz w:val="18"/>
        </w:rPr>
        <w:instrText xml:space="preserve"> PAGEREF _Toc428345219 \h </w:instrText>
      </w:r>
      <w:r w:rsidRPr="002574AE">
        <w:rPr>
          <w:i w:val="0"/>
          <w:noProof/>
          <w:sz w:val="18"/>
        </w:rPr>
      </w:r>
      <w:r w:rsidRPr="002574AE">
        <w:rPr>
          <w:i w:val="0"/>
          <w:noProof/>
          <w:sz w:val="18"/>
        </w:rPr>
        <w:fldChar w:fldCharType="separate"/>
      </w:r>
      <w:r w:rsidRPr="002574AE">
        <w:rPr>
          <w:i w:val="0"/>
          <w:noProof/>
          <w:sz w:val="18"/>
        </w:rPr>
        <w:t>42</w:t>
      </w:r>
      <w:r w:rsidRPr="002574AE">
        <w:rPr>
          <w:i w:val="0"/>
          <w:noProof/>
          <w:sz w:val="18"/>
        </w:rPr>
        <w:fldChar w:fldCharType="end"/>
      </w:r>
    </w:p>
    <w:p w:rsidR="002574AE" w:rsidRDefault="002574AE">
      <w:pPr>
        <w:pStyle w:val="TOC7"/>
        <w:rPr>
          <w:rFonts w:asciiTheme="minorHAnsi" w:eastAsiaTheme="minorEastAsia" w:hAnsiTheme="minorHAnsi" w:cstheme="minorBidi"/>
          <w:noProof/>
          <w:kern w:val="0"/>
          <w:sz w:val="22"/>
          <w:szCs w:val="22"/>
        </w:rPr>
      </w:pPr>
      <w:r>
        <w:rPr>
          <w:noProof/>
        </w:rPr>
        <w:t>Part 3—Application of amendments of the Family Law Act 1975</w:t>
      </w:r>
      <w:r w:rsidRPr="002574AE">
        <w:rPr>
          <w:noProof/>
          <w:sz w:val="18"/>
        </w:rPr>
        <w:tab/>
      </w:r>
      <w:r w:rsidRPr="002574AE">
        <w:rPr>
          <w:noProof/>
          <w:sz w:val="18"/>
        </w:rPr>
        <w:fldChar w:fldCharType="begin"/>
      </w:r>
      <w:r w:rsidRPr="002574AE">
        <w:rPr>
          <w:noProof/>
          <w:sz w:val="18"/>
        </w:rPr>
        <w:instrText xml:space="preserve"> PAGEREF _Toc428345222 \h </w:instrText>
      </w:r>
      <w:r w:rsidRPr="002574AE">
        <w:rPr>
          <w:noProof/>
          <w:sz w:val="18"/>
        </w:rPr>
      </w:r>
      <w:r w:rsidRPr="002574AE">
        <w:rPr>
          <w:noProof/>
          <w:sz w:val="18"/>
        </w:rPr>
        <w:fldChar w:fldCharType="separate"/>
      </w:r>
      <w:r w:rsidRPr="002574AE">
        <w:rPr>
          <w:noProof/>
          <w:sz w:val="18"/>
        </w:rPr>
        <w:t>44</w:t>
      </w:r>
      <w:r w:rsidRPr="002574AE">
        <w:rPr>
          <w:noProof/>
          <w:sz w:val="18"/>
        </w:rPr>
        <w:fldChar w:fldCharType="end"/>
      </w:r>
    </w:p>
    <w:p w:rsidR="002574AE" w:rsidRDefault="002574AE">
      <w:pPr>
        <w:pStyle w:val="TOC6"/>
        <w:rPr>
          <w:rFonts w:asciiTheme="minorHAnsi" w:eastAsiaTheme="minorEastAsia" w:hAnsiTheme="minorHAnsi" w:cstheme="minorBidi"/>
          <w:b w:val="0"/>
          <w:noProof/>
          <w:kern w:val="0"/>
          <w:sz w:val="22"/>
          <w:szCs w:val="22"/>
        </w:rPr>
      </w:pPr>
      <w:r>
        <w:rPr>
          <w:noProof/>
        </w:rPr>
        <w:t>Schedule 5—Prime Minister and Cabinet amendments</w:t>
      </w:r>
      <w:r w:rsidRPr="002574AE">
        <w:rPr>
          <w:b w:val="0"/>
          <w:noProof/>
          <w:sz w:val="18"/>
        </w:rPr>
        <w:tab/>
      </w:r>
      <w:r w:rsidRPr="002574AE">
        <w:rPr>
          <w:b w:val="0"/>
          <w:noProof/>
          <w:sz w:val="18"/>
        </w:rPr>
        <w:fldChar w:fldCharType="begin"/>
      </w:r>
      <w:r w:rsidRPr="002574AE">
        <w:rPr>
          <w:b w:val="0"/>
          <w:noProof/>
          <w:sz w:val="18"/>
        </w:rPr>
        <w:instrText xml:space="preserve"> PAGEREF _Toc428345223 \h </w:instrText>
      </w:r>
      <w:r w:rsidRPr="002574AE">
        <w:rPr>
          <w:b w:val="0"/>
          <w:noProof/>
          <w:sz w:val="18"/>
        </w:rPr>
      </w:r>
      <w:r w:rsidRPr="002574AE">
        <w:rPr>
          <w:b w:val="0"/>
          <w:noProof/>
          <w:sz w:val="18"/>
        </w:rPr>
        <w:fldChar w:fldCharType="separate"/>
      </w:r>
      <w:r w:rsidRPr="002574AE">
        <w:rPr>
          <w:b w:val="0"/>
          <w:noProof/>
          <w:sz w:val="18"/>
        </w:rPr>
        <w:t>45</w:t>
      </w:r>
      <w:r w:rsidRPr="002574AE">
        <w:rPr>
          <w:b w:val="0"/>
          <w:noProof/>
          <w:sz w:val="18"/>
        </w:rPr>
        <w:fldChar w:fldCharType="end"/>
      </w:r>
    </w:p>
    <w:p w:rsidR="002574AE" w:rsidRDefault="002574AE">
      <w:pPr>
        <w:pStyle w:val="TOC9"/>
        <w:rPr>
          <w:rFonts w:asciiTheme="minorHAnsi" w:eastAsiaTheme="minorEastAsia" w:hAnsiTheme="minorHAnsi" w:cstheme="minorBidi"/>
          <w:i w:val="0"/>
          <w:noProof/>
          <w:kern w:val="0"/>
          <w:sz w:val="22"/>
          <w:szCs w:val="22"/>
        </w:rPr>
      </w:pPr>
      <w:r>
        <w:rPr>
          <w:noProof/>
        </w:rPr>
        <w:t>Governor</w:t>
      </w:r>
      <w:r>
        <w:rPr>
          <w:noProof/>
        </w:rPr>
        <w:noBreakHyphen/>
        <w:t>General Act 1974</w:t>
      </w:r>
      <w:r w:rsidRPr="002574AE">
        <w:rPr>
          <w:i w:val="0"/>
          <w:noProof/>
          <w:sz w:val="18"/>
        </w:rPr>
        <w:tab/>
      </w:r>
      <w:r w:rsidRPr="002574AE">
        <w:rPr>
          <w:i w:val="0"/>
          <w:noProof/>
          <w:sz w:val="18"/>
        </w:rPr>
        <w:fldChar w:fldCharType="begin"/>
      </w:r>
      <w:r w:rsidRPr="002574AE">
        <w:rPr>
          <w:i w:val="0"/>
          <w:noProof/>
          <w:sz w:val="18"/>
        </w:rPr>
        <w:instrText xml:space="preserve"> PAGEREF _Toc428345224 \h </w:instrText>
      </w:r>
      <w:r w:rsidRPr="002574AE">
        <w:rPr>
          <w:i w:val="0"/>
          <w:noProof/>
          <w:sz w:val="18"/>
        </w:rPr>
      </w:r>
      <w:r w:rsidRPr="002574AE">
        <w:rPr>
          <w:i w:val="0"/>
          <w:noProof/>
          <w:sz w:val="18"/>
        </w:rPr>
        <w:fldChar w:fldCharType="separate"/>
      </w:r>
      <w:r w:rsidRPr="002574AE">
        <w:rPr>
          <w:i w:val="0"/>
          <w:noProof/>
          <w:sz w:val="18"/>
        </w:rPr>
        <w:t>45</w:t>
      </w:r>
      <w:r w:rsidRPr="002574AE">
        <w:rPr>
          <w:i w:val="0"/>
          <w:noProof/>
          <w:sz w:val="18"/>
        </w:rPr>
        <w:fldChar w:fldCharType="end"/>
      </w:r>
    </w:p>
    <w:p w:rsidR="002574AE" w:rsidRDefault="002574AE" w:rsidP="002574AE">
      <w:pPr>
        <w:pStyle w:val="TOC2"/>
        <w:rPr>
          <w:rFonts w:asciiTheme="minorHAnsi" w:eastAsiaTheme="minorEastAsia" w:hAnsiTheme="minorHAnsi" w:cstheme="minorBidi"/>
          <w:b w:val="0"/>
          <w:noProof/>
          <w:kern w:val="0"/>
          <w:sz w:val="22"/>
          <w:szCs w:val="22"/>
        </w:rPr>
      </w:pPr>
      <w:r>
        <w:rPr>
          <w:noProof/>
        </w:rPr>
        <w:t>Endnotes</w:t>
      </w:r>
      <w:r w:rsidRPr="002574AE">
        <w:rPr>
          <w:b w:val="0"/>
          <w:noProof/>
          <w:sz w:val="18"/>
        </w:rPr>
        <w:tab/>
      </w:r>
      <w:r w:rsidRPr="002574AE">
        <w:rPr>
          <w:b w:val="0"/>
          <w:noProof/>
          <w:sz w:val="18"/>
        </w:rPr>
        <w:fldChar w:fldCharType="begin"/>
      </w:r>
      <w:r w:rsidRPr="002574AE">
        <w:rPr>
          <w:b w:val="0"/>
          <w:noProof/>
          <w:sz w:val="18"/>
        </w:rPr>
        <w:instrText xml:space="preserve"> PAGEREF _Toc428345225 \h </w:instrText>
      </w:r>
      <w:r w:rsidRPr="002574AE">
        <w:rPr>
          <w:b w:val="0"/>
          <w:noProof/>
          <w:sz w:val="18"/>
        </w:rPr>
      </w:r>
      <w:r w:rsidRPr="002574AE">
        <w:rPr>
          <w:b w:val="0"/>
          <w:noProof/>
          <w:sz w:val="18"/>
        </w:rPr>
        <w:fldChar w:fldCharType="separate"/>
      </w:r>
      <w:r w:rsidRPr="002574AE">
        <w:rPr>
          <w:b w:val="0"/>
          <w:noProof/>
          <w:sz w:val="18"/>
        </w:rPr>
        <w:t>47</w:t>
      </w:r>
      <w:r w:rsidRPr="002574AE">
        <w:rPr>
          <w:b w:val="0"/>
          <w:noProof/>
          <w:sz w:val="18"/>
        </w:rPr>
        <w:fldChar w:fldCharType="end"/>
      </w:r>
    </w:p>
    <w:p w:rsidR="002574AE" w:rsidRDefault="002574AE">
      <w:pPr>
        <w:pStyle w:val="TOC3"/>
        <w:rPr>
          <w:rFonts w:asciiTheme="minorHAnsi" w:eastAsiaTheme="minorEastAsia" w:hAnsiTheme="minorHAnsi" w:cstheme="minorBidi"/>
          <w:b w:val="0"/>
          <w:noProof/>
          <w:kern w:val="0"/>
          <w:szCs w:val="22"/>
        </w:rPr>
      </w:pPr>
      <w:r>
        <w:rPr>
          <w:noProof/>
        </w:rPr>
        <w:t>Endnote 1—About the endnotes</w:t>
      </w:r>
      <w:r w:rsidRPr="002574AE">
        <w:rPr>
          <w:b w:val="0"/>
          <w:noProof/>
          <w:sz w:val="18"/>
        </w:rPr>
        <w:tab/>
      </w:r>
      <w:r w:rsidRPr="002574AE">
        <w:rPr>
          <w:b w:val="0"/>
          <w:noProof/>
          <w:sz w:val="18"/>
        </w:rPr>
        <w:fldChar w:fldCharType="begin"/>
      </w:r>
      <w:r w:rsidRPr="002574AE">
        <w:rPr>
          <w:b w:val="0"/>
          <w:noProof/>
          <w:sz w:val="18"/>
        </w:rPr>
        <w:instrText xml:space="preserve"> PAGEREF _Toc428345226 \h </w:instrText>
      </w:r>
      <w:r w:rsidRPr="002574AE">
        <w:rPr>
          <w:b w:val="0"/>
          <w:noProof/>
          <w:sz w:val="18"/>
        </w:rPr>
      </w:r>
      <w:r w:rsidRPr="002574AE">
        <w:rPr>
          <w:b w:val="0"/>
          <w:noProof/>
          <w:sz w:val="18"/>
        </w:rPr>
        <w:fldChar w:fldCharType="separate"/>
      </w:r>
      <w:r w:rsidRPr="002574AE">
        <w:rPr>
          <w:b w:val="0"/>
          <w:noProof/>
          <w:sz w:val="18"/>
        </w:rPr>
        <w:t>47</w:t>
      </w:r>
      <w:r w:rsidRPr="002574AE">
        <w:rPr>
          <w:b w:val="0"/>
          <w:noProof/>
          <w:sz w:val="18"/>
        </w:rPr>
        <w:fldChar w:fldCharType="end"/>
      </w:r>
    </w:p>
    <w:p w:rsidR="002574AE" w:rsidRDefault="002574AE">
      <w:pPr>
        <w:pStyle w:val="TOC3"/>
        <w:rPr>
          <w:rFonts w:asciiTheme="minorHAnsi" w:eastAsiaTheme="minorEastAsia" w:hAnsiTheme="minorHAnsi" w:cstheme="minorBidi"/>
          <w:b w:val="0"/>
          <w:noProof/>
          <w:kern w:val="0"/>
          <w:szCs w:val="22"/>
        </w:rPr>
      </w:pPr>
      <w:r>
        <w:rPr>
          <w:noProof/>
        </w:rPr>
        <w:t>Endnote 2—Abbreviation key</w:t>
      </w:r>
      <w:r w:rsidRPr="002574AE">
        <w:rPr>
          <w:b w:val="0"/>
          <w:noProof/>
          <w:sz w:val="18"/>
        </w:rPr>
        <w:tab/>
      </w:r>
      <w:r w:rsidRPr="002574AE">
        <w:rPr>
          <w:b w:val="0"/>
          <w:noProof/>
          <w:sz w:val="18"/>
        </w:rPr>
        <w:fldChar w:fldCharType="begin"/>
      </w:r>
      <w:r w:rsidRPr="002574AE">
        <w:rPr>
          <w:b w:val="0"/>
          <w:noProof/>
          <w:sz w:val="18"/>
        </w:rPr>
        <w:instrText xml:space="preserve"> PAGEREF _Toc428345227 \h </w:instrText>
      </w:r>
      <w:r w:rsidRPr="002574AE">
        <w:rPr>
          <w:b w:val="0"/>
          <w:noProof/>
          <w:sz w:val="18"/>
        </w:rPr>
      </w:r>
      <w:r w:rsidRPr="002574AE">
        <w:rPr>
          <w:b w:val="0"/>
          <w:noProof/>
          <w:sz w:val="18"/>
        </w:rPr>
        <w:fldChar w:fldCharType="separate"/>
      </w:r>
      <w:r w:rsidRPr="002574AE">
        <w:rPr>
          <w:b w:val="0"/>
          <w:noProof/>
          <w:sz w:val="18"/>
        </w:rPr>
        <w:t>49</w:t>
      </w:r>
      <w:r w:rsidRPr="002574AE">
        <w:rPr>
          <w:b w:val="0"/>
          <w:noProof/>
          <w:sz w:val="18"/>
        </w:rPr>
        <w:fldChar w:fldCharType="end"/>
      </w:r>
    </w:p>
    <w:p w:rsidR="002574AE" w:rsidRDefault="002574AE">
      <w:pPr>
        <w:pStyle w:val="TOC3"/>
        <w:rPr>
          <w:rFonts w:asciiTheme="minorHAnsi" w:eastAsiaTheme="minorEastAsia" w:hAnsiTheme="minorHAnsi" w:cstheme="minorBidi"/>
          <w:b w:val="0"/>
          <w:noProof/>
          <w:kern w:val="0"/>
          <w:szCs w:val="22"/>
        </w:rPr>
      </w:pPr>
      <w:r>
        <w:rPr>
          <w:noProof/>
        </w:rPr>
        <w:t>Endnote 3—Legislation history</w:t>
      </w:r>
      <w:r w:rsidRPr="002574AE">
        <w:rPr>
          <w:b w:val="0"/>
          <w:noProof/>
          <w:sz w:val="18"/>
        </w:rPr>
        <w:tab/>
      </w:r>
      <w:r w:rsidRPr="002574AE">
        <w:rPr>
          <w:b w:val="0"/>
          <w:noProof/>
          <w:sz w:val="18"/>
        </w:rPr>
        <w:fldChar w:fldCharType="begin"/>
      </w:r>
      <w:r w:rsidRPr="002574AE">
        <w:rPr>
          <w:b w:val="0"/>
          <w:noProof/>
          <w:sz w:val="18"/>
        </w:rPr>
        <w:instrText xml:space="preserve"> PAGEREF _Toc428345228 \h </w:instrText>
      </w:r>
      <w:r w:rsidRPr="002574AE">
        <w:rPr>
          <w:b w:val="0"/>
          <w:noProof/>
          <w:sz w:val="18"/>
        </w:rPr>
      </w:r>
      <w:r w:rsidRPr="002574AE">
        <w:rPr>
          <w:b w:val="0"/>
          <w:noProof/>
          <w:sz w:val="18"/>
        </w:rPr>
        <w:fldChar w:fldCharType="separate"/>
      </w:r>
      <w:r w:rsidRPr="002574AE">
        <w:rPr>
          <w:b w:val="0"/>
          <w:noProof/>
          <w:sz w:val="18"/>
        </w:rPr>
        <w:t>50</w:t>
      </w:r>
      <w:r w:rsidRPr="002574AE">
        <w:rPr>
          <w:b w:val="0"/>
          <w:noProof/>
          <w:sz w:val="18"/>
        </w:rPr>
        <w:fldChar w:fldCharType="end"/>
      </w:r>
    </w:p>
    <w:p w:rsidR="002574AE" w:rsidRDefault="002574AE">
      <w:pPr>
        <w:pStyle w:val="TOC3"/>
        <w:rPr>
          <w:rFonts w:asciiTheme="minorHAnsi" w:eastAsiaTheme="minorEastAsia" w:hAnsiTheme="minorHAnsi" w:cstheme="minorBidi"/>
          <w:b w:val="0"/>
          <w:noProof/>
          <w:kern w:val="0"/>
          <w:szCs w:val="22"/>
        </w:rPr>
      </w:pPr>
      <w:r>
        <w:rPr>
          <w:noProof/>
        </w:rPr>
        <w:t>Endnote 4—Amendment history</w:t>
      </w:r>
      <w:r w:rsidRPr="002574AE">
        <w:rPr>
          <w:b w:val="0"/>
          <w:noProof/>
          <w:sz w:val="18"/>
        </w:rPr>
        <w:tab/>
      </w:r>
      <w:r w:rsidRPr="002574AE">
        <w:rPr>
          <w:b w:val="0"/>
          <w:noProof/>
          <w:sz w:val="18"/>
        </w:rPr>
        <w:fldChar w:fldCharType="begin"/>
      </w:r>
      <w:r w:rsidRPr="002574AE">
        <w:rPr>
          <w:b w:val="0"/>
          <w:noProof/>
          <w:sz w:val="18"/>
        </w:rPr>
        <w:instrText xml:space="preserve"> PAGEREF _Toc428345229 \h </w:instrText>
      </w:r>
      <w:r w:rsidRPr="002574AE">
        <w:rPr>
          <w:b w:val="0"/>
          <w:noProof/>
          <w:sz w:val="18"/>
        </w:rPr>
      </w:r>
      <w:r w:rsidRPr="002574AE">
        <w:rPr>
          <w:b w:val="0"/>
          <w:noProof/>
          <w:sz w:val="18"/>
        </w:rPr>
        <w:fldChar w:fldCharType="separate"/>
      </w:r>
      <w:r w:rsidRPr="002574AE">
        <w:rPr>
          <w:b w:val="0"/>
          <w:noProof/>
          <w:sz w:val="18"/>
        </w:rPr>
        <w:t>51</w:t>
      </w:r>
      <w:r w:rsidRPr="002574AE">
        <w:rPr>
          <w:b w:val="0"/>
          <w:noProof/>
          <w:sz w:val="18"/>
        </w:rPr>
        <w:fldChar w:fldCharType="end"/>
      </w:r>
    </w:p>
    <w:p w:rsidR="00DF096B" w:rsidRPr="002574AE" w:rsidRDefault="00795B5A" w:rsidP="00DF096B">
      <w:pPr>
        <w:sectPr w:rsidR="00DF096B" w:rsidRPr="002574AE" w:rsidSect="00A81480">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2574AE">
        <w:fldChar w:fldCharType="end"/>
      </w:r>
    </w:p>
    <w:p w:rsidR="003D1B4F" w:rsidRPr="002574AE" w:rsidRDefault="003D1B4F" w:rsidP="00DF096B">
      <w:pPr>
        <w:pStyle w:val="LongT"/>
      </w:pPr>
      <w:r w:rsidRPr="002574AE">
        <w:t>An Act to amend the law in relation to superannuation, and for related purposes</w:t>
      </w:r>
    </w:p>
    <w:p w:rsidR="003D1B4F" w:rsidRPr="002574AE" w:rsidRDefault="003D1B4F" w:rsidP="003D1B4F">
      <w:pPr>
        <w:pStyle w:val="ActHead5"/>
      </w:pPr>
      <w:bookmarkStart w:id="1" w:name="_Toc428345184"/>
      <w:r w:rsidRPr="002574AE">
        <w:rPr>
          <w:rStyle w:val="CharSectno"/>
        </w:rPr>
        <w:t>1</w:t>
      </w:r>
      <w:r w:rsidRPr="002574AE">
        <w:t xml:space="preserve">  Short title</w:t>
      </w:r>
      <w:bookmarkEnd w:id="1"/>
    </w:p>
    <w:p w:rsidR="003D1B4F" w:rsidRPr="002574AE" w:rsidRDefault="003D1B4F" w:rsidP="003D1B4F">
      <w:pPr>
        <w:pStyle w:val="subsection"/>
      </w:pPr>
      <w:r w:rsidRPr="002574AE">
        <w:tab/>
      </w:r>
      <w:r w:rsidRPr="002574AE">
        <w:tab/>
        <w:t xml:space="preserve">This Act may be cited as the </w:t>
      </w:r>
      <w:r w:rsidRPr="002574AE">
        <w:rPr>
          <w:i/>
        </w:rPr>
        <w:t>Same</w:t>
      </w:r>
      <w:r w:rsidR="002574AE">
        <w:rPr>
          <w:i/>
        </w:rPr>
        <w:noBreakHyphen/>
      </w:r>
      <w:r w:rsidRPr="002574AE">
        <w:rPr>
          <w:i/>
        </w:rPr>
        <w:t>Sex Relationships (Equal Treatment in Commonwealth Laws—Superannuation) Act 2008</w:t>
      </w:r>
      <w:r w:rsidRPr="002574AE">
        <w:t>.</w:t>
      </w:r>
    </w:p>
    <w:p w:rsidR="003D1B4F" w:rsidRPr="002574AE" w:rsidRDefault="003D1B4F" w:rsidP="003D1B4F">
      <w:pPr>
        <w:pStyle w:val="ActHead5"/>
      </w:pPr>
      <w:bookmarkStart w:id="2" w:name="_Toc428345185"/>
      <w:r w:rsidRPr="002574AE">
        <w:rPr>
          <w:rStyle w:val="CharSectno"/>
        </w:rPr>
        <w:t>2</w:t>
      </w:r>
      <w:r w:rsidRPr="002574AE">
        <w:t xml:space="preserve">  Commencement</w:t>
      </w:r>
      <w:bookmarkEnd w:id="2"/>
    </w:p>
    <w:p w:rsidR="003D1B4F" w:rsidRPr="002574AE" w:rsidRDefault="003D1B4F" w:rsidP="003D1B4F">
      <w:pPr>
        <w:pStyle w:val="subsection"/>
      </w:pPr>
      <w:r w:rsidRPr="002574AE">
        <w:tab/>
        <w:t>(1)</w:t>
      </w:r>
      <w:r w:rsidRPr="002574AE">
        <w:tab/>
        <w:t>Each provision of this Act specified in column 1 of the table commences, or is taken to have commenced, in accordance with column 2 of the table. Any other statement in column 2 has effect according to its terms.</w:t>
      </w:r>
    </w:p>
    <w:p w:rsidR="003D1B4F" w:rsidRPr="002574AE" w:rsidRDefault="003D1B4F" w:rsidP="002D133D">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3D1B4F" w:rsidRPr="002574AE" w:rsidTr="002D133D">
        <w:trPr>
          <w:tblHeader/>
        </w:trPr>
        <w:tc>
          <w:tcPr>
            <w:tcW w:w="7111" w:type="dxa"/>
            <w:gridSpan w:val="3"/>
            <w:tcBorders>
              <w:top w:val="single" w:sz="12" w:space="0" w:color="auto"/>
              <w:bottom w:val="single" w:sz="6" w:space="0" w:color="auto"/>
            </w:tcBorders>
            <w:shd w:val="clear" w:color="auto" w:fill="auto"/>
          </w:tcPr>
          <w:p w:rsidR="003D1B4F" w:rsidRPr="002574AE" w:rsidRDefault="003D1B4F" w:rsidP="002D133D">
            <w:pPr>
              <w:pStyle w:val="TableHeading"/>
            </w:pPr>
            <w:r w:rsidRPr="002574AE">
              <w:t>Commencement information</w:t>
            </w:r>
          </w:p>
        </w:tc>
      </w:tr>
      <w:tr w:rsidR="003D1B4F" w:rsidRPr="002574AE" w:rsidTr="002D133D">
        <w:trPr>
          <w:tblHeader/>
        </w:trPr>
        <w:tc>
          <w:tcPr>
            <w:tcW w:w="1701" w:type="dxa"/>
            <w:tcBorders>
              <w:top w:val="single" w:sz="6" w:space="0" w:color="auto"/>
              <w:bottom w:val="single" w:sz="6" w:space="0" w:color="auto"/>
            </w:tcBorders>
            <w:shd w:val="clear" w:color="auto" w:fill="auto"/>
          </w:tcPr>
          <w:p w:rsidR="003D1B4F" w:rsidRPr="002574AE" w:rsidRDefault="003D1B4F" w:rsidP="00E90E76">
            <w:pPr>
              <w:pStyle w:val="Tabletext"/>
              <w:keepNext/>
              <w:rPr>
                <w:b/>
              </w:rPr>
            </w:pPr>
            <w:r w:rsidRPr="002574AE">
              <w:rPr>
                <w:b/>
              </w:rPr>
              <w:t>Column 1</w:t>
            </w:r>
          </w:p>
        </w:tc>
        <w:tc>
          <w:tcPr>
            <w:tcW w:w="3828" w:type="dxa"/>
            <w:tcBorders>
              <w:top w:val="single" w:sz="6" w:space="0" w:color="auto"/>
              <w:bottom w:val="single" w:sz="6" w:space="0" w:color="auto"/>
            </w:tcBorders>
            <w:shd w:val="clear" w:color="auto" w:fill="auto"/>
          </w:tcPr>
          <w:p w:rsidR="003D1B4F" w:rsidRPr="002574AE" w:rsidRDefault="003D1B4F" w:rsidP="00E90E76">
            <w:pPr>
              <w:pStyle w:val="Tabletext"/>
              <w:keepNext/>
              <w:rPr>
                <w:b/>
              </w:rPr>
            </w:pPr>
            <w:r w:rsidRPr="002574AE">
              <w:rPr>
                <w:b/>
              </w:rPr>
              <w:t>Column 2</w:t>
            </w:r>
          </w:p>
        </w:tc>
        <w:tc>
          <w:tcPr>
            <w:tcW w:w="1582" w:type="dxa"/>
            <w:tcBorders>
              <w:top w:val="single" w:sz="6" w:space="0" w:color="auto"/>
              <w:bottom w:val="single" w:sz="6" w:space="0" w:color="auto"/>
            </w:tcBorders>
            <w:shd w:val="clear" w:color="auto" w:fill="auto"/>
          </w:tcPr>
          <w:p w:rsidR="003D1B4F" w:rsidRPr="002574AE" w:rsidRDefault="003D1B4F" w:rsidP="00E90E76">
            <w:pPr>
              <w:pStyle w:val="Tabletext"/>
              <w:keepNext/>
              <w:rPr>
                <w:b/>
              </w:rPr>
            </w:pPr>
            <w:r w:rsidRPr="002574AE">
              <w:rPr>
                <w:b/>
              </w:rPr>
              <w:t>Column 3</w:t>
            </w:r>
          </w:p>
        </w:tc>
      </w:tr>
      <w:tr w:rsidR="003D1B4F" w:rsidRPr="002574AE" w:rsidTr="002D133D">
        <w:trPr>
          <w:tblHeader/>
        </w:trPr>
        <w:tc>
          <w:tcPr>
            <w:tcW w:w="1701" w:type="dxa"/>
            <w:tcBorders>
              <w:top w:val="single" w:sz="6" w:space="0" w:color="auto"/>
              <w:bottom w:val="single" w:sz="12" w:space="0" w:color="auto"/>
            </w:tcBorders>
            <w:shd w:val="clear" w:color="auto" w:fill="auto"/>
          </w:tcPr>
          <w:p w:rsidR="003D1B4F" w:rsidRPr="002574AE" w:rsidRDefault="003D1B4F" w:rsidP="00E90E76">
            <w:pPr>
              <w:pStyle w:val="Tabletext"/>
              <w:keepNext/>
              <w:rPr>
                <w:b/>
              </w:rPr>
            </w:pPr>
            <w:r w:rsidRPr="002574AE">
              <w:rPr>
                <w:b/>
              </w:rPr>
              <w:t>Provision(s)</w:t>
            </w:r>
          </w:p>
        </w:tc>
        <w:tc>
          <w:tcPr>
            <w:tcW w:w="3828" w:type="dxa"/>
            <w:tcBorders>
              <w:top w:val="single" w:sz="6" w:space="0" w:color="auto"/>
              <w:bottom w:val="single" w:sz="12" w:space="0" w:color="auto"/>
            </w:tcBorders>
            <w:shd w:val="clear" w:color="auto" w:fill="auto"/>
          </w:tcPr>
          <w:p w:rsidR="003D1B4F" w:rsidRPr="002574AE" w:rsidRDefault="003D1B4F" w:rsidP="00E90E76">
            <w:pPr>
              <w:pStyle w:val="Tabletext"/>
              <w:keepNext/>
              <w:rPr>
                <w:b/>
              </w:rPr>
            </w:pPr>
            <w:r w:rsidRPr="002574AE">
              <w:rPr>
                <w:b/>
              </w:rPr>
              <w:t>Commencement</w:t>
            </w:r>
          </w:p>
        </w:tc>
        <w:tc>
          <w:tcPr>
            <w:tcW w:w="1582" w:type="dxa"/>
            <w:tcBorders>
              <w:top w:val="single" w:sz="6" w:space="0" w:color="auto"/>
              <w:bottom w:val="single" w:sz="12" w:space="0" w:color="auto"/>
            </w:tcBorders>
            <w:shd w:val="clear" w:color="auto" w:fill="auto"/>
          </w:tcPr>
          <w:p w:rsidR="003D1B4F" w:rsidRPr="002574AE" w:rsidRDefault="003D1B4F" w:rsidP="00E90E76">
            <w:pPr>
              <w:pStyle w:val="Tabletext"/>
              <w:keepNext/>
              <w:rPr>
                <w:b/>
              </w:rPr>
            </w:pPr>
            <w:r w:rsidRPr="002574AE">
              <w:rPr>
                <w:b/>
              </w:rPr>
              <w:t>Date/Details</w:t>
            </w:r>
          </w:p>
        </w:tc>
      </w:tr>
      <w:tr w:rsidR="003D1B4F" w:rsidRPr="002574AE" w:rsidTr="002D133D">
        <w:tc>
          <w:tcPr>
            <w:tcW w:w="1701" w:type="dxa"/>
            <w:tcBorders>
              <w:top w:val="single" w:sz="12" w:space="0" w:color="auto"/>
            </w:tcBorders>
            <w:shd w:val="clear" w:color="auto" w:fill="auto"/>
          </w:tcPr>
          <w:p w:rsidR="003D1B4F" w:rsidRPr="002574AE" w:rsidRDefault="003D1B4F" w:rsidP="00E90E76">
            <w:pPr>
              <w:pStyle w:val="Tabletext"/>
            </w:pPr>
            <w:r w:rsidRPr="002574AE">
              <w:t>1.  Sections</w:t>
            </w:r>
            <w:r w:rsidR="002574AE">
              <w:t> </w:t>
            </w:r>
            <w:r w:rsidRPr="002574AE">
              <w:t>1 to 4 and anything in this Act not elsewhere covered by this table</w:t>
            </w:r>
          </w:p>
        </w:tc>
        <w:tc>
          <w:tcPr>
            <w:tcW w:w="3828" w:type="dxa"/>
            <w:tcBorders>
              <w:top w:val="single" w:sz="12" w:space="0" w:color="auto"/>
            </w:tcBorders>
            <w:shd w:val="clear" w:color="auto" w:fill="auto"/>
          </w:tcPr>
          <w:p w:rsidR="003D1B4F" w:rsidRPr="002574AE" w:rsidRDefault="003D1B4F" w:rsidP="00E90E76">
            <w:pPr>
              <w:pStyle w:val="Tabletext"/>
            </w:pPr>
            <w:r w:rsidRPr="002574AE">
              <w:t>The day on which this Act receives the Royal Assent.</w:t>
            </w:r>
          </w:p>
        </w:tc>
        <w:tc>
          <w:tcPr>
            <w:tcW w:w="1582" w:type="dxa"/>
            <w:tcBorders>
              <w:top w:val="single" w:sz="12" w:space="0" w:color="auto"/>
            </w:tcBorders>
            <w:shd w:val="clear" w:color="auto" w:fill="auto"/>
          </w:tcPr>
          <w:p w:rsidR="003D1B4F" w:rsidRPr="002574AE" w:rsidRDefault="003D1B4F" w:rsidP="00E90E76">
            <w:pPr>
              <w:pStyle w:val="Tabletext"/>
            </w:pPr>
            <w:r w:rsidRPr="002574AE">
              <w:t>4</w:t>
            </w:r>
            <w:r w:rsidR="002574AE">
              <w:t> </w:t>
            </w:r>
            <w:r w:rsidRPr="002574AE">
              <w:t>December 2008</w:t>
            </w:r>
          </w:p>
        </w:tc>
      </w:tr>
      <w:tr w:rsidR="003D1B4F" w:rsidRPr="002574AE" w:rsidTr="002D133D">
        <w:tc>
          <w:tcPr>
            <w:tcW w:w="1701" w:type="dxa"/>
            <w:shd w:val="clear" w:color="auto" w:fill="auto"/>
          </w:tcPr>
          <w:p w:rsidR="003D1B4F" w:rsidRPr="002574AE" w:rsidRDefault="003D1B4F" w:rsidP="00E90E76">
            <w:pPr>
              <w:pStyle w:val="Tabletext"/>
            </w:pPr>
            <w:r w:rsidRPr="002574AE">
              <w:t>2.  Schedule</w:t>
            </w:r>
            <w:r w:rsidR="002574AE">
              <w:t> </w:t>
            </w:r>
            <w:r w:rsidRPr="002574AE">
              <w:t>1</w:t>
            </w:r>
          </w:p>
        </w:tc>
        <w:tc>
          <w:tcPr>
            <w:tcW w:w="3828" w:type="dxa"/>
            <w:shd w:val="clear" w:color="auto" w:fill="auto"/>
          </w:tcPr>
          <w:p w:rsidR="003D1B4F" w:rsidRPr="002574AE" w:rsidRDefault="003D1B4F" w:rsidP="00E90E76">
            <w:pPr>
              <w:pStyle w:val="Tabletext"/>
            </w:pPr>
            <w:r w:rsidRPr="002574AE">
              <w:t>A single day to be fixed by Proclamation.</w:t>
            </w:r>
          </w:p>
          <w:p w:rsidR="003D1B4F" w:rsidRPr="002574AE" w:rsidRDefault="003D1B4F" w:rsidP="00E90E76">
            <w:pPr>
              <w:pStyle w:val="Tabletext"/>
            </w:pPr>
            <w:r w:rsidRPr="002574AE">
              <w:t>However, if any of the provision(s) do not commence within the period of 6 months beginning on the day on which this Act receives the Royal Assent, they commence on the first day after the end of that period.</w:t>
            </w:r>
          </w:p>
        </w:tc>
        <w:tc>
          <w:tcPr>
            <w:tcW w:w="1582" w:type="dxa"/>
            <w:shd w:val="clear" w:color="auto" w:fill="auto"/>
          </w:tcPr>
          <w:p w:rsidR="003D1B4F" w:rsidRPr="002574AE" w:rsidRDefault="003D1B4F" w:rsidP="00E90E76">
            <w:pPr>
              <w:pStyle w:val="Tabletext"/>
            </w:pPr>
            <w:r w:rsidRPr="002574AE">
              <w:t>1</w:t>
            </w:r>
            <w:r w:rsidR="002574AE">
              <w:t> </w:t>
            </w:r>
            <w:r w:rsidRPr="002574AE">
              <w:t>January 2009</w:t>
            </w:r>
          </w:p>
          <w:p w:rsidR="003D1B4F" w:rsidRPr="002574AE" w:rsidRDefault="003D1B4F" w:rsidP="00E90E76">
            <w:pPr>
              <w:pStyle w:val="Tabletext"/>
            </w:pPr>
            <w:r w:rsidRPr="002574AE">
              <w:t>(</w:t>
            </w:r>
            <w:r w:rsidRPr="002574AE">
              <w:rPr>
                <w:i/>
              </w:rPr>
              <w:t>see</w:t>
            </w:r>
            <w:r w:rsidRPr="002574AE">
              <w:t xml:space="preserve"> F2008L04609)</w:t>
            </w:r>
          </w:p>
        </w:tc>
      </w:tr>
      <w:tr w:rsidR="003D1B4F" w:rsidRPr="002574AE" w:rsidTr="002D133D">
        <w:tc>
          <w:tcPr>
            <w:tcW w:w="1701" w:type="dxa"/>
            <w:shd w:val="clear" w:color="auto" w:fill="auto"/>
          </w:tcPr>
          <w:p w:rsidR="003D1B4F" w:rsidRPr="002574AE" w:rsidRDefault="003D1B4F" w:rsidP="00E90E76">
            <w:pPr>
              <w:pStyle w:val="Tabletext"/>
            </w:pPr>
            <w:r w:rsidRPr="002574AE">
              <w:t>3.  Schedule</w:t>
            </w:r>
            <w:r w:rsidR="002574AE">
              <w:t> </w:t>
            </w:r>
            <w:r w:rsidRPr="002574AE">
              <w:t>2, Part</w:t>
            </w:r>
            <w:r w:rsidR="002574AE">
              <w:t> </w:t>
            </w:r>
            <w:r w:rsidRPr="002574AE">
              <w:t>1</w:t>
            </w:r>
          </w:p>
        </w:tc>
        <w:tc>
          <w:tcPr>
            <w:tcW w:w="3828" w:type="dxa"/>
            <w:shd w:val="clear" w:color="auto" w:fill="auto"/>
          </w:tcPr>
          <w:p w:rsidR="003D1B4F" w:rsidRPr="002574AE" w:rsidRDefault="003D1B4F" w:rsidP="00E90E76">
            <w:pPr>
              <w:pStyle w:val="Tabletext"/>
            </w:pPr>
            <w:r w:rsidRPr="002574AE">
              <w:t>The day on which this Act receives the Royal Assent.</w:t>
            </w:r>
          </w:p>
        </w:tc>
        <w:tc>
          <w:tcPr>
            <w:tcW w:w="1582" w:type="dxa"/>
            <w:shd w:val="clear" w:color="auto" w:fill="auto"/>
          </w:tcPr>
          <w:p w:rsidR="003D1B4F" w:rsidRPr="002574AE" w:rsidRDefault="003D1B4F" w:rsidP="00E90E76">
            <w:pPr>
              <w:pStyle w:val="Tabletext"/>
            </w:pPr>
            <w:r w:rsidRPr="002574AE">
              <w:t>4</w:t>
            </w:r>
            <w:r w:rsidR="002574AE">
              <w:t> </w:t>
            </w:r>
            <w:r w:rsidRPr="002574AE">
              <w:t>December 2008</w:t>
            </w:r>
          </w:p>
        </w:tc>
      </w:tr>
      <w:tr w:rsidR="003D1B4F" w:rsidRPr="002574AE" w:rsidTr="002D133D">
        <w:tc>
          <w:tcPr>
            <w:tcW w:w="1701" w:type="dxa"/>
            <w:shd w:val="clear" w:color="auto" w:fill="auto"/>
          </w:tcPr>
          <w:p w:rsidR="003D1B4F" w:rsidRPr="002574AE" w:rsidRDefault="003D1B4F" w:rsidP="00E90E76">
            <w:pPr>
              <w:pStyle w:val="Tabletext"/>
            </w:pPr>
            <w:r w:rsidRPr="002574AE">
              <w:t>3A.  Schedule</w:t>
            </w:r>
            <w:r w:rsidR="002574AE">
              <w:t> </w:t>
            </w:r>
            <w:r w:rsidRPr="002574AE">
              <w:t>2, Part</w:t>
            </w:r>
            <w:r w:rsidR="002574AE">
              <w:t> </w:t>
            </w:r>
            <w:r w:rsidRPr="002574AE">
              <w:t>2</w:t>
            </w:r>
          </w:p>
        </w:tc>
        <w:tc>
          <w:tcPr>
            <w:tcW w:w="3828" w:type="dxa"/>
            <w:shd w:val="clear" w:color="auto" w:fill="auto"/>
          </w:tcPr>
          <w:p w:rsidR="003D1B4F" w:rsidRPr="002574AE" w:rsidRDefault="003D1B4F" w:rsidP="00E90E76">
            <w:pPr>
              <w:pStyle w:val="Tabletext"/>
            </w:pPr>
            <w:r w:rsidRPr="002574AE">
              <w:t>At the same time as the provision(s) covered by table item</w:t>
            </w:r>
            <w:r w:rsidR="002574AE">
              <w:t> </w:t>
            </w:r>
            <w:r w:rsidRPr="002574AE">
              <w:t>2.</w:t>
            </w:r>
          </w:p>
        </w:tc>
        <w:tc>
          <w:tcPr>
            <w:tcW w:w="1582" w:type="dxa"/>
            <w:shd w:val="clear" w:color="auto" w:fill="auto"/>
          </w:tcPr>
          <w:p w:rsidR="003D1B4F" w:rsidRPr="002574AE" w:rsidRDefault="003D1B4F" w:rsidP="00E90E76">
            <w:pPr>
              <w:pStyle w:val="Tabletext"/>
            </w:pPr>
            <w:r w:rsidRPr="002574AE">
              <w:t>1</w:t>
            </w:r>
            <w:r w:rsidR="002574AE">
              <w:t> </w:t>
            </w:r>
            <w:r w:rsidRPr="002574AE">
              <w:t>January 2009</w:t>
            </w:r>
          </w:p>
        </w:tc>
      </w:tr>
      <w:tr w:rsidR="003D1B4F" w:rsidRPr="002574AE" w:rsidTr="002D133D">
        <w:tc>
          <w:tcPr>
            <w:tcW w:w="1701" w:type="dxa"/>
            <w:shd w:val="clear" w:color="auto" w:fill="auto"/>
          </w:tcPr>
          <w:p w:rsidR="003D1B4F" w:rsidRPr="002574AE" w:rsidRDefault="003D1B4F" w:rsidP="00E90E76">
            <w:pPr>
              <w:pStyle w:val="Tabletext"/>
            </w:pPr>
            <w:r w:rsidRPr="002574AE">
              <w:t>3B.  Schedule</w:t>
            </w:r>
            <w:r w:rsidR="002574AE">
              <w:t> </w:t>
            </w:r>
            <w:r w:rsidRPr="002574AE">
              <w:t>2, Part</w:t>
            </w:r>
            <w:r w:rsidR="002574AE">
              <w:t> </w:t>
            </w:r>
            <w:r w:rsidRPr="002574AE">
              <w:t>3</w:t>
            </w:r>
          </w:p>
        </w:tc>
        <w:tc>
          <w:tcPr>
            <w:tcW w:w="3828" w:type="dxa"/>
            <w:shd w:val="clear" w:color="auto" w:fill="auto"/>
          </w:tcPr>
          <w:p w:rsidR="003D1B4F" w:rsidRPr="002574AE" w:rsidRDefault="003D1B4F" w:rsidP="00E90E76">
            <w:pPr>
              <w:pStyle w:val="Tabletext"/>
            </w:pPr>
            <w:r w:rsidRPr="002574AE">
              <w:t>The day on which this Act receives the Royal Assent.</w:t>
            </w:r>
          </w:p>
        </w:tc>
        <w:tc>
          <w:tcPr>
            <w:tcW w:w="1582" w:type="dxa"/>
            <w:shd w:val="clear" w:color="auto" w:fill="auto"/>
          </w:tcPr>
          <w:p w:rsidR="003D1B4F" w:rsidRPr="002574AE" w:rsidRDefault="003D1B4F" w:rsidP="00E90E76">
            <w:pPr>
              <w:pStyle w:val="Tabletext"/>
            </w:pPr>
            <w:r w:rsidRPr="002574AE">
              <w:t>4</w:t>
            </w:r>
            <w:r w:rsidR="002574AE">
              <w:t> </w:t>
            </w:r>
            <w:r w:rsidRPr="002574AE">
              <w:t>December 2008</w:t>
            </w:r>
          </w:p>
        </w:tc>
      </w:tr>
      <w:tr w:rsidR="003D1B4F" w:rsidRPr="002574AE" w:rsidTr="002D133D">
        <w:tc>
          <w:tcPr>
            <w:tcW w:w="1701" w:type="dxa"/>
            <w:shd w:val="clear" w:color="auto" w:fill="auto"/>
          </w:tcPr>
          <w:p w:rsidR="003D1B4F" w:rsidRPr="002574AE" w:rsidRDefault="003D1B4F" w:rsidP="00E90E76">
            <w:pPr>
              <w:pStyle w:val="Tabletext"/>
            </w:pPr>
            <w:r w:rsidRPr="002574AE">
              <w:t>3C.  Schedule</w:t>
            </w:r>
            <w:r w:rsidR="002574AE">
              <w:t> </w:t>
            </w:r>
            <w:r w:rsidRPr="002574AE">
              <w:t>3</w:t>
            </w:r>
          </w:p>
        </w:tc>
        <w:tc>
          <w:tcPr>
            <w:tcW w:w="3828" w:type="dxa"/>
            <w:shd w:val="clear" w:color="auto" w:fill="auto"/>
          </w:tcPr>
          <w:p w:rsidR="003D1B4F" w:rsidRPr="002574AE" w:rsidRDefault="003D1B4F" w:rsidP="00E90E76">
            <w:pPr>
              <w:pStyle w:val="Tabletext"/>
            </w:pPr>
            <w:r w:rsidRPr="002574AE">
              <w:t>At the same time as the provision(s) covered by table item</w:t>
            </w:r>
            <w:r w:rsidR="002574AE">
              <w:t> </w:t>
            </w:r>
            <w:r w:rsidRPr="002574AE">
              <w:t>2.</w:t>
            </w:r>
          </w:p>
        </w:tc>
        <w:tc>
          <w:tcPr>
            <w:tcW w:w="1582" w:type="dxa"/>
            <w:shd w:val="clear" w:color="auto" w:fill="auto"/>
          </w:tcPr>
          <w:p w:rsidR="003D1B4F" w:rsidRPr="002574AE" w:rsidRDefault="003D1B4F" w:rsidP="00E90E76">
            <w:pPr>
              <w:pStyle w:val="Tabletext"/>
            </w:pPr>
            <w:r w:rsidRPr="002574AE">
              <w:t>1</w:t>
            </w:r>
            <w:r w:rsidR="002574AE">
              <w:t> </w:t>
            </w:r>
            <w:r w:rsidRPr="002574AE">
              <w:t>January 2009</w:t>
            </w:r>
          </w:p>
        </w:tc>
      </w:tr>
      <w:tr w:rsidR="003D1B4F" w:rsidRPr="002574AE" w:rsidTr="002D133D">
        <w:tc>
          <w:tcPr>
            <w:tcW w:w="1701" w:type="dxa"/>
            <w:shd w:val="clear" w:color="auto" w:fill="auto"/>
          </w:tcPr>
          <w:p w:rsidR="003D1B4F" w:rsidRPr="002574AE" w:rsidRDefault="003D1B4F" w:rsidP="00E90E76">
            <w:pPr>
              <w:pStyle w:val="Tabletext"/>
              <w:keepNext/>
              <w:keepLines/>
            </w:pPr>
            <w:r w:rsidRPr="002574AE">
              <w:t>4.  Schedule</w:t>
            </w:r>
            <w:r w:rsidR="002574AE">
              <w:t> </w:t>
            </w:r>
            <w:r w:rsidRPr="002574AE">
              <w:t>4, Parts</w:t>
            </w:r>
            <w:r w:rsidR="002574AE">
              <w:t> </w:t>
            </w:r>
            <w:r w:rsidRPr="002574AE">
              <w:t>1 and 2</w:t>
            </w:r>
          </w:p>
        </w:tc>
        <w:tc>
          <w:tcPr>
            <w:tcW w:w="3828" w:type="dxa"/>
            <w:shd w:val="clear" w:color="auto" w:fill="auto"/>
          </w:tcPr>
          <w:p w:rsidR="003D1B4F" w:rsidRPr="002574AE" w:rsidRDefault="003D1B4F" w:rsidP="00E90E76">
            <w:pPr>
              <w:pStyle w:val="Tabletext"/>
              <w:keepNext/>
              <w:keepLines/>
            </w:pPr>
            <w:r w:rsidRPr="002574AE">
              <w:t>1</w:t>
            </w:r>
            <w:r w:rsidR="002574AE">
              <w:t> </w:t>
            </w:r>
            <w:r w:rsidRPr="002574AE">
              <w:t>July 2008.</w:t>
            </w:r>
          </w:p>
          <w:p w:rsidR="003D1B4F" w:rsidRPr="002574AE" w:rsidRDefault="003D1B4F" w:rsidP="00E90E76">
            <w:pPr>
              <w:pStyle w:val="Tabletext"/>
              <w:keepNext/>
              <w:keepLines/>
            </w:pPr>
          </w:p>
        </w:tc>
        <w:tc>
          <w:tcPr>
            <w:tcW w:w="1582" w:type="dxa"/>
            <w:shd w:val="clear" w:color="auto" w:fill="auto"/>
          </w:tcPr>
          <w:p w:rsidR="003D1B4F" w:rsidRPr="002574AE" w:rsidRDefault="003D1B4F" w:rsidP="00E90E76">
            <w:pPr>
              <w:pStyle w:val="Tabletext"/>
              <w:keepNext/>
              <w:keepLines/>
            </w:pPr>
            <w:r w:rsidRPr="002574AE">
              <w:t>1</w:t>
            </w:r>
            <w:r w:rsidR="002574AE">
              <w:t> </w:t>
            </w:r>
            <w:r w:rsidRPr="002574AE">
              <w:t>July 2008</w:t>
            </w:r>
          </w:p>
        </w:tc>
      </w:tr>
      <w:tr w:rsidR="003D1B4F" w:rsidRPr="002574AE" w:rsidTr="002D133D">
        <w:tc>
          <w:tcPr>
            <w:tcW w:w="1701" w:type="dxa"/>
            <w:tcBorders>
              <w:bottom w:val="single" w:sz="4" w:space="0" w:color="auto"/>
            </w:tcBorders>
            <w:shd w:val="clear" w:color="auto" w:fill="auto"/>
          </w:tcPr>
          <w:p w:rsidR="003D1B4F" w:rsidRPr="002574AE" w:rsidRDefault="003D1B4F" w:rsidP="00E90E76">
            <w:pPr>
              <w:pStyle w:val="Tabletext"/>
            </w:pPr>
            <w:r w:rsidRPr="002574AE">
              <w:t>4A.  Schedule</w:t>
            </w:r>
            <w:r w:rsidR="002574AE">
              <w:t> </w:t>
            </w:r>
            <w:r w:rsidRPr="002574AE">
              <w:t>4, Part</w:t>
            </w:r>
            <w:r w:rsidR="002574AE">
              <w:t> </w:t>
            </w:r>
            <w:r w:rsidRPr="002574AE">
              <w:t>3</w:t>
            </w:r>
          </w:p>
        </w:tc>
        <w:tc>
          <w:tcPr>
            <w:tcW w:w="3828" w:type="dxa"/>
            <w:tcBorders>
              <w:bottom w:val="single" w:sz="4" w:space="0" w:color="auto"/>
            </w:tcBorders>
            <w:shd w:val="clear" w:color="auto" w:fill="auto"/>
          </w:tcPr>
          <w:p w:rsidR="003D1B4F" w:rsidRPr="002574AE" w:rsidRDefault="003D1B4F" w:rsidP="00E90E76">
            <w:pPr>
              <w:pStyle w:val="Tabletext"/>
            </w:pPr>
            <w:r w:rsidRPr="002574AE">
              <w:t>The day on which this Act receives the Royal Assent.</w:t>
            </w:r>
          </w:p>
        </w:tc>
        <w:tc>
          <w:tcPr>
            <w:tcW w:w="1582" w:type="dxa"/>
            <w:tcBorders>
              <w:bottom w:val="single" w:sz="4" w:space="0" w:color="auto"/>
            </w:tcBorders>
            <w:shd w:val="clear" w:color="auto" w:fill="auto"/>
          </w:tcPr>
          <w:p w:rsidR="003D1B4F" w:rsidRPr="002574AE" w:rsidRDefault="003D1B4F" w:rsidP="00E90E76">
            <w:pPr>
              <w:pStyle w:val="Tabletext"/>
            </w:pPr>
            <w:r w:rsidRPr="002574AE">
              <w:t>4</w:t>
            </w:r>
            <w:r w:rsidR="002574AE">
              <w:t> </w:t>
            </w:r>
            <w:r w:rsidRPr="002574AE">
              <w:t>December 2008</w:t>
            </w:r>
          </w:p>
        </w:tc>
      </w:tr>
      <w:tr w:rsidR="003D1B4F" w:rsidRPr="002574AE" w:rsidTr="002D133D">
        <w:tc>
          <w:tcPr>
            <w:tcW w:w="1701" w:type="dxa"/>
            <w:tcBorders>
              <w:bottom w:val="single" w:sz="12" w:space="0" w:color="auto"/>
            </w:tcBorders>
            <w:shd w:val="clear" w:color="auto" w:fill="auto"/>
          </w:tcPr>
          <w:p w:rsidR="003D1B4F" w:rsidRPr="002574AE" w:rsidRDefault="003D1B4F" w:rsidP="00E90E76">
            <w:pPr>
              <w:pStyle w:val="Tabletext"/>
            </w:pPr>
            <w:r w:rsidRPr="002574AE">
              <w:t>5.  Schedule</w:t>
            </w:r>
            <w:r w:rsidR="002574AE">
              <w:t> </w:t>
            </w:r>
            <w:r w:rsidRPr="002574AE">
              <w:t>5</w:t>
            </w:r>
          </w:p>
        </w:tc>
        <w:tc>
          <w:tcPr>
            <w:tcW w:w="3828" w:type="dxa"/>
            <w:tcBorders>
              <w:bottom w:val="single" w:sz="12" w:space="0" w:color="auto"/>
            </w:tcBorders>
            <w:shd w:val="clear" w:color="auto" w:fill="auto"/>
          </w:tcPr>
          <w:p w:rsidR="003D1B4F" w:rsidRPr="002574AE" w:rsidRDefault="003D1B4F" w:rsidP="00E90E76">
            <w:pPr>
              <w:pStyle w:val="Tabletext"/>
            </w:pPr>
            <w:r w:rsidRPr="002574AE">
              <w:t>At the same time as the provision(s) covered by table item</w:t>
            </w:r>
            <w:r w:rsidR="002574AE">
              <w:t> </w:t>
            </w:r>
            <w:r w:rsidRPr="002574AE">
              <w:t>2.</w:t>
            </w:r>
          </w:p>
        </w:tc>
        <w:tc>
          <w:tcPr>
            <w:tcW w:w="1582" w:type="dxa"/>
            <w:tcBorders>
              <w:bottom w:val="single" w:sz="12" w:space="0" w:color="auto"/>
            </w:tcBorders>
            <w:shd w:val="clear" w:color="auto" w:fill="auto"/>
          </w:tcPr>
          <w:p w:rsidR="003D1B4F" w:rsidRPr="002574AE" w:rsidRDefault="003D1B4F" w:rsidP="00E90E76">
            <w:pPr>
              <w:pStyle w:val="Tabletext"/>
            </w:pPr>
            <w:r w:rsidRPr="002574AE">
              <w:t>1</w:t>
            </w:r>
            <w:r w:rsidR="002574AE">
              <w:t> </w:t>
            </w:r>
            <w:r w:rsidRPr="002574AE">
              <w:t>January 2009</w:t>
            </w:r>
          </w:p>
        </w:tc>
      </w:tr>
    </w:tbl>
    <w:p w:rsidR="003D1B4F" w:rsidRPr="002574AE" w:rsidRDefault="003D1B4F" w:rsidP="003D1B4F">
      <w:pPr>
        <w:pStyle w:val="notetext"/>
      </w:pPr>
      <w:r w:rsidRPr="002574AE">
        <w:t>Note:</w:t>
      </w:r>
      <w:r w:rsidRPr="002574AE">
        <w:tab/>
      </w:r>
      <w:r w:rsidRPr="002574AE">
        <w:rPr>
          <w:snapToGrid w:val="0"/>
          <w:lang w:eastAsia="en-US"/>
        </w:rPr>
        <w:t>This table relates only to the provisions of this Act as originally passed by both Houses of the Parliament and assented to. It will not be expanded to deal with provisions inserted in this Act after assent.</w:t>
      </w:r>
    </w:p>
    <w:p w:rsidR="003D1B4F" w:rsidRPr="002574AE" w:rsidRDefault="003D1B4F" w:rsidP="003D1B4F">
      <w:pPr>
        <w:pStyle w:val="subsection"/>
      </w:pPr>
      <w:r w:rsidRPr="002574AE">
        <w:tab/>
        <w:t>(2)</w:t>
      </w:r>
      <w:r w:rsidRPr="002574AE">
        <w:tab/>
        <w:t>Column 3 of the table contains additional information that is not part of this Act. Information in this column may be added to or edited in any published version of this Act.</w:t>
      </w:r>
    </w:p>
    <w:p w:rsidR="003D1B4F" w:rsidRPr="002574AE" w:rsidRDefault="003D1B4F" w:rsidP="003D1B4F">
      <w:pPr>
        <w:pStyle w:val="ActHead5"/>
      </w:pPr>
      <w:bookmarkStart w:id="3" w:name="_Toc428345186"/>
      <w:r w:rsidRPr="002574AE">
        <w:rPr>
          <w:rStyle w:val="CharSectno"/>
        </w:rPr>
        <w:t>3</w:t>
      </w:r>
      <w:r w:rsidRPr="002574AE">
        <w:t xml:space="preserve">  Schedule(s)</w:t>
      </w:r>
      <w:bookmarkEnd w:id="3"/>
    </w:p>
    <w:p w:rsidR="003D1B4F" w:rsidRPr="002574AE" w:rsidRDefault="003D1B4F" w:rsidP="003D1B4F">
      <w:pPr>
        <w:pStyle w:val="subsection"/>
      </w:pPr>
      <w:r w:rsidRPr="002574AE">
        <w:tab/>
      </w:r>
      <w:r w:rsidRPr="002574AE">
        <w:tab/>
        <w:t>Each Act that is specified in a Schedule to this Act is amended or repealed as set out in the applicable items in the Schedule concerned, and any other item in a Schedule to this Act has effect according to its terms.</w:t>
      </w:r>
    </w:p>
    <w:p w:rsidR="003D1B4F" w:rsidRPr="002574AE" w:rsidRDefault="003D1B4F" w:rsidP="003D1B4F">
      <w:pPr>
        <w:pStyle w:val="ActHead5"/>
      </w:pPr>
      <w:bookmarkStart w:id="4" w:name="_Toc428345187"/>
      <w:r w:rsidRPr="002574AE">
        <w:rPr>
          <w:rStyle w:val="CharSectno"/>
        </w:rPr>
        <w:t>4</w:t>
      </w:r>
      <w:r w:rsidRPr="002574AE">
        <w:t xml:space="preserve">  Entitlements from 1</w:t>
      </w:r>
      <w:r w:rsidR="002574AE">
        <w:t> </w:t>
      </w:r>
      <w:r w:rsidRPr="002574AE">
        <w:t>July 2008</w:t>
      </w:r>
      <w:bookmarkEnd w:id="4"/>
    </w:p>
    <w:p w:rsidR="003D1B4F" w:rsidRPr="002574AE" w:rsidRDefault="003D1B4F" w:rsidP="003D1B4F">
      <w:pPr>
        <w:pStyle w:val="subsection"/>
      </w:pPr>
      <w:r w:rsidRPr="002574AE">
        <w:tab/>
        <w:t>(1)</w:t>
      </w:r>
      <w:r w:rsidRPr="002574AE">
        <w:tab/>
        <w:t>If:</w:t>
      </w:r>
    </w:p>
    <w:p w:rsidR="003D1B4F" w:rsidRPr="002574AE" w:rsidRDefault="003D1B4F" w:rsidP="003D1B4F">
      <w:pPr>
        <w:pStyle w:val="paragraph"/>
      </w:pPr>
      <w:r w:rsidRPr="002574AE">
        <w:tab/>
        <w:t>(a)</w:t>
      </w:r>
      <w:r w:rsidRPr="002574AE">
        <w:tab/>
        <w:t xml:space="preserve">a person would have been entitled to one or more payments (the </w:t>
      </w:r>
      <w:r w:rsidRPr="002574AE">
        <w:rPr>
          <w:b/>
          <w:i/>
        </w:rPr>
        <w:t>lost payments</w:t>
      </w:r>
      <w:r w:rsidRPr="002574AE">
        <w:t>) under an Act that is amended by Schedule</w:t>
      </w:r>
      <w:r w:rsidR="002574AE">
        <w:t> </w:t>
      </w:r>
      <w:r w:rsidRPr="002574AE">
        <w:t>1, 2, 3 or 5 to this Act if the relevant Schedule had commenced on 1</w:t>
      </w:r>
      <w:r w:rsidR="002574AE">
        <w:t> </w:t>
      </w:r>
      <w:r w:rsidRPr="002574AE">
        <w:t>July 2008; and</w:t>
      </w:r>
    </w:p>
    <w:p w:rsidR="003D1B4F" w:rsidRPr="002574AE" w:rsidRDefault="003D1B4F" w:rsidP="003D1B4F">
      <w:pPr>
        <w:pStyle w:val="paragraph"/>
      </w:pPr>
      <w:r w:rsidRPr="002574AE">
        <w:tab/>
        <w:t>(b)</w:t>
      </w:r>
      <w:r w:rsidRPr="002574AE">
        <w:tab/>
        <w:t>because the Schedule did not commence until after 1</w:t>
      </w:r>
      <w:r w:rsidR="002574AE">
        <w:t> </w:t>
      </w:r>
      <w:r w:rsidRPr="002574AE">
        <w:t>July 2008, the person is not entitled to the payment or payments; and</w:t>
      </w:r>
    </w:p>
    <w:p w:rsidR="003D1B4F" w:rsidRPr="002574AE" w:rsidRDefault="003D1B4F" w:rsidP="003D1B4F">
      <w:pPr>
        <w:pStyle w:val="paragraph"/>
      </w:pPr>
      <w:r w:rsidRPr="002574AE">
        <w:tab/>
        <w:t>(c)</w:t>
      </w:r>
      <w:r w:rsidRPr="002574AE">
        <w:tab/>
        <w:t xml:space="preserve">the person makes an application to the Finance Minister for one or more payments (the </w:t>
      </w:r>
      <w:r w:rsidRPr="002574AE">
        <w:rPr>
          <w:b/>
          <w:i/>
        </w:rPr>
        <w:t>replacement payments</w:t>
      </w:r>
      <w:r w:rsidRPr="002574AE">
        <w:t>) to compensate the person for the lost payments;</w:t>
      </w:r>
    </w:p>
    <w:p w:rsidR="003D1B4F" w:rsidRPr="002574AE" w:rsidRDefault="003D1B4F" w:rsidP="003D1B4F">
      <w:pPr>
        <w:pStyle w:val="subsection2"/>
      </w:pPr>
      <w:r w:rsidRPr="002574AE">
        <w:t xml:space="preserve">the Finance Minister must make a determination, in accordance with </w:t>
      </w:r>
      <w:r w:rsidR="002574AE">
        <w:t>subsection (</w:t>
      </w:r>
      <w:r w:rsidRPr="002574AE">
        <w:t>4), to fully compensate the person.</w:t>
      </w:r>
    </w:p>
    <w:p w:rsidR="003D1B4F" w:rsidRPr="002574AE" w:rsidRDefault="003D1B4F" w:rsidP="003D1B4F">
      <w:pPr>
        <w:pStyle w:val="subsection"/>
      </w:pPr>
      <w:r w:rsidRPr="002574AE">
        <w:tab/>
        <w:t>(2)</w:t>
      </w:r>
      <w:r w:rsidRPr="002574AE">
        <w:tab/>
        <w:t>If:</w:t>
      </w:r>
    </w:p>
    <w:p w:rsidR="003D1B4F" w:rsidRPr="002574AE" w:rsidRDefault="003D1B4F" w:rsidP="003D1B4F">
      <w:pPr>
        <w:pStyle w:val="paragraph"/>
      </w:pPr>
      <w:r w:rsidRPr="002574AE">
        <w:tab/>
        <w:t>(a)</w:t>
      </w:r>
      <w:r w:rsidRPr="002574AE">
        <w:tab/>
        <w:t xml:space="preserve">a person would have been entitled to one or more payments (the </w:t>
      </w:r>
      <w:r w:rsidRPr="002574AE">
        <w:rPr>
          <w:b/>
          <w:i/>
        </w:rPr>
        <w:t>lost payments</w:t>
      </w:r>
      <w:r w:rsidRPr="002574AE">
        <w:t xml:space="preserve">) under the </w:t>
      </w:r>
      <w:r w:rsidRPr="002574AE">
        <w:rPr>
          <w:i/>
        </w:rPr>
        <w:t>Military Superannuation and Benefits Act 1991</w:t>
      </w:r>
      <w:r w:rsidRPr="002574AE">
        <w:t xml:space="preserve"> if the first amendment of the Trust Deed under that Act that is made after the commencement of this section had commenced on 1</w:t>
      </w:r>
      <w:r w:rsidR="002574AE">
        <w:t> </w:t>
      </w:r>
      <w:r w:rsidRPr="002574AE">
        <w:t>July 2008; and</w:t>
      </w:r>
    </w:p>
    <w:p w:rsidR="003D1B4F" w:rsidRPr="002574AE" w:rsidRDefault="003D1B4F" w:rsidP="003D1B4F">
      <w:pPr>
        <w:pStyle w:val="paragraph"/>
      </w:pPr>
      <w:r w:rsidRPr="002574AE">
        <w:tab/>
        <w:t>(b)</w:t>
      </w:r>
      <w:r w:rsidRPr="002574AE">
        <w:tab/>
        <w:t>because that amendment did not commence until after 1</w:t>
      </w:r>
      <w:r w:rsidR="002574AE">
        <w:t> </w:t>
      </w:r>
      <w:r w:rsidRPr="002574AE">
        <w:t>July 2008, the person is not entitled to the payment or payments; and</w:t>
      </w:r>
    </w:p>
    <w:p w:rsidR="003D1B4F" w:rsidRPr="002574AE" w:rsidRDefault="003D1B4F" w:rsidP="003D1B4F">
      <w:pPr>
        <w:pStyle w:val="paragraph"/>
      </w:pPr>
      <w:r w:rsidRPr="002574AE">
        <w:tab/>
        <w:t>(c)</w:t>
      </w:r>
      <w:r w:rsidRPr="002574AE">
        <w:tab/>
        <w:t xml:space="preserve">the person makes an application to the Finance Minister for one or more payments (the </w:t>
      </w:r>
      <w:r w:rsidRPr="002574AE">
        <w:rPr>
          <w:b/>
          <w:i/>
        </w:rPr>
        <w:t>replacement payments</w:t>
      </w:r>
      <w:r w:rsidRPr="002574AE">
        <w:t>) to compensate the person for the lost payments;</w:t>
      </w:r>
    </w:p>
    <w:p w:rsidR="003D1B4F" w:rsidRPr="002574AE" w:rsidRDefault="003D1B4F" w:rsidP="003D1B4F">
      <w:pPr>
        <w:pStyle w:val="subsection2"/>
      </w:pPr>
      <w:r w:rsidRPr="002574AE">
        <w:t xml:space="preserve">the Finance Minister must make a determination, in accordance with </w:t>
      </w:r>
      <w:r w:rsidR="002574AE">
        <w:t>subsection (</w:t>
      </w:r>
      <w:r w:rsidRPr="002574AE">
        <w:t>4), to fully compensate the person.</w:t>
      </w:r>
    </w:p>
    <w:p w:rsidR="003D1B4F" w:rsidRPr="002574AE" w:rsidRDefault="003D1B4F" w:rsidP="003D1B4F">
      <w:pPr>
        <w:pStyle w:val="subsection"/>
      </w:pPr>
      <w:r w:rsidRPr="002574AE">
        <w:tab/>
        <w:t>(3)</w:t>
      </w:r>
      <w:r w:rsidRPr="002574AE">
        <w:tab/>
        <w:t>If:</w:t>
      </w:r>
    </w:p>
    <w:p w:rsidR="003D1B4F" w:rsidRPr="002574AE" w:rsidRDefault="003D1B4F" w:rsidP="003D1B4F">
      <w:pPr>
        <w:pStyle w:val="paragraph"/>
      </w:pPr>
      <w:r w:rsidRPr="002574AE">
        <w:tab/>
        <w:t>(a)</w:t>
      </w:r>
      <w:r w:rsidRPr="002574AE">
        <w:tab/>
        <w:t xml:space="preserve">a person would have been entitled to one or more payments (the </w:t>
      </w:r>
      <w:r w:rsidRPr="002574AE">
        <w:rPr>
          <w:b/>
          <w:i/>
        </w:rPr>
        <w:t>lost payments</w:t>
      </w:r>
      <w:r w:rsidRPr="002574AE">
        <w:t xml:space="preserve">) under the </w:t>
      </w:r>
      <w:r w:rsidRPr="002574AE">
        <w:rPr>
          <w:i/>
        </w:rPr>
        <w:t>Superannuation Act 1990</w:t>
      </w:r>
      <w:r w:rsidRPr="002574AE">
        <w:t xml:space="preserve"> if the first amendment of the Trust Deed under that Act that is made after the commencement of this section had commenced on 1</w:t>
      </w:r>
      <w:r w:rsidR="002574AE">
        <w:t> </w:t>
      </w:r>
      <w:r w:rsidRPr="002574AE">
        <w:t>July 2008; and</w:t>
      </w:r>
    </w:p>
    <w:p w:rsidR="003D1B4F" w:rsidRPr="002574AE" w:rsidRDefault="003D1B4F" w:rsidP="003D1B4F">
      <w:pPr>
        <w:pStyle w:val="paragraph"/>
      </w:pPr>
      <w:r w:rsidRPr="002574AE">
        <w:tab/>
        <w:t>(b)</w:t>
      </w:r>
      <w:r w:rsidRPr="002574AE">
        <w:tab/>
        <w:t>because that amendment did not commence until after 1</w:t>
      </w:r>
      <w:r w:rsidR="002574AE">
        <w:t> </w:t>
      </w:r>
      <w:r w:rsidRPr="002574AE">
        <w:t>July 2008, the person is not entitled to the payment or payments; and</w:t>
      </w:r>
    </w:p>
    <w:p w:rsidR="003D1B4F" w:rsidRPr="002574AE" w:rsidRDefault="003D1B4F" w:rsidP="003D1B4F">
      <w:pPr>
        <w:pStyle w:val="paragraph"/>
      </w:pPr>
      <w:r w:rsidRPr="002574AE">
        <w:tab/>
        <w:t>(c)</w:t>
      </w:r>
      <w:r w:rsidRPr="002574AE">
        <w:tab/>
        <w:t xml:space="preserve">the person makes an application to the Finance Minister for one or more payments (the </w:t>
      </w:r>
      <w:r w:rsidRPr="002574AE">
        <w:rPr>
          <w:b/>
          <w:i/>
        </w:rPr>
        <w:t>replacement payments</w:t>
      </w:r>
      <w:r w:rsidRPr="002574AE">
        <w:t>) to compensate the person for the lost payments;</w:t>
      </w:r>
    </w:p>
    <w:p w:rsidR="003D1B4F" w:rsidRPr="002574AE" w:rsidRDefault="003D1B4F" w:rsidP="003D1B4F">
      <w:pPr>
        <w:pStyle w:val="subsection2"/>
      </w:pPr>
      <w:r w:rsidRPr="002574AE">
        <w:t xml:space="preserve">the Finance Minister must make a determination, in accordance with </w:t>
      </w:r>
      <w:r w:rsidR="002574AE">
        <w:t>subsection (</w:t>
      </w:r>
      <w:r w:rsidRPr="002574AE">
        <w:t>4), to fully compensate the person.</w:t>
      </w:r>
    </w:p>
    <w:p w:rsidR="003D1B4F" w:rsidRPr="002574AE" w:rsidRDefault="003D1B4F" w:rsidP="003D1B4F">
      <w:pPr>
        <w:pStyle w:val="subsection"/>
      </w:pPr>
      <w:r w:rsidRPr="002574AE">
        <w:tab/>
        <w:t>(4)</w:t>
      </w:r>
      <w:r w:rsidRPr="002574AE">
        <w:tab/>
        <w:t>A determination by the Finance Minister under this subsection must:</w:t>
      </w:r>
    </w:p>
    <w:p w:rsidR="003D1B4F" w:rsidRPr="002574AE" w:rsidRDefault="003D1B4F" w:rsidP="003D1B4F">
      <w:pPr>
        <w:pStyle w:val="paragraph"/>
      </w:pPr>
      <w:r w:rsidRPr="002574AE">
        <w:tab/>
        <w:t>(a)</w:t>
      </w:r>
      <w:r w:rsidRPr="002574AE">
        <w:tab/>
        <w:t>be in writing; and</w:t>
      </w:r>
    </w:p>
    <w:p w:rsidR="003D1B4F" w:rsidRPr="002574AE" w:rsidRDefault="003D1B4F" w:rsidP="003D1B4F">
      <w:pPr>
        <w:pStyle w:val="paragraph"/>
      </w:pPr>
      <w:r w:rsidRPr="002574AE">
        <w:tab/>
        <w:t>(b)</w:t>
      </w:r>
      <w:r w:rsidRPr="002574AE">
        <w:tab/>
        <w:t>set out:</w:t>
      </w:r>
    </w:p>
    <w:p w:rsidR="003D1B4F" w:rsidRPr="002574AE" w:rsidRDefault="003D1B4F" w:rsidP="003D1B4F">
      <w:pPr>
        <w:pStyle w:val="paragraphsub"/>
      </w:pPr>
      <w:r w:rsidRPr="002574AE">
        <w:tab/>
        <w:t>(i)</w:t>
      </w:r>
      <w:r w:rsidRPr="002574AE">
        <w:tab/>
        <w:t xml:space="preserve">the amount and timing of the replacement payments; or </w:t>
      </w:r>
    </w:p>
    <w:p w:rsidR="003D1B4F" w:rsidRPr="002574AE" w:rsidRDefault="003D1B4F" w:rsidP="003D1B4F">
      <w:pPr>
        <w:pStyle w:val="paragraphsub"/>
      </w:pPr>
      <w:r w:rsidRPr="002574AE">
        <w:tab/>
        <w:t>(ii)</w:t>
      </w:r>
      <w:r w:rsidRPr="002574AE">
        <w:tab/>
        <w:t>the method of determining the amount and timing of the replacement payments.</w:t>
      </w:r>
    </w:p>
    <w:p w:rsidR="003D1B4F" w:rsidRPr="002574AE" w:rsidRDefault="003D1B4F" w:rsidP="003D1B4F">
      <w:pPr>
        <w:pStyle w:val="subsection"/>
      </w:pPr>
      <w:r w:rsidRPr="002574AE">
        <w:tab/>
        <w:t>(5)</w:t>
      </w:r>
      <w:r w:rsidRPr="002574AE">
        <w:tab/>
        <w:t>An application must be in writing in the form approved by the Finance Minister.</w:t>
      </w:r>
    </w:p>
    <w:p w:rsidR="003D1B4F" w:rsidRPr="002574AE" w:rsidRDefault="003D1B4F" w:rsidP="003D1B4F">
      <w:pPr>
        <w:pStyle w:val="subsection"/>
      </w:pPr>
      <w:r w:rsidRPr="002574AE">
        <w:tab/>
        <w:t>(6)</w:t>
      </w:r>
      <w:r w:rsidRPr="002574AE">
        <w:tab/>
        <w:t>To avoid doubt, a determination of the Finance Minister that a person is entitled to one or more replacement payments does not affect the entitlements of any other person under an Act amended by Schedule</w:t>
      </w:r>
      <w:r w:rsidR="002574AE">
        <w:t> </w:t>
      </w:r>
      <w:r w:rsidRPr="002574AE">
        <w:t xml:space="preserve">1, 2, 3 or 5 to this Act, the </w:t>
      </w:r>
      <w:r w:rsidRPr="002574AE">
        <w:rPr>
          <w:i/>
        </w:rPr>
        <w:t>Military Superannuation and Benefits Act 1991</w:t>
      </w:r>
      <w:r w:rsidRPr="002574AE">
        <w:t xml:space="preserve"> or the </w:t>
      </w:r>
      <w:r w:rsidRPr="002574AE">
        <w:rPr>
          <w:i/>
        </w:rPr>
        <w:t>Superannuation Act 1990</w:t>
      </w:r>
      <w:r w:rsidRPr="002574AE">
        <w:t>.</w:t>
      </w:r>
    </w:p>
    <w:p w:rsidR="003D1B4F" w:rsidRPr="002574AE" w:rsidRDefault="003D1B4F" w:rsidP="003D1B4F">
      <w:pPr>
        <w:pStyle w:val="subsection"/>
      </w:pPr>
      <w:r w:rsidRPr="002574AE">
        <w:tab/>
        <w:t>(7)</w:t>
      </w:r>
      <w:r w:rsidRPr="002574AE">
        <w:tab/>
        <w:t>Replacement payments are to be made out of the Consolidated Revenue Fund, which is appropriated accordingly.</w:t>
      </w:r>
    </w:p>
    <w:p w:rsidR="003D1B4F" w:rsidRPr="002574AE" w:rsidRDefault="003D1B4F" w:rsidP="003D1B4F">
      <w:pPr>
        <w:pStyle w:val="subsection"/>
      </w:pPr>
      <w:r w:rsidRPr="002574AE">
        <w:tab/>
        <w:t>(8)</w:t>
      </w:r>
      <w:r w:rsidRPr="002574AE">
        <w:tab/>
        <w:t>A determination made under this section</w:t>
      </w:r>
      <w:r w:rsidRPr="002574AE">
        <w:rPr>
          <w:i/>
        </w:rPr>
        <w:t xml:space="preserve"> </w:t>
      </w:r>
      <w:r w:rsidRPr="002574AE">
        <w:t>is not a legislative instrument.</w:t>
      </w:r>
    </w:p>
    <w:p w:rsidR="003D1B4F" w:rsidRPr="002574AE" w:rsidRDefault="003D1B4F" w:rsidP="003D1B4F">
      <w:pPr>
        <w:pStyle w:val="subsection"/>
      </w:pPr>
      <w:r w:rsidRPr="002574AE">
        <w:tab/>
        <w:t>(9)</w:t>
      </w:r>
      <w:r w:rsidRPr="002574AE">
        <w:tab/>
        <w:t>In this section:</w:t>
      </w:r>
    </w:p>
    <w:p w:rsidR="003D1B4F" w:rsidRPr="002574AE" w:rsidRDefault="003D1B4F" w:rsidP="003D1B4F">
      <w:pPr>
        <w:pStyle w:val="Definition"/>
      </w:pPr>
      <w:r w:rsidRPr="002574AE">
        <w:rPr>
          <w:b/>
          <w:i/>
        </w:rPr>
        <w:t>Finance Minister</w:t>
      </w:r>
      <w:r w:rsidRPr="002574AE">
        <w:t xml:space="preserve"> means the Minister who administers the </w:t>
      </w:r>
      <w:r w:rsidR="00522FAF" w:rsidRPr="002574AE">
        <w:rPr>
          <w:i/>
        </w:rPr>
        <w:t>Public Governance, Performance and Accountability Act 2013</w:t>
      </w:r>
      <w:r w:rsidRPr="002574AE">
        <w:t>.</w:t>
      </w:r>
    </w:p>
    <w:p w:rsidR="003D1B4F" w:rsidRPr="002574AE" w:rsidRDefault="003D1B4F" w:rsidP="003D1B4F">
      <w:pPr>
        <w:pStyle w:val="ActHead5"/>
      </w:pPr>
      <w:bookmarkStart w:id="5" w:name="_Toc428345188"/>
      <w:r w:rsidRPr="002574AE">
        <w:rPr>
          <w:rStyle w:val="CharSectno"/>
        </w:rPr>
        <w:t>5</w:t>
      </w:r>
      <w:r w:rsidRPr="002574AE">
        <w:t xml:space="preserve">  Recoverable payments</w:t>
      </w:r>
      <w:bookmarkEnd w:id="5"/>
    </w:p>
    <w:p w:rsidR="003D1B4F" w:rsidRPr="002574AE" w:rsidRDefault="003D1B4F" w:rsidP="003D1B4F">
      <w:pPr>
        <w:pStyle w:val="subsection"/>
      </w:pPr>
      <w:r w:rsidRPr="002574AE">
        <w:tab/>
        <w:t>(1)</w:t>
      </w:r>
      <w:r w:rsidRPr="002574AE">
        <w:tab/>
        <w:t>If, apart from this subsection, the Commonwealth does not have power under section</w:t>
      </w:r>
      <w:r w:rsidR="002574AE">
        <w:t> </w:t>
      </w:r>
      <w:r w:rsidRPr="002574AE">
        <w:t xml:space="preserve">4 to pay an amount (the </w:t>
      </w:r>
      <w:r w:rsidRPr="002574AE">
        <w:rPr>
          <w:b/>
          <w:i/>
        </w:rPr>
        <w:t>relevant amount</w:t>
      </w:r>
      <w:r w:rsidRPr="002574AE">
        <w:t xml:space="preserve">) to a person (the </w:t>
      </w:r>
      <w:r w:rsidRPr="002574AE">
        <w:rPr>
          <w:b/>
          <w:i/>
        </w:rPr>
        <w:t>recipient</w:t>
      </w:r>
      <w:r w:rsidRPr="002574AE">
        <w:t>) purportedly as a benefit, then the Commonwealth may pay the relevant amount to the recipient.</w:t>
      </w:r>
    </w:p>
    <w:p w:rsidR="003D1B4F" w:rsidRPr="002574AE" w:rsidRDefault="003D1B4F" w:rsidP="003D1B4F">
      <w:pPr>
        <w:pStyle w:val="SubsectionHead"/>
      </w:pPr>
      <w:r w:rsidRPr="002574AE">
        <w:t>Recovery</w:t>
      </w:r>
    </w:p>
    <w:p w:rsidR="003D1B4F" w:rsidRPr="002574AE" w:rsidRDefault="003D1B4F" w:rsidP="003D1B4F">
      <w:pPr>
        <w:pStyle w:val="subsection"/>
      </w:pPr>
      <w:r w:rsidRPr="002574AE">
        <w:tab/>
        <w:t>(2)</w:t>
      </w:r>
      <w:r w:rsidRPr="002574AE">
        <w:tab/>
        <w:t xml:space="preserve">If a payment is made under </w:t>
      </w:r>
      <w:r w:rsidR="002574AE">
        <w:t>subsection (</w:t>
      </w:r>
      <w:r w:rsidRPr="002574AE">
        <w:t>1) to the recipient, the relevant amount:</w:t>
      </w:r>
    </w:p>
    <w:p w:rsidR="003D1B4F" w:rsidRPr="002574AE" w:rsidRDefault="003D1B4F" w:rsidP="003D1B4F">
      <w:pPr>
        <w:pStyle w:val="paragraph"/>
      </w:pPr>
      <w:r w:rsidRPr="002574AE">
        <w:tab/>
        <w:t>(a)</w:t>
      </w:r>
      <w:r w:rsidRPr="002574AE">
        <w:tab/>
        <w:t>is a debt due to the Commonwealth by the recipient; and</w:t>
      </w:r>
    </w:p>
    <w:p w:rsidR="003D1B4F" w:rsidRPr="002574AE" w:rsidRDefault="003D1B4F" w:rsidP="003D1B4F">
      <w:pPr>
        <w:pStyle w:val="paragraph"/>
      </w:pPr>
      <w:r w:rsidRPr="002574AE">
        <w:tab/>
        <w:t>(b)</w:t>
      </w:r>
      <w:r w:rsidRPr="002574AE">
        <w:tab/>
        <w:t xml:space="preserve">may be recovered by </w:t>
      </w:r>
      <w:r w:rsidR="00522FAF" w:rsidRPr="002574AE">
        <w:t>CSC</w:t>
      </w:r>
      <w:r w:rsidRPr="002574AE">
        <w:t>, on behalf of the Commonwealth, in a court of competent jurisdiction.</w:t>
      </w:r>
    </w:p>
    <w:p w:rsidR="003D1B4F" w:rsidRPr="002574AE" w:rsidRDefault="003D1B4F" w:rsidP="003D1B4F">
      <w:pPr>
        <w:pStyle w:val="subsection"/>
      </w:pPr>
      <w:r w:rsidRPr="002574AE">
        <w:tab/>
        <w:t>(3)</w:t>
      </w:r>
      <w:r w:rsidRPr="002574AE">
        <w:tab/>
        <w:t>If:</w:t>
      </w:r>
    </w:p>
    <w:p w:rsidR="003D1B4F" w:rsidRPr="002574AE" w:rsidRDefault="003D1B4F" w:rsidP="003D1B4F">
      <w:pPr>
        <w:pStyle w:val="paragraph"/>
      </w:pPr>
      <w:r w:rsidRPr="002574AE">
        <w:tab/>
        <w:t>(a)</w:t>
      </w:r>
      <w:r w:rsidRPr="002574AE">
        <w:tab/>
        <w:t xml:space="preserve">a payment is made under </w:t>
      </w:r>
      <w:r w:rsidR="002574AE">
        <w:t>subsection (</w:t>
      </w:r>
      <w:r w:rsidRPr="002574AE">
        <w:t>1) to the recipient; and</w:t>
      </w:r>
    </w:p>
    <w:p w:rsidR="003D1B4F" w:rsidRPr="002574AE" w:rsidRDefault="003D1B4F" w:rsidP="003D1B4F">
      <w:pPr>
        <w:pStyle w:val="paragraph"/>
      </w:pPr>
      <w:r w:rsidRPr="002574AE">
        <w:tab/>
        <w:t>(b)</w:t>
      </w:r>
      <w:r w:rsidRPr="002574AE">
        <w:tab/>
        <w:t>the recipient is receiving, or is entitled to receive, a benefit;</w:t>
      </w:r>
    </w:p>
    <w:p w:rsidR="003D1B4F" w:rsidRPr="002574AE" w:rsidRDefault="003D1B4F" w:rsidP="003D1B4F">
      <w:pPr>
        <w:pStyle w:val="subsection2"/>
      </w:pPr>
      <w:r w:rsidRPr="002574AE">
        <w:t>then:</w:t>
      </w:r>
    </w:p>
    <w:p w:rsidR="003D1B4F" w:rsidRPr="002574AE" w:rsidRDefault="003D1B4F" w:rsidP="003D1B4F">
      <w:pPr>
        <w:pStyle w:val="paragraph"/>
      </w:pPr>
      <w:r w:rsidRPr="002574AE">
        <w:tab/>
        <w:t>(c)</w:t>
      </w:r>
      <w:r w:rsidRPr="002574AE">
        <w:tab/>
        <w:t>the relevant amount; or</w:t>
      </w:r>
    </w:p>
    <w:p w:rsidR="003D1B4F" w:rsidRPr="002574AE" w:rsidRDefault="003D1B4F" w:rsidP="003D1B4F">
      <w:pPr>
        <w:pStyle w:val="paragraph"/>
      </w:pPr>
      <w:r w:rsidRPr="002574AE">
        <w:tab/>
        <w:t>(d)</w:t>
      </w:r>
      <w:r w:rsidRPr="002574AE">
        <w:tab/>
        <w:t xml:space="preserve">such part of the relevant amount as </w:t>
      </w:r>
      <w:r w:rsidR="00F216D8" w:rsidRPr="002574AE">
        <w:t>the Board of CSC</w:t>
      </w:r>
      <w:r w:rsidRPr="002574AE">
        <w:t xml:space="preserve"> determines;</w:t>
      </w:r>
    </w:p>
    <w:p w:rsidR="003D1B4F" w:rsidRPr="002574AE" w:rsidRDefault="003D1B4F" w:rsidP="003D1B4F">
      <w:pPr>
        <w:pStyle w:val="subsection2"/>
      </w:pPr>
      <w:r w:rsidRPr="002574AE">
        <w:t xml:space="preserve">may, if </w:t>
      </w:r>
      <w:r w:rsidR="00F216D8" w:rsidRPr="002574AE">
        <w:t>the Board of CSC</w:t>
      </w:r>
      <w:r w:rsidRPr="002574AE">
        <w:t xml:space="preserve"> so directs, be recovered by deduction from that benefit.</w:t>
      </w:r>
    </w:p>
    <w:p w:rsidR="003D1B4F" w:rsidRPr="002574AE" w:rsidRDefault="003D1B4F" w:rsidP="003D1B4F">
      <w:pPr>
        <w:pStyle w:val="SubsectionHead"/>
      </w:pPr>
      <w:r w:rsidRPr="002574AE">
        <w:t>Appropriation</w:t>
      </w:r>
    </w:p>
    <w:p w:rsidR="003D1B4F" w:rsidRPr="002574AE" w:rsidRDefault="003D1B4F" w:rsidP="003D1B4F">
      <w:pPr>
        <w:pStyle w:val="subsection"/>
      </w:pPr>
      <w:r w:rsidRPr="002574AE">
        <w:tab/>
        <w:t>(4)</w:t>
      </w:r>
      <w:r w:rsidRPr="002574AE">
        <w:tab/>
        <w:t>For the purposes of subsection</w:t>
      </w:r>
      <w:r w:rsidR="002574AE">
        <w:t> </w:t>
      </w:r>
      <w:r w:rsidRPr="002574AE">
        <w:t xml:space="preserve">4(7), a payment under </w:t>
      </w:r>
      <w:r w:rsidR="002574AE">
        <w:t>subsection (</w:t>
      </w:r>
      <w:r w:rsidRPr="002574AE">
        <w:t>1) of this section is taken to be a replacement payment made under section</w:t>
      </w:r>
      <w:r w:rsidR="002574AE">
        <w:t> </w:t>
      </w:r>
      <w:r w:rsidRPr="002574AE">
        <w:t>4.</w:t>
      </w:r>
    </w:p>
    <w:p w:rsidR="003D1B4F" w:rsidRPr="002574AE" w:rsidRDefault="003D1B4F" w:rsidP="003D1B4F">
      <w:pPr>
        <w:pStyle w:val="SubsectionHead"/>
      </w:pPr>
      <w:r w:rsidRPr="002574AE">
        <w:t>Benefit</w:t>
      </w:r>
    </w:p>
    <w:p w:rsidR="003D1B4F" w:rsidRPr="002574AE" w:rsidRDefault="003D1B4F" w:rsidP="003D1B4F">
      <w:pPr>
        <w:pStyle w:val="subsection"/>
      </w:pPr>
      <w:r w:rsidRPr="002574AE">
        <w:tab/>
        <w:t>(5)</w:t>
      </w:r>
      <w:r w:rsidRPr="002574AE">
        <w:tab/>
        <w:t xml:space="preserve">For the purposes of this section, </w:t>
      </w:r>
      <w:r w:rsidRPr="002574AE">
        <w:rPr>
          <w:b/>
          <w:i/>
        </w:rPr>
        <w:t>benefit</w:t>
      </w:r>
      <w:r w:rsidRPr="002574AE">
        <w:t xml:space="preserve"> means a replacement payment under section</w:t>
      </w:r>
      <w:r w:rsidR="002574AE">
        <w:t> </w:t>
      </w:r>
      <w:r w:rsidRPr="002574AE">
        <w:t>4.</w:t>
      </w:r>
    </w:p>
    <w:p w:rsidR="003D1B4F" w:rsidRPr="002574AE" w:rsidRDefault="003D1B4F" w:rsidP="003D1B4F">
      <w:pPr>
        <w:pStyle w:val="ActHead5"/>
      </w:pPr>
      <w:bookmarkStart w:id="6" w:name="_Toc428345189"/>
      <w:r w:rsidRPr="002574AE">
        <w:rPr>
          <w:rStyle w:val="CharSectno"/>
        </w:rPr>
        <w:t>6</w:t>
      </w:r>
      <w:r w:rsidRPr="002574AE">
        <w:t xml:space="preserve">  Recoverable death payments</w:t>
      </w:r>
      <w:bookmarkEnd w:id="6"/>
    </w:p>
    <w:p w:rsidR="003D1B4F" w:rsidRPr="002574AE" w:rsidRDefault="003D1B4F" w:rsidP="003D1B4F">
      <w:pPr>
        <w:pStyle w:val="subsection"/>
      </w:pPr>
      <w:r w:rsidRPr="002574AE">
        <w:tab/>
        <w:t>(1)</w:t>
      </w:r>
      <w:r w:rsidRPr="002574AE">
        <w:tab/>
        <w:t>If, apart from this subsection, the Commonwealth does not have power under section</w:t>
      </w:r>
      <w:r w:rsidR="002574AE">
        <w:t> </w:t>
      </w:r>
      <w:r w:rsidRPr="002574AE">
        <w:t xml:space="preserve">4 to pay an amount (the </w:t>
      </w:r>
      <w:r w:rsidRPr="002574AE">
        <w:rPr>
          <w:b/>
          <w:i/>
        </w:rPr>
        <w:t>relevant amount</w:t>
      </w:r>
      <w:r w:rsidRPr="002574AE">
        <w:t>) in any of the following circumstances:</w:t>
      </w:r>
    </w:p>
    <w:p w:rsidR="003D1B4F" w:rsidRPr="002574AE" w:rsidRDefault="003D1B4F" w:rsidP="003D1B4F">
      <w:pPr>
        <w:pStyle w:val="paragraph"/>
      </w:pPr>
      <w:r w:rsidRPr="002574AE">
        <w:tab/>
        <w:t>(a)</w:t>
      </w:r>
      <w:r w:rsidRPr="002574AE">
        <w:tab/>
        <w:t>the relevant amount is deposited to an account kept in the name of a deceased person;</w:t>
      </w:r>
    </w:p>
    <w:p w:rsidR="003D1B4F" w:rsidRPr="002574AE" w:rsidRDefault="003D1B4F" w:rsidP="003D1B4F">
      <w:pPr>
        <w:pStyle w:val="paragraph"/>
      </w:pPr>
      <w:r w:rsidRPr="002574AE">
        <w:tab/>
        <w:t>(b)</w:t>
      </w:r>
      <w:r w:rsidRPr="002574AE">
        <w:tab/>
        <w:t>the relevant amount is deposited to an account kept in the names of a deceased person and another person;</w:t>
      </w:r>
    </w:p>
    <w:p w:rsidR="003D1B4F" w:rsidRPr="002574AE" w:rsidRDefault="003D1B4F" w:rsidP="003D1B4F">
      <w:pPr>
        <w:pStyle w:val="paragraph"/>
      </w:pPr>
      <w:r w:rsidRPr="002574AE">
        <w:tab/>
        <w:t>(c)</w:t>
      </w:r>
      <w:r w:rsidRPr="002574AE">
        <w:tab/>
        <w:t>the relevant amount is paid by way of a cheque made out to a deceased person;</w:t>
      </w:r>
    </w:p>
    <w:p w:rsidR="003D1B4F" w:rsidRPr="002574AE" w:rsidRDefault="003D1B4F" w:rsidP="003D1B4F">
      <w:pPr>
        <w:pStyle w:val="subsection2"/>
      </w:pPr>
      <w:r w:rsidRPr="002574AE">
        <w:t xml:space="preserve">the Commonwealth may pay the relevant amount in the circumstances mentioned in </w:t>
      </w:r>
      <w:r w:rsidR="002574AE">
        <w:t>paragraph (</w:t>
      </w:r>
      <w:r w:rsidRPr="002574AE">
        <w:t>a), (b) or (c), so long as:</w:t>
      </w:r>
    </w:p>
    <w:p w:rsidR="003D1B4F" w:rsidRPr="002574AE" w:rsidRDefault="003D1B4F" w:rsidP="003D1B4F">
      <w:pPr>
        <w:pStyle w:val="paragraph"/>
      </w:pPr>
      <w:r w:rsidRPr="002574AE">
        <w:tab/>
        <w:t>(d)</w:t>
      </w:r>
      <w:r w:rsidRPr="002574AE">
        <w:tab/>
        <w:t xml:space="preserve">on the last day on which changes could reasonably be made to the payment of the relevant amount, </w:t>
      </w:r>
      <w:r w:rsidR="00F216D8" w:rsidRPr="002574AE">
        <w:t>the chief executive officer (however described) of CSC</w:t>
      </w:r>
      <w:r w:rsidRPr="002574AE">
        <w:t xml:space="preserve"> did not know that the deceased person had died; and</w:t>
      </w:r>
    </w:p>
    <w:p w:rsidR="003D1B4F" w:rsidRPr="002574AE" w:rsidRDefault="003D1B4F" w:rsidP="003D1B4F">
      <w:pPr>
        <w:pStyle w:val="paragraph"/>
      </w:pPr>
      <w:r w:rsidRPr="002574AE">
        <w:tab/>
        <w:t>(e)</w:t>
      </w:r>
      <w:r w:rsidRPr="002574AE">
        <w:tab/>
        <w:t>apart from this subsection, the relevant amount would have been payable as a benefit to the deceased person if the deceased person had not died.</w:t>
      </w:r>
    </w:p>
    <w:p w:rsidR="003D1B4F" w:rsidRPr="002574AE" w:rsidRDefault="003D1B4F" w:rsidP="003D1B4F">
      <w:pPr>
        <w:pStyle w:val="subsection"/>
      </w:pPr>
      <w:r w:rsidRPr="002574AE">
        <w:tab/>
        <w:t>(2)</w:t>
      </w:r>
      <w:r w:rsidRPr="002574AE">
        <w:tab/>
        <w:t xml:space="preserve">If a payment is made under </w:t>
      </w:r>
      <w:r w:rsidR="002574AE">
        <w:t>subsection (</w:t>
      </w:r>
      <w:r w:rsidRPr="002574AE">
        <w:t>1), the relevant amount is taken to have been paid to the deceased person’s estate.</w:t>
      </w:r>
    </w:p>
    <w:p w:rsidR="003D1B4F" w:rsidRPr="002574AE" w:rsidRDefault="003D1B4F" w:rsidP="003D1B4F">
      <w:pPr>
        <w:pStyle w:val="SubsectionHead"/>
      </w:pPr>
      <w:r w:rsidRPr="002574AE">
        <w:t>Recovery</w:t>
      </w:r>
    </w:p>
    <w:p w:rsidR="003D1B4F" w:rsidRPr="002574AE" w:rsidRDefault="003D1B4F" w:rsidP="003D1B4F">
      <w:pPr>
        <w:pStyle w:val="subsection"/>
      </w:pPr>
      <w:r w:rsidRPr="002574AE">
        <w:tab/>
        <w:t>(3)</w:t>
      </w:r>
      <w:r w:rsidRPr="002574AE">
        <w:tab/>
        <w:t xml:space="preserve">If a payment is made under </w:t>
      </w:r>
      <w:r w:rsidR="002574AE">
        <w:t>subsection (</w:t>
      </w:r>
      <w:r w:rsidRPr="002574AE">
        <w:t>1), the relevant amount:</w:t>
      </w:r>
    </w:p>
    <w:p w:rsidR="003D1B4F" w:rsidRPr="002574AE" w:rsidRDefault="003D1B4F" w:rsidP="003D1B4F">
      <w:pPr>
        <w:pStyle w:val="paragraph"/>
      </w:pPr>
      <w:r w:rsidRPr="002574AE">
        <w:tab/>
        <w:t>(a)</w:t>
      </w:r>
      <w:r w:rsidRPr="002574AE">
        <w:tab/>
        <w:t>is a debt due to the Commonwealth by the legal personal representative of the deceased person; and</w:t>
      </w:r>
    </w:p>
    <w:p w:rsidR="003D1B4F" w:rsidRPr="002574AE" w:rsidRDefault="003D1B4F" w:rsidP="003D1B4F">
      <w:pPr>
        <w:pStyle w:val="paragraph"/>
      </w:pPr>
      <w:r w:rsidRPr="002574AE">
        <w:tab/>
        <w:t>(b)</w:t>
      </w:r>
      <w:r w:rsidRPr="002574AE">
        <w:tab/>
        <w:t xml:space="preserve">may be recovered by </w:t>
      </w:r>
      <w:r w:rsidR="00F216D8" w:rsidRPr="002574AE">
        <w:t>CSC</w:t>
      </w:r>
      <w:r w:rsidRPr="002574AE">
        <w:t>, on behalf of the Commonwealth, in a court of competent jurisdiction.</w:t>
      </w:r>
    </w:p>
    <w:p w:rsidR="003D1B4F" w:rsidRPr="002574AE" w:rsidRDefault="003D1B4F" w:rsidP="003D1B4F">
      <w:pPr>
        <w:pStyle w:val="SubsectionHead"/>
      </w:pPr>
      <w:r w:rsidRPr="002574AE">
        <w:t>Appropriation</w:t>
      </w:r>
    </w:p>
    <w:p w:rsidR="003D1B4F" w:rsidRPr="002574AE" w:rsidRDefault="003D1B4F" w:rsidP="003D1B4F">
      <w:pPr>
        <w:pStyle w:val="subsection"/>
      </w:pPr>
      <w:r w:rsidRPr="002574AE">
        <w:tab/>
        <w:t>(4)</w:t>
      </w:r>
      <w:r w:rsidRPr="002574AE">
        <w:tab/>
        <w:t>For the purposes of subsection</w:t>
      </w:r>
      <w:r w:rsidR="002574AE">
        <w:t> </w:t>
      </w:r>
      <w:r w:rsidRPr="002574AE">
        <w:t xml:space="preserve">4(7), a benefit under </w:t>
      </w:r>
      <w:r w:rsidR="002574AE">
        <w:t>subsection (</w:t>
      </w:r>
      <w:r w:rsidRPr="002574AE">
        <w:t>1) of this section is taken to be a replacement payment made under section</w:t>
      </w:r>
      <w:r w:rsidR="002574AE">
        <w:t> </w:t>
      </w:r>
      <w:r w:rsidRPr="002574AE">
        <w:t>4.</w:t>
      </w:r>
    </w:p>
    <w:p w:rsidR="003D1B4F" w:rsidRPr="002574AE" w:rsidRDefault="003D1B4F" w:rsidP="003D1B4F">
      <w:pPr>
        <w:pStyle w:val="SubsectionHead"/>
      </w:pPr>
      <w:r w:rsidRPr="002574AE">
        <w:t>Benefit</w:t>
      </w:r>
    </w:p>
    <w:p w:rsidR="003D1B4F" w:rsidRPr="002574AE" w:rsidRDefault="003D1B4F" w:rsidP="003D1B4F">
      <w:pPr>
        <w:pStyle w:val="subsection"/>
      </w:pPr>
      <w:r w:rsidRPr="002574AE">
        <w:tab/>
        <w:t>(5)</w:t>
      </w:r>
      <w:r w:rsidRPr="002574AE">
        <w:tab/>
        <w:t xml:space="preserve">For the purposes of this section, </w:t>
      </w:r>
      <w:r w:rsidRPr="002574AE">
        <w:rPr>
          <w:b/>
          <w:i/>
        </w:rPr>
        <w:t>benefit</w:t>
      </w:r>
      <w:r w:rsidRPr="002574AE">
        <w:t xml:space="preserve"> means a replacement payment under section</w:t>
      </w:r>
      <w:r w:rsidR="002574AE">
        <w:t> </w:t>
      </w:r>
      <w:r w:rsidRPr="002574AE">
        <w:t>4.</w:t>
      </w:r>
    </w:p>
    <w:p w:rsidR="00F216D8" w:rsidRPr="002574AE" w:rsidRDefault="00F216D8" w:rsidP="00F216D8">
      <w:pPr>
        <w:pStyle w:val="ActHead5"/>
      </w:pPr>
      <w:bookmarkStart w:id="7" w:name="_Toc428345190"/>
      <w:r w:rsidRPr="002574AE">
        <w:rPr>
          <w:rStyle w:val="CharSectno"/>
        </w:rPr>
        <w:t>7</w:t>
      </w:r>
      <w:r w:rsidRPr="002574AE">
        <w:t xml:space="preserve">  Reports about recoverable payments and recoverable death payments</w:t>
      </w:r>
      <w:bookmarkEnd w:id="7"/>
    </w:p>
    <w:p w:rsidR="00F216D8" w:rsidRPr="002574AE" w:rsidRDefault="00F216D8" w:rsidP="00F216D8">
      <w:pPr>
        <w:pStyle w:val="subsection"/>
      </w:pPr>
      <w:r w:rsidRPr="002574AE">
        <w:tab/>
        <w:t>(1)</w:t>
      </w:r>
      <w:r w:rsidRPr="002574AE">
        <w:tab/>
        <w:t>CSC</w:t>
      </w:r>
      <w:r w:rsidRPr="002574AE">
        <w:rPr>
          <w:i/>
        </w:rPr>
        <w:t xml:space="preserve"> </w:t>
      </w:r>
      <w:r w:rsidRPr="002574AE">
        <w:t>must cause a report of the following information to be published, in such manner as the Board of CSC thinks fit:</w:t>
      </w:r>
    </w:p>
    <w:p w:rsidR="00F216D8" w:rsidRPr="002574AE" w:rsidRDefault="00F216D8" w:rsidP="00F216D8">
      <w:pPr>
        <w:pStyle w:val="paragraph"/>
      </w:pPr>
      <w:r w:rsidRPr="002574AE">
        <w:tab/>
        <w:t>(a)</w:t>
      </w:r>
      <w:r w:rsidRPr="002574AE">
        <w:tab/>
        <w:t>the number of payments that any employee of CSC was aware of that were made under subsection</w:t>
      </w:r>
      <w:r w:rsidR="002574AE">
        <w:t> </w:t>
      </w:r>
      <w:r w:rsidRPr="002574AE">
        <w:t xml:space="preserve">5(1) or 6(1) during the reporting period (see </w:t>
      </w:r>
      <w:r w:rsidR="002574AE">
        <w:t>subsection (</w:t>
      </w:r>
      <w:r w:rsidRPr="002574AE">
        <w:t>2) of this section);</w:t>
      </w:r>
    </w:p>
    <w:p w:rsidR="00F216D8" w:rsidRPr="002574AE" w:rsidRDefault="00F216D8" w:rsidP="00F216D8">
      <w:pPr>
        <w:pStyle w:val="paragraph"/>
      </w:pPr>
      <w:r w:rsidRPr="002574AE">
        <w:tab/>
        <w:t>(b)</w:t>
      </w:r>
      <w:r w:rsidRPr="002574AE">
        <w:tab/>
        <w:t xml:space="preserve">the total amount of payments referred to in </w:t>
      </w:r>
      <w:r w:rsidR="002574AE">
        <w:t>paragraph (</w:t>
      </w:r>
      <w:r w:rsidRPr="002574AE">
        <w:t>a);</w:t>
      </w:r>
    </w:p>
    <w:p w:rsidR="00F216D8" w:rsidRPr="002574AE" w:rsidRDefault="00F216D8" w:rsidP="00F216D8">
      <w:pPr>
        <w:pStyle w:val="paragraph"/>
      </w:pPr>
      <w:r w:rsidRPr="002574AE">
        <w:tab/>
        <w:t>(c)</w:t>
      </w:r>
      <w:r w:rsidRPr="002574AE">
        <w:tab/>
        <w:t>the number of payments made under subsection</w:t>
      </w:r>
      <w:r w:rsidR="002574AE">
        <w:t> </w:t>
      </w:r>
      <w:r w:rsidRPr="002574AE">
        <w:t>5(1) or 6(1) that any employee of CSC became aware of during the reporting period that were made during an earlier reporting period;</w:t>
      </w:r>
    </w:p>
    <w:p w:rsidR="00F216D8" w:rsidRPr="002574AE" w:rsidRDefault="00F216D8" w:rsidP="00F216D8">
      <w:pPr>
        <w:pStyle w:val="paragraph"/>
      </w:pPr>
      <w:r w:rsidRPr="002574AE">
        <w:tab/>
        <w:t>(d)</w:t>
      </w:r>
      <w:r w:rsidRPr="002574AE">
        <w:tab/>
        <w:t xml:space="preserve">the total amount of payments referred to in </w:t>
      </w:r>
      <w:r w:rsidR="002574AE">
        <w:t>paragraph (</w:t>
      </w:r>
      <w:r w:rsidRPr="002574AE">
        <w:t>c);</w:t>
      </w:r>
    </w:p>
    <w:p w:rsidR="00F216D8" w:rsidRPr="002574AE" w:rsidRDefault="00F216D8" w:rsidP="00F216D8">
      <w:pPr>
        <w:pStyle w:val="paragraph"/>
      </w:pPr>
      <w:r w:rsidRPr="002574AE">
        <w:tab/>
        <w:t>(e)</w:t>
      </w:r>
      <w:r w:rsidRPr="002574AE">
        <w:tab/>
        <w:t xml:space="preserve">for each payment referred to in </w:t>
      </w:r>
      <w:r w:rsidR="002574AE">
        <w:t>paragraph (</w:t>
      </w:r>
      <w:r w:rsidRPr="002574AE">
        <w:t>c)—the reporting period in which the payment was made.</w:t>
      </w:r>
    </w:p>
    <w:p w:rsidR="00F216D8" w:rsidRPr="002574AE" w:rsidRDefault="00F216D8" w:rsidP="00F216D8">
      <w:pPr>
        <w:pStyle w:val="subsection"/>
      </w:pPr>
      <w:r w:rsidRPr="002574AE">
        <w:tab/>
        <w:t>(2)</w:t>
      </w:r>
      <w:r w:rsidRPr="002574AE">
        <w:tab/>
        <w:t xml:space="preserve">The </w:t>
      </w:r>
      <w:r w:rsidRPr="002574AE">
        <w:rPr>
          <w:b/>
          <w:i/>
        </w:rPr>
        <w:t>reporting period</w:t>
      </w:r>
      <w:r w:rsidRPr="002574AE">
        <w:t xml:space="preserve"> is:</w:t>
      </w:r>
    </w:p>
    <w:p w:rsidR="00F216D8" w:rsidRPr="002574AE" w:rsidRDefault="00F216D8" w:rsidP="00F216D8">
      <w:pPr>
        <w:pStyle w:val="paragraph"/>
      </w:pPr>
      <w:r w:rsidRPr="002574AE">
        <w:tab/>
        <w:t>(a)</w:t>
      </w:r>
      <w:r w:rsidRPr="002574AE">
        <w:tab/>
        <w:t>a financial year; or</w:t>
      </w:r>
    </w:p>
    <w:p w:rsidR="00F216D8" w:rsidRPr="002574AE" w:rsidRDefault="00F216D8" w:rsidP="00F216D8">
      <w:pPr>
        <w:pStyle w:val="paragraph"/>
      </w:pPr>
      <w:r w:rsidRPr="002574AE">
        <w:tab/>
        <w:t>(b)</w:t>
      </w:r>
      <w:r w:rsidRPr="002574AE">
        <w:tab/>
        <w:t xml:space="preserve">if a shorter recurring period is prescribed under </w:t>
      </w:r>
      <w:r w:rsidR="002574AE">
        <w:t>paragraph (</w:t>
      </w:r>
      <w:r w:rsidRPr="002574AE">
        <w:t>5)(a)—that period.</w:t>
      </w:r>
    </w:p>
    <w:p w:rsidR="00F216D8" w:rsidRPr="002574AE" w:rsidRDefault="00F216D8" w:rsidP="00F216D8">
      <w:pPr>
        <w:pStyle w:val="subsection"/>
      </w:pPr>
      <w:r w:rsidRPr="002574AE">
        <w:tab/>
        <w:t>(3)</w:t>
      </w:r>
      <w:r w:rsidRPr="002574AE">
        <w:tab/>
        <w:t xml:space="preserve">A report is not required if no employee of CSC is aware of any payments referred to in </w:t>
      </w:r>
      <w:r w:rsidR="002574AE">
        <w:t>paragraph (</w:t>
      </w:r>
      <w:r w:rsidRPr="002574AE">
        <w:t>1)(a) or (c).</w:t>
      </w:r>
    </w:p>
    <w:p w:rsidR="00F216D8" w:rsidRPr="002574AE" w:rsidRDefault="00F216D8" w:rsidP="00F216D8">
      <w:pPr>
        <w:pStyle w:val="SubsectionHead"/>
      </w:pPr>
      <w:r w:rsidRPr="002574AE">
        <w:t>When report must be provided</w:t>
      </w:r>
    </w:p>
    <w:p w:rsidR="00F216D8" w:rsidRPr="002574AE" w:rsidRDefault="00F216D8" w:rsidP="00F216D8">
      <w:pPr>
        <w:pStyle w:val="subsection"/>
      </w:pPr>
      <w:r w:rsidRPr="002574AE">
        <w:tab/>
        <w:t>(4)</w:t>
      </w:r>
      <w:r w:rsidRPr="002574AE">
        <w:tab/>
        <w:t>The report must be provided before the end of the following period:</w:t>
      </w:r>
    </w:p>
    <w:p w:rsidR="00F216D8" w:rsidRPr="002574AE" w:rsidRDefault="00F216D8" w:rsidP="00F216D8">
      <w:pPr>
        <w:pStyle w:val="paragraph"/>
      </w:pPr>
      <w:r w:rsidRPr="002574AE">
        <w:tab/>
        <w:t>(a)</w:t>
      </w:r>
      <w:r w:rsidRPr="002574AE">
        <w:tab/>
        <w:t>4 months after the end of the reporting period;</w:t>
      </w:r>
    </w:p>
    <w:p w:rsidR="00F216D8" w:rsidRPr="002574AE" w:rsidRDefault="00F216D8" w:rsidP="00F216D8">
      <w:pPr>
        <w:pStyle w:val="paragraph"/>
      </w:pPr>
      <w:r w:rsidRPr="002574AE">
        <w:tab/>
        <w:t>(b)</w:t>
      </w:r>
      <w:r w:rsidRPr="002574AE">
        <w:tab/>
        <w:t xml:space="preserve">if a lesser number of months has been prescribed for the reporting period under </w:t>
      </w:r>
      <w:r w:rsidR="002574AE">
        <w:t>paragraph (</w:t>
      </w:r>
      <w:r w:rsidRPr="002574AE">
        <w:t>5)(b)—that number of months after the end of the reporting period.</w:t>
      </w:r>
    </w:p>
    <w:p w:rsidR="00F216D8" w:rsidRPr="002574AE" w:rsidRDefault="00F216D8" w:rsidP="00F216D8">
      <w:pPr>
        <w:pStyle w:val="SubsectionHead"/>
      </w:pPr>
      <w:r w:rsidRPr="002574AE">
        <w:t>Power to make legislative instruments</w:t>
      </w:r>
    </w:p>
    <w:p w:rsidR="00F216D8" w:rsidRPr="002574AE" w:rsidRDefault="00F216D8" w:rsidP="00F216D8">
      <w:pPr>
        <w:pStyle w:val="subsection"/>
      </w:pPr>
      <w:r w:rsidRPr="002574AE">
        <w:tab/>
        <w:t>(5)</w:t>
      </w:r>
      <w:r w:rsidRPr="002574AE">
        <w:tab/>
        <w:t xml:space="preserve">The Minister administering the </w:t>
      </w:r>
      <w:r w:rsidRPr="002574AE">
        <w:rPr>
          <w:i/>
        </w:rPr>
        <w:t xml:space="preserve">Public Governance, Performance and Accountability Act 2013 </w:t>
      </w:r>
      <w:r w:rsidRPr="002574AE">
        <w:t>may, by legislative instrument, prescribe:</w:t>
      </w:r>
    </w:p>
    <w:p w:rsidR="00F216D8" w:rsidRPr="002574AE" w:rsidRDefault="00F216D8" w:rsidP="00F216D8">
      <w:pPr>
        <w:pStyle w:val="paragraph"/>
      </w:pPr>
      <w:r w:rsidRPr="002574AE">
        <w:tab/>
        <w:t>(a)</w:t>
      </w:r>
      <w:r w:rsidRPr="002574AE">
        <w:tab/>
        <w:t xml:space="preserve">a period for the purposes of </w:t>
      </w:r>
      <w:r w:rsidR="002574AE">
        <w:t>paragraph (</w:t>
      </w:r>
      <w:r w:rsidRPr="002574AE">
        <w:t>2)(b); or</w:t>
      </w:r>
    </w:p>
    <w:p w:rsidR="00F216D8" w:rsidRDefault="00F216D8" w:rsidP="00F216D8">
      <w:pPr>
        <w:pStyle w:val="paragraph"/>
      </w:pPr>
      <w:r w:rsidRPr="002574AE">
        <w:tab/>
        <w:t>(b)</w:t>
      </w:r>
      <w:r w:rsidRPr="002574AE">
        <w:tab/>
        <w:t xml:space="preserve">a number of months for a reporting period for the purposes of </w:t>
      </w:r>
      <w:r w:rsidR="002574AE">
        <w:t>paragraph (</w:t>
      </w:r>
      <w:r w:rsidRPr="002574AE">
        <w:t>4)(b).</w:t>
      </w:r>
    </w:p>
    <w:p w:rsidR="003D1B4F" w:rsidRPr="002574AE" w:rsidRDefault="003D1B4F" w:rsidP="002D133D">
      <w:pPr>
        <w:pStyle w:val="ActHead6"/>
        <w:pageBreakBefore/>
        <w:spacing w:before="360"/>
      </w:pPr>
      <w:bookmarkStart w:id="8" w:name="_Toc428345191"/>
      <w:r w:rsidRPr="002574AE">
        <w:rPr>
          <w:rStyle w:val="CharAmSchNo"/>
        </w:rPr>
        <w:t>Schedule</w:t>
      </w:r>
      <w:r w:rsidR="002574AE" w:rsidRPr="002574AE">
        <w:rPr>
          <w:rStyle w:val="CharAmSchNo"/>
        </w:rPr>
        <w:t> </w:t>
      </w:r>
      <w:r w:rsidRPr="002574AE">
        <w:rPr>
          <w:rStyle w:val="CharAmSchNo"/>
        </w:rPr>
        <w:t>1</w:t>
      </w:r>
      <w:r w:rsidRPr="002574AE">
        <w:t>—</w:t>
      </w:r>
      <w:r w:rsidRPr="002574AE">
        <w:rPr>
          <w:rStyle w:val="CharAmSchText"/>
        </w:rPr>
        <w:t>Finance and Deregulation amendments</w:t>
      </w:r>
      <w:bookmarkEnd w:id="8"/>
    </w:p>
    <w:p w:rsidR="003D1B4F" w:rsidRPr="002574AE" w:rsidRDefault="002D133D" w:rsidP="003D1B4F">
      <w:pPr>
        <w:pStyle w:val="Header"/>
      </w:pPr>
      <w:r w:rsidRPr="002574AE">
        <w:rPr>
          <w:rStyle w:val="CharAmPartNo"/>
        </w:rPr>
        <w:t xml:space="preserve"> </w:t>
      </w:r>
      <w:r w:rsidRPr="002574AE">
        <w:rPr>
          <w:rStyle w:val="CharAmPartText"/>
        </w:rPr>
        <w:t xml:space="preserve"> </w:t>
      </w:r>
    </w:p>
    <w:p w:rsidR="003D1B4F" w:rsidRPr="002574AE" w:rsidRDefault="003D1B4F" w:rsidP="003D1B4F">
      <w:pPr>
        <w:pStyle w:val="ActHead9"/>
        <w:rPr>
          <w:i w:val="0"/>
        </w:rPr>
      </w:pPr>
      <w:bookmarkStart w:id="9" w:name="_Toc428345192"/>
      <w:r w:rsidRPr="002574AE">
        <w:t>Parliamentary Contributory Superannuation Act 1948</w:t>
      </w:r>
      <w:bookmarkEnd w:id="9"/>
    </w:p>
    <w:p w:rsidR="003D1B4F" w:rsidRPr="002574AE" w:rsidRDefault="003D1B4F" w:rsidP="003D1B4F">
      <w:pPr>
        <w:pStyle w:val="ItemHead"/>
      </w:pPr>
      <w:bookmarkStart w:id="10" w:name="OPCCaretCursor"/>
      <w:bookmarkEnd w:id="10"/>
      <w:r w:rsidRPr="002574AE">
        <w:t>1  Subsection</w:t>
      </w:r>
      <w:r w:rsidR="002574AE">
        <w:t> </w:t>
      </w:r>
      <w:r w:rsidRPr="002574AE">
        <w:t xml:space="preserve">4(1) (definition of </w:t>
      </w:r>
      <w:r w:rsidRPr="002574AE">
        <w:rPr>
          <w:i/>
        </w:rPr>
        <w:t>former spouse</w:t>
      </w:r>
      <w:r w:rsidRPr="002574AE">
        <w:t>)</w:t>
      </w:r>
    </w:p>
    <w:p w:rsidR="003D1B4F" w:rsidRPr="002574AE" w:rsidRDefault="003D1B4F" w:rsidP="003D1B4F">
      <w:pPr>
        <w:pStyle w:val="Item"/>
      </w:pPr>
      <w:r w:rsidRPr="002574AE">
        <w:t>After “marital”, insert “or couple”.</w:t>
      </w:r>
    </w:p>
    <w:p w:rsidR="003D1B4F" w:rsidRPr="002574AE" w:rsidRDefault="003D1B4F" w:rsidP="003D1B4F">
      <w:pPr>
        <w:pStyle w:val="ItemHead"/>
      </w:pPr>
      <w:r w:rsidRPr="002574AE">
        <w:t>2  Subsection</w:t>
      </w:r>
      <w:r w:rsidR="002574AE">
        <w:t> </w:t>
      </w:r>
      <w:r w:rsidRPr="002574AE">
        <w:t>4(1)</w:t>
      </w:r>
    </w:p>
    <w:p w:rsidR="003D1B4F" w:rsidRPr="002574AE" w:rsidRDefault="003D1B4F" w:rsidP="003D1B4F">
      <w:pPr>
        <w:pStyle w:val="Item"/>
      </w:pPr>
      <w:r w:rsidRPr="002574AE">
        <w:t>Insert:</w:t>
      </w:r>
    </w:p>
    <w:p w:rsidR="003D1B4F" w:rsidRPr="002574AE" w:rsidRDefault="003D1B4F" w:rsidP="003D1B4F">
      <w:pPr>
        <w:pStyle w:val="Definition"/>
      </w:pPr>
      <w:r w:rsidRPr="002574AE">
        <w:rPr>
          <w:b/>
          <w:i/>
        </w:rPr>
        <w:t>marital or couple relationship</w:t>
      </w:r>
      <w:r w:rsidRPr="002574AE">
        <w:t xml:space="preserve"> has the meaning given by section</w:t>
      </w:r>
      <w:r w:rsidR="002574AE">
        <w:t> </w:t>
      </w:r>
      <w:r w:rsidRPr="002574AE">
        <w:t>4B.</w:t>
      </w:r>
    </w:p>
    <w:p w:rsidR="003D1B4F" w:rsidRPr="002574AE" w:rsidRDefault="003D1B4F" w:rsidP="003D1B4F">
      <w:pPr>
        <w:pStyle w:val="ItemHead"/>
      </w:pPr>
      <w:r w:rsidRPr="002574AE">
        <w:t>3  Subsection</w:t>
      </w:r>
      <w:r w:rsidR="002574AE">
        <w:t> </w:t>
      </w:r>
      <w:r w:rsidRPr="002574AE">
        <w:t>4(1)</w:t>
      </w:r>
    </w:p>
    <w:p w:rsidR="003D1B4F" w:rsidRPr="002574AE" w:rsidRDefault="003D1B4F" w:rsidP="003D1B4F">
      <w:pPr>
        <w:pStyle w:val="Item"/>
      </w:pPr>
      <w:r w:rsidRPr="002574AE">
        <w:t>Insert:</w:t>
      </w:r>
    </w:p>
    <w:p w:rsidR="003D1B4F" w:rsidRPr="002574AE" w:rsidRDefault="003D1B4F" w:rsidP="003D1B4F">
      <w:pPr>
        <w:pStyle w:val="Definition"/>
      </w:pPr>
      <w:r w:rsidRPr="002574AE">
        <w:rPr>
          <w:b/>
          <w:i/>
        </w:rPr>
        <w:t>partner</w:t>
      </w:r>
      <w:r w:rsidRPr="002574AE">
        <w:t xml:space="preserve">: a person is the </w:t>
      </w:r>
      <w:r w:rsidRPr="002574AE">
        <w:rPr>
          <w:b/>
          <w:i/>
        </w:rPr>
        <w:t xml:space="preserve">partner </w:t>
      </w:r>
      <w:r w:rsidRPr="002574AE">
        <w:t>of another person if the two persons have a relationship as a couple (whether the persons are the same sex or different sexes).</w:t>
      </w:r>
    </w:p>
    <w:p w:rsidR="003D1B4F" w:rsidRPr="002574AE" w:rsidRDefault="003D1B4F" w:rsidP="003D1B4F">
      <w:pPr>
        <w:pStyle w:val="ItemHead"/>
      </w:pPr>
      <w:r w:rsidRPr="002574AE">
        <w:t>4  Subsection</w:t>
      </w:r>
      <w:r w:rsidR="002574AE">
        <w:t> </w:t>
      </w:r>
      <w:r w:rsidRPr="002574AE">
        <w:t>4(1)</w:t>
      </w:r>
    </w:p>
    <w:p w:rsidR="003D1B4F" w:rsidRPr="002574AE" w:rsidRDefault="003D1B4F" w:rsidP="003D1B4F">
      <w:pPr>
        <w:pStyle w:val="Item"/>
      </w:pPr>
      <w:r w:rsidRPr="002574AE">
        <w:t>Insert:</w:t>
      </w:r>
    </w:p>
    <w:p w:rsidR="003D1B4F" w:rsidRPr="002574AE" w:rsidRDefault="003D1B4F" w:rsidP="003D1B4F">
      <w:pPr>
        <w:pStyle w:val="Definition"/>
      </w:pPr>
      <w:r w:rsidRPr="002574AE">
        <w:rPr>
          <w:b/>
          <w:i/>
        </w:rPr>
        <w:t>spouse</w:t>
      </w:r>
      <w:r w:rsidRPr="002574AE">
        <w:t xml:space="preserve"> has a meaning affected by section</w:t>
      </w:r>
      <w:r w:rsidR="002574AE">
        <w:t> </w:t>
      </w:r>
      <w:r w:rsidRPr="002574AE">
        <w:t>4C.</w:t>
      </w:r>
    </w:p>
    <w:p w:rsidR="003D1B4F" w:rsidRPr="002574AE" w:rsidRDefault="003D1B4F" w:rsidP="003D1B4F">
      <w:pPr>
        <w:pStyle w:val="ItemHead"/>
      </w:pPr>
      <w:r w:rsidRPr="002574AE">
        <w:t>5  Subsection</w:t>
      </w:r>
      <w:r w:rsidR="002574AE">
        <w:t> </w:t>
      </w:r>
      <w:r w:rsidRPr="002574AE">
        <w:t>4B(1)</w:t>
      </w:r>
    </w:p>
    <w:p w:rsidR="003D1B4F" w:rsidRPr="002574AE" w:rsidRDefault="003D1B4F" w:rsidP="003D1B4F">
      <w:pPr>
        <w:pStyle w:val="Item"/>
      </w:pPr>
      <w:r w:rsidRPr="002574AE">
        <w:t>After “</w:t>
      </w:r>
      <w:r w:rsidRPr="002574AE">
        <w:rPr>
          <w:b/>
          <w:i/>
        </w:rPr>
        <w:t>marital</w:t>
      </w:r>
      <w:r w:rsidRPr="002574AE">
        <w:t>”, insert “</w:t>
      </w:r>
      <w:r w:rsidRPr="002574AE">
        <w:rPr>
          <w:b/>
          <w:i/>
        </w:rPr>
        <w:t>or</w:t>
      </w:r>
      <w:r w:rsidRPr="002574AE">
        <w:t xml:space="preserve"> </w:t>
      </w:r>
      <w:r w:rsidRPr="002574AE">
        <w:rPr>
          <w:b/>
          <w:i/>
        </w:rPr>
        <w:t>couple</w:t>
      </w:r>
      <w:r w:rsidRPr="002574AE">
        <w:t>”.</w:t>
      </w:r>
    </w:p>
    <w:p w:rsidR="003D1B4F" w:rsidRPr="002574AE" w:rsidRDefault="003D1B4F" w:rsidP="003D1B4F">
      <w:pPr>
        <w:pStyle w:val="notemargin"/>
      </w:pPr>
      <w:r w:rsidRPr="002574AE">
        <w:t>Note:</w:t>
      </w:r>
      <w:r w:rsidRPr="002574AE">
        <w:tab/>
        <w:t>The heading to section</w:t>
      </w:r>
      <w:r w:rsidR="002574AE">
        <w:t> </w:t>
      </w:r>
      <w:r w:rsidRPr="002574AE">
        <w:t>4B is replaced by the heading “</w:t>
      </w:r>
      <w:r w:rsidRPr="002574AE">
        <w:rPr>
          <w:b/>
        </w:rPr>
        <w:t>Marital or couple relationship</w:t>
      </w:r>
      <w:r w:rsidRPr="002574AE">
        <w:t>”.</w:t>
      </w:r>
    </w:p>
    <w:p w:rsidR="003D1B4F" w:rsidRPr="002574AE" w:rsidRDefault="003D1B4F" w:rsidP="003D1B4F">
      <w:pPr>
        <w:pStyle w:val="ItemHead"/>
      </w:pPr>
      <w:r w:rsidRPr="002574AE">
        <w:t>6  Subsection</w:t>
      </w:r>
      <w:r w:rsidR="002574AE">
        <w:t> </w:t>
      </w:r>
      <w:r w:rsidRPr="002574AE">
        <w:t>4B(1)</w:t>
      </w:r>
    </w:p>
    <w:p w:rsidR="003D1B4F" w:rsidRPr="002574AE" w:rsidRDefault="003D1B4F" w:rsidP="003D1B4F">
      <w:pPr>
        <w:pStyle w:val="Item"/>
      </w:pPr>
      <w:r w:rsidRPr="002574AE">
        <w:t>After “husband or wife”, insert “or partner”.</w:t>
      </w:r>
    </w:p>
    <w:p w:rsidR="003D1B4F" w:rsidRPr="002574AE" w:rsidRDefault="003D1B4F" w:rsidP="003D1B4F">
      <w:pPr>
        <w:pStyle w:val="ItemHead"/>
      </w:pPr>
      <w:r w:rsidRPr="002574AE">
        <w:t>7  Subsection</w:t>
      </w:r>
      <w:r w:rsidR="002574AE">
        <w:t> </w:t>
      </w:r>
      <w:r w:rsidRPr="002574AE">
        <w:t>4B(2)</w:t>
      </w:r>
    </w:p>
    <w:p w:rsidR="003D1B4F" w:rsidRPr="002574AE" w:rsidRDefault="003D1B4F" w:rsidP="003D1B4F">
      <w:pPr>
        <w:pStyle w:val="Item"/>
      </w:pPr>
      <w:r w:rsidRPr="002574AE">
        <w:t>After “husband or wife” (wherever occurring), insert “or partner”.</w:t>
      </w:r>
    </w:p>
    <w:p w:rsidR="003D1B4F" w:rsidRPr="002574AE" w:rsidRDefault="003D1B4F" w:rsidP="003D1B4F">
      <w:pPr>
        <w:pStyle w:val="ItemHead"/>
      </w:pPr>
      <w:r w:rsidRPr="002574AE">
        <w:t>8  Subsection</w:t>
      </w:r>
      <w:r w:rsidR="002574AE">
        <w:t> </w:t>
      </w:r>
      <w:r w:rsidRPr="002574AE">
        <w:t>4B(3)</w:t>
      </w:r>
    </w:p>
    <w:p w:rsidR="003D1B4F" w:rsidRPr="002574AE" w:rsidRDefault="003D1B4F" w:rsidP="003D1B4F">
      <w:pPr>
        <w:pStyle w:val="Item"/>
      </w:pPr>
      <w:r w:rsidRPr="002574AE">
        <w:t>After “marital”, insert “or couple”.</w:t>
      </w:r>
    </w:p>
    <w:p w:rsidR="003D1B4F" w:rsidRPr="002574AE" w:rsidRDefault="003D1B4F" w:rsidP="003D1B4F">
      <w:pPr>
        <w:pStyle w:val="ItemHead"/>
      </w:pPr>
      <w:r w:rsidRPr="002574AE">
        <w:t>9  After paragraph</w:t>
      </w:r>
      <w:r w:rsidR="002574AE">
        <w:t> </w:t>
      </w:r>
      <w:r w:rsidRPr="002574AE">
        <w:t>4B(4)(b)</w:t>
      </w:r>
    </w:p>
    <w:p w:rsidR="003D1B4F" w:rsidRPr="002574AE" w:rsidRDefault="003D1B4F" w:rsidP="003D1B4F">
      <w:pPr>
        <w:pStyle w:val="Item"/>
      </w:pPr>
      <w:r w:rsidRPr="002574AE">
        <w:t>Insert:</w:t>
      </w:r>
    </w:p>
    <w:p w:rsidR="003D1B4F" w:rsidRPr="002574AE" w:rsidRDefault="003D1B4F" w:rsidP="003D1B4F">
      <w:pPr>
        <w:pStyle w:val="paragraph"/>
      </w:pPr>
      <w:r w:rsidRPr="002574AE">
        <w:tab/>
        <w:t>(ba)</w:t>
      </w:r>
      <w:r w:rsidRPr="002574AE">
        <w:tab/>
        <w:t>the persons’ relationship was registered under a law of a State or Territory prescribed for the purposes of section</w:t>
      </w:r>
      <w:r w:rsidR="002574AE">
        <w:t> </w:t>
      </w:r>
      <w:r w:rsidRPr="002574AE">
        <w:t xml:space="preserve">22B of the </w:t>
      </w:r>
      <w:r w:rsidRPr="002574AE">
        <w:rPr>
          <w:i/>
        </w:rPr>
        <w:t>Acts Interpretation Act 1901</w:t>
      </w:r>
      <w:r w:rsidRPr="002574AE">
        <w:t>,</w:t>
      </w:r>
      <w:r w:rsidRPr="002574AE">
        <w:rPr>
          <w:i/>
        </w:rPr>
        <w:t xml:space="preserve"> </w:t>
      </w:r>
      <w:r w:rsidRPr="002574AE">
        <w:t>as a kind of relationship prescribed for the purposes of that section;</w:t>
      </w:r>
    </w:p>
    <w:p w:rsidR="003D1B4F" w:rsidRPr="002574AE" w:rsidRDefault="003D1B4F" w:rsidP="003D1B4F">
      <w:pPr>
        <w:pStyle w:val="ItemHead"/>
      </w:pPr>
      <w:r w:rsidRPr="002574AE">
        <w:t>10  At the end of paragraph</w:t>
      </w:r>
      <w:r w:rsidR="002574AE">
        <w:t> </w:t>
      </w:r>
      <w:r w:rsidRPr="002574AE">
        <w:t>4B(4)(c)</w:t>
      </w:r>
    </w:p>
    <w:p w:rsidR="003D1B4F" w:rsidRPr="002574AE" w:rsidRDefault="003D1B4F" w:rsidP="003D1B4F">
      <w:pPr>
        <w:pStyle w:val="Item"/>
      </w:pPr>
      <w:r w:rsidRPr="002574AE">
        <w:t>Add:</w:t>
      </w:r>
    </w:p>
    <w:p w:rsidR="003D1B4F" w:rsidRPr="002574AE" w:rsidRDefault="003D1B4F" w:rsidP="003D1B4F">
      <w:pPr>
        <w:pStyle w:val="paragraphsub"/>
      </w:pPr>
      <w:r w:rsidRPr="002574AE">
        <w:tab/>
        <w:t>or (iii)</w:t>
      </w:r>
      <w:r w:rsidRPr="002574AE">
        <w:tab/>
        <w:t xml:space="preserve">a child of both of the persons within the meaning of the </w:t>
      </w:r>
      <w:r w:rsidRPr="002574AE">
        <w:rPr>
          <w:i/>
        </w:rPr>
        <w:t>Family Law Act 1975</w:t>
      </w:r>
      <w:r w:rsidRPr="002574AE">
        <w:t>;</w:t>
      </w:r>
    </w:p>
    <w:p w:rsidR="003D1B4F" w:rsidRPr="002574AE" w:rsidRDefault="003D1B4F" w:rsidP="003D1B4F">
      <w:pPr>
        <w:pStyle w:val="ItemHead"/>
      </w:pPr>
      <w:r w:rsidRPr="002574AE">
        <w:t>11  Subsections</w:t>
      </w:r>
      <w:r w:rsidR="002574AE">
        <w:t> </w:t>
      </w:r>
      <w:r w:rsidRPr="002574AE">
        <w:t>4C(2) and (3)</w:t>
      </w:r>
    </w:p>
    <w:p w:rsidR="003D1B4F" w:rsidRPr="002574AE" w:rsidRDefault="003D1B4F" w:rsidP="003D1B4F">
      <w:pPr>
        <w:pStyle w:val="Item"/>
      </w:pPr>
      <w:r w:rsidRPr="002574AE">
        <w:t>After “marital” (wherever occurring), insert “or couple”.</w:t>
      </w:r>
    </w:p>
    <w:p w:rsidR="003D1B4F" w:rsidRPr="002574AE" w:rsidRDefault="003D1B4F" w:rsidP="003D1B4F">
      <w:pPr>
        <w:pStyle w:val="ItemHead"/>
      </w:pPr>
      <w:r w:rsidRPr="002574AE">
        <w:t>12  Paragraph 19AA(2)(d)</w:t>
      </w:r>
    </w:p>
    <w:p w:rsidR="003D1B4F" w:rsidRPr="002574AE" w:rsidRDefault="003D1B4F" w:rsidP="003D1B4F">
      <w:pPr>
        <w:pStyle w:val="Item"/>
      </w:pPr>
      <w:r w:rsidRPr="002574AE">
        <w:t>Repeal the paragraph, substitute:</w:t>
      </w:r>
    </w:p>
    <w:p w:rsidR="003D1B4F" w:rsidRPr="002574AE" w:rsidRDefault="003D1B4F" w:rsidP="003D1B4F">
      <w:pPr>
        <w:pStyle w:val="paragraph"/>
      </w:pPr>
      <w:r w:rsidRPr="002574AE">
        <w:tab/>
        <w:t>(d)</w:t>
      </w:r>
      <w:r w:rsidRPr="002574AE">
        <w:tab/>
        <w:t>was not or is not survived by a person with whom the deceased person had had a marital or couple relationship and who is:</w:t>
      </w:r>
    </w:p>
    <w:p w:rsidR="003D1B4F" w:rsidRPr="002574AE" w:rsidRDefault="003D1B4F" w:rsidP="003D1B4F">
      <w:pPr>
        <w:pStyle w:val="paragraphsub"/>
      </w:pPr>
      <w:r w:rsidRPr="002574AE">
        <w:tab/>
        <w:t>(i)</w:t>
      </w:r>
      <w:r w:rsidRPr="002574AE">
        <w:tab/>
        <w:t>the natural or adoptive parent of that child; or</w:t>
      </w:r>
    </w:p>
    <w:p w:rsidR="003D1B4F" w:rsidRPr="002574AE" w:rsidRDefault="003D1B4F" w:rsidP="003D1B4F">
      <w:pPr>
        <w:pStyle w:val="paragraphsub"/>
      </w:pPr>
      <w:r w:rsidRPr="002574AE">
        <w:tab/>
        <w:t>(ii)</w:t>
      </w:r>
      <w:r w:rsidRPr="002574AE">
        <w:tab/>
        <w:t xml:space="preserve">the parent of that child because the child is a child of the person within the meaning of the </w:t>
      </w:r>
      <w:r w:rsidRPr="002574AE">
        <w:rPr>
          <w:i/>
        </w:rPr>
        <w:t>Family Law Act 1975</w:t>
      </w:r>
      <w:r w:rsidRPr="002574AE">
        <w:t>;</w:t>
      </w:r>
    </w:p>
    <w:p w:rsidR="003D1B4F" w:rsidRPr="002574AE" w:rsidRDefault="003D1B4F" w:rsidP="003D1B4F">
      <w:pPr>
        <w:pStyle w:val="ItemHead"/>
      </w:pPr>
      <w:r w:rsidRPr="002574AE">
        <w:t>13  Paragraph 19AA(2B)(a)</w:t>
      </w:r>
    </w:p>
    <w:p w:rsidR="003D1B4F" w:rsidRPr="002574AE" w:rsidRDefault="003D1B4F" w:rsidP="003D1B4F">
      <w:pPr>
        <w:pStyle w:val="Item"/>
      </w:pPr>
      <w:r w:rsidRPr="002574AE">
        <w:t>Repeal the paragraph, substitute:</w:t>
      </w:r>
    </w:p>
    <w:p w:rsidR="003D1B4F" w:rsidRPr="002574AE" w:rsidRDefault="003D1B4F" w:rsidP="003D1B4F">
      <w:pPr>
        <w:pStyle w:val="paragraph"/>
      </w:pPr>
      <w:r w:rsidRPr="002574AE">
        <w:tab/>
        <w:t>(a)</w:t>
      </w:r>
      <w:r w:rsidRPr="002574AE">
        <w:tab/>
        <w:t>the child:</w:t>
      </w:r>
    </w:p>
    <w:p w:rsidR="003D1B4F" w:rsidRPr="002574AE" w:rsidRDefault="003D1B4F" w:rsidP="003D1B4F">
      <w:pPr>
        <w:pStyle w:val="paragraphsub"/>
      </w:pPr>
      <w:r w:rsidRPr="002574AE">
        <w:tab/>
        <w:t>(i)</w:t>
      </w:r>
      <w:r w:rsidRPr="002574AE">
        <w:tab/>
        <w:t>was born while the deceased person was having a marital or couple relationship with another person; or</w:t>
      </w:r>
    </w:p>
    <w:p w:rsidR="003D1B4F" w:rsidRPr="002574AE" w:rsidRDefault="003D1B4F" w:rsidP="003D1B4F">
      <w:pPr>
        <w:pStyle w:val="paragraphsub"/>
      </w:pPr>
      <w:r w:rsidRPr="002574AE">
        <w:tab/>
        <w:t>(ii)</w:t>
      </w:r>
      <w:r w:rsidRPr="002574AE">
        <w:tab/>
        <w:t>was adopted by the deceased person or the deceased person with that other person during the duration of that relationship; or</w:t>
      </w:r>
    </w:p>
    <w:p w:rsidR="003D1B4F" w:rsidRPr="002574AE" w:rsidRDefault="003D1B4F" w:rsidP="003D1B4F">
      <w:pPr>
        <w:pStyle w:val="paragraphsub"/>
      </w:pPr>
      <w:r w:rsidRPr="002574AE">
        <w:tab/>
        <w:t>(iii)</w:t>
      </w:r>
      <w:r w:rsidRPr="002574AE">
        <w:tab/>
        <w:t xml:space="preserve">was a child of the deceased person, and that other person, within the meaning of the </w:t>
      </w:r>
      <w:r w:rsidRPr="002574AE">
        <w:rPr>
          <w:i/>
        </w:rPr>
        <w:t>Family Law Act 1975</w:t>
      </w:r>
      <w:r w:rsidRPr="002574AE">
        <w:t>; and</w:t>
      </w:r>
    </w:p>
    <w:p w:rsidR="003D1B4F" w:rsidRPr="002574AE" w:rsidRDefault="003D1B4F" w:rsidP="003D1B4F">
      <w:pPr>
        <w:pStyle w:val="ItemHead"/>
      </w:pPr>
      <w:r w:rsidRPr="002574AE">
        <w:t>14  Subsection</w:t>
      </w:r>
      <w:r w:rsidR="002574AE">
        <w:t> </w:t>
      </w:r>
      <w:r w:rsidRPr="002574AE">
        <w:t xml:space="preserve">19AA(5) (definition of </w:t>
      </w:r>
      <w:r w:rsidRPr="002574AE">
        <w:rPr>
          <w:i/>
        </w:rPr>
        <w:t>child</w:t>
      </w:r>
      <w:r w:rsidRPr="002574AE">
        <w:t>)</w:t>
      </w:r>
    </w:p>
    <w:p w:rsidR="003D1B4F" w:rsidRPr="002574AE" w:rsidRDefault="003D1B4F" w:rsidP="003D1B4F">
      <w:pPr>
        <w:pStyle w:val="Item"/>
      </w:pPr>
      <w:r w:rsidRPr="002574AE">
        <w:t>Repeal the definition, substitute:</w:t>
      </w:r>
    </w:p>
    <w:p w:rsidR="003D1B4F" w:rsidRPr="002574AE" w:rsidRDefault="003D1B4F" w:rsidP="003D1B4F">
      <w:pPr>
        <w:pStyle w:val="Definition"/>
      </w:pPr>
      <w:r w:rsidRPr="002574AE">
        <w:rPr>
          <w:b/>
          <w:i/>
        </w:rPr>
        <w:t>child</w:t>
      </w:r>
      <w:r w:rsidRPr="002574AE">
        <w:t>, in relation to a person, means a child of the person, including:</w:t>
      </w:r>
    </w:p>
    <w:p w:rsidR="003D1B4F" w:rsidRPr="002574AE" w:rsidRDefault="003D1B4F" w:rsidP="003D1B4F">
      <w:pPr>
        <w:pStyle w:val="paragraph"/>
      </w:pPr>
      <w:r w:rsidRPr="002574AE">
        <w:tab/>
        <w:t>(a)</w:t>
      </w:r>
      <w:r w:rsidRPr="002574AE">
        <w:tab/>
        <w:t>an adopted child or an ex</w:t>
      </w:r>
      <w:r w:rsidR="002574AE">
        <w:noBreakHyphen/>
      </w:r>
      <w:r w:rsidRPr="002574AE">
        <w:t>nuptial child of the person; and</w:t>
      </w:r>
    </w:p>
    <w:p w:rsidR="003D1B4F" w:rsidRPr="002574AE" w:rsidRDefault="003D1B4F" w:rsidP="003D1B4F">
      <w:pPr>
        <w:pStyle w:val="paragraph"/>
      </w:pPr>
      <w:r w:rsidRPr="002574AE">
        <w:tab/>
        <w:t>(b)</w:t>
      </w:r>
      <w:r w:rsidRPr="002574AE">
        <w:tab/>
        <w:t xml:space="preserve">someone who is a child of the person within the meaning of the </w:t>
      </w:r>
      <w:r w:rsidRPr="002574AE">
        <w:rPr>
          <w:i/>
        </w:rPr>
        <w:t>Family Law Act 1975</w:t>
      </w:r>
      <w:r w:rsidRPr="002574AE">
        <w:t>.</w:t>
      </w:r>
    </w:p>
    <w:p w:rsidR="003D1B4F" w:rsidRPr="002574AE" w:rsidRDefault="003D1B4F" w:rsidP="003D1B4F">
      <w:pPr>
        <w:pStyle w:val="ItemHead"/>
      </w:pPr>
      <w:r w:rsidRPr="002574AE">
        <w:t xml:space="preserve">15  Application of amendments of the </w:t>
      </w:r>
      <w:r w:rsidRPr="002574AE">
        <w:rPr>
          <w:i/>
        </w:rPr>
        <w:t>Parliamentary Contributory Superannuation Act 1948</w:t>
      </w:r>
    </w:p>
    <w:p w:rsidR="003D1B4F" w:rsidRPr="002574AE" w:rsidRDefault="003D1B4F" w:rsidP="003D1B4F">
      <w:pPr>
        <w:pStyle w:val="Item"/>
      </w:pPr>
      <w:r w:rsidRPr="002574AE">
        <w:t xml:space="preserve">The amendments of the </w:t>
      </w:r>
      <w:r w:rsidRPr="002574AE">
        <w:rPr>
          <w:i/>
        </w:rPr>
        <w:t xml:space="preserve">Parliamentary Contributory Superannuation Act 1948 </w:t>
      </w:r>
      <w:r w:rsidRPr="002574AE">
        <w:t>made by this Schedule apply in relation to a benefit payable under that Act in respect of a person who dies on or after the commencement of this Schedule if the deceased person:</w:t>
      </w:r>
    </w:p>
    <w:p w:rsidR="003D1B4F" w:rsidRPr="002574AE" w:rsidRDefault="003D1B4F" w:rsidP="003D1B4F">
      <w:pPr>
        <w:pStyle w:val="paragraph"/>
      </w:pPr>
      <w:r w:rsidRPr="002574AE">
        <w:tab/>
        <w:t>(a)</w:t>
      </w:r>
      <w:r w:rsidRPr="002574AE">
        <w:tab/>
        <w:t>was entitled to a parliamentary allowance at the time of his or her death; or</w:t>
      </w:r>
    </w:p>
    <w:p w:rsidR="003D1B4F" w:rsidRPr="002574AE" w:rsidRDefault="003D1B4F" w:rsidP="003D1B4F">
      <w:pPr>
        <w:pStyle w:val="paragraph"/>
      </w:pPr>
      <w:r w:rsidRPr="002574AE">
        <w:tab/>
        <w:t>(b)</w:t>
      </w:r>
      <w:r w:rsidRPr="002574AE">
        <w:tab/>
        <w:t>was entitled to a retiring allowance (whether or not the retiring allowance was immediately payable) at the time of his or her death.</w:t>
      </w:r>
    </w:p>
    <w:p w:rsidR="003D1B4F" w:rsidRPr="002574AE" w:rsidRDefault="003D1B4F" w:rsidP="003D1B4F">
      <w:pPr>
        <w:pStyle w:val="ActHead9"/>
        <w:rPr>
          <w:i w:val="0"/>
        </w:rPr>
      </w:pPr>
      <w:bookmarkStart w:id="11" w:name="_Toc428345193"/>
      <w:r w:rsidRPr="002574AE">
        <w:t>Superannuation Act 1922</w:t>
      </w:r>
      <w:bookmarkEnd w:id="11"/>
    </w:p>
    <w:p w:rsidR="003D1B4F" w:rsidRPr="002574AE" w:rsidRDefault="003D1B4F" w:rsidP="003D1B4F">
      <w:pPr>
        <w:pStyle w:val="ItemHead"/>
      </w:pPr>
      <w:r w:rsidRPr="002574AE">
        <w:t>16  After subsection</w:t>
      </w:r>
      <w:r w:rsidR="002574AE">
        <w:t> </w:t>
      </w:r>
      <w:r w:rsidRPr="002574AE">
        <w:t>48AB(4)</w:t>
      </w:r>
    </w:p>
    <w:p w:rsidR="003D1B4F" w:rsidRPr="002574AE" w:rsidRDefault="003D1B4F" w:rsidP="003D1B4F">
      <w:pPr>
        <w:pStyle w:val="Item"/>
      </w:pPr>
      <w:r w:rsidRPr="002574AE">
        <w:t>Insert:</w:t>
      </w:r>
    </w:p>
    <w:p w:rsidR="003D1B4F" w:rsidRPr="002574AE" w:rsidRDefault="003D1B4F" w:rsidP="003D1B4F">
      <w:pPr>
        <w:pStyle w:val="subsection"/>
      </w:pPr>
      <w:r w:rsidRPr="002574AE">
        <w:tab/>
        <w:t>(4A)</w:t>
      </w:r>
      <w:r w:rsidRPr="002574AE">
        <w:tab/>
        <w:t>If a pensioner or contributor died before the day on which Schedule</w:t>
      </w:r>
      <w:r w:rsidR="002574AE">
        <w:t> </w:t>
      </w:r>
      <w:r w:rsidRPr="002574AE">
        <w:t xml:space="preserve">1 to the </w:t>
      </w:r>
      <w:r w:rsidRPr="002574AE">
        <w:rPr>
          <w:i/>
        </w:rPr>
        <w:t>Same</w:t>
      </w:r>
      <w:r w:rsidR="002574AE">
        <w:rPr>
          <w:i/>
        </w:rPr>
        <w:noBreakHyphen/>
      </w:r>
      <w:r w:rsidRPr="002574AE">
        <w:rPr>
          <w:i/>
        </w:rPr>
        <w:t>Sex Relationships (Equal Treatment in Commonwealth Laws—Superannuation) Act 2008</w:t>
      </w:r>
      <w:r w:rsidRPr="002574AE">
        <w:t xml:space="preserve"> commenced:</w:t>
      </w:r>
    </w:p>
    <w:p w:rsidR="003D1B4F" w:rsidRPr="002574AE" w:rsidRDefault="003D1B4F" w:rsidP="003D1B4F">
      <w:pPr>
        <w:pStyle w:val="paragraph"/>
      </w:pPr>
      <w:r w:rsidRPr="002574AE">
        <w:tab/>
        <w:t>(a)</w:t>
      </w:r>
      <w:r w:rsidRPr="002574AE">
        <w:tab/>
        <w:t xml:space="preserve">the amendments of the </w:t>
      </w:r>
      <w:r w:rsidRPr="002574AE">
        <w:rPr>
          <w:i/>
        </w:rPr>
        <w:t>Superannuation Act 1976</w:t>
      </w:r>
      <w:r w:rsidRPr="002574AE">
        <w:t xml:space="preserve"> made by that Schedule do not apply in relation to any pension that, apart from this subsection, may be granted under this section in respect of the deceased pensioner or contributor; and</w:t>
      </w:r>
    </w:p>
    <w:p w:rsidR="003D1B4F" w:rsidRPr="002574AE" w:rsidRDefault="003D1B4F" w:rsidP="003D1B4F">
      <w:pPr>
        <w:pStyle w:val="paragraph"/>
      </w:pPr>
      <w:r w:rsidRPr="002574AE">
        <w:tab/>
        <w:t>(b)</w:t>
      </w:r>
      <w:r w:rsidRPr="002574AE">
        <w:tab/>
        <w:t xml:space="preserve">the </w:t>
      </w:r>
      <w:r w:rsidRPr="002574AE">
        <w:rPr>
          <w:i/>
        </w:rPr>
        <w:t xml:space="preserve">Superannuation Act 1976 </w:t>
      </w:r>
      <w:r w:rsidRPr="002574AE">
        <w:t>as in force immediately before the commencement of Schedule</w:t>
      </w:r>
      <w:r w:rsidR="002574AE">
        <w:t> </w:t>
      </w:r>
      <w:r w:rsidRPr="002574AE">
        <w:t>1 continues to apply in relation to any pension granted or that may be granted under this section in respect of the deceased pensioner or contributor.</w:t>
      </w:r>
    </w:p>
    <w:p w:rsidR="00553F39" w:rsidRPr="002574AE" w:rsidRDefault="003D1B4F">
      <w:pPr>
        <w:pStyle w:val="ItemHead"/>
      </w:pPr>
      <w:r w:rsidRPr="002574AE">
        <w:t>17  At the end of section</w:t>
      </w:r>
      <w:r w:rsidR="002574AE">
        <w:t> </w:t>
      </w:r>
      <w:r w:rsidRPr="002574AE">
        <w:t>48ABA</w:t>
      </w:r>
    </w:p>
    <w:p w:rsidR="003D1B4F" w:rsidRPr="002574AE" w:rsidRDefault="003D1B4F" w:rsidP="003D1B4F">
      <w:pPr>
        <w:pStyle w:val="Item"/>
      </w:pPr>
      <w:r w:rsidRPr="002574AE">
        <w:t>Add:</w:t>
      </w:r>
    </w:p>
    <w:p w:rsidR="003D1B4F" w:rsidRPr="002574AE" w:rsidRDefault="003D1B4F" w:rsidP="003D1B4F">
      <w:pPr>
        <w:pStyle w:val="subsection"/>
      </w:pPr>
      <w:r w:rsidRPr="002574AE">
        <w:tab/>
        <w:t>(9)</w:t>
      </w:r>
      <w:r w:rsidRPr="002574AE">
        <w:tab/>
        <w:t xml:space="preserve">For the purposes of applying the definitions of </w:t>
      </w:r>
      <w:r w:rsidRPr="002574AE">
        <w:rPr>
          <w:b/>
          <w:i/>
        </w:rPr>
        <w:t xml:space="preserve">eligible child </w:t>
      </w:r>
      <w:r w:rsidRPr="002574AE">
        <w:t xml:space="preserve">and </w:t>
      </w:r>
      <w:r w:rsidRPr="002574AE">
        <w:rPr>
          <w:b/>
          <w:i/>
        </w:rPr>
        <w:t xml:space="preserve">spouse </w:t>
      </w:r>
      <w:r w:rsidRPr="002574AE">
        <w:t xml:space="preserve">in </w:t>
      </w:r>
      <w:r w:rsidR="002574AE">
        <w:t>subsection (</w:t>
      </w:r>
      <w:r w:rsidRPr="002574AE">
        <w:t>1) in relation to a deceased pensioner who died before the day on which Schedule</w:t>
      </w:r>
      <w:r w:rsidR="002574AE">
        <w:t> </w:t>
      </w:r>
      <w:r w:rsidRPr="002574AE">
        <w:t xml:space="preserve">1 to the </w:t>
      </w:r>
      <w:r w:rsidRPr="002574AE">
        <w:rPr>
          <w:i/>
        </w:rPr>
        <w:t>Same</w:t>
      </w:r>
      <w:r w:rsidR="002574AE">
        <w:rPr>
          <w:i/>
        </w:rPr>
        <w:noBreakHyphen/>
      </w:r>
      <w:r w:rsidRPr="002574AE">
        <w:rPr>
          <w:i/>
        </w:rPr>
        <w:t xml:space="preserve">Sex Relationships (Equal Treatment in Commonwealth Laws—Superannuation) Act 2008 </w:t>
      </w:r>
      <w:r w:rsidRPr="002574AE">
        <w:t>commenced:</w:t>
      </w:r>
    </w:p>
    <w:p w:rsidR="003D1B4F" w:rsidRPr="002574AE" w:rsidRDefault="003D1B4F" w:rsidP="003D1B4F">
      <w:pPr>
        <w:pStyle w:val="paragraph"/>
      </w:pPr>
      <w:r w:rsidRPr="002574AE">
        <w:tab/>
        <w:t>(a)</w:t>
      </w:r>
      <w:r w:rsidRPr="002574AE">
        <w:tab/>
        <w:t xml:space="preserve">the amendments of the </w:t>
      </w:r>
      <w:r w:rsidRPr="002574AE">
        <w:rPr>
          <w:i/>
        </w:rPr>
        <w:t xml:space="preserve">Superannuation Act 1976 </w:t>
      </w:r>
      <w:r w:rsidRPr="002574AE">
        <w:t>made by that Schedule do not apply; and</w:t>
      </w:r>
    </w:p>
    <w:p w:rsidR="003D1B4F" w:rsidRPr="002574AE" w:rsidRDefault="003D1B4F" w:rsidP="003D1B4F">
      <w:pPr>
        <w:pStyle w:val="paragraph"/>
      </w:pPr>
      <w:r w:rsidRPr="002574AE">
        <w:tab/>
        <w:t>(b)</w:t>
      </w:r>
      <w:r w:rsidRPr="002574AE">
        <w:tab/>
        <w:t xml:space="preserve">the </w:t>
      </w:r>
      <w:r w:rsidRPr="002574AE">
        <w:rPr>
          <w:i/>
        </w:rPr>
        <w:t>Superannuation Act 1976</w:t>
      </w:r>
      <w:r w:rsidRPr="002574AE">
        <w:t xml:space="preserve"> as in force immediately before the commencement of that Schedule continues to apply.</w:t>
      </w:r>
    </w:p>
    <w:p w:rsidR="003D1B4F" w:rsidRPr="002574AE" w:rsidRDefault="003D1B4F" w:rsidP="003D1B4F">
      <w:pPr>
        <w:pStyle w:val="ActHead9"/>
        <w:rPr>
          <w:i w:val="0"/>
        </w:rPr>
      </w:pPr>
      <w:bookmarkStart w:id="12" w:name="_Toc428345194"/>
      <w:r w:rsidRPr="002574AE">
        <w:t>Superannuation Act 1976</w:t>
      </w:r>
      <w:bookmarkEnd w:id="12"/>
    </w:p>
    <w:p w:rsidR="003D1B4F" w:rsidRPr="002574AE" w:rsidRDefault="003D1B4F" w:rsidP="003D1B4F">
      <w:pPr>
        <w:pStyle w:val="ItemHead"/>
      </w:pPr>
      <w:r w:rsidRPr="002574AE">
        <w:t>18  Subsection</w:t>
      </w:r>
      <w:r w:rsidR="002574AE">
        <w:t> </w:t>
      </w:r>
      <w:r w:rsidRPr="002574AE">
        <w:t xml:space="preserve">3(1) (definition of </w:t>
      </w:r>
      <w:r w:rsidRPr="002574AE">
        <w:rPr>
          <w:i/>
        </w:rPr>
        <w:t>child</w:t>
      </w:r>
      <w:r w:rsidRPr="002574AE">
        <w:t>)</w:t>
      </w:r>
    </w:p>
    <w:p w:rsidR="003D1B4F" w:rsidRPr="002574AE" w:rsidRDefault="003D1B4F" w:rsidP="003D1B4F">
      <w:pPr>
        <w:pStyle w:val="Item"/>
      </w:pPr>
      <w:r w:rsidRPr="002574AE">
        <w:t>Repeal the definition, substitute:</w:t>
      </w:r>
    </w:p>
    <w:p w:rsidR="003D1B4F" w:rsidRPr="002574AE" w:rsidRDefault="003D1B4F" w:rsidP="003D1B4F">
      <w:pPr>
        <w:pStyle w:val="Definition"/>
      </w:pPr>
      <w:r w:rsidRPr="002574AE">
        <w:rPr>
          <w:b/>
          <w:i/>
        </w:rPr>
        <w:t>child</w:t>
      </w:r>
      <w:r w:rsidRPr="002574AE">
        <w:t>, in relation to a person who has died, means:</w:t>
      </w:r>
    </w:p>
    <w:p w:rsidR="003D1B4F" w:rsidRPr="002574AE" w:rsidRDefault="003D1B4F" w:rsidP="003D1B4F">
      <w:pPr>
        <w:pStyle w:val="paragraph"/>
      </w:pPr>
      <w:r w:rsidRPr="002574AE">
        <w:tab/>
        <w:t>(a)</w:t>
      </w:r>
      <w:r w:rsidRPr="002574AE">
        <w:tab/>
        <w:t>a child of the person, including:</w:t>
      </w:r>
    </w:p>
    <w:p w:rsidR="003D1B4F" w:rsidRPr="002574AE" w:rsidRDefault="003D1B4F" w:rsidP="003D1B4F">
      <w:pPr>
        <w:pStyle w:val="paragraphsub"/>
      </w:pPr>
      <w:r w:rsidRPr="002574AE">
        <w:tab/>
        <w:t>(i)</w:t>
      </w:r>
      <w:r w:rsidRPr="002574AE">
        <w:tab/>
        <w:t>an adopted child, an ex</w:t>
      </w:r>
      <w:r w:rsidR="002574AE">
        <w:noBreakHyphen/>
      </w:r>
      <w:r w:rsidRPr="002574AE">
        <w:t>nuptial child, a foster child, a stepchild or a ward, of the person; and</w:t>
      </w:r>
    </w:p>
    <w:p w:rsidR="003D1B4F" w:rsidRPr="002574AE" w:rsidRDefault="003D1B4F" w:rsidP="003D1B4F">
      <w:pPr>
        <w:pStyle w:val="paragraphsub"/>
      </w:pPr>
      <w:r w:rsidRPr="002574AE">
        <w:tab/>
        <w:t>(ii)</w:t>
      </w:r>
      <w:r w:rsidRPr="002574AE">
        <w:tab/>
        <w:t xml:space="preserve">someone who is a child of the person within the meaning of the </w:t>
      </w:r>
      <w:r w:rsidRPr="002574AE">
        <w:rPr>
          <w:i/>
        </w:rPr>
        <w:t>Family Law Act 1975</w:t>
      </w:r>
      <w:r w:rsidRPr="002574AE">
        <w:t>; or</w:t>
      </w:r>
    </w:p>
    <w:p w:rsidR="003D1B4F" w:rsidRPr="002574AE" w:rsidRDefault="003D1B4F" w:rsidP="003D1B4F">
      <w:pPr>
        <w:pStyle w:val="paragraph"/>
      </w:pPr>
      <w:r w:rsidRPr="002574AE">
        <w:tab/>
        <w:t>(b)</w:t>
      </w:r>
      <w:r w:rsidRPr="002574AE">
        <w:tab/>
        <w:t>a child of a spouse of the person, including:</w:t>
      </w:r>
    </w:p>
    <w:p w:rsidR="003D1B4F" w:rsidRPr="002574AE" w:rsidRDefault="003D1B4F" w:rsidP="003D1B4F">
      <w:pPr>
        <w:pStyle w:val="paragraphsub"/>
      </w:pPr>
      <w:r w:rsidRPr="002574AE">
        <w:tab/>
        <w:t>(i)</w:t>
      </w:r>
      <w:r w:rsidRPr="002574AE">
        <w:tab/>
        <w:t>an adopted child, an ex</w:t>
      </w:r>
      <w:r w:rsidR="002574AE">
        <w:noBreakHyphen/>
      </w:r>
      <w:r w:rsidRPr="002574AE">
        <w:t>nuptial child, a foster child, a stepchild or a ward, of the spouse; and</w:t>
      </w:r>
    </w:p>
    <w:p w:rsidR="003D1B4F" w:rsidRPr="002574AE" w:rsidRDefault="003D1B4F" w:rsidP="003D1B4F">
      <w:pPr>
        <w:pStyle w:val="paragraphsub"/>
      </w:pPr>
      <w:r w:rsidRPr="002574AE">
        <w:tab/>
        <w:t>(ii)</w:t>
      </w:r>
      <w:r w:rsidRPr="002574AE">
        <w:tab/>
        <w:t xml:space="preserve">someone who is a child of the spouse within the meaning of the </w:t>
      </w:r>
      <w:r w:rsidRPr="002574AE">
        <w:rPr>
          <w:i/>
        </w:rPr>
        <w:t>Family Law Act 1975</w:t>
      </w:r>
      <w:r w:rsidRPr="002574AE">
        <w:t>.</w:t>
      </w:r>
    </w:p>
    <w:p w:rsidR="003D1B4F" w:rsidRPr="002574AE" w:rsidRDefault="003D1B4F" w:rsidP="003D1B4F">
      <w:pPr>
        <w:pStyle w:val="ItemHead"/>
      </w:pPr>
      <w:r w:rsidRPr="002574AE">
        <w:t>19  Subsection</w:t>
      </w:r>
      <w:r w:rsidR="002574AE">
        <w:t> </w:t>
      </w:r>
      <w:r w:rsidRPr="002574AE">
        <w:t xml:space="preserve">3(1) (definition of </w:t>
      </w:r>
      <w:r w:rsidRPr="002574AE">
        <w:rPr>
          <w:i/>
        </w:rPr>
        <w:t>late short</w:t>
      </w:r>
      <w:r w:rsidR="002574AE">
        <w:rPr>
          <w:i/>
        </w:rPr>
        <w:noBreakHyphen/>
      </w:r>
      <w:r w:rsidRPr="002574AE">
        <w:rPr>
          <w:i/>
        </w:rPr>
        <w:t>term marital relationship</w:t>
      </w:r>
      <w:r w:rsidRPr="002574AE">
        <w:t>)</w:t>
      </w:r>
    </w:p>
    <w:p w:rsidR="003D1B4F" w:rsidRPr="002574AE" w:rsidRDefault="003D1B4F" w:rsidP="003D1B4F">
      <w:pPr>
        <w:pStyle w:val="Item"/>
      </w:pPr>
      <w:r w:rsidRPr="002574AE">
        <w:t>Repeal the definition (including the note).</w:t>
      </w:r>
    </w:p>
    <w:p w:rsidR="003D1B4F" w:rsidRPr="002574AE" w:rsidRDefault="003D1B4F" w:rsidP="003D1B4F">
      <w:pPr>
        <w:pStyle w:val="ItemHead"/>
      </w:pPr>
      <w:r w:rsidRPr="002574AE">
        <w:t>20  Subsection</w:t>
      </w:r>
      <w:r w:rsidR="002574AE">
        <w:t> </w:t>
      </w:r>
      <w:r w:rsidRPr="002574AE">
        <w:t>3(1)</w:t>
      </w:r>
    </w:p>
    <w:p w:rsidR="003D1B4F" w:rsidRPr="002574AE" w:rsidRDefault="003D1B4F" w:rsidP="003D1B4F">
      <w:pPr>
        <w:pStyle w:val="Item"/>
      </w:pPr>
      <w:r w:rsidRPr="002574AE">
        <w:t>Insert:</w:t>
      </w:r>
    </w:p>
    <w:p w:rsidR="003D1B4F" w:rsidRPr="002574AE" w:rsidRDefault="003D1B4F" w:rsidP="003D1B4F">
      <w:pPr>
        <w:pStyle w:val="Definition"/>
      </w:pPr>
      <w:r w:rsidRPr="002574AE">
        <w:rPr>
          <w:b/>
          <w:i/>
        </w:rPr>
        <w:t>late short</w:t>
      </w:r>
      <w:r w:rsidR="002574AE">
        <w:rPr>
          <w:b/>
          <w:i/>
        </w:rPr>
        <w:noBreakHyphen/>
      </w:r>
      <w:r w:rsidRPr="002574AE">
        <w:rPr>
          <w:b/>
          <w:i/>
        </w:rPr>
        <w:t>term marital or couple relationship</w:t>
      </w:r>
      <w:r w:rsidRPr="002574AE">
        <w:t>, in relation to a deceased retirement pensioner, means a marital or couple relationship between the pensioner and his or her spouse that began:</w:t>
      </w:r>
    </w:p>
    <w:p w:rsidR="003D1B4F" w:rsidRPr="002574AE" w:rsidRDefault="003D1B4F" w:rsidP="003D1B4F">
      <w:pPr>
        <w:pStyle w:val="paragraph"/>
      </w:pPr>
      <w:r w:rsidRPr="002574AE">
        <w:tab/>
        <w:t>(a)</w:t>
      </w:r>
      <w:r w:rsidRPr="002574AE">
        <w:tab/>
        <w:t>less than 3 years before the pensioner’s death; and</w:t>
      </w:r>
    </w:p>
    <w:p w:rsidR="003D1B4F" w:rsidRPr="002574AE" w:rsidRDefault="003D1B4F" w:rsidP="003D1B4F">
      <w:pPr>
        <w:pStyle w:val="paragraph"/>
      </w:pPr>
      <w:r w:rsidRPr="002574AE">
        <w:tab/>
        <w:t>(b)</w:t>
      </w:r>
      <w:r w:rsidRPr="002574AE">
        <w:tab/>
        <w:t>after the pensioner became a retirement pensioner and had reached the age of 60 years.</w:t>
      </w:r>
    </w:p>
    <w:p w:rsidR="003D1B4F" w:rsidRPr="002574AE" w:rsidRDefault="003D1B4F" w:rsidP="003D1B4F">
      <w:pPr>
        <w:pStyle w:val="ItemHead"/>
      </w:pPr>
      <w:r w:rsidRPr="002574AE">
        <w:t>21  Subsection</w:t>
      </w:r>
      <w:r w:rsidR="002574AE">
        <w:t> </w:t>
      </w:r>
      <w:r w:rsidRPr="002574AE">
        <w:t>3(1)</w:t>
      </w:r>
    </w:p>
    <w:p w:rsidR="003D1B4F" w:rsidRPr="002574AE" w:rsidRDefault="003D1B4F" w:rsidP="003D1B4F">
      <w:pPr>
        <w:pStyle w:val="Item"/>
      </w:pPr>
      <w:r w:rsidRPr="002574AE">
        <w:t>Insert:</w:t>
      </w:r>
    </w:p>
    <w:p w:rsidR="003D1B4F" w:rsidRPr="002574AE" w:rsidRDefault="003D1B4F" w:rsidP="003D1B4F">
      <w:pPr>
        <w:pStyle w:val="Definition"/>
      </w:pPr>
      <w:r w:rsidRPr="002574AE">
        <w:rPr>
          <w:b/>
          <w:i/>
        </w:rPr>
        <w:t>marital or couple relationship</w:t>
      </w:r>
      <w:r w:rsidRPr="002574AE">
        <w:t xml:space="preserve"> has the meaning given by section</w:t>
      </w:r>
      <w:r w:rsidR="002574AE">
        <w:t> </w:t>
      </w:r>
      <w:r w:rsidRPr="002574AE">
        <w:t>8A.</w:t>
      </w:r>
    </w:p>
    <w:p w:rsidR="003D1B4F" w:rsidRPr="002574AE" w:rsidRDefault="003D1B4F" w:rsidP="003D1B4F">
      <w:pPr>
        <w:pStyle w:val="ItemHead"/>
      </w:pPr>
      <w:r w:rsidRPr="002574AE">
        <w:t>22  Subsection</w:t>
      </w:r>
      <w:r w:rsidR="002574AE">
        <w:t> </w:t>
      </w:r>
      <w:r w:rsidRPr="002574AE">
        <w:t>3(1)</w:t>
      </w:r>
    </w:p>
    <w:p w:rsidR="003D1B4F" w:rsidRPr="002574AE" w:rsidRDefault="003D1B4F" w:rsidP="003D1B4F">
      <w:pPr>
        <w:pStyle w:val="Item"/>
      </w:pPr>
      <w:r w:rsidRPr="002574AE">
        <w:t>Insert:</w:t>
      </w:r>
    </w:p>
    <w:p w:rsidR="003D1B4F" w:rsidRPr="002574AE" w:rsidRDefault="003D1B4F" w:rsidP="003D1B4F">
      <w:pPr>
        <w:pStyle w:val="Definition"/>
      </w:pPr>
      <w:r w:rsidRPr="002574AE">
        <w:rPr>
          <w:b/>
          <w:i/>
        </w:rPr>
        <w:t>partner</w:t>
      </w:r>
      <w:r w:rsidRPr="002574AE">
        <w:t>:</w:t>
      </w:r>
      <w:r w:rsidRPr="002574AE">
        <w:rPr>
          <w:b/>
        </w:rPr>
        <w:t xml:space="preserve"> </w:t>
      </w:r>
      <w:r w:rsidRPr="002574AE">
        <w:t xml:space="preserve">a person is the </w:t>
      </w:r>
      <w:r w:rsidRPr="002574AE">
        <w:rPr>
          <w:b/>
          <w:i/>
        </w:rPr>
        <w:t xml:space="preserve">partner </w:t>
      </w:r>
      <w:r w:rsidRPr="002574AE">
        <w:t>of another person if the two persons have a relationship as a couple (whether the persons are the same sex or different sexes).</w:t>
      </w:r>
    </w:p>
    <w:p w:rsidR="003D1B4F" w:rsidRPr="002574AE" w:rsidRDefault="003D1B4F" w:rsidP="003D1B4F">
      <w:pPr>
        <w:pStyle w:val="ItemHead"/>
      </w:pPr>
      <w:r w:rsidRPr="002574AE">
        <w:t>23  Subsection</w:t>
      </w:r>
      <w:r w:rsidR="002574AE">
        <w:t> </w:t>
      </w:r>
      <w:r w:rsidRPr="002574AE">
        <w:t>3(1)</w:t>
      </w:r>
    </w:p>
    <w:p w:rsidR="003D1B4F" w:rsidRPr="002574AE" w:rsidRDefault="003D1B4F" w:rsidP="003D1B4F">
      <w:pPr>
        <w:pStyle w:val="Item"/>
      </w:pPr>
      <w:r w:rsidRPr="002574AE">
        <w:t>Insert:</w:t>
      </w:r>
    </w:p>
    <w:p w:rsidR="003D1B4F" w:rsidRPr="002574AE" w:rsidRDefault="003D1B4F" w:rsidP="003D1B4F">
      <w:pPr>
        <w:pStyle w:val="Definition"/>
      </w:pPr>
      <w:r w:rsidRPr="002574AE">
        <w:rPr>
          <w:b/>
          <w:i/>
        </w:rPr>
        <w:t>spouse</w:t>
      </w:r>
      <w:r w:rsidRPr="002574AE">
        <w:t xml:space="preserve"> has a meaning affected by section</w:t>
      </w:r>
      <w:r w:rsidR="002574AE">
        <w:t> </w:t>
      </w:r>
      <w:r w:rsidRPr="002574AE">
        <w:t>8B.</w:t>
      </w:r>
    </w:p>
    <w:p w:rsidR="003D1B4F" w:rsidRPr="002574AE" w:rsidRDefault="003D1B4F" w:rsidP="003D1B4F">
      <w:pPr>
        <w:pStyle w:val="ItemHead"/>
      </w:pPr>
      <w:r w:rsidRPr="002574AE">
        <w:t>24  Subsection</w:t>
      </w:r>
      <w:r w:rsidR="002574AE">
        <w:t> </w:t>
      </w:r>
      <w:r w:rsidRPr="002574AE">
        <w:t>3(1)</w:t>
      </w:r>
    </w:p>
    <w:p w:rsidR="003D1B4F" w:rsidRPr="002574AE" w:rsidRDefault="003D1B4F" w:rsidP="003D1B4F">
      <w:pPr>
        <w:pStyle w:val="Item"/>
      </w:pPr>
      <w:r w:rsidRPr="002574AE">
        <w:t>Insert:</w:t>
      </w:r>
    </w:p>
    <w:p w:rsidR="003D1B4F" w:rsidRPr="002574AE" w:rsidRDefault="003D1B4F" w:rsidP="003D1B4F">
      <w:pPr>
        <w:pStyle w:val="Definition"/>
      </w:pPr>
      <w:r w:rsidRPr="002574AE">
        <w:rPr>
          <w:b/>
          <w:i/>
        </w:rPr>
        <w:t>stepchild</w:t>
      </w:r>
      <w:r w:rsidRPr="002574AE">
        <w:t xml:space="preserve">: without limiting who is a stepchild of a person for the purposes of this Act, someone who is a child of a partner of the person is the </w:t>
      </w:r>
      <w:r w:rsidRPr="002574AE">
        <w:rPr>
          <w:b/>
          <w:i/>
        </w:rPr>
        <w:t xml:space="preserve">stepchild </w:t>
      </w:r>
      <w:r w:rsidRPr="002574AE">
        <w:t>of the person, if he or she would be the person’s stepchild except that the person is not legally married to the partner.</w:t>
      </w:r>
    </w:p>
    <w:p w:rsidR="003D1B4F" w:rsidRPr="002574AE" w:rsidRDefault="003D1B4F" w:rsidP="003D1B4F">
      <w:pPr>
        <w:pStyle w:val="ItemHead"/>
      </w:pPr>
      <w:r w:rsidRPr="002574AE">
        <w:t>25  Subsection</w:t>
      </w:r>
      <w:r w:rsidR="002574AE">
        <w:t> </w:t>
      </w:r>
      <w:r w:rsidRPr="002574AE">
        <w:t>8A(1)</w:t>
      </w:r>
    </w:p>
    <w:p w:rsidR="003D1B4F" w:rsidRPr="002574AE" w:rsidRDefault="003D1B4F" w:rsidP="003D1B4F">
      <w:pPr>
        <w:pStyle w:val="Item"/>
      </w:pPr>
      <w:r w:rsidRPr="002574AE">
        <w:t>After “</w:t>
      </w:r>
      <w:r w:rsidRPr="002574AE">
        <w:rPr>
          <w:b/>
          <w:i/>
        </w:rPr>
        <w:t>marital</w:t>
      </w:r>
      <w:r w:rsidRPr="002574AE">
        <w:t>”, insert “</w:t>
      </w:r>
      <w:r w:rsidRPr="002574AE">
        <w:rPr>
          <w:b/>
          <w:i/>
        </w:rPr>
        <w:t>or couple</w:t>
      </w:r>
      <w:r w:rsidRPr="002574AE">
        <w:t>”.</w:t>
      </w:r>
    </w:p>
    <w:p w:rsidR="003D1B4F" w:rsidRPr="002574AE" w:rsidRDefault="003D1B4F" w:rsidP="003D1B4F">
      <w:pPr>
        <w:pStyle w:val="notemargin"/>
      </w:pPr>
      <w:r w:rsidRPr="002574AE">
        <w:t>Note:</w:t>
      </w:r>
      <w:r w:rsidRPr="002574AE">
        <w:tab/>
        <w:t>The heading to section</w:t>
      </w:r>
      <w:r w:rsidR="002574AE">
        <w:t> </w:t>
      </w:r>
      <w:r w:rsidRPr="002574AE">
        <w:t>8A is replaced by the heading “</w:t>
      </w:r>
      <w:r w:rsidRPr="002574AE">
        <w:rPr>
          <w:b/>
        </w:rPr>
        <w:t>Marital or couple relationship</w:t>
      </w:r>
      <w:r w:rsidRPr="002574AE">
        <w:t>”.</w:t>
      </w:r>
    </w:p>
    <w:p w:rsidR="003D1B4F" w:rsidRPr="002574AE" w:rsidRDefault="003D1B4F" w:rsidP="003D1B4F">
      <w:pPr>
        <w:pStyle w:val="ItemHead"/>
      </w:pPr>
      <w:r w:rsidRPr="002574AE">
        <w:t>26  Subsection</w:t>
      </w:r>
      <w:r w:rsidR="002574AE">
        <w:t> </w:t>
      </w:r>
      <w:r w:rsidRPr="002574AE">
        <w:t>8A(1)</w:t>
      </w:r>
    </w:p>
    <w:p w:rsidR="003D1B4F" w:rsidRPr="002574AE" w:rsidRDefault="003D1B4F" w:rsidP="003D1B4F">
      <w:pPr>
        <w:pStyle w:val="Item"/>
      </w:pPr>
      <w:r w:rsidRPr="002574AE">
        <w:t>After “husband or wife”, insert “or partner”.</w:t>
      </w:r>
    </w:p>
    <w:p w:rsidR="003D1B4F" w:rsidRPr="002574AE" w:rsidRDefault="003D1B4F" w:rsidP="003D1B4F">
      <w:pPr>
        <w:pStyle w:val="ItemHead"/>
      </w:pPr>
      <w:r w:rsidRPr="002574AE">
        <w:t>27  Subsection</w:t>
      </w:r>
      <w:r w:rsidR="002574AE">
        <w:t> </w:t>
      </w:r>
      <w:r w:rsidRPr="002574AE">
        <w:t>8A(2)</w:t>
      </w:r>
    </w:p>
    <w:p w:rsidR="003D1B4F" w:rsidRPr="002574AE" w:rsidRDefault="003D1B4F" w:rsidP="003D1B4F">
      <w:pPr>
        <w:pStyle w:val="Item"/>
      </w:pPr>
      <w:r w:rsidRPr="002574AE">
        <w:t>After “husband or wife” (wherever occurring), insert “or partner”.</w:t>
      </w:r>
    </w:p>
    <w:p w:rsidR="003D1B4F" w:rsidRPr="002574AE" w:rsidRDefault="003D1B4F" w:rsidP="003D1B4F">
      <w:pPr>
        <w:pStyle w:val="ItemHead"/>
      </w:pPr>
      <w:r w:rsidRPr="002574AE">
        <w:t>28  Subsection</w:t>
      </w:r>
      <w:r w:rsidR="002574AE">
        <w:t> </w:t>
      </w:r>
      <w:r w:rsidRPr="002574AE">
        <w:t>8A(3)</w:t>
      </w:r>
    </w:p>
    <w:p w:rsidR="003D1B4F" w:rsidRPr="002574AE" w:rsidRDefault="003D1B4F" w:rsidP="003D1B4F">
      <w:pPr>
        <w:pStyle w:val="Item"/>
      </w:pPr>
      <w:r w:rsidRPr="002574AE">
        <w:t>After “marital”, insert “or couple”.</w:t>
      </w:r>
    </w:p>
    <w:p w:rsidR="003D1B4F" w:rsidRPr="002574AE" w:rsidRDefault="003D1B4F" w:rsidP="003D1B4F">
      <w:pPr>
        <w:pStyle w:val="ItemHead"/>
      </w:pPr>
      <w:r w:rsidRPr="002574AE">
        <w:t>29  After paragraph</w:t>
      </w:r>
      <w:r w:rsidR="002574AE">
        <w:t> </w:t>
      </w:r>
      <w:r w:rsidRPr="002574AE">
        <w:t>8A(4)(b)</w:t>
      </w:r>
    </w:p>
    <w:p w:rsidR="003D1B4F" w:rsidRPr="002574AE" w:rsidRDefault="003D1B4F" w:rsidP="003D1B4F">
      <w:pPr>
        <w:pStyle w:val="Item"/>
      </w:pPr>
      <w:r w:rsidRPr="002574AE">
        <w:t>Insert:</w:t>
      </w:r>
    </w:p>
    <w:p w:rsidR="003D1B4F" w:rsidRPr="002574AE" w:rsidRDefault="003D1B4F" w:rsidP="003D1B4F">
      <w:pPr>
        <w:pStyle w:val="paragraph"/>
      </w:pPr>
      <w:r w:rsidRPr="002574AE">
        <w:tab/>
        <w:t>(ba)</w:t>
      </w:r>
      <w:r w:rsidRPr="002574AE">
        <w:tab/>
        <w:t>the persons’ relationship was registered under a law of a State or Territory prescribed for the purposes of section</w:t>
      </w:r>
      <w:r w:rsidR="002574AE">
        <w:t> </w:t>
      </w:r>
      <w:r w:rsidRPr="002574AE">
        <w:t xml:space="preserve">22B of the </w:t>
      </w:r>
      <w:r w:rsidRPr="002574AE">
        <w:rPr>
          <w:i/>
        </w:rPr>
        <w:t>Acts Interpretation Act 1901</w:t>
      </w:r>
      <w:r w:rsidRPr="002574AE">
        <w:t>,</w:t>
      </w:r>
      <w:r w:rsidRPr="002574AE">
        <w:rPr>
          <w:i/>
        </w:rPr>
        <w:t xml:space="preserve"> </w:t>
      </w:r>
      <w:r w:rsidRPr="002574AE">
        <w:t>as a kind of relationship prescribed for the purposes of that section;</w:t>
      </w:r>
    </w:p>
    <w:p w:rsidR="003D1B4F" w:rsidRPr="002574AE" w:rsidRDefault="003D1B4F" w:rsidP="003D1B4F">
      <w:pPr>
        <w:pStyle w:val="ItemHead"/>
      </w:pPr>
      <w:r w:rsidRPr="002574AE">
        <w:t>30  At the end of paragraph</w:t>
      </w:r>
      <w:r w:rsidR="002574AE">
        <w:t> </w:t>
      </w:r>
      <w:r w:rsidRPr="002574AE">
        <w:t>8A(4)(c)</w:t>
      </w:r>
    </w:p>
    <w:p w:rsidR="003D1B4F" w:rsidRPr="002574AE" w:rsidRDefault="003D1B4F" w:rsidP="003D1B4F">
      <w:pPr>
        <w:pStyle w:val="Item"/>
      </w:pPr>
      <w:r w:rsidRPr="002574AE">
        <w:t>Add:</w:t>
      </w:r>
    </w:p>
    <w:p w:rsidR="003D1B4F" w:rsidRPr="002574AE" w:rsidRDefault="003D1B4F" w:rsidP="003D1B4F">
      <w:pPr>
        <w:pStyle w:val="paragraphsub"/>
      </w:pPr>
      <w:r w:rsidRPr="002574AE">
        <w:tab/>
        <w:t>or (iii)</w:t>
      </w:r>
      <w:r w:rsidRPr="002574AE">
        <w:tab/>
        <w:t xml:space="preserve">a child of both of the persons within the meaning of the </w:t>
      </w:r>
      <w:r w:rsidRPr="002574AE">
        <w:rPr>
          <w:i/>
        </w:rPr>
        <w:t>Family Law Act 1975</w:t>
      </w:r>
      <w:r w:rsidRPr="002574AE">
        <w:t>;</w:t>
      </w:r>
    </w:p>
    <w:p w:rsidR="003D1B4F" w:rsidRPr="002574AE" w:rsidRDefault="003D1B4F" w:rsidP="003D1B4F">
      <w:pPr>
        <w:pStyle w:val="ItemHead"/>
      </w:pPr>
      <w:r w:rsidRPr="002574AE">
        <w:t>31  Subsections</w:t>
      </w:r>
      <w:r w:rsidR="002574AE">
        <w:t> </w:t>
      </w:r>
      <w:r w:rsidRPr="002574AE">
        <w:t>8B(2) and (3)</w:t>
      </w:r>
    </w:p>
    <w:p w:rsidR="003D1B4F" w:rsidRPr="002574AE" w:rsidRDefault="003D1B4F" w:rsidP="003D1B4F">
      <w:pPr>
        <w:pStyle w:val="Item"/>
      </w:pPr>
      <w:r w:rsidRPr="002574AE">
        <w:t>After “marital” (wherever occurring), insert “or couple”.</w:t>
      </w:r>
    </w:p>
    <w:p w:rsidR="003D1B4F" w:rsidRPr="002574AE" w:rsidRDefault="003D1B4F" w:rsidP="003D1B4F">
      <w:pPr>
        <w:pStyle w:val="ItemHead"/>
      </w:pPr>
      <w:r w:rsidRPr="002574AE">
        <w:t>32  Subsections</w:t>
      </w:r>
      <w:r w:rsidR="002574AE">
        <w:t> </w:t>
      </w:r>
      <w:r w:rsidRPr="002574AE">
        <w:t>94(2A), 95(1B) and 96(2A)</w:t>
      </w:r>
    </w:p>
    <w:p w:rsidR="003D1B4F" w:rsidRPr="002574AE" w:rsidRDefault="003D1B4F" w:rsidP="003D1B4F">
      <w:pPr>
        <w:pStyle w:val="Item"/>
      </w:pPr>
      <w:r w:rsidRPr="002574AE">
        <w:t>After “marital”, insert “or couple”.</w:t>
      </w:r>
    </w:p>
    <w:p w:rsidR="003D1B4F" w:rsidRPr="002574AE" w:rsidRDefault="003D1B4F" w:rsidP="003D1B4F">
      <w:pPr>
        <w:pStyle w:val="ItemHead"/>
      </w:pPr>
      <w:r w:rsidRPr="002574AE">
        <w:t>33  Subsection</w:t>
      </w:r>
      <w:r w:rsidR="002574AE">
        <w:t> </w:t>
      </w:r>
      <w:r w:rsidRPr="002574AE">
        <w:t>96AB(2) (</w:t>
      </w:r>
      <w:r w:rsidR="002574AE">
        <w:t>paragraph (</w:t>
      </w:r>
      <w:r w:rsidRPr="002574AE">
        <w:t xml:space="preserve">a) of the definition of </w:t>
      </w:r>
      <w:r w:rsidRPr="002574AE">
        <w:rPr>
          <w:i/>
        </w:rPr>
        <w:t>relevant period</w:t>
      </w:r>
      <w:r w:rsidRPr="002574AE">
        <w:t>)</w:t>
      </w:r>
    </w:p>
    <w:p w:rsidR="003D1B4F" w:rsidRPr="002574AE" w:rsidRDefault="003D1B4F" w:rsidP="003D1B4F">
      <w:pPr>
        <w:pStyle w:val="Item"/>
      </w:pPr>
      <w:r w:rsidRPr="002574AE">
        <w:t>After “marital”, insert “or couple”.</w:t>
      </w:r>
    </w:p>
    <w:p w:rsidR="003D1B4F" w:rsidRPr="002574AE" w:rsidRDefault="003D1B4F" w:rsidP="003D1B4F">
      <w:pPr>
        <w:pStyle w:val="ItemHead"/>
      </w:pPr>
      <w:r w:rsidRPr="002574AE">
        <w:t>34  Paragraph 96BA(1)(a)</w:t>
      </w:r>
    </w:p>
    <w:p w:rsidR="003D1B4F" w:rsidRPr="002574AE" w:rsidRDefault="003D1B4F" w:rsidP="003D1B4F">
      <w:pPr>
        <w:pStyle w:val="Item"/>
      </w:pPr>
      <w:r w:rsidRPr="002574AE">
        <w:t>After “marital”, insert “or couple”.</w:t>
      </w:r>
    </w:p>
    <w:p w:rsidR="003D1B4F" w:rsidRPr="002574AE" w:rsidRDefault="003D1B4F" w:rsidP="003D1B4F">
      <w:pPr>
        <w:pStyle w:val="ItemHead"/>
      </w:pPr>
      <w:r w:rsidRPr="002574AE">
        <w:t>35  Subsection</w:t>
      </w:r>
      <w:r w:rsidR="002574AE">
        <w:t> </w:t>
      </w:r>
      <w:r w:rsidRPr="002574AE">
        <w:t>96BA(2) (</w:t>
      </w:r>
      <w:r w:rsidR="002574AE">
        <w:t>paragraph (</w:t>
      </w:r>
      <w:r w:rsidRPr="002574AE">
        <w:t xml:space="preserve">a) of the definition of </w:t>
      </w:r>
      <w:r w:rsidRPr="002574AE">
        <w:rPr>
          <w:i/>
        </w:rPr>
        <w:t>relevant period</w:t>
      </w:r>
      <w:r w:rsidRPr="002574AE">
        <w:t>)</w:t>
      </w:r>
    </w:p>
    <w:p w:rsidR="003D1B4F" w:rsidRPr="002574AE" w:rsidRDefault="003D1B4F" w:rsidP="003D1B4F">
      <w:pPr>
        <w:pStyle w:val="Item"/>
      </w:pPr>
      <w:r w:rsidRPr="002574AE">
        <w:t>After “marital”, insert “or couple”.</w:t>
      </w:r>
    </w:p>
    <w:p w:rsidR="003D1B4F" w:rsidRPr="002574AE" w:rsidRDefault="003D1B4F" w:rsidP="003D1B4F">
      <w:pPr>
        <w:pStyle w:val="ItemHead"/>
      </w:pPr>
      <w:r w:rsidRPr="002574AE">
        <w:t>36  Subsection</w:t>
      </w:r>
      <w:r w:rsidR="002574AE">
        <w:t> </w:t>
      </w:r>
      <w:r w:rsidRPr="002574AE">
        <w:t>108A(1)</w:t>
      </w:r>
    </w:p>
    <w:p w:rsidR="003D1B4F" w:rsidRPr="002574AE" w:rsidRDefault="003D1B4F" w:rsidP="003D1B4F">
      <w:pPr>
        <w:pStyle w:val="Item"/>
      </w:pPr>
      <w:r w:rsidRPr="002574AE">
        <w:t>After “marital”, insert “or couple”.</w:t>
      </w:r>
    </w:p>
    <w:p w:rsidR="003D1B4F" w:rsidRPr="002574AE" w:rsidRDefault="003D1B4F" w:rsidP="003D1B4F">
      <w:pPr>
        <w:pStyle w:val="notemargin"/>
      </w:pPr>
      <w:r w:rsidRPr="002574AE">
        <w:t>Note:</w:t>
      </w:r>
      <w:r w:rsidRPr="002574AE">
        <w:tab/>
        <w:t>The heading to section</w:t>
      </w:r>
      <w:r w:rsidR="002574AE">
        <w:t> </w:t>
      </w:r>
      <w:r w:rsidRPr="002574AE">
        <w:t>108A is altered by inserting “</w:t>
      </w:r>
      <w:r w:rsidRPr="002574AE">
        <w:rPr>
          <w:b/>
        </w:rPr>
        <w:t>or couple</w:t>
      </w:r>
      <w:r w:rsidRPr="002574AE">
        <w:t>” after “</w:t>
      </w:r>
      <w:r w:rsidRPr="002574AE">
        <w:rPr>
          <w:b/>
        </w:rPr>
        <w:t>marital</w:t>
      </w:r>
      <w:r w:rsidRPr="002574AE">
        <w:t>”.</w:t>
      </w:r>
    </w:p>
    <w:p w:rsidR="003D1B4F" w:rsidRPr="002574AE" w:rsidRDefault="003D1B4F" w:rsidP="003D1B4F">
      <w:pPr>
        <w:pStyle w:val="ItemHead"/>
      </w:pPr>
      <w:r w:rsidRPr="002574AE">
        <w:t>37  Subsection</w:t>
      </w:r>
      <w:r w:rsidR="002574AE">
        <w:t> </w:t>
      </w:r>
      <w:r w:rsidRPr="002574AE">
        <w:t>108A(5) (</w:t>
      </w:r>
      <w:r w:rsidR="002574AE">
        <w:t>subparagraph (</w:t>
      </w:r>
      <w:r w:rsidRPr="002574AE">
        <w:t xml:space="preserve">a)(i) of the definition of </w:t>
      </w:r>
      <w:r w:rsidRPr="002574AE">
        <w:rPr>
          <w:i/>
        </w:rPr>
        <w:t>relevant period</w:t>
      </w:r>
      <w:r w:rsidRPr="002574AE">
        <w:t>)</w:t>
      </w:r>
    </w:p>
    <w:p w:rsidR="003D1B4F" w:rsidRPr="002574AE" w:rsidRDefault="003D1B4F" w:rsidP="003D1B4F">
      <w:pPr>
        <w:pStyle w:val="Item"/>
      </w:pPr>
      <w:r w:rsidRPr="002574AE">
        <w:t>After “marital”, insert “or couple”.</w:t>
      </w:r>
    </w:p>
    <w:p w:rsidR="003D1B4F" w:rsidRPr="002574AE" w:rsidRDefault="003D1B4F" w:rsidP="003D1B4F">
      <w:pPr>
        <w:pStyle w:val="ItemHead"/>
      </w:pPr>
      <w:r w:rsidRPr="002574AE">
        <w:t>38  Paragraph 109AB(2)(c)</w:t>
      </w:r>
    </w:p>
    <w:p w:rsidR="003D1B4F" w:rsidRPr="002574AE" w:rsidRDefault="003D1B4F" w:rsidP="003D1B4F">
      <w:pPr>
        <w:pStyle w:val="Item"/>
      </w:pPr>
      <w:r w:rsidRPr="002574AE">
        <w:t>After “marital”, insert “or couple”.</w:t>
      </w:r>
    </w:p>
    <w:p w:rsidR="003D1B4F" w:rsidRPr="002574AE" w:rsidRDefault="003D1B4F" w:rsidP="003D1B4F">
      <w:pPr>
        <w:pStyle w:val="ItemHead"/>
      </w:pPr>
      <w:r w:rsidRPr="002574AE">
        <w:t>39  Paragraphs 109AB(3B)(b), (3C)(a) and (b), (5)(c), (5A)(b), (5B)(a) and (b)</w:t>
      </w:r>
    </w:p>
    <w:p w:rsidR="003D1B4F" w:rsidRPr="002574AE" w:rsidRDefault="003D1B4F" w:rsidP="003D1B4F">
      <w:pPr>
        <w:pStyle w:val="Item"/>
      </w:pPr>
      <w:r w:rsidRPr="002574AE">
        <w:t>After “marital”, insert “or couple”.</w:t>
      </w:r>
    </w:p>
    <w:p w:rsidR="003D1B4F" w:rsidRPr="002574AE" w:rsidRDefault="003D1B4F" w:rsidP="003D1B4F">
      <w:pPr>
        <w:pStyle w:val="ItemHead"/>
      </w:pPr>
      <w:r w:rsidRPr="002574AE">
        <w:t>40  Paragraphs 110(4)(c) and (d) and (5B)(a)</w:t>
      </w:r>
    </w:p>
    <w:p w:rsidR="003D1B4F" w:rsidRPr="002574AE" w:rsidRDefault="003D1B4F" w:rsidP="003D1B4F">
      <w:pPr>
        <w:pStyle w:val="Item"/>
      </w:pPr>
      <w:r w:rsidRPr="002574AE">
        <w:t>After “marital”, insert “or couple”.</w:t>
      </w:r>
    </w:p>
    <w:p w:rsidR="003D1B4F" w:rsidRPr="002574AE" w:rsidRDefault="003D1B4F" w:rsidP="003D1B4F">
      <w:pPr>
        <w:pStyle w:val="ItemHead"/>
      </w:pPr>
      <w:r w:rsidRPr="002574AE">
        <w:t>41  Subparagraph 110(5B)(b)(i)</w:t>
      </w:r>
    </w:p>
    <w:p w:rsidR="003D1B4F" w:rsidRPr="002574AE" w:rsidRDefault="003D1B4F" w:rsidP="003D1B4F">
      <w:pPr>
        <w:pStyle w:val="Item"/>
      </w:pPr>
      <w:r w:rsidRPr="002574AE">
        <w:t>After “marital”, insert “or couple”.</w:t>
      </w:r>
    </w:p>
    <w:p w:rsidR="003D1B4F" w:rsidRPr="002574AE" w:rsidRDefault="003D1B4F" w:rsidP="003D1B4F">
      <w:pPr>
        <w:pStyle w:val="ItemHead"/>
      </w:pPr>
      <w:r w:rsidRPr="002574AE">
        <w:t>42  After subparagraph</w:t>
      </w:r>
      <w:r w:rsidR="002574AE">
        <w:t> </w:t>
      </w:r>
      <w:r w:rsidRPr="002574AE">
        <w:t>110(5B)(b)(i)</w:t>
      </w:r>
    </w:p>
    <w:p w:rsidR="003D1B4F" w:rsidRPr="002574AE" w:rsidRDefault="003D1B4F" w:rsidP="003D1B4F">
      <w:pPr>
        <w:pStyle w:val="Item"/>
      </w:pPr>
      <w:r w:rsidRPr="002574AE">
        <w:t>Insert:</w:t>
      </w:r>
    </w:p>
    <w:p w:rsidR="003D1B4F" w:rsidRPr="002574AE" w:rsidRDefault="003D1B4F" w:rsidP="003D1B4F">
      <w:pPr>
        <w:pStyle w:val="paragraphsub"/>
      </w:pPr>
      <w:r w:rsidRPr="002574AE">
        <w:tab/>
        <w:t>(ia)</w:t>
      </w:r>
      <w:r w:rsidRPr="002574AE">
        <w:tab/>
        <w:t xml:space="preserve">was not a child of the spouse, and the pensioner, within the meaning of the </w:t>
      </w:r>
      <w:r w:rsidRPr="002574AE">
        <w:rPr>
          <w:i/>
        </w:rPr>
        <w:t>Family Law Act 1975</w:t>
      </w:r>
      <w:r w:rsidRPr="002574AE">
        <w:t>; or</w:t>
      </w:r>
    </w:p>
    <w:p w:rsidR="003D1B4F" w:rsidRPr="002574AE" w:rsidRDefault="003D1B4F" w:rsidP="003D1B4F">
      <w:pPr>
        <w:pStyle w:val="ItemHead"/>
      </w:pPr>
      <w:r w:rsidRPr="002574AE">
        <w:t>43  Subparagraphs</w:t>
      </w:r>
      <w:r w:rsidR="002574AE">
        <w:t> </w:t>
      </w:r>
      <w:r w:rsidRPr="002574AE">
        <w:t>110(5B)(b)(ii) and (iii)</w:t>
      </w:r>
    </w:p>
    <w:p w:rsidR="003D1B4F" w:rsidRPr="002574AE" w:rsidRDefault="003D1B4F" w:rsidP="003D1B4F">
      <w:pPr>
        <w:pStyle w:val="Item"/>
      </w:pPr>
      <w:r w:rsidRPr="002574AE">
        <w:t>After “marital”, insert “or couple”.</w:t>
      </w:r>
    </w:p>
    <w:p w:rsidR="003D1B4F" w:rsidRPr="002574AE" w:rsidRDefault="003D1B4F" w:rsidP="003D1B4F">
      <w:pPr>
        <w:pStyle w:val="ItemHead"/>
      </w:pPr>
      <w:r w:rsidRPr="002574AE">
        <w:t>44  Paragraph 110(7)(c)</w:t>
      </w:r>
    </w:p>
    <w:p w:rsidR="003D1B4F" w:rsidRPr="002574AE" w:rsidRDefault="003D1B4F" w:rsidP="003D1B4F">
      <w:pPr>
        <w:pStyle w:val="Item"/>
      </w:pPr>
      <w:r w:rsidRPr="002574AE">
        <w:t>After “marital”, insert “or couple”.</w:t>
      </w:r>
    </w:p>
    <w:p w:rsidR="003D1B4F" w:rsidRPr="002574AE" w:rsidRDefault="003D1B4F" w:rsidP="003D1B4F">
      <w:pPr>
        <w:pStyle w:val="ItemHead"/>
      </w:pPr>
      <w:r w:rsidRPr="002574AE">
        <w:t>45  Subparagraph 110(7A)(a)(ii)</w:t>
      </w:r>
    </w:p>
    <w:p w:rsidR="003D1B4F" w:rsidRPr="002574AE" w:rsidRDefault="003D1B4F" w:rsidP="003D1B4F">
      <w:pPr>
        <w:pStyle w:val="Item"/>
      </w:pPr>
      <w:r w:rsidRPr="002574AE">
        <w:t>After “marital”, insert “or couple”.</w:t>
      </w:r>
    </w:p>
    <w:p w:rsidR="003D1B4F" w:rsidRPr="002574AE" w:rsidRDefault="003D1B4F" w:rsidP="003D1B4F">
      <w:pPr>
        <w:pStyle w:val="ItemHead"/>
      </w:pPr>
      <w:r w:rsidRPr="002574AE">
        <w:t>46  Subparagraph 110(7A)(b)(i)</w:t>
      </w:r>
    </w:p>
    <w:p w:rsidR="003D1B4F" w:rsidRPr="002574AE" w:rsidRDefault="003D1B4F" w:rsidP="003D1B4F">
      <w:pPr>
        <w:pStyle w:val="Item"/>
      </w:pPr>
      <w:r w:rsidRPr="002574AE">
        <w:t>After “marital”, insert “or couple”.</w:t>
      </w:r>
    </w:p>
    <w:p w:rsidR="003D1B4F" w:rsidRPr="002574AE" w:rsidRDefault="003D1B4F" w:rsidP="003D1B4F">
      <w:pPr>
        <w:pStyle w:val="ItemHead"/>
      </w:pPr>
      <w:r w:rsidRPr="002574AE">
        <w:t>47  After subparagraph</w:t>
      </w:r>
      <w:r w:rsidR="002574AE">
        <w:t> </w:t>
      </w:r>
      <w:r w:rsidRPr="002574AE">
        <w:t>110(7A)(b)(i)</w:t>
      </w:r>
    </w:p>
    <w:p w:rsidR="003D1B4F" w:rsidRPr="002574AE" w:rsidRDefault="003D1B4F" w:rsidP="003D1B4F">
      <w:pPr>
        <w:pStyle w:val="Item"/>
      </w:pPr>
      <w:r w:rsidRPr="002574AE">
        <w:t>Insert:</w:t>
      </w:r>
    </w:p>
    <w:p w:rsidR="003D1B4F" w:rsidRPr="002574AE" w:rsidRDefault="003D1B4F" w:rsidP="003D1B4F">
      <w:pPr>
        <w:pStyle w:val="paragraphsub"/>
      </w:pPr>
      <w:r w:rsidRPr="002574AE">
        <w:tab/>
        <w:t>(ia)</w:t>
      </w:r>
      <w:r w:rsidRPr="002574AE">
        <w:tab/>
        <w:t xml:space="preserve">was, within the meaning of the </w:t>
      </w:r>
      <w:r w:rsidRPr="002574AE">
        <w:rPr>
          <w:i/>
        </w:rPr>
        <w:t>Family Law Act 1975</w:t>
      </w:r>
      <w:r w:rsidRPr="002574AE">
        <w:t>, a child of the pensioner and the person with whom the pensioner had that marital or couple relationship; or</w:t>
      </w:r>
    </w:p>
    <w:p w:rsidR="003D1B4F" w:rsidRPr="002574AE" w:rsidRDefault="003D1B4F" w:rsidP="003D1B4F">
      <w:pPr>
        <w:pStyle w:val="ItemHead"/>
      </w:pPr>
      <w:r w:rsidRPr="002574AE">
        <w:t>48  Subparagraphs</w:t>
      </w:r>
      <w:r w:rsidR="002574AE">
        <w:t> </w:t>
      </w:r>
      <w:r w:rsidRPr="002574AE">
        <w:t>110(7A)(b)(ii) and (iii)</w:t>
      </w:r>
    </w:p>
    <w:p w:rsidR="003D1B4F" w:rsidRPr="002574AE" w:rsidRDefault="003D1B4F" w:rsidP="003D1B4F">
      <w:pPr>
        <w:pStyle w:val="Item"/>
      </w:pPr>
      <w:r w:rsidRPr="002574AE">
        <w:t>After “marital”, insert “or couple”.</w:t>
      </w:r>
    </w:p>
    <w:p w:rsidR="003D1B4F" w:rsidRPr="002574AE" w:rsidRDefault="003D1B4F" w:rsidP="003D1B4F">
      <w:pPr>
        <w:pStyle w:val="ItemHead"/>
      </w:pPr>
      <w:r w:rsidRPr="002574AE">
        <w:t>49  Paragraph 110(7B)(a)</w:t>
      </w:r>
    </w:p>
    <w:p w:rsidR="003D1B4F" w:rsidRPr="002574AE" w:rsidRDefault="003D1B4F" w:rsidP="003D1B4F">
      <w:pPr>
        <w:pStyle w:val="Item"/>
      </w:pPr>
      <w:r w:rsidRPr="002574AE">
        <w:t>After “marital”, insert “or couple”.</w:t>
      </w:r>
    </w:p>
    <w:p w:rsidR="003D1B4F" w:rsidRPr="002574AE" w:rsidRDefault="003D1B4F" w:rsidP="003D1B4F">
      <w:pPr>
        <w:pStyle w:val="ItemHead"/>
      </w:pPr>
      <w:r w:rsidRPr="002574AE">
        <w:t>50  Paragraph 110(14)(d)</w:t>
      </w:r>
    </w:p>
    <w:p w:rsidR="003D1B4F" w:rsidRPr="002574AE" w:rsidRDefault="003D1B4F" w:rsidP="003D1B4F">
      <w:pPr>
        <w:pStyle w:val="Item"/>
      </w:pPr>
      <w:r w:rsidRPr="002574AE">
        <w:t>Omit “an adopted child, an ex</w:t>
      </w:r>
      <w:r w:rsidR="002574AE">
        <w:noBreakHyphen/>
      </w:r>
      <w:r w:rsidRPr="002574AE">
        <w:t>nuptial child, a foster child, a step</w:t>
      </w:r>
      <w:r w:rsidR="002574AE">
        <w:noBreakHyphen/>
      </w:r>
      <w:r w:rsidRPr="002574AE">
        <w:t xml:space="preserve">child or a ward”, substitute “a child of a kind referred to in </w:t>
      </w:r>
      <w:r w:rsidR="002574AE">
        <w:t>subparagraph (</w:t>
      </w:r>
      <w:r w:rsidRPr="002574AE">
        <w:t xml:space="preserve">b)(i) or (ii) of the definition of </w:t>
      </w:r>
      <w:r w:rsidRPr="002574AE">
        <w:rPr>
          <w:b/>
          <w:i/>
        </w:rPr>
        <w:t>child</w:t>
      </w:r>
      <w:r w:rsidRPr="002574AE">
        <w:t xml:space="preserve"> in subsection</w:t>
      </w:r>
      <w:r w:rsidR="002574AE">
        <w:t> </w:t>
      </w:r>
      <w:r w:rsidRPr="002574AE">
        <w:t>3(1)”.</w:t>
      </w:r>
    </w:p>
    <w:p w:rsidR="003D1B4F" w:rsidRPr="002574AE" w:rsidRDefault="003D1B4F" w:rsidP="003D1B4F">
      <w:pPr>
        <w:pStyle w:val="ItemHead"/>
      </w:pPr>
      <w:r w:rsidRPr="002574AE">
        <w:t>51  Paragraph 136(2B)(ma)</w:t>
      </w:r>
    </w:p>
    <w:p w:rsidR="003D1B4F" w:rsidRPr="002574AE" w:rsidRDefault="003D1B4F" w:rsidP="003D1B4F">
      <w:pPr>
        <w:pStyle w:val="Item"/>
      </w:pPr>
      <w:r w:rsidRPr="002574AE">
        <w:t>After “marital” (wherever occurring), insert “or couple”.</w:t>
      </w:r>
    </w:p>
    <w:p w:rsidR="003D1B4F" w:rsidRPr="002574AE" w:rsidRDefault="003D1B4F" w:rsidP="003D1B4F">
      <w:pPr>
        <w:pStyle w:val="ItemHead"/>
      </w:pPr>
      <w:r w:rsidRPr="002574AE">
        <w:t xml:space="preserve">52  Application of amendments of the </w:t>
      </w:r>
      <w:r w:rsidRPr="002574AE">
        <w:rPr>
          <w:i/>
        </w:rPr>
        <w:t>Superannuation Act 1976</w:t>
      </w:r>
    </w:p>
    <w:p w:rsidR="003D1B4F" w:rsidRPr="002574AE" w:rsidRDefault="003D1B4F" w:rsidP="003D1B4F">
      <w:pPr>
        <w:pStyle w:val="Item"/>
      </w:pPr>
      <w:r w:rsidRPr="002574AE">
        <w:t xml:space="preserve">The amendments of the </w:t>
      </w:r>
      <w:r w:rsidRPr="002574AE">
        <w:rPr>
          <w:i/>
        </w:rPr>
        <w:t xml:space="preserve">Superannuation Act 1976 </w:t>
      </w:r>
      <w:r w:rsidRPr="002574AE">
        <w:t>made by this Schedule apply in relation to a benefit payable under that Act in respect of a person who dies on or after the commencement of this Schedule, if, at the time of his or her death, the deceased person was:</w:t>
      </w:r>
    </w:p>
    <w:p w:rsidR="003D1B4F" w:rsidRPr="002574AE" w:rsidRDefault="003D1B4F" w:rsidP="003D1B4F">
      <w:pPr>
        <w:pStyle w:val="paragraph"/>
      </w:pPr>
      <w:r w:rsidRPr="002574AE">
        <w:tab/>
        <w:t>(a)</w:t>
      </w:r>
      <w:r w:rsidRPr="002574AE">
        <w:tab/>
        <w:t>an eligible employee (within the meaning of that Act); or</w:t>
      </w:r>
    </w:p>
    <w:p w:rsidR="003D1B4F" w:rsidRPr="002574AE" w:rsidRDefault="003D1B4F" w:rsidP="003D1B4F">
      <w:pPr>
        <w:pStyle w:val="paragraph"/>
      </w:pPr>
      <w:r w:rsidRPr="002574AE">
        <w:tab/>
        <w:t>(b)</w:t>
      </w:r>
      <w:r w:rsidRPr="002574AE">
        <w:tab/>
        <w:t>a deferred benefit member (within the meaning of Division</w:t>
      </w:r>
      <w:r w:rsidR="002574AE">
        <w:t> </w:t>
      </w:r>
      <w:r w:rsidRPr="002574AE">
        <w:t>4A of Part</w:t>
      </w:r>
      <w:r w:rsidR="00154C76" w:rsidRPr="002574AE">
        <w:t> </w:t>
      </w:r>
      <w:r w:rsidRPr="002574AE">
        <w:t>V of that Act); or</w:t>
      </w:r>
    </w:p>
    <w:p w:rsidR="003D1B4F" w:rsidRPr="002574AE" w:rsidRDefault="003D1B4F" w:rsidP="003D1B4F">
      <w:pPr>
        <w:pStyle w:val="paragraph"/>
      </w:pPr>
      <w:r w:rsidRPr="002574AE">
        <w:tab/>
        <w:t>(c)</w:t>
      </w:r>
      <w:r w:rsidRPr="002574AE">
        <w:tab/>
        <w:t>a retirement pensioner (within the meaning of that Act).</w:t>
      </w:r>
    </w:p>
    <w:p w:rsidR="003D1B4F" w:rsidRPr="002574AE" w:rsidRDefault="003D1B4F" w:rsidP="00D626F2">
      <w:pPr>
        <w:pStyle w:val="ActHead6"/>
        <w:pageBreakBefore/>
        <w:spacing w:before="360"/>
      </w:pPr>
      <w:bookmarkStart w:id="13" w:name="_Toc428345195"/>
      <w:r w:rsidRPr="002574AE">
        <w:rPr>
          <w:rStyle w:val="CharAmSchNo"/>
        </w:rPr>
        <w:t>Schedule</w:t>
      </w:r>
      <w:r w:rsidR="002574AE" w:rsidRPr="002574AE">
        <w:rPr>
          <w:rStyle w:val="CharAmSchNo"/>
        </w:rPr>
        <w:t> </w:t>
      </w:r>
      <w:r w:rsidRPr="002574AE">
        <w:rPr>
          <w:rStyle w:val="CharAmSchNo"/>
        </w:rPr>
        <w:t>2</w:t>
      </w:r>
      <w:r w:rsidRPr="002574AE">
        <w:t>—</w:t>
      </w:r>
      <w:r w:rsidRPr="002574AE">
        <w:rPr>
          <w:rStyle w:val="CharAmSchText"/>
        </w:rPr>
        <w:t>Attorney</w:t>
      </w:r>
      <w:r w:rsidR="002574AE" w:rsidRPr="002574AE">
        <w:rPr>
          <w:rStyle w:val="CharAmSchText"/>
        </w:rPr>
        <w:noBreakHyphen/>
      </w:r>
      <w:r w:rsidRPr="002574AE">
        <w:rPr>
          <w:rStyle w:val="CharAmSchText"/>
        </w:rPr>
        <w:t>General’s amendments</w:t>
      </w:r>
      <w:bookmarkEnd w:id="13"/>
    </w:p>
    <w:p w:rsidR="003D1B4F" w:rsidRPr="002574AE" w:rsidRDefault="003D1B4F" w:rsidP="00521FC5">
      <w:pPr>
        <w:pStyle w:val="ActHead7"/>
      </w:pPr>
      <w:bookmarkStart w:id="14" w:name="_Toc428345196"/>
      <w:r w:rsidRPr="002574AE">
        <w:rPr>
          <w:rStyle w:val="CharAmPartNo"/>
        </w:rPr>
        <w:t>Part</w:t>
      </w:r>
      <w:r w:rsidR="002574AE" w:rsidRPr="002574AE">
        <w:rPr>
          <w:rStyle w:val="CharAmPartNo"/>
        </w:rPr>
        <w:t> </w:t>
      </w:r>
      <w:r w:rsidRPr="002574AE">
        <w:rPr>
          <w:rStyle w:val="CharAmPartNo"/>
        </w:rPr>
        <w:t>1</w:t>
      </w:r>
      <w:r w:rsidRPr="002574AE">
        <w:t>—</w:t>
      </w:r>
      <w:r w:rsidRPr="002574AE">
        <w:rPr>
          <w:rStyle w:val="CharAmPartText"/>
        </w:rPr>
        <w:t>Amendment of the Acts Interpretation Act 1901</w:t>
      </w:r>
      <w:bookmarkEnd w:id="14"/>
    </w:p>
    <w:p w:rsidR="003D1B4F" w:rsidRPr="002574AE" w:rsidRDefault="003D1B4F" w:rsidP="003D1B4F">
      <w:pPr>
        <w:pStyle w:val="ActHead9"/>
        <w:rPr>
          <w:i w:val="0"/>
        </w:rPr>
      </w:pPr>
      <w:bookmarkStart w:id="15" w:name="_Toc428345197"/>
      <w:r w:rsidRPr="002574AE">
        <w:t>Acts Interpretation Act 1901</w:t>
      </w:r>
      <w:bookmarkEnd w:id="15"/>
    </w:p>
    <w:p w:rsidR="003D1B4F" w:rsidRPr="002574AE" w:rsidRDefault="003D1B4F" w:rsidP="003D1B4F">
      <w:pPr>
        <w:pStyle w:val="ItemHead"/>
        <w:tabs>
          <w:tab w:val="left" w:pos="6677"/>
        </w:tabs>
      </w:pPr>
      <w:r w:rsidRPr="002574AE">
        <w:t>1  After section</w:t>
      </w:r>
      <w:r w:rsidR="002574AE">
        <w:t> </w:t>
      </w:r>
      <w:r w:rsidRPr="002574AE">
        <w:t>22</w:t>
      </w:r>
    </w:p>
    <w:p w:rsidR="003D1B4F" w:rsidRPr="002574AE" w:rsidRDefault="003D1B4F" w:rsidP="003D1B4F">
      <w:pPr>
        <w:pStyle w:val="Item"/>
        <w:tabs>
          <w:tab w:val="left" w:pos="6677"/>
        </w:tabs>
      </w:pPr>
      <w:r w:rsidRPr="002574AE">
        <w:t>Insert:</w:t>
      </w:r>
    </w:p>
    <w:p w:rsidR="003D1B4F" w:rsidRPr="002574AE" w:rsidRDefault="003D1B4F" w:rsidP="003D1B4F">
      <w:pPr>
        <w:pStyle w:val="ActHead5"/>
        <w:tabs>
          <w:tab w:val="left" w:pos="6677"/>
        </w:tabs>
      </w:pPr>
      <w:bookmarkStart w:id="16" w:name="_Toc428345198"/>
      <w:r w:rsidRPr="002574AE">
        <w:rPr>
          <w:rStyle w:val="CharSectno"/>
        </w:rPr>
        <w:t>22A</w:t>
      </w:r>
      <w:r w:rsidRPr="002574AE">
        <w:t xml:space="preserve">  References to</w:t>
      </w:r>
      <w:r w:rsidR="00D626F2" w:rsidRPr="002574AE">
        <w:t> </w:t>
      </w:r>
      <w:r w:rsidRPr="002574AE">
        <w:t>de</w:t>
      </w:r>
      <w:r w:rsidR="00D626F2" w:rsidRPr="002574AE">
        <w:t> </w:t>
      </w:r>
      <w:r w:rsidRPr="002574AE">
        <w:t>facto</w:t>
      </w:r>
      <w:r w:rsidR="00D626F2" w:rsidRPr="002574AE">
        <w:t> </w:t>
      </w:r>
      <w:r w:rsidRPr="002574AE">
        <w:t>partners</w:t>
      </w:r>
      <w:bookmarkEnd w:id="16"/>
    </w:p>
    <w:p w:rsidR="003D1B4F" w:rsidRPr="002574AE" w:rsidRDefault="003D1B4F" w:rsidP="003D1B4F">
      <w:pPr>
        <w:pStyle w:val="subsection"/>
        <w:tabs>
          <w:tab w:val="left" w:pos="6677"/>
        </w:tabs>
      </w:pPr>
      <w:r w:rsidRPr="002574AE">
        <w:tab/>
      </w:r>
      <w:r w:rsidRPr="002574AE">
        <w:tab/>
        <w:t>For the purposes of a provision of an Act that is a provision in which</w:t>
      </w:r>
      <w:r w:rsidR="00D626F2" w:rsidRPr="002574AE">
        <w:t> </w:t>
      </w:r>
      <w:r w:rsidRPr="002574AE">
        <w:t>de</w:t>
      </w:r>
      <w:r w:rsidR="00D626F2" w:rsidRPr="002574AE">
        <w:t> </w:t>
      </w:r>
      <w:r w:rsidRPr="002574AE">
        <w:t>facto</w:t>
      </w:r>
      <w:r w:rsidR="00D626F2" w:rsidRPr="002574AE">
        <w:t> </w:t>
      </w:r>
      <w:r w:rsidRPr="002574AE">
        <w:t>partner has the meaning given by this Act, a person is the</w:t>
      </w:r>
      <w:r w:rsidR="00D626F2" w:rsidRPr="002574AE">
        <w:t> </w:t>
      </w:r>
      <w:r w:rsidRPr="002574AE">
        <w:rPr>
          <w:b/>
          <w:i/>
        </w:rPr>
        <w:t>de</w:t>
      </w:r>
      <w:r w:rsidR="00D626F2" w:rsidRPr="002574AE">
        <w:rPr>
          <w:b/>
          <w:i/>
        </w:rPr>
        <w:t> </w:t>
      </w:r>
      <w:r w:rsidRPr="002574AE">
        <w:rPr>
          <w:b/>
          <w:i/>
        </w:rPr>
        <w:t>facto</w:t>
      </w:r>
      <w:r w:rsidR="00D626F2" w:rsidRPr="002574AE">
        <w:rPr>
          <w:b/>
          <w:i/>
        </w:rPr>
        <w:t> </w:t>
      </w:r>
      <w:r w:rsidRPr="002574AE">
        <w:rPr>
          <w:b/>
          <w:i/>
        </w:rPr>
        <w:t xml:space="preserve">partner </w:t>
      </w:r>
      <w:r w:rsidRPr="002574AE">
        <w:t>of another person (whether of the same sex or a different sex) if:</w:t>
      </w:r>
    </w:p>
    <w:p w:rsidR="003D1B4F" w:rsidRPr="002574AE" w:rsidRDefault="003D1B4F" w:rsidP="003D1B4F">
      <w:pPr>
        <w:pStyle w:val="paragraph"/>
      </w:pPr>
      <w:r w:rsidRPr="002574AE">
        <w:tab/>
        <w:t>(a)</w:t>
      </w:r>
      <w:r w:rsidRPr="002574AE">
        <w:tab/>
        <w:t>the person is in a registered relationship with the other person under section</w:t>
      </w:r>
      <w:r w:rsidR="002574AE">
        <w:t> </w:t>
      </w:r>
      <w:r w:rsidRPr="002574AE">
        <w:t>22B; or</w:t>
      </w:r>
    </w:p>
    <w:p w:rsidR="003D1B4F" w:rsidRPr="002574AE" w:rsidRDefault="003D1B4F" w:rsidP="003D1B4F">
      <w:pPr>
        <w:pStyle w:val="paragraph"/>
      </w:pPr>
      <w:r w:rsidRPr="002574AE">
        <w:tab/>
        <w:t>(b)</w:t>
      </w:r>
      <w:r w:rsidRPr="002574AE">
        <w:tab/>
        <w:t>the person is in a</w:t>
      </w:r>
      <w:r w:rsidR="00D626F2" w:rsidRPr="002574AE">
        <w:t> </w:t>
      </w:r>
      <w:r w:rsidRPr="002574AE">
        <w:t>de</w:t>
      </w:r>
      <w:r w:rsidR="00D626F2" w:rsidRPr="002574AE">
        <w:t> </w:t>
      </w:r>
      <w:r w:rsidRPr="002574AE">
        <w:t>facto</w:t>
      </w:r>
      <w:r w:rsidR="00D626F2" w:rsidRPr="002574AE">
        <w:t> </w:t>
      </w:r>
      <w:r w:rsidRPr="002574AE">
        <w:t>relationship with the other person under section</w:t>
      </w:r>
      <w:r w:rsidR="002574AE">
        <w:t> </w:t>
      </w:r>
      <w:r w:rsidRPr="002574AE">
        <w:t>22C.</w:t>
      </w:r>
    </w:p>
    <w:p w:rsidR="003D1B4F" w:rsidRPr="002574AE" w:rsidRDefault="003D1B4F" w:rsidP="003D1B4F">
      <w:pPr>
        <w:pStyle w:val="ActHead5"/>
      </w:pPr>
      <w:bookmarkStart w:id="17" w:name="_Toc428345199"/>
      <w:r w:rsidRPr="002574AE">
        <w:rPr>
          <w:rStyle w:val="CharSectno"/>
        </w:rPr>
        <w:t>22B</w:t>
      </w:r>
      <w:r w:rsidRPr="002574AE">
        <w:t xml:space="preserve">  Registered relationships</w:t>
      </w:r>
      <w:bookmarkEnd w:id="17"/>
    </w:p>
    <w:p w:rsidR="003D1B4F" w:rsidRPr="002574AE" w:rsidRDefault="003D1B4F" w:rsidP="003D1B4F">
      <w:pPr>
        <w:pStyle w:val="subsection"/>
        <w:tabs>
          <w:tab w:val="left" w:pos="6677"/>
        </w:tabs>
      </w:pPr>
      <w:r w:rsidRPr="002574AE">
        <w:tab/>
      </w:r>
      <w:r w:rsidRPr="002574AE">
        <w:tab/>
        <w:t>For the purposes of paragraph</w:t>
      </w:r>
      <w:r w:rsidR="002574AE">
        <w:t> </w:t>
      </w:r>
      <w:r w:rsidRPr="002574AE">
        <w:t xml:space="preserve">22A(a), a person is in a </w:t>
      </w:r>
      <w:r w:rsidRPr="002574AE">
        <w:rPr>
          <w:b/>
          <w:i/>
        </w:rPr>
        <w:t xml:space="preserve">registered relationship </w:t>
      </w:r>
      <w:r w:rsidRPr="002574AE">
        <w:t>with another person if the relationship between the persons is registered under a prescribed law of a State or Territory as a prescribed kind of relationship.</w:t>
      </w:r>
    </w:p>
    <w:p w:rsidR="003D1B4F" w:rsidRPr="002574AE" w:rsidRDefault="003D1B4F" w:rsidP="003D1B4F">
      <w:pPr>
        <w:pStyle w:val="ActHead5"/>
      </w:pPr>
      <w:bookmarkStart w:id="18" w:name="_Toc428345200"/>
      <w:r w:rsidRPr="002574AE">
        <w:rPr>
          <w:rStyle w:val="CharSectno"/>
        </w:rPr>
        <w:t>22C</w:t>
      </w:r>
      <w:r w:rsidRPr="002574AE">
        <w:t xml:space="preserve"> </w:t>
      </w:r>
      <w:r w:rsidR="00D626F2" w:rsidRPr="002574AE">
        <w:t> </w:t>
      </w:r>
      <w:r w:rsidRPr="002574AE">
        <w:t>De</w:t>
      </w:r>
      <w:r w:rsidR="00D626F2" w:rsidRPr="002574AE">
        <w:t> </w:t>
      </w:r>
      <w:r w:rsidRPr="002574AE">
        <w:t>facto</w:t>
      </w:r>
      <w:r w:rsidR="00D626F2" w:rsidRPr="002574AE">
        <w:t> </w:t>
      </w:r>
      <w:r w:rsidRPr="002574AE">
        <w:t>relationships</w:t>
      </w:r>
      <w:bookmarkEnd w:id="18"/>
    </w:p>
    <w:p w:rsidR="003D1B4F" w:rsidRPr="002574AE" w:rsidRDefault="003D1B4F" w:rsidP="003D1B4F">
      <w:pPr>
        <w:pStyle w:val="subsection"/>
      </w:pPr>
      <w:r w:rsidRPr="002574AE">
        <w:tab/>
        <w:t>(1)</w:t>
      </w:r>
      <w:r w:rsidRPr="002574AE">
        <w:tab/>
        <w:t>For the purposes of paragraph</w:t>
      </w:r>
      <w:r w:rsidR="002574AE">
        <w:t> </w:t>
      </w:r>
      <w:r w:rsidRPr="002574AE">
        <w:t>22A(b), a person is in a</w:t>
      </w:r>
      <w:r w:rsidR="00D626F2" w:rsidRPr="002574AE">
        <w:t> </w:t>
      </w:r>
      <w:r w:rsidRPr="002574AE">
        <w:rPr>
          <w:b/>
          <w:i/>
        </w:rPr>
        <w:t>de</w:t>
      </w:r>
      <w:r w:rsidR="00D626F2" w:rsidRPr="002574AE">
        <w:rPr>
          <w:b/>
          <w:i/>
        </w:rPr>
        <w:t> </w:t>
      </w:r>
      <w:r w:rsidRPr="002574AE">
        <w:rPr>
          <w:b/>
          <w:i/>
        </w:rPr>
        <w:t>facto</w:t>
      </w:r>
      <w:r w:rsidR="00D626F2" w:rsidRPr="002574AE">
        <w:rPr>
          <w:b/>
          <w:i/>
        </w:rPr>
        <w:t> </w:t>
      </w:r>
      <w:r w:rsidRPr="002574AE">
        <w:rPr>
          <w:b/>
          <w:i/>
        </w:rPr>
        <w:t xml:space="preserve">relationship </w:t>
      </w:r>
      <w:r w:rsidRPr="002574AE">
        <w:t>with another person if the persons:</w:t>
      </w:r>
    </w:p>
    <w:p w:rsidR="003D1B4F" w:rsidRPr="002574AE" w:rsidRDefault="003D1B4F" w:rsidP="003D1B4F">
      <w:pPr>
        <w:pStyle w:val="paragraph"/>
      </w:pPr>
      <w:r w:rsidRPr="002574AE">
        <w:tab/>
        <w:t>(a)</w:t>
      </w:r>
      <w:r w:rsidRPr="002574AE">
        <w:tab/>
        <w:t>are not legally married to each other; and</w:t>
      </w:r>
    </w:p>
    <w:p w:rsidR="003D1B4F" w:rsidRPr="002574AE" w:rsidRDefault="003D1B4F" w:rsidP="003D1B4F">
      <w:pPr>
        <w:pStyle w:val="paragraph"/>
      </w:pPr>
      <w:r w:rsidRPr="002574AE">
        <w:tab/>
        <w:t>(b)</w:t>
      </w:r>
      <w:r w:rsidRPr="002574AE">
        <w:tab/>
        <w:t xml:space="preserve">are not related by family (see </w:t>
      </w:r>
      <w:r w:rsidR="002574AE">
        <w:t>subsection (</w:t>
      </w:r>
      <w:r w:rsidRPr="002574AE">
        <w:t>6)); and</w:t>
      </w:r>
    </w:p>
    <w:p w:rsidR="003D1B4F" w:rsidRPr="002574AE" w:rsidRDefault="003D1B4F" w:rsidP="003D1B4F">
      <w:pPr>
        <w:pStyle w:val="paragraph"/>
      </w:pPr>
      <w:r w:rsidRPr="002574AE">
        <w:tab/>
        <w:t>(c)</w:t>
      </w:r>
      <w:r w:rsidRPr="002574AE">
        <w:tab/>
        <w:t>have a relationship as a couple living together on a genuine domestic basis.</w:t>
      </w:r>
    </w:p>
    <w:p w:rsidR="003D1B4F" w:rsidRPr="002574AE" w:rsidRDefault="003D1B4F" w:rsidP="003D1B4F">
      <w:pPr>
        <w:pStyle w:val="subsection"/>
        <w:tabs>
          <w:tab w:val="left" w:pos="6677"/>
        </w:tabs>
      </w:pPr>
      <w:r w:rsidRPr="002574AE">
        <w:tab/>
        <w:t>(2)</w:t>
      </w:r>
      <w:r w:rsidRPr="002574AE">
        <w:tab/>
        <w:t xml:space="preserve">In determining for the purposes of </w:t>
      </w:r>
      <w:r w:rsidR="002574AE">
        <w:t>paragraph (</w:t>
      </w:r>
      <w:r w:rsidRPr="002574AE">
        <w:t>1)(c) whether 2 persons have a relationship as a couple, all the circumstances of their relationship are to be taken into account, including any or all of the following circumstances:</w:t>
      </w:r>
    </w:p>
    <w:p w:rsidR="003D1B4F" w:rsidRPr="002574AE" w:rsidRDefault="003D1B4F" w:rsidP="003D1B4F">
      <w:pPr>
        <w:pStyle w:val="paragraph"/>
        <w:tabs>
          <w:tab w:val="left" w:pos="6677"/>
        </w:tabs>
      </w:pPr>
      <w:r w:rsidRPr="002574AE">
        <w:tab/>
        <w:t>(a)</w:t>
      </w:r>
      <w:r w:rsidRPr="002574AE">
        <w:tab/>
        <w:t>the duration of the relationship;</w:t>
      </w:r>
    </w:p>
    <w:p w:rsidR="003D1B4F" w:rsidRPr="002574AE" w:rsidRDefault="003D1B4F" w:rsidP="003D1B4F">
      <w:pPr>
        <w:pStyle w:val="paragraph"/>
        <w:tabs>
          <w:tab w:val="left" w:pos="6677"/>
        </w:tabs>
      </w:pPr>
      <w:r w:rsidRPr="002574AE">
        <w:tab/>
        <w:t>(b)</w:t>
      </w:r>
      <w:r w:rsidRPr="002574AE">
        <w:tab/>
        <w:t>the nature and extent of their common residence;</w:t>
      </w:r>
    </w:p>
    <w:p w:rsidR="003D1B4F" w:rsidRPr="002574AE" w:rsidRDefault="003D1B4F" w:rsidP="003D1B4F">
      <w:pPr>
        <w:pStyle w:val="paragraph"/>
        <w:tabs>
          <w:tab w:val="left" w:pos="6677"/>
        </w:tabs>
      </w:pPr>
      <w:r w:rsidRPr="002574AE">
        <w:tab/>
        <w:t>(c)</w:t>
      </w:r>
      <w:r w:rsidRPr="002574AE">
        <w:tab/>
        <w:t>whether a sexual relationship exists;</w:t>
      </w:r>
    </w:p>
    <w:p w:rsidR="003D1B4F" w:rsidRPr="002574AE" w:rsidRDefault="003D1B4F" w:rsidP="003D1B4F">
      <w:pPr>
        <w:pStyle w:val="paragraph"/>
        <w:tabs>
          <w:tab w:val="left" w:pos="6677"/>
        </w:tabs>
      </w:pPr>
      <w:r w:rsidRPr="002574AE">
        <w:tab/>
        <w:t>(d)</w:t>
      </w:r>
      <w:r w:rsidRPr="002574AE">
        <w:tab/>
        <w:t>the degree of financial dependence or interdependence, and any arrangements for financial support, between them;</w:t>
      </w:r>
    </w:p>
    <w:p w:rsidR="003D1B4F" w:rsidRPr="002574AE" w:rsidRDefault="003D1B4F" w:rsidP="003D1B4F">
      <w:pPr>
        <w:pStyle w:val="paragraph"/>
        <w:tabs>
          <w:tab w:val="left" w:pos="6677"/>
        </w:tabs>
      </w:pPr>
      <w:r w:rsidRPr="002574AE">
        <w:tab/>
        <w:t>(e)</w:t>
      </w:r>
      <w:r w:rsidRPr="002574AE">
        <w:tab/>
        <w:t>the ownership, use and acquisition of their property;</w:t>
      </w:r>
    </w:p>
    <w:p w:rsidR="003D1B4F" w:rsidRPr="002574AE" w:rsidRDefault="003D1B4F" w:rsidP="003D1B4F">
      <w:pPr>
        <w:pStyle w:val="paragraph"/>
        <w:tabs>
          <w:tab w:val="left" w:pos="6677"/>
        </w:tabs>
      </w:pPr>
      <w:r w:rsidRPr="002574AE">
        <w:tab/>
        <w:t>(f)</w:t>
      </w:r>
      <w:r w:rsidRPr="002574AE">
        <w:tab/>
        <w:t>the degree of mutual commitment to a shared life;</w:t>
      </w:r>
    </w:p>
    <w:p w:rsidR="003D1B4F" w:rsidRPr="002574AE" w:rsidRDefault="003D1B4F" w:rsidP="003D1B4F">
      <w:pPr>
        <w:pStyle w:val="paragraph"/>
        <w:tabs>
          <w:tab w:val="left" w:pos="6677"/>
        </w:tabs>
      </w:pPr>
      <w:r w:rsidRPr="002574AE">
        <w:tab/>
        <w:t>(g)</w:t>
      </w:r>
      <w:r w:rsidRPr="002574AE">
        <w:tab/>
        <w:t>the care and support of children;</w:t>
      </w:r>
    </w:p>
    <w:p w:rsidR="003D1B4F" w:rsidRPr="002574AE" w:rsidRDefault="003D1B4F" w:rsidP="003D1B4F">
      <w:pPr>
        <w:pStyle w:val="paragraph"/>
        <w:tabs>
          <w:tab w:val="left" w:pos="6677"/>
        </w:tabs>
      </w:pPr>
      <w:r w:rsidRPr="002574AE">
        <w:tab/>
        <w:t>(h)</w:t>
      </w:r>
      <w:r w:rsidRPr="002574AE">
        <w:tab/>
        <w:t>the reputation and public aspects of the relationship.</w:t>
      </w:r>
    </w:p>
    <w:p w:rsidR="003D1B4F" w:rsidRPr="002574AE" w:rsidRDefault="003D1B4F" w:rsidP="003D1B4F">
      <w:pPr>
        <w:pStyle w:val="subsection"/>
        <w:tabs>
          <w:tab w:val="left" w:pos="6677"/>
        </w:tabs>
      </w:pPr>
      <w:r w:rsidRPr="002574AE">
        <w:tab/>
        <w:t>(3)</w:t>
      </w:r>
      <w:r w:rsidRPr="002574AE">
        <w:tab/>
        <w:t xml:space="preserve">No particular finding in relation to any circumstance mentioned in </w:t>
      </w:r>
      <w:r w:rsidR="002574AE">
        <w:t>subsection (</w:t>
      </w:r>
      <w:r w:rsidRPr="002574AE">
        <w:t xml:space="preserve">2) is necessary in determining whether 2 persons have a relationship as a couple for the purposes of </w:t>
      </w:r>
      <w:r w:rsidR="002574AE">
        <w:t>paragraph (</w:t>
      </w:r>
      <w:r w:rsidRPr="002574AE">
        <w:t>1)(c).</w:t>
      </w:r>
    </w:p>
    <w:p w:rsidR="003D1B4F" w:rsidRPr="002574AE" w:rsidRDefault="003D1B4F" w:rsidP="003D1B4F">
      <w:pPr>
        <w:pStyle w:val="subsection"/>
        <w:tabs>
          <w:tab w:val="left" w:pos="6677"/>
        </w:tabs>
      </w:pPr>
      <w:r w:rsidRPr="002574AE">
        <w:tab/>
        <w:t>(4)</w:t>
      </w:r>
      <w:r w:rsidRPr="002574AE">
        <w:tab/>
        <w:t xml:space="preserve">For the purposes of </w:t>
      </w:r>
      <w:r w:rsidR="002574AE">
        <w:t>paragraph (</w:t>
      </w:r>
      <w:r w:rsidRPr="002574AE">
        <w:t>1)(c), the persons are taken to be living together on a genuine domestic basis if the persons are not living together on a genuine domestic basis only because of:</w:t>
      </w:r>
    </w:p>
    <w:p w:rsidR="003D1B4F" w:rsidRPr="002574AE" w:rsidRDefault="003D1B4F" w:rsidP="003D1B4F">
      <w:pPr>
        <w:pStyle w:val="paragraph"/>
      </w:pPr>
      <w:r w:rsidRPr="002574AE">
        <w:tab/>
        <w:t>(a)</w:t>
      </w:r>
      <w:r w:rsidRPr="002574AE">
        <w:tab/>
        <w:t>a temporary absence from each other; or</w:t>
      </w:r>
    </w:p>
    <w:p w:rsidR="003D1B4F" w:rsidRPr="002574AE" w:rsidRDefault="003D1B4F" w:rsidP="003D1B4F">
      <w:pPr>
        <w:pStyle w:val="paragraph"/>
      </w:pPr>
      <w:r w:rsidRPr="002574AE">
        <w:tab/>
        <w:t>(b)</w:t>
      </w:r>
      <w:r w:rsidRPr="002574AE">
        <w:tab/>
        <w:t>illness or infirmity of either or both of them.</w:t>
      </w:r>
    </w:p>
    <w:p w:rsidR="003D1B4F" w:rsidRPr="002574AE" w:rsidRDefault="003D1B4F" w:rsidP="003D1B4F">
      <w:pPr>
        <w:pStyle w:val="subsection"/>
        <w:tabs>
          <w:tab w:val="left" w:pos="6677"/>
        </w:tabs>
      </w:pPr>
      <w:r w:rsidRPr="002574AE">
        <w:tab/>
        <w:t>(5)</w:t>
      </w:r>
      <w:r w:rsidRPr="002574AE">
        <w:tab/>
        <w:t xml:space="preserve">For the purposes of </w:t>
      </w:r>
      <w:r w:rsidR="002574AE">
        <w:t>subsection (</w:t>
      </w:r>
      <w:r w:rsidRPr="002574AE">
        <w:t>1), a</w:t>
      </w:r>
      <w:r w:rsidR="00D626F2" w:rsidRPr="002574AE">
        <w:t> </w:t>
      </w:r>
      <w:r w:rsidRPr="002574AE">
        <w:t>de</w:t>
      </w:r>
      <w:r w:rsidR="00D626F2" w:rsidRPr="002574AE">
        <w:t> </w:t>
      </w:r>
      <w:r w:rsidRPr="002574AE">
        <w:t>facto</w:t>
      </w:r>
      <w:r w:rsidR="00D626F2" w:rsidRPr="002574AE">
        <w:t> </w:t>
      </w:r>
      <w:r w:rsidRPr="002574AE">
        <w:t>relationship can exist even if one of the persons is legally married to someone else or is in a registered relationship (within the meaning of section</w:t>
      </w:r>
      <w:r w:rsidR="002574AE">
        <w:t> </w:t>
      </w:r>
      <w:r w:rsidRPr="002574AE">
        <w:t>22B) with someone else or is in another</w:t>
      </w:r>
      <w:r w:rsidR="00D626F2" w:rsidRPr="002574AE">
        <w:t> </w:t>
      </w:r>
      <w:r w:rsidRPr="002574AE">
        <w:t>de</w:t>
      </w:r>
      <w:r w:rsidR="00D626F2" w:rsidRPr="002574AE">
        <w:t> </w:t>
      </w:r>
      <w:r w:rsidRPr="002574AE">
        <w:t>facto</w:t>
      </w:r>
      <w:r w:rsidR="00D626F2" w:rsidRPr="002574AE">
        <w:t> </w:t>
      </w:r>
      <w:r w:rsidRPr="002574AE">
        <w:t>relationship.</w:t>
      </w:r>
    </w:p>
    <w:p w:rsidR="003D1B4F" w:rsidRPr="002574AE" w:rsidRDefault="003D1B4F" w:rsidP="003D1B4F">
      <w:pPr>
        <w:pStyle w:val="subsection"/>
      </w:pPr>
      <w:r w:rsidRPr="002574AE">
        <w:tab/>
        <w:t>(6)</w:t>
      </w:r>
      <w:r w:rsidRPr="002574AE">
        <w:tab/>
        <w:t xml:space="preserve">For the purposes of </w:t>
      </w:r>
      <w:r w:rsidR="002574AE">
        <w:t>paragraph (</w:t>
      </w:r>
      <w:r w:rsidRPr="002574AE">
        <w:t xml:space="preserve">1)(b), 2 persons are </w:t>
      </w:r>
      <w:r w:rsidRPr="002574AE">
        <w:rPr>
          <w:b/>
          <w:i/>
        </w:rPr>
        <w:t>related by family</w:t>
      </w:r>
      <w:r w:rsidRPr="002574AE">
        <w:t xml:space="preserve"> if:</w:t>
      </w:r>
    </w:p>
    <w:p w:rsidR="003D1B4F" w:rsidRPr="002574AE" w:rsidRDefault="003D1B4F" w:rsidP="003D1B4F">
      <w:pPr>
        <w:pStyle w:val="paragraph"/>
      </w:pPr>
      <w:r w:rsidRPr="002574AE">
        <w:tab/>
        <w:t>(a)</w:t>
      </w:r>
      <w:r w:rsidRPr="002574AE">
        <w:tab/>
        <w:t>one is the child (including an adopted child) of the other; or</w:t>
      </w:r>
    </w:p>
    <w:p w:rsidR="003D1B4F" w:rsidRPr="002574AE" w:rsidRDefault="003D1B4F" w:rsidP="003D1B4F">
      <w:pPr>
        <w:pStyle w:val="paragraph"/>
      </w:pPr>
      <w:r w:rsidRPr="002574AE">
        <w:tab/>
        <w:t>(b)</w:t>
      </w:r>
      <w:r w:rsidRPr="002574AE">
        <w:tab/>
        <w:t>one is another descendant of the other (even if the relationship between them is traced through an adoptive parent); or</w:t>
      </w:r>
    </w:p>
    <w:p w:rsidR="003D1B4F" w:rsidRPr="002574AE" w:rsidRDefault="003D1B4F" w:rsidP="003D1B4F">
      <w:pPr>
        <w:pStyle w:val="paragraph"/>
      </w:pPr>
      <w:r w:rsidRPr="002574AE">
        <w:tab/>
        <w:t>(c)</w:t>
      </w:r>
      <w:r w:rsidRPr="002574AE">
        <w:tab/>
        <w:t>they have a parent in common (who may be an adoptive parent of either or both of them).</w:t>
      </w:r>
    </w:p>
    <w:p w:rsidR="003D1B4F" w:rsidRPr="002574AE" w:rsidRDefault="003D1B4F" w:rsidP="003D1B4F">
      <w:pPr>
        <w:pStyle w:val="subsection2"/>
      </w:pPr>
      <w:r w:rsidRPr="002574AE">
        <w:t>For this purpose, disregard whether an adoption is declared void or has ceased to have effect.</w:t>
      </w:r>
    </w:p>
    <w:p w:rsidR="003D1B4F" w:rsidRPr="002574AE" w:rsidRDefault="003D1B4F" w:rsidP="003D1B4F">
      <w:pPr>
        <w:pStyle w:val="subsection"/>
      </w:pPr>
      <w:r w:rsidRPr="002574AE">
        <w:tab/>
        <w:t>(7)</w:t>
      </w:r>
      <w:r w:rsidRPr="002574AE">
        <w:tab/>
        <w:t xml:space="preserve">For the purposes of </w:t>
      </w:r>
      <w:r w:rsidR="002574AE">
        <w:t>subsection (</w:t>
      </w:r>
      <w:r w:rsidRPr="002574AE">
        <w:t xml:space="preserve">6), </w:t>
      </w:r>
      <w:r w:rsidRPr="002574AE">
        <w:rPr>
          <w:b/>
          <w:i/>
        </w:rPr>
        <w:t xml:space="preserve">adopted </w:t>
      </w:r>
      <w:r w:rsidRPr="002574AE">
        <w:t>means adopted under the law of any place (whether in or out of Australia) relating to the adoption of children.</w:t>
      </w:r>
    </w:p>
    <w:p w:rsidR="003D1B4F" w:rsidRPr="002574AE" w:rsidRDefault="003D1B4F" w:rsidP="00D626F2">
      <w:pPr>
        <w:pStyle w:val="ActHead7"/>
        <w:pageBreakBefore/>
      </w:pPr>
      <w:bookmarkStart w:id="19" w:name="_Toc428345201"/>
      <w:r w:rsidRPr="002574AE">
        <w:rPr>
          <w:rStyle w:val="CharAmPartNo"/>
        </w:rPr>
        <w:t>Part</w:t>
      </w:r>
      <w:r w:rsidR="002574AE" w:rsidRPr="002574AE">
        <w:rPr>
          <w:rStyle w:val="CharAmPartNo"/>
        </w:rPr>
        <w:t> </w:t>
      </w:r>
      <w:r w:rsidRPr="002574AE">
        <w:rPr>
          <w:rStyle w:val="CharAmPartNo"/>
        </w:rPr>
        <w:t>2</w:t>
      </w:r>
      <w:r w:rsidRPr="002574AE">
        <w:t>—</w:t>
      </w:r>
      <w:r w:rsidRPr="002574AE">
        <w:rPr>
          <w:rStyle w:val="CharAmPartText"/>
        </w:rPr>
        <w:t>Amendment of other Acts</w:t>
      </w:r>
      <w:bookmarkEnd w:id="19"/>
    </w:p>
    <w:p w:rsidR="003D1B4F" w:rsidRPr="002574AE" w:rsidRDefault="003D1B4F" w:rsidP="003D1B4F">
      <w:pPr>
        <w:pStyle w:val="ActHead9"/>
        <w:rPr>
          <w:i w:val="0"/>
        </w:rPr>
      </w:pPr>
      <w:bookmarkStart w:id="20" w:name="_Toc428345202"/>
      <w:r w:rsidRPr="002574AE">
        <w:t>Federal Magistrates Act 1999</w:t>
      </w:r>
      <w:bookmarkEnd w:id="20"/>
    </w:p>
    <w:p w:rsidR="003D1B4F" w:rsidRPr="002574AE" w:rsidRDefault="003D1B4F" w:rsidP="003D1B4F">
      <w:pPr>
        <w:pStyle w:val="ItemHead"/>
      </w:pPr>
      <w:r w:rsidRPr="002574AE">
        <w:t>2  Section</w:t>
      </w:r>
      <w:r w:rsidR="002574AE">
        <w:t> </w:t>
      </w:r>
      <w:r w:rsidRPr="002574AE">
        <w:t>5</w:t>
      </w:r>
    </w:p>
    <w:p w:rsidR="003D1B4F" w:rsidRPr="002574AE" w:rsidRDefault="003D1B4F" w:rsidP="003D1B4F">
      <w:pPr>
        <w:pStyle w:val="Item"/>
      </w:pPr>
      <w:r w:rsidRPr="002574AE">
        <w:t>Insert:</w:t>
      </w:r>
    </w:p>
    <w:p w:rsidR="003D1B4F" w:rsidRPr="002574AE" w:rsidRDefault="003D1B4F" w:rsidP="003D1B4F">
      <w:pPr>
        <w:pStyle w:val="Definition"/>
      </w:pPr>
      <w:r w:rsidRPr="002574AE">
        <w:rPr>
          <w:b/>
          <w:i/>
        </w:rPr>
        <w:t>marital or couple relationship</w:t>
      </w:r>
      <w:r w:rsidRPr="002574AE">
        <w:t xml:space="preserve"> has the meaning given by subclause</w:t>
      </w:r>
      <w:r w:rsidR="002574AE">
        <w:t> </w:t>
      </w:r>
      <w:r w:rsidRPr="002574AE">
        <w:t>9E(5) of Schedule</w:t>
      </w:r>
      <w:r w:rsidR="002574AE">
        <w:t> </w:t>
      </w:r>
      <w:r w:rsidRPr="002574AE">
        <w:t>1.</w:t>
      </w:r>
    </w:p>
    <w:p w:rsidR="003D1B4F" w:rsidRPr="002574AE" w:rsidRDefault="003D1B4F" w:rsidP="003D1B4F">
      <w:pPr>
        <w:pStyle w:val="ItemHead"/>
      </w:pPr>
      <w:r w:rsidRPr="002574AE">
        <w:t>3  Section</w:t>
      </w:r>
      <w:r w:rsidR="002574AE">
        <w:t> </w:t>
      </w:r>
      <w:r w:rsidRPr="002574AE">
        <w:t xml:space="preserve">5 (definition of </w:t>
      </w:r>
      <w:r w:rsidRPr="002574AE">
        <w:rPr>
          <w:i/>
        </w:rPr>
        <w:t>marital relationship</w:t>
      </w:r>
      <w:r w:rsidRPr="002574AE">
        <w:t>)</w:t>
      </w:r>
    </w:p>
    <w:p w:rsidR="003D1B4F" w:rsidRPr="002574AE" w:rsidRDefault="003D1B4F" w:rsidP="003D1B4F">
      <w:pPr>
        <w:pStyle w:val="Item"/>
      </w:pPr>
      <w:r w:rsidRPr="002574AE">
        <w:t>Repeal the definition.</w:t>
      </w:r>
    </w:p>
    <w:p w:rsidR="003D1B4F" w:rsidRPr="002574AE" w:rsidRDefault="003D1B4F" w:rsidP="003D1B4F">
      <w:pPr>
        <w:pStyle w:val="ItemHead"/>
      </w:pPr>
      <w:r w:rsidRPr="002574AE">
        <w:t>4  Section</w:t>
      </w:r>
      <w:r w:rsidR="002574AE">
        <w:t> </w:t>
      </w:r>
      <w:r w:rsidRPr="002574AE">
        <w:t>5</w:t>
      </w:r>
    </w:p>
    <w:p w:rsidR="003D1B4F" w:rsidRPr="002574AE" w:rsidRDefault="003D1B4F" w:rsidP="003D1B4F">
      <w:pPr>
        <w:pStyle w:val="Item"/>
      </w:pPr>
      <w:r w:rsidRPr="002574AE">
        <w:t>Insert:</w:t>
      </w:r>
    </w:p>
    <w:p w:rsidR="003D1B4F" w:rsidRPr="002574AE" w:rsidRDefault="003D1B4F" w:rsidP="003D1B4F">
      <w:pPr>
        <w:pStyle w:val="Definition"/>
      </w:pPr>
      <w:r w:rsidRPr="002574AE">
        <w:rPr>
          <w:b/>
          <w:i/>
        </w:rPr>
        <w:t>partner</w:t>
      </w:r>
      <w:r w:rsidRPr="002574AE">
        <w:t xml:space="preserve">: a person is the </w:t>
      </w:r>
      <w:r w:rsidRPr="002574AE">
        <w:rPr>
          <w:b/>
          <w:i/>
        </w:rPr>
        <w:t xml:space="preserve">partner </w:t>
      </w:r>
      <w:r w:rsidRPr="002574AE">
        <w:t>of another person if the 2 persons have a relationship as a couple (whether the persons are the same sex or different sexes).</w:t>
      </w:r>
    </w:p>
    <w:p w:rsidR="003D1B4F" w:rsidRPr="002574AE" w:rsidRDefault="003D1B4F" w:rsidP="003D1B4F">
      <w:pPr>
        <w:pStyle w:val="ItemHead"/>
      </w:pPr>
      <w:r w:rsidRPr="002574AE">
        <w:t>5  Subclauses</w:t>
      </w:r>
      <w:r w:rsidR="002574AE">
        <w:t> </w:t>
      </w:r>
      <w:r w:rsidRPr="002574AE">
        <w:t>9E(2), (3) and (4) of Schedule</w:t>
      </w:r>
      <w:r w:rsidR="002574AE">
        <w:t> </w:t>
      </w:r>
      <w:r w:rsidRPr="002574AE">
        <w:t>1</w:t>
      </w:r>
    </w:p>
    <w:p w:rsidR="003D1B4F" w:rsidRPr="002574AE" w:rsidRDefault="003D1B4F" w:rsidP="003D1B4F">
      <w:pPr>
        <w:pStyle w:val="Item"/>
      </w:pPr>
      <w:r w:rsidRPr="002574AE">
        <w:t>After “marital” (wherever occurring), insert “or couple”.</w:t>
      </w:r>
    </w:p>
    <w:p w:rsidR="003D1B4F" w:rsidRPr="002574AE" w:rsidRDefault="003D1B4F" w:rsidP="003D1B4F">
      <w:pPr>
        <w:pStyle w:val="ItemHead"/>
      </w:pPr>
      <w:r w:rsidRPr="002574AE">
        <w:t>6  Subclause</w:t>
      </w:r>
      <w:r w:rsidR="002574AE">
        <w:t> </w:t>
      </w:r>
      <w:r w:rsidRPr="002574AE">
        <w:t>9E(5) of Schedule</w:t>
      </w:r>
      <w:r w:rsidR="002574AE">
        <w:t> </w:t>
      </w:r>
      <w:r w:rsidRPr="002574AE">
        <w:t>1</w:t>
      </w:r>
    </w:p>
    <w:p w:rsidR="003D1B4F" w:rsidRPr="002574AE" w:rsidRDefault="003D1B4F" w:rsidP="003D1B4F">
      <w:pPr>
        <w:pStyle w:val="Item"/>
      </w:pPr>
      <w:r w:rsidRPr="002574AE">
        <w:t>After “</w:t>
      </w:r>
      <w:r w:rsidRPr="002574AE">
        <w:rPr>
          <w:b/>
          <w:i/>
        </w:rPr>
        <w:t>marital</w:t>
      </w:r>
      <w:r w:rsidRPr="002574AE">
        <w:t>”, insert “</w:t>
      </w:r>
      <w:r w:rsidRPr="002574AE">
        <w:rPr>
          <w:b/>
          <w:i/>
        </w:rPr>
        <w:t>or couple</w:t>
      </w:r>
      <w:r w:rsidRPr="002574AE">
        <w:t>”.</w:t>
      </w:r>
    </w:p>
    <w:p w:rsidR="003D1B4F" w:rsidRPr="002574AE" w:rsidRDefault="003D1B4F" w:rsidP="003D1B4F">
      <w:pPr>
        <w:pStyle w:val="notemargin"/>
      </w:pPr>
      <w:r w:rsidRPr="002574AE">
        <w:t>Note:</w:t>
      </w:r>
      <w:r w:rsidRPr="002574AE">
        <w:tab/>
        <w:t>The heading to subclause</w:t>
      </w:r>
      <w:r w:rsidR="002574AE">
        <w:t> </w:t>
      </w:r>
      <w:r w:rsidRPr="002574AE">
        <w:t>9E(5) of Schedule</w:t>
      </w:r>
      <w:r w:rsidR="002574AE">
        <w:t> </w:t>
      </w:r>
      <w:r w:rsidRPr="002574AE">
        <w:t>1 is replaced by the heading “</w:t>
      </w:r>
      <w:r w:rsidRPr="002574AE">
        <w:rPr>
          <w:i/>
        </w:rPr>
        <w:t xml:space="preserve">Meaning of </w:t>
      </w:r>
      <w:r w:rsidRPr="002574AE">
        <w:rPr>
          <w:b/>
          <w:i/>
        </w:rPr>
        <w:t>marital or couple relationship</w:t>
      </w:r>
      <w:r w:rsidRPr="002574AE">
        <w:t>”.</w:t>
      </w:r>
    </w:p>
    <w:p w:rsidR="003D1B4F" w:rsidRPr="002574AE" w:rsidRDefault="003D1B4F" w:rsidP="003D1B4F">
      <w:pPr>
        <w:pStyle w:val="ItemHead"/>
      </w:pPr>
      <w:r w:rsidRPr="002574AE">
        <w:t>7  Subclause</w:t>
      </w:r>
      <w:r w:rsidR="002574AE">
        <w:t> </w:t>
      </w:r>
      <w:r w:rsidRPr="002574AE">
        <w:t>9E(5) of Schedule</w:t>
      </w:r>
      <w:r w:rsidR="002574AE">
        <w:t> </w:t>
      </w:r>
      <w:r w:rsidRPr="002574AE">
        <w:t>1</w:t>
      </w:r>
    </w:p>
    <w:p w:rsidR="003D1B4F" w:rsidRPr="002574AE" w:rsidRDefault="003D1B4F" w:rsidP="003D1B4F">
      <w:pPr>
        <w:pStyle w:val="Item"/>
      </w:pPr>
      <w:r w:rsidRPr="002574AE">
        <w:t>After “husband or wife” (wherever occurring), insert “or partner”.</w:t>
      </w:r>
    </w:p>
    <w:p w:rsidR="003D1B4F" w:rsidRPr="002574AE" w:rsidRDefault="003D1B4F" w:rsidP="003D1B4F">
      <w:pPr>
        <w:pStyle w:val="ItemHead"/>
      </w:pPr>
      <w:r w:rsidRPr="002574AE">
        <w:t>8  Subclause</w:t>
      </w:r>
      <w:r w:rsidR="002574AE">
        <w:t> </w:t>
      </w:r>
      <w:r w:rsidRPr="002574AE">
        <w:t>9E(6) of Schedule</w:t>
      </w:r>
      <w:r w:rsidR="002574AE">
        <w:t> </w:t>
      </w:r>
      <w:r w:rsidRPr="002574AE">
        <w:t>1</w:t>
      </w:r>
    </w:p>
    <w:p w:rsidR="003D1B4F" w:rsidRPr="002574AE" w:rsidRDefault="003D1B4F" w:rsidP="003D1B4F">
      <w:pPr>
        <w:pStyle w:val="Item"/>
      </w:pPr>
      <w:r w:rsidRPr="002574AE">
        <w:t>After “marital”, insert “or couple”.</w:t>
      </w:r>
    </w:p>
    <w:p w:rsidR="003D1B4F" w:rsidRPr="002574AE" w:rsidRDefault="003D1B4F" w:rsidP="003D1B4F">
      <w:pPr>
        <w:pStyle w:val="ItemHead"/>
      </w:pPr>
      <w:r w:rsidRPr="002574AE">
        <w:t>9  After paragraph</w:t>
      </w:r>
      <w:r w:rsidR="002574AE">
        <w:t> </w:t>
      </w:r>
      <w:r w:rsidRPr="002574AE">
        <w:t>9E(7)(b) of Schedule</w:t>
      </w:r>
      <w:r w:rsidR="002574AE">
        <w:t> </w:t>
      </w:r>
      <w:r w:rsidRPr="002574AE">
        <w:t>1</w:t>
      </w:r>
    </w:p>
    <w:p w:rsidR="003D1B4F" w:rsidRPr="002574AE" w:rsidRDefault="003D1B4F" w:rsidP="003D1B4F">
      <w:pPr>
        <w:pStyle w:val="Item"/>
      </w:pPr>
      <w:r w:rsidRPr="002574AE">
        <w:t>Insert:</w:t>
      </w:r>
    </w:p>
    <w:p w:rsidR="003D1B4F" w:rsidRPr="002574AE" w:rsidRDefault="003D1B4F" w:rsidP="003D1B4F">
      <w:pPr>
        <w:pStyle w:val="paragraph"/>
      </w:pPr>
      <w:r w:rsidRPr="002574AE">
        <w:tab/>
        <w:t>(ba)</w:t>
      </w:r>
      <w:r w:rsidRPr="002574AE">
        <w:tab/>
        <w:t>the persons’ relationship was registered under a law of a State or Territory prescribed for the purposes of section</w:t>
      </w:r>
      <w:r w:rsidR="002574AE">
        <w:t> </w:t>
      </w:r>
      <w:r w:rsidRPr="002574AE">
        <w:t xml:space="preserve">22B of the </w:t>
      </w:r>
      <w:r w:rsidRPr="002574AE">
        <w:rPr>
          <w:i/>
        </w:rPr>
        <w:t>Acts Interpretation Act 1901</w:t>
      </w:r>
      <w:r w:rsidRPr="002574AE">
        <w:t xml:space="preserve"> as a kind of relationship prescribed for the purposes of that section;</w:t>
      </w:r>
    </w:p>
    <w:p w:rsidR="003D1B4F" w:rsidRPr="002574AE" w:rsidRDefault="003D1B4F" w:rsidP="003D1B4F">
      <w:pPr>
        <w:pStyle w:val="ItemHead"/>
      </w:pPr>
      <w:r w:rsidRPr="002574AE">
        <w:t>10  At the end of paragraph</w:t>
      </w:r>
      <w:r w:rsidR="002574AE">
        <w:t> </w:t>
      </w:r>
      <w:r w:rsidRPr="002574AE">
        <w:t>9E(7)(c) of Schedule</w:t>
      </w:r>
      <w:r w:rsidR="002574AE">
        <w:t> </w:t>
      </w:r>
      <w:r w:rsidRPr="002574AE">
        <w:t>1</w:t>
      </w:r>
    </w:p>
    <w:p w:rsidR="003D1B4F" w:rsidRPr="002574AE" w:rsidRDefault="003D1B4F" w:rsidP="003D1B4F">
      <w:pPr>
        <w:pStyle w:val="Item"/>
      </w:pPr>
      <w:r w:rsidRPr="002574AE">
        <w:t>Add:</w:t>
      </w:r>
    </w:p>
    <w:p w:rsidR="003D1B4F" w:rsidRPr="002574AE" w:rsidRDefault="003D1B4F" w:rsidP="003D1B4F">
      <w:pPr>
        <w:pStyle w:val="paragraphsub"/>
      </w:pPr>
      <w:r w:rsidRPr="002574AE">
        <w:tab/>
        <w:t>or (iii)</w:t>
      </w:r>
      <w:r w:rsidRPr="002574AE">
        <w:tab/>
        <w:t xml:space="preserve">a child of both of the persons within the meaning of the </w:t>
      </w:r>
      <w:r w:rsidRPr="002574AE">
        <w:rPr>
          <w:i/>
        </w:rPr>
        <w:t>Family Law Act 1975</w:t>
      </w:r>
      <w:r w:rsidRPr="002574AE">
        <w:t>;</w:t>
      </w:r>
    </w:p>
    <w:p w:rsidR="003D1B4F" w:rsidRPr="002574AE" w:rsidRDefault="003D1B4F" w:rsidP="003D1B4F">
      <w:pPr>
        <w:pStyle w:val="ItemHead"/>
      </w:pPr>
      <w:r w:rsidRPr="002574AE">
        <w:t>11  After subparagraph</w:t>
      </w:r>
      <w:r w:rsidR="002574AE">
        <w:t> </w:t>
      </w:r>
      <w:r w:rsidRPr="002574AE">
        <w:t>9F(1)(b)(i) of Schedule</w:t>
      </w:r>
      <w:r w:rsidR="002574AE">
        <w:t> </w:t>
      </w:r>
      <w:r w:rsidRPr="002574AE">
        <w:t>1</w:t>
      </w:r>
    </w:p>
    <w:p w:rsidR="003D1B4F" w:rsidRPr="002574AE" w:rsidRDefault="003D1B4F" w:rsidP="003D1B4F">
      <w:pPr>
        <w:pStyle w:val="Item"/>
      </w:pPr>
      <w:r w:rsidRPr="002574AE">
        <w:t>Insert:</w:t>
      </w:r>
    </w:p>
    <w:p w:rsidR="003D1B4F" w:rsidRPr="002574AE" w:rsidRDefault="003D1B4F" w:rsidP="003D1B4F">
      <w:pPr>
        <w:pStyle w:val="paragraphsub"/>
      </w:pPr>
      <w:r w:rsidRPr="002574AE">
        <w:tab/>
        <w:t>(ia)</w:t>
      </w:r>
      <w:r w:rsidRPr="002574AE">
        <w:tab/>
        <w:t xml:space="preserve">the person is a child of the Magistrate within the meaning of the </w:t>
      </w:r>
      <w:r w:rsidRPr="002574AE">
        <w:rPr>
          <w:i/>
        </w:rPr>
        <w:t>Family Law Act 1975</w:t>
      </w:r>
      <w:r w:rsidRPr="002574AE">
        <w:t>;</w:t>
      </w:r>
    </w:p>
    <w:p w:rsidR="003D1B4F" w:rsidRPr="002574AE" w:rsidRDefault="003D1B4F" w:rsidP="003D1B4F">
      <w:pPr>
        <w:pStyle w:val="ItemHead"/>
      </w:pPr>
      <w:r w:rsidRPr="002574AE">
        <w:t xml:space="preserve">12  Application of amendments of the </w:t>
      </w:r>
      <w:r w:rsidRPr="002574AE">
        <w:rPr>
          <w:i/>
        </w:rPr>
        <w:t>Federal Magistrates Act 1999</w:t>
      </w:r>
    </w:p>
    <w:p w:rsidR="003D1B4F" w:rsidRPr="002574AE" w:rsidRDefault="003D1B4F" w:rsidP="003D1B4F">
      <w:pPr>
        <w:pStyle w:val="Item"/>
      </w:pPr>
      <w:r w:rsidRPr="002574AE">
        <w:t xml:space="preserve">The amendments of the </w:t>
      </w:r>
      <w:r w:rsidRPr="002574AE">
        <w:rPr>
          <w:i/>
        </w:rPr>
        <w:t>Federal Magistrates Act 1999</w:t>
      </w:r>
      <w:r w:rsidRPr="002574AE">
        <w:t xml:space="preserve"> made by this Schedule apply in relation to any payment payable under clause</w:t>
      </w:r>
      <w:r w:rsidR="002574AE">
        <w:t> </w:t>
      </w:r>
      <w:r w:rsidRPr="002574AE">
        <w:t>9D of Schedule</w:t>
      </w:r>
      <w:r w:rsidR="002574AE">
        <w:t> </w:t>
      </w:r>
      <w:r w:rsidRPr="002574AE">
        <w:t>1 to that Act in respect of a person who dies on or after the commencement of this Schedule if, at the time of his or her death, the deceased person:</w:t>
      </w:r>
    </w:p>
    <w:p w:rsidR="003D1B4F" w:rsidRPr="002574AE" w:rsidRDefault="003D1B4F" w:rsidP="003D1B4F">
      <w:pPr>
        <w:pStyle w:val="paragraph"/>
      </w:pPr>
      <w:r w:rsidRPr="002574AE">
        <w:tab/>
        <w:t>(a)</w:t>
      </w:r>
      <w:r w:rsidRPr="002574AE">
        <w:tab/>
        <w:t>held office as a Federal Magistrate; or</w:t>
      </w:r>
    </w:p>
    <w:p w:rsidR="003D1B4F" w:rsidRPr="002574AE" w:rsidRDefault="003D1B4F" w:rsidP="003D1B4F">
      <w:pPr>
        <w:pStyle w:val="paragraph"/>
      </w:pPr>
      <w:r w:rsidRPr="002574AE">
        <w:tab/>
        <w:t>(b)</w:t>
      </w:r>
      <w:r w:rsidRPr="002574AE">
        <w:tab/>
        <w:t>was a retired disabled Federal Magistrate.</w:t>
      </w:r>
    </w:p>
    <w:p w:rsidR="003D1B4F" w:rsidRPr="002574AE" w:rsidRDefault="003D1B4F" w:rsidP="003D1B4F">
      <w:pPr>
        <w:pStyle w:val="ActHead9"/>
        <w:rPr>
          <w:i w:val="0"/>
        </w:rPr>
      </w:pPr>
      <w:bookmarkStart w:id="21" w:name="_Toc428345203"/>
      <w:r w:rsidRPr="002574AE">
        <w:t>Judges’ Pensions Act 1968</w:t>
      </w:r>
      <w:bookmarkEnd w:id="21"/>
    </w:p>
    <w:p w:rsidR="003D1B4F" w:rsidRPr="002574AE" w:rsidRDefault="003D1B4F" w:rsidP="003D1B4F">
      <w:pPr>
        <w:pStyle w:val="ItemHead"/>
      </w:pPr>
      <w:r w:rsidRPr="002574AE">
        <w:t>13  Subsection</w:t>
      </w:r>
      <w:r w:rsidR="002574AE">
        <w:t> </w:t>
      </w:r>
      <w:r w:rsidRPr="002574AE">
        <w:t>4(1)</w:t>
      </w:r>
    </w:p>
    <w:p w:rsidR="003D1B4F" w:rsidRPr="002574AE" w:rsidRDefault="003D1B4F" w:rsidP="003D1B4F">
      <w:pPr>
        <w:pStyle w:val="Item"/>
      </w:pPr>
      <w:r w:rsidRPr="002574AE">
        <w:t>Insert:</w:t>
      </w:r>
    </w:p>
    <w:p w:rsidR="003D1B4F" w:rsidRPr="002574AE" w:rsidRDefault="003D1B4F" w:rsidP="003D1B4F">
      <w:pPr>
        <w:pStyle w:val="Definition"/>
      </w:pPr>
      <w:r w:rsidRPr="002574AE">
        <w:rPr>
          <w:b/>
          <w:i/>
        </w:rPr>
        <w:t>child of a marital or couple relationship</w:t>
      </w:r>
      <w:r w:rsidRPr="002574AE">
        <w:t>, in relation to a marital or couple relationship, means:</w:t>
      </w:r>
    </w:p>
    <w:p w:rsidR="003D1B4F" w:rsidRPr="002574AE" w:rsidRDefault="003D1B4F" w:rsidP="003D1B4F">
      <w:pPr>
        <w:pStyle w:val="paragraph"/>
      </w:pPr>
      <w:r w:rsidRPr="002574AE">
        <w:tab/>
        <w:t>(a)</w:t>
      </w:r>
      <w:r w:rsidRPr="002574AE">
        <w:tab/>
        <w:t>a child born of the marital or couple relationship; or</w:t>
      </w:r>
    </w:p>
    <w:p w:rsidR="003D1B4F" w:rsidRPr="002574AE" w:rsidRDefault="003D1B4F" w:rsidP="003D1B4F">
      <w:pPr>
        <w:pStyle w:val="paragraph"/>
      </w:pPr>
      <w:r w:rsidRPr="002574AE">
        <w:tab/>
        <w:t>(b)</w:t>
      </w:r>
      <w:r w:rsidRPr="002574AE">
        <w:tab/>
        <w:t>a child adopted by the people in the marital or couple relationship during the period of the relationship; or</w:t>
      </w:r>
    </w:p>
    <w:p w:rsidR="003D1B4F" w:rsidRPr="002574AE" w:rsidRDefault="003D1B4F" w:rsidP="003D1B4F">
      <w:pPr>
        <w:pStyle w:val="paragraph"/>
      </w:pPr>
      <w:r w:rsidRPr="002574AE">
        <w:tab/>
        <w:t>(c)</w:t>
      </w:r>
      <w:r w:rsidRPr="002574AE">
        <w:tab/>
        <w:t xml:space="preserve">someone who is, within the meaning of the </w:t>
      </w:r>
      <w:r w:rsidRPr="002574AE">
        <w:rPr>
          <w:i/>
        </w:rPr>
        <w:t>Family Law Act 1975</w:t>
      </w:r>
      <w:r w:rsidRPr="002574AE">
        <w:t>, a child of both of the people in the marital or couple relationship.</w:t>
      </w:r>
    </w:p>
    <w:p w:rsidR="003D1B4F" w:rsidRPr="002574AE" w:rsidRDefault="003D1B4F" w:rsidP="003D1B4F">
      <w:pPr>
        <w:pStyle w:val="ItemHead"/>
      </w:pPr>
      <w:r w:rsidRPr="002574AE">
        <w:t>14  Subsection</w:t>
      </w:r>
      <w:r w:rsidR="002574AE">
        <w:t> </w:t>
      </w:r>
      <w:r w:rsidRPr="002574AE">
        <w:t xml:space="preserve">4(1) (definition of </w:t>
      </w:r>
      <w:r w:rsidRPr="002574AE">
        <w:rPr>
          <w:i/>
        </w:rPr>
        <w:t>child of a</w:t>
      </w:r>
      <w:r w:rsidRPr="002574AE">
        <w:t xml:space="preserve"> </w:t>
      </w:r>
      <w:r w:rsidRPr="002574AE">
        <w:rPr>
          <w:i/>
        </w:rPr>
        <w:t>marital relationship</w:t>
      </w:r>
      <w:r w:rsidRPr="002574AE">
        <w:t>)</w:t>
      </w:r>
    </w:p>
    <w:p w:rsidR="003D1B4F" w:rsidRPr="002574AE" w:rsidRDefault="003D1B4F" w:rsidP="003D1B4F">
      <w:pPr>
        <w:pStyle w:val="Item"/>
      </w:pPr>
      <w:r w:rsidRPr="002574AE">
        <w:t>Repeal the definition.</w:t>
      </w:r>
    </w:p>
    <w:p w:rsidR="003D1B4F" w:rsidRPr="002574AE" w:rsidRDefault="003D1B4F" w:rsidP="003D1B4F">
      <w:pPr>
        <w:pStyle w:val="ItemHead"/>
      </w:pPr>
      <w:r w:rsidRPr="002574AE">
        <w:t>15  Subsection</w:t>
      </w:r>
      <w:r w:rsidR="002574AE">
        <w:t> </w:t>
      </w:r>
      <w:r w:rsidRPr="002574AE">
        <w:t>4(1)</w:t>
      </w:r>
    </w:p>
    <w:p w:rsidR="003D1B4F" w:rsidRPr="002574AE" w:rsidRDefault="003D1B4F" w:rsidP="003D1B4F">
      <w:pPr>
        <w:pStyle w:val="Item"/>
      </w:pPr>
      <w:r w:rsidRPr="002574AE">
        <w:t>Insert:</w:t>
      </w:r>
    </w:p>
    <w:p w:rsidR="003D1B4F" w:rsidRPr="002574AE" w:rsidRDefault="003D1B4F" w:rsidP="003D1B4F">
      <w:pPr>
        <w:pStyle w:val="Definition"/>
      </w:pPr>
      <w:r w:rsidRPr="002574AE">
        <w:rPr>
          <w:b/>
          <w:i/>
        </w:rPr>
        <w:t>marital or couple relationship</w:t>
      </w:r>
      <w:r w:rsidRPr="002574AE">
        <w:t xml:space="preserve"> has the meaning given by section</w:t>
      </w:r>
      <w:r w:rsidR="002574AE">
        <w:t> </w:t>
      </w:r>
      <w:r w:rsidRPr="002574AE">
        <w:t>4AB.</w:t>
      </w:r>
    </w:p>
    <w:p w:rsidR="003D1B4F" w:rsidRPr="002574AE" w:rsidRDefault="003D1B4F" w:rsidP="003D1B4F">
      <w:pPr>
        <w:pStyle w:val="ItemHead"/>
      </w:pPr>
      <w:r w:rsidRPr="002574AE">
        <w:t>16  Subsection</w:t>
      </w:r>
      <w:r w:rsidR="002574AE">
        <w:t> </w:t>
      </w:r>
      <w:r w:rsidRPr="002574AE">
        <w:t>4(1)</w:t>
      </w:r>
    </w:p>
    <w:p w:rsidR="003D1B4F" w:rsidRPr="002574AE" w:rsidRDefault="003D1B4F" w:rsidP="003D1B4F">
      <w:pPr>
        <w:pStyle w:val="Item"/>
      </w:pPr>
      <w:r w:rsidRPr="002574AE">
        <w:t>Insert:</w:t>
      </w:r>
    </w:p>
    <w:p w:rsidR="003D1B4F" w:rsidRPr="002574AE" w:rsidRDefault="003D1B4F" w:rsidP="003D1B4F">
      <w:pPr>
        <w:pStyle w:val="Definition"/>
      </w:pPr>
      <w:r w:rsidRPr="002574AE">
        <w:rPr>
          <w:b/>
          <w:i/>
        </w:rPr>
        <w:t>partner</w:t>
      </w:r>
      <w:r w:rsidRPr="002574AE">
        <w:t xml:space="preserve">: a person is the </w:t>
      </w:r>
      <w:r w:rsidRPr="002574AE">
        <w:rPr>
          <w:b/>
          <w:i/>
        </w:rPr>
        <w:t xml:space="preserve">partner </w:t>
      </w:r>
      <w:r w:rsidRPr="002574AE">
        <w:t>of another person if the two persons have a relationship as a couple (whether the persons are the same sex or different sexes).</w:t>
      </w:r>
    </w:p>
    <w:p w:rsidR="003D1B4F" w:rsidRPr="002574AE" w:rsidRDefault="003D1B4F" w:rsidP="003D1B4F">
      <w:pPr>
        <w:pStyle w:val="ItemHead"/>
      </w:pPr>
      <w:r w:rsidRPr="002574AE">
        <w:t>17  Subsection</w:t>
      </w:r>
      <w:r w:rsidR="002574AE">
        <w:t> </w:t>
      </w:r>
      <w:r w:rsidRPr="002574AE">
        <w:t>4(1)</w:t>
      </w:r>
    </w:p>
    <w:p w:rsidR="003D1B4F" w:rsidRPr="002574AE" w:rsidRDefault="003D1B4F" w:rsidP="003D1B4F">
      <w:pPr>
        <w:pStyle w:val="Item"/>
      </w:pPr>
      <w:r w:rsidRPr="002574AE">
        <w:t>Insert:</w:t>
      </w:r>
    </w:p>
    <w:p w:rsidR="003D1B4F" w:rsidRPr="002574AE" w:rsidRDefault="003D1B4F" w:rsidP="003D1B4F">
      <w:pPr>
        <w:pStyle w:val="Definition"/>
      </w:pPr>
      <w:r w:rsidRPr="002574AE">
        <w:rPr>
          <w:b/>
          <w:i/>
        </w:rPr>
        <w:t>spouse</w:t>
      </w:r>
      <w:r w:rsidRPr="002574AE">
        <w:t xml:space="preserve"> has a meaning affected by section</w:t>
      </w:r>
      <w:r w:rsidR="002574AE">
        <w:t> </w:t>
      </w:r>
      <w:r w:rsidRPr="002574AE">
        <w:t>4AC.</w:t>
      </w:r>
    </w:p>
    <w:p w:rsidR="003D1B4F" w:rsidRPr="002574AE" w:rsidRDefault="003D1B4F" w:rsidP="003D1B4F">
      <w:pPr>
        <w:pStyle w:val="ItemHead"/>
      </w:pPr>
      <w:r w:rsidRPr="002574AE">
        <w:t>18  After paragraph</w:t>
      </w:r>
      <w:r w:rsidR="002574AE">
        <w:t> </w:t>
      </w:r>
      <w:r w:rsidRPr="002574AE">
        <w:t>4AA(a)</w:t>
      </w:r>
    </w:p>
    <w:p w:rsidR="003D1B4F" w:rsidRPr="002574AE" w:rsidRDefault="003D1B4F" w:rsidP="003D1B4F">
      <w:pPr>
        <w:pStyle w:val="Item"/>
      </w:pPr>
      <w:r w:rsidRPr="002574AE">
        <w:t>Insert:</w:t>
      </w:r>
    </w:p>
    <w:p w:rsidR="003D1B4F" w:rsidRPr="002574AE" w:rsidRDefault="003D1B4F" w:rsidP="003D1B4F">
      <w:pPr>
        <w:pStyle w:val="paragraph"/>
      </w:pPr>
      <w:r w:rsidRPr="002574AE">
        <w:tab/>
        <w:t>(aa)</w:t>
      </w:r>
      <w:r w:rsidRPr="002574AE">
        <w:tab/>
        <w:t xml:space="preserve">the child is a child of the deceased Judge within the meaning of the </w:t>
      </w:r>
      <w:r w:rsidRPr="002574AE">
        <w:rPr>
          <w:i/>
        </w:rPr>
        <w:t>Family Law Act 1975</w:t>
      </w:r>
      <w:r w:rsidRPr="002574AE">
        <w:t>; or</w:t>
      </w:r>
    </w:p>
    <w:p w:rsidR="003D1B4F" w:rsidRPr="002574AE" w:rsidRDefault="003D1B4F" w:rsidP="003D1B4F">
      <w:pPr>
        <w:pStyle w:val="ItemHead"/>
      </w:pPr>
      <w:r w:rsidRPr="002574AE">
        <w:t>19  Subsection</w:t>
      </w:r>
      <w:r w:rsidR="002574AE">
        <w:t> </w:t>
      </w:r>
      <w:r w:rsidRPr="002574AE">
        <w:t>4AB(1)</w:t>
      </w:r>
    </w:p>
    <w:p w:rsidR="003D1B4F" w:rsidRPr="002574AE" w:rsidRDefault="003D1B4F" w:rsidP="003D1B4F">
      <w:pPr>
        <w:pStyle w:val="Item"/>
      </w:pPr>
      <w:r w:rsidRPr="002574AE">
        <w:t>After “</w:t>
      </w:r>
      <w:r w:rsidRPr="002574AE">
        <w:rPr>
          <w:b/>
          <w:i/>
        </w:rPr>
        <w:t>marital</w:t>
      </w:r>
      <w:r w:rsidRPr="002574AE">
        <w:t>”, insert “</w:t>
      </w:r>
      <w:r w:rsidRPr="002574AE">
        <w:rPr>
          <w:b/>
          <w:i/>
        </w:rPr>
        <w:t>or couple</w:t>
      </w:r>
      <w:r w:rsidRPr="002574AE">
        <w:t>”.</w:t>
      </w:r>
    </w:p>
    <w:p w:rsidR="003D1B4F" w:rsidRPr="002574AE" w:rsidRDefault="003D1B4F" w:rsidP="003D1B4F">
      <w:pPr>
        <w:pStyle w:val="notemargin"/>
      </w:pPr>
      <w:r w:rsidRPr="002574AE">
        <w:t>Note:</w:t>
      </w:r>
      <w:r w:rsidRPr="002574AE">
        <w:tab/>
        <w:t>The heading to section</w:t>
      </w:r>
      <w:r w:rsidR="002574AE">
        <w:t> </w:t>
      </w:r>
      <w:r w:rsidRPr="002574AE">
        <w:t>4AB is replaced by the heading “</w:t>
      </w:r>
      <w:r w:rsidRPr="002574AE">
        <w:rPr>
          <w:b/>
        </w:rPr>
        <w:t>Marital or couple relationship</w:t>
      </w:r>
      <w:r w:rsidRPr="002574AE">
        <w:t>”.</w:t>
      </w:r>
    </w:p>
    <w:p w:rsidR="003D1B4F" w:rsidRPr="002574AE" w:rsidRDefault="003D1B4F" w:rsidP="003D1B4F">
      <w:pPr>
        <w:pStyle w:val="ItemHead"/>
      </w:pPr>
      <w:r w:rsidRPr="002574AE">
        <w:t>20  Subsections</w:t>
      </w:r>
      <w:r w:rsidR="002574AE">
        <w:t> </w:t>
      </w:r>
      <w:r w:rsidRPr="002574AE">
        <w:t>4AB(1) and (2)</w:t>
      </w:r>
    </w:p>
    <w:p w:rsidR="003D1B4F" w:rsidRPr="002574AE" w:rsidRDefault="003D1B4F" w:rsidP="003D1B4F">
      <w:pPr>
        <w:pStyle w:val="Item"/>
      </w:pPr>
      <w:r w:rsidRPr="002574AE">
        <w:t>After “husband or wife” (wherever occurring), insert “or partner”.</w:t>
      </w:r>
    </w:p>
    <w:p w:rsidR="003D1B4F" w:rsidRPr="002574AE" w:rsidRDefault="003D1B4F" w:rsidP="003D1B4F">
      <w:pPr>
        <w:pStyle w:val="ItemHead"/>
      </w:pPr>
      <w:r w:rsidRPr="002574AE">
        <w:t>21  Subsection</w:t>
      </w:r>
      <w:r w:rsidR="002574AE">
        <w:t> </w:t>
      </w:r>
      <w:r w:rsidRPr="002574AE">
        <w:t>4AB(3)</w:t>
      </w:r>
    </w:p>
    <w:p w:rsidR="003D1B4F" w:rsidRPr="002574AE" w:rsidRDefault="003D1B4F" w:rsidP="003D1B4F">
      <w:pPr>
        <w:pStyle w:val="Item"/>
      </w:pPr>
      <w:r w:rsidRPr="002574AE">
        <w:t>After “marital”, insert “or couple”.</w:t>
      </w:r>
    </w:p>
    <w:p w:rsidR="003D1B4F" w:rsidRPr="002574AE" w:rsidRDefault="003D1B4F" w:rsidP="003D1B4F">
      <w:pPr>
        <w:pStyle w:val="ItemHead"/>
      </w:pPr>
      <w:r w:rsidRPr="002574AE">
        <w:t>22  After paragraph</w:t>
      </w:r>
      <w:r w:rsidR="002574AE">
        <w:t> </w:t>
      </w:r>
      <w:r w:rsidRPr="002574AE">
        <w:t>4AB(4)(b)</w:t>
      </w:r>
    </w:p>
    <w:p w:rsidR="003D1B4F" w:rsidRPr="002574AE" w:rsidRDefault="003D1B4F" w:rsidP="003D1B4F">
      <w:pPr>
        <w:pStyle w:val="Item"/>
      </w:pPr>
      <w:r w:rsidRPr="002574AE">
        <w:t>Insert:</w:t>
      </w:r>
    </w:p>
    <w:p w:rsidR="003D1B4F" w:rsidRPr="002574AE" w:rsidRDefault="003D1B4F" w:rsidP="003D1B4F">
      <w:pPr>
        <w:pStyle w:val="paragraph"/>
      </w:pPr>
      <w:r w:rsidRPr="002574AE">
        <w:tab/>
        <w:t>(ba)</w:t>
      </w:r>
      <w:r w:rsidRPr="002574AE">
        <w:tab/>
        <w:t>the persons’ relationship was registered under a law of a State or Territory prescribed for the purposes of section</w:t>
      </w:r>
      <w:r w:rsidR="002574AE">
        <w:t> </w:t>
      </w:r>
      <w:r w:rsidRPr="002574AE">
        <w:t xml:space="preserve">22B of the </w:t>
      </w:r>
      <w:r w:rsidRPr="002574AE">
        <w:rPr>
          <w:i/>
        </w:rPr>
        <w:t>Acts Interpretation Act 1901</w:t>
      </w:r>
      <w:r w:rsidRPr="002574AE">
        <w:t xml:space="preserve"> as a kind of relationship prescribed for the purposes of that section;</w:t>
      </w:r>
    </w:p>
    <w:p w:rsidR="003D1B4F" w:rsidRPr="002574AE" w:rsidRDefault="003D1B4F" w:rsidP="003D1B4F">
      <w:pPr>
        <w:pStyle w:val="ItemHead"/>
      </w:pPr>
      <w:r w:rsidRPr="002574AE">
        <w:t>23  At the end of paragraph</w:t>
      </w:r>
      <w:r w:rsidR="002574AE">
        <w:t> </w:t>
      </w:r>
      <w:r w:rsidRPr="002574AE">
        <w:t>4AB(4)(c)</w:t>
      </w:r>
    </w:p>
    <w:p w:rsidR="003D1B4F" w:rsidRPr="002574AE" w:rsidRDefault="003D1B4F" w:rsidP="003D1B4F">
      <w:pPr>
        <w:pStyle w:val="Item"/>
      </w:pPr>
      <w:r w:rsidRPr="002574AE">
        <w:t>Add:</w:t>
      </w:r>
    </w:p>
    <w:p w:rsidR="003D1B4F" w:rsidRPr="002574AE" w:rsidRDefault="003D1B4F" w:rsidP="003D1B4F">
      <w:pPr>
        <w:pStyle w:val="paragraphsub"/>
      </w:pPr>
      <w:r w:rsidRPr="002574AE">
        <w:tab/>
        <w:t>or (iii)</w:t>
      </w:r>
      <w:r w:rsidRPr="002574AE">
        <w:tab/>
        <w:t xml:space="preserve">a child of both of the persons within the meaning of the </w:t>
      </w:r>
      <w:r w:rsidRPr="002574AE">
        <w:rPr>
          <w:i/>
        </w:rPr>
        <w:t>Family Law Act 1975</w:t>
      </w:r>
      <w:r w:rsidRPr="002574AE">
        <w:t>;</w:t>
      </w:r>
    </w:p>
    <w:p w:rsidR="003D1B4F" w:rsidRPr="002574AE" w:rsidRDefault="003D1B4F" w:rsidP="003D1B4F">
      <w:pPr>
        <w:pStyle w:val="ItemHead"/>
      </w:pPr>
      <w:r w:rsidRPr="002574AE">
        <w:t>24  Subsections</w:t>
      </w:r>
      <w:r w:rsidR="002574AE">
        <w:t> </w:t>
      </w:r>
      <w:r w:rsidRPr="002574AE">
        <w:t>4AC(2) and (3)</w:t>
      </w:r>
    </w:p>
    <w:p w:rsidR="003D1B4F" w:rsidRPr="002574AE" w:rsidRDefault="003D1B4F" w:rsidP="003D1B4F">
      <w:pPr>
        <w:pStyle w:val="Item"/>
      </w:pPr>
      <w:r w:rsidRPr="002574AE">
        <w:t>After “marital” (wherever occurring), insert “or couple”.</w:t>
      </w:r>
    </w:p>
    <w:p w:rsidR="003D1B4F" w:rsidRPr="002574AE" w:rsidRDefault="003D1B4F" w:rsidP="003D1B4F">
      <w:pPr>
        <w:pStyle w:val="ItemHead"/>
      </w:pPr>
      <w:r w:rsidRPr="002574AE">
        <w:t>25  Subsections</w:t>
      </w:r>
      <w:r w:rsidR="002574AE">
        <w:t> </w:t>
      </w:r>
      <w:r w:rsidRPr="002574AE">
        <w:t>10(2), 11(3) and 12(3)</w:t>
      </w:r>
    </w:p>
    <w:p w:rsidR="003D1B4F" w:rsidRPr="002574AE" w:rsidRDefault="003D1B4F" w:rsidP="003D1B4F">
      <w:pPr>
        <w:pStyle w:val="Item"/>
      </w:pPr>
      <w:r w:rsidRPr="002574AE">
        <w:t>After “marital” (wherever occurring), insert “or couple”.</w:t>
      </w:r>
    </w:p>
    <w:p w:rsidR="003D1B4F" w:rsidRPr="002574AE" w:rsidRDefault="003D1B4F" w:rsidP="003D1B4F">
      <w:pPr>
        <w:pStyle w:val="ItemHead"/>
      </w:pPr>
      <w:r w:rsidRPr="002574AE">
        <w:t xml:space="preserve">26  Application of amendments of the </w:t>
      </w:r>
      <w:r w:rsidRPr="002574AE">
        <w:rPr>
          <w:i/>
        </w:rPr>
        <w:t>Judges’ Pensions Act 1968</w:t>
      </w:r>
    </w:p>
    <w:p w:rsidR="003D1B4F" w:rsidRPr="002574AE" w:rsidRDefault="003D1B4F" w:rsidP="003D1B4F">
      <w:pPr>
        <w:pStyle w:val="Subitem"/>
      </w:pPr>
      <w:r w:rsidRPr="002574AE">
        <w:t>(1)</w:t>
      </w:r>
      <w:r w:rsidRPr="002574AE">
        <w:tab/>
        <w:t xml:space="preserve">The amendments of the </w:t>
      </w:r>
      <w:r w:rsidRPr="002574AE">
        <w:rPr>
          <w:i/>
        </w:rPr>
        <w:t>Judges’ Pensions Act 1968</w:t>
      </w:r>
      <w:r w:rsidRPr="002574AE">
        <w:t xml:space="preserve"> made by this Schedule apply in relation to any pension payable under that Act in respect of a person who dies on or after the commencement of this Schedule if, at the time of his or her death, the deceased person was a Judge or a retired Judge.</w:t>
      </w:r>
    </w:p>
    <w:p w:rsidR="003D1B4F" w:rsidRPr="002574AE" w:rsidRDefault="003D1B4F" w:rsidP="003D1B4F">
      <w:pPr>
        <w:pStyle w:val="Subitem"/>
      </w:pPr>
      <w:r w:rsidRPr="002574AE">
        <w:t>(2)</w:t>
      </w:r>
      <w:r w:rsidRPr="002574AE">
        <w:tab/>
        <w:t xml:space="preserve">The amendments of the </w:t>
      </w:r>
      <w:r w:rsidRPr="002574AE">
        <w:rPr>
          <w:i/>
        </w:rPr>
        <w:t>Judges’ Pensions Act 1968</w:t>
      </w:r>
      <w:r w:rsidRPr="002574AE">
        <w:t xml:space="preserve"> made by this Schedule apply in relation to any pension payable under the </w:t>
      </w:r>
      <w:r w:rsidRPr="002574AE">
        <w:rPr>
          <w:i/>
        </w:rPr>
        <w:t>Building and Construction Industry Improvement Act 2005</w:t>
      </w:r>
      <w:r w:rsidRPr="002574AE">
        <w:t xml:space="preserve"> in respect of a person who dies on or after the commencement of this Schedule if, at the time of his or her death, the deceased person was or had been the ABC Commissioner.</w:t>
      </w:r>
    </w:p>
    <w:p w:rsidR="003D1B4F" w:rsidRPr="002574AE" w:rsidRDefault="003D1B4F" w:rsidP="003D1B4F">
      <w:pPr>
        <w:pStyle w:val="ActHead9"/>
        <w:rPr>
          <w:i w:val="0"/>
        </w:rPr>
      </w:pPr>
      <w:bookmarkStart w:id="22" w:name="_Toc428345204"/>
      <w:r w:rsidRPr="002574AE">
        <w:t>Law Officers Act 1964</w:t>
      </w:r>
      <w:bookmarkEnd w:id="22"/>
    </w:p>
    <w:p w:rsidR="003D1B4F" w:rsidRPr="002574AE" w:rsidRDefault="003D1B4F" w:rsidP="003D1B4F">
      <w:pPr>
        <w:pStyle w:val="ItemHead"/>
      </w:pPr>
      <w:r w:rsidRPr="002574AE">
        <w:t>27  Subsection</w:t>
      </w:r>
      <w:r w:rsidR="002574AE">
        <w:t> </w:t>
      </w:r>
      <w:r w:rsidRPr="002574AE">
        <w:t>16(1)</w:t>
      </w:r>
    </w:p>
    <w:p w:rsidR="003D1B4F" w:rsidRPr="002574AE" w:rsidRDefault="003D1B4F" w:rsidP="003D1B4F">
      <w:pPr>
        <w:pStyle w:val="Item"/>
      </w:pPr>
      <w:r w:rsidRPr="002574AE">
        <w:t>Omit “other than subsection</w:t>
      </w:r>
      <w:r w:rsidR="002574AE">
        <w:t> </w:t>
      </w:r>
      <w:r w:rsidRPr="002574AE">
        <w:t>6(3) (including the provisions relating to widows and children)”, substitute “other than subsection</w:t>
      </w:r>
      <w:r w:rsidR="002574AE">
        <w:t> </w:t>
      </w:r>
      <w:r w:rsidRPr="002574AE">
        <w:t>4(2) (including the provisions relating to spouses and children)”.</w:t>
      </w:r>
    </w:p>
    <w:p w:rsidR="003D1B4F" w:rsidRPr="002574AE" w:rsidRDefault="003D1B4F" w:rsidP="00F46D8A">
      <w:pPr>
        <w:pStyle w:val="ItemHead"/>
      </w:pPr>
      <w:r w:rsidRPr="002574AE">
        <w:t xml:space="preserve">28  Application of amendments of the </w:t>
      </w:r>
      <w:r w:rsidRPr="002574AE">
        <w:rPr>
          <w:i/>
        </w:rPr>
        <w:t>Law Officers Act 1964</w:t>
      </w:r>
    </w:p>
    <w:p w:rsidR="003D1B4F" w:rsidRPr="002574AE" w:rsidRDefault="003D1B4F" w:rsidP="003D1B4F">
      <w:pPr>
        <w:pStyle w:val="Item"/>
      </w:pPr>
      <w:r w:rsidRPr="002574AE">
        <w:t xml:space="preserve">The amendments of the </w:t>
      </w:r>
      <w:r w:rsidRPr="002574AE">
        <w:rPr>
          <w:i/>
        </w:rPr>
        <w:t>Law Officers Act 1964</w:t>
      </w:r>
      <w:r w:rsidRPr="002574AE">
        <w:t xml:space="preserve"> made by this Schedule apply in relation to any pension payable under section</w:t>
      </w:r>
      <w:r w:rsidR="002574AE">
        <w:t> </w:t>
      </w:r>
      <w:r w:rsidRPr="002574AE">
        <w:t xml:space="preserve">16 of that Act because of the application of the </w:t>
      </w:r>
      <w:r w:rsidRPr="002574AE">
        <w:rPr>
          <w:i/>
        </w:rPr>
        <w:t>Judges’ Pensions Act 1968</w:t>
      </w:r>
      <w:r w:rsidRPr="002574AE">
        <w:t xml:space="preserve"> in respect of a person who:</w:t>
      </w:r>
    </w:p>
    <w:p w:rsidR="003D1B4F" w:rsidRPr="002574AE" w:rsidRDefault="003D1B4F" w:rsidP="003D1B4F">
      <w:pPr>
        <w:pStyle w:val="paragraph"/>
      </w:pPr>
      <w:r w:rsidRPr="002574AE">
        <w:tab/>
        <w:t>(a)</w:t>
      </w:r>
      <w:r w:rsidRPr="002574AE">
        <w:tab/>
        <w:t>was appointed as Solicitor</w:t>
      </w:r>
      <w:r w:rsidR="002574AE">
        <w:noBreakHyphen/>
      </w:r>
      <w:r w:rsidRPr="002574AE">
        <w:t>General before 1</w:t>
      </w:r>
      <w:r w:rsidR="002574AE">
        <w:t> </w:t>
      </w:r>
      <w:r w:rsidRPr="002574AE">
        <w:t>January 1998; and</w:t>
      </w:r>
    </w:p>
    <w:p w:rsidR="003D1B4F" w:rsidRPr="002574AE" w:rsidRDefault="003D1B4F" w:rsidP="003D1B4F">
      <w:pPr>
        <w:pStyle w:val="paragraph"/>
      </w:pPr>
      <w:r w:rsidRPr="002574AE">
        <w:tab/>
        <w:t>(b)</w:t>
      </w:r>
      <w:r w:rsidRPr="002574AE">
        <w:tab/>
        <w:t>dies on or after the commencement of this Schedule.</w:t>
      </w:r>
    </w:p>
    <w:p w:rsidR="00596627" w:rsidRPr="002574AE" w:rsidRDefault="00596627" w:rsidP="00D626F2">
      <w:pPr>
        <w:pStyle w:val="ActHead7"/>
        <w:pageBreakBefore/>
      </w:pPr>
      <w:bookmarkStart w:id="23" w:name="_Toc428345205"/>
      <w:r w:rsidRPr="002574AE">
        <w:rPr>
          <w:rStyle w:val="CharAmPartNo"/>
        </w:rPr>
        <w:t>Part</w:t>
      </w:r>
      <w:r w:rsidR="002574AE" w:rsidRPr="002574AE">
        <w:rPr>
          <w:rStyle w:val="CharAmPartNo"/>
        </w:rPr>
        <w:t> </w:t>
      </w:r>
      <w:r w:rsidRPr="002574AE">
        <w:rPr>
          <w:rStyle w:val="CharAmPartNo"/>
        </w:rPr>
        <w:t>3</w:t>
      </w:r>
      <w:r w:rsidRPr="002574AE">
        <w:t>—</w:t>
      </w:r>
      <w:r w:rsidRPr="002574AE">
        <w:rPr>
          <w:rStyle w:val="CharAmPartText"/>
        </w:rPr>
        <w:t>Regulations</w:t>
      </w:r>
      <w:bookmarkEnd w:id="23"/>
    </w:p>
    <w:p w:rsidR="003D1B4F" w:rsidRPr="002574AE" w:rsidRDefault="003D1B4F" w:rsidP="003D1B4F">
      <w:pPr>
        <w:pStyle w:val="ItemHead"/>
      </w:pPr>
      <w:r w:rsidRPr="002574AE">
        <w:t>29  Regulations may deal with transitional, saving or application matters</w:t>
      </w:r>
    </w:p>
    <w:p w:rsidR="003D1B4F" w:rsidRPr="002574AE" w:rsidRDefault="003D1B4F" w:rsidP="003D1B4F">
      <w:pPr>
        <w:pStyle w:val="Item"/>
      </w:pPr>
      <w:r w:rsidRPr="002574AE">
        <w:t>The Governor</w:t>
      </w:r>
      <w:r w:rsidR="002574AE">
        <w:noBreakHyphen/>
      </w:r>
      <w:r w:rsidRPr="002574AE">
        <w:t>General may make regulations prescribing matters of a transitional nature (including prescribing any saving or application provisions) relating to amendments and repeals made by this Schedule or any other Schedule to this Act.</w:t>
      </w:r>
    </w:p>
    <w:p w:rsidR="003D1B4F" w:rsidRPr="002574AE" w:rsidRDefault="003D1B4F" w:rsidP="00D626F2">
      <w:pPr>
        <w:pStyle w:val="ActHead6"/>
        <w:pageBreakBefore/>
      </w:pPr>
      <w:bookmarkStart w:id="24" w:name="_Toc428345206"/>
      <w:r w:rsidRPr="002574AE">
        <w:rPr>
          <w:rStyle w:val="CharAmSchNo"/>
        </w:rPr>
        <w:t>Schedule</w:t>
      </w:r>
      <w:r w:rsidR="002574AE" w:rsidRPr="002574AE">
        <w:rPr>
          <w:rStyle w:val="CharAmSchNo"/>
        </w:rPr>
        <w:t> </w:t>
      </w:r>
      <w:r w:rsidRPr="002574AE">
        <w:rPr>
          <w:rStyle w:val="CharAmSchNo"/>
        </w:rPr>
        <w:t>3</w:t>
      </w:r>
      <w:r w:rsidRPr="002574AE">
        <w:t>—</w:t>
      </w:r>
      <w:r w:rsidRPr="002574AE">
        <w:rPr>
          <w:rStyle w:val="CharAmSchText"/>
        </w:rPr>
        <w:t>Defence amendments</w:t>
      </w:r>
      <w:bookmarkEnd w:id="24"/>
    </w:p>
    <w:p w:rsidR="003D1B4F" w:rsidRPr="002574AE" w:rsidRDefault="002D133D" w:rsidP="003D1B4F">
      <w:pPr>
        <w:pStyle w:val="Header"/>
      </w:pPr>
      <w:r w:rsidRPr="002574AE">
        <w:rPr>
          <w:rStyle w:val="CharAmPartNo"/>
        </w:rPr>
        <w:t xml:space="preserve"> </w:t>
      </w:r>
      <w:r w:rsidRPr="002574AE">
        <w:rPr>
          <w:rStyle w:val="CharAmPartText"/>
        </w:rPr>
        <w:t xml:space="preserve"> </w:t>
      </w:r>
    </w:p>
    <w:p w:rsidR="003D1B4F" w:rsidRPr="002574AE" w:rsidRDefault="003D1B4F" w:rsidP="003D1B4F">
      <w:pPr>
        <w:pStyle w:val="ActHead9"/>
        <w:rPr>
          <w:i w:val="0"/>
        </w:rPr>
      </w:pPr>
      <w:bookmarkStart w:id="25" w:name="_Toc428345207"/>
      <w:r w:rsidRPr="002574AE">
        <w:t>Defence Force Retirement and Death Benefits Act 1973</w:t>
      </w:r>
      <w:bookmarkEnd w:id="25"/>
    </w:p>
    <w:p w:rsidR="003D1B4F" w:rsidRPr="002574AE" w:rsidRDefault="003D1B4F" w:rsidP="003D1B4F">
      <w:pPr>
        <w:pStyle w:val="ItemHead"/>
      </w:pPr>
      <w:r w:rsidRPr="002574AE">
        <w:t>1  Subsection</w:t>
      </w:r>
      <w:r w:rsidR="002574AE">
        <w:t> </w:t>
      </w:r>
      <w:r w:rsidRPr="002574AE">
        <w:t>3(1) (</w:t>
      </w:r>
      <w:r w:rsidR="002574AE">
        <w:t>subparagraph (</w:t>
      </w:r>
      <w:r w:rsidRPr="002574AE">
        <w:t xml:space="preserve">a)(ii) of the definition of </w:t>
      </w:r>
      <w:r w:rsidRPr="002574AE">
        <w:rPr>
          <w:i/>
        </w:rPr>
        <w:t>child</w:t>
      </w:r>
      <w:r w:rsidRPr="002574AE">
        <w:t>)</w:t>
      </w:r>
    </w:p>
    <w:p w:rsidR="003D1B4F" w:rsidRPr="002574AE" w:rsidRDefault="003D1B4F" w:rsidP="003D1B4F">
      <w:pPr>
        <w:pStyle w:val="Item"/>
      </w:pPr>
      <w:r w:rsidRPr="002574AE">
        <w:t>Omit “and”, substitute “or”.</w:t>
      </w:r>
    </w:p>
    <w:p w:rsidR="003D1B4F" w:rsidRPr="002574AE" w:rsidRDefault="003D1B4F" w:rsidP="003D1B4F">
      <w:pPr>
        <w:pStyle w:val="ItemHead"/>
      </w:pPr>
      <w:r w:rsidRPr="002574AE">
        <w:t>2  Subsection</w:t>
      </w:r>
      <w:r w:rsidR="002574AE">
        <w:t> </w:t>
      </w:r>
      <w:r w:rsidRPr="002574AE">
        <w:t xml:space="preserve">3(1) (after </w:t>
      </w:r>
      <w:r w:rsidR="002574AE">
        <w:t>subparagraph (</w:t>
      </w:r>
      <w:r w:rsidRPr="002574AE">
        <w:t xml:space="preserve">a)(ii) of the definition of </w:t>
      </w:r>
      <w:r w:rsidRPr="002574AE">
        <w:rPr>
          <w:i/>
        </w:rPr>
        <w:t>child</w:t>
      </w:r>
      <w:r w:rsidRPr="002574AE">
        <w:t>)</w:t>
      </w:r>
    </w:p>
    <w:p w:rsidR="003D1B4F" w:rsidRPr="002574AE" w:rsidRDefault="003D1B4F" w:rsidP="003D1B4F">
      <w:pPr>
        <w:pStyle w:val="Item"/>
      </w:pPr>
      <w:r w:rsidRPr="002574AE">
        <w:t>Insert:</w:t>
      </w:r>
    </w:p>
    <w:p w:rsidR="003D1B4F" w:rsidRPr="002574AE" w:rsidRDefault="003D1B4F" w:rsidP="003D1B4F">
      <w:pPr>
        <w:pStyle w:val="paragraphsub"/>
      </w:pPr>
      <w:r w:rsidRPr="002574AE">
        <w:tab/>
        <w:t>(iii)</w:t>
      </w:r>
      <w:r w:rsidRPr="002574AE">
        <w:tab/>
        <w:t>was, immediately before the member’s death, someone who would have been the stepchild of the member except that the member was not legally married to a spouse who survives the member; or</w:t>
      </w:r>
    </w:p>
    <w:p w:rsidR="003D1B4F" w:rsidRPr="002574AE" w:rsidRDefault="003D1B4F" w:rsidP="003D1B4F">
      <w:pPr>
        <w:pStyle w:val="paragraphsub"/>
      </w:pPr>
      <w:r w:rsidRPr="002574AE">
        <w:tab/>
        <w:t>(iv)</w:t>
      </w:r>
      <w:r w:rsidRPr="002574AE">
        <w:tab/>
        <w:t xml:space="preserve">is a child of the member within the meaning of the </w:t>
      </w:r>
      <w:r w:rsidRPr="002574AE">
        <w:rPr>
          <w:i/>
        </w:rPr>
        <w:t>Family Law Act 1975</w:t>
      </w:r>
      <w:r w:rsidRPr="002574AE">
        <w:t>; and</w:t>
      </w:r>
    </w:p>
    <w:p w:rsidR="003D1B4F" w:rsidRPr="002574AE" w:rsidRDefault="003D1B4F" w:rsidP="003D1B4F">
      <w:pPr>
        <w:pStyle w:val="ItemHead"/>
      </w:pPr>
      <w:r w:rsidRPr="002574AE">
        <w:t>3  Subsection</w:t>
      </w:r>
      <w:r w:rsidR="002574AE">
        <w:t> </w:t>
      </w:r>
      <w:r w:rsidRPr="002574AE">
        <w:t xml:space="preserve">3(1) (at the end of the definition of </w:t>
      </w:r>
      <w:r w:rsidRPr="002574AE">
        <w:rPr>
          <w:i/>
        </w:rPr>
        <w:t>child</w:t>
      </w:r>
      <w:r w:rsidRPr="002574AE">
        <w:t>)</w:t>
      </w:r>
    </w:p>
    <w:p w:rsidR="003D1B4F" w:rsidRPr="002574AE" w:rsidRDefault="003D1B4F" w:rsidP="003D1B4F">
      <w:pPr>
        <w:pStyle w:val="Item"/>
      </w:pPr>
      <w:r w:rsidRPr="002574AE">
        <w:t>Add:</w:t>
      </w:r>
    </w:p>
    <w:p w:rsidR="003D1B4F" w:rsidRPr="002574AE" w:rsidRDefault="003D1B4F" w:rsidP="003D1B4F">
      <w:pPr>
        <w:pStyle w:val="paragraph"/>
      </w:pPr>
      <w:r w:rsidRPr="002574AE">
        <w:tab/>
        <w:t>; and (c)</w:t>
      </w:r>
      <w:r w:rsidRPr="002574AE">
        <w:tab/>
        <w:t>a person who:</w:t>
      </w:r>
    </w:p>
    <w:p w:rsidR="003D1B4F" w:rsidRPr="002574AE" w:rsidRDefault="003D1B4F" w:rsidP="003D1B4F">
      <w:pPr>
        <w:pStyle w:val="paragraphsub"/>
      </w:pPr>
      <w:r w:rsidRPr="002574AE">
        <w:tab/>
        <w:t>(i)</w:t>
      </w:r>
      <w:r w:rsidRPr="002574AE">
        <w:tab/>
        <w:t xml:space="preserve">is, within the meaning of the </w:t>
      </w:r>
      <w:r w:rsidRPr="002574AE">
        <w:rPr>
          <w:i/>
        </w:rPr>
        <w:t>Family Law Act 1975</w:t>
      </w:r>
      <w:r w:rsidRPr="002574AE">
        <w:t>, a child of a spouse who survives the member; and</w:t>
      </w:r>
    </w:p>
    <w:p w:rsidR="003D1B4F" w:rsidRPr="002574AE" w:rsidRDefault="003D1B4F" w:rsidP="003D1B4F">
      <w:pPr>
        <w:pStyle w:val="paragraphsub"/>
      </w:pPr>
      <w:r w:rsidRPr="002574AE">
        <w:tab/>
        <w:t>(ii)</w:t>
      </w:r>
      <w:r w:rsidRPr="002574AE">
        <w:tab/>
        <w:t>was wholly or substantially dependent upon the member at the time of the member’s death.</w:t>
      </w:r>
    </w:p>
    <w:p w:rsidR="003D1B4F" w:rsidRPr="002574AE" w:rsidRDefault="003D1B4F" w:rsidP="003D1B4F">
      <w:pPr>
        <w:pStyle w:val="ItemHead"/>
      </w:pPr>
      <w:r w:rsidRPr="002574AE">
        <w:t>4  Subsection</w:t>
      </w:r>
      <w:r w:rsidR="002574AE">
        <w:t> </w:t>
      </w:r>
      <w:r w:rsidRPr="002574AE">
        <w:t xml:space="preserve">3(1) (definition of </w:t>
      </w:r>
      <w:r w:rsidRPr="002574AE">
        <w:rPr>
          <w:i/>
        </w:rPr>
        <w:t>eligible orphan</w:t>
      </w:r>
      <w:r w:rsidRPr="002574AE">
        <w:t>)</w:t>
      </w:r>
    </w:p>
    <w:p w:rsidR="003D1B4F" w:rsidRPr="002574AE" w:rsidRDefault="003D1B4F" w:rsidP="003D1B4F">
      <w:pPr>
        <w:pStyle w:val="Item"/>
      </w:pPr>
      <w:r w:rsidRPr="002574AE">
        <w:t>After “pension”, insert “or spouse pension”.</w:t>
      </w:r>
    </w:p>
    <w:p w:rsidR="003D1B4F" w:rsidRPr="002574AE" w:rsidRDefault="003D1B4F" w:rsidP="003D1B4F">
      <w:pPr>
        <w:pStyle w:val="ItemHead"/>
      </w:pPr>
      <w:r w:rsidRPr="002574AE">
        <w:t>5  Subsection</w:t>
      </w:r>
      <w:r w:rsidR="002574AE">
        <w:t> </w:t>
      </w:r>
      <w:r w:rsidRPr="002574AE">
        <w:t>3(1)</w:t>
      </w:r>
    </w:p>
    <w:p w:rsidR="003D1B4F" w:rsidRPr="002574AE" w:rsidRDefault="003D1B4F" w:rsidP="003D1B4F">
      <w:pPr>
        <w:pStyle w:val="Item"/>
      </w:pPr>
      <w:r w:rsidRPr="002574AE">
        <w:t>Insert:</w:t>
      </w:r>
    </w:p>
    <w:p w:rsidR="003D1B4F" w:rsidRPr="002574AE" w:rsidRDefault="003D1B4F" w:rsidP="003D1B4F">
      <w:pPr>
        <w:pStyle w:val="Definition"/>
      </w:pPr>
      <w:r w:rsidRPr="002574AE">
        <w:rPr>
          <w:b/>
          <w:i/>
        </w:rPr>
        <w:t>marital or couple relationship</w:t>
      </w:r>
      <w:r w:rsidRPr="002574AE">
        <w:t xml:space="preserve"> has the meaning given by section</w:t>
      </w:r>
      <w:r w:rsidR="002574AE">
        <w:t> </w:t>
      </w:r>
      <w:r w:rsidRPr="002574AE">
        <w:t>6A.</w:t>
      </w:r>
    </w:p>
    <w:p w:rsidR="003D1B4F" w:rsidRPr="002574AE" w:rsidRDefault="003D1B4F" w:rsidP="003D1B4F">
      <w:pPr>
        <w:pStyle w:val="ItemHead"/>
      </w:pPr>
      <w:r w:rsidRPr="002574AE">
        <w:t>6  Subsection</w:t>
      </w:r>
      <w:r w:rsidR="002574AE">
        <w:t> </w:t>
      </w:r>
      <w:r w:rsidRPr="002574AE">
        <w:t>3(1)</w:t>
      </w:r>
    </w:p>
    <w:p w:rsidR="003D1B4F" w:rsidRPr="002574AE" w:rsidRDefault="003D1B4F" w:rsidP="003D1B4F">
      <w:pPr>
        <w:pStyle w:val="Item"/>
      </w:pPr>
      <w:r w:rsidRPr="002574AE">
        <w:t>Insert:</w:t>
      </w:r>
    </w:p>
    <w:p w:rsidR="003D1B4F" w:rsidRPr="002574AE" w:rsidRDefault="003D1B4F" w:rsidP="003D1B4F">
      <w:pPr>
        <w:pStyle w:val="Definition"/>
      </w:pPr>
      <w:r w:rsidRPr="002574AE">
        <w:rPr>
          <w:b/>
          <w:i/>
        </w:rPr>
        <w:t>partner</w:t>
      </w:r>
      <w:r w:rsidRPr="002574AE">
        <w:t xml:space="preserve">: a person is the </w:t>
      </w:r>
      <w:r w:rsidRPr="002574AE">
        <w:rPr>
          <w:b/>
          <w:i/>
        </w:rPr>
        <w:t>partner</w:t>
      </w:r>
      <w:r w:rsidRPr="002574AE">
        <w:t xml:space="preserve"> of another person if the two persons have a relationship as a couple (whether the persons are the same sex or different sexes).</w:t>
      </w:r>
    </w:p>
    <w:p w:rsidR="003D1B4F" w:rsidRPr="002574AE" w:rsidRDefault="003D1B4F" w:rsidP="003D1B4F">
      <w:pPr>
        <w:pStyle w:val="ItemHead"/>
      </w:pPr>
      <w:r w:rsidRPr="002574AE">
        <w:t>7  Subsection</w:t>
      </w:r>
      <w:r w:rsidR="002574AE">
        <w:t> </w:t>
      </w:r>
      <w:r w:rsidRPr="002574AE">
        <w:t xml:space="preserve">3(1) (definition of </w:t>
      </w:r>
      <w:r w:rsidRPr="002574AE">
        <w:rPr>
          <w:i/>
        </w:rPr>
        <w:t>pension benefit</w:t>
      </w:r>
      <w:r w:rsidRPr="002574AE">
        <w:t>)</w:t>
      </w:r>
    </w:p>
    <w:p w:rsidR="003D1B4F" w:rsidRPr="002574AE" w:rsidRDefault="003D1B4F" w:rsidP="003D1B4F">
      <w:pPr>
        <w:pStyle w:val="Item"/>
      </w:pPr>
      <w:r w:rsidRPr="002574AE">
        <w:t>After “widow’s pension”, insert “, spouse pension”.</w:t>
      </w:r>
    </w:p>
    <w:p w:rsidR="003D1B4F" w:rsidRPr="002574AE" w:rsidRDefault="003D1B4F" w:rsidP="003D1B4F">
      <w:pPr>
        <w:pStyle w:val="ItemHead"/>
      </w:pPr>
      <w:r w:rsidRPr="002574AE">
        <w:t>8  Subsection</w:t>
      </w:r>
      <w:r w:rsidR="002574AE">
        <w:t> </w:t>
      </w:r>
      <w:r w:rsidRPr="002574AE">
        <w:t>3(1)</w:t>
      </w:r>
    </w:p>
    <w:p w:rsidR="003D1B4F" w:rsidRPr="002574AE" w:rsidRDefault="003D1B4F" w:rsidP="003D1B4F">
      <w:pPr>
        <w:pStyle w:val="Item"/>
      </w:pPr>
      <w:r w:rsidRPr="002574AE">
        <w:t>Insert:</w:t>
      </w:r>
    </w:p>
    <w:p w:rsidR="003D1B4F" w:rsidRPr="002574AE" w:rsidRDefault="003D1B4F" w:rsidP="003D1B4F">
      <w:pPr>
        <w:pStyle w:val="Definition"/>
      </w:pPr>
      <w:r w:rsidRPr="002574AE">
        <w:rPr>
          <w:b/>
          <w:i/>
        </w:rPr>
        <w:t>spouse</w:t>
      </w:r>
      <w:r w:rsidRPr="002574AE">
        <w:t xml:space="preserve"> has a meaning affected by section</w:t>
      </w:r>
      <w:r w:rsidR="002574AE">
        <w:t> </w:t>
      </w:r>
      <w:r w:rsidRPr="002574AE">
        <w:t>6B.</w:t>
      </w:r>
    </w:p>
    <w:p w:rsidR="003D1B4F" w:rsidRPr="002574AE" w:rsidRDefault="003D1B4F" w:rsidP="003D1B4F">
      <w:pPr>
        <w:pStyle w:val="ItemHead"/>
      </w:pPr>
      <w:r w:rsidRPr="002574AE">
        <w:t>9  Subsection</w:t>
      </w:r>
      <w:r w:rsidR="002574AE">
        <w:t> </w:t>
      </w:r>
      <w:r w:rsidRPr="002574AE">
        <w:t>6A(1)</w:t>
      </w:r>
    </w:p>
    <w:p w:rsidR="003D1B4F" w:rsidRPr="002574AE" w:rsidRDefault="003D1B4F" w:rsidP="003D1B4F">
      <w:pPr>
        <w:pStyle w:val="Item"/>
      </w:pPr>
      <w:r w:rsidRPr="002574AE">
        <w:t>Omit “</w:t>
      </w:r>
      <w:r w:rsidRPr="002574AE">
        <w:rPr>
          <w:b/>
        </w:rPr>
        <w:t>marital relationship</w:t>
      </w:r>
      <w:r w:rsidRPr="002574AE">
        <w:t>”, substitute “</w:t>
      </w:r>
      <w:r w:rsidRPr="002574AE">
        <w:rPr>
          <w:b/>
          <w:i/>
        </w:rPr>
        <w:t>marital or couple relationship</w:t>
      </w:r>
      <w:r w:rsidRPr="002574AE">
        <w:t>”.</w:t>
      </w:r>
    </w:p>
    <w:p w:rsidR="003D1B4F" w:rsidRPr="002574AE" w:rsidRDefault="003D1B4F" w:rsidP="003D1B4F">
      <w:pPr>
        <w:pStyle w:val="notemargin"/>
      </w:pPr>
      <w:r w:rsidRPr="002574AE">
        <w:t>Note:</w:t>
      </w:r>
      <w:r w:rsidRPr="002574AE">
        <w:tab/>
        <w:t>The heading to section</w:t>
      </w:r>
      <w:r w:rsidR="002574AE">
        <w:t> </w:t>
      </w:r>
      <w:r w:rsidRPr="002574AE">
        <w:t>6A is replaced by the heading “</w:t>
      </w:r>
      <w:r w:rsidRPr="002574AE">
        <w:rPr>
          <w:b/>
        </w:rPr>
        <w:t>Marital or couple relationship</w:t>
      </w:r>
      <w:r w:rsidRPr="002574AE">
        <w:t>”.</w:t>
      </w:r>
    </w:p>
    <w:p w:rsidR="003D1B4F" w:rsidRPr="002574AE" w:rsidRDefault="003D1B4F" w:rsidP="003D1B4F">
      <w:pPr>
        <w:pStyle w:val="ItemHead"/>
      </w:pPr>
      <w:r w:rsidRPr="002574AE">
        <w:t>10  Subsection</w:t>
      </w:r>
      <w:r w:rsidR="002574AE">
        <w:t> </w:t>
      </w:r>
      <w:r w:rsidRPr="002574AE">
        <w:t>6A(1)</w:t>
      </w:r>
    </w:p>
    <w:p w:rsidR="003D1B4F" w:rsidRPr="002574AE" w:rsidRDefault="003D1B4F" w:rsidP="003D1B4F">
      <w:pPr>
        <w:pStyle w:val="Item"/>
      </w:pPr>
      <w:r w:rsidRPr="002574AE">
        <w:t>After “husband or wife”, insert “or partner”.</w:t>
      </w:r>
    </w:p>
    <w:p w:rsidR="003D1B4F" w:rsidRPr="002574AE" w:rsidRDefault="003D1B4F" w:rsidP="003D1B4F">
      <w:pPr>
        <w:pStyle w:val="ItemHead"/>
      </w:pPr>
      <w:r w:rsidRPr="002574AE">
        <w:t>11  Subsection</w:t>
      </w:r>
      <w:r w:rsidR="002574AE">
        <w:t> </w:t>
      </w:r>
      <w:r w:rsidRPr="002574AE">
        <w:t>6A(2)</w:t>
      </w:r>
    </w:p>
    <w:p w:rsidR="003D1B4F" w:rsidRPr="002574AE" w:rsidRDefault="003D1B4F" w:rsidP="003D1B4F">
      <w:pPr>
        <w:pStyle w:val="Item"/>
      </w:pPr>
      <w:r w:rsidRPr="002574AE">
        <w:t>After “husband or wife” (wherever occurring), insert “or partner”.</w:t>
      </w:r>
    </w:p>
    <w:p w:rsidR="003D1B4F" w:rsidRPr="002574AE" w:rsidRDefault="003D1B4F" w:rsidP="003D1B4F">
      <w:pPr>
        <w:pStyle w:val="ItemHead"/>
      </w:pPr>
      <w:r w:rsidRPr="002574AE">
        <w:t>12  Subsection</w:t>
      </w:r>
      <w:r w:rsidR="002574AE">
        <w:t> </w:t>
      </w:r>
      <w:r w:rsidRPr="002574AE">
        <w:t>6A(3)</w:t>
      </w:r>
    </w:p>
    <w:p w:rsidR="003D1B4F" w:rsidRPr="002574AE" w:rsidRDefault="003D1B4F" w:rsidP="003D1B4F">
      <w:pPr>
        <w:pStyle w:val="Item"/>
      </w:pPr>
      <w:r w:rsidRPr="002574AE">
        <w:t>After “marital”, insert “or couple”.</w:t>
      </w:r>
    </w:p>
    <w:p w:rsidR="003D1B4F" w:rsidRPr="002574AE" w:rsidRDefault="003D1B4F" w:rsidP="003D1B4F">
      <w:pPr>
        <w:pStyle w:val="ItemHead"/>
      </w:pPr>
      <w:r w:rsidRPr="002574AE">
        <w:t>13  After paragraph</w:t>
      </w:r>
      <w:r w:rsidR="002574AE">
        <w:t> </w:t>
      </w:r>
      <w:r w:rsidRPr="002574AE">
        <w:t>6A(4)(b)</w:t>
      </w:r>
    </w:p>
    <w:p w:rsidR="003D1B4F" w:rsidRPr="002574AE" w:rsidRDefault="003D1B4F" w:rsidP="003D1B4F">
      <w:pPr>
        <w:pStyle w:val="Item"/>
      </w:pPr>
      <w:r w:rsidRPr="002574AE">
        <w:t>Insert:</w:t>
      </w:r>
    </w:p>
    <w:p w:rsidR="003D1B4F" w:rsidRPr="002574AE" w:rsidRDefault="003D1B4F" w:rsidP="003D1B4F">
      <w:pPr>
        <w:pStyle w:val="paragraph"/>
      </w:pPr>
      <w:r w:rsidRPr="002574AE">
        <w:tab/>
        <w:t>(ba)</w:t>
      </w:r>
      <w:r w:rsidRPr="002574AE">
        <w:tab/>
        <w:t>the persons’ relationship was registered under a law of a State or Territory prescribed for the purposes of section</w:t>
      </w:r>
      <w:r w:rsidR="002574AE">
        <w:t> </w:t>
      </w:r>
      <w:r w:rsidRPr="002574AE">
        <w:t xml:space="preserve">22B of the </w:t>
      </w:r>
      <w:r w:rsidRPr="002574AE">
        <w:rPr>
          <w:i/>
        </w:rPr>
        <w:t>Acts Interpretation Act 1901</w:t>
      </w:r>
      <w:r w:rsidRPr="002574AE">
        <w:t>,</w:t>
      </w:r>
      <w:r w:rsidRPr="002574AE">
        <w:rPr>
          <w:i/>
        </w:rPr>
        <w:t xml:space="preserve"> </w:t>
      </w:r>
      <w:r w:rsidRPr="002574AE">
        <w:t>as a kind of relationship prescribed for the purposes of that section;</w:t>
      </w:r>
    </w:p>
    <w:p w:rsidR="003D1B4F" w:rsidRPr="002574AE" w:rsidRDefault="003D1B4F" w:rsidP="003D1B4F">
      <w:pPr>
        <w:pStyle w:val="ItemHead"/>
      </w:pPr>
      <w:r w:rsidRPr="002574AE">
        <w:t>14  At the end of paragraph</w:t>
      </w:r>
      <w:r w:rsidR="002574AE">
        <w:t> </w:t>
      </w:r>
      <w:r w:rsidRPr="002574AE">
        <w:t>6A(4)(c)</w:t>
      </w:r>
    </w:p>
    <w:p w:rsidR="003D1B4F" w:rsidRPr="002574AE" w:rsidRDefault="003D1B4F" w:rsidP="003D1B4F">
      <w:pPr>
        <w:pStyle w:val="Item"/>
      </w:pPr>
      <w:r w:rsidRPr="002574AE">
        <w:t>Add:</w:t>
      </w:r>
    </w:p>
    <w:p w:rsidR="003D1B4F" w:rsidRPr="002574AE" w:rsidRDefault="003D1B4F" w:rsidP="003D1B4F">
      <w:pPr>
        <w:pStyle w:val="paragraphsub"/>
      </w:pPr>
      <w:r w:rsidRPr="002574AE">
        <w:tab/>
        <w:t>; or (iii)</w:t>
      </w:r>
      <w:r w:rsidRPr="002574AE">
        <w:tab/>
        <w:t xml:space="preserve">a child of both of the persons for the purposes of the </w:t>
      </w:r>
      <w:r w:rsidRPr="002574AE">
        <w:rPr>
          <w:i/>
        </w:rPr>
        <w:t>Family Law Act 1975</w:t>
      </w:r>
      <w:r w:rsidRPr="002574AE">
        <w:t>;</w:t>
      </w:r>
    </w:p>
    <w:p w:rsidR="003D1B4F" w:rsidRPr="002574AE" w:rsidRDefault="003D1B4F" w:rsidP="003D1B4F">
      <w:pPr>
        <w:pStyle w:val="ItemHead"/>
      </w:pPr>
      <w:r w:rsidRPr="002574AE">
        <w:t>15  Subsections</w:t>
      </w:r>
      <w:r w:rsidR="002574AE">
        <w:t> </w:t>
      </w:r>
      <w:r w:rsidRPr="002574AE">
        <w:t>6B(2) and (3)</w:t>
      </w:r>
    </w:p>
    <w:p w:rsidR="003D1B4F" w:rsidRPr="002574AE" w:rsidRDefault="003D1B4F" w:rsidP="003D1B4F">
      <w:pPr>
        <w:pStyle w:val="Item"/>
      </w:pPr>
      <w:r w:rsidRPr="002574AE">
        <w:t>After “marital” (wherever occurring), insert “or couple”.</w:t>
      </w:r>
    </w:p>
    <w:p w:rsidR="003D1B4F" w:rsidRPr="002574AE" w:rsidRDefault="003D1B4F" w:rsidP="003D1B4F">
      <w:pPr>
        <w:pStyle w:val="ItemHead"/>
      </w:pPr>
      <w:r w:rsidRPr="002574AE">
        <w:t>16  Paragraph 6BA(1)(b)</w:t>
      </w:r>
    </w:p>
    <w:p w:rsidR="003D1B4F" w:rsidRPr="002574AE" w:rsidRDefault="003D1B4F" w:rsidP="003D1B4F">
      <w:pPr>
        <w:pStyle w:val="Item"/>
      </w:pPr>
      <w:r w:rsidRPr="002574AE">
        <w:t>After “marital”, insert “or couple”.</w:t>
      </w:r>
    </w:p>
    <w:p w:rsidR="003D1B4F" w:rsidRPr="002574AE" w:rsidRDefault="003D1B4F" w:rsidP="003D1B4F">
      <w:pPr>
        <w:pStyle w:val="notemargin"/>
      </w:pPr>
      <w:r w:rsidRPr="002574AE">
        <w:t>Note:</w:t>
      </w:r>
      <w:r w:rsidRPr="002574AE">
        <w:tab/>
        <w:t>The heading to section</w:t>
      </w:r>
      <w:r w:rsidR="002574AE">
        <w:t> </w:t>
      </w:r>
      <w:r w:rsidRPr="002574AE">
        <w:t>6BA is altered by omitting “</w:t>
      </w:r>
      <w:r w:rsidRPr="002574AE">
        <w:rPr>
          <w:b/>
        </w:rPr>
        <w:t>marriages</w:t>
      </w:r>
      <w:r w:rsidRPr="002574AE">
        <w:t>” and substituting “</w:t>
      </w:r>
      <w:r w:rsidRPr="002574AE">
        <w:rPr>
          <w:b/>
        </w:rPr>
        <w:t>marital or couple relationships</w:t>
      </w:r>
      <w:r w:rsidRPr="002574AE">
        <w:t>”.</w:t>
      </w:r>
    </w:p>
    <w:p w:rsidR="003D1B4F" w:rsidRPr="002574AE" w:rsidRDefault="003D1B4F" w:rsidP="003D1B4F">
      <w:pPr>
        <w:pStyle w:val="ItemHead"/>
        <w:ind w:left="0" w:firstLine="0"/>
      </w:pPr>
      <w:r w:rsidRPr="002574AE">
        <w:t>18  Subsection</w:t>
      </w:r>
      <w:r w:rsidR="002574AE">
        <w:t> </w:t>
      </w:r>
      <w:r w:rsidRPr="002574AE">
        <w:t>49D(1) (note)</w:t>
      </w:r>
    </w:p>
    <w:p w:rsidR="003D1B4F" w:rsidRPr="002574AE" w:rsidRDefault="003D1B4F" w:rsidP="003D1B4F">
      <w:pPr>
        <w:pStyle w:val="Item"/>
      </w:pPr>
      <w:r w:rsidRPr="002574AE">
        <w:t>After “widow’s pension” (wherever occurring), insert “or spouse pension”.</w:t>
      </w:r>
    </w:p>
    <w:p w:rsidR="003D1B4F" w:rsidRPr="002574AE" w:rsidRDefault="003D1B4F" w:rsidP="003D1B4F">
      <w:pPr>
        <w:pStyle w:val="ItemHead"/>
      </w:pPr>
      <w:r w:rsidRPr="002574AE">
        <w:t>19  Subsection</w:t>
      </w:r>
      <w:r w:rsidR="002574AE">
        <w:t> </w:t>
      </w:r>
      <w:r w:rsidRPr="002574AE">
        <w:t>75(5)</w:t>
      </w:r>
    </w:p>
    <w:p w:rsidR="003D1B4F" w:rsidRPr="002574AE" w:rsidRDefault="003D1B4F" w:rsidP="003D1B4F">
      <w:pPr>
        <w:pStyle w:val="Item"/>
      </w:pPr>
      <w:r w:rsidRPr="002574AE">
        <w:t>Omit “widow’s pension”, substitute “spouse pension”.</w:t>
      </w:r>
    </w:p>
    <w:p w:rsidR="003D1B4F" w:rsidRPr="002574AE" w:rsidRDefault="003D1B4F" w:rsidP="003D1B4F">
      <w:pPr>
        <w:pStyle w:val="ItemHead"/>
      </w:pPr>
      <w:r w:rsidRPr="002574AE">
        <w:t>20  Paragraphs 98B(4)(ab), (ac) and (c)</w:t>
      </w:r>
    </w:p>
    <w:p w:rsidR="003D1B4F" w:rsidRPr="002574AE" w:rsidRDefault="003D1B4F" w:rsidP="003D1B4F">
      <w:pPr>
        <w:pStyle w:val="Item"/>
      </w:pPr>
      <w:r w:rsidRPr="002574AE">
        <w:t>Omit “widow”, substitute “spouse”.</w:t>
      </w:r>
    </w:p>
    <w:p w:rsidR="003D1B4F" w:rsidRPr="002574AE" w:rsidRDefault="003D1B4F" w:rsidP="003D1B4F">
      <w:pPr>
        <w:pStyle w:val="ItemHead"/>
      </w:pPr>
      <w:r w:rsidRPr="002574AE">
        <w:t>21  Paragraphs 98D(1)(a), (b) and (c)</w:t>
      </w:r>
    </w:p>
    <w:p w:rsidR="003D1B4F" w:rsidRPr="002574AE" w:rsidRDefault="003D1B4F" w:rsidP="003D1B4F">
      <w:pPr>
        <w:pStyle w:val="Item"/>
      </w:pPr>
      <w:r w:rsidRPr="002574AE">
        <w:t>Omit “widow” (wherever occurring), substitute “spouse”.</w:t>
      </w:r>
    </w:p>
    <w:p w:rsidR="003D1B4F" w:rsidRPr="002574AE" w:rsidRDefault="003D1B4F" w:rsidP="003D1B4F">
      <w:pPr>
        <w:pStyle w:val="ItemHead"/>
      </w:pPr>
      <w:r w:rsidRPr="002574AE">
        <w:t>22  Paragraphs 98D(2)(a) and (b), (3)(b) and (4)(b)</w:t>
      </w:r>
    </w:p>
    <w:p w:rsidR="003D1B4F" w:rsidRPr="002574AE" w:rsidRDefault="003D1B4F" w:rsidP="003D1B4F">
      <w:pPr>
        <w:pStyle w:val="Item"/>
      </w:pPr>
      <w:r w:rsidRPr="002574AE">
        <w:t>Omit “widow”, substitute “spouse”.</w:t>
      </w:r>
    </w:p>
    <w:p w:rsidR="003D1B4F" w:rsidRPr="002574AE" w:rsidRDefault="003D1B4F" w:rsidP="003D1B4F">
      <w:pPr>
        <w:pStyle w:val="ItemHead"/>
      </w:pPr>
      <w:r w:rsidRPr="002574AE">
        <w:t>23  Subparagraph 98J(3)(b)(ii)</w:t>
      </w:r>
    </w:p>
    <w:p w:rsidR="003D1B4F" w:rsidRPr="002574AE" w:rsidRDefault="003D1B4F" w:rsidP="003D1B4F">
      <w:pPr>
        <w:pStyle w:val="Item"/>
      </w:pPr>
      <w:r w:rsidRPr="002574AE">
        <w:t>Omit “widow’s pension”, substitute “spouse pension”.</w:t>
      </w:r>
    </w:p>
    <w:p w:rsidR="003D1B4F" w:rsidRPr="002574AE" w:rsidRDefault="003D1B4F" w:rsidP="003D1B4F">
      <w:pPr>
        <w:pStyle w:val="ItemHead"/>
      </w:pPr>
      <w:r w:rsidRPr="002574AE">
        <w:t xml:space="preserve">24  Application of amendments of the </w:t>
      </w:r>
      <w:r w:rsidRPr="002574AE">
        <w:rPr>
          <w:i/>
        </w:rPr>
        <w:t>Defence Force Retirement and Death Benefits Act 1973</w:t>
      </w:r>
    </w:p>
    <w:p w:rsidR="003D1B4F" w:rsidRPr="002574AE" w:rsidRDefault="003D1B4F" w:rsidP="003D1B4F">
      <w:pPr>
        <w:pStyle w:val="Item"/>
      </w:pPr>
      <w:r w:rsidRPr="002574AE">
        <w:t xml:space="preserve">The amendments of the </w:t>
      </w:r>
      <w:r w:rsidRPr="002574AE">
        <w:rPr>
          <w:i/>
        </w:rPr>
        <w:t xml:space="preserve">Defence Force Retirement and Death Benefits Act 1973 </w:t>
      </w:r>
      <w:r w:rsidRPr="002574AE">
        <w:t>made by this Schedule apply in relation to a benefit payable under that Act in respect of a person who dies on or after the commencement of this Schedule, if, at the time of his or her death, the deceased person was:</w:t>
      </w:r>
    </w:p>
    <w:p w:rsidR="003D1B4F" w:rsidRPr="002574AE" w:rsidRDefault="003D1B4F" w:rsidP="003D1B4F">
      <w:pPr>
        <w:pStyle w:val="paragraph"/>
      </w:pPr>
      <w:r w:rsidRPr="002574AE">
        <w:tab/>
        <w:t>(a)</w:t>
      </w:r>
      <w:r w:rsidRPr="002574AE">
        <w:tab/>
        <w:t>a contributing member (within the meaning of that Act); or</w:t>
      </w:r>
    </w:p>
    <w:p w:rsidR="003D1B4F" w:rsidRPr="002574AE" w:rsidRDefault="003D1B4F" w:rsidP="003D1B4F">
      <w:pPr>
        <w:pStyle w:val="paragraph"/>
      </w:pPr>
      <w:r w:rsidRPr="002574AE">
        <w:tab/>
        <w:t>(b)</w:t>
      </w:r>
      <w:r w:rsidRPr="002574AE">
        <w:tab/>
        <w:t>a recipient member (within the meaning of that Act); or</w:t>
      </w:r>
    </w:p>
    <w:p w:rsidR="003D1B4F" w:rsidRPr="002574AE" w:rsidRDefault="003D1B4F" w:rsidP="003D1B4F">
      <w:pPr>
        <w:pStyle w:val="paragraph"/>
      </w:pPr>
      <w:r w:rsidRPr="002574AE">
        <w:tab/>
        <w:t>(c)</w:t>
      </w:r>
      <w:r w:rsidRPr="002574AE">
        <w:tab/>
        <w:t>a person in respect of whom deferred benefits were applicable under section</w:t>
      </w:r>
      <w:r w:rsidR="002574AE">
        <w:t> </w:t>
      </w:r>
      <w:r w:rsidRPr="002574AE">
        <w:t>78 of that Act.</w:t>
      </w:r>
    </w:p>
    <w:p w:rsidR="003D1B4F" w:rsidRPr="002574AE" w:rsidRDefault="003D1B4F" w:rsidP="003D1B4F">
      <w:pPr>
        <w:pStyle w:val="ActHead9"/>
        <w:rPr>
          <w:i w:val="0"/>
        </w:rPr>
      </w:pPr>
      <w:bookmarkStart w:id="26" w:name="_Toc428345208"/>
      <w:r w:rsidRPr="002574AE">
        <w:t>Defence Forces Retirement Benefits Act 1948</w:t>
      </w:r>
      <w:bookmarkEnd w:id="26"/>
    </w:p>
    <w:p w:rsidR="003D1B4F" w:rsidRPr="002574AE" w:rsidRDefault="003D1B4F" w:rsidP="003D1B4F">
      <w:pPr>
        <w:pStyle w:val="ItemHead"/>
      </w:pPr>
      <w:r w:rsidRPr="002574AE">
        <w:t>25  After section</w:t>
      </w:r>
      <w:r w:rsidR="002574AE">
        <w:t> </w:t>
      </w:r>
      <w:r w:rsidRPr="002574AE">
        <w:t>64</w:t>
      </w:r>
    </w:p>
    <w:p w:rsidR="003D1B4F" w:rsidRPr="002574AE" w:rsidRDefault="003D1B4F" w:rsidP="003D1B4F">
      <w:pPr>
        <w:pStyle w:val="Item"/>
      </w:pPr>
      <w:r w:rsidRPr="002574AE">
        <w:t>Insert:</w:t>
      </w:r>
    </w:p>
    <w:p w:rsidR="003D1B4F" w:rsidRPr="002574AE" w:rsidRDefault="003D1B4F" w:rsidP="003D1B4F">
      <w:pPr>
        <w:pStyle w:val="ActHead5"/>
      </w:pPr>
      <w:bookmarkStart w:id="27" w:name="_Toc428345209"/>
      <w:r w:rsidRPr="002574AE">
        <w:rPr>
          <w:rStyle w:val="CharSectno"/>
        </w:rPr>
        <w:t>64AA</w:t>
      </w:r>
      <w:r w:rsidRPr="002574AE">
        <w:t xml:space="preserve">  Special grant of pension where spouse pension would be payable</w:t>
      </w:r>
      <w:bookmarkEnd w:id="27"/>
    </w:p>
    <w:p w:rsidR="003D1B4F" w:rsidRPr="002574AE" w:rsidRDefault="003D1B4F" w:rsidP="003D1B4F">
      <w:pPr>
        <w:pStyle w:val="subsection"/>
      </w:pPr>
      <w:r w:rsidRPr="002574AE">
        <w:tab/>
        <w:t>(1)</w:t>
      </w:r>
      <w:r w:rsidRPr="002574AE">
        <w:tab/>
        <w:t>If, at any time after the day on which Schedule</w:t>
      </w:r>
      <w:r w:rsidR="002574AE">
        <w:t> </w:t>
      </w:r>
      <w:r w:rsidRPr="002574AE">
        <w:t xml:space="preserve">3 to the </w:t>
      </w:r>
      <w:r w:rsidRPr="002574AE">
        <w:rPr>
          <w:i/>
        </w:rPr>
        <w:t>Same</w:t>
      </w:r>
      <w:r w:rsidR="002574AE">
        <w:rPr>
          <w:i/>
        </w:rPr>
        <w:noBreakHyphen/>
      </w:r>
      <w:r w:rsidRPr="002574AE">
        <w:rPr>
          <w:i/>
        </w:rPr>
        <w:t>Sex Relationships (Equal Treatment in Commonwealth Laws—Superannuation) Act 2008</w:t>
      </w:r>
      <w:r w:rsidRPr="002574AE">
        <w:t xml:space="preserve"> commenced (the </w:t>
      </w:r>
      <w:r w:rsidRPr="002574AE">
        <w:rPr>
          <w:b/>
          <w:i/>
        </w:rPr>
        <w:t>start day</w:t>
      </w:r>
      <w:r w:rsidRPr="002574AE">
        <w:t>):</w:t>
      </w:r>
    </w:p>
    <w:p w:rsidR="003D1B4F" w:rsidRPr="002574AE" w:rsidRDefault="003D1B4F" w:rsidP="003D1B4F">
      <w:pPr>
        <w:pStyle w:val="paragraph"/>
      </w:pPr>
      <w:r w:rsidRPr="002574AE">
        <w:tab/>
        <w:t>(a)</w:t>
      </w:r>
      <w:r w:rsidRPr="002574AE">
        <w:tab/>
        <w:t>a pension is not payable to a person under section</w:t>
      </w:r>
      <w:r w:rsidR="002574AE">
        <w:t> </w:t>
      </w:r>
      <w:r w:rsidRPr="002574AE">
        <w:t>57 or 64 of this Act; and</w:t>
      </w:r>
    </w:p>
    <w:p w:rsidR="003D1B4F" w:rsidRPr="002574AE" w:rsidRDefault="003D1B4F" w:rsidP="003D1B4F">
      <w:pPr>
        <w:pStyle w:val="paragraph"/>
      </w:pPr>
      <w:r w:rsidRPr="002574AE">
        <w:tab/>
        <w:t>(b)</w:t>
      </w:r>
      <w:r w:rsidRPr="002574AE">
        <w:tab/>
        <w:t>a pension benefit:</w:t>
      </w:r>
    </w:p>
    <w:p w:rsidR="003D1B4F" w:rsidRPr="002574AE" w:rsidRDefault="003D1B4F" w:rsidP="003D1B4F">
      <w:pPr>
        <w:pStyle w:val="paragraphsub"/>
      </w:pPr>
      <w:r w:rsidRPr="002574AE">
        <w:tab/>
        <w:t>(i)</w:t>
      </w:r>
      <w:r w:rsidRPr="002574AE">
        <w:tab/>
        <w:t>is not payable to the person under Division</w:t>
      </w:r>
      <w:r w:rsidR="002574AE">
        <w:t> </w:t>
      </w:r>
      <w:r w:rsidRPr="002574AE">
        <w:t>1 of Part</w:t>
      </w:r>
      <w:r w:rsidR="00154C76" w:rsidRPr="002574AE">
        <w:t> </w:t>
      </w:r>
      <w:r w:rsidRPr="002574AE">
        <w:t xml:space="preserve">VI of the </w:t>
      </w:r>
      <w:r w:rsidRPr="002574AE">
        <w:rPr>
          <w:i/>
        </w:rPr>
        <w:t>Defence Force Retirement and Death Benefits Act 1973</w:t>
      </w:r>
      <w:r w:rsidRPr="002574AE">
        <w:t>, as in force on the start day; but</w:t>
      </w:r>
    </w:p>
    <w:p w:rsidR="003D1B4F" w:rsidRPr="002574AE" w:rsidRDefault="003D1B4F" w:rsidP="003D1B4F">
      <w:pPr>
        <w:pStyle w:val="paragraphsub"/>
      </w:pPr>
      <w:r w:rsidRPr="002574AE">
        <w:tab/>
        <w:t>(ii)</w:t>
      </w:r>
      <w:r w:rsidRPr="002574AE">
        <w:tab/>
        <w:t>would have been payable to the person under that Division if a deceased pensioner had been, at the time of his or her death, a recipient member under that Act;</w:t>
      </w:r>
    </w:p>
    <w:p w:rsidR="003D1B4F" w:rsidRPr="002574AE" w:rsidRDefault="003D1B4F" w:rsidP="003D1B4F">
      <w:pPr>
        <w:pStyle w:val="subsection2"/>
      </w:pPr>
      <w:r w:rsidRPr="002574AE">
        <w:t>the Authority may grant, from a specified date, a pension to the person at a rate and on conditions that the Authority determines in writing, having regard to any matters prescribed and any other matters it considers relevant.</w:t>
      </w:r>
    </w:p>
    <w:p w:rsidR="003D1B4F" w:rsidRPr="002574AE" w:rsidRDefault="003D1B4F" w:rsidP="003D1B4F">
      <w:pPr>
        <w:pStyle w:val="subsection"/>
      </w:pPr>
      <w:r w:rsidRPr="002574AE">
        <w:tab/>
        <w:t>(2)</w:t>
      </w:r>
      <w:r w:rsidRPr="002574AE">
        <w:tab/>
        <w:t>The Authority must not grant a pension to the person unless the Authority, having regard to any matters prescribed and any other matters it considers relevant, is satisfied that:</w:t>
      </w:r>
    </w:p>
    <w:p w:rsidR="003D1B4F" w:rsidRPr="002574AE" w:rsidRDefault="003D1B4F" w:rsidP="003D1B4F">
      <w:pPr>
        <w:pStyle w:val="paragraph"/>
      </w:pPr>
      <w:r w:rsidRPr="002574AE">
        <w:tab/>
        <w:t>(a)</w:t>
      </w:r>
      <w:r w:rsidRPr="002574AE">
        <w:tab/>
        <w:t>the person is in necessitous circumstances; or</w:t>
      </w:r>
    </w:p>
    <w:p w:rsidR="003D1B4F" w:rsidRPr="002574AE" w:rsidRDefault="003D1B4F" w:rsidP="003D1B4F">
      <w:pPr>
        <w:pStyle w:val="paragraph"/>
      </w:pPr>
      <w:r w:rsidRPr="002574AE">
        <w:tab/>
        <w:t>(b)</w:t>
      </w:r>
      <w:r w:rsidRPr="002574AE">
        <w:tab/>
        <w:t>the grant of the pension is otherwise warranted.</w:t>
      </w:r>
    </w:p>
    <w:p w:rsidR="003D1B4F" w:rsidRPr="002574AE" w:rsidRDefault="003D1B4F" w:rsidP="003D1B4F">
      <w:pPr>
        <w:pStyle w:val="subsection"/>
      </w:pPr>
      <w:r w:rsidRPr="002574AE">
        <w:tab/>
        <w:t>(3)</w:t>
      </w:r>
      <w:r w:rsidRPr="002574AE">
        <w:tab/>
        <w:t>The specified date from which the pension is granted:</w:t>
      </w:r>
    </w:p>
    <w:p w:rsidR="003D1B4F" w:rsidRPr="002574AE" w:rsidRDefault="003D1B4F" w:rsidP="003D1B4F">
      <w:pPr>
        <w:pStyle w:val="paragraph"/>
      </w:pPr>
      <w:r w:rsidRPr="002574AE">
        <w:tab/>
        <w:t>(a)</w:t>
      </w:r>
      <w:r w:rsidRPr="002574AE">
        <w:tab/>
        <w:t>must not be earlier than the start day; and</w:t>
      </w:r>
    </w:p>
    <w:p w:rsidR="003D1B4F" w:rsidRPr="002574AE" w:rsidRDefault="003D1B4F" w:rsidP="003D1B4F">
      <w:pPr>
        <w:pStyle w:val="paragraph"/>
      </w:pPr>
      <w:r w:rsidRPr="002574AE">
        <w:tab/>
        <w:t>(b)</w:t>
      </w:r>
      <w:r w:rsidRPr="002574AE">
        <w:tab/>
        <w:t>unless the Authority is satisfied that special circumstances exist that justify an earlier date being specified, must not be earlier than the date the grant is made.</w:t>
      </w:r>
    </w:p>
    <w:p w:rsidR="003D1B4F" w:rsidRPr="002574AE" w:rsidRDefault="003D1B4F" w:rsidP="003D1B4F">
      <w:pPr>
        <w:pStyle w:val="subsection"/>
      </w:pPr>
      <w:r w:rsidRPr="002574AE">
        <w:tab/>
        <w:t>(4)</w:t>
      </w:r>
      <w:r w:rsidRPr="002574AE">
        <w:tab/>
        <w:t>The rate of the pension must not exceed the rate at which pension would have been payable under this Act to the person from the specified date had the person been, at the date of death of the deceased pensioner, the widow of the deceased pensioner for the purposes of this Act.</w:t>
      </w:r>
    </w:p>
    <w:p w:rsidR="003D1B4F" w:rsidRPr="002574AE" w:rsidRDefault="003D1B4F" w:rsidP="003D1B4F">
      <w:pPr>
        <w:pStyle w:val="subsection"/>
      </w:pPr>
      <w:r w:rsidRPr="002574AE">
        <w:tab/>
        <w:t>(5)</w:t>
      </w:r>
      <w:r w:rsidRPr="002574AE">
        <w:tab/>
        <w:t>If:</w:t>
      </w:r>
    </w:p>
    <w:p w:rsidR="003D1B4F" w:rsidRPr="002574AE" w:rsidRDefault="003D1B4F" w:rsidP="003D1B4F">
      <w:pPr>
        <w:pStyle w:val="paragraph"/>
      </w:pPr>
      <w:r w:rsidRPr="002574AE">
        <w:tab/>
        <w:t>(a)</w:t>
      </w:r>
      <w:r w:rsidRPr="002574AE">
        <w:tab/>
        <w:t>a pension is paid to a person under section</w:t>
      </w:r>
      <w:r w:rsidR="002574AE">
        <w:t> </w:t>
      </w:r>
      <w:r w:rsidRPr="002574AE">
        <w:t>57 of this Act as a widow of a pensioner; and</w:t>
      </w:r>
    </w:p>
    <w:p w:rsidR="003D1B4F" w:rsidRPr="002574AE" w:rsidRDefault="003D1B4F" w:rsidP="003D1B4F">
      <w:pPr>
        <w:pStyle w:val="paragraph"/>
      </w:pPr>
      <w:r w:rsidRPr="002574AE">
        <w:tab/>
        <w:t>(b)</w:t>
      </w:r>
      <w:r w:rsidRPr="002574AE">
        <w:tab/>
        <w:t>the Authority grants a pension under this section to another person in respect of the pensioner;</w:t>
      </w:r>
    </w:p>
    <w:p w:rsidR="003D1B4F" w:rsidRPr="002574AE" w:rsidRDefault="003D1B4F" w:rsidP="003D1B4F">
      <w:pPr>
        <w:pStyle w:val="subsection2"/>
      </w:pPr>
      <w:r w:rsidRPr="002574AE">
        <w:t>then, for the purpose of calculating the rate of pension payable to the other person under this section, this Act has effect as if the reference in paragraph</w:t>
      </w:r>
      <w:r w:rsidR="002574AE">
        <w:t> </w:t>
      </w:r>
      <w:r w:rsidRPr="002574AE">
        <w:t>57(1)(a) to five</w:t>
      </w:r>
      <w:r w:rsidR="002574AE">
        <w:noBreakHyphen/>
      </w:r>
      <w:r w:rsidRPr="002574AE">
        <w:t>eighths were a reference to three</w:t>
      </w:r>
      <w:r w:rsidR="002574AE">
        <w:noBreakHyphen/>
      </w:r>
      <w:r w:rsidRPr="002574AE">
        <w:t>eighths.</w:t>
      </w:r>
    </w:p>
    <w:p w:rsidR="003D1B4F" w:rsidRPr="002574AE" w:rsidRDefault="003D1B4F" w:rsidP="003D1B4F">
      <w:pPr>
        <w:pStyle w:val="subsection"/>
      </w:pPr>
      <w:r w:rsidRPr="002574AE">
        <w:tab/>
        <w:t>(6)</w:t>
      </w:r>
      <w:r w:rsidRPr="002574AE">
        <w:tab/>
        <w:t xml:space="preserve">A determination made under </w:t>
      </w:r>
      <w:r w:rsidR="002574AE">
        <w:t>subsection (</w:t>
      </w:r>
      <w:r w:rsidRPr="002574AE">
        <w:t>1) is not a legislative instrument.</w:t>
      </w:r>
    </w:p>
    <w:p w:rsidR="003D1B4F" w:rsidRPr="002574AE" w:rsidRDefault="003D1B4F" w:rsidP="003D1B4F">
      <w:pPr>
        <w:pStyle w:val="subsection"/>
      </w:pPr>
      <w:r w:rsidRPr="002574AE">
        <w:tab/>
        <w:t>(7)</w:t>
      </w:r>
      <w:r w:rsidRPr="002574AE">
        <w:tab/>
        <w:t>The grant of a pension to a person under this section does not affect any other person’s entitlement to a pension, or the rate of that pension, under another section of this Act.</w:t>
      </w:r>
    </w:p>
    <w:p w:rsidR="003D1B4F" w:rsidRPr="002574AE" w:rsidRDefault="003D1B4F" w:rsidP="003D1B4F">
      <w:pPr>
        <w:pStyle w:val="ActHead5"/>
      </w:pPr>
      <w:bookmarkStart w:id="28" w:name="_Toc428345210"/>
      <w:r w:rsidRPr="002574AE">
        <w:rPr>
          <w:rStyle w:val="CharSectno"/>
        </w:rPr>
        <w:t>64AB</w:t>
      </w:r>
      <w:r w:rsidRPr="002574AE">
        <w:t xml:space="preserve">  Special grant of pension where child’s pension would be payable to eligible child</w:t>
      </w:r>
      <w:bookmarkEnd w:id="28"/>
    </w:p>
    <w:p w:rsidR="003D1B4F" w:rsidRPr="002574AE" w:rsidRDefault="003D1B4F" w:rsidP="003D1B4F">
      <w:pPr>
        <w:pStyle w:val="subsection"/>
      </w:pPr>
      <w:r w:rsidRPr="002574AE">
        <w:tab/>
        <w:t>(1)</w:t>
      </w:r>
      <w:r w:rsidRPr="002574AE">
        <w:tab/>
        <w:t>If, at any time after the day on which Schedule</w:t>
      </w:r>
      <w:r w:rsidR="002574AE">
        <w:t> </w:t>
      </w:r>
      <w:r w:rsidRPr="002574AE">
        <w:t xml:space="preserve">3 to the </w:t>
      </w:r>
      <w:r w:rsidRPr="002574AE">
        <w:rPr>
          <w:i/>
        </w:rPr>
        <w:t>Same</w:t>
      </w:r>
      <w:r w:rsidR="002574AE">
        <w:rPr>
          <w:i/>
        </w:rPr>
        <w:noBreakHyphen/>
      </w:r>
      <w:r w:rsidRPr="002574AE">
        <w:rPr>
          <w:i/>
        </w:rPr>
        <w:t>Sex Relationships (Equal Treatment in Commonwealth Laws—Superannuation) Act 2008</w:t>
      </w:r>
      <w:r w:rsidRPr="002574AE">
        <w:t xml:space="preserve"> commenced (the </w:t>
      </w:r>
      <w:r w:rsidRPr="002574AE">
        <w:rPr>
          <w:b/>
          <w:i/>
        </w:rPr>
        <w:t>start day</w:t>
      </w:r>
      <w:r w:rsidRPr="002574AE">
        <w:t>):</w:t>
      </w:r>
    </w:p>
    <w:p w:rsidR="003D1B4F" w:rsidRPr="002574AE" w:rsidRDefault="003D1B4F" w:rsidP="003D1B4F">
      <w:pPr>
        <w:pStyle w:val="paragraph"/>
      </w:pPr>
      <w:r w:rsidRPr="002574AE">
        <w:tab/>
        <w:t>(a)</w:t>
      </w:r>
      <w:r w:rsidRPr="002574AE">
        <w:tab/>
        <w:t>a pension is not payable in respect of a person under section</w:t>
      </w:r>
      <w:r w:rsidR="002574AE">
        <w:t> </w:t>
      </w:r>
      <w:r w:rsidRPr="002574AE">
        <w:t>55, 57 or 64 of this Act; and</w:t>
      </w:r>
    </w:p>
    <w:p w:rsidR="003D1B4F" w:rsidRPr="002574AE" w:rsidRDefault="003D1B4F" w:rsidP="003D1B4F">
      <w:pPr>
        <w:pStyle w:val="paragraph"/>
      </w:pPr>
      <w:r w:rsidRPr="002574AE">
        <w:tab/>
        <w:t>(b)</w:t>
      </w:r>
      <w:r w:rsidRPr="002574AE">
        <w:tab/>
        <w:t>a pension benefit:</w:t>
      </w:r>
    </w:p>
    <w:p w:rsidR="003D1B4F" w:rsidRPr="002574AE" w:rsidRDefault="003D1B4F" w:rsidP="003D1B4F">
      <w:pPr>
        <w:pStyle w:val="paragraphsub"/>
      </w:pPr>
      <w:r w:rsidRPr="002574AE">
        <w:tab/>
        <w:t>(i)</w:t>
      </w:r>
      <w:r w:rsidRPr="002574AE">
        <w:tab/>
        <w:t>is not payable to the person under section</w:t>
      </w:r>
      <w:r w:rsidR="002574AE">
        <w:t> </w:t>
      </w:r>
      <w:r w:rsidRPr="002574AE">
        <w:t xml:space="preserve">42 of the </w:t>
      </w:r>
      <w:r w:rsidRPr="002574AE">
        <w:rPr>
          <w:i/>
        </w:rPr>
        <w:t xml:space="preserve">Defence Force Retirement and Death Benefits Act </w:t>
      </w:r>
      <w:bookmarkStart w:id="29" w:name="opcRefBookmark"/>
      <w:r w:rsidRPr="002574AE">
        <w:rPr>
          <w:i/>
        </w:rPr>
        <w:t>1</w:t>
      </w:r>
      <w:bookmarkEnd w:id="29"/>
      <w:r w:rsidRPr="002574AE">
        <w:rPr>
          <w:i/>
        </w:rPr>
        <w:t>973</w:t>
      </w:r>
      <w:r w:rsidRPr="002574AE">
        <w:t>, as in force on the start day; but</w:t>
      </w:r>
    </w:p>
    <w:p w:rsidR="003D1B4F" w:rsidRPr="002574AE" w:rsidRDefault="003D1B4F" w:rsidP="003D1B4F">
      <w:pPr>
        <w:pStyle w:val="paragraphsub"/>
      </w:pPr>
      <w:r w:rsidRPr="002574AE">
        <w:tab/>
        <w:t>(ii)</w:t>
      </w:r>
      <w:r w:rsidRPr="002574AE">
        <w:tab/>
        <w:t>would have been payable to the person under that section if a deceased pensioner had been, at the time of his or her death, a recipient member under that Act;</w:t>
      </w:r>
    </w:p>
    <w:p w:rsidR="003D1B4F" w:rsidRPr="002574AE" w:rsidRDefault="003D1B4F" w:rsidP="003D1B4F">
      <w:pPr>
        <w:pStyle w:val="subsection2"/>
      </w:pPr>
      <w:r w:rsidRPr="002574AE">
        <w:t>the Authority may grant, from a specified date, a pension to the person at a rate and on conditions that the Authority determines in writing, having regard to any matters prescribed and any other matters it considers relevant.</w:t>
      </w:r>
    </w:p>
    <w:p w:rsidR="003D1B4F" w:rsidRPr="002574AE" w:rsidRDefault="003D1B4F" w:rsidP="003D1B4F">
      <w:pPr>
        <w:pStyle w:val="subsection"/>
      </w:pPr>
      <w:r w:rsidRPr="002574AE">
        <w:tab/>
        <w:t>(2)</w:t>
      </w:r>
      <w:r w:rsidRPr="002574AE">
        <w:tab/>
        <w:t>The specified date from which the pension is granted:</w:t>
      </w:r>
    </w:p>
    <w:p w:rsidR="003D1B4F" w:rsidRPr="002574AE" w:rsidRDefault="003D1B4F" w:rsidP="003D1B4F">
      <w:pPr>
        <w:pStyle w:val="paragraph"/>
      </w:pPr>
      <w:r w:rsidRPr="002574AE">
        <w:tab/>
        <w:t>(a)</w:t>
      </w:r>
      <w:r w:rsidRPr="002574AE">
        <w:tab/>
        <w:t>must not be earlier than the start day; and</w:t>
      </w:r>
    </w:p>
    <w:p w:rsidR="003D1B4F" w:rsidRPr="002574AE" w:rsidRDefault="003D1B4F" w:rsidP="003D1B4F">
      <w:pPr>
        <w:pStyle w:val="paragraph"/>
      </w:pPr>
      <w:r w:rsidRPr="002574AE">
        <w:tab/>
        <w:t>(b)</w:t>
      </w:r>
      <w:r w:rsidRPr="002574AE">
        <w:tab/>
        <w:t>unless the Authority is satisfied that special circumstances exist that justify an earlier date being specified, must not be earlier than the date the grant is made.</w:t>
      </w:r>
    </w:p>
    <w:p w:rsidR="003D1B4F" w:rsidRPr="002574AE" w:rsidRDefault="003D1B4F" w:rsidP="003D1B4F">
      <w:pPr>
        <w:pStyle w:val="subsection"/>
      </w:pPr>
      <w:r w:rsidRPr="002574AE">
        <w:tab/>
        <w:t>(3)</w:t>
      </w:r>
      <w:r w:rsidRPr="002574AE">
        <w:tab/>
        <w:t>The rate of the pension must not exceed the rate at which pension would have been payable under this Act to the person from the specified date had the person been, at the date of death of the deceased pensioner and at all times after that:</w:t>
      </w:r>
    </w:p>
    <w:p w:rsidR="003D1B4F" w:rsidRPr="002574AE" w:rsidRDefault="003D1B4F" w:rsidP="003D1B4F">
      <w:pPr>
        <w:pStyle w:val="paragraph"/>
      </w:pPr>
      <w:r w:rsidRPr="002574AE">
        <w:tab/>
        <w:t>(a)</w:t>
      </w:r>
      <w:r w:rsidRPr="002574AE">
        <w:tab/>
        <w:t>the child of the deceased pensioner for the purposes of this Act; and</w:t>
      </w:r>
    </w:p>
    <w:p w:rsidR="003D1B4F" w:rsidRPr="002574AE" w:rsidRDefault="003D1B4F" w:rsidP="003D1B4F">
      <w:pPr>
        <w:pStyle w:val="paragraph"/>
      </w:pPr>
      <w:r w:rsidRPr="002574AE">
        <w:tab/>
        <w:t>(b)</w:t>
      </w:r>
      <w:r w:rsidRPr="002574AE">
        <w:tab/>
        <w:t>an eligible child for the purposes of this Act.</w:t>
      </w:r>
    </w:p>
    <w:p w:rsidR="003D1B4F" w:rsidRPr="002574AE" w:rsidRDefault="003D1B4F" w:rsidP="003D1B4F">
      <w:pPr>
        <w:pStyle w:val="subsection"/>
      </w:pPr>
      <w:r w:rsidRPr="002574AE">
        <w:tab/>
        <w:t>(4)</w:t>
      </w:r>
      <w:r w:rsidRPr="002574AE">
        <w:tab/>
        <w:t xml:space="preserve">A determination made under </w:t>
      </w:r>
      <w:r w:rsidR="002574AE">
        <w:t>subsection (</w:t>
      </w:r>
      <w:r w:rsidRPr="002574AE">
        <w:t>1) is not a legislative instrument.</w:t>
      </w:r>
    </w:p>
    <w:p w:rsidR="003D1B4F" w:rsidRPr="002574AE" w:rsidRDefault="003D1B4F" w:rsidP="003D1B4F">
      <w:pPr>
        <w:pStyle w:val="subsection"/>
      </w:pPr>
      <w:r w:rsidRPr="002574AE">
        <w:tab/>
        <w:t>(5)</w:t>
      </w:r>
      <w:r w:rsidRPr="002574AE">
        <w:tab/>
        <w:t>The grant of a pension to a person under this section does not affect any other person’s entitlement to a pension, or the rate of that pension, under another section of this Act.</w:t>
      </w:r>
    </w:p>
    <w:p w:rsidR="003D1B4F" w:rsidRPr="002574AE" w:rsidRDefault="003D1B4F" w:rsidP="003D1B4F">
      <w:pPr>
        <w:pStyle w:val="ActHead5"/>
      </w:pPr>
      <w:bookmarkStart w:id="30" w:name="_Toc428345211"/>
      <w:r w:rsidRPr="002574AE">
        <w:rPr>
          <w:rStyle w:val="CharSectno"/>
        </w:rPr>
        <w:t>64AC</w:t>
      </w:r>
      <w:r w:rsidRPr="002574AE">
        <w:t xml:space="preserve">  Special grant of pension where child’s pension would be payable to eligible orphan</w:t>
      </w:r>
      <w:bookmarkEnd w:id="30"/>
    </w:p>
    <w:p w:rsidR="003D1B4F" w:rsidRPr="002574AE" w:rsidRDefault="003D1B4F" w:rsidP="003D1B4F">
      <w:pPr>
        <w:pStyle w:val="subsection"/>
      </w:pPr>
      <w:r w:rsidRPr="002574AE">
        <w:tab/>
        <w:t>(1)</w:t>
      </w:r>
      <w:r w:rsidRPr="002574AE">
        <w:tab/>
        <w:t>If, at any time after the day on which Schedule</w:t>
      </w:r>
      <w:r w:rsidR="002574AE">
        <w:t> </w:t>
      </w:r>
      <w:r w:rsidRPr="002574AE">
        <w:t xml:space="preserve">3 to the </w:t>
      </w:r>
      <w:r w:rsidRPr="002574AE">
        <w:rPr>
          <w:i/>
        </w:rPr>
        <w:t>Same</w:t>
      </w:r>
      <w:r w:rsidR="002574AE">
        <w:rPr>
          <w:i/>
        </w:rPr>
        <w:noBreakHyphen/>
      </w:r>
      <w:r w:rsidRPr="002574AE">
        <w:rPr>
          <w:i/>
        </w:rPr>
        <w:t>Sex Relationships (Equal Treatment in Commonwealth Laws—Superannuation) Act 2008</w:t>
      </w:r>
      <w:r w:rsidRPr="002574AE">
        <w:t xml:space="preserve"> commenced (the </w:t>
      </w:r>
      <w:r w:rsidRPr="002574AE">
        <w:rPr>
          <w:b/>
          <w:i/>
        </w:rPr>
        <w:t>start day</w:t>
      </w:r>
      <w:r w:rsidRPr="002574AE">
        <w:t>):</w:t>
      </w:r>
    </w:p>
    <w:p w:rsidR="003D1B4F" w:rsidRPr="002574AE" w:rsidRDefault="003D1B4F" w:rsidP="003D1B4F">
      <w:pPr>
        <w:pStyle w:val="paragraph"/>
      </w:pPr>
      <w:r w:rsidRPr="002574AE">
        <w:tab/>
        <w:t>(a)</w:t>
      </w:r>
      <w:r w:rsidRPr="002574AE">
        <w:tab/>
        <w:t>a pension is not payable in respect of a person under section</w:t>
      </w:r>
      <w:r w:rsidR="002574AE">
        <w:t> </w:t>
      </w:r>
      <w:r w:rsidRPr="002574AE">
        <w:t>55, 57, 58 or 64 of this Act; and</w:t>
      </w:r>
    </w:p>
    <w:p w:rsidR="003D1B4F" w:rsidRPr="002574AE" w:rsidRDefault="003D1B4F" w:rsidP="003D1B4F">
      <w:pPr>
        <w:pStyle w:val="paragraph"/>
      </w:pPr>
      <w:r w:rsidRPr="002574AE">
        <w:tab/>
        <w:t>(b)</w:t>
      </w:r>
      <w:r w:rsidRPr="002574AE">
        <w:tab/>
        <w:t>a pension benefit:</w:t>
      </w:r>
    </w:p>
    <w:p w:rsidR="003D1B4F" w:rsidRPr="002574AE" w:rsidRDefault="003D1B4F" w:rsidP="003D1B4F">
      <w:pPr>
        <w:pStyle w:val="paragraphsub"/>
      </w:pPr>
      <w:r w:rsidRPr="002574AE">
        <w:tab/>
        <w:t>(i)</w:t>
      </w:r>
      <w:r w:rsidRPr="002574AE">
        <w:tab/>
        <w:t>is not payable to the person under section</w:t>
      </w:r>
      <w:r w:rsidR="002574AE">
        <w:t> </w:t>
      </w:r>
      <w:r w:rsidRPr="002574AE">
        <w:t xml:space="preserve">43 of the </w:t>
      </w:r>
      <w:r w:rsidRPr="002574AE">
        <w:rPr>
          <w:i/>
        </w:rPr>
        <w:t>Defence Force Retirement and Death Benefits Act 1973</w:t>
      </w:r>
      <w:r w:rsidRPr="002574AE">
        <w:t xml:space="preserve">, as in force on the start day (the </w:t>
      </w:r>
      <w:r w:rsidRPr="002574AE">
        <w:rPr>
          <w:b/>
          <w:i/>
        </w:rPr>
        <w:t>amended Act</w:t>
      </w:r>
      <w:r w:rsidRPr="002574AE">
        <w:t>); but</w:t>
      </w:r>
    </w:p>
    <w:p w:rsidR="003D1B4F" w:rsidRPr="002574AE" w:rsidRDefault="003D1B4F" w:rsidP="003D1B4F">
      <w:pPr>
        <w:pStyle w:val="paragraphsub"/>
      </w:pPr>
      <w:r w:rsidRPr="002574AE">
        <w:tab/>
        <w:t>(ii)</w:t>
      </w:r>
      <w:r w:rsidRPr="002574AE">
        <w:tab/>
        <w:t>would have been payable to the person under that section if a deceased pensioner had been, at the time of his or her death, a recipient member under that Act;</w:t>
      </w:r>
    </w:p>
    <w:p w:rsidR="003D1B4F" w:rsidRPr="002574AE" w:rsidRDefault="003D1B4F" w:rsidP="003D1B4F">
      <w:pPr>
        <w:pStyle w:val="subsection2"/>
      </w:pPr>
      <w:r w:rsidRPr="002574AE">
        <w:t>the Authority may grant, from a specified date, a pension to the person at a rate and on conditions that the Authority determines in writing, having regard to any matters prescribed and any other matters it considers relevant.</w:t>
      </w:r>
    </w:p>
    <w:p w:rsidR="003D1B4F" w:rsidRPr="002574AE" w:rsidRDefault="003D1B4F" w:rsidP="003D1B4F">
      <w:pPr>
        <w:pStyle w:val="subsection"/>
      </w:pPr>
      <w:r w:rsidRPr="002574AE">
        <w:tab/>
        <w:t>(2)</w:t>
      </w:r>
      <w:r w:rsidRPr="002574AE">
        <w:tab/>
        <w:t>The specified date from which the pension is granted:</w:t>
      </w:r>
    </w:p>
    <w:p w:rsidR="003D1B4F" w:rsidRPr="002574AE" w:rsidRDefault="003D1B4F" w:rsidP="003D1B4F">
      <w:pPr>
        <w:pStyle w:val="paragraph"/>
      </w:pPr>
      <w:r w:rsidRPr="002574AE">
        <w:tab/>
        <w:t>(a)</w:t>
      </w:r>
      <w:r w:rsidRPr="002574AE">
        <w:tab/>
        <w:t>must not be earlier than the start day; and</w:t>
      </w:r>
    </w:p>
    <w:p w:rsidR="003D1B4F" w:rsidRPr="002574AE" w:rsidRDefault="003D1B4F" w:rsidP="003D1B4F">
      <w:pPr>
        <w:pStyle w:val="paragraph"/>
      </w:pPr>
      <w:r w:rsidRPr="002574AE">
        <w:tab/>
        <w:t>(b)</w:t>
      </w:r>
      <w:r w:rsidRPr="002574AE">
        <w:tab/>
        <w:t>unless the Authority is satisfied that special circumstances exist that justify an earlier date being specified, must not be earlier than the date the grant is made.</w:t>
      </w:r>
    </w:p>
    <w:p w:rsidR="003D1B4F" w:rsidRPr="002574AE" w:rsidRDefault="003D1B4F" w:rsidP="003D1B4F">
      <w:pPr>
        <w:pStyle w:val="subsection"/>
      </w:pPr>
      <w:r w:rsidRPr="002574AE">
        <w:tab/>
        <w:t>(3)</w:t>
      </w:r>
      <w:r w:rsidRPr="002574AE">
        <w:tab/>
        <w:t>The rate of the pension must not exceed the rate at which pension would have been payable under this Act to the person from the specified date:</w:t>
      </w:r>
    </w:p>
    <w:p w:rsidR="003D1B4F" w:rsidRPr="002574AE" w:rsidRDefault="003D1B4F" w:rsidP="003D1B4F">
      <w:pPr>
        <w:pStyle w:val="paragraph"/>
      </w:pPr>
      <w:r w:rsidRPr="002574AE">
        <w:tab/>
        <w:t>(a)</w:t>
      </w:r>
      <w:r w:rsidRPr="002574AE">
        <w:tab/>
        <w:t>had the person been, at the date of death of the deceased pensioner and at all times after that:</w:t>
      </w:r>
    </w:p>
    <w:p w:rsidR="003D1B4F" w:rsidRPr="002574AE" w:rsidRDefault="003D1B4F" w:rsidP="003D1B4F">
      <w:pPr>
        <w:pStyle w:val="paragraphsub"/>
      </w:pPr>
      <w:r w:rsidRPr="002574AE">
        <w:tab/>
        <w:t>(i)</w:t>
      </w:r>
      <w:r w:rsidRPr="002574AE">
        <w:tab/>
        <w:t>the child of the deceased pensioner for the purposes of this Act; and</w:t>
      </w:r>
    </w:p>
    <w:p w:rsidR="003D1B4F" w:rsidRPr="002574AE" w:rsidRDefault="003D1B4F" w:rsidP="003D1B4F">
      <w:pPr>
        <w:pStyle w:val="paragraphsub"/>
      </w:pPr>
      <w:r w:rsidRPr="002574AE">
        <w:tab/>
        <w:t>(ii)</w:t>
      </w:r>
      <w:r w:rsidRPr="002574AE">
        <w:tab/>
        <w:t>an eligible child for the purposes of this Act; and</w:t>
      </w:r>
    </w:p>
    <w:p w:rsidR="003D1B4F" w:rsidRPr="002574AE" w:rsidRDefault="003D1B4F" w:rsidP="003D1B4F">
      <w:pPr>
        <w:pStyle w:val="paragraph"/>
      </w:pPr>
      <w:r w:rsidRPr="002574AE">
        <w:tab/>
        <w:t>(b)</w:t>
      </w:r>
      <w:r w:rsidRPr="002574AE">
        <w:tab/>
        <w:t>had the person become entitled to a pension under subsection</w:t>
      </w:r>
      <w:r w:rsidR="002574AE">
        <w:t> </w:t>
      </w:r>
      <w:r w:rsidRPr="002574AE">
        <w:t xml:space="preserve">55(2), 57(4) or 58(1) of this Act at the time when he or she would have first become entitled, in the circumstances set out in </w:t>
      </w:r>
      <w:r w:rsidR="002574AE">
        <w:t>subsection (</w:t>
      </w:r>
      <w:r w:rsidRPr="002574AE">
        <w:t>1), to pension benefit under section</w:t>
      </w:r>
      <w:r w:rsidR="002574AE">
        <w:t> </w:t>
      </w:r>
      <w:r w:rsidRPr="002574AE">
        <w:t>43 of the amended Act.</w:t>
      </w:r>
    </w:p>
    <w:p w:rsidR="003D1B4F" w:rsidRPr="002574AE" w:rsidRDefault="003D1B4F" w:rsidP="003D1B4F">
      <w:pPr>
        <w:pStyle w:val="subsection"/>
      </w:pPr>
      <w:r w:rsidRPr="002574AE">
        <w:tab/>
        <w:t>(4)</w:t>
      </w:r>
      <w:r w:rsidRPr="002574AE">
        <w:tab/>
        <w:t xml:space="preserve">A determination made under </w:t>
      </w:r>
      <w:r w:rsidR="002574AE">
        <w:t>subsection (</w:t>
      </w:r>
      <w:r w:rsidRPr="002574AE">
        <w:t>1) is not a legislative instrument.</w:t>
      </w:r>
    </w:p>
    <w:p w:rsidR="003D1B4F" w:rsidRPr="002574AE" w:rsidRDefault="003D1B4F" w:rsidP="003D1B4F">
      <w:pPr>
        <w:pStyle w:val="subsection"/>
      </w:pPr>
      <w:r w:rsidRPr="002574AE">
        <w:tab/>
        <w:t>(5)</w:t>
      </w:r>
      <w:r w:rsidRPr="002574AE">
        <w:tab/>
        <w:t>The grant of a pension to a person under this section does not affect any other person’s entitlement to a pension, or the rate of that pension, under another section of this Act.</w:t>
      </w:r>
    </w:p>
    <w:p w:rsidR="003D1B4F" w:rsidRPr="002574AE" w:rsidRDefault="003D1B4F" w:rsidP="003D1B4F">
      <w:pPr>
        <w:pStyle w:val="ItemHead"/>
      </w:pPr>
      <w:r w:rsidRPr="002574AE">
        <w:t xml:space="preserve">26  Application of amendment of the </w:t>
      </w:r>
      <w:r w:rsidRPr="002574AE">
        <w:rPr>
          <w:i/>
        </w:rPr>
        <w:t>Defence Forces Retirement Benefits Act 1948</w:t>
      </w:r>
    </w:p>
    <w:p w:rsidR="003D1B4F" w:rsidRPr="002574AE" w:rsidRDefault="003D1B4F" w:rsidP="003D1B4F">
      <w:pPr>
        <w:pStyle w:val="Item"/>
      </w:pPr>
      <w:r w:rsidRPr="002574AE">
        <w:t xml:space="preserve">The amendment of the </w:t>
      </w:r>
      <w:r w:rsidRPr="002574AE">
        <w:rPr>
          <w:i/>
        </w:rPr>
        <w:t xml:space="preserve">Defence Forces Retirement Benefits Act 1948 </w:t>
      </w:r>
      <w:r w:rsidRPr="002574AE">
        <w:t>made by this Schedule applies in relation to a pension or benefit payable under that Act in respect of a person who dies on or after the commencement of this Schedule, if, at the time of his or her death, the deceased person was:</w:t>
      </w:r>
    </w:p>
    <w:p w:rsidR="003D1B4F" w:rsidRPr="002574AE" w:rsidRDefault="003D1B4F" w:rsidP="003D1B4F">
      <w:pPr>
        <w:pStyle w:val="paragraph"/>
      </w:pPr>
      <w:r w:rsidRPr="002574AE">
        <w:tab/>
        <w:t>(a)</w:t>
      </w:r>
      <w:r w:rsidRPr="002574AE">
        <w:tab/>
        <w:t>receiving a pension under section</w:t>
      </w:r>
      <w:r w:rsidR="002574AE">
        <w:t> </w:t>
      </w:r>
      <w:r w:rsidRPr="002574AE">
        <w:t>38, 39 or 41 of that Act; or</w:t>
      </w:r>
    </w:p>
    <w:p w:rsidR="003D1B4F" w:rsidRPr="002574AE" w:rsidRDefault="003D1B4F" w:rsidP="003D1B4F">
      <w:pPr>
        <w:pStyle w:val="paragraph"/>
      </w:pPr>
      <w:r w:rsidRPr="002574AE">
        <w:tab/>
        <w:t>(b)</w:t>
      </w:r>
      <w:r w:rsidRPr="002574AE">
        <w:tab/>
        <w:t>receiving a benefit under subsection</w:t>
      </w:r>
      <w:r w:rsidR="002574AE">
        <w:t> </w:t>
      </w:r>
      <w:r w:rsidRPr="002574AE">
        <w:t>51(1) of that Act.</w:t>
      </w:r>
    </w:p>
    <w:p w:rsidR="003D1B4F" w:rsidRPr="002574AE" w:rsidRDefault="003D1B4F" w:rsidP="00D626F2">
      <w:pPr>
        <w:pStyle w:val="ActHead6"/>
        <w:pageBreakBefore/>
        <w:spacing w:before="360"/>
      </w:pPr>
      <w:bookmarkStart w:id="31" w:name="_Toc428345212"/>
      <w:r w:rsidRPr="002574AE">
        <w:rPr>
          <w:rStyle w:val="CharAmSchNo"/>
        </w:rPr>
        <w:t>Schedule</w:t>
      </w:r>
      <w:r w:rsidR="002574AE" w:rsidRPr="002574AE">
        <w:rPr>
          <w:rStyle w:val="CharAmSchNo"/>
        </w:rPr>
        <w:t> </w:t>
      </w:r>
      <w:r w:rsidRPr="002574AE">
        <w:rPr>
          <w:rStyle w:val="CharAmSchNo"/>
        </w:rPr>
        <w:t>4</w:t>
      </w:r>
      <w:r w:rsidRPr="002574AE">
        <w:t>—</w:t>
      </w:r>
      <w:r w:rsidRPr="002574AE">
        <w:rPr>
          <w:rStyle w:val="CharAmSchText"/>
        </w:rPr>
        <w:t>Treasury amendments</w:t>
      </w:r>
      <w:bookmarkEnd w:id="31"/>
    </w:p>
    <w:p w:rsidR="003D1B4F" w:rsidRPr="002574AE" w:rsidRDefault="003D1B4F" w:rsidP="00521FC5">
      <w:pPr>
        <w:pStyle w:val="ActHead7"/>
      </w:pPr>
      <w:bookmarkStart w:id="32" w:name="_Toc428345213"/>
      <w:r w:rsidRPr="002574AE">
        <w:rPr>
          <w:rStyle w:val="CharAmPartNo"/>
        </w:rPr>
        <w:t>Part</w:t>
      </w:r>
      <w:r w:rsidR="002574AE" w:rsidRPr="002574AE">
        <w:rPr>
          <w:rStyle w:val="CharAmPartNo"/>
        </w:rPr>
        <w:t> </w:t>
      </w:r>
      <w:r w:rsidRPr="002574AE">
        <w:rPr>
          <w:rStyle w:val="CharAmPartNo"/>
        </w:rPr>
        <w:t>1</w:t>
      </w:r>
      <w:r w:rsidRPr="002574AE">
        <w:t>—</w:t>
      </w:r>
      <w:r w:rsidRPr="002574AE">
        <w:rPr>
          <w:rStyle w:val="CharAmPartText"/>
        </w:rPr>
        <w:t>Superannuation law</w:t>
      </w:r>
      <w:bookmarkEnd w:id="32"/>
    </w:p>
    <w:p w:rsidR="003D1B4F" w:rsidRPr="002574AE" w:rsidRDefault="003D1B4F" w:rsidP="003D1B4F">
      <w:pPr>
        <w:pStyle w:val="ActHead9"/>
        <w:rPr>
          <w:i w:val="0"/>
        </w:rPr>
      </w:pPr>
      <w:bookmarkStart w:id="33" w:name="_Toc428345214"/>
      <w:r w:rsidRPr="002574AE">
        <w:t>Retirement Savings Accounts Act 1997</w:t>
      </w:r>
      <w:bookmarkEnd w:id="33"/>
    </w:p>
    <w:p w:rsidR="003D1B4F" w:rsidRPr="002574AE" w:rsidRDefault="003D1B4F" w:rsidP="003D1B4F">
      <w:pPr>
        <w:pStyle w:val="ItemHead"/>
      </w:pPr>
      <w:r w:rsidRPr="002574AE">
        <w:t>1  Subsections</w:t>
      </w:r>
      <w:r w:rsidR="002574AE">
        <w:t> </w:t>
      </w:r>
      <w:r w:rsidRPr="002574AE">
        <w:t>20(2) and (3)</w:t>
      </w:r>
    </w:p>
    <w:p w:rsidR="003D1B4F" w:rsidRPr="002574AE" w:rsidRDefault="003D1B4F" w:rsidP="003D1B4F">
      <w:pPr>
        <w:pStyle w:val="Item"/>
      </w:pPr>
      <w:r w:rsidRPr="002574AE">
        <w:t>Repeal the subsections, substitute:</w:t>
      </w:r>
    </w:p>
    <w:p w:rsidR="003D1B4F" w:rsidRPr="002574AE" w:rsidRDefault="003D1B4F" w:rsidP="003D1B4F">
      <w:pPr>
        <w:pStyle w:val="subsection"/>
      </w:pPr>
      <w:r w:rsidRPr="002574AE">
        <w:tab/>
        <w:t>(2)</w:t>
      </w:r>
      <w:r w:rsidRPr="002574AE">
        <w:tab/>
        <w:t xml:space="preserve">The </w:t>
      </w:r>
      <w:r w:rsidRPr="002574AE">
        <w:rPr>
          <w:b/>
          <w:i/>
        </w:rPr>
        <w:t>spouse</w:t>
      </w:r>
      <w:r w:rsidRPr="002574AE">
        <w:t>, in relation to a person, includes:</w:t>
      </w:r>
    </w:p>
    <w:p w:rsidR="003D1B4F" w:rsidRPr="002574AE" w:rsidRDefault="003D1B4F" w:rsidP="003D1B4F">
      <w:pPr>
        <w:pStyle w:val="paragraph"/>
      </w:pPr>
      <w:r w:rsidRPr="002574AE">
        <w:tab/>
        <w:t>(a)</w:t>
      </w:r>
      <w:r w:rsidRPr="002574AE">
        <w:tab/>
        <w:t>another person (whether of the same sex or a different sex) with whom the person is in a relationship that is registered under a law of a State or Territory prescribed for the purposes of section</w:t>
      </w:r>
      <w:r w:rsidR="002574AE">
        <w:t> </w:t>
      </w:r>
      <w:r w:rsidRPr="002574AE">
        <w:t xml:space="preserve">22B of the </w:t>
      </w:r>
      <w:r w:rsidRPr="002574AE">
        <w:rPr>
          <w:i/>
        </w:rPr>
        <w:t>Acts Interpretation Act 1901</w:t>
      </w:r>
      <w:r w:rsidRPr="002574AE">
        <w:t xml:space="preserve"> as a kind of relationship prescribed for the purposes of that section; and</w:t>
      </w:r>
    </w:p>
    <w:p w:rsidR="003D1B4F" w:rsidRPr="002574AE" w:rsidRDefault="003D1B4F" w:rsidP="003D1B4F">
      <w:pPr>
        <w:pStyle w:val="paragraph"/>
      </w:pPr>
      <w:r w:rsidRPr="002574AE">
        <w:tab/>
        <w:t>(b)</w:t>
      </w:r>
      <w:r w:rsidRPr="002574AE">
        <w:tab/>
        <w:t>another person who, although not legally married to the person, lives with the person on a genuine domestic basis in a relationship as a couple.</w:t>
      </w:r>
    </w:p>
    <w:p w:rsidR="003D1B4F" w:rsidRPr="002574AE" w:rsidRDefault="003D1B4F" w:rsidP="003D1B4F">
      <w:pPr>
        <w:pStyle w:val="subsection"/>
      </w:pPr>
      <w:r w:rsidRPr="002574AE">
        <w:tab/>
        <w:t>(3)</w:t>
      </w:r>
      <w:r w:rsidRPr="002574AE">
        <w:tab/>
        <w:t xml:space="preserve">Any </w:t>
      </w:r>
      <w:r w:rsidRPr="002574AE">
        <w:rPr>
          <w:b/>
          <w:i/>
        </w:rPr>
        <w:t>child</w:t>
      </w:r>
      <w:r w:rsidRPr="002574AE">
        <w:t>, in relation to a person, includes:</w:t>
      </w:r>
    </w:p>
    <w:p w:rsidR="003D1B4F" w:rsidRPr="002574AE" w:rsidRDefault="003D1B4F" w:rsidP="003D1B4F">
      <w:pPr>
        <w:pStyle w:val="paragraph"/>
      </w:pPr>
      <w:r w:rsidRPr="002574AE">
        <w:tab/>
        <w:t>(a)</w:t>
      </w:r>
      <w:r w:rsidRPr="002574AE">
        <w:tab/>
        <w:t>a stepchild, an ex</w:t>
      </w:r>
      <w:r w:rsidR="002574AE">
        <w:noBreakHyphen/>
      </w:r>
      <w:r w:rsidRPr="002574AE">
        <w:t>nuptial child or an adopted child of the person; and</w:t>
      </w:r>
    </w:p>
    <w:p w:rsidR="003D1B4F" w:rsidRPr="002574AE" w:rsidRDefault="003D1B4F" w:rsidP="003D1B4F">
      <w:pPr>
        <w:pStyle w:val="paragraph"/>
      </w:pPr>
      <w:r w:rsidRPr="002574AE">
        <w:tab/>
        <w:t>(b)</w:t>
      </w:r>
      <w:r w:rsidRPr="002574AE">
        <w:tab/>
        <w:t>a child of the person’s spouse; and</w:t>
      </w:r>
    </w:p>
    <w:p w:rsidR="003D1B4F" w:rsidRPr="002574AE" w:rsidRDefault="003D1B4F" w:rsidP="003D1B4F">
      <w:pPr>
        <w:pStyle w:val="paragraph"/>
      </w:pPr>
      <w:r w:rsidRPr="002574AE">
        <w:tab/>
        <w:t>(c)</w:t>
      </w:r>
      <w:r w:rsidRPr="002574AE">
        <w:tab/>
        <w:t xml:space="preserve">someone who is a child of the person within the meaning of the </w:t>
      </w:r>
      <w:r w:rsidRPr="002574AE">
        <w:rPr>
          <w:i/>
        </w:rPr>
        <w:t>Family Law Act 1975</w:t>
      </w:r>
      <w:r w:rsidRPr="002574AE">
        <w:t>.</w:t>
      </w:r>
    </w:p>
    <w:p w:rsidR="003D1B4F" w:rsidRPr="002574AE" w:rsidRDefault="003D1B4F" w:rsidP="003D1B4F">
      <w:pPr>
        <w:pStyle w:val="ItemHead"/>
      </w:pPr>
      <w:r w:rsidRPr="002574AE">
        <w:t xml:space="preserve">2  Application of amendments of the </w:t>
      </w:r>
      <w:r w:rsidRPr="002574AE">
        <w:rPr>
          <w:i/>
        </w:rPr>
        <w:t>Retirement Savings Accounts Act 1997</w:t>
      </w:r>
    </w:p>
    <w:p w:rsidR="003D1B4F" w:rsidRPr="002574AE" w:rsidRDefault="003D1B4F" w:rsidP="003D1B4F">
      <w:pPr>
        <w:pStyle w:val="Item"/>
        <w:rPr>
          <w:b/>
        </w:rPr>
      </w:pPr>
      <w:r w:rsidRPr="002574AE">
        <w:t xml:space="preserve">The amendments of the </w:t>
      </w:r>
      <w:r w:rsidRPr="002574AE">
        <w:rPr>
          <w:i/>
        </w:rPr>
        <w:t xml:space="preserve">Retirement Savings Accounts Act 1997 </w:t>
      </w:r>
      <w:r w:rsidRPr="002574AE">
        <w:t>made by this Schedule apply to the 2008</w:t>
      </w:r>
      <w:r w:rsidR="002574AE">
        <w:noBreakHyphen/>
      </w:r>
      <w:r w:rsidRPr="002574AE">
        <w:t>2009 year of income and later years.</w:t>
      </w:r>
    </w:p>
    <w:p w:rsidR="003D1B4F" w:rsidRPr="002574AE" w:rsidRDefault="003D1B4F" w:rsidP="003D1B4F">
      <w:pPr>
        <w:pStyle w:val="ActHead9"/>
        <w:rPr>
          <w:i w:val="0"/>
        </w:rPr>
      </w:pPr>
      <w:bookmarkStart w:id="34" w:name="_Toc428345215"/>
      <w:r w:rsidRPr="002574AE">
        <w:t>Small Superannuation Accounts Act 1995</w:t>
      </w:r>
      <w:bookmarkEnd w:id="34"/>
    </w:p>
    <w:p w:rsidR="003D1B4F" w:rsidRPr="002574AE" w:rsidRDefault="003D1B4F" w:rsidP="003D1B4F">
      <w:pPr>
        <w:pStyle w:val="ItemHead"/>
      </w:pPr>
      <w:r w:rsidRPr="002574AE">
        <w:t>3  Section</w:t>
      </w:r>
      <w:r w:rsidR="002574AE">
        <w:t> </w:t>
      </w:r>
      <w:r w:rsidRPr="002574AE">
        <w:t>4</w:t>
      </w:r>
    </w:p>
    <w:p w:rsidR="003D1B4F" w:rsidRPr="002574AE" w:rsidRDefault="003D1B4F" w:rsidP="003D1B4F">
      <w:pPr>
        <w:pStyle w:val="Item"/>
      </w:pPr>
      <w:r w:rsidRPr="002574AE">
        <w:t>Insert:</w:t>
      </w:r>
    </w:p>
    <w:p w:rsidR="003D1B4F" w:rsidRPr="002574AE" w:rsidRDefault="003D1B4F" w:rsidP="003D1B4F">
      <w:pPr>
        <w:pStyle w:val="Definition"/>
      </w:pPr>
      <w:r w:rsidRPr="002574AE">
        <w:rPr>
          <w:b/>
          <w:i/>
        </w:rPr>
        <w:t>child</w:t>
      </w:r>
      <w:r w:rsidRPr="002574AE">
        <w:t xml:space="preserve">, of a person, means a child of the person within the meaning of the </w:t>
      </w:r>
      <w:r w:rsidRPr="002574AE">
        <w:rPr>
          <w:i/>
        </w:rPr>
        <w:t>Superannuation Industry (Supervision) Act 1993</w:t>
      </w:r>
      <w:r w:rsidRPr="002574AE">
        <w:t>.</w:t>
      </w:r>
    </w:p>
    <w:p w:rsidR="003D1B4F" w:rsidRPr="002574AE" w:rsidRDefault="003D1B4F" w:rsidP="003D1B4F">
      <w:pPr>
        <w:pStyle w:val="ItemHead"/>
      </w:pPr>
      <w:r w:rsidRPr="002574AE">
        <w:t>4  Section</w:t>
      </w:r>
      <w:r w:rsidR="002574AE">
        <w:t> </w:t>
      </w:r>
      <w:r w:rsidRPr="002574AE">
        <w:t xml:space="preserve">4 (definition of </w:t>
      </w:r>
      <w:r w:rsidRPr="002574AE">
        <w:rPr>
          <w:i/>
        </w:rPr>
        <w:t>spouse</w:t>
      </w:r>
      <w:r w:rsidRPr="002574AE">
        <w:t>)</w:t>
      </w:r>
    </w:p>
    <w:p w:rsidR="003D1B4F" w:rsidRPr="002574AE" w:rsidRDefault="003D1B4F" w:rsidP="003D1B4F">
      <w:pPr>
        <w:pStyle w:val="Item"/>
      </w:pPr>
      <w:r w:rsidRPr="002574AE">
        <w:t>Repeal the definition (not including the note), substitute:</w:t>
      </w:r>
    </w:p>
    <w:p w:rsidR="003D1B4F" w:rsidRPr="002574AE" w:rsidRDefault="003D1B4F" w:rsidP="003D1B4F">
      <w:pPr>
        <w:pStyle w:val="Definition"/>
      </w:pPr>
      <w:r w:rsidRPr="002574AE">
        <w:rPr>
          <w:b/>
          <w:i/>
        </w:rPr>
        <w:t>spouse</w:t>
      </w:r>
      <w:r w:rsidRPr="002574AE">
        <w:t xml:space="preserve"> of a person includes:</w:t>
      </w:r>
    </w:p>
    <w:p w:rsidR="003D1B4F" w:rsidRPr="002574AE" w:rsidRDefault="003D1B4F" w:rsidP="003D1B4F">
      <w:pPr>
        <w:pStyle w:val="paragraph"/>
      </w:pPr>
      <w:r w:rsidRPr="002574AE">
        <w:tab/>
        <w:t>(a)</w:t>
      </w:r>
      <w:r w:rsidRPr="002574AE">
        <w:tab/>
        <w:t>another person (whether of the same sex or a different sex) with whom the person is in a relationship that is registered under a law of a State or Territory prescribed for the purposes of section</w:t>
      </w:r>
      <w:r w:rsidR="002574AE">
        <w:t> </w:t>
      </w:r>
      <w:r w:rsidRPr="002574AE">
        <w:t xml:space="preserve">22B of the </w:t>
      </w:r>
      <w:r w:rsidRPr="002574AE">
        <w:rPr>
          <w:i/>
        </w:rPr>
        <w:t>Acts Interpretation Act 1901</w:t>
      </w:r>
      <w:r w:rsidRPr="002574AE">
        <w:t xml:space="preserve"> as a kind of relationship prescribed for the purposes of that section; and</w:t>
      </w:r>
    </w:p>
    <w:p w:rsidR="003D1B4F" w:rsidRPr="002574AE" w:rsidRDefault="003D1B4F" w:rsidP="003D1B4F">
      <w:pPr>
        <w:pStyle w:val="paragraph"/>
      </w:pPr>
      <w:r w:rsidRPr="002574AE">
        <w:tab/>
        <w:t>(b)</w:t>
      </w:r>
      <w:r w:rsidRPr="002574AE">
        <w:tab/>
        <w:t>another person who, although not legally married to the person, lives with the person on a genuine domestic basis in a relationship as a couple.</w:t>
      </w:r>
    </w:p>
    <w:p w:rsidR="003D1B4F" w:rsidRPr="002574AE" w:rsidRDefault="003D1B4F" w:rsidP="003D1B4F">
      <w:pPr>
        <w:pStyle w:val="ItemHead"/>
      </w:pPr>
      <w:r w:rsidRPr="002574AE">
        <w:t xml:space="preserve">5  Application of amendments of the </w:t>
      </w:r>
      <w:r w:rsidRPr="002574AE">
        <w:rPr>
          <w:i/>
        </w:rPr>
        <w:t>Small Superannuation Accounts Act 1995</w:t>
      </w:r>
    </w:p>
    <w:p w:rsidR="003D1B4F" w:rsidRPr="002574AE" w:rsidRDefault="003D1B4F" w:rsidP="003D1B4F">
      <w:pPr>
        <w:pStyle w:val="Item"/>
      </w:pPr>
      <w:r w:rsidRPr="002574AE">
        <w:t xml:space="preserve">The amendments of the </w:t>
      </w:r>
      <w:r w:rsidRPr="002574AE">
        <w:rPr>
          <w:i/>
        </w:rPr>
        <w:t xml:space="preserve">Small Superannuation Accounts Act 1995 </w:t>
      </w:r>
      <w:r w:rsidRPr="002574AE">
        <w:t>made by this Schedule apply to the 2008</w:t>
      </w:r>
      <w:r w:rsidR="002574AE">
        <w:noBreakHyphen/>
      </w:r>
      <w:r w:rsidRPr="002574AE">
        <w:t>2009 year of income and later years.</w:t>
      </w:r>
    </w:p>
    <w:p w:rsidR="003D1B4F" w:rsidRPr="002574AE" w:rsidRDefault="003D1B4F" w:rsidP="003D1B4F">
      <w:pPr>
        <w:pStyle w:val="ActHead9"/>
        <w:rPr>
          <w:i w:val="0"/>
        </w:rPr>
      </w:pPr>
      <w:bookmarkStart w:id="35" w:name="_Toc428345216"/>
      <w:r w:rsidRPr="002574AE">
        <w:t>Superannuation (Government Co</w:t>
      </w:r>
      <w:r w:rsidR="002574AE">
        <w:noBreakHyphen/>
      </w:r>
      <w:r w:rsidRPr="002574AE">
        <w:t>contribution for Low Income Earners) Act 2003</w:t>
      </w:r>
      <w:bookmarkEnd w:id="35"/>
    </w:p>
    <w:p w:rsidR="003D1B4F" w:rsidRPr="002574AE" w:rsidRDefault="003D1B4F" w:rsidP="003D1B4F">
      <w:pPr>
        <w:pStyle w:val="ItemHead"/>
      </w:pPr>
      <w:r w:rsidRPr="002574AE">
        <w:t>6  Subsection</w:t>
      </w:r>
      <w:r w:rsidR="002574AE">
        <w:t> </w:t>
      </w:r>
      <w:r w:rsidRPr="002574AE">
        <w:t xml:space="preserve">54(3) (definition of </w:t>
      </w:r>
      <w:r w:rsidRPr="002574AE">
        <w:rPr>
          <w:i/>
        </w:rPr>
        <w:t>spouse</w:t>
      </w:r>
      <w:r w:rsidRPr="002574AE">
        <w:t>)</w:t>
      </w:r>
    </w:p>
    <w:p w:rsidR="003D1B4F" w:rsidRPr="002574AE" w:rsidRDefault="003D1B4F" w:rsidP="003D1B4F">
      <w:pPr>
        <w:pStyle w:val="Item"/>
      </w:pPr>
      <w:r w:rsidRPr="002574AE">
        <w:t>Repeal the definition, substitute:</w:t>
      </w:r>
    </w:p>
    <w:p w:rsidR="003D1B4F" w:rsidRPr="002574AE" w:rsidRDefault="003D1B4F" w:rsidP="003D1B4F">
      <w:pPr>
        <w:pStyle w:val="Definition"/>
      </w:pPr>
      <w:r w:rsidRPr="002574AE">
        <w:rPr>
          <w:b/>
          <w:i/>
        </w:rPr>
        <w:t>spouse</w:t>
      </w:r>
      <w:r w:rsidRPr="002574AE">
        <w:t xml:space="preserve"> of a beneficiary of a Government co</w:t>
      </w:r>
      <w:r w:rsidR="002574AE">
        <w:noBreakHyphen/>
      </w:r>
      <w:r w:rsidRPr="002574AE">
        <w:t>contribution includes:</w:t>
      </w:r>
    </w:p>
    <w:p w:rsidR="003D1B4F" w:rsidRPr="002574AE" w:rsidRDefault="003D1B4F" w:rsidP="003D1B4F">
      <w:pPr>
        <w:pStyle w:val="paragraph"/>
      </w:pPr>
      <w:r w:rsidRPr="002574AE">
        <w:tab/>
        <w:t>(a)</w:t>
      </w:r>
      <w:r w:rsidRPr="002574AE">
        <w:tab/>
        <w:t>a person (whether of the same sex or a different sex) with whom the beneficiary is in a relationship that is registered under a law of a State or Territory prescribed for the purposes of section</w:t>
      </w:r>
      <w:r w:rsidR="002574AE">
        <w:t> </w:t>
      </w:r>
      <w:r w:rsidRPr="002574AE">
        <w:t xml:space="preserve">22B of the </w:t>
      </w:r>
      <w:r w:rsidRPr="002574AE">
        <w:rPr>
          <w:i/>
        </w:rPr>
        <w:t>Acts Interpretation Act 1901</w:t>
      </w:r>
      <w:r w:rsidRPr="002574AE">
        <w:t xml:space="preserve"> as a kind of relationship prescribed for the purposes of that section; and</w:t>
      </w:r>
    </w:p>
    <w:p w:rsidR="003D1B4F" w:rsidRPr="002574AE" w:rsidRDefault="003D1B4F" w:rsidP="003D1B4F">
      <w:pPr>
        <w:pStyle w:val="paragraph"/>
      </w:pPr>
      <w:r w:rsidRPr="002574AE">
        <w:tab/>
        <w:t>(b)</w:t>
      </w:r>
      <w:r w:rsidRPr="002574AE">
        <w:tab/>
        <w:t>a person who, although not legally married to the beneficiary, lives with the beneficiary on a genuine domestic basis in a relationship as a couple.</w:t>
      </w:r>
    </w:p>
    <w:p w:rsidR="003D1B4F" w:rsidRPr="002574AE" w:rsidRDefault="003D1B4F" w:rsidP="003D1B4F">
      <w:pPr>
        <w:pStyle w:val="ItemHead"/>
      </w:pPr>
      <w:r w:rsidRPr="002574AE">
        <w:t xml:space="preserve">7  Application of amendments of the </w:t>
      </w:r>
      <w:r w:rsidRPr="002574AE">
        <w:rPr>
          <w:i/>
        </w:rPr>
        <w:t>Superannuation (Government Co</w:t>
      </w:r>
      <w:r w:rsidR="002574AE">
        <w:rPr>
          <w:i/>
        </w:rPr>
        <w:noBreakHyphen/>
      </w:r>
      <w:r w:rsidRPr="002574AE">
        <w:rPr>
          <w:i/>
        </w:rPr>
        <w:t>contribution for Low Income Earners) Act 2003</w:t>
      </w:r>
    </w:p>
    <w:p w:rsidR="003D1B4F" w:rsidRPr="002574AE" w:rsidRDefault="003D1B4F" w:rsidP="003D1B4F">
      <w:pPr>
        <w:pStyle w:val="Item"/>
      </w:pPr>
      <w:r w:rsidRPr="002574AE">
        <w:t xml:space="preserve">The amendments of the </w:t>
      </w:r>
      <w:r w:rsidRPr="002574AE">
        <w:rPr>
          <w:i/>
        </w:rPr>
        <w:t>Superannuation (Government Co</w:t>
      </w:r>
      <w:r w:rsidR="002574AE">
        <w:rPr>
          <w:i/>
        </w:rPr>
        <w:noBreakHyphen/>
      </w:r>
      <w:r w:rsidRPr="002574AE">
        <w:rPr>
          <w:i/>
        </w:rPr>
        <w:t xml:space="preserve">contribution for Low Income Earners) Act 2003 </w:t>
      </w:r>
      <w:r w:rsidRPr="002574AE">
        <w:t>made by this Schedule apply to the 2008</w:t>
      </w:r>
      <w:r w:rsidR="002574AE">
        <w:noBreakHyphen/>
      </w:r>
      <w:r w:rsidRPr="002574AE">
        <w:t>2009 income year and later income years.</w:t>
      </w:r>
    </w:p>
    <w:p w:rsidR="003D1B4F" w:rsidRPr="002574AE" w:rsidRDefault="003D1B4F" w:rsidP="003D1B4F">
      <w:pPr>
        <w:pStyle w:val="ActHead9"/>
        <w:rPr>
          <w:i w:val="0"/>
        </w:rPr>
      </w:pPr>
      <w:bookmarkStart w:id="36" w:name="_Toc428345217"/>
      <w:r w:rsidRPr="002574AE">
        <w:t>Superannuation Industry (Supervision) Act 1993</w:t>
      </w:r>
      <w:bookmarkEnd w:id="36"/>
    </w:p>
    <w:p w:rsidR="003D1B4F" w:rsidRPr="002574AE" w:rsidRDefault="003D1B4F" w:rsidP="003D1B4F">
      <w:pPr>
        <w:pStyle w:val="ItemHead"/>
      </w:pPr>
      <w:r w:rsidRPr="002574AE">
        <w:t>8  Subsection</w:t>
      </w:r>
      <w:r w:rsidR="002574AE">
        <w:t> </w:t>
      </w:r>
      <w:r w:rsidRPr="002574AE">
        <w:t xml:space="preserve">10(1) (definition of </w:t>
      </w:r>
      <w:r w:rsidRPr="002574AE">
        <w:rPr>
          <w:i/>
        </w:rPr>
        <w:t>child</w:t>
      </w:r>
      <w:r w:rsidRPr="002574AE">
        <w:t>)</w:t>
      </w:r>
    </w:p>
    <w:p w:rsidR="003D1B4F" w:rsidRPr="002574AE" w:rsidRDefault="003D1B4F" w:rsidP="003D1B4F">
      <w:pPr>
        <w:pStyle w:val="Item"/>
      </w:pPr>
      <w:r w:rsidRPr="002574AE">
        <w:t>Repeal the definition, substitute:</w:t>
      </w:r>
    </w:p>
    <w:p w:rsidR="003D1B4F" w:rsidRPr="002574AE" w:rsidRDefault="003D1B4F" w:rsidP="003D1B4F">
      <w:pPr>
        <w:pStyle w:val="Definition"/>
      </w:pPr>
      <w:r w:rsidRPr="002574AE">
        <w:rPr>
          <w:b/>
          <w:i/>
        </w:rPr>
        <w:t>child</w:t>
      </w:r>
      <w:r w:rsidRPr="002574AE">
        <w:t>, in relation to a person, includes:</w:t>
      </w:r>
    </w:p>
    <w:p w:rsidR="003D1B4F" w:rsidRPr="002574AE" w:rsidRDefault="003D1B4F" w:rsidP="003D1B4F">
      <w:pPr>
        <w:pStyle w:val="paragraph"/>
      </w:pPr>
      <w:r w:rsidRPr="002574AE">
        <w:tab/>
        <w:t>(a)</w:t>
      </w:r>
      <w:r w:rsidRPr="002574AE">
        <w:tab/>
        <w:t>an adopted child, a stepchild or an ex</w:t>
      </w:r>
      <w:r w:rsidR="002574AE">
        <w:noBreakHyphen/>
      </w:r>
      <w:r w:rsidRPr="002574AE">
        <w:t>nuptial child of the person; and</w:t>
      </w:r>
    </w:p>
    <w:p w:rsidR="003D1B4F" w:rsidRPr="002574AE" w:rsidRDefault="003D1B4F" w:rsidP="003D1B4F">
      <w:pPr>
        <w:pStyle w:val="paragraph"/>
      </w:pPr>
      <w:r w:rsidRPr="002574AE">
        <w:tab/>
        <w:t>(b)</w:t>
      </w:r>
      <w:r w:rsidRPr="002574AE">
        <w:tab/>
        <w:t>a child of the person’s spouse; and</w:t>
      </w:r>
    </w:p>
    <w:p w:rsidR="003D1B4F" w:rsidRPr="002574AE" w:rsidRDefault="003D1B4F" w:rsidP="003D1B4F">
      <w:pPr>
        <w:pStyle w:val="paragraph"/>
      </w:pPr>
      <w:r w:rsidRPr="002574AE">
        <w:tab/>
        <w:t>(c)</w:t>
      </w:r>
      <w:r w:rsidRPr="002574AE">
        <w:tab/>
        <w:t xml:space="preserve">someone who is a child of the person within the meaning of the </w:t>
      </w:r>
      <w:r w:rsidRPr="002574AE">
        <w:rPr>
          <w:i/>
        </w:rPr>
        <w:t>Family Law Act 1975</w:t>
      </w:r>
      <w:r w:rsidRPr="002574AE">
        <w:t>.</w:t>
      </w:r>
    </w:p>
    <w:p w:rsidR="003D1B4F" w:rsidRPr="002574AE" w:rsidRDefault="003D1B4F" w:rsidP="003D1B4F">
      <w:pPr>
        <w:pStyle w:val="ItemHead"/>
      </w:pPr>
      <w:r w:rsidRPr="002574AE">
        <w:t>9  Subsection</w:t>
      </w:r>
      <w:r w:rsidR="002574AE">
        <w:t> </w:t>
      </w:r>
      <w:r w:rsidRPr="002574AE">
        <w:t>10(1)</w:t>
      </w:r>
    </w:p>
    <w:p w:rsidR="003D1B4F" w:rsidRPr="002574AE" w:rsidRDefault="003D1B4F" w:rsidP="003D1B4F">
      <w:pPr>
        <w:pStyle w:val="Item"/>
      </w:pPr>
      <w:r w:rsidRPr="002574AE">
        <w:t>Insert:</w:t>
      </w:r>
    </w:p>
    <w:p w:rsidR="003D1B4F" w:rsidRPr="002574AE" w:rsidRDefault="003D1B4F" w:rsidP="003D1B4F">
      <w:pPr>
        <w:pStyle w:val="Definition"/>
      </w:pPr>
      <w:r w:rsidRPr="002574AE">
        <w:rPr>
          <w:b/>
          <w:i/>
        </w:rPr>
        <w:t>relative</w:t>
      </w:r>
      <w:r w:rsidRPr="002574AE">
        <w:t xml:space="preserve"> of an individual means the following:</w:t>
      </w:r>
    </w:p>
    <w:p w:rsidR="003D1B4F" w:rsidRPr="002574AE" w:rsidRDefault="003D1B4F" w:rsidP="003D1B4F">
      <w:pPr>
        <w:pStyle w:val="paragraph"/>
      </w:pPr>
      <w:r w:rsidRPr="002574AE">
        <w:tab/>
        <w:t>(a)</w:t>
      </w:r>
      <w:r w:rsidRPr="002574AE">
        <w:tab/>
        <w:t>a parent, grandparent, brother, sister, uncle, aunt, nephew, niece, lineal descendant or adopted child of the individual or of his or her spouse;</w:t>
      </w:r>
    </w:p>
    <w:p w:rsidR="003D1B4F" w:rsidRPr="002574AE" w:rsidRDefault="003D1B4F" w:rsidP="003D1B4F">
      <w:pPr>
        <w:pStyle w:val="paragraph"/>
      </w:pPr>
      <w:r w:rsidRPr="002574AE">
        <w:tab/>
        <w:t>(b)</w:t>
      </w:r>
      <w:r w:rsidRPr="002574AE">
        <w:tab/>
        <w:t xml:space="preserve">a spouse of the individual or of any other individual referred to in </w:t>
      </w:r>
      <w:r w:rsidR="002574AE">
        <w:t>paragraph (</w:t>
      </w:r>
      <w:r w:rsidRPr="002574AE">
        <w:t>a).</w:t>
      </w:r>
    </w:p>
    <w:p w:rsidR="003D1B4F" w:rsidRPr="002574AE" w:rsidRDefault="003D1B4F" w:rsidP="003D1B4F">
      <w:pPr>
        <w:pStyle w:val="notetext"/>
      </w:pPr>
      <w:r w:rsidRPr="002574AE">
        <w:t>Note:</w:t>
      </w:r>
      <w:r w:rsidRPr="002574AE">
        <w:tab/>
      </w:r>
      <w:r w:rsidR="002574AE">
        <w:t>Subsection (</w:t>
      </w:r>
      <w:r w:rsidRPr="002574AE">
        <w:t xml:space="preserve">6) may be relevant to determining relationships for the purposes of </w:t>
      </w:r>
      <w:r w:rsidR="002574AE">
        <w:t>paragraph (</w:t>
      </w:r>
      <w:r w:rsidRPr="002574AE">
        <w:t xml:space="preserve">a) of the definition of </w:t>
      </w:r>
      <w:r w:rsidRPr="002574AE">
        <w:rPr>
          <w:b/>
          <w:i/>
        </w:rPr>
        <w:t>relative</w:t>
      </w:r>
      <w:r w:rsidRPr="002574AE">
        <w:t>.</w:t>
      </w:r>
    </w:p>
    <w:p w:rsidR="003D1B4F" w:rsidRPr="002574AE" w:rsidRDefault="003D1B4F" w:rsidP="003D1B4F">
      <w:pPr>
        <w:pStyle w:val="ItemHead"/>
      </w:pPr>
      <w:r w:rsidRPr="002574AE">
        <w:t>10  Subsection</w:t>
      </w:r>
      <w:r w:rsidR="002574AE">
        <w:t> </w:t>
      </w:r>
      <w:r w:rsidRPr="002574AE">
        <w:t xml:space="preserve">10(1) (definition of </w:t>
      </w:r>
      <w:r w:rsidRPr="002574AE">
        <w:rPr>
          <w:i/>
        </w:rPr>
        <w:t>spouse</w:t>
      </w:r>
      <w:r w:rsidRPr="002574AE">
        <w:t>)</w:t>
      </w:r>
    </w:p>
    <w:p w:rsidR="003D1B4F" w:rsidRPr="002574AE" w:rsidRDefault="003D1B4F" w:rsidP="003D1B4F">
      <w:pPr>
        <w:pStyle w:val="Item"/>
      </w:pPr>
      <w:r w:rsidRPr="002574AE">
        <w:t>Repeal the definition, substitute:</w:t>
      </w:r>
    </w:p>
    <w:p w:rsidR="003D1B4F" w:rsidRPr="002574AE" w:rsidRDefault="003D1B4F" w:rsidP="003D1B4F">
      <w:pPr>
        <w:pStyle w:val="Definition"/>
      </w:pPr>
      <w:r w:rsidRPr="002574AE">
        <w:rPr>
          <w:b/>
          <w:i/>
        </w:rPr>
        <w:t>spouse</w:t>
      </w:r>
      <w:r w:rsidRPr="002574AE">
        <w:t xml:space="preserve"> of a person includes:</w:t>
      </w:r>
    </w:p>
    <w:p w:rsidR="003D1B4F" w:rsidRPr="002574AE" w:rsidRDefault="003D1B4F" w:rsidP="003D1B4F">
      <w:pPr>
        <w:pStyle w:val="paragraph"/>
      </w:pPr>
      <w:r w:rsidRPr="002574AE">
        <w:tab/>
        <w:t>(a)</w:t>
      </w:r>
      <w:r w:rsidRPr="002574AE">
        <w:tab/>
        <w:t>another person (whether of the same sex or a different sex) with whom the person is in a relationship that is registered under a law of a State or Territory prescribed for the purposes of section</w:t>
      </w:r>
      <w:r w:rsidR="002574AE">
        <w:t> </w:t>
      </w:r>
      <w:r w:rsidRPr="002574AE">
        <w:t xml:space="preserve">22B of the </w:t>
      </w:r>
      <w:r w:rsidRPr="002574AE">
        <w:rPr>
          <w:i/>
        </w:rPr>
        <w:t>Acts Interpretation Act 1901</w:t>
      </w:r>
      <w:r w:rsidRPr="002574AE">
        <w:t xml:space="preserve"> as a kind of relationship prescribed for the purposes of that section; and</w:t>
      </w:r>
    </w:p>
    <w:p w:rsidR="003D1B4F" w:rsidRPr="002574AE" w:rsidRDefault="003D1B4F" w:rsidP="003D1B4F">
      <w:pPr>
        <w:pStyle w:val="paragraph"/>
      </w:pPr>
      <w:r w:rsidRPr="002574AE">
        <w:tab/>
        <w:t>(b)</w:t>
      </w:r>
      <w:r w:rsidRPr="002574AE">
        <w:tab/>
        <w:t>another person who, although not legally married to the person, lives with the person on a genuine domestic basis in a relationship as a couple.</w:t>
      </w:r>
    </w:p>
    <w:p w:rsidR="003D1B4F" w:rsidRPr="002574AE" w:rsidRDefault="003D1B4F" w:rsidP="003D1B4F">
      <w:pPr>
        <w:pStyle w:val="ItemHead"/>
      </w:pPr>
      <w:r w:rsidRPr="002574AE">
        <w:t>11  At the end of section</w:t>
      </w:r>
      <w:r w:rsidR="002574AE">
        <w:t> </w:t>
      </w:r>
      <w:r w:rsidRPr="002574AE">
        <w:t>10</w:t>
      </w:r>
    </w:p>
    <w:p w:rsidR="003D1B4F" w:rsidRPr="002574AE" w:rsidRDefault="003D1B4F" w:rsidP="003D1B4F">
      <w:pPr>
        <w:pStyle w:val="Item"/>
      </w:pPr>
      <w:r w:rsidRPr="002574AE">
        <w:t>Add:</w:t>
      </w:r>
    </w:p>
    <w:p w:rsidR="003D1B4F" w:rsidRPr="002574AE" w:rsidRDefault="003D1B4F" w:rsidP="003D1B4F">
      <w:pPr>
        <w:pStyle w:val="subsection"/>
      </w:pPr>
      <w:r w:rsidRPr="002574AE">
        <w:tab/>
        <w:t>(5)</w:t>
      </w:r>
      <w:r w:rsidRPr="002574AE">
        <w:tab/>
        <w:t xml:space="preserve">For the purposes of </w:t>
      </w:r>
      <w:r w:rsidR="002574AE">
        <w:t>paragraph (</w:t>
      </w:r>
      <w:r w:rsidRPr="002574AE">
        <w:t xml:space="preserve">a) of the definition of </w:t>
      </w:r>
      <w:r w:rsidRPr="002574AE">
        <w:rPr>
          <w:b/>
          <w:i/>
        </w:rPr>
        <w:t>relative</w:t>
      </w:r>
      <w:r w:rsidRPr="002574AE">
        <w:t xml:space="preserve"> in </w:t>
      </w:r>
      <w:r w:rsidR="002574AE">
        <w:t>subsection (</w:t>
      </w:r>
      <w:r w:rsidRPr="002574AE">
        <w:t xml:space="preserve">1), if one individual is the child of another individual because of the definition of </w:t>
      </w:r>
      <w:r w:rsidRPr="002574AE">
        <w:rPr>
          <w:b/>
          <w:i/>
        </w:rPr>
        <w:t>child</w:t>
      </w:r>
      <w:r w:rsidRPr="002574AE">
        <w:t xml:space="preserve"> in </w:t>
      </w:r>
      <w:r w:rsidR="002574AE">
        <w:t>subsection (</w:t>
      </w:r>
      <w:r w:rsidRPr="002574AE">
        <w:t>1), relationships traced to, from or through the individual are to be determined in the same way as if the individual were the natural child of the other individual.</w:t>
      </w:r>
    </w:p>
    <w:p w:rsidR="003D1B4F" w:rsidRPr="002574AE" w:rsidRDefault="003D1B4F" w:rsidP="003D1B4F">
      <w:pPr>
        <w:pStyle w:val="ItemHead"/>
      </w:pPr>
      <w:r w:rsidRPr="002574AE">
        <w:t>12  Subsection</w:t>
      </w:r>
      <w:r w:rsidR="002574AE">
        <w:t> </w:t>
      </w:r>
      <w:r w:rsidRPr="002574AE">
        <w:t>17A(9) (</w:t>
      </w:r>
      <w:r w:rsidR="002574AE">
        <w:t>paragraphs (</w:t>
      </w:r>
      <w:r w:rsidRPr="002574AE">
        <w:t xml:space="preserve">b) and (c) of the definition of </w:t>
      </w:r>
      <w:r w:rsidRPr="002574AE">
        <w:rPr>
          <w:i/>
        </w:rPr>
        <w:t>relative</w:t>
      </w:r>
      <w:r w:rsidRPr="002574AE">
        <w:t>)</w:t>
      </w:r>
    </w:p>
    <w:p w:rsidR="003D1B4F" w:rsidRPr="002574AE" w:rsidRDefault="003D1B4F" w:rsidP="003D1B4F">
      <w:pPr>
        <w:pStyle w:val="Item"/>
      </w:pPr>
      <w:r w:rsidRPr="002574AE">
        <w:t>Repeal the paragraphs, substitute:</w:t>
      </w:r>
    </w:p>
    <w:p w:rsidR="003D1B4F" w:rsidRPr="002574AE" w:rsidRDefault="003D1B4F" w:rsidP="003D1B4F">
      <w:pPr>
        <w:pStyle w:val="paragraph"/>
      </w:pPr>
      <w:r w:rsidRPr="002574AE">
        <w:tab/>
        <w:t>(b)</w:t>
      </w:r>
      <w:r w:rsidRPr="002574AE">
        <w:tab/>
        <w:t xml:space="preserve">a spouse or former spouse of the individual, or of an individual referred to in </w:t>
      </w:r>
      <w:r w:rsidR="002574AE">
        <w:t>paragraph (</w:t>
      </w:r>
      <w:r w:rsidRPr="002574AE">
        <w:t>a).</w:t>
      </w:r>
    </w:p>
    <w:p w:rsidR="003D1B4F" w:rsidRPr="002574AE" w:rsidRDefault="003D1B4F" w:rsidP="003D1B4F">
      <w:pPr>
        <w:pStyle w:val="ItemHead"/>
      </w:pPr>
      <w:r w:rsidRPr="002574AE">
        <w:t>13  After subsection</w:t>
      </w:r>
      <w:r w:rsidR="002574AE">
        <w:t> </w:t>
      </w:r>
      <w:r w:rsidRPr="002574AE">
        <w:t>17A(9)</w:t>
      </w:r>
    </w:p>
    <w:p w:rsidR="003D1B4F" w:rsidRPr="002574AE" w:rsidRDefault="003D1B4F" w:rsidP="003D1B4F">
      <w:pPr>
        <w:pStyle w:val="Item"/>
      </w:pPr>
      <w:r w:rsidRPr="002574AE">
        <w:t>Insert:</w:t>
      </w:r>
    </w:p>
    <w:p w:rsidR="003D1B4F" w:rsidRPr="002574AE" w:rsidRDefault="003D1B4F" w:rsidP="003D1B4F">
      <w:pPr>
        <w:pStyle w:val="subsection"/>
      </w:pPr>
      <w:r w:rsidRPr="002574AE">
        <w:tab/>
        <w:t>(9A)</w:t>
      </w:r>
      <w:r w:rsidRPr="002574AE">
        <w:tab/>
        <w:t xml:space="preserve">For the purposes of </w:t>
      </w:r>
      <w:r w:rsidR="002574AE">
        <w:t>paragraph (</w:t>
      </w:r>
      <w:r w:rsidRPr="002574AE">
        <w:t xml:space="preserve">a) of the definition of </w:t>
      </w:r>
      <w:r w:rsidRPr="002574AE">
        <w:rPr>
          <w:b/>
          <w:i/>
        </w:rPr>
        <w:t>relative</w:t>
      </w:r>
      <w:r w:rsidRPr="002574AE">
        <w:t xml:space="preserve"> in </w:t>
      </w:r>
      <w:r w:rsidR="002574AE">
        <w:t>subsection (</w:t>
      </w:r>
      <w:r w:rsidRPr="002574AE">
        <w:t xml:space="preserve">9), if one individual is the child of another individual because of the definition of </w:t>
      </w:r>
      <w:r w:rsidRPr="002574AE">
        <w:rPr>
          <w:b/>
          <w:i/>
        </w:rPr>
        <w:t>child</w:t>
      </w:r>
      <w:r w:rsidRPr="002574AE">
        <w:t xml:space="preserve"> in subsection</w:t>
      </w:r>
      <w:r w:rsidR="002574AE">
        <w:t> </w:t>
      </w:r>
      <w:r w:rsidRPr="002574AE">
        <w:t>10(1), relationships traced to, from or through the individual are to be determined in the same way as if the individual were the natural child of the other individual.</w:t>
      </w:r>
    </w:p>
    <w:p w:rsidR="003D1B4F" w:rsidRPr="002574AE" w:rsidRDefault="003D1B4F" w:rsidP="003D1B4F">
      <w:pPr>
        <w:pStyle w:val="ItemHead"/>
      </w:pPr>
      <w:r w:rsidRPr="002574AE">
        <w:t>14  Subsection</w:t>
      </w:r>
      <w:r w:rsidR="002574AE">
        <w:t> </w:t>
      </w:r>
      <w:r w:rsidRPr="002574AE">
        <w:t>65(6)</w:t>
      </w:r>
    </w:p>
    <w:p w:rsidR="003D1B4F" w:rsidRPr="002574AE" w:rsidRDefault="003D1B4F" w:rsidP="003D1B4F">
      <w:pPr>
        <w:pStyle w:val="Item"/>
      </w:pPr>
      <w:r w:rsidRPr="002574AE">
        <w:t>Repeal the subsection.</w:t>
      </w:r>
    </w:p>
    <w:p w:rsidR="003D1B4F" w:rsidRPr="002574AE" w:rsidRDefault="003D1B4F" w:rsidP="003D1B4F">
      <w:pPr>
        <w:pStyle w:val="ItemHead"/>
      </w:pPr>
      <w:r w:rsidRPr="002574AE">
        <w:t>15  Subsection</w:t>
      </w:r>
      <w:r w:rsidR="002574AE">
        <w:t> </w:t>
      </w:r>
      <w:r w:rsidRPr="002574AE">
        <w:t xml:space="preserve">70E(4) (definition of </w:t>
      </w:r>
      <w:r w:rsidRPr="002574AE">
        <w:rPr>
          <w:i/>
        </w:rPr>
        <w:t>relative</w:t>
      </w:r>
      <w:r w:rsidRPr="002574AE">
        <w:t>)</w:t>
      </w:r>
    </w:p>
    <w:p w:rsidR="003D1B4F" w:rsidRPr="002574AE" w:rsidRDefault="003D1B4F" w:rsidP="003D1B4F">
      <w:pPr>
        <w:pStyle w:val="Item"/>
      </w:pPr>
      <w:r w:rsidRPr="002574AE">
        <w:t>Repeal the definition.</w:t>
      </w:r>
    </w:p>
    <w:p w:rsidR="003D1B4F" w:rsidRPr="002574AE" w:rsidRDefault="003D1B4F" w:rsidP="00F46D8A">
      <w:pPr>
        <w:pStyle w:val="ItemHead"/>
      </w:pPr>
      <w:r w:rsidRPr="002574AE">
        <w:t xml:space="preserve">16  Application of amendments of the </w:t>
      </w:r>
      <w:r w:rsidRPr="002574AE">
        <w:rPr>
          <w:i/>
        </w:rPr>
        <w:t>Superannuation Industry (Supervision) Act 1993</w:t>
      </w:r>
    </w:p>
    <w:p w:rsidR="003D1B4F" w:rsidRPr="002574AE" w:rsidRDefault="003D1B4F" w:rsidP="003D1B4F">
      <w:pPr>
        <w:pStyle w:val="Subitem"/>
      </w:pPr>
      <w:r w:rsidRPr="002574AE">
        <w:t>(1)</w:t>
      </w:r>
      <w:r w:rsidRPr="002574AE">
        <w:tab/>
        <w:t xml:space="preserve">Subject to </w:t>
      </w:r>
      <w:r w:rsidR="002574AE">
        <w:t>subitems (</w:t>
      </w:r>
      <w:r w:rsidRPr="002574AE">
        <w:t xml:space="preserve">2) and (3), the amendments of the </w:t>
      </w:r>
      <w:r w:rsidRPr="002574AE">
        <w:rPr>
          <w:i/>
        </w:rPr>
        <w:t>Superannuation Industry (Supervision) Act 1993</w:t>
      </w:r>
      <w:r w:rsidRPr="002574AE">
        <w:t xml:space="preserve"> made by this Schedule apply to the 2008</w:t>
      </w:r>
      <w:r w:rsidR="002574AE">
        <w:noBreakHyphen/>
      </w:r>
      <w:r w:rsidRPr="002574AE">
        <w:t>2009 year of income and later years.</w:t>
      </w:r>
    </w:p>
    <w:p w:rsidR="003D1B4F" w:rsidRPr="002574AE" w:rsidRDefault="003D1B4F" w:rsidP="003D1B4F">
      <w:pPr>
        <w:pStyle w:val="SubitemHead"/>
      </w:pPr>
      <w:r w:rsidRPr="002574AE">
        <w:t>Amendments affecting section</w:t>
      </w:r>
      <w:r w:rsidR="002574AE">
        <w:t> </w:t>
      </w:r>
      <w:r w:rsidRPr="002574AE">
        <w:t>65</w:t>
      </w:r>
    </w:p>
    <w:p w:rsidR="003D1B4F" w:rsidRPr="002574AE" w:rsidRDefault="003D1B4F" w:rsidP="003D1B4F">
      <w:pPr>
        <w:pStyle w:val="Subitem"/>
      </w:pPr>
      <w:r w:rsidRPr="002574AE">
        <w:t>(2)</w:t>
      </w:r>
      <w:r w:rsidRPr="002574AE">
        <w:tab/>
        <w:t xml:space="preserve">The amendments of the </w:t>
      </w:r>
      <w:r w:rsidRPr="002574AE">
        <w:rPr>
          <w:i/>
        </w:rPr>
        <w:t>Superannuation Industry (Supervision) Act 1993</w:t>
      </w:r>
      <w:r w:rsidRPr="002574AE">
        <w:t xml:space="preserve"> made by this Schedule apply for the purposes of the operation of section</w:t>
      </w:r>
      <w:r w:rsidR="002574AE">
        <w:t> </w:t>
      </w:r>
      <w:r w:rsidRPr="002574AE">
        <w:t>65 of that Act in relation to:</w:t>
      </w:r>
    </w:p>
    <w:p w:rsidR="003D1B4F" w:rsidRPr="002574AE" w:rsidRDefault="003D1B4F" w:rsidP="003D1B4F">
      <w:pPr>
        <w:pStyle w:val="paragraph"/>
      </w:pPr>
      <w:r w:rsidRPr="002574AE">
        <w:tab/>
        <w:t>(a)</w:t>
      </w:r>
      <w:r w:rsidRPr="002574AE">
        <w:tab/>
        <w:t>money lent on or after the day on which this Act receives the Royal Assent; and</w:t>
      </w:r>
    </w:p>
    <w:p w:rsidR="003D1B4F" w:rsidRPr="002574AE" w:rsidRDefault="003D1B4F" w:rsidP="003D1B4F">
      <w:pPr>
        <w:pStyle w:val="paragraph"/>
      </w:pPr>
      <w:r w:rsidRPr="002574AE">
        <w:tab/>
        <w:t>(b)</w:t>
      </w:r>
      <w:r w:rsidRPr="002574AE">
        <w:tab/>
        <w:t>any other financial assistance commenced to be given on or after the day on which this Act receives the Royal Assent.</w:t>
      </w:r>
    </w:p>
    <w:p w:rsidR="003D1B4F" w:rsidRPr="002574AE" w:rsidRDefault="003D1B4F" w:rsidP="003D1B4F">
      <w:pPr>
        <w:pStyle w:val="SubitemHead"/>
      </w:pPr>
      <w:r w:rsidRPr="002574AE">
        <w:t>Amendments affecting section</w:t>
      </w:r>
      <w:r w:rsidR="002574AE">
        <w:t> </w:t>
      </w:r>
      <w:r w:rsidRPr="002574AE">
        <w:t>66</w:t>
      </w:r>
    </w:p>
    <w:p w:rsidR="003D1B4F" w:rsidRPr="002574AE" w:rsidRDefault="003D1B4F" w:rsidP="003D1B4F">
      <w:pPr>
        <w:pStyle w:val="Subitem"/>
      </w:pPr>
      <w:r w:rsidRPr="002574AE">
        <w:t>(3)</w:t>
      </w:r>
      <w:r w:rsidRPr="002574AE">
        <w:tab/>
        <w:t xml:space="preserve">The amendments of the </w:t>
      </w:r>
      <w:r w:rsidRPr="002574AE">
        <w:rPr>
          <w:i/>
        </w:rPr>
        <w:t>Superannuation Industry (Supervision) Act 1993</w:t>
      </w:r>
      <w:r w:rsidRPr="002574AE">
        <w:t xml:space="preserve"> made by this Schedule apply for the purposes of the operation of section</w:t>
      </w:r>
      <w:r w:rsidR="002574AE">
        <w:t> </w:t>
      </w:r>
      <w:r w:rsidRPr="002574AE">
        <w:t>66 of that Act in relation to assets acquired on or after the day on which this Act receives the Royal Assent.</w:t>
      </w:r>
    </w:p>
    <w:p w:rsidR="003D1B4F" w:rsidRPr="002574AE" w:rsidRDefault="003D1B4F" w:rsidP="003D1B4F">
      <w:pPr>
        <w:pStyle w:val="ItemHead"/>
      </w:pPr>
      <w:r w:rsidRPr="002574AE">
        <w:t>17  Transitional provision—in</w:t>
      </w:r>
      <w:r w:rsidR="002574AE">
        <w:noBreakHyphen/>
      </w:r>
      <w:r w:rsidRPr="002574AE">
        <w:t>house assets</w:t>
      </w:r>
    </w:p>
    <w:p w:rsidR="003D1B4F" w:rsidRPr="002574AE" w:rsidRDefault="003D1B4F" w:rsidP="003D1B4F">
      <w:pPr>
        <w:pStyle w:val="Subitem"/>
      </w:pPr>
      <w:r w:rsidRPr="002574AE">
        <w:t>(1)</w:t>
      </w:r>
      <w:r w:rsidRPr="002574AE">
        <w:tab/>
        <w:t>If:</w:t>
      </w:r>
    </w:p>
    <w:p w:rsidR="003D1B4F" w:rsidRPr="002574AE" w:rsidRDefault="003D1B4F" w:rsidP="003D1B4F">
      <w:pPr>
        <w:pStyle w:val="paragraph"/>
      </w:pPr>
      <w:r w:rsidRPr="002574AE">
        <w:tab/>
        <w:t>(a)</w:t>
      </w:r>
      <w:r w:rsidRPr="002574AE">
        <w:tab/>
        <w:t>an asset of a superannuation fund consists of:</w:t>
      </w:r>
    </w:p>
    <w:p w:rsidR="003D1B4F" w:rsidRPr="002574AE" w:rsidRDefault="003D1B4F" w:rsidP="003D1B4F">
      <w:pPr>
        <w:pStyle w:val="paragraphsub"/>
      </w:pPr>
      <w:r w:rsidRPr="002574AE">
        <w:tab/>
        <w:t>(i)</w:t>
      </w:r>
      <w:r w:rsidRPr="002574AE">
        <w:tab/>
        <w:t>a loan or an investment made before the day on which this Act receives the Royal Assent; or</w:t>
      </w:r>
    </w:p>
    <w:p w:rsidR="003D1B4F" w:rsidRPr="002574AE" w:rsidRDefault="003D1B4F" w:rsidP="003D1B4F">
      <w:pPr>
        <w:pStyle w:val="paragraphsub"/>
      </w:pPr>
      <w:r w:rsidRPr="002574AE">
        <w:tab/>
        <w:t>(ii)</w:t>
      </w:r>
      <w:r w:rsidRPr="002574AE">
        <w:tab/>
        <w:t>a loan or an investment made after that day under a contract entered into before that day; or</w:t>
      </w:r>
    </w:p>
    <w:p w:rsidR="003D1B4F" w:rsidRPr="002574AE" w:rsidRDefault="003D1B4F" w:rsidP="003D1B4F">
      <w:pPr>
        <w:pStyle w:val="paragraphsub"/>
      </w:pPr>
      <w:r w:rsidRPr="002574AE">
        <w:tab/>
        <w:t>(iii)</w:t>
      </w:r>
      <w:r w:rsidRPr="002574AE">
        <w:tab/>
        <w:t>an asset that becomes subject to a lease or a lease arrangement before that day; and</w:t>
      </w:r>
    </w:p>
    <w:p w:rsidR="003D1B4F" w:rsidRPr="002574AE" w:rsidRDefault="003D1B4F" w:rsidP="003D1B4F">
      <w:pPr>
        <w:pStyle w:val="paragraph"/>
      </w:pPr>
      <w:r w:rsidRPr="002574AE">
        <w:tab/>
        <w:t>(b)</w:t>
      </w:r>
      <w:r w:rsidRPr="002574AE">
        <w:tab/>
        <w:t>apart from this item, the asset would be an in</w:t>
      </w:r>
      <w:r w:rsidR="002574AE">
        <w:noBreakHyphen/>
      </w:r>
      <w:r w:rsidRPr="002574AE">
        <w:t>house asset of the fund at any time after the commencement of this Schedule; and</w:t>
      </w:r>
    </w:p>
    <w:p w:rsidR="003D1B4F" w:rsidRPr="002574AE" w:rsidRDefault="003D1B4F" w:rsidP="003D1B4F">
      <w:pPr>
        <w:pStyle w:val="paragraph"/>
      </w:pPr>
      <w:r w:rsidRPr="002574AE">
        <w:tab/>
        <w:t>(c)</w:t>
      </w:r>
      <w:r w:rsidRPr="002574AE">
        <w:tab/>
        <w:t>the asset would be an in</w:t>
      </w:r>
      <w:r w:rsidR="002574AE">
        <w:noBreakHyphen/>
      </w:r>
      <w:r w:rsidRPr="002574AE">
        <w:t xml:space="preserve">house asset of the fund only because of the amendments of the </w:t>
      </w:r>
      <w:r w:rsidRPr="002574AE">
        <w:rPr>
          <w:i/>
        </w:rPr>
        <w:t>Superannuation Industry (Supervision) Act 1993</w:t>
      </w:r>
      <w:r w:rsidRPr="002574AE">
        <w:t xml:space="preserve"> (the </w:t>
      </w:r>
      <w:r w:rsidRPr="002574AE">
        <w:rPr>
          <w:b/>
          <w:i/>
        </w:rPr>
        <w:t>SIS Act</w:t>
      </w:r>
      <w:r w:rsidRPr="002574AE">
        <w:t>) made by this Schedule;</w:t>
      </w:r>
    </w:p>
    <w:p w:rsidR="003D1B4F" w:rsidRPr="002574AE" w:rsidRDefault="003D1B4F" w:rsidP="003D1B4F">
      <w:pPr>
        <w:pStyle w:val="Item"/>
      </w:pPr>
      <w:r w:rsidRPr="002574AE">
        <w:t>then, for the purposes of the operation of Part</w:t>
      </w:r>
      <w:r w:rsidR="002574AE">
        <w:t> </w:t>
      </w:r>
      <w:r w:rsidRPr="002574AE">
        <w:t>8 of the SIS Act on or after the commencement of this Schedule, the asset is not an in</w:t>
      </w:r>
      <w:r w:rsidR="002574AE">
        <w:noBreakHyphen/>
      </w:r>
      <w:r w:rsidRPr="002574AE">
        <w:t>house asset of the fund.</w:t>
      </w:r>
    </w:p>
    <w:p w:rsidR="003D1B4F" w:rsidRPr="002574AE" w:rsidRDefault="003D1B4F" w:rsidP="003D1B4F">
      <w:pPr>
        <w:pStyle w:val="Subitem"/>
      </w:pPr>
      <w:r w:rsidRPr="002574AE">
        <w:t>(2)</w:t>
      </w:r>
      <w:r w:rsidRPr="002574AE">
        <w:tab/>
        <w:t xml:space="preserve">For the purposes of </w:t>
      </w:r>
      <w:r w:rsidR="002574AE">
        <w:t>subparagraph (</w:t>
      </w:r>
      <w:r w:rsidRPr="002574AE">
        <w:t>1)(a)(iii), if:</w:t>
      </w:r>
    </w:p>
    <w:p w:rsidR="003D1B4F" w:rsidRPr="002574AE" w:rsidRDefault="003D1B4F" w:rsidP="003D1B4F">
      <w:pPr>
        <w:pStyle w:val="paragraph"/>
      </w:pPr>
      <w:r w:rsidRPr="002574AE">
        <w:tab/>
        <w:t>(a)</w:t>
      </w:r>
      <w:r w:rsidRPr="002574AE">
        <w:tab/>
        <w:t>a lease or a lease arrangement, enforceable by legal proceedings, in respect of an asset was entered into before the day on which this Act receives the Royal Assent; and</w:t>
      </w:r>
    </w:p>
    <w:p w:rsidR="003D1B4F" w:rsidRPr="002574AE" w:rsidRDefault="003D1B4F" w:rsidP="003D1B4F">
      <w:pPr>
        <w:pStyle w:val="paragraph"/>
      </w:pPr>
      <w:r w:rsidRPr="002574AE">
        <w:tab/>
        <w:t>(b)</w:t>
      </w:r>
      <w:r w:rsidRPr="002574AE">
        <w:tab/>
        <w:t>the lease or lease arrangement came into force on or after that day;</w:t>
      </w:r>
    </w:p>
    <w:p w:rsidR="003D1B4F" w:rsidRPr="002574AE" w:rsidRDefault="003D1B4F" w:rsidP="003D1B4F">
      <w:pPr>
        <w:pStyle w:val="Item"/>
      </w:pPr>
      <w:r w:rsidRPr="002574AE">
        <w:t>the asset is taken to have become subject to the lease or lease arrangement before that day.</w:t>
      </w:r>
    </w:p>
    <w:p w:rsidR="00F46D8A" w:rsidRPr="002574AE" w:rsidRDefault="00F46D8A" w:rsidP="00D626F2">
      <w:pPr>
        <w:pStyle w:val="ActHead7"/>
        <w:pageBreakBefore/>
      </w:pPr>
      <w:bookmarkStart w:id="37" w:name="_Toc428345218"/>
      <w:r w:rsidRPr="002574AE">
        <w:rPr>
          <w:rStyle w:val="CharAmPartNo"/>
        </w:rPr>
        <w:t>Part</w:t>
      </w:r>
      <w:r w:rsidR="002574AE" w:rsidRPr="002574AE">
        <w:rPr>
          <w:rStyle w:val="CharAmPartNo"/>
        </w:rPr>
        <w:t> </w:t>
      </w:r>
      <w:r w:rsidRPr="002574AE">
        <w:rPr>
          <w:rStyle w:val="CharAmPartNo"/>
        </w:rPr>
        <w:t>2</w:t>
      </w:r>
      <w:r w:rsidRPr="002574AE">
        <w:t>—</w:t>
      </w:r>
      <w:r w:rsidRPr="002574AE">
        <w:rPr>
          <w:rStyle w:val="CharAmPartText"/>
        </w:rPr>
        <w:t>Taxation law</w:t>
      </w:r>
      <w:bookmarkEnd w:id="37"/>
    </w:p>
    <w:p w:rsidR="003D1B4F" w:rsidRPr="002574AE" w:rsidRDefault="003D1B4F" w:rsidP="003D1B4F">
      <w:pPr>
        <w:pStyle w:val="ActHead9"/>
        <w:rPr>
          <w:i w:val="0"/>
        </w:rPr>
      </w:pPr>
      <w:bookmarkStart w:id="38" w:name="_Toc428345219"/>
      <w:r w:rsidRPr="002574AE">
        <w:t>Income Tax (Transitional Provisions) Act 1997</w:t>
      </w:r>
      <w:bookmarkEnd w:id="38"/>
    </w:p>
    <w:p w:rsidR="003D1B4F" w:rsidRPr="002574AE" w:rsidRDefault="003D1B4F" w:rsidP="003D1B4F">
      <w:pPr>
        <w:pStyle w:val="ItemHead"/>
      </w:pPr>
      <w:r w:rsidRPr="002574AE">
        <w:t>18  After section</w:t>
      </w:r>
      <w:r w:rsidR="002574AE">
        <w:t> </w:t>
      </w:r>
      <w:r w:rsidRPr="002574AE">
        <w:t>295</w:t>
      </w:r>
      <w:r w:rsidR="002574AE">
        <w:noBreakHyphen/>
      </w:r>
      <w:r w:rsidRPr="002574AE">
        <w:t>465</w:t>
      </w:r>
    </w:p>
    <w:p w:rsidR="003D1B4F" w:rsidRPr="002574AE" w:rsidRDefault="003D1B4F" w:rsidP="003D1B4F">
      <w:pPr>
        <w:pStyle w:val="Item"/>
      </w:pPr>
      <w:r w:rsidRPr="002574AE">
        <w:t>Insert:</w:t>
      </w:r>
    </w:p>
    <w:p w:rsidR="003D1B4F" w:rsidRPr="002574AE" w:rsidRDefault="003D1B4F" w:rsidP="003D1B4F">
      <w:pPr>
        <w:pStyle w:val="ActHead5"/>
      </w:pPr>
      <w:bookmarkStart w:id="39" w:name="_Toc428345220"/>
      <w:r w:rsidRPr="002574AE">
        <w:rPr>
          <w:rStyle w:val="CharSectno"/>
        </w:rPr>
        <w:t>295</w:t>
      </w:r>
      <w:r w:rsidR="002574AE" w:rsidRPr="002574AE">
        <w:rPr>
          <w:rStyle w:val="CharSectno"/>
        </w:rPr>
        <w:noBreakHyphen/>
      </w:r>
      <w:r w:rsidRPr="002574AE">
        <w:rPr>
          <w:rStyle w:val="CharSectno"/>
        </w:rPr>
        <w:t>485A</w:t>
      </w:r>
      <w:r w:rsidRPr="002574AE">
        <w:t xml:space="preserve">  Meaning of </w:t>
      </w:r>
      <w:r w:rsidRPr="002574AE">
        <w:rPr>
          <w:i/>
        </w:rPr>
        <w:t xml:space="preserve">spouse </w:t>
      </w:r>
      <w:r w:rsidRPr="002574AE">
        <w:t xml:space="preserve">and </w:t>
      </w:r>
      <w:r w:rsidRPr="002574AE">
        <w:rPr>
          <w:i/>
        </w:rPr>
        <w:t xml:space="preserve">child </w:t>
      </w:r>
      <w:r w:rsidRPr="002574AE">
        <w:t>for 2008</w:t>
      </w:r>
      <w:r w:rsidR="002574AE">
        <w:noBreakHyphen/>
      </w:r>
      <w:r w:rsidRPr="002574AE">
        <w:t>2009 income year</w:t>
      </w:r>
      <w:bookmarkEnd w:id="39"/>
    </w:p>
    <w:p w:rsidR="003D1B4F" w:rsidRPr="002574AE" w:rsidRDefault="003D1B4F" w:rsidP="003D1B4F">
      <w:pPr>
        <w:pStyle w:val="subsection"/>
      </w:pPr>
      <w:r w:rsidRPr="002574AE">
        <w:tab/>
        <w:t>(1)</w:t>
      </w:r>
      <w:r w:rsidRPr="002574AE">
        <w:tab/>
        <w:t>This section applies only for the 2008</w:t>
      </w:r>
      <w:r w:rsidR="002574AE">
        <w:noBreakHyphen/>
      </w:r>
      <w:r w:rsidRPr="002574AE">
        <w:t>2009 income year.</w:t>
      </w:r>
    </w:p>
    <w:p w:rsidR="003D1B4F" w:rsidRPr="002574AE" w:rsidRDefault="003D1B4F" w:rsidP="003D1B4F">
      <w:pPr>
        <w:pStyle w:val="subsection"/>
      </w:pPr>
      <w:r w:rsidRPr="002574AE">
        <w:tab/>
        <w:t>(2)</w:t>
      </w:r>
      <w:r w:rsidRPr="002574AE">
        <w:tab/>
        <w:t>For the purposes of section</w:t>
      </w:r>
      <w:r w:rsidR="002574AE">
        <w:t> </w:t>
      </w:r>
      <w:r w:rsidRPr="002574AE">
        <w:t>295</w:t>
      </w:r>
      <w:r w:rsidR="002574AE">
        <w:noBreakHyphen/>
      </w:r>
      <w:r w:rsidRPr="002574AE">
        <w:t xml:space="preserve">485 of the </w:t>
      </w:r>
      <w:r w:rsidRPr="002574AE">
        <w:rPr>
          <w:i/>
        </w:rPr>
        <w:t>Income Tax Assessment Act 1997</w:t>
      </w:r>
      <w:r w:rsidRPr="002574AE">
        <w:t>, paragraph</w:t>
      </w:r>
      <w:r w:rsidR="002574AE">
        <w:t> </w:t>
      </w:r>
      <w:r w:rsidRPr="002574AE">
        <w:t>295</w:t>
      </w:r>
      <w:r w:rsidR="002574AE">
        <w:noBreakHyphen/>
      </w:r>
      <w:r w:rsidRPr="002574AE">
        <w:t>485(1)(a) of that Act applies as if:</w:t>
      </w:r>
    </w:p>
    <w:p w:rsidR="003D1B4F" w:rsidRPr="002574AE" w:rsidRDefault="003D1B4F" w:rsidP="003D1B4F">
      <w:pPr>
        <w:pStyle w:val="paragraph"/>
      </w:pPr>
      <w:r w:rsidRPr="002574AE">
        <w:tab/>
        <w:t>(a)</w:t>
      </w:r>
      <w:r w:rsidRPr="002574AE">
        <w:tab/>
        <w:t>the reference to a spouse or former spouse of the deceased were a reference to:</w:t>
      </w:r>
    </w:p>
    <w:p w:rsidR="003D1B4F" w:rsidRPr="002574AE" w:rsidRDefault="003D1B4F" w:rsidP="003D1B4F">
      <w:pPr>
        <w:pStyle w:val="paragraphsub"/>
      </w:pPr>
      <w:r w:rsidRPr="002574AE">
        <w:tab/>
        <w:t>(i)</w:t>
      </w:r>
      <w:r w:rsidRPr="002574AE">
        <w:tab/>
        <w:t xml:space="preserve">a spouse of the deceased within the meaning of the </w:t>
      </w:r>
      <w:r w:rsidRPr="002574AE">
        <w:rPr>
          <w:i/>
        </w:rPr>
        <w:t xml:space="preserve">Superannuation Industry (Supervision) Act 1993 </w:t>
      </w:r>
      <w:r w:rsidRPr="002574AE">
        <w:t>as in force immediately after the commencement of Schedule</w:t>
      </w:r>
      <w:r w:rsidR="002574AE">
        <w:t> </w:t>
      </w:r>
      <w:r w:rsidRPr="002574AE">
        <w:t xml:space="preserve">4 to the </w:t>
      </w:r>
      <w:r w:rsidRPr="002574AE">
        <w:rPr>
          <w:i/>
        </w:rPr>
        <w:t>Same</w:t>
      </w:r>
      <w:r w:rsidR="002574AE">
        <w:rPr>
          <w:i/>
        </w:rPr>
        <w:noBreakHyphen/>
      </w:r>
      <w:r w:rsidRPr="002574AE">
        <w:rPr>
          <w:i/>
        </w:rPr>
        <w:t>Sex Relationships (Equal Treatment in Commonwealth Laws—Superannuation) Act 2008</w:t>
      </w:r>
      <w:r w:rsidRPr="002574AE">
        <w:t>; or</w:t>
      </w:r>
    </w:p>
    <w:p w:rsidR="003D1B4F" w:rsidRPr="002574AE" w:rsidRDefault="003D1B4F" w:rsidP="003D1B4F">
      <w:pPr>
        <w:pStyle w:val="paragraphsub"/>
      </w:pPr>
      <w:r w:rsidRPr="002574AE">
        <w:tab/>
        <w:t>(ii)</w:t>
      </w:r>
      <w:r w:rsidRPr="002574AE">
        <w:tab/>
        <w:t>an individual who was formerly such a spouse; and</w:t>
      </w:r>
    </w:p>
    <w:p w:rsidR="003D1B4F" w:rsidRPr="002574AE" w:rsidRDefault="003D1B4F" w:rsidP="003D1B4F">
      <w:pPr>
        <w:pStyle w:val="paragraph"/>
      </w:pPr>
      <w:r w:rsidRPr="002574AE">
        <w:tab/>
        <w:t>(b)</w:t>
      </w:r>
      <w:r w:rsidRPr="002574AE">
        <w:tab/>
        <w:t xml:space="preserve">the reference to a child of the deceased were a reference to a child of the deceased within the meaning of the </w:t>
      </w:r>
      <w:r w:rsidRPr="002574AE">
        <w:rPr>
          <w:i/>
        </w:rPr>
        <w:t xml:space="preserve">Superannuation Industry (Supervision) Act 1993 </w:t>
      </w:r>
      <w:r w:rsidRPr="002574AE">
        <w:t>as in force immediately after the commencement of Schedule</w:t>
      </w:r>
      <w:r w:rsidR="002574AE">
        <w:t> </w:t>
      </w:r>
      <w:r w:rsidRPr="002574AE">
        <w:t xml:space="preserve">4 to the </w:t>
      </w:r>
      <w:r w:rsidRPr="002574AE">
        <w:rPr>
          <w:i/>
        </w:rPr>
        <w:t>Same</w:t>
      </w:r>
      <w:r w:rsidR="002574AE">
        <w:rPr>
          <w:i/>
        </w:rPr>
        <w:noBreakHyphen/>
      </w:r>
      <w:r w:rsidRPr="002574AE">
        <w:rPr>
          <w:i/>
        </w:rPr>
        <w:t>Sex Relationships (Equal Treatment in Commonwealth Laws—Superannuation) Act 2008</w:t>
      </w:r>
      <w:r w:rsidRPr="002574AE">
        <w:t>.</w:t>
      </w:r>
    </w:p>
    <w:p w:rsidR="003D1B4F" w:rsidRPr="002574AE" w:rsidRDefault="003D1B4F" w:rsidP="003D1B4F">
      <w:pPr>
        <w:pStyle w:val="ItemHead"/>
      </w:pPr>
      <w:r w:rsidRPr="002574AE">
        <w:t>19  At the end of Division</w:t>
      </w:r>
      <w:r w:rsidR="002574AE">
        <w:t> </w:t>
      </w:r>
      <w:r w:rsidRPr="002574AE">
        <w:t>302</w:t>
      </w:r>
    </w:p>
    <w:p w:rsidR="003D1B4F" w:rsidRPr="002574AE" w:rsidRDefault="003D1B4F" w:rsidP="003D1B4F">
      <w:pPr>
        <w:pStyle w:val="Item"/>
      </w:pPr>
      <w:r w:rsidRPr="002574AE">
        <w:t>Add:</w:t>
      </w:r>
    </w:p>
    <w:p w:rsidR="003D1B4F" w:rsidRPr="002574AE" w:rsidRDefault="003D1B4F" w:rsidP="003D1B4F">
      <w:pPr>
        <w:pStyle w:val="ActHead5"/>
      </w:pPr>
      <w:bookmarkStart w:id="40" w:name="_Toc428345221"/>
      <w:r w:rsidRPr="002574AE">
        <w:rPr>
          <w:rStyle w:val="CharSectno"/>
        </w:rPr>
        <w:t>302</w:t>
      </w:r>
      <w:r w:rsidR="002574AE" w:rsidRPr="002574AE">
        <w:rPr>
          <w:rStyle w:val="CharSectno"/>
        </w:rPr>
        <w:noBreakHyphen/>
      </w:r>
      <w:r w:rsidRPr="002574AE">
        <w:rPr>
          <w:rStyle w:val="CharSectno"/>
        </w:rPr>
        <w:t>195A</w:t>
      </w:r>
      <w:r w:rsidRPr="002574AE">
        <w:t xml:space="preserve">  Meaning of </w:t>
      </w:r>
      <w:r w:rsidRPr="002574AE">
        <w:rPr>
          <w:i/>
        </w:rPr>
        <w:t xml:space="preserve">death benefits dependant </w:t>
      </w:r>
      <w:r w:rsidRPr="002574AE">
        <w:t>for 2008</w:t>
      </w:r>
      <w:r w:rsidR="002574AE">
        <w:noBreakHyphen/>
      </w:r>
      <w:r w:rsidRPr="002574AE">
        <w:t>2009 income year</w:t>
      </w:r>
      <w:bookmarkEnd w:id="40"/>
    </w:p>
    <w:p w:rsidR="003D1B4F" w:rsidRPr="002574AE" w:rsidRDefault="003D1B4F" w:rsidP="003D1B4F">
      <w:pPr>
        <w:pStyle w:val="subsection"/>
      </w:pPr>
      <w:r w:rsidRPr="002574AE">
        <w:tab/>
        <w:t>(1)</w:t>
      </w:r>
      <w:r w:rsidRPr="002574AE">
        <w:tab/>
        <w:t>This section applies only for the 2008</w:t>
      </w:r>
      <w:r w:rsidR="002574AE">
        <w:noBreakHyphen/>
      </w:r>
      <w:r w:rsidRPr="002574AE">
        <w:t>2009 income year.</w:t>
      </w:r>
    </w:p>
    <w:p w:rsidR="003D1B4F" w:rsidRPr="002574AE" w:rsidRDefault="003D1B4F" w:rsidP="003D1B4F">
      <w:pPr>
        <w:pStyle w:val="subsection"/>
      </w:pPr>
      <w:r w:rsidRPr="002574AE">
        <w:tab/>
        <w:t>(2)</w:t>
      </w:r>
      <w:r w:rsidRPr="002574AE">
        <w:tab/>
        <w:t>For the purposes of Subdivision</w:t>
      </w:r>
      <w:r w:rsidR="002574AE">
        <w:t> </w:t>
      </w:r>
      <w:r w:rsidRPr="002574AE">
        <w:t>82</w:t>
      </w:r>
      <w:r w:rsidR="002574AE">
        <w:noBreakHyphen/>
      </w:r>
      <w:r w:rsidRPr="002574AE">
        <w:t>B of Division</w:t>
      </w:r>
      <w:r w:rsidR="002574AE">
        <w:t> </w:t>
      </w:r>
      <w:r w:rsidRPr="002574AE">
        <w:t>82, Division</w:t>
      </w:r>
      <w:r w:rsidR="002574AE">
        <w:t> </w:t>
      </w:r>
      <w:r w:rsidRPr="002574AE">
        <w:t>302 and section</w:t>
      </w:r>
      <w:r w:rsidR="002574AE">
        <w:t> </w:t>
      </w:r>
      <w:r w:rsidRPr="002574AE">
        <w:t>303</w:t>
      </w:r>
      <w:r w:rsidR="002574AE">
        <w:noBreakHyphen/>
      </w:r>
      <w:r w:rsidRPr="002574AE">
        <w:t xml:space="preserve">5 of the </w:t>
      </w:r>
      <w:r w:rsidRPr="002574AE">
        <w:rPr>
          <w:i/>
        </w:rPr>
        <w:t>Income Tax Assessment Act 1997</w:t>
      </w:r>
      <w:r w:rsidRPr="002574AE">
        <w:t xml:space="preserve">, the definition of </w:t>
      </w:r>
      <w:r w:rsidRPr="002574AE">
        <w:rPr>
          <w:b/>
          <w:i/>
        </w:rPr>
        <w:t xml:space="preserve">death benefits dependant </w:t>
      </w:r>
      <w:r w:rsidRPr="002574AE">
        <w:t>in section</w:t>
      </w:r>
      <w:r w:rsidR="002574AE">
        <w:t> </w:t>
      </w:r>
      <w:r w:rsidRPr="002574AE">
        <w:t>302</w:t>
      </w:r>
      <w:r w:rsidR="002574AE">
        <w:noBreakHyphen/>
      </w:r>
      <w:r w:rsidRPr="002574AE">
        <w:t xml:space="preserve">195 of that Act applies as if </w:t>
      </w:r>
      <w:r w:rsidR="002574AE">
        <w:t>paragraphs (</w:t>
      </w:r>
      <w:r w:rsidRPr="002574AE">
        <w:t>a) and (b) of the definition were replaced with the following paragraphs:</w:t>
      </w:r>
    </w:p>
    <w:p w:rsidR="003D1B4F" w:rsidRPr="002574AE" w:rsidRDefault="003D1B4F" w:rsidP="003D1B4F">
      <w:pPr>
        <w:pStyle w:val="paragraph"/>
      </w:pPr>
      <w:r w:rsidRPr="002574AE">
        <w:tab/>
        <w:t>(a)</w:t>
      </w:r>
      <w:r w:rsidRPr="002574AE">
        <w:tab/>
        <w:t xml:space="preserve">a spouse of the deceased within the meaning of the </w:t>
      </w:r>
      <w:r w:rsidRPr="002574AE">
        <w:rPr>
          <w:i/>
        </w:rPr>
        <w:t xml:space="preserve">Superannuation Industry (Supervision) Act 1993 </w:t>
      </w:r>
      <w:r w:rsidRPr="002574AE">
        <w:t>as in force immediately after the commencement of Schedule</w:t>
      </w:r>
      <w:r w:rsidR="002574AE">
        <w:t> </w:t>
      </w:r>
      <w:r w:rsidRPr="002574AE">
        <w:t xml:space="preserve">4 to the </w:t>
      </w:r>
      <w:r w:rsidRPr="002574AE">
        <w:rPr>
          <w:i/>
        </w:rPr>
        <w:t>Same</w:t>
      </w:r>
      <w:r w:rsidR="002574AE">
        <w:rPr>
          <w:i/>
        </w:rPr>
        <w:noBreakHyphen/>
      </w:r>
      <w:r w:rsidRPr="002574AE">
        <w:rPr>
          <w:i/>
        </w:rPr>
        <w:t xml:space="preserve">Sex Relationships (Equal Treatment in Commonwealth Laws—Superannuation) Act 2008 </w:t>
      </w:r>
      <w:r w:rsidRPr="002574AE">
        <w:t>or a person who was formerly such a spouse; or</w:t>
      </w:r>
    </w:p>
    <w:p w:rsidR="003D1B4F" w:rsidRPr="002574AE" w:rsidRDefault="003D1B4F" w:rsidP="003D1B4F">
      <w:pPr>
        <w:pStyle w:val="paragraph"/>
      </w:pPr>
      <w:r w:rsidRPr="002574AE">
        <w:tab/>
        <w:t>(b)</w:t>
      </w:r>
      <w:r w:rsidRPr="002574AE">
        <w:tab/>
        <w:t xml:space="preserve">a child of the deceased within the meaning of the </w:t>
      </w:r>
      <w:r w:rsidRPr="002574AE">
        <w:rPr>
          <w:i/>
        </w:rPr>
        <w:t xml:space="preserve">Superannuation Industry (Supervision) Act 1993 </w:t>
      </w:r>
      <w:r w:rsidRPr="002574AE">
        <w:t>as in force immediately after the commencement of Schedule</w:t>
      </w:r>
      <w:r w:rsidR="002574AE">
        <w:t> </w:t>
      </w:r>
      <w:r w:rsidRPr="002574AE">
        <w:t xml:space="preserve">4 to the </w:t>
      </w:r>
      <w:r w:rsidRPr="002574AE">
        <w:rPr>
          <w:i/>
        </w:rPr>
        <w:t>Same</w:t>
      </w:r>
      <w:r w:rsidR="002574AE">
        <w:rPr>
          <w:i/>
        </w:rPr>
        <w:noBreakHyphen/>
      </w:r>
      <w:r w:rsidRPr="002574AE">
        <w:rPr>
          <w:i/>
        </w:rPr>
        <w:t>Sex Relationships (Equal Treatment in Commonwealth Laws—Superannuation) Act 2008</w:t>
      </w:r>
      <w:r w:rsidRPr="002574AE">
        <w:t>, who is aged less than 18.</w:t>
      </w:r>
    </w:p>
    <w:p w:rsidR="00F46D8A" w:rsidRPr="002574AE" w:rsidRDefault="00F46D8A" w:rsidP="00D626F2">
      <w:pPr>
        <w:pStyle w:val="ActHead7"/>
        <w:pageBreakBefore/>
      </w:pPr>
      <w:bookmarkStart w:id="41" w:name="_Toc428345222"/>
      <w:r w:rsidRPr="002574AE">
        <w:rPr>
          <w:rStyle w:val="CharAmPartNo"/>
        </w:rPr>
        <w:t>Part</w:t>
      </w:r>
      <w:r w:rsidR="002574AE" w:rsidRPr="002574AE">
        <w:rPr>
          <w:rStyle w:val="CharAmPartNo"/>
        </w:rPr>
        <w:t> </w:t>
      </w:r>
      <w:r w:rsidRPr="002574AE">
        <w:rPr>
          <w:rStyle w:val="CharAmPartNo"/>
        </w:rPr>
        <w:t>3</w:t>
      </w:r>
      <w:r w:rsidRPr="002574AE">
        <w:t>—</w:t>
      </w:r>
      <w:r w:rsidRPr="002574AE">
        <w:rPr>
          <w:rStyle w:val="CharAmPartText"/>
        </w:rPr>
        <w:t>Application of amendments of the Family Law Act 1975</w:t>
      </w:r>
      <w:bookmarkEnd w:id="41"/>
    </w:p>
    <w:p w:rsidR="003D1B4F" w:rsidRPr="002574AE" w:rsidRDefault="003D1B4F" w:rsidP="003D1B4F">
      <w:pPr>
        <w:pStyle w:val="ItemHead"/>
      </w:pPr>
      <w:r w:rsidRPr="002574AE">
        <w:t xml:space="preserve">20  Application of amendments of the </w:t>
      </w:r>
      <w:r w:rsidRPr="002574AE">
        <w:rPr>
          <w:i/>
        </w:rPr>
        <w:t>Family Law Act 1975</w:t>
      </w:r>
    </w:p>
    <w:p w:rsidR="003D1B4F" w:rsidRPr="002574AE" w:rsidRDefault="003D1B4F" w:rsidP="003D1B4F">
      <w:pPr>
        <w:pStyle w:val="Item"/>
      </w:pPr>
      <w:r w:rsidRPr="002574AE">
        <w:t xml:space="preserve">For the purposes of an amendment made by this Schedule that refers to the </w:t>
      </w:r>
      <w:r w:rsidRPr="002574AE">
        <w:rPr>
          <w:i/>
        </w:rPr>
        <w:t>Family Law Act 1975</w:t>
      </w:r>
      <w:r w:rsidRPr="002574AE">
        <w:t>:</w:t>
      </w:r>
    </w:p>
    <w:p w:rsidR="003D1B4F" w:rsidRPr="002574AE" w:rsidRDefault="003D1B4F" w:rsidP="003D1B4F">
      <w:pPr>
        <w:pStyle w:val="paragraph"/>
      </w:pPr>
      <w:r w:rsidRPr="002574AE">
        <w:tab/>
        <w:t>(a)</w:t>
      </w:r>
      <w:r w:rsidRPr="002574AE">
        <w:tab/>
        <w:t>the amendments of that Act made by items</w:t>
      </w:r>
      <w:r w:rsidR="002574AE">
        <w:t> </w:t>
      </w:r>
      <w:r w:rsidRPr="002574AE">
        <w:t>5 and 21 of Schedule</w:t>
      </w:r>
      <w:r w:rsidR="002574AE">
        <w:t> </w:t>
      </w:r>
      <w:r w:rsidRPr="002574AE">
        <w:t>1, and Schedule</w:t>
      </w:r>
      <w:r w:rsidR="002574AE">
        <w:t> </w:t>
      </w:r>
      <w:r w:rsidRPr="002574AE">
        <w:t xml:space="preserve">3A, to the </w:t>
      </w:r>
      <w:r w:rsidRPr="002574AE">
        <w:rPr>
          <w:i/>
        </w:rPr>
        <w:t>Family Law Amendment (De</w:t>
      </w:r>
      <w:r w:rsidR="00D626F2" w:rsidRPr="002574AE">
        <w:rPr>
          <w:i/>
        </w:rPr>
        <w:t> </w:t>
      </w:r>
      <w:r w:rsidRPr="002574AE">
        <w:rPr>
          <w:i/>
        </w:rPr>
        <w:t>Facto</w:t>
      </w:r>
      <w:r w:rsidR="00D626F2" w:rsidRPr="002574AE">
        <w:rPr>
          <w:i/>
        </w:rPr>
        <w:t> </w:t>
      </w:r>
      <w:r w:rsidRPr="002574AE">
        <w:rPr>
          <w:i/>
        </w:rPr>
        <w:t>Financial Matters and Other Measures) Act 2008</w:t>
      </w:r>
      <w:r w:rsidRPr="002574AE">
        <w:t xml:space="preserve"> (the</w:t>
      </w:r>
      <w:r w:rsidR="00D626F2" w:rsidRPr="002574AE">
        <w:t> </w:t>
      </w:r>
      <w:r w:rsidRPr="002574AE">
        <w:rPr>
          <w:b/>
          <w:i/>
        </w:rPr>
        <w:t>De</w:t>
      </w:r>
      <w:r w:rsidR="00D626F2" w:rsidRPr="002574AE">
        <w:rPr>
          <w:b/>
          <w:i/>
        </w:rPr>
        <w:t> </w:t>
      </w:r>
      <w:r w:rsidRPr="002574AE">
        <w:rPr>
          <w:b/>
          <w:i/>
        </w:rPr>
        <w:t>Facto</w:t>
      </w:r>
      <w:r w:rsidR="00D626F2" w:rsidRPr="002574AE">
        <w:rPr>
          <w:b/>
          <w:i/>
        </w:rPr>
        <w:t> </w:t>
      </w:r>
      <w:r w:rsidRPr="002574AE">
        <w:rPr>
          <w:b/>
          <w:i/>
        </w:rPr>
        <w:t>Financial Matters Act</w:t>
      </w:r>
      <w:r w:rsidRPr="002574AE">
        <w:t>) are taken to have commenced on 1</w:t>
      </w:r>
      <w:r w:rsidR="002574AE">
        <w:t> </w:t>
      </w:r>
      <w:r w:rsidRPr="002574AE">
        <w:t>July 2008; and</w:t>
      </w:r>
    </w:p>
    <w:p w:rsidR="003D1B4F" w:rsidRPr="002574AE" w:rsidRDefault="003D1B4F" w:rsidP="003D1B4F">
      <w:pPr>
        <w:pStyle w:val="paragraph"/>
      </w:pPr>
      <w:r w:rsidRPr="002574AE">
        <w:tab/>
        <w:t>(b)</w:t>
      </w:r>
      <w:r w:rsidRPr="002574AE">
        <w:tab/>
        <w:t>the first regulations made for the purposes of subparagraph</w:t>
      </w:r>
      <w:r w:rsidR="002574AE">
        <w:t> </w:t>
      </w:r>
      <w:r w:rsidRPr="002574AE">
        <w:t xml:space="preserve">60H(1)(b)(ii) of the </w:t>
      </w:r>
      <w:r w:rsidRPr="002574AE">
        <w:rPr>
          <w:i/>
        </w:rPr>
        <w:t>Family Law Act 1975</w:t>
      </w:r>
      <w:r w:rsidRPr="002574AE">
        <w:t xml:space="preserve"> inserted by Schedule</w:t>
      </w:r>
      <w:r w:rsidR="002574AE">
        <w:t> </w:t>
      </w:r>
      <w:r w:rsidRPr="002574AE">
        <w:t>3A to the</w:t>
      </w:r>
      <w:r w:rsidR="00D626F2" w:rsidRPr="002574AE">
        <w:t> </w:t>
      </w:r>
      <w:r w:rsidRPr="002574AE">
        <w:t>De</w:t>
      </w:r>
      <w:r w:rsidR="00D626F2" w:rsidRPr="002574AE">
        <w:t> </w:t>
      </w:r>
      <w:r w:rsidRPr="002574AE">
        <w:t>Facto</w:t>
      </w:r>
      <w:r w:rsidR="00D626F2" w:rsidRPr="002574AE">
        <w:t> </w:t>
      </w:r>
      <w:r w:rsidRPr="002574AE">
        <w:t>Financial Matters Act are taken to have commenced on 1</w:t>
      </w:r>
      <w:r w:rsidR="002574AE">
        <w:t> </w:t>
      </w:r>
      <w:r w:rsidRPr="002574AE">
        <w:t>July 2008; and</w:t>
      </w:r>
    </w:p>
    <w:p w:rsidR="003D1B4F" w:rsidRPr="002574AE" w:rsidRDefault="003D1B4F" w:rsidP="003D1B4F">
      <w:pPr>
        <w:pStyle w:val="paragraph"/>
      </w:pPr>
      <w:r w:rsidRPr="002574AE">
        <w:tab/>
        <w:t>(c)</w:t>
      </w:r>
      <w:r w:rsidRPr="002574AE">
        <w:tab/>
        <w:t>the first regulations made for the purposes of subsection</w:t>
      </w:r>
      <w:r w:rsidR="002574AE">
        <w:t> </w:t>
      </w:r>
      <w:r w:rsidRPr="002574AE">
        <w:t xml:space="preserve">60HB(1) of the </w:t>
      </w:r>
      <w:r w:rsidRPr="002574AE">
        <w:rPr>
          <w:i/>
        </w:rPr>
        <w:t>Family Law Act 1975</w:t>
      </w:r>
      <w:r w:rsidRPr="002574AE">
        <w:t xml:space="preserve"> inserted by Schedule</w:t>
      </w:r>
      <w:r w:rsidR="002574AE">
        <w:t> </w:t>
      </w:r>
      <w:r w:rsidRPr="002574AE">
        <w:t>3A to the</w:t>
      </w:r>
      <w:r w:rsidR="00D626F2" w:rsidRPr="002574AE">
        <w:t> </w:t>
      </w:r>
      <w:r w:rsidRPr="002574AE">
        <w:t>De</w:t>
      </w:r>
      <w:r w:rsidR="00D626F2" w:rsidRPr="002574AE">
        <w:t> </w:t>
      </w:r>
      <w:r w:rsidRPr="002574AE">
        <w:t>Facto</w:t>
      </w:r>
      <w:r w:rsidR="00D626F2" w:rsidRPr="002574AE">
        <w:t> </w:t>
      </w:r>
      <w:r w:rsidRPr="002574AE">
        <w:t>Financial Matters Act are taken to have commenced on 1</w:t>
      </w:r>
      <w:r w:rsidR="002574AE">
        <w:t> </w:t>
      </w:r>
      <w:r w:rsidRPr="002574AE">
        <w:t>July 2008.</w:t>
      </w:r>
    </w:p>
    <w:p w:rsidR="003D1B4F" w:rsidRPr="002574AE" w:rsidRDefault="003D1B4F" w:rsidP="00D626F2">
      <w:pPr>
        <w:pStyle w:val="ActHead6"/>
        <w:pageBreakBefore/>
        <w:spacing w:before="360"/>
      </w:pPr>
      <w:bookmarkStart w:id="42" w:name="_Toc428345223"/>
      <w:r w:rsidRPr="002574AE">
        <w:rPr>
          <w:rStyle w:val="CharAmSchNo"/>
        </w:rPr>
        <w:t>Schedule</w:t>
      </w:r>
      <w:r w:rsidR="002574AE" w:rsidRPr="002574AE">
        <w:rPr>
          <w:rStyle w:val="CharAmSchNo"/>
        </w:rPr>
        <w:t> </w:t>
      </w:r>
      <w:r w:rsidRPr="002574AE">
        <w:rPr>
          <w:rStyle w:val="CharAmSchNo"/>
        </w:rPr>
        <w:t>5</w:t>
      </w:r>
      <w:r w:rsidRPr="002574AE">
        <w:t>—</w:t>
      </w:r>
      <w:r w:rsidRPr="002574AE">
        <w:rPr>
          <w:rStyle w:val="CharAmSchText"/>
        </w:rPr>
        <w:t>Prime Minister and Cabinet amendments</w:t>
      </w:r>
      <w:bookmarkEnd w:id="42"/>
    </w:p>
    <w:p w:rsidR="003D1B4F" w:rsidRPr="002574AE" w:rsidRDefault="002D133D" w:rsidP="003D1B4F">
      <w:pPr>
        <w:pStyle w:val="Header"/>
      </w:pPr>
      <w:r w:rsidRPr="002574AE">
        <w:rPr>
          <w:rStyle w:val="CharAmPartNo"/>
        </w:rPr>
        <w:t xml:space="preserve"> </w:t>
      </w:r>
      <w:r w:rsidRPr="002574AE">
        <w:rPr>
          <w:rStyle w:val="CharAmPartText"/>
        </w:rPr>
        <w:t xml:space="preserve"> </w:t>
      </w:r>
    </w:p>
    <w:p w:rsidR="003D1B4F" w:rsidRPr="002574AE" w:rsidRDefault="003D1B4F" w:rsidP="003D1B4F">
      <w:pPr>
        <w:pStyle w:val="ActHead9"/>
        <w:rPr>
          <w:i w:val="0"/>
        </w:rPr>
      </w:pPr>
      <w:bookmarkStart w:id="43" w:name="_Toc428345224"/>
      <w:r w:rsidRPr="002574AE">
        <w:t>Governor</w:t>
      </w:r>
      <w:r w:rsidR="002574AE">
        <w:noBreakHyphen/>
      </w:r>
      <w:r w:rsidRPr="002574AE">
        <w:t>General Act 1974</w:t>
      </w:r>
      <w:bookmarkEnd w:id="43"/>
    </w:p>
    <w:p w:rsidR="003D1B4F" w:rsidRPr="002574AE" w:rsidRDefault="003D1B4F" w:rsidP="003D1B4F">
      <w:pPr>
        <w:pStyle w:val="ItemHead"/>
      </w:pPr>
      <w:r w:rsidRPr="002574AE">
        <w:t>1  Subsection</w:t>
      </w:r>
      <w:r w:rsidR="002574AE">
        <w:t> </w:t>
      </w:r>
      <w:r w:rsidRPr="002574AE">
        <w:t>2A(2)</w:t>
      </w:r>
    </w:p>
    <w:p w:rsidR="003D1B4F" w:rsidRPr="002574AE" w:rsidRDefault="003D1B4F" w:rsidP="003D1B4F">
      <w:pPr>
        <w:pStyle w:val="Item"/>
      </w:pPr>
      <w:r w:rsidRPr="002574AE">
        <w:t>Insert:</w:t>
      </w:r>
    </w:p>
    <w:p w:rsidR="003D1B4F" w:rsidRPr="002574AE" w:rsidRDefault="003D1B4F" w:rsidP="003D1B4F">
      <w:pPr>
        <w:pStyle w:val="Definition"/>
      </w:pPr>
      <w:r w:rsidRPr="002574AE">
        <w:rPr>
          <w:b/>
          <w:i/>
        </w:rPr>
        <w:t>marital or couple relationship</w:t>
      </w:r>
      <w:r w:rsidRPr="002574AE">
        <w:t xml:space="preserve"> has the meaning given by section</w:t>
      </w:r>
      <w:r w:rsidR="002574AE">
        <w:t> </w:t>
      </w:r>
      <w:r w:rsidRPr="002574AE">
        <w:t>2B.</w:t>
      </w:r>
    </w:p>
    <w:p w:rsidR="003D1B4F" w:rsidRPr="002574AE" w:rsidRDefault="003D1B4F" w:rsidP="003D1B4F">
      <w:pPr>
        <w:pStyle w:val="ItemHead"/>
      </w:pPr>
      <w:r w:rsidRPr="002574AE">
        <w:t>2  Subsection</w:t>
      </w:r>
      <w:r w:rsidR="002574AE">
        <w:t> </w:t>
      </w:r>
      <w:r w:rsidRPr="002574AE">
        <w:t>2A(2)</w:t>
      </w:r>
    </w:p>
    <w:p w:rsidR="003D1B4F" w:rsidRPr="002574AE" w:rsidRDefault="003D1B4F" w:rsidP="003D1B4F">
      <w:pPr>
        <w:pStyle w:val="Item"/>
      </w:pPr>
      <w:r w:rsidRPr="002574AE">
        <w:t>Insert:</w:t>
      </w:r>
    </w:p>
    <w:p w:rsidR="003D1B4F" w:rsidRPr="002574AE" w:rsidRDefault="003D1B4F" w:rsidP="003D1B4F">
      <w:pPr>
        <w:pStyle w:val="Definition"/>
      </w:pPr>
      <w:r w:rsidRPr="002574AE">
        <w:rPr>
          <w:b/>
          <w:i/>
        </w:rPr>
        <w:t>spouse</w:t>
      </w:r>
      <w:r w:rsidRPr="002574AE">
        <w:t xml:space="preserve"> has a meaning affected by section</w:t>
      </w:r>
      <w:r w:rsidR="002574AE">
        <w:t> </w:t>
      </w:r>
      <w:r w:rsidRPr="002574AE">
        <w:t>2C.</w:t>
      </w:r>
    </w:p>
    <w:p w:rsidR="003D1B4F" w:rsidRPr="002574AE" w:rsidRDefault="003D1B4F" w:rsidP="003D1B4F">
      <w:pPr>
        <w:pStyle w:val="ItemHead"/>
      </w:pPr>
      <w:r w:rsidRPr="002574AE">
        <w:t>3  Subsection</w:t>
      </w:r>
      <w:r w:rsidR="002574AE">
        <w:t> </w:t>
      </w:r>
      <w:r w:rsidRPr="002574AE">
        <w:t>2B(2)</w:t>
      </w:r>
    </w:p>
    <w:p w:rsidR="003D1B4F" w:rsidRPr="002574AE" w:rsidRDefault="003D1B4F" w:rsidP="003D1B4F">
      <w:pPr>
        <w:pStyle w:val="Item"/>
      </w:pPr>
      <w:r w:rsidRPr="002574AE">
        <w:t>After “</w:t>
      </w:r>
      <w:r w:rsidRPr="002574AE">
        <w:rPr>
          <w:b/>
          <w:i/>
        </w:rPr>
        <w:t>marital</w:t>
      </w:r>
      <w:r w:rsidRPr="002574AE">
        <w:t>”, insert “</w:t>
      </w:r>
      <w:r w:rsidRPr="002574AE">
        <w:rPr>
          <w:b/>
          <w:i/>
        </w:rPr>
        <w:t>or couple</w:t>
      </w:r>
      <w:r w:rsidRPr="002574AE">
        <w:t>”.</w:t>
      </w:r>
    </w:p>
    <w:p w:rsidR="003D1B4F" w:rsidRPr="002574AE" w:rsidRDefault="003D1B4F" w:rsidP="003D1B4F">
      <w:pPr>
        <w:pStyle w:val="notemargin"/>
      </w:pPr>
      <w:r w:rsidRPr="002574AE">
        <w:t>Note:</w:t>
      </w:r>
      <w:r w:rsidRPr="002574AE">
        <w:tab/>
        <w:t>The heading to section</w:t>
      </w:r>
      <w:r w:rsidR="002574AE">
        <w:t> </w:t>
      </w:r>
      <w:r w:rsidRPr="002574AE">
        <w:t>2B is replaced by the heading “</w:t>
      </w:r>
      <w:r w:rsidRPr="002574AE">
        <w:rPr>
          <w:b/>
        </w:rPr>
        <w:t>Marital or couple relationship</w:t>
      </w:r>
      <w:r w:rsidRPr="002574AE">
        <w:t>”.</w:t>
      </w:r>
    </w:p>
    <w:p w:rsidR="003D1B4F" w:rsidRPr="002574AE" w:rsidRDefault="003D1B4F" w:rsidP="003D1B4F">
      <w:pPr>
        <w:pStyle w:val="ItemHead"/>
      </w:pPr>
      <w:r w:rsidRPr="002574AE">
        <w:t>4  Subsections</w:t>
      </w:r>
      <w:r w:rsidR="002574AE">
        <w:t> </w:t>
      </w:r>
      <w:r w:rsidRPr="002574AE">
        <w:t>2B(2) and (3)</w:t>
      </w:r>
    </w:p>
    <w:p w:rsidR="003D1B4F" w:rsidRPr="002574AE" w:rsidRDefault="003D1B4F" w:rsidP="003D1B4F">
      <w:pPr>
        <w:pStyle w:val="Item"/>
      </w:pPr>
      <w:r w:rsidRPr="002574AE">
        <w:t>After “husband or wife” (wherever occurring), insert “or partner”.</w:t>
      </w:r>
    </w:p>
    <w:p w:rsidR="003D1B4F" w:rsidRPr="002574AE" w:rsidRDefault="003D1B4F" w:rsidP="003D1B4F">
      <w:pPr>
        <w:pStyle w:val="ItemHead"/>
      </w:pPr>
      <w:r w:rsidRPr="002574AE">
        <w:t>5  After paragraph</w:t>
      </w:r>
      <w:r w:rsidR="002574AE">
        <w:t> </w:t>
      </w:r>
      <w:r w:rsidRPr="002574AE">
        <w:t>2B(4)(b)</w:t>
      </w:r>
    </w:p>
    <w:p w:rsidR="003D1B4F" w:rsidRPr="002574AE" w:rsidRDefault="003D1B4F" w:rsidP="003D1B4F">
      <w:pPr>
        <w:pStyle w:val="Item"/>
      </w:pPr>
      <w:r w:rsidRPr="002574AE">
        <w:t>Insert:</w:t>
      </w:r>
    </w:p>
    <w:p w:rsidR="003D1B4F" w:rsidRPr="002574AE" w:rsidRDefault="003D1B4F" w:rsidP="003D1B4F">
      <w:pPr>
        <w:pStyle w:val="paragraph"/>
      </w:pPr>
      <w:r w:rsidRPr="002574AE">
        <w:tab/>
        <w:t>(ba)</w:t>
      </w:r>
      <w:r w:rsidRPr="002574AE">
        <w:tab/>
        <w:t>the persons’ relationship was registered under a law of a State or Territory prescribed for the purposes of section</w:t>
      </w:r>
      <w:r w:rsidR="002574AE">
        <w:t> </w:t>
      </w:r>
      <w:r w:rsidRPr="002574AE">
        <w:t xml:space="preserve">22B of the </w:t>
      </w:r>
      <w:r w:rsidRPr="002574AE">
        <w:rPr>
          <w:i/>
        </w:rPr>
        <w:t>Acts Interpretation Act 1901</w:t>
      </w:r>
      <w:r w:rsidRPr="002574AE">
        <w:t xml:space="preserve"> as a kind of relationship prescribed for the purposes of that section;</w:t>
      </w:r>
    </w:p>
    <w:p w:rsidR="003D1B4F" w:rsidRPr="002574AE" w:rsidRDefault="003D1B4F" w:rsidP="003D1B4F">
      <w:pPr>
        <w:pStyle w:val="ItemHead"/>
      </w:pPr>
      <w:r w:rsidRPr="002574AE">
        <w:t>6  At the end of paragraph</w:t>
      </w:r>
      <w:r w:rsidR="002574AE">
        <w:t> </w:t>
      </w:r>
      <w:r w:rsidRPr="002574AE">
        <w:t>2B(4)(c)</w:t>
      </w:r>
    </w:p>
    <w:p w:rsidR="003D1B4F" w:rsidRPr="002574AE" w:rsidRDefault="003D1B4F" w:rsidP="003D1B4F">
      <w:pPr>
        <w:pStyle w:val="Item"/>
      </w:pPr>
      <w:r w:rsidRPr="002574AE">
        <w:t>Add:</w:t>
      </w:r>
    </w:p>
    <w:p w:rsidR="003D1B4F" w:rsidRPr="002574AE" w:rsidRDefault="003D1B4F" w:rsidP="003D1B4F">
      <w:pPr>
        <w:pStyle w:val="paragraphsub"/>
      </w:pPr>
      <w:r w:rsidRPr="002574AE">
        <w:tab/>
        <w:t>or (iii)</w:t>
      </w:r>
      <w:r w:rsidRPr="002574AE">
        <w:tab/>
        <w:t xml:space="preserve">a child of both of the persons within the meaning of the </w:t>
      </w:r>
      <w:r w:rsidRPr="002574AE">
        <w:rPr>
          <w:i/>
        </w:rPr>
        <w:t>Family Law Act 1975</w:t>
      </w:r>
      <w:r w:rsidRPr="002574AE">
        <w:t>;</w:t>
      </w:r>
    </w:p>
    <w:p w:rsidR="00553F39" w:rsidRPr="002574AE" w:rsidRDefault="003D1B4F">
      <w:pPr>
        <w:pStyle w:val="ItemHead"/>
      </w:pPr>
      <w:r w:rsidRPr="002574AE">
        <w:t>7  At the end of section</w:t>
      </w:r>
      <w:r w:rsidR="002574AE">
        <w:t> </w:t>
      </w:r>
      <w:r w:rsidRPr="002574AE">
        <w:t>2B</w:t>
      </w:r>
    </w:p>
    <w:p w:rsidR="003D1B4F" w:rsidRPr="002574AE" w:rsidRDefault="003D1B4F" w:rsidP="003D1B4F">
      <w:pPr>
        <w:pStyle w:val="Item"/>
      </w:pPr>
      <w:r w:rsidRPr="002574AE">
        <w:t>Add:</w:t>
      </w:r>
    </w:p>
    <w:p w:rsidR="003D1B4F" w:rsidRPr="002574AE" w:rsidRDefault="003D1B4F" w:rsidP="003D1B4F">
      <w:pPr>
        <w:pStyle w:val="subsection"/>
      </w:pPr>
      <w:r w:rsidRPr="002574AE">
        <w:tab/>
        <w:t>(6)</w:t>
      </w:r>
      <w:r w:rsidRPr="002574AE">
        <w:tab/>
        <w:t xml:space="preserve">For the purposes of this section, a person is the </w:t>
      </w:r>
      <w:r w:rsidRPr="002574AE">
        <w:rPr>
          <w:b/>
          <w:i/>
        </w:rPr>
        <w:t>partner</w:t>
      </w:r>
      <w:r w:rsidRPr="002574AE">
        <w:t xml:space="preserve"> of another person if the two persons have a relationship as a couple (whether the persons are the same sex or different sexes).</w:t>
      </w:r>
    </w:p>
    <w:p w:rsidR="003D1B4F" w:rsidRPr="002574AE" w:rsidRDefault="003D1B4F" w:rsidP="003D1B4F">
      <w:pPr>
        <w:pStyle w:val="ItemHead"/>
      </w:pPr>
      <w:r w:rsidRPr="002574AE">
        <w:t>8  Section</w:t>
      </w:r>
      <w:r w:rsidR="002574AE">
        <w:t> </w:t>
      </w:r>
      <w:r w:rsidRPr="002574AE">
        <w:t>2C</w:t>
      </w:r>
    </w:p>
    <w:p w:rsidR="003D1B4F" w:rsidRPr="002574AE" w:rsidRDefault="003D1B4F" w:rsidP="003D1B4F">
      <w:pPr>
        <w:pStyle w:val="Item"/>
      </w:pPr>
      <w:r w:rsidRPr="002574AE">
        <w:t>After “marital” (wherever occurring), insert “or couple”.</w:t>
      </w:r>
    </w:p>
    <w:p w:rsidR="003D1B4F" w:rsidRPr="002574AE" w:rsidRDefault="003D1B4F" w:rsidP="003D1B4F">
      <w:pPr>
        <w:pStyle w:val="ItemHead"/>
      </w:pPr>
      <w:r w:rsidRPr="002574AE">
        <w:t xml:space="preserve">9  Application of amendments of the </w:t>
      </w:r>
      <w:r w:rsidRPr="002574AE">
        <w:rPr>
          <w:i/>
        </w:rPr>
        <w:t>Governor</w:t>
      </w:r>
      <w:r w:rsidR="002574AE">
        <w:rPr>
          <w:i/>
        </w:rPr>
        <w:noBreakHyphen/>
      </w:r>
      <w:r w:rsidRPr="002574AE">
        <w:rPr>
          <w:i/>
        </w:rPr>
        <w:t>General Act 1974</w:t>
      </w:r>
    </w:p>
    <w:p w:rsidR="003D1B4F" w:rsidRPr="002574AE" w:rsidRDefault="003D1B4F" w:rsidP="003D1B4F">
      <w:pPr>
        <w:pStyle w:val="Item"/>
      </w:pPr>
      <w:r w:rsidRPr="002574AE">
        <w:t xml:space="preserve">The amendments of the </w:t>
      </w:r>
      <w:r w:rsidRPr="002574AE">
        <w:rPr>
          <w:i/>
        </w:rPr>
        <w:t>Governor</w:t>
      </w:r>
      <w:r w:rsidR="002574AE">
        <w:rPr>
          <w:i/>
        </w:rPr>
        <w:noBreakHyphen/>
      </w:r>
      <w:r w:rsidRPr="002574AE">
        <w:rPr>
          <w:i/>
        </w:rPr>
        <w:t>General Act 1974</w:t>
      </w:r>
      <w:r w:rsidRPr="002574AE">
        <w:t xml:space="preserve"> made by this Schedule apply in relation to a person who is appointed as Governor</w:t>
      </w:r>
      <w:r w:rsidR="002574AE">
        <w:noBreakHyphen/>
      </w:r>
      <w:r w:rsidRPr="002574AE">
        <w:t>General on or after the commencement of this Schedule.</w:t>
      </w:r>
    </w:p>
    <w:p w:rsidR="00A70B75" w:rsidRDefault="00A70B75" w:rsidP="00A70B75">
      <w:pPr>
        <w:sectPr w:rsidR="00A70B75" w:rsidSect="00A81480">
          <w:headerReference w:type="even" r:id="rId21"/>
          <w:headerReference w:type="default" r:id="rId22"/>
          <w:footerReference w:type="even" r:id="rId23"/>
          <w:footerReference w:type="default" r:id="rId24"/>
          <w:headerReference w:type="first" r:id="rId25"/>
          <w:footerReference w:type="first" r:id="rId26"/>
          <w:pgSz w:w="11907" w:h="16839"/>
          <w:pgMar w:top="1871" w:right="2410" w:bottom="4252" w:left="2410" w:header="720" w:footer="3402" w:gutter="0"/>
          <w:pgNumType w:start="1"/>
          <w:cols w:space="708"/>
          <w:docGrid w:linePitch="360"/>
        </w:sectPr>
      </w:pPr>
    </w:p>
    <w:p w:rsidR="00C63B21" w:rsidRPr="002574AE" w:rsidRDefault="00C63B21" w:rsidP="00521FC5">
      <w:pPr>
        <w:pStyle w:val="ENotesHeading1"/>
        <w:outlineLvl w:val="9"/>
      </w:pPr>
      <w:bookmarkStart w:id="44" w:name="_Toc428345225"/>
      <w:r w:rsidRPr="002574AE">
        <w:t>Endnotes</w:t>
      </w:r>
      <w:bookmarkEnd w:id="44"/>
    </w:p>
    <w:p w:rsidR="00522FAF" w:rsidRPr="002574AE" w:rsidRDefault="00522FAF" w:rsidP="00522FAF">
      <w:pPr>
        <w:pStyle w:val="ENotesHeading2"/>
        <w:spacing w:line="240" w:lineRule="auto"/>
        <w:outlineLvl w:val="9"/>
      </w:pPr>
      <w:bookmarkStart w:id="45" w:name="_Toc428345226"/>
      <w:r w:rsidRPr="002574AE">
        <w:t>Endnote 1—About the endnotes</w:t>
      </w:r>
      <w:bookmarkEnd w:id="45"/>
    </w:p>
    <w:p w:rsidR="00522FAF" w:rsidRPr="002574AE" w:rsidRDefault="00522FAF" w:rsidP="00522FAF">
      <w:pPr>
        <w:spacing w:after="120"/>
      </w:pPr>
      <w:r w:rsidRPr="002574AE">
        <w:t>The endnotes provide information about this compilation and the compiled law.</w:t>
      </w:r>
    </w:p>
    <w:p w:rsidR="00522FAF" w:rsidRPr="002574AE" w:rsidRDefault="00522FAF" w:rsidP="00522FAF">
      <w:pPr>
        <w:spacing w:after="120"/>
      </w:pPr>
      <w:r w:rsidRPr="002574AE">
        <w:t>The following endnotes are included in every compilation:</w:t>
      </w:r>
    </w:p>
    <w:p w:rsidR="00522FAF" w:rsidRPr="002574AE" w:rsidRDefault="00522FAF" w:rsidP="00522FAF">
      <w:r w:rsidRPr="002574AE">
        <w:t>Endnote 1—About the endnotes</w:t>
      </w:r>
    </w:p>
    <w:p w:rsidR="00522FAF" w:rsidRPr="002574AE" w:rsidRDefault="00522FAF" w:rsidP="00522FAF">
      <w:r w:rsidRPr="002574AE">
        <w:t>Endnote 2—Abbreviation key</w:t>
      </w:r>
    </w:p>
    <w:p w:rsidR="00522FAF" w:rsidRPr="002574AE" w:rsidRDefault="00522FAF" w:rsidP="00522FAF">
      <w:r w:rsidRPr="002574AE">
        <w:t>Endnote 3—Legislation history</w:t>
      </w:r>
    </w:p>
    <w:p w:rsidR="00522FAF" w:rsidRPr="002574AE" w:rsidRDefault="00522FAF" w:rsidP="00522FAF">
      <w:pPr>
        <w:spacing w:after="120"/>
      </w:pPr>
      <w:r w:rsidRPr="002574AE">
        <w:t>Endnote 4—Amendment history</w:t>
      </w:r>
    </w:p>
    <w:p w:rsidR="00522FAF" w:rsidRPr="002574AE" w:rsidRDefault="00522FAF" w:rsidP="00522FAF">
      <w:pPr>
        <w:spacing w:after="120"/>
      </w:pPr>
      <w:r w:rsidRPr="002574AE">
        <w:t>Endnotes about misdescribed amendments and other matters are included in a compilation only as necessary.</w:t>
      </w:r>
    </w:p>
    <w:p w:rsidR="00522FAF" w:rsidRPr="002574AE" w:rsidRDefault="00522FAF" w:rsidP="00522FAF">
      <w:r w:rsidRPr="002574AE">
        <w:rPr>
          <w:b/>
        </w:rPr>
        <w:t>Abbreviation key—Endnote 2</w:t>
      </w:r>
    </w:p>
    <w:p w:rsidR="00522FAF" w:rsidRPr="002574AE" w:rsidRDefault="00522FAF" w:rsidP="00522FAF">
      <w:pPr>
        <w:spacing w:after="120"/>
      </w:pPr>
      <w:r w:rsidRPr="002574AE">
        <w:t>The abbreviation key sets out abbreviations that may be used in the endnotes.</w:t>
      </w:r>
    </w:p>
    <w:p w:rsidR="00522FAF" w:rsidRPr="002574AE" w:rsidRDefault="00522FAF" w:rsidP="00522FAF">
      <w:pPr>
        <w:rPr>
          <w:b/>
        </w:rPr>
      </w:pPr>
      <w:r w:rsidRPr="002574AE">
        <w:rPr>
          <w:b/>
        </w:rPr>
        <w:t>Legislation history and amendment history—Endnotes 3 and 4</w:t>
      </w:r>
    </w:p>
    <w:p w:rsidR="00522FAF" w:rsidRPr="002574AE" w:rsidRDefault="00522FAF" w:rsidP="00522FAF">
      <w:pPr>
        <w:spacing w:after="120"/>
      </w:pPr>
      <w:r w:rsidRPr="002574AE">
        <w:t>Amending laws are annotated in the legislation history and amendment history.</w:t>
      </w:r>
    </w:p>
    <w:p w:rsidR="00522FAF" w:rsidRPr="002574AE" w:rsidRDefault="00522FAF" w:rsidP="00522FAF">
      <w:pPr>
        <w:spacing w:after="120"/>
      </w:pPr>
      <w:r w:rsidRPr="002574AE">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522FAF" w:rsidRPr="002574AE" w:rsidRDefault="00522FAF" w:rsidP="00522FAF">
      <w:pPr>
        <w:spacing w:after="120"/>
      </w:pPr>
      <w:r w:rsidRPr="002574AE">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522FAF" w:rsidRPr="002574AE" w:rsidRDefault="00522FAF" w:rsidP="00522FAF">
      <w:pPr>
        <w:keepNext/>
      </w:pPr>
      <w:r w:rsidRPr="002574AE">
        <w:rPr>
          <w:b/>
        </w:rPr>
        <w:t>Misdescribed amendments</w:t>
      </w:r>
    </w:p>
    <w:p w:rsidR="00522FAF" w:rsidRPr="002574AE" w:rsidRDefault="00522FAF" w:rsidP="00522FAF">
      <w:pPr>
        <w:spacing w:after="120"/>
      </w:pPr>
      <w:r w:rsidRPr="002574AE">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522FAF" w:rsidRPr="002574AE" w:rsidRDefault="00522FAF" w:rsidP="00522FAF">
      <w:pPr>
        <w:spacing w:before="120"/>
      </w:pPr>
      <w:r w:rsidRPr="002574AE">
        <w:t>If a misdescribed amendment cannot be given effect as intended, the abbreviation “(md not incorp)” is added to the details of the amendment included in the amendment history.</w:t>
      </w:r>
    </w:p>
    <w:p w:rsidR="00C63B21" w:rsidRPr="002574AE" w:rsidRDefault="00C63B21" w:rsidP="00C63B21"/>
    <w:p w:rsidR="00522FAF" w:rsidRPr="002574AE" w:rsidRDefault="00522FAF" w:rsidP="00522FAF">
      <w:pPr>
        <w:pStyle w:val="ENotesHeading2"/>
        <w:pageBreakBefore/>
        <w:outlineLvl w:val="9"/>
      </w:pPr>
      <w:bookmarkStart w:id="46" w:name="_Toc428345227"/>
      <w:r w:rsidRPr="002574AE">
        <w:t>Endnote 2—Abbreviation key</w:t>
      </w:r>
      <w:bookmarkEnd w:id="46"/>
    </w:p>
    <w:p w:rsidR="00522FAF" w:rsidRPr="002574AE" w:rsidRDefault="00522FAF" w:rsidP="00522FAF">
      <w:pPr>
        <w:pStyle w:val="Tabletext"/>
      </w:pPr>
    </w:p>
    <w:tbl>
      <w:tblPr>
        <w:tblW w:w="7939" w:type="dxa"/>
        <w:tblInd w:w="108" w:type="dxa"/>
        <w:tblLayout w:type="fixed"/>
        <w:tblLook w:val="0000" w:firstRow="0" w:lastRow="0" w:firstColumn="0" w:lastColumn="0" w:noHBand="0" w:noVBand="0"/>
      </w:tblPr>
      <w:tblGrid>
        <w:gridCol w:w="4253"/>
        <w:gridCol w:w="3686"/>
      </w:tblGrid>
      <w:tr w:rsidR="00522FAF" w:rsidRPr="002574AE" w:rsidTr="00522FAF">
        <w:tc>
          <w:tcPr>
            <w:tcW w:w="4253" w:type="dxa"/>
            <w:shd w:val="clear" w:color="auto" w:fill="auto"/>
          </w:tcPr>
          <w:p w:rsidR="00522FAF" w:rsidRPr="002574AE" w:rsidRDefault="00522FAF" w:rsidP="00522FAF">
            <w:pPr>
              <w:spacing w:before="60"/>
              <w:ind w:left="34"/>
              <w:rPr>
                <w:sz w:val="20"/>
              </w:rPr>
            </w:pPr>
            <w:r w:rsidRPr="002574AE">
              <w:rPr>
                <w:sz w:val="20"/>
              </w:rPr>
              <w:t>A = Act</w:t>
            </w:r>
          </w:p>
        </w:tc>
        <w:tc>
          <w:tcPr>
            <w:tcW w:w="3686" w:type="dxa"/>
            <w:shd w:val="clear" w:color="auto" w:fill="auto"/>
          </w:tcPr>
          <w:p w:rsidR="00522FAF" w:rsidRPr="002574AE" w:rsidRDefault="00522FAF" w:rsidP="00522FAF">
            <w:pPr>
              <w:spacing w:before="60"/>
              <w:ind w:left="34"/>
              <w:rPr>
                <w:sz w:val="20"/>
              </w:rPr>
            </w:pPr>
            <w:r w:rsidRPr="002574AE">
              <w:rPr>
                <w:sz w:val="20"/>
              </w:rPr>
              <w:t>o = order(s)</w:t>
            </w:r>
          </w:p>
        </w:tc>
      </w:tr>
      <w:tr w:rsidR="00522FAF" w:rsidRPr="002574AE" w:rsidTr="00522FAF">
        <w:tc>
          <w:tcPr>
            <w:tcW w:w="4253" w:type="dxa"/>
            <w:shd w:val="clear" w:color="auto" w:fill="auto"/>
          </w:tcPr>
          <w:p w:rsidR="00522FAF" w:rsidRPr="002574AE" w:rsidRDefault="00522FAF" w:rsidP="00522FAF">
            <w:pPr>
              <w:spacing w:before="60"/>
              <w:ind w:left="34"/>
              <w:rPr>
                <w:sz w:val="20"/>
              </w:rPr>
            </w:pPr>
            <w:r w:rsidRPr="002574AE">
              <w:rPr>
                <w:sz w:val="20"/>
              </w:rPr>
              <w:t>ad = added or inserted</w:t>
            </w:r>
          </w:p>
        </w:tc>
        <w:tc>
          <w:tcPr>
            <w:tcW w:w="3686" w:type="dxa"/>
            <w:shd w:val="clear" w:color="auto" w:fill="auto"/>
          </w:tcPr>
          <w:p w:rsidR="00522FAF" w:rsidRPr="002574AE" w:rsidRDefault="00522FAF" w:rsidP="00522FAF">
            <w:pPr>
              <w:spacing w:before="60"/>
              <w:ind w:left="34"/>
              <w:rPr>
                <w:sz w:val="20"/>
              </w:rPr>
            </w:pPr>
            <w:r w:rsidRPr="002574AE">
              <w:rPr>
                <w:sz w:val="20"/>
              </w:rPr>
              <w:t>Ord = Ordinance</w:t>
            </w:r>
          </w:p>
        </w:tc>
      </w:tr>
      <w:tr w:rsidR="00522FAF" w:rsidRPr="002574AE" w:rsidTr="00522FAF">
        <w:tc>
          <w:tcPr>
            <w:tcW w:w="4253" w:type="dxa"/>
            <w:shd w:val="clear" w:color="auto" w:fill="auto"/>
          </w:tcPr>
          <w:p w:rsidR="00522FAF" w:rsidRPr="002574AE" w:rsidRDefault="00522FAF" w:rsidP="00522FAF">
            <w:pPr>
              <w:spacing w:before="60"/>
              <w:ind w:left="34"/>
              <w:rPr>
                <w:sz w:val="20"/>
              </w:rPr>
            </w:pPr>
            <w:r w:rsidRPr="002574AE">
              <w:rPr>
                <w:sz w:val="20"/>
              </w:rPr>
              <w:t>am = amended</w:t>
            </w:r>
          </w:p>
        </w:tc>
        <w:tc>
          <w:tcPr>
            <w:tcW w:w="3686" w:type="dxa"/>
            <w:shd w:val="clear" w:color="auto" w:fill="auto"/>
          </w:tcPr>
          <w:p w:rsidR="00522FAF" w:rsidRPr="002574AE" w:rsidRDefault="00522FAF" w:rsidP="00522FAF">
            <w:pPr>
              <w:spacing w:before="60"/>
              <w:ind w:left="34"/>
              <w:rPr>
                <w:sz w:val="20"/>
              </w:rPr>
            </w:pPr>
            <w:r w:rsidRPr="002574AE">
              <w:rPr>
                <w:sz w:val="20"/>
              </w:rPr>
              <w:t>orig = original</w:t>
            </w:r>
          </w:p>
        </w:tc>
      </w:tr>
      <w:tr w:rsidR="00522FAF" w:rsidRPr="002574AE" w:rsidTr="00522FAF">
        <w:tc>
          <w:tcPr>
            <w:tcW w:w="4253" w:type="dxa"/>
            <w:shd w:val="clear" w:color="auto" w:fill="auto"/>
          </w:tcPr>
          <w:p w:rsidR="00522FAF" w:rsidRPr="002574AE" w:rsidRDefault="00522FAF" w:rsidP="00522FAF">
            <w:pPr>
              <w:spacing w:before="60"/>
              <w:ind w:left="34"/>
              <w:rPr>
                <w:sz w:val="20"/>
              </w:rPr>
            </w:pPr>
            <w:r w:rsidRPr="002574AE">
              <w:rPr>
                <w:sz w:val="20"/>
              </w:rPr>
              <w:t>amdt = amendment</w:t>
            </w:r>
          </w:p>
        </w:tc>
        <w:tc>
          <w:tcPr>
            <w:tcW w:w="3686" w:type="dxa"/>
            <w:shd w:val="clear" w:color="auto" w:fill="auto"/>
          </w:tcPr>
          <w:p w:rsidR="00522FAF" w:rsidRPr="002574AE" w:rsidRDefault="00522FAF" w:rsidP="00522FAF">
            <w:pPr>
              <w:spacing w:before="60"/>
              <w:ind w:left="34"/>
              <w:rPr>
                <w:sz w:val="20"/>
              </w:rPr>
            </w:pPr>
            <w:r w:rsidRPr="002574AE">
              <w:rPr>
                <w:sz w:val="20"/>
              </w:rPr>
              <w:t>par = paragraph(s)/subparagraph(s)</w:t>
            </w:r>
          </w:p>
        </w:tc>
      </w:tr>
      <w:tr w:rsidR="00522FAF" w:rsidRPr="002574AE" w:rsidTr="00522FAF">
        <w:tc>
          <w:tcPr>
            <w:tcW w:w="4253" w:type="dxa"/>
            <w:shd w:val="clear" w:color="auto" w:fill="auto"/>
          </w:tcPr>
          <w:p w:rsidR="00522FAF" w:rsidRPr="002574AE" w:rsidRDefault="00522FAF" w:rsidP="00522FAF">
            <w:pPr>
              <w:spacing w:before="60"/>
              <w:ind w:left="34"/>
              <w:rPr>
                <w:sz w:val="20"/>
              </w:rPr>
            </w:pPr>
            <w:r w:rsidRPr="002574AE">
              <w:rPr>
                <w:sz w:val="20"/>
              </w:rPr>
              <w:t>c = clause(s)</w:t>
            </w:r>
          </w:p>
        </w:tc>
        <w:tc>
          <w:tcPr>
            <w:tcW w:w="3686" w:type="dxa"/>
            <w:shd w:val="clear" w:color="auto" w:fill="auto"/>
          </w:tcPr>
          <w:p w:rsidR="00522FAF" w:rsidRPr="002574AE" w:rsidRDefault="00522FAF" w:rsidP="00522FAF">
            <w:pPr>
              <w:ind w:left="34"/>
              <w:rPr>
                <w:sz w:val="20"/>
              </w:rPr>
            </w:pPr>
            <w:r w:rsidRPr="002574AE">
              <w:rPr>
                <w:sz w:val="20"/>
              </w:rPr>
              <w:t xml:space="preserve">    /sub</w:t>
            </w:r>
            <w:r w:rsidR="002574AE">
              <w:rPr>
                <w:sz w:val="20"/>
              </w:rPr>
              <w:noBreakHyphen/>
            </w:r>
            <w:r w:rsidRPr="002574AE">
              <w:rPr>
                <w:sz w:val="20"/>
              </w:rPr>
              <w:t>subparagraph(s)</w:t>
            </w:r>
          </w:p>
        </w:tc>
      </w:tr>
      <w:tr w:rsidR="00522FAF" w:rsidRPr="002574AE" w:rsidTr="00522FAF">
        <w:tc>
          <w:tcPr>
            <w:tcW w:w="4253" w:type="dxa"/>
            <w:shd w:val="clear" w:color="auto" w:fill="auto"/>
          </w:tcPr>
          <w:p w:rsidR="00522FAF" w:rsidRPr="002574AE" w:rsidRDefault="00522FAF" w:rsidP="00522FAF">
            <w:pPr>
              <w:spacing w:before="60"/>
              <w:ind w:left="34"/>
              <w:rPr>
                <w:sz w:val="20"/>
              </w:rPr>
            </w:pPr>
            <w:r w:rsidRPr="002574AE">
              <w:rPr>
                <w:sz w:val="20"/>
              </w:rPr>
              <w:t>C[x] = Compilation No. x</w:t>
            </w:r>
          </w:p>
        </w:tc>
        <w:tc>
          <w:tcPr>
            <w:tcW w:w="3686" w:type="dxa"/>
            <w:shd w:val="clear" w:color="auto" w:fill="auto"/>
          </w:tcPr>
          <w:p w:rsidR="00522FAF" w:rsidRPr="002574AE" w:rsidRDefault="00522FAF" w:rsidP="00522FAF">
            <w:pPr>
              <w:spacing w:before="60"/>
              <w:ind w:left="34"/>
              <w:rPr>
                <w:sz w:val="20"/>
              </w:rPr>
            </w:pPr>
            <w:r w:rsidRPr="002574AE">
              <w:rPr>
                <w:sz w:val="20"/>
              </w:rPr>
              <w:t>pres = present</w:t>
            </w:r>
          </w:p>
        </w:tc>
      </w:tr>
      <w:tr w:rsidR="00522FAF" w:rsidRPr="002574AE" w:rsidTr="00522FAF">
        <w:tc>
          <w:tcPr>
            <w:tcW w:w="4253" w:type="dxa"/>
            <w:shd w:val="clear" w:color="auto" w:fill="auto"/>
          </w:tcPr>
          <w:p w:rsidR="00522FAF" w:rsidRPr="002574AE" w:rsidRDefault="00522FAF" w:rsidP="00522FAF">
            <w:pPr>
              <w:spacing w:before="60"/>
              <w:ind w:left="34"/>
              <w:rPr>
                <w:sz w:val="20"/>
              </w:rPr>
            </w:pPr>
            <w:r w:rsidRPr="002574AE">
              <w:rPr>
                <w:sz w:val="20"/>
              </w:rPr>
              <w:t>Ch = Chapter(s)</w:t>
            </w:r>
          </w:p>
        </w:tc>
        <w:tc>
          <w:tcPr>
            <w:tcW w:w="3686" w:type="dxa"/>
            <w:shd w:val="clear" w:color="auto" w:fill="auto"/>
          </w:tcPr>
          <w:p w:rsidR="00522FAF" w:rsidRPr="002574AE" w:rsidRDefault="00522FAF" w:rsidP="00522FAF">
            <w:pPr>
              <w:spacing w:before="60"/>
              <w:ind w:left="34"/>
              <w:rPr>
                <w:sz w:val="20"/>
              </w:rPr>
            </w:pPr>
            <w:r w:rsidRPr="002574AE">
              <w:rPr>
                <w:sz w:val="20"/>
              </w:rPr>
              <w:t>prev = previous</w:t>
            </w:r>
          </w:p>
        </w:tc>
      </w:tr>
      <w:tr w:rsidR="00522FAF" w:rsidRPr="002574AE" w:rsidTr="00522FAF">
        <w:tc>
          <w:tcPr>
            <w:tcW w:w="4253" w:type="dxa"/>
            <w:shd w:val="clear" w:color="auto" w:fill="auto"/>
          </w:tcPr>
          <w:p w:rsidR="00522FAF" w:rsidRPr="002574AE" w:rsidRDefault="00522FAF" w:rsidP="00522FAF">
            <w:pPr>
              <w:spacing w:before="60"/>
              <w:ind w:left="34"/>
              <w:rPr>
                <w:sz w:val="20"/>
              </w:rPr>
            </w:pPr>
            <w:r w:rsidRPr="002574AE">
              <w:rPr>
                <w:sz w:val="20"/>
              </w:rPr>
              <w:t>def = definition(s)</w:t>
            </w:r>
          </w:p>
        </w:tc>
        <w:tc>
          <w:tcPr>
            <w:tcW w:w="3686" w:type="dxa"/>
            <w:shd w:val="clear" w:color="auto" w:fill="auto"/>
          </w:tcPr>
          <w:p w:rsidR="00522FAF" w:rsidRPr="002574AE" w:rsidRDefault="00522FAF" w:rsidP="00522FAF">
            <w:pPr>
              <w:spacing w:before="60"/>
              <w:ind w:left="34"/>
              <w:rPr>
                <w:sz w:val="20"/>
              </w:rPr>
            </w:pPr>
            <w:r w:rsidRPr="002574AE">
              <w:rPr>
                <w:sz w:val="20"/>
              </w:rPr>
              <w:t>(prev…) = previously</w:t>
            </w:r>
          </w:p>
        </w:tc>
      </w:tr>
      <w:tr w:rsidR="00522FAF" w:rsidRPr="002574AE" w:rsidTr="00522FAF">
        <w:tc>
          <w:tcPr>
            <w:tcW w:w="4253" w:type="dxa"/>
            <w:shd w:val="clear" w:color="auto" w:fill="auto"/>
          </w:tcPr>
          <w:p w:rsidR="00522FAF" w:rsidRPr="002574AE" w:rsidRDefault="00522FAF" w:rsidP="00522FAF">
            <w:pPr>
              <w:spacing w:before="60"/>
              <w:ind w:left="34"/>
              <w:rPr>
                <w:sz w:val="20"/>
              </w:rPr>
            </w:pPr>
            <w:r w:rsidRPr="002574AE">
              <w:rPr>
                <w:sz w:val="20"/>
              </w:rPr>
              <w:t>Dict = Dictionary</w:t>
            </w:r>
          </w:p>
        </w:tc>
        <w:tc>
          <w:tcPr>
            <w:tcW w:w="3686" w:type="dxa"/>
            <w:shd w:val="clear" w:color="auto" w:fill="auto"/>
          </w:tcPr>
          <w:p w:rsidR="00522FAF" w:rsidRPr="002574AE" w:rsidRDefault="00522FAF" w:rsidP="00522FAF">
            <w:pPr>
              <w:spacing w:before="60"/>
              <w:ind w:left="34"/>
              <w:rPr>
                <w:sz w:val="20"/>
              </w:rPr>
            </w:pPr>
            <w:r w:rsidRPr="002574AE">
              <w:rPr>
                <w:sz w:val="20"/>
              </w:rPr>
              <w:t>Pt = Part(s)</w:t>
            </w:r>
          </w:p>
        </w:tc>
      </w:tr>
      <w:tr w:rsidR="00522FAF" w:rsidRPr="002574AE" w:rsidTr="00522FAF">
        <w:tc>
          <w:tcPr>
            <w:tcW w:w="4253" w:type="dxa"/>
            <w:shd w:val="clear" w:color="auto" w:fill="auto"/>
          </w:tcPr>
          <w:p w:rsidR="00522FAF" w:rsidRPr="002574AE" w:rsidRDefault="00522FAF" w:rsidP="00522FAF">
            <w:pPr>
              <w:spacing w:before="60"/>
              <w:ind w:left="34"/>
              <w:rPr>
                <w:sz w:val="20"/>
              </w:rPr>
            </w:pPr>
            <w:r w:rsidRPr="002574AE">
              <w:rPr>
                <w:sz w:val="20"/>
              </w:rPr>
              <w:t>disallowed = disallowed by Parliament</w:t>
            </w:r>
          </w:p>
        </w:tc>
        <w:tc>
          <w:tcPr>
            <w:tcW w:w="3686" w:type="dxa"/>
            <w:shd w:val="clear" w:color="auto" w:fill="auto"/>
          </w:tcPr>
          <w:p w:rsidR="00522FAF" w:rsidRPr="002574AE" w:rsidRDefault="00522FAF" w:rsidP="00522FAF">
            <w:pPr>
              <w:spacing w:before="60"/>
              <w:ind w:left="34"/>
              <w:rPr>
                <w:sz w:val="20"/>
              </w:rPr>
            </w:pPr>
            <w:r w:rsidRPr="002574AE">
              <w:rPr>
                <w:sz w:val="20"/>
              </w:rPr>
              <w:t>r = regulation(s)/rule(s)</w:t>
            </w:r>
          </w:p>
        </w:tc>
      </w:tr>
      <w:tr w:rsidR="00522FAF" w:rsidRPr="002574AE" w:rsidTr="00522FAF">
        <w:tc>
          <w:tcPr>
            <w:tcW w:w="4253" w:type="dxa"/>
            <w:shd w:val="clear" w:color="auto" w:fill="auto"/>
          </w:tcPr>
          <w:p w:rsidR="00522FAF" w:rsidRPr="002574AE" w:rsidRDefault="00522FAF" w:rsidP="00522FAF">
            <w:pPr>
              <w:spacing w:before="60"/>
              <w:ind w:left="34"/>
              <w:rPr>
                <w:sz w:val="20"/>
              </w:rPr>
            </w:pPr>
            <w:r w:rsidRPr="002574AE">
              <w:rPr>
                <w:sz w:val="20"/>
              </w:rPr>
              <w:t>Div = Division(s)</w:t>
            </w:r>
          </w:p>
        </w:tc>
        <w:tc>
          <w:tcPr>
            <w:tcW w:w="3686" w:type="dxa"/>
            <w:shd w:val="clear" w:color="auto" w:fill="auto"/>
          </w:tcPr>
          <w:p w:rsidR="00522FAF" w:rsidRPr="002574AE" w:rsidRDefault="00522FAF" w:rsidP="00522FAF">
            <w:pPr>
              <w:spacing w:before="60"/>
              <w:ind w:left="34"/>
              <w:rPr>
                <w:sz w:val="20"/>
              </w:rPr>
            </w:pPr>
            <w:r w:rsidRPr="002574AE">
              <w:rPr>
                <w:sz w:val="20"/>
              </w:rPr>
              <w:t>Reg = Regulation/Regulations</w:t>
            </w:r>
          </w:p>
        </w:tc>
      </w:tr>
      <w:tr w:rsidR="00522FAF" w:rsidRPr="002574AE" w:rsidTr="00522FAF">
        <w:tc>
          <w:tcPr>
            <w:tcW w:w="4253" w:type="dxa"/>
            <w:shd w:val="clear" w:color="auto" w:fill="auto"/>
          </w:tcPr>
          <w:p w:rsidR="00522FAF" w:rsidRPr="002574AE" w:rsidRDefault="00522FAF" w:rsidP="00522FAF">
            <w:pPr>
              <w:spacing w:before="60"/>
              <w:ind w:left="34"/>
              <w:rPr>
                <w:sz w:val="20"/>
              </w:rPr>
            </w:pPr>
            <w:r w:rsidRPr="002574AE">
              <w:rPr>
                <w:sz w:val="20"/>
              </w:rPr>
              <w:t>exp = expires/expired or ceases/ceased to have</w:t>
            </w:r>
          </w:p>
        </w:tc>
        <w:tc>
          <w:tcPr>
            <w:tcW w:w="3686" w:type="dxa"/>
            <w:shd w:val="clear" w:color="auto" w:fill="auto"/>
          </w:tcPr>
          <w:p w:rsidR="00522FAF" w:rsidRPr="002574AE" w:rsidRDefault="00522FAF" w:rsidP="00522FAF">
            <w:pPr>
              <w:spacing w:before="60"/>
              <w:ind w:left="34"/>
              <w:rPr>
                <w:sz w:val="20"/>
              </w:rPr>
            </w:pPr>
            <w:r w:rsidRPr="002574AE">
              <w:rPr>
                <w:sz w:val="20"/>
              </w:rPr>
              <w:t>reloc = relocated</w:t>
            </w:r>
          </w:p>
        </w:tc>
      </w:tr>
      <w:tr w:rsidR="00522FAF" w:rsidRPr="002574AE" w:rsidTr="00522FAF">
        <w:tc>
          <w:tcPr>
            <w:tcW w:w="4253" w:type="dxa"/>
            <w:shd w:val="clear" w:color="auto" w:fill="auto"/>
          </w:tcPr>
          <w:p w:rsidR="00522FAF" w:rsidRPr="002574AE" w:rsidRDefault="00522FAF" w:rsidP="00522FAF">
            <w:pPr>
              <w:ind w:left="34"/>
              <w:rPr>
                <w:sz w:val="20"/>
              </w:rPr>
            </w:pPr>
            <w:r w:rsidRPr="002574AE">
              <w:rPr>
                <w:sz w:val="20"/>
              </w:rPr>
              <w:t xml:space="preserve">    effect</w:t>
            </w:r>
          </w:p>
        </w:tc>
        <w:tc>
          <w:tcPr>
            <w:tcW w:w="3686" w:type="dxa"/>
            <w:shd w:val="clear" w:color="auto" w:fill="auto"/>
          </w:tcPr>
          <w:p w:rsidR="00522FAF" w:rsidRPr="002574AE" w:rsidRDefault="00522FAF" w:rsidP="00522FAF">
            <w:pPr>
              <w:spacing w:before="60"/>
              <w:ind w:left="34"/>
              <w:rPr>
                <w:sz w:val="20"/>
              </w:rPr>
            </w:pPr>
            <w:r w:rsidRPr="002574AE">
              <w:rPr>
                <w:sz w:val="20"/>
              </w:rPr>
              <w:t>renum = renumbered</w:t>
            </w:r>
          </w:p>
        </w:tc>
      </w:tr>
      <w:tr w:rsidR="00522FAF" w:rsidRPr="002574AE" w:rsidTr="00522FAF">
        <w:tc>
          <w:tcPr>
            <w:tcW w:w="4253" w:type="dxa"/>
            <w:shd w:val="clear" w:color="auto" w:fill="auto"/>
          </w:tcPr>
          <w:p w:rsidR="00522FAF" w:rsidRPr="002574AE" w:rsidRDefault="00522FAF" w:rsidP="00522FAF">
            <w:pPr>
              <w:spacing w:before="60"/>
              <w:ind w:left="34"/>
              <w:rPr>
                <w:sz w:val="20"/>
              </w:rPr>
            </w:pPr>
            <w:r w:rsidRPr="002574AE">
              <w:rPr>
                <w:sz w:val="20"/>
              </w:rPr>
              <w:t>F = Federal Register of Legislative Instruments</w:t>
            </w:r>
          </w:p>
        </w:tc>
        <w:tc>
          <w:tcPr>
            <w:tcW w:w="3686" w:type="dxa"/>
            <w:shd w:val="clear" w:color="auto" w:fill="auto"/>
          </w:tcPr>
          <w:p w:rsidR="00522FAF" w:rsidRPr="002574AE" w:rsidRDefault="00522FAF" w:rsidP="00522FAF">
            <w:pPr>
              <w:spacing w:before="60"/>
              <w:ind w:left="34"/>
              <w:rPr>
                <w:sz w:val="20"/>
              </w:rPr>
            </w:pPr>
            <w:r w:rsidRPr="002574AE">
              <w:rPr>
                <w:sz w:val="20"/>
              </w:rPr>
              <w:t>rep = repealed</w:t>
            </w:r>
          </w:p>
        </w:tc>
      </w:tr>
      <w:tr w:rsidR="00522FAF" w:rsidRPr="002574AE" w:rsidTr="00522FAF">
        <w:tc>
          <w:tcPr>
            <w:tcW w:w="4253" w:type="dxa"/>
            <w:shd w:val="clear" w:color="auto" w:fill="auto"/>
          </w:tcPr>
          <w:p w:rsidR="00522FAF" w:rsidRPr="002574AE" w:rsidRDefault="00522FAF" w:rsidP="00522FAF">
            <w:pPr>
              <w:spacing w:before="60"/>
              <w:ind w:left="34"/>
              <w:rPr>
                <w:sz w:val="20"/>
              </w:rPr>
            </w:pPr>
            <w:r w:rsidRPr="002574AE">
              <w:rPr>
                <w:sz w:val="20"/>
              </w:rPr>
              <w:t>gaz = gazette</w:t>
            </w:r>
          </w:p>
        </w:tc>
        <w:tc>
          <w:tcPr>
            <w:tcW w:w="3686" w:type="dxa"/>
            <w:shd w:val="clear" w:color="auto" w:fill="auto"/>
          </w:tcPr>
          <w:p w:rsidR="00522FAF" w:rsidRPr="002574AE" w:rsidRDefault="00522FAF" w:rsidP="00522FAF">
            <w:pPr>
              <w:spacing w:before="60"/>
              <w:ind w:left="34"/>
              <w:rPr>
                <w:sz w:val="20"/>
              </w:rPr>
            </w:pPr>
            <w:r w:rsidRPr="002574AE">
              <w:rPr>
                <w:sz w:val="20"/>
              </w:rPr>
              <w:t>rs = repealed and substituted</w:t>
            </w:r>
          </w:p>
        </w:tc>
      </w:tr>
      <w:tr w:rsidR="00522FAF" w:rsidRPr="002574AE" w:rsidTr="00522FAF">
        <w:tc>
          <w:tcPr>
            <w:tcW w:w="4253" w:type="dxa"/>
            <w:shd w:val="clear" w:color="auto" w:fill="auto"/>
          </w:tcPr>
          <w:p w:rsidR="00522FAF" w:rsidRPr="002574AE" w:rsidRDefault="00522FAF" w:rsidP="00522FAF">
            <w:pPr>
              <w:spacing w:before="60"/>
              <w:ind w:left="34"/>
              <w:rPr>
                <w:sz w:val="20"/>
              </w:rPr>
            </w:pPr>
            <w:r w:rsidRPr="002574AE">
              <w:rPr>
                <w:sz w:val="20"/>
              </w:rPr>
              <w:t>LI = Legislative Instrument</w:t>
            </w:r>
          </w:p>
        </w:tc>
        <w:tc>
          <w:tcPr>
            <w:tcW w:w="3686" w:type="dxa"/>
            <w:shd w:val="clear" w:color="auto" w:fill="auto"/>
          </w:tcPr>
          <w:p w:rsidR="00522FAF" w:rsidRPr="002574AE" w:rsidRDefault="00522FAF" w:rsidP="00522FAF">
            <w:pPr>
              <w:spacing w:before="60"/>
              <w:ind w:left="34"/>
              <w:rPr>
                <w:sz w:val="20"/>
              </w:rPr>
            </w:pPr>
            <w:r w:rsidRPr="002574AE">
              <w:rPr>
                <w:sz w:val="20"/>
              </w:rPr>
              <w:t>s = section(s)/subsection(s)</w:t>
            </w:r>
          </w:p>
        </w:tc>
      </w:tr>
      <w:tr w:rsidR="00522FAF" w:rsidRPr="002574AE" w:rsidTr="00522FAF">
        <w:tc>
          <w:tcPr>
            <w:tcW w:w="4253" w:type="dxa"/>
            <w:shd w:val="clear" w:color="auto" w:fill="auto"/>
          </w:tcPr>
          <w:p w:rsidR="00522FAF" w:rsidRPr="002574AE" w:rsidRDefault="00522FAF" w:rsidP="00522FAF">
            <w:pPr>
              <w:spacing w:before="60"/>
              <w:ind w:left="34"/>
              <w:rPr>
                <w:sz w:val="20"/>
              </w:rPr>
            </w:pPr>
            <w:r w:rsidRPr="002574AE">
              <w:rPr>
                <w:sz w:val="20"/>
              </w:rPr>
              <w:t xml:space="preserve">LIA = </w:t>
            </w:r>
            <w:r w:rsidRPr="002574AE">
              <w:rPr>
                <w:i/>
                <w:sz w:val="20"/>
              </w:rPr>
              <w:t>Legislative Instruments Act 2003</w:t>
            </w:r>
          </w:p>
        </w:tc>
        <w:tc>
          <w:tcPr>
            <w:tcW w:w="3686" w:type="dxa"/>
            <w:shd w:val="clear" w:color="auto" w:fill="auto"/>
          </w:tcPr>
          <w:p w:rsidR="00522FAF" w:rsidRPr="002574AE" w:rsidRDefault="00522FAF" w:rsidP="00522FAF">
            <w:pPr>
              <w:spacing w:before="60"/>
              <w:ind w:left="34"/>
              <w:rPr>
                <w:sz w:val="20"/>
              </w:rPr>
            </w:pPr>
            <w:r w:rsidRPr="002574AE">
              <w:rPr>
                <w:sz w:val="20"/>
              </w:rPr>
              <w:t>Sch = Schedule(s)</w:t>
            </w:r>
          </w:p>
        </w:tc>
      </w:tr>
      <w:tr w:rsidR="00522FAF" w:rsidRPr="002574AE" w:rsidTr="00522FAF">
        <w:tc>
          <w:tcPr>
            <w:tcW w:w="4253" w:type="dxa"/>
            <w:shd w:val="clear" w:color="auto" w:fill="auto"/>
          </w:tcPr>
          <w:p w:rsidR="00522FAF" w:rsidRPr="002574AE" w:rsidRDefault="00522FAF" w:rsidP="00522FAF">
            <w:pPr>
              <w:spacing w:before="60"/>
              <w:ind w:left="34"/>
              <w:rPr>
                <w:sz w:val="20"/>
              </w:rPr>
            </w:pPr>
            <w:r w:rsidRPr="002574AE">
              <w:rPr>
                <w:sz w:val="20"/>
              </w:rPr>
              <w:t>(md) = misdescribed amendment can be given</w:t>
            </w:r>
          </w:p>
        </w:tc>
        <w:tc>
          <w:tcPr>
            <w:tcW w:w="3686" w:type="dxa"/>
            <w:shd w:val="clear" w:color="auto" w:fill="auto"/>
          </w:tcPr>
          <w:p w:rsidR="00522FAF" w:rsidRPr="002574AE" w:rsidRDefault="00522FAF" w:rsidP="00522FAF">
            <w:pPr>
              <w:spacing w:before="60"/>
              <w:ind w:left="34"/>
              <w:rPr>
                <w:sz w:val="20"/>
              </w:rPr>
            </w:pPr>
            <w:r w:rsidRPr="002574AE">
              <w:rPr>
                <w:sz w:val="20"/>
              </w:rPr>
              <w:t>Sdiv = Subdivision(s)</w:t>
            </w:r>
          </w:p>
        </w:tc>
      </w:tr>
      <w:tr w:rsidR="00522FAF" w:rsidRPr="002574AE" w:rsidTr="00522FAF">
        <w:tc>
          <w:tcPr>
            <w:tcW w:w="4253" w:type="dxa"/>
            <w:shd w:val="clear" w:color="auto" w:fill="auto"/>
          </w:tcPr>
          <w:p w:rsidR="00522FAF" w:rsidRPr="002574AE" w:rsidRDefault="00522FAF" w:rsidP="00522FAF">
            <w:pPr>
              <w:ind w:left="34"/>
              <w:rPr>
                <w:sz w:val="20"/>
              </w:rPr>
            </w:pPr>
            <w:r w:rsidRPr="002574AE">
              <w:rPr>
                <w:sz w:val="20"/>
              </w:rPr>
              <w:t xml:space="preserve">    effect</w:t>
            </w:r>
          </w:p>
        </w:tc>
        <w:tc>
          <w:tcPr>
            <w:tcW w:w="3686" w:type="dxa"/>
            <w:shd w:val="clear" w:color="auto" w:fill="auto"/>
          </w:tcPr>
          <w:p w:rsidR="00522FAF" w:rsidRPr="002574AE" w:rsidRDefault="00522FAF" w:rsidP="00522FAF">
            <w:pPr>
              <w:spacing w:before="60"/>
              <w:ind w:left="34"/>
              <w:rPr>
                <w:sz w:val="20"/>
              </w:rPr>
            </w:pPr>
            <w:r w:rsidRPr="002574AE">
              <w:rPr>
                <w:sz w:val="20"/>
              </w:rPr>
              <w:t>SLI = Select Legislative Instrument</w:t>
            </w:r>
          </w:p>
        </w:tc>
      </w:tr>
      <w:tr w:rsidR="00522FAF" w:rsidRPr="002574AE" w:rsidTr="00522FAF">
        <w:tc>
          <w:tcPr>
            <w:tcW w:w="4253" w:type="dxa"/>
            <w:shd w:val="clear" w:color="auto" w:fill="auto"/>
          </w:tcPr>
          <w:p w:rsidR="00522FAF" w:rsidRPr="002574AE" w:rsidRDefault="00522FAF" w:rsidP="00522FAF">
            <w:pPr>
              <w:spacing w:before="60"/>
              <w:ind w:left="34"/>
              <w:rPr>
                <w:sz w:val="20"/>
              </w:rPr>
            </w:pPr>
            <w:r w:rsidRPr="002574AE">
              <w:rPr>
                <w:sz w:val="20"/>
              </w:rPr>
              <w:t>(md not incorp) = misdescribed amendment</w:t>
            </w:r>
          </w:p>
        </w:tc>
        <w:tc>
          <w:tcPr>
            <w:tcW w:w="3686" w:type="dxa"/>
            <w:shd w:val="clear" w:color="auto" w:fill="auto"/>
          </w:tcPr>
          <w:p w:rsidR="00522FAF" w:rsidRPr="002574AE" w:rsidRDefault="00522FAF" w:rsidP="00522FAF">
            <w:pPr>
              <w:spacing w:before="60"/>
              <w:ind w:left="34"/>
              <w:rPr>
                <w:sz w:val="20"/>
              </w:rPr>
            </w:pPr>
            <w:r w:rsidRPr="002574AE">
              <w:rPr>
                <w:sz w:val="20"/>
              </w:rPr>
              <w:t>SR = Statutory Rules</w:t>
            </w:r>
          </w:p>
        </w:tc>
      </w:tr>
      <w:tr w:rsidR="00522FAF" w:rsidRPr="002574AE" w:rsidTr="00522FAF">
        <w:tc>
          <w:tcPr>
            <w:tcW w:w="4253" w:type="dxa"/>
            <w:shd w:val="clear" w:color="auto" w:fill="auto"/>
          </w:tcPr>
          <w:p w:rsidR="00522FAF" w:rsidRPr="002574AE" w:rsidRDefault="00522FAF" w:rsidP="00522FAF">
            <w:pPr>
              <w:ind w:left="34"/>
              <w:rPr>
                <w:sz w:val="20"/>
              </w:rPr>
            </w:pPr>
            <w:r w:rsidRPr="002574AE">
              <w:rPr>
                <w:sz w:val="20"/>
              </w:rPr>
              <w:t xml:space="preserve">    cannot be given effect</w:t>
            </w:r>
          </w:p>
        </w:tc>
        <w:tc>
          <w:tcPr>
            <w:tcW w:w="3686" w:type="dxa"/>
            <w:shd w:val="clear" w:color="auto" w:fill="auto"/>
          </w:tcPr>
          <w:p w:rsidR="00522FAF" w:rsidRPr="002574AE" w:rsidRDefault="00522FAF" w:rsidP="00522FAF">
            <w:pPr>
              <w:spacing w:before="60"/>
              <w:ind w:left="34"/>
              <w:rPr>
                <w:sz w:val="20"/>
              </w:rPr>
            </w:pPr>
            <w:r w:rsidRPr="002574AE">
              <w:rPr>
                <w:sz w:val="20"/>
              </w:rPr>
              <w:t>Sub</w:t>
            </w:r>
            <w:r w:rsidR="002574AE">
              <w:rPr>
                <w:sz w:val="20"/>
              </w:rPr>
              <w:noBreakHyphen/>
            </w:r>
            <w:r w:rsidRPr="002574AE">
              <w:rPr>
                <w:sz w:val="20"/>
              </w:rPr>
              <w:t>Ch = Sub</w:t>
            </w:r>
            <w:r w:rsidR="002574AE">
              <w:rPr>
                <w:sz w:val="20"/>
              </w:rPr>
              <w:noBreakHyphen/>
            </w:r>
            <w:r w:rsidRPr="002574AE">
              <w:rPr>
                <w:sz w:val="20"/>
              </w:rPr>
              <w:t>Chapter(s)</w:t>
            </w:r>
          </w:p>
        </w:tc>
      </w:tr>
      <w:tr w:rsidR="00522FAF" w:rsidRPr="002574AE" w:rsidTr="00522FAF">
        <w:tc>
          <w:tcPr>
            <w:tcW w:w="4253" w:type="dxa"/>
            <w:shd w:val="clear" w:color="auto" w:fill="auto"/>
          </w:tcPr>
          <w:p w:rsidR="00522FAF" w:rsidRPr="002574AE" w:rsidRDefault="00522FAF" w:rsidP="00522FAF">
            <w:pPr>
              <w:spacing w:before="60"/>
              <w:ind w:left="34"/>
              <w:rPr>
                <w:sz w:val="20"/>
              </w:rPr>
            </w:pPr>
            <w:r w:rsidRPr="002574AE">
              <w:rPr>
                <w:sz w:val="20"/>
              </w:rPr>
              <w:t>mod = modified/modification</w:t>
            </w:r>
          </w:p>
        </w:tc>
        <w:tc>
          <w:tcPr>
            <w:tcW w:w="3686" w:type="dxa"/>
            <w:shd w:val="clear" w:color="auto" w:fill="auto"/>
          </w:tcPr>
          <w:p w:rsidR="00522FAF" w:rsidRPr="002574AE" w:rsidRDefault="00522FAF" w:rsidP="00522FAF">
            <w:pPr>
              <w:spacing w:before="60"/>
              <w:ind w:left="34"/>
              <w:rPr>
                <w:sz w:val="20"/>
              </w:rPr>
            </w:pPr>
            <w:r w:rsidRPr="002574AE">
              <w:rPr>
                <w:sz w:val="20"/>
              </w:rPr>
              <w:t>SubPt = Subpart(s)</w:t>
            </w:r>
          </w:p>
        </w:tc>
      </w:tr>
      <w:tr w:rsidR="00522FAF" w:rsidRPr="002574AE" w:rsidTr="00522FAF">
        <w:tc>
          <w:tcPr>
            <w:tcW w:w="4253" w:type="dxa"/>
            <w:shd w:val="clear" w:color="auto" w:fill="auto"/>
          </w:tcPr>
          <w:p w:rsidR="00522FAF" w:rsidRPr="002574AE" w:rsidRDefault="00522FAF" w:rsidP="00522FAF">
            <w:pPr>
              <w:spacing w:before="60"/>
              <w:ind w:left="34"/>
              <w:rPr>
                <w:sz w:val="20"/>
              </w:rPr>
            </w:pPr>
            <w:r w:rsidRPr="002574AE">
              <w:rPr>
                <w:sz w:val="20"/>
              </w:rPr>
              <w:t>No. = Number(s)</w:t>
            </w:r>
          </w:p>
        </w:tc>
        <w:tc>
          <w:tcPr>
            <w:tcW w:w="3686" w:type="dxa"/>
            <w:shd w:val="clear" w:color="auto" w:fill="auto"/>
          </w:tcPr>
          <w:p w:rsidR="00522FAF" w:rsidRPr="002574AE" w:rsidRDefault="00522FAF" w:rsidP="00522FAF">
            <w:pPr>
              <w:spacing w:before="60"/>
              <w:ind w:left="34"/>
              <w:rPr>
                <w:sz w:val="20"/>
              </w:rPr>
            </w:pPr>
            <w:r w:rsidRPr="002574AE">
              <w:rPr>
                <w:sz w:val="20"/>
                <w:u w:val="single"/>
              </w:rPr>
              <w:t>underlining</w:t>
            </w:r>
            <w:r w:rsidRPr="002574AE">
              <w:rPr>
                <w:sz w:val="20"/>
              </w:rPr>
              <w:t xml:space="preserve"> = whole or part not</w:t>
            </w:r>
          </w:p>
        </w:tc>
      </w:tr>
      <w:tr w:rsidR="00522FAF" w:rsidRPr="002574AE" w:rsidTr="00522FAF">
        <w:tc>
          <w:tcPr>
            <w:tcW w:w="4253" w:type="dxa"/>
            <w:shd w:val="clear" w:color="auto" w:fill="auto"/>
          </w:tcPr>
          <w:p w:rsidR="00522FAF" w:rsidRPr="002574AE" w:rsidRDefault="00522FAF" w:rsidP="00522FAF">
            <w:pPr>
              <w:spacing w:before="60"/>
              <w:ind w:left="34"/>
              <w:rPr>
                <w:sz w:val="20"/>
              </w:rPr>
            </w:pPr>
          </w:p>
        </w:tc>
        <w:tc>
          <w:tcPr>
            <w:tcW w:w="3686" w:type="dxa"/>
            <w:shd w:val="clear" w:color="auto" w:fill="auto"/>
          </w:tcPr>
          <w:p w:rsidR="00522FAF" w:rsidRPr="002574AE" w:rsidRDefault="00522FAF" w:rsidP="00522FAF">
            <w:pPr>
              <w:ind w:left="34"/>
              <w:rPr>
                <w:sz w:val="20"/>
              </w:rPr>
            </w:pPr>
            <w:r w:rsidRPr="002574AE">
              <w:rPr>
                <w:sz w:val="20"/>
              </w:rPr>
              <w:t xml:space="preserve">    commenced or to be commenced</w:t>
            </w:r>
          </w:p>
        </w:tc>
      </w:tr>
    </w:tbl>
    <w:p w:rsidR="00522FAF" w:rsidRPr="002574AE" w:rsidRDefault="00522FAF" w:rsidP="00522FAF">
      <w:pPr>
        <w:pStyle w:val="Tabletext"/>
      </w:pPr>
    </w:p>
    <w:p w:rsidR="00C63B21" w:rsidRPr="002574AE" w:rsidRDefault="00C63B21" w:rsidP="00C63B21"/>
    <w:p w:rsidR="00C63B21" w:rsidRPr="002574AE" w:rsidRDefault="00C63B21" w:rsidP="00521FC5">
      <w:pPr>
        <w:pStyle w:val="ENotesHeading2"/>
        <w:pageBreakBefore/>
        <w:outlineLvl w:val="9"/>
      </w:pPr>
      <w:bookmarkStart w:id="47" w:name="_Toc428345228"/>
      <w:r w:rsidRPr="002574AE">
        <w:t>Endnote 3—Legislation history</w:t>
      </w:r>
      <w:bookmarkEnd w:id="47"/>
    </w:p>
    <w:p w:rsidR="002D133D" w:rsidRPr="002574AE" w:rsidRDefault="002D133D" w:rsidP="00C63B21">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2D133D" w:rsidRPr="002574AE" w:rsidTr="00C63B21">
        <w:trPr>
          <w:cantSplit/>
          <w:tblHeader/>
        </w:trPr>
        <w:tc>
          <w:tcPr>
            <w:tcW w:w="1838" w:type="dxa"/>
            <w:tcBorders>
              <w:top w:val="single" w:sz="12" w:space="0" w:color="auto"/>
              <w:bottom w:val="single" w:sz="12" w:space="0" w:color="auto"/>
            </w:tcBorders>
            <w:shd w:val="clear" w:color="auto" w:fill="auto"/>
          </w:tcPr>
          <w:p w:rsidR="002D133D" w:rsidRPr="002574AE" w:rsidRDefault="002D133D" w:rsidP="00C63B21">
            <w:pPr>
              <w:pStyle w:val="ENoteTableHeading"/>
            </w:pPr>
            <w:r w:rsidRPr="002574AE">
              <w:t>Act</w:t>
            </w:r>
          </w:p>
        </w:tc>
        <w:tc>
          <w:tcPr>
            <w:tcW w:w="992" w:type="dxa"/>
            <w:tcBorders>
              <w:top w:val="single" w:sz="12" w:space="0" w:color="auto"/>
              <w:bottom w:val="single" w:sz="12" w:space="0" w:color="auto"/>
            </w:tcBorders>
            <w:shd w:val="clear" w:color="auto" w:fill="auto"/>
          </w:tcPr>
          <w:p w:rsidR="002D133D" w:rsidRPr="002574AE" w:rsidRDefault="002D133D" w:rsidP="00C63B21">
            <w:pPr>
              <w:pStyle w:val="ENoteTableHeading"/>
            </w:pPr>
            <w:r w:rsidRPr="002574AE">
              <w:t>Number and year</w:t>
            </w:r>
          </w:p>
        </w:tc>
        <w:tc>
          <w:tcPr>
            <w:tcW w:w="993" w:type="dxa"/>
            <w:tcBorders>
              <w:top w:val="single" w:sz="12" w:space="0" w:color="auto"/>
              <w:bottom w:val="single" w:sz="12" w:space="0" w:color="auto"/>
            </w:tcBorders>
            <w:shd w:val="clear" w:color="auto" w:fill="auto"/>
          </w:tcPr>
          <w:p w:rsidR="002D133D" w:rsidRPr="002574AE" w:rsidRDefault="00C63B21" w:rsidP="00C63B21">
            <w:pPr>
              <w:pStyle w:val="ENoteTableHeading"/>
            </w:pPr>
            <w:r w:rsidRPr="002574AE">
              <w:t>Assent</w:t>
            </w:r>
          </w:p>
        </w:tc>
        <w:tc>
          <w:tcPr>
            <w:tcW w:w="1845" w:type="dxa"/>
            <w:tcBorders>
              <w:top w:val="single" w:sz="12" w:space="0" w:color="auto"/>
              <w:bottom w:val="single" w:sz="12" w:space="0" w:color="auto"/>
            </w:tcBorders>
            <w:shd w:val="clear" w:color="auto" w:fill="auto"/>
          </w:tcPr>
          <w:p w:rsidR="002D133D" w:rsidRPr="002574AE" w:rsidRDefault="00C63B21" w:rsidP="00C63B21">
            <w:pPr>
              <w:pStyle w:val="ENoteTableHeading"/>
            </w:pPr>
            <w:r w:rsidRPr="002574AE">
              <w:t>Commencement</w:t>
            </w:r>
          </w:p>
        </w:tc>
        <w:tc>
          <w:tcPr>
            <w:tcW w:w="1417" w:type="dxa"/>
            <w:tcBorders>
              <w:top w:val="single" w:sz="12" w:space="0" w:color="auto"/>
              <w:bottom w:val="single" w:sz="12" w:space="0" w:color="auto"/>
            </w:tcBorders>
            <w:shd w:val="clear" w:color="auto" w:fill="auto"/>
          </w:tcPr>
          <w:p w:rsidR="002D133D" w:rsidRPr="002574AE" w:rsidRDefault="002D133D" w:rsidP="00C63B21">
            <w:pPr>
              <w:pStyle w:val="ENoteTableHeading"/>
            </w:pPr>
            <w:r w:rsidRPr="002574AE">
              <w:t>Application, saving and transitional provisions</w:t>
            </w:r>
          </w:p>
        </w:tc>
      </w:tr>
      <w:tr w:rsidR="002D133D" w:rsidRPr="002574AE" w:rsidTr="00C63B21">
        <w:trPr>
          <w:cantSplit/>
        </w:trPr>
        <w:tc>
          <w:tcPr>
            <w:tcW w:w="1838" w:type="dxa"/>
            <w:tcBorders>
              <w:top w:val="single" w:sz="12" w:space="0" w:color="auto"/>
              <w:bottom w:val="single" w:sz="4" w:space="0" w:color="auto"/>
            </w:tcBorders>
            <w:shd w:val="clear" w:color="auto" w:fill="auto"/>
          </w:tcPr>
          <w:p w:rsidR="002D133D" w:rsidRPr="002574AE" w:rsidRDefault="002D133D" w:rsidP="002D133D">
            <w:pPr>
              <w:pStyle w:val="ENoteTableText"/>
            </w:pPr>
            <w:r w:rsidRPr="002574AE">
              <w:t>Same</w:t>
            </w:r>
            <w:r w:rsidR="002574AE">
              <w:noBreakHyphen/>
            </w:r>
            <w:r w:rsidRPr="002574AE">
              <w:t>Sex Relationships (Equal Treatment in Commonwealth Laws—Superannuation) Act 2008</w:t>
            </w:r>
          </w:p>
        </w:tc>
        <w:tc>
          <w:tcPr>
            <w:tcW w:w="992" w:type="dxa"/>
            <w:tcBorders>
              <w:top w:val="single" w:sz="12" w:space="0" w:color="auto"/>
              <w:bottom w:val="single" w:sz="4" w:space="0" w:color="auto"/>
            </w:tcBorders>
            <w:shd w:val="clear" w:color="auto" w:fill="auto"/>
          </w:tcPr>
          <w:p w:rsidR="002D133D" w:rsidRPr="002574AE" w:rsidRDefault="002D133D" w:rsidP="002D133D">
            <w:pPr>
              <w:pStyle w:val="ENoteTableText"/>
            </w:pPr>
            <w:r w:rsidRPr="002574AE">
              <w:t>134, 2008</w:t>
            </w:r>
          </w:p>
        </w:tc>
        <w:tc>
          <w:tcPr>
            <w:tcW w:w="993" w:type="dxa"/>
            <w:tcBorders>
              <w:top w:val="single" w:sz="12" w:space="0" w:color="auto"/>
              <w:bottom w:val="single" w:sz="4" w:space="0" w:color="auto"/>
            </w:tcBorders>
            <w:shd w:val="clear" w:color="auto" w:fill="auto"/>
          </w:tcPr>
          <w:p w:rsidR="002D133D" w:rsidRPr="002574AE" w:rsidRDefault="002D133D" w:rsidP="002D133D">
            <w:pPr>
              <w:pStyle w:val="ENoteTableText"/>
            </w:pPr>
            <w:r w:rsidRPr="002574AE">
              <w:t>4 Dec 2008</w:t>
            </w:r>
          </w:p>
        </w:tc>
        <w:tc>
          <w:tcPr>
            <w:tcW w:w="1845" w:type="dxa"/>
            <w:tcBorders>
              <w:top w:val="single" w:sz="12" w:space="0" w:color="auto"/>
              <w:bottom w:val="single" w:sz="4" w:space="0" w:color="auto"/>
            </w:tcBorders>
            <w:shd w:val="clear" w:color="auto" w:fill="auto"/>
          </w:tcPr>
          <w:p w:rsidR="002D133D" w:rsidRPr="002574AE" w:rsidRDefault="002D133D" w:rsidP="002D133D">
            <w:pPr>
              <w:pStyle w:val="ENoteTableText"/>
            </w:pPr>
            <w:r w:rsidRPr="002574AE">
              <w:t>Schedule</w:t>
            </w:r>
            <w:r w:rsidR="002574AE">
              <w:t> </w:t>
            </w:r>
            <w:r w:rsidRPr="002574AE">
              <w:t>1: 1 Jan 2009 (</w:t>
            </w:r>
            <w:r w:rsidRPr="002574AE">
              <w:rPr>
                <w:i/>
              </w:rPr>
              <w:t xml:space="preserve">see </w:t>
            </w:r>
            <w:r w:rsidRPr="002574AE">
              <w:t>F2008L04609)</w:t>
            </w:r>
            <w:r w:rsidRPr="002574AE">
              <w:br/>
              <w:t>Schedule</w:t>
            </w:r>
            <w:r w:rsidR="002574AE">
              <w:t> </w:t>
            </w:r>
            <w:r w:rsidRPr="002574AE">
              <w:t>2 (items</w:t>
            </w:r>
            <w:r w:rsidR="002574AE">
              <w:t> </w:t>
            </w:r>
            <w:r w:rsidRPr="002574AE">
              <w:t>2–28), Schedule</w:t>
            </w:r>
            <w:r w:rsidR="002574AE">
              <w:t> </w:t>
            </w:r>
            <w:r w:rsidRPr="002574AE">
              <w:t>3 and Schedule</w:t>
            </w:r>
            <w:r w:rsidR="002574AE">
              <w:t> </w:t>
            </w:r>
            <w:r w:rsidRPr="002574AE">
              <w:t>5: 1 Jan 2009</w:t>
            </w:r>
            <w:r w:rsidRPr="002574AE">
              <w:br/>
              <w:t>Schedule</w:t>
            </w:r>
            <w:r w:rsidR="002574AE">
              <w:t> </w:t>
            </w:r>
            <w:r w:rsidRPr="002574AE">
              <w:t>4 (items</w:t>
            </w:r>
            <w:r w:rsidR="002574AE">
              <w:t> </w:t>
            </w:r>
            <w:r w:rsidRPr="002574AE">
              <w:t>1–19): 1</w:t>
            </w:r>
            <w:r w:rsidR="002574AE">
              <w:t> </w:t>
            </w:r>
            <w:r w:rsidRPr="002574AE">
              <w:t>July 2008</w:t>
            </w:r>
            <w:r w:rsidRPr="002574AE">
              <w:br/>
              <w:t>Remainder: Royal Assent</w:t>
            </w:r>
          </w:p>
        </w:tc>
        <w:tc>
          <w:tcPr>
            <w:tcW w:w="1417" w:type="dxa"/>
            <w:tcBorders>
              <w:top w:val="single" w:sz="12" w:space="0" w:color="auto"/>
              <w:bottom w:val="single" w:sz="4" w:space="0" w:color="auto"/>
            </w:tcBorders>
            <w:shd w:val="clear" w:color="auto" w:fill="auto"/>
          </w:tcPr>
          <w:p w:rsidR="002D133D" w:rsidRPr="002574AE" w:rsidRDefault="002D133D" w:rsidP="002D133D">
            <w:pPr>
              <w:pStyle w:val="ENoteTableText"/>
            </w:pPr>
          </w:p>
        </w:tc>
      </w:tr>
      <w:tr w:rsidR="002D133D" w:rsidRPr="002574AE" w:rsidTr="00141975">
        <w:trPr>
          <w:cantSplit/>
        </w:trPr>
        <w:tc>
          <w:tcPr>
            <w:tcW w:w="1838" w:type="dxa"/>
            <w:shd w:val="clear" w:color="auto" w:fill="auto"/>
          </w:tcPr>
          <w:p w:rsidR="002D133D" w:rsidRPr="002574AE" w:rsidRDefault="002D133D" w:rsidP="002D133D">
            <w:pPr>
              <w:pStyle w:val="ENoteTableText"/>
            </w:pPr>
            <w:r w:rsidRPr="002574AE">
              <w:rPr>
                <w:noProof/>
              </w:rPr>
              <w:t>Financial Framework Legislation Amendment</w:t>
            </w:r>
            <w:r w:rsidRPr="002574AE">
              <w:t xml:space="preserve"> Act (No.</w:t>
            </w:r>
            <w:r w:rsidR="002574AE">
              <w:t> </w:t>
            </w:r>
            <w:r w:rsidRPr="002574AE">
              <w:t>2) 2012</w:t>
            </w:r>
          </w:p>
        </w:tc>
        <w:tc>
          <w:tcPr>
            <w:tcW w:w="992" w:type="dxa"/>
            <w:shd w:val="clear" w:color="auto" w:fill="auto"/>
          </w:tcPr>
          <w:p w:rsidR="002D133D" w:rsidRPr="002574AE" w:rsidRDefault="002D133D" w:rsidP="002D133D">
            <w:pPr>
              <w:pStyle w:val="ENoteTableText"/>
            </w:pPr>
            <w:r w:rsidRPr="002574AE">
              <w:t>82, 2012</w:t>
            </w:r>
          </w:p>
        </w:tc>
        <w:tc>
          <w:tcPr>
            <w:tcW w:w="993" w:type="dxa"/>
            <w:shd w:val="clear" w:color="auto" w:fill="auto"/>
          </w:tcPr>
          <w:p w:rsidR="002D133D" w:rsidRPr="002574AE" w:rsidRDefault="002D133D" w:rsidP="002D133D">
            <w:pPr>
              <w:pStyle w:val="ENoteTableText"/>
            </w:pPr>
            <w:r w:rsidRPr="002574AE">
              <w:t>28</w:t>
            </w:r>
            <w:r w:rsidR="002574AE">
              <w:t> </w:t>
            </w:r>
            <w:r w:rsidRPr="002574AE">
              <w:t>June 2012</w:t>
            </w:r>
          </w:p>
        </w:tc>
        <w:tc>
          <w:tcPr>
            <w:tcW w:w="1845" w:type="dxa"/>
            <w:shd w:val="clear" w:color="auto" w:fill="auto"/>
          </w:tcPr>
          <w:p w:rsidR="002D133D" w:rsidRPr="002574AE" w:rsidRDefault="002D133D" w:rsidP="002D133D">
            <w:pPr>
              <w:pStyle w:val="ENoteTableText"/>
              <w:rPr>
                <w:i/>
              </w:rPr>
            </w:pPr>
            <w:r w:rsidRPr="002574AE">
              <w:t>Sch</w:t>
            </w:r>
            <w:r w:rsidR="00521FC5" w:rsidRPr="002574AE">
              <w:t> </w:t>
            </w:r>
            <w:r w:rsidRPr="002574AE">
              <w:t>1 (item</w:t>
            </w:r>
            <w:r w:rsidR="002574AE">
              <w:t> </w:t>
            </w:r>
            <w:r w:rsidRPr="002574AE">
              <w:t>120): 29</w:t>
            </w:r>
            <w:r w:rsidR="002574AE">
              <w:t> </w:t>
            </w:r>
            <w:r w:rsidRPr="002574AE">
              <w:t>June 2012</w:t>
            </w:r>
            <w:r w:rsidR="0032798E" w:rsidRPr="002574AE">
              <w:t xml:space="preserve"> (s 2(1) item</w:t>
            </w:r>
            <w:r w:rsidR="002574AE">
              <w:t> </w:t>
            </w:r>
            <w:r w:rsidR="0032798E" w:rsidRPr="002574AE">
              <w:t>2)</w:t>
            </w:r>
          </w:p>
        </w:tc>
        <w:tc>
          <w:tcPr>
            <w:tcW w:w="1417" w:type="dxa"/>
            <w:shd w:val="clear" w:color="auto" w:fill="auto"/>
          </w:tcPr>
          <w:p w:rsidR="002D133D" w:rsidRPr="002574AE" w:rsidRDefault="002D133D" w:rsidP="002D133D">
            <w:pPr>
              <w:pStyle w:val="ENoteTableText"/>
            </w:pPr>
            <w:r w:rsidRPr="002574AE">
              <w:t>—</w:t>
            </w:r>
          </w:p>
        </w:tc>
      </w:tr>
      <w:tr w:rsidR="0032798E" w:rsidRPr="002574AE" w:rsidTr="00C63B21">
        <w:trPr>
          <w:cantSplit/>
        </w:trPr>
        <w:tc>
          <w:tcPr>
            <w:tcW w:w="1838" w:type="dxa"/>
            <w:tcBorders>
              <w:bottom w:val="single" w:sz="12" w:space="0" w:color="auto"/>
            </w:tcBorders>
            <w:shd w:val="clear" w:color="auto" w:fill="auto"/>
          </w:tcPr>
          <w:p w:rsidR="0032798E" w:rsidRPr="002574AE" w:rsidRDefault="0032798E" w:rsidP="002D133D">
            <w:pPr>
              <w:pStyle w:val="ENoteTableText"/>
              <w:rPr>
                <w:noProof/>
              </w:rPr>
            </w:pPr>
            <w:r w:rsidRPr="002574AE">
              <w:t>Governance of Australian Government Superannuation Schemes Legislation Amendment Act 2015</w:t>
            </w:r>
          </w:p>
        </w:tc>
        <w:tc>
          <w:tcPr>
            <w:tcW w:w="992" w:type="dxa"/>
            <w:tcBorders>
              <w:bottom w:val="single" w:sz="12" w:space="0" w:color="auto"/>
            </w:tcBorders>
            <w:shd w:val="clear" w:color="auto" w:fill="auto"/>
          </w:tcPr>
          <w:p w:rsidR="0032798E" w:rsidRPr="002574AE" w:rsidRDefault="0032798E" w:rsidP="002D133D">
            <w:pPr>
              <w:pStyle w:val="ENoteTableText"/>
            </w:pPr>
            <w:r w:rsidRPr="002574AE">
              <w:t>65, 2015</w:t>
            </w:r>
          </w:p>
        </w:tc>
        <w:tc>
          <w:tcPr>
            <w:tcW w:w="993" w:type="dxa"/>
            <w:tcBorders>
              <w:bottom w:val="single" w:sz="12" w:space="0" w:color="auto"/>
            </w:tcBorders>
            <w:shd w:val="clear" w:color="auto" w:fill="auto"/>
          </w:tcPr>
          <w:p w:rsidR="0032798E" w:rsidRPr="002574AE" w:rsidRDefault="0032798E" w:rsidP="002D133D">
            <w:pPr>
              <w:pStyle w:val="ENoteTableText"/>
            </w:pPr>
            <w:r w:rsidRPr="002574AE">
              <w:t>17</w:t>
            </w:r>
            <w:r w:rsidR="002574AE">
              <w:t> </w:t>
            </w:r>
            <w:r w:rsidRPr="002574AE">
              <w:t>June 2015</w:t>
            </w:r>
          </w:p>
        </w:tc>
        <w:tc>
          <w:tcPr>
            <w:tcW w:w="1845" w:type="dxa"/>
            <w:tcBorders>
              <w:bottom w:val="single" w:sz="12" w:space="0" w:color="auto"/>
            </w:tcBorders>
            <w:shd w:val="clear" w:color="auto" w:fill="auto"/>
          </w:tcPr>
          <w:p w:rsidR="0032798E" w:rsidRPr="002574AE" w:rsidRDefault="0032798E" w:rsidP="00F3003A">
            <w:pPr>
              <w:pStyle w:val="ENoteTableText"/>
            </w:pPr>
            <w:r w:rsidRPr="002574AE">
              <w:t>Sch 1 (items</w:t>
            </w:r>
            <w:r w:rsidR="002574AE">
              <w:t> </w:t>
            </w:r>
            <w:r w:rsidRPr="002574AE">
              <w:t>33–43) and Sch 2: 1</w:t>
            </w:r>
            <w:r w:rsidR="002574AE">
              <w:t> </w:t>
            </w:r>
            <w:r w:rsidRPr="002574AE">
              <w:t>July 2015 (s 2(1) item</w:t>
            </w:r>
            <w:r w:rsidR="002574AE">
              <w:t> </w:t>
            </w:r>
            <w:r w:rsidRPr="002574AE">
              <w:t>2)</w:t>
            </w:r>
          </w:p>
        </w:tc>
        <w:tc>
          <w:tcPr>
            <w:tcW w:w="1417" w:type="dxa"/>
            <w:tcBorders>
              <w:bottom w:val="single" w:sz="12" w:space="0" w:color="auto"/>
            </w:tcBorders>
            <w:shd w:val="clear" w:color="auto" w:fill="auto"/>
          </w:tcPr>
          <w:p w:rsidR="0032798E" w:rsidRPr="002574AE" w:rsidRDefault="0032798E" w:rsidP="00F3003A">
            <w:pPr>
              <w:pStyle w:val="ENoteTableText"/>
            </w:pPr>
            <w:r w:rsidRPr="002574AE">
              <w:t>Sch 1 (items</w:t>
            </w:r>
            <w:r w:rsidR="002574AE">
              <w:t> </w:t>
            </w:r>
            <w:r w:rsidRPr="002574AE">
              <w:t xml:space="preserve">38, 42) and Sch 2 </w:t>
            </w:r>
          </w:p>
        </w:tc>
      </w:tr>
    </w:tbl>
    <w:p w:rsidR="002D133D" w:rsidRPr="002574AE" w:rsidRDefault="002D133D" w:rsidP="00C63B21">
      <w:pPr>
        <w:pStyle w:val="Tabletext"/>
      </w:pPr>
    </w:p>
    <w:p w:rsidR="002D133D" w:rsidRPr="002574AE" w:rsidRDefault="002D133D" w:rsidP="002D133D"/>
    <w:p w:rsidR="00C63B21" w:rsidRPr="002574AE" w:rsidRDefault="00C63B21" w:rsidP="00521FC5">
      <w:pPr>
        <w:pStyle w:val="ENotesHeading2"/>
        <w:pageBreakBefore/>
        <w:outlineLvl w:val="9"/>
      </w:pPr>
      <w:bookmarkStart w:id="48" w:name="_Toc428345229"/>
      <w:r w:rsidRPr="002574AE">
        <w:t>Endnote 4—Amendment history</w:t>
      </w:r>
      <w:bookmarkEnd w:id="48"/>
    </w:p>
    <w:p w:rsidR="002D133D" w:rsidRPr="002574AE" w:rsidRDefault="002D133D" w:rsidP="00C63B21">
      <w:pPr>
        <w:pStyle w:val="Tabletext"/>
      </w:pPr>
    </w:p>
    <w:tbl>
      <w:tblPr>
        <w:tblW w:w="7082" w:type="dxa"/>
        <w:tblInd w:w="113" w:type="dxa"/>
        <w:tblLayout w:type="fixed"/>
        <w:tblLook w:val="0000" w:firstRow="0" w:lastRow="0" w:firstColumn="0" w:lastColumn="0" w:noHBand="0" w:noVBand="0"/>
      </w:tblPr>
      <w:tblGrid>
        <w:gridCol w:w="2139"/>
        <w:gridCol w:w="4943"/>
      </w:tblGrid>
      <w:tr w:rsidR="002D133D" w:rsidRPr="002574AE" w:rsidTr="00141975">
        <w:trPr>
          <w:cantSplit/>
          <w:tblHeader/>
        </w:trPr>
        <w:tc>
          <w:tcPr>
            <w:tcW w:w="2139" w:type="dxa"/>
            <w:tcBorders>
              <w:top w:val="single" w:sz="12" w:space="0" w:color="auto"/>
              <w:bottom w:val="single" w:sz="12" w:space="0" w:color="auto"/>
            </w:tcBorders>
            <w:shd w:val="clear" w:color="auto" w:fill="auto"/>
          </w:tcPr>
          <w:p w:rsidR="002D133D" w:rsidRPr="002574AE" w:rsidRDefault="002D133D" w:rsidP="00C63B21">
            <w:pPr>
              <w:pStyle w:val="ENoteTableHeading"/>
              <w:tabs>
                <w:tab w:val="center" w:leader="dot" w:pos="2268"/>
              </w:tabs>
            </w:pPr>
            <w:r w:rsidRPr="002574AE">
              <w:t>Provision affected</w:t>
            </w:r>
          </w:p>
        </w:tc>
        <w:tc>
          <w:tcPr>
            <w:tcW w:w="4943" w:type="dxa"/>
            <w:tcBorders>
              <w:top w:val="single" w:sz="12" w:space="0" w:color="auto"/>
              <w:bottom w:val="single" w:sz="12" w:space="0" w:color="auto"/>
            </w:tcBorders>
            <w:shd w:val="clear" w:color="auto" w:fill="auto"/>
          </w:tcPr>
          <w:p w:rsidR="002D133D" w:rsidRPr="002574AE" w:rsidRDefault="002D133D" w:rsidP="00C63B21">
            <w:pPr>
              <w:pStyle w:val="ENoteTableHeading"/>
            </w:pPr>
            <w:r w:rsidRPr="002574AE">
              <w:t>How affected</w:t>
            </w:r>
          </w:p>
        </w:tc>
      </w:tr>
      <w:tr w:rsidR="00522FAF" w:rsidRPr="002574AE" w:rsidTr="00141975">
        <w:trPr>
          <w:cantSplit/>
        </w:trPr>
        <w:tc>
          <w:tcPr>
            <w:tcW w:w="2139" w:type="dxa"/>
            <w:tcBorders>
              <w:top w:val="single" w:sz="12" w:space="0" w:color="auto"/>
            </w:tcBorders>
            <w:shd w:val="clear" w:color="auto" w:fill="auto"/>
          </w:tcPr>
          <w:p w:rsidR="00522FAF" w:rsidRPr="002574AE" w:rsidRDefault="00522FAF" w:rsidP="00D626F2">
            <w:pPr>
              <w:pStyle w:val="ENoteTableText"/>
              <w:tabs>
                <w:tab w:val="center" w:leader="dot" w:pos="2268"/>
              </w:tabs>
            </w:pPr>
            <w:r w:rsidRPr="002574AE">
              <w:t>s 4</w:t>
            </w:r>
            <w:r w:rsidRPr="002574AE">
              <w:tab/>
            </w:r>
          </w:p>
        </w:tc>
        <w:tc>
          <w:tcPr>
            <w:tcW w:w="4943" w:type="dxa"/>
            <w:tcBorders>
              <w:top w:val="single" w:sz="12" w:space="0" w:color="auto"/>
            </w:tcBorders>
            <w:shd w:val="clear" w:color="auto" w:fill="auto"/>
          </w:tcPr>
          <w:p w:rsidR="00522FAF" w:rsidRPr="002574AE" w:rsidRDefault="00522FAF" w:rsidP="002D133D">
            <w:pPr>
              <w:pStyle w:val="ENoteTableText"/>
            </w:pPr>
            <w:r w:rsidRPr="002574AE">
              <w:t>am No 65, 2015</w:t>
            </w:r>
          </w:p>
        </w:tc>
      </w:tr>
      <w:tr w:rsidR="002D133D" w:rsidRPr="002574AE" w:rsidTr="00141975">
        <w:trPr>
          <w:cantSplit/>
        </w:trPr>
        <w:tc>
          <w:tcPr>
            <w:tcW w:w="2139" w:type="dxa"/>
            <w:shd w:val="clear" w:color="auto" w:fill="auto"/>
          </w:tcPr>
          <w:p w:rsidR="002D133D" w:rsidRPr="002574AE" w:rsidRDefault="00D626F2" w:rsidP="00D626F2">
            <w:pPr>
              <w:pStyle w:val="ENoteTableText"/>
              <w:tabs>
                <w:tab w:val="center" w:leader="dot" w:pos="2268"/>
              </w:tabs>
            </w:pPr>
            <w:r w:rsidRPr="002574AE">
              <w:t>s</w:t>
            </w:r>
            <w:r w:rsidR="002D133D" w:rsidRPr="002574AE">
              <w:t xml:space="preserve"> 5</w:t>
            </w:r>
            <w:r w:rsidR="002D133D" w:rsidRPr="002574AE">
              <w:tab/>
            </w:r>
          </w:p>
        </w:tc>
        <w:tc>
          <w:tcPr>
            <w:tcW w:w="4943" w:type="dxa"/>
            <w:shd w:val="clear" w:color="auto" w:fill="auto"/>
          </w:tcPr>
          <w:p w:rsidR="002D133D" w:rsidRPr="002574AE" w:rsidRDefault="002D133D" w:rsidP="001D0842">
            <w:pPr>
              <w:pStyle w:val="ENoteTableText"/>
            </w:pPr>
            <w:r w:rsidRPr="002574AE">
              <w:t>ad No</w:t>
            </w:r>
            <w:r w:rsidR="00521FC5" w:rsidRPr="002574AE">
              <w:t> </w:t>
            </w:r>
            <w:r w:rsidRPr="002574AE">
              <w:t>82, 2012</w:t>
            </w:r>
          </w:p>
        </w:tc>
      </w:tr>
      <w:tr w:rsidR="00522FAF" w:rsidRPr="002574AE" w:rsidTr="00522FAF">
        <w:trPr>
          <w:cantSplit/>
        </w:trPr>
        <w:tc>
          <w:tcPr>
            <w:tcW w:w="2139" w:type="dxa"/>
            <w:shd w:val="clear" w:color="auto" w:fill="auto"/>
          </w:tcPr>
          <w:p w:rsidR="00522FAF" w:rsidRPr="002574AE" w:rsidRDefault="00522FAF" w:rsidP="00D626F2">
            <w:pPr>
              <w:pStyle w:val="ENoteTableText"/>
              <w:tabs>
                <w:tab w:val="center" w:leader="dot" w:pos="2268"/>
              </w:tabs>
            </w:pPr>
          </w:p>
        </w:tc>
        <w:tc>
          <w:tcPr>
            <w:tcW w:w="4943" w:type="dxa"/>
            <w:shd w:val="clear" w:color="auto" w:fill="auto"/>
          </w:tcPr>
          <w:p w:rsidR="00522FAF" w:rsidRPr="002574AE" w:rsidRDefault="00522FAF" w:rsidP="00522FAF">
            <w:pPr>
              <w:pStyle w:val="ENoteTableText"/>
            </w:pPr>
            <w:r w:rsidRPr="002574AE">
              <w:t>am No 65, 2015</w:t>
            </w:r>
          </w:p>
        </w:tc>
      </w:tr>
      <w:tr w:rsidR="002D133D" w:rsidRPr="002574AE" w:rsidTr="002D133D">
        <w:trPr>
          <w:cantSplit/>
        </w:trPr>
        <w:tc>
          <w:tcPr>
            <w:tcW w:w="2139" w:type="dxa"/>
            <w:shd w:val="clear" w:color="auto" w:fill="auto"/>
          </w:tcPr>
          <w:p w:rsidR="002D133D" w:rsidRPr="002574AE" w:rsidRDefault="00D626F2" w:rsidP="00D626F2">
            <w:pPr>
              <w:pStyle w:val="ENoteTableText"/>
              <w:tabs>
                <w:tab w:val="center" w:leader="dot" w:pos="2268"/>
              </w:tabs>
            </w:pPr>
            <w:r w:rsidRPr="002574AE">
              <w:t>s</w:t>
            </w:r>
            <w:r w:rsidR="002D133D" w:rsidRPr="002574AE">
              <w:t xml:space="preserve"> 6</w:t>
            </w:r>
            <w:r w:rsidR="002D133D" w:rsidRPr="002574AE">
              <w:tab/>
            </w:r>
          </w:p>
        </w:tc>
        <w:tc>
          <w:tcPr>
            <w:tcW w:w="4943" w:type="dxa"/>
            <w:shd w:val="clear" w:color="auto" w:fill="auto"/>
          </w:tcPr>
          <w:p w:rsidR="002D133D" w:rsidRPr="002574AE" w:rsidRDefault="002D133D" w:rsidP="001D0842">
            <w:pPr>
              <w:pStyle w:val="ENoteTableText"/>
            </w:pPr>
            <w:r w:rsidRPr="002574AE">
              <w:t>ad No</w:t>
            </w:r>
            <w:r w:rsidR="00521FC5" w:rsidRPr="002574AE">
              <w:t> </w:t>
            </w:r>
            <w:r w:rsidRPr="002574AE">
              <w:t>82, 2012</w:t>
            </w:r>
          </w:p>
        </w:tc>
      </w:tr>
      <w:tr w:rsidR="00F216D8" w:rsidRPr="002574AE" w:rsidTr="002D133D">
        <w:trPr>
          <w:cantSplit/>
        </w:trPr>
        <w:tc>
          <w:tcPr>
            <w:tcW w:w="2139" w:type="dxa"/>
            <w:shd w:val="clear" w:color="auto" w:fill="auto"/>
          </w:tcPr>
          <w:p w:rsidR="00F216D8" w:rsidRPr="002574AE" w:rsidRDefault="00F216D8" w:rsidP="00D626F2">
            <w:pPr>
              <w:pStyle w:val="ENoteTableText"/>
              <w:tabs>
                <w:tab w:val="center" w:leader="dot" w:pos="2268"/>
              </w:tabs>
            </w:pPr>
          </w:p>
        </w:tc>
        <w:tc>
          <w:tcPr>
            <w:tcW w:w="4943" w:type="dxa"/>
            <w:shd w:val="clear" w:color="auto" w:fill="auto"/>
          </w:tcPr>
          <w:p w:rsidR="00F216D8" w:rsidRPr="002574AE" w:rsidRDefault="00F216D8" w:rsidP="00522FAF">
            <w:pPr>
              <w:pStyle w:val="ENoteTableText"/>
            </w:pPr>
            <w:r w:rsidRPr="002574AE">
              <w:t>am No 65, 2015</w:t>
            </w:r>
          </w:p>
        </w:tc>
      </w:tr>
      <w:tr w:rsidR="002D133D" w:rsidRPr="002574AE" w:rsidTr="00141975">
        <w:trPr>
          <w:cantSplit/>
        </w:trPr>
        <w:tc>
          <w:tcPr>
            <w:tcW w:w="2139" w:type="dxa"/>
            <w:shd w:val="clear" w:color="auto" w:fill="auto"/>
          </w:tcPr>
          <w:p w:rsidR="002D133D" w:rsidRPr="002574AE" w:rsidRDefault="00D626F2" w:rsidP="00D626F2">
            <w:pPr>
              <w:pStyle w:val="ENoteTableText"/>
              <w:tabs>
                <w:tab w:val="center" w:leader="dot" w:pos="2268"/>
              </w:tabs>
            </w:pPr>
            <w:r w:rsidRPr="002574AE">
              <w:t>s</w:t>
            </w:r>
            <w:r w:rsidR="002D133D" w:rsidRPr="002574AE">
              <w:t xml:space="preserve"> 7</w:t>
            </w:r>
            <w:r w:rsidR="002D133D" w:rsidRPr="002574AE">
              <w:tab/>
            </w:r>
          </w:p>
        </w:tc>
        <w:tc>
          <w:tcPr>
            <w:tcW w:w="4943" w:type="dxa"/>
            <w:shd w:val="clear" w:color="auto" w:fill="auto"/>
          </w:tcPr>
          <w:p w:rsidR="002D133D" w:rsidRPr="002574AE" w:rsidRDefault="002D133D" w:rsidP="001D0842">
            <w:pPr>
              <w:pStyle w:val="ENoteTableText"/>
            </w:pPr>
            <w:r w:rsidRPr="002574AE">
              <w:t>ad No</w:t>
            </w:r>
            <w:r w:rsidR="00521FC5" w:rsidRPr="002574AE">
              <w:t> </w:t>
            </w:r>
            <w:r w:rsidRPr="002574AE">
              <w:t>82, 2012</w:t>
            </w:r>
          </w:p>
        </w:tc>
      </w:tr>
      <w:tr w:rsidR="00F216D8" w:rsidRPr="002574AE" w:rsidTr="002D133D">
        <w:trPr>
          <w:cantSplit/>
        </w:trPr>
        <w:tc>
          <w:tcPr>
            <w:tcW w:w="2139" w:type="dxa"/>
            <w:tcBorders>
              <w:bottom w:val="single" w:sz="12" w:space="0" w:color="auto"/>
            </w:tcBorders>
            <w:shd w:val="clear" w:color="auto" w:fill="auto"/>
          </w:tcPr>
          <w:p w:rsidR="00F216D8" w:rsidRPr="002574AE" w:rsidRDefault="00F216D8" w:rsidP="00D626F2">
            <w:pPr>
              <w:pStyle w:val="ENoteTableText"/>
              <w:tabs>
                <w:tab w:val="center" w:leader="dot" w:pos="2268"/>
              </w:tabs>
            </w:pPr>
          </w:p>
        </w:tc>
        <w:tc>
          <w:tcPr>
            <w:tcW w:w="4943" w:type="dxa"/>
            <w:tcBorders>
              <w:bottom w:val="single" w:sz="12" w:space="0" w:color="auto"/>
            </w:tcBorders>
            <w:shd w:val="clear" w:color="auto" w:fill="auto"/>
          </w:tcPr>
          <w:p w:rsidR="00F216D8" w:rsidRPr="002574AE" w:rsidRDefault="0032798E" w:rsidP="00522FAF">
            <w:pPr>
              <w:pStyle w:val="ENoteTableText"/>
            </w:pPr>
            <w:r w:rsidRPr="002574AE">
              <w:t>rs No 65, 2015</w:t>
            </w:r>
          </w:p>
        </w:tc>
      </w:tr>
    </w:tbl>
    <w:p w:rsidR="002D133D" w:rsidRPr="002574AE" w:rsidRDefault="002D133D" w:rsidP="00C63B21">
      <w:pPr>
        <w:pStyle w:val="Tabletext"/>
      </w:pPr>
    </w:p>
    <w:p w:rsidR="00C63B21" w:rsidRPr="002574AE" w:rsidRDefault="00C63B21" w:rsidP="00C63B21">
      <w:pPr>
        <w:sectPr w:rsidR="00C63B21" w:rsidRPr="002574AE" w:rsidSect="00A81480">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3D1B4F" w:rsidRPr="002574AE" w:rsidRDefault="003D1B4F" w:rsidP="00C63B21"/>
    <w:sectPr w:rsidR="003D1B4F" w:rsidRPr="002574AE" w:rsidSect="00A81480">
      <w:headerReference w:type="even" r:id="rId32"/>
      <w:headerReference w:type="default" r:id="rId33"/>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03A" w:rsidRDefault="00F3003A" w:rsidP="00CE5862">
      <w:r>
        <w:separator/>
      </w:r>
    </w:p>
  </w:endnote>
  <w:endnote w:type="continuationSeparator" w:id="0">
    <w:p w:rsidR="00F3003A" w:rsidRDefault="00F3003A" w:rsidP="00CE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3A" w:rsidRDefault="00F3003A">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75" w:rsidRPr="007B3B51" w:rsidRDefault="00A70B75"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70B75" w:rsidRPr="007B3B51" w:rsidTr="00A37BAF">
      <w:tc>
        <w:tcPr>
          <w:tcW w:w="1247" w:type="dxa"/>
        </w:tcPr>
        <w:p w:rsidR="00A70B75" w:rsidRPr="007B3B51" w:rsidRDefault="00A70B75" w:rsidP="00A37BAF">
          <w:pPr>
            <w:rPr>
              <w:i/>
              <w:sz w:val="16"/>
              <w:szCs w:val="16"/>
            </w:rPr>
          </w:pPr>
        </w:p>
      </w:tc>
      <w:tc>
        <w:tcPr>
          <w:tcW w:w="5387" w:type="dxa"/>
          <w:gridSpan w:val="3"/>
        </w:tcPr>
        <w:p w:rsidR="00A70B75" w:rsidRPr="007B3B51" w:rsidRDefault="00A70B75"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1480">
            <w:rPr>
              <w:i/>
              <w:noProof/>
              <w:sz w:val="16"/>
              <w:szCs w:val="16"/>
            </w:rPr>
            <w:t>Same-Sex Relationships (Equal Treatment in Commonwealth Laws—Superannuation) Act 2008</w:t>
          </w:r>
          <w:r w:rsidRPr="007B3B51">
            <w:rPr>
              <w:i/>
              <w:sz w:val="16"/>
              <w:szCs w:val="16"/>
            </w:rPr>
            <w:fldChar w:fldCharType="end"/>
          </w:r>
        </w:p>
      </w:tc>
      <w:tc>
        <w:tcPr>
          <w:tcW w:w="669" w:type="dxa"/>
        </w:tcPr>
        <w:p w:rsidR="00A70B75" w:rsidRPr="007B3B51" w:rsidRDefault="00A70B75"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81480">
            <w:rPr>
              <w:i/>
              <w:noProof/>
              <w:sz w:val="16"/>
              <w:szCs w:val="16"/>
            </w:rPr>
            <w:t>49</w:t>
          </w:r>
          <w:r w:rsidRPr="007B3B51">
            <w:rPr>
              <w:i/>
              <w:sz w:val="16"/>
              <w:szCs w:val="16"/>
            </w:rPr>
            <w:fldChar w:fldCharType="end"/>
          </w:r>
        </w:p>
      </w:tc>
    </w:tr>
    <w:tr w:rsidR="00A70B75" w:rsidRPr="00130F37" w:rsidTr="00621A70">
      <w:tc>
        <w:tcPr>
          <w:tcW w:w="2190" w:type="dxa"/>
          <w:gridSpan w:val="2"/>
        </w:tcPr>
        <w:p w:rsidR="00A70B75" w:rsidRPr="00130F37" w:rsidRDefault="00A70B75"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w:t>
          </w:r>
          <w:r w:rsidRPr="00130F37">
            <w:rPr>
              <w:sz w:val="16"/>
              <w:szCs w:val="16"/>
            </w:rPr>
            <w:fldChar w:fldCharType="end"/>
          </w:r>
        </w:p>
      </w:tc>
      <w:tc>
        <w:tcPr>
          <w:tcW w:w="2920" w:type="dxa"/>
        </w:tcPr>
        <w:p w:rsidR="00A70B75" w:rsidRPr="00130F37" w:rsidRDefault="00A70B75"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1/7/15</w:t>
          </w:r>
          <w:r w:rsidRPr="00130F37">
            <w:rPr>
              <w:sz w:val="16"/>
              <w:szCs w:val="16"/>
            </w:rPr>
            <w:fldChar w:fldCharType="end"/>
          </w:r>
        </w:p>
      </w:tc>
      <w:tc>
        <w:tcPr>
          <w:tcW w:w="2193" w:type="dxa"/>
          <w:gridSpan w:val="2"/>
        </w:tcPr>
        <w:p w:rsidR="00A70B75" w:rsidRPr="00130F37" w:rsidRDefault="00A70B75"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26/08/2015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26/8/15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26/8/15</w:t>
          </w:r>
          <w:r w:rsidRPr="00130F37">
            <w:rPr>
              <w:sz w:val="16"/>
              <w:szCs w:val="16"/>
            </w:rPr>
            <w:fldChar w:fldCharType="end"/>
          </w:r>
        </w:p>
      </w:tc>
    </w:tr>
  </w:tbl>
  <w:p w:rsidR="00F3003A" w:rsidRPr="00A70B75" w:rsidRDefault="00F3003A" w:rsidP="00A70B7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3A" w:rsidRPr="007A1328" w:rsidRDefault="00F3003A" w:rsidP="00DF096B">
    <w:pPr>
      <w:pBdr>
        <w:top w:val="single" w:sz="6" w:space="1" w:color="auto"/>
      </w:pBdr>
      <w:spacing w:before="120"/>
      <w:rPr>
        <w:sz w:val="18"/>
      </w:rPr>
    </w:pPr>
  </w:p>
  <w:p w:rsidR="00F3003A" w:rsidRPr="007A1328" w:rsidRDefault="00F3003A" w:rsidP="00DF096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574AE">
      <w:rPr>
        <w:i/>
        <w:noProof/>
        <w:sz w:val="18"/>
      </w:rPr>
      <w:t>Same-Sex Relationships (Equal Treatment in Commonwealth Laws—Superannuation) Act 2008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2574A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55</w:t>
    </w:r>
    <w:r w:rsidRPr="007A1328">
      <w:rPr>
        <w:i/>
        <w:sz w:val="18"/>
      </w:rPr>
      <w:fldChar w:fldCharType="end"/>
    </w:r>
  </w:p>
  <w:p w:rsidR="00F3003A" w:rsidRPr="007A1328" w:rsidRDefault="00F3003A" w:rsidP="00DF096B">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3A" w:rsidRDefault="00F3003A" w:rsidP="00522FAF">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3A" w:rsidRPr="00ED79B6" w:rsidRDefault="00F3003A" w:rsidP="00522FA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75" w:rsidRPr="007B3B51" w:rsidRDefault="00A70B75"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70B75" w:rsidRPr="007B3B51" w:rsidTr="00621A70">
      <w:tc>
        <w:tcPr>
          <w:tcW w:w="1247" w:type="dxa"/>
        </w:tcPr>
        <w:p w:rsidR="00A70B75" w:rsidRPr="007B3B51" w:rsidRDefault="00A70B75"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81480">
            <w:rPr>
              <w:i/>
              <w:noProof/>
              <w:sz w:val="16"/>
              <w:szCs w:val="16"/>
            </w:rPr>
            <w:t>ii</w:t>
          </w:r>
          <w:r w:rsidRPr="007B3B51">
            <w:rPr>
              <w:i/>
              <w:sz w:val="16"/>
              <w:szCs w:val="16"/>
            </w:rPr>
            <w:fldChar w:fldCharType="end"/>
          </w:r>
        </w:p>
      </w:tc>
      <w:tc>
        <w:tcPr>
          <w:tcW w:w="5387" w:type="dxa"/>
          <w:gridSpan w:val="3"/>
        </w:tcPr>
        <w:p w:rsidR="00A70B75" w:rsidRPr="007B3B51" w:rsidRDefault="00A70B75"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1480">
            <w:rPr>
              <w:i/>
              <w:noProof/>
              <w:sz w:val="16"/>
              <w:szCs w:val="16"/>
            </w:rPr>
            <w:t>Same-Sex Relationships (Equal Treatment in Commonwealth Laws—Superannuation) Act 2008</w:t>
          </w:r>
          <w:r w:rsidRPr="007B3B51">
            <w:rPr>
              <w:i/>
              <w:sz w:val="16"/>
              <w:szCs w:val="16"/>
            </w:rPr>
            <w:fldChar w:fldCharType="end"/>
          </w:r>
        </w:p>
      </w:tc>
      <w:tc>
        <w:tcPr>
          <w:tcW w:w="669" w:type="dxa"/>
        </w:tcPr>
        <w:p w:rsidR="00A70B75" w:rsidRPr="007B3B51" w:rsidRDefault="00A70B75" w:rsidP="00A37BAF">
          <w:pPr>
            <w:jc w:val="right"/>
            <w:rPr>
              <w:sz w:val="16"/>
              <w:szCs w:val="16"/>
            </w:rPr>
          </w:pPr>
        </w:p>
      </w:tc>
    </w:tr>
    <w:tr w:rsidR="00A70B75" w:rsidRPr="0055472E" w:rsidTr="00621A70">
      <w:tc>
        <w:tcPr>
          <w:tcW w:w="2190" w:type="dxa"/>
          <w:gridSpan w:val="2"/>
        </w:tcPr>
        <w:p w:rsidR="00A70B75" w:rsidRPr="0055472E" w:rsidRDefault="00A70B75"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w:t>
          </w:r>
          <w:r w:rsidRPr="0055472E">
            <w:rPr>
              <w:sz w:val="16"/>
              <w:szCs w:val="16"/>
            </w:rPr>
            <w:fldChar w:fldCharType="end"/>
          </w:r>
        </w:p>
      </w:tc>
      <w:tc>
        <w:tcPr>
          <w:tcW w:w="2920" w:type="dxa"/>
        </w:tcPr>
        <w:p w:rsidR="00A70B75" w:rsidRPr="0055472E" w:rsidRDefault="00A70B75"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1/7/15</w:t>
          </w:r>
          <w:r w:rsidRPr="0055472E">
            <w:rPr>
              <w:sz w:val="16"/>
              <w:szCs w:val="16"/>
            </w:rPr>
            <w:fldChar w:fldCharType="end"/>
          </w:r>
        </w:p>
      </w:tc>
      <w:tc>
        <w:tcPr>
          <w:tcW w:w="2193" w:type="dxa"/>
          <w:gridSpan w:val="2"/>
        </w:tcPr>
        <w:p w:rsidR="00A70B75" w:rsidRPr="0055472E" w:rsidRDefault="00A70B75"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26/08/2015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26/8/15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26/8/15</w:t>
          </w:r>
          <w:r w:rsidRPr="0055472E">
            <w:rPr>
              <w:sz w:val="16"/>
              <w:szCs w:val="16"/>
            </w:rPr>
            <w:fldChar w:fldCharType="end"/>
          </w:r>
        </w:p>
      </w:tc>
    </w:tr>
  </w:tbl>
  <w:p w:rsidR="00F3003A" w:rsidRPr="00A70B75" w:rsidRDefault="00F3003A" w:rsidP="00A70B7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75" w:rsidRPr="007B3B51" w:rsidRDefault="00A70B75"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70B75" w:rsidRPr="007B3B51" w:rsidTr="00A37BAF">
      <w:tc>
        <w:tcPr>
          <w:tcW w:w="1247" w:type="dxa"/>
        </w:tcPr>
        <w:p w:rsidR="00A70B75" w:rsidRPr="007B3B51" w:rsidRDefault="00A70B75" w:rsidP="00A37BAF">
          <w:pPr>
            <w:rPr>
              <w:i/>
              <w:sz w:val="16"/>
              <w:szCs w:val="16"/>
            </w:rPr>
          </w:pPr>
        </w:p>
      </w:tc>
      <w:tc>
        <w:tcPr>
          <w:tcW w:w="5387" w:type="dxa"/>
          <w:gridSpan w:val="3"/>
        </w:tcPr>
        <w:p w:rsidR="00A70B75" w:rsidRPr="007B3B51" w:rsidRDefault="00A70B75"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1480">
            <w:rPr>
              <w:i/>
              <w:noProof/>
              <w:sz w:val="16"/>
              <w:szCs w:val="16"/>
            </w:rPr>
            <w:t>Same-Sex Relationships (Equal Treatment in Commonwealth Laws—Superannuation) Act 2008</w:t>
          </w:r>
          <w:r w:rsidRPr="007B3B51">
            <w:rPr>
              <w:i/>
              <w:sz w:val="16"/>
              <w:szCs w:val="16"/>
            </w:rPr>
            <w:fldChar w:fldCharType="end"/>
          </w:r>
        </w:p>
      </w:tc>
      <w:tc>
        <w:tcPr>
          <w:tcW w:w="669" w:type="dxa"/>
        </w:tcPr>
        <w:p w:rsidR="00A70B75" w:rsidRPr="007B3B51" w:rsidRDefault="00A70B75"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81480">
            <w:rPr>
              <w:i/>
              <w:noProof/>
              <w:sz w:val="16"/>
              <w:szCs w:val="16"/>
            </w:rPr>
            <w:t>i</w:t>
          </w:r>
          <w:r w:rsidRPr="007B3B51">
            <w:rPr>
              <w:i/>
              <w:sz w:val="16"/>
              <w:szCs w:val="16"/>
            </w:rPr>
            <w:fldChar w:fldCharType="end"/>
          </w:r>
        </w:p>
      </w:tc>
    </w:tr>
    <w:tr w:rsidR="00A70B75" w:rsidRPr="00130F37" w:rsidTr="00621A70">
      <w:tc>
        <w:tcPr>
          <w:tcW w:w="2190" w:type="dxa"/>
          <w:gridSpan w:val="2"/>
        </w:tcPr>
        <w:p w:rsidR="00A70B75" w:rsidRPr="00130F37" w:rsidRDefault="00A70B75"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w:t>
          </w:r>
          <w:r w:rsidRPr="00130F37">
            <w:rPr>
              <w:sz w:val="16"/>
              <w:szCs w:val="16"/>
            </w:rPr>
            <w:fldChar w:fldCharType="end"/>
          </w:r>
        </w:p>
      </w:tc>
      <w:tc>
        <w:tcPr>
          <w:tcW w:w="2920" w:type="dxa"/>
        </w:tcPr>
        <w:p w:rsidR="00A70B75" w:rsidRPr="00130F37" w:rsidRDefault="00A70B75"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1/7/15</w:t>
          </w:r>
          <w:r w:rsidRPr="00130F37">
            <w:rPr>
              <w:sz w:val="16"/>
              <w:szCs w:val="16"/>
            </w:rPr>
            <w:fldChar w:fldCharType="end"/>
          </w:r>
        </w:p>
      </w:tc>
      <w:tc>
        <w:tcPr>
          <w:tcW w:w="2193" w:type="dxa"/>
          <w:gridSpan w:val="2"/>
        </w:tcPr>
        <w:p w:rsidR="00A70B75" w:rsidRPr="00130F37" w:rsidRDefault="00A70B75"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26/08/2015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26/8/15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26/8/15</w:t>
          </w:r>
          <w:r w:rsidRPr="00130F37">
            <w:rPr>
              <w:sz w:val="16"/>
              <w:szCs w:val="16"/>
            </w:rPr>
            <w:fldChar w:fldCharType="end"/>
          </w:r>
        </w:p>
      </w:tc>
    </w:tr>
  </w:tbl>
  <w:p w:rsidR="00F3003A" w:rsidRPr="00A70B75" w:rsidRDefault="00F3003A" w:rsidP="00A70B7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75" w:rsidRPr="007B3B51" w:rsidRDefault="00A70B75"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70B75" w:rsidRPr="007B3B51" w:rsidTr="00621A70">
      <w:tc>
        <w:tcPr>
          <w:tcW w:w="1247" w:type="dxa"/>
        </w:tcPr>
        <w:p w:rsidR="00A70B75" w:rsidRPr="007B3B51" w:rsidRDefault="00A70B75"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81480">
            <w:rPr>
              <w:i/>
              <w:noProof/>
              <w:sz w:val="16"/>
              <w:szCs w:val="16"/>
            </w:rPr>
            <w:t>44</w:t>
          </w:r>
          <w:r w:rsidRPr="007B3B51">
            <w:rPr>
              <w:i/>
              <w:sz w:val="16"/>
              <w:szCs w:val="16"/>
            </w:rPr>
            <w:fldChar w:fldCharType="end"/>
          </w:r>
        </w:p>
      </w:tc>
      <w:tc>
        <w:tcPr>
          <w:tcW w:w="5387" w:type="dxa"/>
          <w:gridSpan w:val="3"/>
        </w:tcPr>
        <w:p w:rsidR="00A70B75" w:rsidRPr="007B3B51" w:rsidRDefault="00A70B75"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1480">
            <w:rPr>
              <w:i/>
              <w:noProof/>
              <w:sz w:val="16"/>
              <w:szCs w:val="16"/>
            </w:rPr>
            <w:t>Same-Sex Relationships (Equal Treatment in Commonwealth Laws—Superannuation) Act 2008</w:t>
          </w:r>
          <w:r w:rsidRPr="007B3B51">
            <w:rPr>
              <w:i/>
              <w:sz w:val="16"/>
              <w:szCs w:val="16"/>
            </w:rPr>
            <w:fldChar w:fldCharType="end"/>
          </w:r>
        </w:p>
      </w:tc>
      <w:tc>
        <w:tcPr>
          <w:tcW w:w="669" w:type="dxa"/>
        </w:tcPr>
        <w:p w:rsidR="00A70B75" w:rsidRPr="007B3B51" w:rsidRDefault="00A70B75" w:rsidP="00A37BAF">
          <w:pPr>
            <w:jc w:val="right"/>
            <w:rPr>
              <w:sz w:val="16"/>
              <w:szCs w:val="16"/>
            </w:rPr>
          </w:pPr>
        </w:p>
      </w:tc>
    </w:tr>
    <w:tr w:rsidR="00A70B75" w:rsidRPr="0055472E" w:rsidTr="00621A70">
      <w:tc>
        <w:tcPr>
          <w:tcW w:w="2190" w:type="dxa"/>
          <w:gridSpan w:val="2"/>
        </w:tcPr>
        <w:p w:rsidR="00A70B75" w:rsidRPr="0055472E" w:rsidRDefault="00A70B75"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w:t>
          </w:r>
          <w:r w:rsidRPr="0055472E">
            <w:rPr>
              <w:sz w:val="16"/>
              <w:szCs w:val="16"/>
            </w:rPr>
            <w:fldChar w:fldCharType="end"/>
          </w:r>
        </w:p>
      </w:tc>
      <w:tc>
        <w:tcPr>
          <w:tcW w:w="2920" w:type="dxa"/>
        </w:tcPr>
        <w:p w:rsidR="00A70B75" w:rsidRPr="0055472E" w:rsidRDefault="00A70B75"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1/7/15</w:t>
          </w:r>
          <w:r w:rsidRPr="0055472E">
            <w:rPr>
              <w:sz w:val="16"/>
              <w:szCs w:val="16"/>
            </w:rPr>
            <w:fldChar w:fldCharType="end"/>
          </w:r>
        </w:p>
      </w:tc>
      <w:tc>
        <w:tcPr>
          <w:tcW w:w="2193" w:type="dxa"/>
          <w:gridSpan w:val="2"/>
        </w:tcPr>
        <w:p w:rsidR="00A70B75" w:rsidRPr="0055472E" w:rsidRDefault="00A70B75"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26/08/2015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26/8/15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26/8/15</w:t>
          </w:r>
          <w:r w:rsidRPr="0055472E">
            <w:rPr>
              <w:sz w:val="16"/>
              <w:szCs w:val="16"/>
            </w:rPr>
            <w:fldChar w:fldCharType="end"/>
          </w:r>
        </w:p>
      </w:tc>
    </w:tr>
  </w:tbl>
  <w:p w:rsidR="00A70B75" w:rsidRPr="00A70B75" w:rsidRDefault="00A70B75" w:rsidP="00A70B7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75" w:rsidRPr="007B3B51" w:rsidRDefault="00A70B75"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70B75" w:rsidRPr="007B3B51" w:rsidTr="00A37BAF">
      <w:tc>
        <w:tcPr>
          <w:tcW w:w="1247" w:type="dxa"/>
        </w:tcPr>
        <w:p w:rsidR="00A70B75" w:rsidRPr="007B3B51" w:rsidRDefault="00A70B75" w:rsidP="00A37BAF">
          <w:pPr>
            <w:rPr>
              <w:i/>
              <w:sz w:val="16"/>
              <w:szCs w:val="16"/>
            </w:rPr>
          </w:pPr>
        </w:p>
      </w:tc>
      <w:tc>
        <w:tcPr>
          <w:tcW w:w="5387" w:type="dxa"/>
          <w:gridSpan w:val="3"/>
        </w:tcPr>
        <w:p w:rsidR="00A70B75" w:rsidRPr="007B3B51" w:rsidRDefault="00A70B75"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1480">
            <w:rPr>
              <w:i/>
              <w:noProof/>
              <w:sz w:val="16"/>
              <w:szCs w:val="16"/>
            </w:rPr>
            <w:t>Same-Sex Relationships (Equal Treatment in Commonwealth Laws—Superannuation) Act 2008</w:t>
          </w:r>
          <w:r w:rsidRPr="007B3B51">
            <w:rPr>
              <w:i/>
              <w:sz w:val="16"/>
              <w:szCs w:val="16"/>
            </w:rPr>
            <w:fldChar w:fldCharType="end"/>
          </w:r>
        </w:p>
      </w:tc>
      <w:tc>
        <w:tcPr>
          <w:tcW w:w="669" w:type="dxa"/>
        </w:tcPr>
        <w:p w:rsidR="00A70B75" w:rsidRPr="007B3B51" w:rsidRDefault="00A70B75"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81480">
            <w:rPr>
              <w:i/>
              <w:noProof/>
              <w:sz w:val="16"/>
              <w:szCs w:val="16"/>
            </w:rPr>
            <w:t>43</w:t>
          </w:r>
          <w:r w:rsidRPr="007B3B51">
            <w:rPr>
              <w:i/>
              <w:sz w:val="16"/>
              <w:szCs w:val="16"/>
            </w:rPr>
            <w:fldChar w:fldCharType="end"/>
          </w:r>
        </w:p>
      </w:tc>
    </w:tr>
    <w:tr w:rsidR="00A70B75" w:rsidRPr="00130F37" w:rsidTr="00621A70">
      <w:tc>
        <w:tcPr>
          <w:tcW w:w="2190" w:type="dxa"/>
          <w:gridSpan w:val="2"/>
        </w:tcPr>
        <w:p w:rsidR="00A70B75" w:rsidRPr="00130F37" w:rsidRDefault="00A70B75"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w:t>
          </w:r>
          <w:r w:rsidRPr="00130F37">
            <w:rPr>
              <w:sz w:val="16"/>
              <w:szCs w:val="16"/>
            </w:rPr>
            <w:fldChar w:fldCharType="end"/>
          </w:r>
        </w:p>
      </w:tc>
      <w:tc>
        <w:tcPr>
          <w:tcW w:w="2920" w:type="dxa"/>
        </w:tcPr>
        <w:p w:rsidR="00A70B75" w:rsidRPr="00130F37" w:rsidRDefault="00A70B75"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1/7/15</w:t>
          </w:r>
          <w:r w:rsidRPr="00130F37">
            <w:rPr>
              <w:sz w:val="16"/>
              <w:szCs w:val="16"/>
            </w:rPr>
            <w:fldChar w:fldCharType="end"/>
          </w:r>
        </w:p>
      </w:tc>
      <w:tc>
        <w:tcPr>
          <w:tcW w:w="2193" w:type="dxa"/>
          <w:gridSpan w:val="2"/>
        </w:tcPr>
        <w:p w:rsidR="00A70B75" w:rsidRPr="00130F37" w:rsidRDefault="00A70B75"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26/08/2015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26/8/15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26/8/15</w:t>
          </w:r>
          <w:r w:rsidRPr="00130F37">
            <w:rPr>
              <w:sz w:val="16"/>
              <w:szCs w:val="16"/>
            </w:rPr>
            <w:fldChar w:fldCharType="end"/>
          </w:r>
        </w:p>
      </w:tc>
    </w:tr>
  </w:tbl>
  <w:p w:rsidR="00A70B75" w:rsidRPr="00A70B75" w:rsidRDefault="00A70B75" w:rsidP="00A70B7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75" w:rsidRPr="00A961C4" w:rsidRDefault="00A70B75" w:rsidP="00685F42">
    <w:pPr>
      <w:pBdr>
        <w:top w:val="single" w:sz="6" w:space="1" w:color="auto"/>
      </w:pBdr>
      <w:spacing w:before="120"/>
      <w:rPr>
        <w:sz w:val="18"/>
      </w:rPr>
    </w:pPr>
  </w:p>
  <w:p w:rsidR="00A70B75" w:rsidRPr="00A961C4" w:rsidRDefault="00A70B75" w:rsidP="0048364F">
    <w:pPr>
      <w:jc w:val="right"/>
      <w:rPr>
        <w:i/>
        <w:sz w:val="18"/>
      </w:rPr>
    </w:pPr>
    <w:r w:rsidRPr="00A961C4">
      <w:rPr>
        <w:i/>
        <w:sz w:val="18"/>
      </w:rPr>
      <w:fldChar w:fldCharType="begin"/>
    </w:r>
    <w:r w:rsidRPr="00A961C4">
      <w:rPr>
        <w:i/>
        <w:sz w:val="18"/>
      </w:rPr>
      <w:instrText xml:space="preserve"> STYLEREF ShortT </w:instrText>
    </w:r>
    <w:r w:rsidRPr="00A961C4">
      <w:rPr>
        <w:i/>
        <w:sz w:val="18"/>
      </w:rPr>
      <w:fldChar w:fldCharType="separate"/>
    </w:r>
    <w:r>
      <w:rPr>
        <w:i/>
        <w:noProof/>
        <w:sz w:val="18"/>
      </w:rPr>
      <w:t>Same-Sex Relationships (Equal Treatment in Commonwealth Laws—Superannuation) Act 2008</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STYLEREF Actno </w:instrText>
    </w:r>
    <w:r w:rsidRPr="00A961C4">
      <w:rPr>
        <w:i/>
        <w:sz w:val="18"/>
      </w:rPr>
      <w:fldChar w:fldCharType="separate"/>
    </w:r>
    <w:r>
      <w:rPr>
        <w:b/>
        <w:bCs/>
        <w:i/>
        <w:noProof/>
        <w:sz w:val="18"/>
        <w:lang w:val="en-US"/>
      </w:rPr>
      <w:t>Error! No text of specified style in document.</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Pr>
        <w:i/>
        <w:noProof/>
        <w:sz w:val="18"/>
      </w:rPr>
      <w:t>3</w:t>
    </w:r>
    <w:r w:rsidRPr="00A961C4">
      <w:rPr>
        <w:i/>
        <w:sz w:val="18"/>
      </w:rPr>
      <w:fldChar w:fldCharType="end"/>
    </w:r>
  </w:p>
  <w:p w:rsidR="00A70B75" w:rsidRPr="00A961C4" w:rsidRDefault="00A70B75" w:rsidP="0048364F">
    <w:pPr>
      <w:rPr>
        <w:i/>
        <w:sz w:val="18"/>
      </w:rPr>
    </w:pPr>
    <w:r w:rsidRPr="00A961C4">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75" w:rsidRPr="007B3B51" w:rsidRDefault="00A70B75"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70B75" w:rsidRPr="007B3B51" w:rsidTr="00621A70">
      <w:tc>
        <w:tcPr>
          <w:tcW w:w="1247" w:type="dxa"/>
        </w:tcPr>
        <w:p w:rsidR="00A70B75" w:rsidRPr="007B3B51" w:rsidRDefault="00A70B75"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81480">
            <w:rPr>
              <w:i/>
              <w:noProof/>
              <w:sz w:val="16"/>
              <w:szCs w:val="16"/>
            </w:rPr>
            <w:t>48</w:t>
          </w:r>
          <w:r w:rsidRPr="007B3B51">
            <w:rPr>
              <w:i/>
              <w:sz w:val="16"/>
              <w:szCs w:val="16"/>
            </w:rPr>
            <w:fldChar w:fldCharType="end"/>
          </w:r>
        </w:p>
      </w:tc>
      <w:tc>
        <w:tcPr>
          <w:tcW w:w="5387" w:type="dxa"/>
          <w:gridSpan w:val="3"/>
        </w:tcPr>
        <w:p w:rsidR="00A70B75" w:rsidRPr="007B3B51" w:rsidRDefault="00A70B75"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1480">
            <w:rPr>
              <w:i/>
              <w:noProof/>
              <w:sz w:val="16"/>
              <w:szCs w:val="16"/>
            </w:rPr>
            <w:t>Same-Sex Relationships (Equal Treatment in Commonwealth Laws—Superannuation) Act 2008</w:t>
          </w:r>
          <w:r w:rsidRPr="007B3B51">
            <w:rPr>
              <w:i/>
              <w:sz w:val="16"/>
              <w:szCs w:val="16"/>
            </w:rPr>
            <w:fldChar w:fldCharType="end"/>
          </w:r>
        </w:p>
      </w:tc>
      <w:tc>
        <w:tcPr>
          <w:tcW w:w="669" w:type="dxa"/>
        </w:tcPr>
        <w:p w:rsidR="00A70B75" w:rsidRPr="007B3B51" w:rsidRDefault="00A70B75" w:rsidP="00A37BAF">
          <w:pPr>
            <w:jc w:val="right"/>
            <w:rPr>
              <w:sz w:val="16"/>
              <w:szCs w:val="16"/>
            </w:rPr>
          </w:pPr>
        </w:p>
      </w:tc>
    </w:tr>
    <w:tr w:rsidR="00A70B75" w:rsidRPr="0055472E" w:rsidTr="00621A70">
      <w:tc>
        <w:tcPr>
          <w:tcW w:w="2190" w:type="dxa"/>
          <w:gridSpan w:val="2"/>
        </w:tcPr>
        <w:p w:rsidR="00A70B75" w:rsidRPr="0055472E" w:rsidRDefault="00A70B75"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w:t>
          </w:r>
          <w:r w:rsidRPr="0055472E">
            <w:rPr>
              <w:sz w:val="16"/>
              <w:szCs w:val="16"/>
            </w:rPr>
            <w:fldChar w:fldCharType="end"/>
          </w:r>
        </w:p>
      </w:tc>
      <w:tc>
        <w:tcPr>
          <w:tcW w:w="2920" w:type="dxa"/>
        </w:tcPr>
        <w:p w:rsidR="00A70B75" w:rsidRPr="0055472E" w:rsidRDefault="00A70B75"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1/7/15</w:t>
          </w:r>
          <w:r w:rsidRPr="0055472E">
            <w:rPr>
              <w:sz w:val="16"/>
              <w:szCs w:val="16"/>
            </w:rPr>
            <w:fldChar w:fldCharType="end"/>
          </w:r>
        </w:p>
      </w:tc>
      <w:tc>
        <w:tcPr>
          <w:tcW w:w="2193" w:type="dxa"/>
          <w:gridSpan w:val="2"/>
        </w:tcPr>
        <w:p w:rsidR="00A70B75" w:rsidRPr="0055472E" w:rsidRDefault="00A70B75"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26/08/2015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26/8/15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26/8/15</w:t>
          </w:r>
          <w:r w:rsidRPr="0055472E">
            <w:rPr>
              <w:sz w:val="16"/>
              <w:szCs w:val="16"/>
            </w:rPr>
            <w:fldChar w:fldCharType="end"/>
          </w:r>
        </w:p>
      </w:tc>
    </w:tr>
  </w:tbl>
  <w:p w:rsidR="00F3003A" w:rsidRPr="00A70B75" w:rsidRDefault="00F3003A" w:rsidP="00A70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03A" w:rsidRDefault="00F3003A" w:rsidP="00CE5862">
      <w:r>
        <w:separator/>
      </w:r>
    </w:p>
  </w:footnote>
  <w:footnote w:type="continuationSeparator" w:id="0">
    <w:p w:rsidR="00F3003A" w:rsidRDefault="00F3003A" w:rsidP="00CE5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3A" w:rsidRDefault="00F3003A" w:rsidP="00522FAF">
    <w:pPr>
      <w:pStyle w:val="Header"/>
      <w:pBdr>
        <w:bottom w:val="single" w:sz="6" w:space="1" w:color="auto"/>
      </w:pBdr>
    </w:pPr>
  </w:p>
  <w:p w:rsidR="00F3003A" w:rsidRDefault="00F3003A" w:rsidP="00522FAF">
    <w:pPr>
      <w:pStyle w:val="Header"/>
      <w:pBdr>
        <w:bottom w:val="single" w:sz="6" w:space="1" w:color="auto"/>
      </w:pBdr>
    </w:pPr>
  </w:p>
  <w:p w:rsidR="00F3003A" w:rsidRPr="001E77D2" w:rsidRDefault="00F3003A" w:rsidP="00522FAF">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3A" w:rsidRPr="007E528B" w:rsidRDefault="00F3003A" w:rsidP="00C63B21">
    <w:pPr>
      <w:rPr>
        <w:sz w:val="26"/>
        <w:szCs w:val="26"/>
      </w:rPr>
    </w:pPr>
  </w:p>
  <w:p w:rsidR="00F3003A" w:rsidRPr="00750516" w:rsidRDefault="00F3003A" w:rsidP="00C63B21">
    <w:pPr>
      <w:rPr>
        <w:b/>
        <w:sz w:val="20"/>
      </w:rPr>
    </w:pPr>
    <w:r w:rsidRPr="00750516">
      <w:rPr>
        <w:b/>
        <w:sz w:val="20"/>
      </w:rPr>
      <w:t>Endnotes</w:t>
    </w:r>
  </w:p>
  <w:p w:rsidR="00F3003A" w:rsidRPr="007A1328" w:rsidRDefault="00F3003A" w:rsidP="00C63B21">
    <w:pPr>
      <w:rPr>
        <w:sz w:val="20"/>
      </w:rPr>
    </w:pPr>
  </w:p>
  <w:p w:rsidR="00F3003A" w:rsidRPr="007A1328" w:rsidRDefault="00F3003A" w:rsidP="00C63B21">
    <w:pPr>
      <w:rPr>
        <w:b/>
        <w:sz w:val="24"/>
      </w:rPr>
    </w:pPr>
  </w:p>
  <w:p w:rsidR="00F3003A" w:rsidRPr="007E528B" w:rsidRDefault="00F3003A" w:rsidP="00C63B21">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A81480">
      <w:rPr>
        <w:noProof/>
        <w:szCs w:val="22"/>
      </w:rPr>
      <w:t>Endnote 3—Legislation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3A" w:rsidRPr="007E528B" w:rsidRDefault="00F3003A" w:rsidP="00C63B21">
    <w:pPr>
      <w:jc w:val="right"/>
      <w:rPr>
        <w:sz w:val="26"/>
        <w:szCs w:val="26"/>
      </w:rPr>
    </w:pPr>
  </w:p>
  <w:p w:rsidR="00F3003A" w:rsidRPr="00750516" w:rsidRDefault="00F3003A" w:rsidP="00C63B21">
    <w:pPr>
      <w:jc w:val="right"/>
      <w:rPr>
        <w:b/>
        <w:sz w:val="20"/>
      </w:rPr>
    </w:pPr>
    <w:r w:rsidRPr="00750516">
      <w:rPr>
        <w:b/>
        <w:sz w:val="20"/>
      </w:rPr>
      <w:t>Endnotes</w:t>
    </w:r>
  </w:p>
  <w:p w:rsidR="00F3003A" w:rsidRPr="007A1328" w:rsidRDefault="00F3003A" w:rsidP="00C63B21">
    <w:pPr>
      <w:jc w:val="right"/>
      <w:rPr>
        <w:sz w:val="20"/>
      </w:rPr>
    </w:pPr>
  </w:p>
  <w:p w:rsidR="00F3003A" w:rsidRPr="007A1328" w:rsidRDefault="00F3003A" w:rsidP="00C63B21">
    <w:pPr>
      <w:jc w:val="right"/>
      <w:rPr>
        <w:b/>
        <w:sz w:val="24"/>
      </w:rPr>
    </w:pPr>
  </w:p>
  <w:p w:rsidR="00F3003A" w:rsidRPr="007E528B" w:rsidRDefault="00F3003A" w:rsidP="00C63B21">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A81480">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3A" w:rsidRPr="00E140E4" w:rsidRDefault="00F3003A">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end"/>
    </w:r>
  </w:p>
  <w:p w:rsidR="00F3003A" w:rsidRPr="00E140E4" w:rsidRDefault="00F3003A">
    <w:pPr>
      <w:keepNext/>
      <w:rPr>
        <w:b/>
        <w:sz w:val="20"/>
      </w:rPr>
    </w:pPr>
    <w:r w:rsidRPr="00E140E4">
      <w:rPr>
        <w:b/>
        <w:sz w:val="20"/>
      </w:rPr>
      <w:fldChar w:fldCharType="begin"/>
    </w:r>
    <w:r w:rsidRPr="00E140E4">
      <w:rPr>
        <w:b/>
        <w:sz w:val="20"/>
      </w:rPr>
      <w:instrText xml:space="preserve"> STYLEREF  CharPartNo  \* CHARFORMAT </w:instrTex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CharPartText  \* </w:instrText>
    </w:r>
    <w:r>
      <w:rPr>
        <w:sz w:val="20"/>
      </w:rPr>
      <w:instrText>CHAR</w:instrText>
    </w:r>
    <w:r w:rsidRPr="00E140E4">
      <w:rPr>
        <w:sz w:val="20"/>
      </w:rPr>
      <w:instrText xml:space="preserve">FORMAT </w:instrText>
    </w:r>
    <w:r w:rsidRPr="00E140E4">
      <w:rPr>
        <w:sz w:val="20"/>
      </w:rPr>
      <w:fldChar w:fldCharType="end"/>
    </w:r>
  </w:p>
  <w:p w:rsidR="00F3003A" w:rsidRPr="00E140E4" w:rsidRDefault="00F3003A">
    <w:pPr>
      <w:keepNext/>
      <w:rPr>
        <w:b/>
        <w:sz w:val="20"/>
      </w:rPr>
    </w:pPr>
    <w:r w:rsidRPr="00E140E4">
      <w:rPr>
        <w:b/>
        <w:sz w:val="20"/>
      </w:rPr>
      <w:fldChar w:fldCharType="begin"/>
    </w:r>
    <w:r w:rsidRPr="00E140E4">
      <w:rPr>
        <w:b/>
        <w:sz w:val="20"/>
      </w:rPr>
      <w:instrText xml:space="preserve"> STYLEREF  CharDivNo  \* </w:instrText>
    </w:r>
    <w:r>
      <w:rPr>
        <w:b/>
        <w:sz w:val="20"/>
      </w:rPr>
      <w:instrText>CHAR</w:instrText>
    </w:r>
    <w:r w:rsidRPr="00E140E4">
      <w:rPr>
        <w:b/>
        <w:sz w:val="20"/>
      </w:rPr>
      <w:instrText xml:space="preserve">FORMAT </w:instrText>
    </w:r>
    <w:r w:rsidRPr="00E140E4">
      <w:rPr>
        <w:b/>
        <w:sz w:val="20"/>
      </w:rPr>
      <w:fldChar w:fldCharType="end"/>
    </w:r>
    <w:r w:rsidRPr="00E140E4">
      <w:rPr>
        <w:sz w:val="20"/>
      </w:rPr>
      <w:t xml:space="preserve">  </w:t>
    </w:r>
    <w:r>
      <w:rPr>
        <w:sz w:val="20"/>
      </w:rPr>
      <w:fldChar w:fldCharType="begin"/>
    </w:r>
    <w:r>
      <w:rPr>
        <w:sz w:val="20"/>
      </w:rPr>
      <w:instrText xml:space="preserve"> STYLEREF  CharDivText  \* CHARFORMAT </w:instrText>
    </w:r>
    <w:r>
      <w:rPr>
        <w:sz w:val="20"/>
      </w:rPr>
      <w:fldChar w:fldCharType="end"/>
    </w:r>
  </w:p>
  <w:p w:rsidR="00F3003A" w:rsidRPr="00E140E4" w:rsidRDefault="00F3003A">
    <w:pPr>
      <w:keepNext/>
    </w:pPr>
  </w:p>
  <w:p w:rsidR="00F3003A" w:rsidRPr="00E140E4" w:rsidRDefault="00F3003A">
    <w:pPr>
      <w:keepNext/>
      <w:rPr>
        <w:b/>
      </w:rPr>
    </w:pPr>
    <w:r w:rsidRPr="00E140E4">
      <w:t xml:space="preserve">Section </w:t>
    </w:r>
    <w:fldSimple w:instr=" STYLEREF  CharSectno  \* CHARFORMAT ">
      <w:r w:rsidR="002574AE">
        <w:rPr>
          <w:noProof/>
        </w:rPr>
        <w:t>302-195A</w:t>
      </w:r>
    </w:fldSimple>
  </w:p>
  <w:p w:rsidR="00F3003A" w:rsidRPr="00E140E4" w:rsidRDefault="00F3003A">
    <w:pPr>
      <w:pStyle w:val="Header"/>
      <w:pBdr>
        <w:top w:val="single" w:sz="6"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3A" w:rsidRPr="008B6C21" w:rsidRDefault="00F3003A">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end"/>
    </w:r>
  </w:p>
  <w:p w:rsidR="00F3003A" w:rsidRPr="008B6C21" w:rsidRDefault="00F3003A">
    <w:pPr>
      <w:keepNext/>
      <w:jc w:val="right"/>
      <w:rPr>
        <w:sz w:val="20"/>
      </w:rPr>
    </w:pPr>
    <w:r w:rsidRPr="008B6C21">
      <w:rPr>
        <w:sz w:val="20"/>
      </w:rPr>
      <w:fldChar w:fldCharType="begin"/>
    </w:r>
    <w:r w:rsidRPr="008B6C21">
      <w:rPr>
        <w:sz w:val="20"/>
      </w:rPr>
      <w:instrText xml:space="preserve"> STYLEREF  CharPartText  \* CHARFORMAT </w:instrTex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CharPartNo  \* CHARFORMAT </w:instrText>
    </w:r>
    <w:r w:rsidRPr="008B6C21">
      <w:rPr>
        <w:sz w:val="20"/>
      </w:rPr>
      <w:fldChar w:fldCharType="end"/>
    </w:r>
  </w:p>
  <w:p w:rsidR="00F3003A" w:rsidRPr="008B6C21" w:rsidRDefault="00F3003A">
    <w:pPr>
      <w:keepNext/>
      <w:jc w:val="right"/>
      <w:rPr>
        <w:sz w:val="20"/>
      </w:rPr>
    </w:pPr>
    <w:r w:rsidRPr="008B6C21">
      <w:rPr>
        <w:sz w:val="20"/>
      </w:rPr>
      <w:fldChar w:fldCharType="begin"/>
    </w:r>
    <w:r w:rsidRPr="008B6C21">
      <w:rPr>
        <w:sz w:val="20"/>
      </w:rPr>
      <w:instrText xml:space="preserve"> STYLEREF  CharDivText  \* CHARFORMAT </w:instrTex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CharDivNo  \* CHARFORMAT </w:instrText>
    </w:r>
    <w:r w:rsidRPr="008B6C21">
      <w:rPr>
        <w:sz w:val="20"/>
      </w:rPr>
      <w:fldChar w:fldCharType="end"/>
    </w:r>
  </w:p>
  <w:p w:rsidR="00F3003A" w:rsidRPr="00E140E4" w:rsidRDefault="00F3003A">
    <w:pPr>
      <w:keepNext/>
      <w:jc w:val="right"/>
    </w:pPr>
  </w:p>
  <w:p w:rsidR="00F3003A" w:rsidRPr="00E140E4" w:rsidRDefault="00F3003A">
    <w:pPr>
      <w:keepNext/>
      <w:jc w:val="right"/>
      <w:rPr>
        <w:b/>
      </w:rPr>
    </w:pPr>
    <w:r>
      <w:t xml:space="preserve">Section </w:t>
    </w:r>
    <w:fldSimple w:instr=" STYLEREF  CharSectno  \* CHARFORMAT ">
      <w:r w:rsidR="002574AE">
        <w:rPr>
          <w:noProof/>
        </w:rPr>
        <w:t>302-195A</w:t>
      </w:r>
    </w:fldSimple>
  </w:p>
  <w:p w:rsidR="00F3003A" w:rsidRPr="008C6D62" w:rsidRDefault="00F3003A">
    <w:pPr>
      <w:pStyle w:val="Header"/>
      <w:pBdr>
        <w:top w:val="single" w:sz="6" w:space="1" w:color="auto"/>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3A" w:rsidRDefault="00F3003A" w:rsidP="00522FAF">
    <w:pPr>
      <w:pStyle w:val="Header"/>
      <w:pBdr>
        <w:bottom w:val="single" w:sz="4" w:space="1" w:color="auto"/>
      </w:pBdr>
    </w:pPr>
  </w:p>
  <w:p w:rsidR="00F3003A" w:rsidRDefault="00F3003A" w:rsidP="00522FAF">
    <w:pPr>
      <w:pStyle w:val="Header"/>
      <w:pBdr>
        <w:bottom w:val="single" w:sz="4" w:space="1" w:color="auto"/>
      </w:pBdr>
    </w:pPr>
  </w:p>
  <w:p w:rsidR="00F3003A" w:rsidRPr="001E77D2" w:rsidRDefault="00F3003A" w:rsidP="00522FAF">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3A" w:rsidRPr="005F1388" w:rsidRDefault="00F3003A" w:rsidP="00522FA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3A" w:rsidRPr="00ED79B6" w:rsidRDefault="00F3003A" w:rsidP="00C63B21">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3A" w:rsidRPr="00ED79B6" w:rsidRDefault="00F3003A" w:rsidP="00C63B21">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3A" w:rsidRPr="00ED79B6" w:rsidRDefault="00F3003A" w:rsidP="00C63B21">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75" w:rsidRPr="00A961C4" w:rsidRDefault="00A70B75" w:rsidP="0048364F">
    <w:pPr>
      <w:rPr>
        <w:b/>
        <w:sz w:val="20"/>
      </w:rPr>
    </w:pPr>
    <w:r>
      <w:rPr>
        <w:b/>
        <w:sz w:val="20"/>
      </w:rPr>
      <w:fldChar w:fldCharType="begin"/>
    </w:r>
    <w:r>
      <w:rPr>
        <w:b/>
        <w:sz w:val="20"/>
      </w:rPr>
      <w:instrText xml:space="preserve"> STYLEREF CharAmSchNo </w:instrText>
    </w:r>
    <w:r w:rsidR="00A81480">
      <w:rPr>
        <w:b/>
        <w:sz w:val="20"/>
      </w:rPr>
      <w:fldChar w:fldCharType="separate"/>
    </w:r>
    <w:r w:rsidR="00A81480">
      <w:rPr>
        <w:b/>
        <w:noProof/>
        <w:sz w:val="20"/>
      </w:rPr>
      <w:t>Schedule 5</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A81480">
      <w:rPr>
        <w:sz w:val="20"/>
      </w:rPr>
      <w:fldChar w:fldCharType="separate"/>
    </w:r>
    <w:r w:rsidR="00A81480">
      <w:rPr>
        <w:noProof/>
        <w:sz w:val="20"/>
      </w:rPr>
      <w:t>Prime Minister and Cabinet amendments</w:t>
    </w:r>
    <w:r>
      <w:rPr>
        <w:sz w:val="20"/>
      </w:rPr>
      <w:fldChar w:fldCharType="end"/>
    </w:r>
  </w:p>
  <w:p w:rsidR="00A70B75" w:rsidRPr="00A961C4" w:rsidRDefault="00A70B75"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A70B75" w:rsidRPr="00A961C4" w:rsidRDefault="00A70B75" w:rsidP="00A70B75">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75" w:rsidRPr="00A961C4" w:rsidRDefault="00A70B75" w:rsidP="0048364F">
    <w:pPr>
      <w:jc w:val="right"/>
      <w:rPr>
        <w:sz w:val="20"/>
      </w:rPr>
    </w:pPr>
    <w:r w:rsidRPr="00A961C4">
      <w:rPr>
        <w:sz w:val="20"/>
      </w:rPr>
      <w:fldChar w:fldCharType="begin"/>
    </w:r>
    <w:r w:rsidRPr="00A961C4">
      <w:rPr>
        <w:sz w:val="20"/>
      </w:rPr>
      <w:instrText xml:space="preserve"> STYLEREF CharAmSchText </w:instrText>
    </w:r>
    <w:r w:rsidR="00A81480">
      <w:rPr>
        <w:sz w:val="20"/>
      </w:rPr>
      <w:fldChar w:fldCharType="separate"/>
    </w:r>
    <w:r w:rsidR="00A81480">
      <w:rPr>
        <w:noProof/>
        <w:sz w:val="20"/>
      </w:rPr>
      <w:t>Prime Minister and Cabinet 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A81480">
      <w:rPr>
        <w:b/>
        <w:sz w:val="20"/>
      </w:rPr>
      <w:fldChar w:fldCharType="separate"/>
    </w:r>
    <w:r w:rsidR="00A81480">
      <w:rPr>
        <w:b/>
        <w:noProof/>
        <w:sz w:val="20"/>
      </w:rPr>
      <w:t>Schedule 5</w:t>
    </w:r>
    <w:r>
      <w:rPr>
        <w:b/>
        <w:sz w:val="20"/>
      </w:rPr>
      <w:fldChar w:fldCharType="end"/>
    </w:r>
  </w:p>
  <w:p w:rsidR="00A70B75" w:rsidRPr="00A961C4" w:rsidRDefault="00A70B75"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A70B75" w:rsidRPr="00A961C4" w:rsidRDefault="00A70B75" w:rsidP="00A70B75">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75" w:rsidRPr="00A961C4" w:rsidRDefault="00A70B75"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EDF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4F429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A478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BE8A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1E420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pStyle w:val="ListNumber"/>
      <w:lvlText w:val="%1."/>
      <w:lvlJc w:val="left"/>
      <w:pPr>
        <w:tabs>
          <w:tab w:val="num" w:pos="360"/>
        </w:tabs>
        <w:ind w:left="360" w:hanging="360"/>
      </w:pPr>
    </w:lvl>
  </w:abstractNum>
  <w:abstractNum w:abstractNumId="9">
    <w:nsid w:val="FFFFFF89"/>
    <w:multiLevelType w:val="singleLevel"/>
    <w:tmpl w:val="FDB0E9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8DC6C5A"/>
    <w:multiLevelType w:val="hybridMultilevel"/>
    <w:tmpl w:val="15F830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nsid w:val="237A2B29"/>
    <w:multiLevelType w:val="multilevel"/>
    <w:tmpl w:val="0C090023"/>
    <w:numStyleLink w:val="ArticleSection"/>
  </w:abstractNum>
  <w:abstractNum w:abstractNumId="17">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3A82E0B"/>
    <w:multiLevelType w:val="multilevel"/>
    <w:tmpl w:val="0C090023"/>
    <w:numStyleLink w:val="ArticleSection"/>
  </w:abstractNum>
  <w:abstractNum w:abstractNumId="19">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47C522A"/>
    <w:multiLevelType w:val="hybridMultilevel"/>
    <w:tmpl w:val="A268D7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604757A2"/>
    <w:multiLevelType w:val="multilevel"/>
    <w:tmpl w:val="0C09001D"/>
    <w:numStyleLink w:val="1ai"/>
  </w:abstractNum>
  <w:abstractNum w:abstractNumId="25">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2"/>
  </w:num>
  <w:num w:numId="14">
    <w:abstractNumId w:val="11"/>
  </w:num>
  <w:num w:numId="15">
    <w:abstractNumId w:val="22"/>
  </w:num>
  <w:num w:numId="16">
    <w:abstractNumId w:val="23"/>
  </w:num>
  <w:num w:numId="17">
    <w:abstractNumId w:val="13"/>
  </w:num>
  <w:num w:numId="18">
    <w:abstractNumId w:val="17"/>
  </w:num>
  <w:num w:numId="19">
    <w:abstractNumId w:val="20"/>
  </w:num>
  <w:num w:numId="20">
    <w:abstractNumId w:val="26"/>
  </w:num>
  <w:num w:numId="21">
    <w:abstractNumId w:val="16"/>
  </w:num>
  <w:num w:numId="22">
    <w:abstractNumId w:val="24"/>
  </w:num>
  <w:num w:numId="23">
    <w:abstractNumId w:val="18"/>
  </w:num>
  <w:num w:numId="24">
    <w:abstractNumId w:val="21"/>
  </w:num>
  <w:num w:numId="25">
    <w:abstractNumId w:val="25"/>
  </w:num>
  <w:num w:numId="26">
    <w:abstractNumId w:val="1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4F"/>
    <w:rsid w:val="000845D9"/>
    <w:rsid w:val="001127A5"/>
    <w:rsid w:val="0011681D"/>
    <w:rsid w:val="00141975"/>
    <w:rsid w:val="00154C76"/>
    <w:rsid w:val="001D0842"/>
    <w:rsid w:val="001E6604"/>
    <w:rsid w:val="002325CD"/>
    <w:rsid w:val="002574AE"/>
    <w:rsid w:val="002D133D"/>
    <w:rsid w:val="0032798E"/>
    <w:rsid w:val="00371D01"/>
    <w:rsid w:val="003D1B4F"/>
    <w:rsid w:val="0047065F"/>
    <w:rsid w:val="00484F9C"/>
    <w:rsid w:val="004A7AB9"/>
    <w:rsid w:val="004B7D60"/>
    <w:rsid w:val="00520586"/>
    <w:rsid w:val="00521FC5"/>
    <w:rsid w:val="00522FAF"/>
    <w:rsid w:val="00531DB5"/>
    <w:rsid w:val="00546FEE"/>
    <w:rsid w:val="00551DF4"/>
    <w:rsid w:val="00553F39"/>
    <w:rsid w:val="00563931"/>
    <w:rsid w:val="00596627"/>
    <w:rsid w:val="005A5A7E"/>
    <w:rsid w:val="00667228"/>
    <w:rsid w:val="006B4189"/>
    <w:rsid w:val="00795B5A"/>
    <w:rsid w:val="007D021D"/>
    <w:rsid w:val="007F4356"/>
    <w:rsid w:val="008D1FBE"/>
    <w:rsid w:val="00954992"/>
    <w:rsid w:val="00962AF1"/>
    <w:rsid w:val="009B747D"/>
    <w:rsid w:val="00A47B03"/>
    <w:rsid w:val="00A51305"/>
    <w:rsid w:val="00A55D04"/>
    <w:rsid w:val="00A618DD"/>
    <w:rsid w:val="00A70B75"/>
    <w:rsid w:val="00A81480"/>
    <w:rsid w:val="00A94041"/>
    <w:rsid w:val="00B20866"/>
    <w:rsid w:val="00B80AB2"/>
    <w:rsid w:val="00B85901"/>
    <w:rsid w:val="00C17B01"/>
    <w:rsid w:val="00C63B21"/>
    <w:rsid w:val="00C65C85"/>
    <w:rsid w:val="00C931B0"/>
    <w:rsid w:val="00CC681F"/>
    <w:rsid w:val="00CE5862"/>
    <w:rsid w:val="00D021E2"/>
    <w:rsid w:val="00D53A1E"/>
    <w:rsid w:val="00D626F2"/>
    <w:rsid w:val="00D6654F"/>
    <w:rsid w:val="00DE4F07"/>
    <w:rsid w:val="00DE6345"/>
    <w:rsid w:val="00DF096B"/>
    <w:rsid w:val="00E02C8A"/>
    <w:rsid w:val="00E36434"/>
    <w:rsid w:val="00E90E76"/>
    <w:rsid w:val="00E95E4D"/>
    <w:rsid w:val="00F02A05"/>
    <w:rsid w:val="00F041AC"/>
    <w:rsid w:val="00F216D8"/>
    <w:rsid w:val="00F3003A"/>
    <w:rsid w:val="00F43F68"/>
    <w:rsid w:val="00F46D8A"/>
    <w:rsid w:val="00FA14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74AE"/>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B20866"/>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B20866"/>
    <w:pPr>
      <w:spacing w:before="280"/>
      <w:outlineLvl w:val="1"/>
    </w:pPr>
    <w:rPr>
      <w:bCs w:val="0"/>
      <w:iCs/>
      <w:sz w:val="32"/>
      <w:szCs w:val="28"/>
    </w:rPr>
  </w:style>
  <w:style w:type="paragraph" w:styleId="Heading3">
    <w:name w:val="heading 3"/>
    <w:basedOn w:val="Heading1"/>
    <w:next w:val="Heading4"/>
    <w:link w:val="Heading3Char"/>
    <w:autoRedefine/>
    <w:qFormat/>
    <w:rsid w:val="00B20866"/>
    <w:pPr>
      <w:spacing w:before="240"/>
      <w:outlineLvl w:val="2"/>
    </w:pPr>
    <w:rPr>
      <w:bCs w:val="0"/>
      <w:sz w:val="28"/>
      <w:szCs w:val="26"/>
    </w:rPr>
  </w:style>
  <w:style w:type="paragraph" w:styleId="Heading4">
    <w:name w:val="heading 4"/>
    <w:basedOn w:val="Heading1"/>
    <w:next w:val="Heading5"/>
    <w:link w:val="Heading4Char"/>
    <w:autoRedefine/>
    <w:qFormat/>
    <w:rsid w:val="00B20866"/>
    <w:pPr>
      <w:spacing w:before="220"/>
      <w:outlineLvl w:val="3"/>
    </w:pPr>
    <w:rPr>
      <w:bCs w:val="0"/>
      <w:sz w:val="26"/>
      <w:szCs w:val="28"/>
    </w:rPr>
  </w:style>
  <w:style w:type="paragraph" w:styleId="Heading5">
    <w:name w:val="heading 5"/>
    <w:basedOn w:val="Heading1"/>
    <w:next w:val="subsection"/>
    <w:link w:val="Heading5Char"/>
    <w:autoRedefine/>
    <w:qFormat/>
    <w:rsid w:val="00B20866"/>
    <w:pPr>
      <w:spacing w:before="280"/>
      <w:outlineLvl w:val="4"/>
    </w:pPr>
    <w:rPr>
      <w:bCs w:val="0"/>
      <w:iCs/>
      <w:sz w:val="24"/>
      <w:szCs w:val="26"/>
    </w:rPr>
  </w:style>
  <w:style w:type="paragraph" w:styleId="Heading6">
    <w:name w:val="heading 6"/>
    <w:basedOn w:val="Heading1"/>
    <w:next w:val="Heading7"/>
    <w:link w:val="Heading6Char"/>
    <w:autoRedefine/>
    <w:qFormat/>
    <w:rsid w:val="00B20866"/>
    <w:pPr>
      <w:outlineLvl w:val="5"/>
    </w:pPr>
    <w:rPr>
      <w:rFonts w:ascii="Arial" w:hAnsi="Arial" w:cs="Arial"/>
      <w:bCs w:val="0"/>
      <w:sz w:val="32"/>
      <w:szCs w:val="22"/>
    </w:rPr>
  </w:style>
  <w:style w:type="paragraph" w:styleId="Heading7">
    <w:name w:val="heading 7"/>
    <w:basedOn w:val="Heading6"/>
    <w:next w:val="Normal"/>
    <w:link w:val="Heading7Char"/>
    <w:autoRedefine/>
    <w:qFormat/>
    <w:rsid w:val="00B20866"/>
    <w:pPr>
      <w:spacing w:before="280"/>
      <w:outlineLvl w:val="6"/>
    </w:pPr>
    <w:rPr>
      <w:sz w:val="28"/>
    </w:rPr>
  </w:style>
  <w:style w:type="paragraph" w:styleId="Heading8">
    <w:name w:val="heading 8"/>
    <w:basedOn w:val="Heading6"/>
    <w:next w:val="Normal"/>
    <w:link w:val="Heading8Char"/>
    <w:autoRedefine/>
    <w:qFormat/>
    <w:rsid w:val="00B20866"/>
    <w:pPr>
      <w:spacing w:before="240"/>
      <w:outlineLvl w:val="7"/>
    </w:pPr>
    <w:rPr>
      <w:iCs/>
      <w:sz w:val="26"/>
    </w:rPr>
  </w:style>
  <w:style w:type="paragraph" w:styleId="Heading9">
    <w:name w:val="heading 9"/>
    <w:basedOn w:val="Heading1"/>
    <w:next w:val="Normal"/>
    <w:link w:val="Heading9Char"/>
    <w:autoRedefine/>
    <w:qFormat/>
    <w:rsid w:val="00B20866"/>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B4F"/>
    <w:rPr>
      <w:b/>
      <w:bCs/>
      <w:kern w:val="28"/>
      <w:sz w:val="36"/>
      <w:szCs w:val="32"/>
    </w:rPr>
  </w:style>
  <w:style w:type="character" w:customStyle="1" w:styleId="Heading2Char">
    <w:name w:val="Heading 2 Char"/>
    <w:basedOn w:val="DefaultParagraphFont"/>
    <w:link w:val="Heading2"/>
    <w:rsid w:val="003D1B4F"/>
    <w:rPr>
      <w:b/>
      <w:iCs/>
      <w:kern w:val="28"/>
      <w:sz w:val="32"/>
      <w:szCs w:val="28"/>
    </w:rPr>
  </w:style>
  <w:style w:type="character" w:customStyle="1" w:styleId="Heading3Char">
    <w:name w:val="Heading 3 Char"/>
    <w:basedOn w:val="DefaultParagraphFont"/>
    <w:link w:val="Heading3"/>
    <w:rsid w:val="003D1B4F"/>
    <w:rPr>
      <w:b/>
      <w:kern w:val="28"/>
      <w:sz w:val="28"/>
      <w:szCs w:val="26"/>
    </w:rPr>
  </w:style>
  <w:style w:type="character" w:customStyle="1" w:styleId="Heading4Char">
    <w:name w:val="Heading 4 Char"/>
    <w:basedOn w:val="DefaultParagraphFont"/>
    <w:link w:val="Heading4"/>
    <w:rsid w:val="003D1B4F"/>
    <w:rPr>
      <w:b/>
      <w:kern w:val="28"/>
      <w:sz w:val="26"/>
      <w:szCs w:val="28"/>
    </w:rPr>
  </w:style>
  <w:style w:type="character" w:customStyle="1" w:styleId="Heading5Char">
    <w:name w:val="Heading 5 Char"/>
    <w:basedOn w:val="DefaultParagraphFont"/>
    <w:link w:val="Heading5"/>
    <w:rsid w:val="003D1B4F"/>
    <w:rPr>
      <w:b/>
      <w:iCs/>
      <w:kern w:val="28"/>
      <w:sz w:val="24"/>
      <w:szCs w:val="26"/>
    </w:rPr>
  </w:style>
  <w:style w:type="character" w:customStyle="1" w:styleId="Heading6Char">
    <w:name w:val="Heading 6 Char"/>
    <w:basedOn w:val="DefaultParagraphFont"/>
    <w:link w:val="Heading6"/>
    <w:rsid w:val="003D1B4F"/>
    <w:rPr>
      <w:rFonts w:ascii="Arial" w:hAnsi="Arial" w:cs="Arial"/>
      <w:b/>
      <w:kern w:val="28"/>
      <w:sz w:val="32"/>
      <w:szCs w:val="22"/>
    </w:rPr>
  </w:style>
  <w:style w:type="character" w:customStyle="1" w:styleId="Heading7Char">
    <w:name w:val="Heading 7 Char"/>
    <w:basedOn w:val="DefaultParagraphFont"/>
    <w:link w:val="Heading7"/>
    <w:rsid w:val="003D1B4F"/>
    <w:rPr>
      <w:rFonts w:ascii="Arial" w:hAnsi="Arial" w:cs="Arial"/>
      <w:b/>
      <w:kern w:val="28"/>
      <w:sz w:val="28"/>
      <w:szCs w:val="22"/>
    </w:rPr>
  </w:style>
  <w:style w:type="character" w:customStyle="1" w:styleId="Heading8Char">
    <w:name w:val="Heading 8 Char"/>
    <w:basedOn w:val="DefaultParagraphFont"/>
    <w:link w:val="Heading8"/>
    <w:rsid w:val="003D1B4F"/>
    <w:rPr>
      <w:rFonts w:ascii="Arial" w:hAnsi="Arial" w:cs="Arial"/>
      <w:b/>
      <w:iCs/>
      <w:kern w:val="28"/>
      <w:sz w:val="26"/>
      <w:szCs w:val="22"/>
    </w:rPr>
  </w:style>
  <w:style w:type="character" w:customStyle="1" w:styleId="Heading9Char">
    <w:name w:val="Heading 9 Char"/>
    <w:basedOn w:val="DefaultParagraphFont"/>
    <w:link w:val="Heading9"/>
    <w:rsid w:val="003D1B4F"/>
    <w:rPr>
      <w:b/>
      <w:bCs/>
      <w:i/>
      <w:kern w:val="28"/>
      <w:sz w:val="28"/>
      <w:szCs w:val="22"/>
    </w:rPr>
  </w:style>
  <w:style w:type="paragraph" w:customStyle="1" w:styleId="Actno">
    <w:name w:val="Actno"/>
    <w:basedOn w:val="ShortT"/>
    <w:next w:val="Normal"/>
    <w:qFormat/>
    <w:rsid w:val="002574AE"/>
  </w:style>
  <w:style w:type="paragraph" w:customStyle="1" w:styleId="BoxHeadBold">
    <w:name w:val="BoxHeadBold"/>
    <w:aliases w:val="bhb"/>
    <w:basedOn w:val="BoxText"/>
    <w:next w:val="BoxText"/>
    <w:qFormat/>
    <w:rsid w:val="002574AE"/>
    <w:rPr>
      <w:b/>
    </w:rPr>
  </w:style>
  <w:style w:type="paragraph" w:customStyle="1" w:styleId="BoxList">
    <w:name w:val="BoxList"/>
    <w:aliases w:val="bl"/>
    <w:basedOn w:val="BoxText"/>
    <w:qFormat/>
    <w:rsid w:val="002574AE"/>
    <w:pPr>
      <w:ind w:left="1559" w:hanging="425"/>
    </w:pPr>
  </w:style>
  <w:style w:type="paragraph" w:customStyle="1" w:styleId="BoxPara">
    <w:name w:val="BoxPara"/>
    <w:aliases w:val="bp"/>
    <w:basedOn w:val="BoxText"/>
    <w:qFormat/>
    <w:rsid w:val="002574AE"/>
    <w:pPr>
      <w:tabs>
        <w:tab w:val="right" w:pos="2268"/>
      </w:tabs>
      <w:ind w:left="2552" w:hanging="1418"/>
    </w:pPr>
  </w:style>
  <w:style w:type="paragraph" w:customStyle="1" w:styleId="BoxText">
    <w:name w:val="BoxText"/>
    <w:aliases w:val="bt"/>
    <w:basedOn w:val="OPCParaBase"/>
    <w:qFormat/>
    <w:rsid w:val="002574AE"/>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qFormat/>
    <w:rsid w:val="002574AE"/>
  </w:style>
  <w:style w:type="character" w:customStyle="1" w:styleId="CharAmPartText">
    <w:name w:val="CharAmPartText"/>
    <w:basedOn w:val="OPCCharBase"/>
    <w:qFormat/>
    <w:rsid w:val="002574AE"/>
  </w:style>
  <w:style w:type="character" w:customStyle="1" w:styleId="CharAmSchNo">
    <w:name w:val="CharAmSchNo"/>
    <w:basedOn w:val="OPCCharBase"/>
    <w:qFormat/>
    <w:rsid w:val="002574AE"/>
  </w:style>
  <w:style w:type="character" w:customStyle="1" w:styleId="CharAmSchText">
    <w:name w:val="CharAmSchText"/>
    <w:basedOn w:val="OPCCharBase"/>
    <w:qFormat/>
    <w:rsid w:val="002574AE"/>
  </w:style>
  <w:style w:type="character" w:customStyle="1" w:styleId="CharBoldItalic">
    <w:name w:val="CharBoldItalic"/>
    <w:basedOn w:val="OPCCharBase"/>
    <w:uiPriority w:val="1"/>
    <w:qFormat/>
    <w:rsid w:val="002574AE"/>
    <w:rPr>
      <w:b/>
      <w:i/>
    </w:rPr>
  </w:style>
  <w:style w:type="character" w:customStyle="1" w:styleId="CharChapNo">
    <w:name w:val="CharChapNo"/>
    <w:basedOn w:val="OPCCharBase"/>
    <w:qFormat/>
    <w:rsid w:val="002574AE"/>
  </w:style>
  <w:style w:type="character" w:customStyle="1" w:styleId="CharChapText">
    <w:name w:val="CharChapText"/>
    <w:basedOn w:val="OPCCharBase"/>
    <w:qFormat/>
    <w:rsid w:val="002574AE"/>
  </w:style>
  <w:style w:type="character" w:customStyle="1" w:styleId="CharDivNo">
    <w:name w:val="CharDivNo"/>
    <w:basedOn w:val="OPCCharBase"/>
    <w:qFormat/>
    <w:rsid w:val="002574AE"/>
  </w:style>
  <w:style w:type="character" w:customStyle="1" w:styleId="CharDivText">
    <w:name w:val="CharDivText"/>
    <w:basedOn w:val="OPCCharBase"/>
    <w:qFormat/>
    <w:rsid w:val="002574AE"/>
  </w:style>
  <w:style w:type="paragraph" w:customStyle="1" w:styleId="SOText">
    <w:name w:val="SO Text"/>
    <w:aliases w:val="sot"/>
    <w:link w:val="SOTextChar"/>
    <w:rsid w:val="002574A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CharPartNo">
    <w:name w:val="CharPartNo"/>
    <w:basedOn w:val="OPCCharBase"/>
    <w:qFormat/>
    <w:rsid w:val="002574AE"/>
  </w:style>
  <w:style w:type="character" w:customStyle="1" w:styleId="CharPartText">
    <w:name w:val="CharPartText"/>
    <w:basedOn w:val="OPCCharBase"/>
    <w:qFormat/>
    <w:rsid w:val="002574AE"/>
  </w:style>
  <w:style w:type="character" w:customStyle="1" w:styleId="CharSectno">
    <w:name w:val="CharSectno"/>
    <w:basedOn w:val="OPCCharBase"/>
    <w:qFormat/>
    <w:rsid w:val="002574AE"/>
  </w:style>
  <w:style w:type="character" w:customStyle="1" w:styleId="CharSubdNo">
    <w:name w:val="CharSubdNo"/>
    <w:basedOn w:val="OPCCharBase"/>
    <w:uiPriority w:val="1"/>
    <w:qFormat/>
    <w:rsid w:val="002574AE"/>
  </w:style>
  <w:style w:type="character" w:customStyle="1" w:styleId="CharSubdText">
    <w:name w:val="CharSubdText"/>
    <w:basedOn w:val="OPCCharBase"/>
    <w:uiPriority w:val="1"/>
    <w:qFormat/>
    <w:rsid w:val="002574AE"/>
  </w:style>
  <w:style w:type="paragraph" w:customStyle="1" w:styleId="Blocks">
    <w:name w:val="Blocks"/>
    <w:aliases w:val="bb"/>
    <w:basedOn w:val="OPCParaBase"/>
    <w:qFormat/>
    <w:rsid w:val="002574AE"/>
    <w:pPr>
      <w:spacing w:line="240" w:lineRule="auto"/>
    </w:pPr>
    <w:rPr>
      <w:sz w:val="24"/>
    </w:rPr>
  </w:style>
  <w:style w:type="paragraph" w:customStyle="1" w:styleId="BoxHeadItalic">
    <w:name w:val="BoxHeadItalic"/>
    <w:aliases w:val="bhi"/>
    <w:basedOn w:val="BoxText"/>
    <w:next w:val="BoxStep"/>
    <w:qFormat/>
    <w:rsid w:val="002574AE"/>
    <w:rPr>
      <w:i/>
    </w:rPr>
  </w:style>
  <w:style w:type="paragraph" w:customStyle="1" w:styleId="BoxNote">
    <w:name w:val="BoxNote"/>
    <w:aliases w:val="bn"/>
    <w:basedOn w:val="BoxText"/>
    <w:qFormat/>
    <w:rsid w:val="002574AE"/>
    <w:pPr>
      <w:tabs>
        <w:tab w:val="left" w:pos="1985"/>
      </w:tabs>
      <w:spacing w:before="122" w:line="198" w:lineRule="exact"/>
      <w:ind w:left="2948" w:hanging="1814"/>
    </w:pPr>
    <w:rPr>
      <w:sz w:val="18"/>
    </w:rPr>
  </w:style>
  <w:style w:type="paragraph" w:customStyle="1" w:styleId="BoxStep">
    <w:name w:val="BoxStep"/>
    <w:aliases w:val="bs"/>
    <w:basedOn w:val="BoxText"/>
    <w:qFormat/>
    <w:rsid w:val="002574AE"/>
    <w:pPr>
      <w:ind w:left="1985" w:hanging="851"/>
    </w:pPr>
  </w:style>
  <w:style w:type="paragraph" w:customStyle="1" w:styleId="Definition">
    <w:name w:val="Definition"/>
    <w:aliases w:val="dd"/>
    <w:basedOn w:val="OPCParaBase"/>
    <w:rsid w:val="002574AE"/>
    <w:pPr>
      <w:spacing w:before="180" w:line="240" w:lineRule="auto"/>
      <w:ind w:left="1134"/>
    </w:pPr>
  </w:style>
  <w:style w:type="paragraph" w:customStyle="1" w:styleId="House">
    <w:name w:val="House"/>
    <w:basedOn w:val="OPCParaBase"/>
    <w:rsid w:val="002574AE"/>
    <w:pPr>
      <w:spacing w:line="240" w:lineRule="auto"/>
    </w:pPr>
    <w:rPr>
      <w:sz w:val="28"/>
    </w:rPr>
  </w:style>
  <w:style w:type="paragraph" w:customStyle="1" w:styleId="paragraph">
    <w:name w:val="paragraph"/>
    <w:aliases w:val="a"/>
    <w:basedOn w:val="OPCParaBase"/>
    <w:link w:val="paragraphChar"/>
    <w:rsid w:val="002574AE"/>
    <w:pPr>
      <w:tabs>
        <w:tab w:val="right" w:pos="1531"/>
      </w:tabs>
      <w:spacing w:before="40" w:line="240" w:lineRule="auto"/>
      <w:ind w:left="1644" w:hanging="1644"/>
    </w:pPr>
  </w:style>
  <w:style w:type="paragraph" w:customStyle="1" w:styleId="paragraphsub">
    <w:name w:val="paragraph(sub)"/>
    <w:aliases w:val="aa"/>
    <w:basedOn w:val="OPCParaBase"/>
    <w:rsid w:val="002574AE"/>
    <w:pPr>
      <w:tabs>
        <w:tab w:val="right" w:pos="1985"/>
      </w:tabs>
      <w:spacing w:before="40" w:line="240" w:lineRule="auto"/>
      <w:ind w:left="2098" w:hanging="2098"/>
    </w:pPr>
  </w:style>
  <w:style w:type="paragraph" w:customStyle="1" w:styleId="Formula">
    <w:name w:val="Formula"/>
    <w:basedOn w:val="OPCParaBase"/>
    <w:rsid w:val="002574AE"/>
    <w:pPr>
      <w:spacing w:line="240" w:lineRule="auto"/>
      <w:ind w:left="1134"/>
    </w:pPr>
    <w:rPr>
      <w:sz w:val="20"/>
    </w:rPr>
  </w:style>
  <w:style w:type="paragraph" w:customStyle="1" w:styleId="paragraphsub-sub">
    <w:name w:val="paragraph(sub-sub)"/>
    <w:aliases w:val="aaa"/>
    <w:basedOn w:val="OPCParaBase"/>
    <w:rsid w:val="002574AE"/>
    <w:pPr>
      <w:tabs>
        <w:tab w:val="right" w:pos="2722"/>
      </w:tabs>
      <w:spacing w:before="40" w:line="240" w:lineRule="auto"/>
      <w:ind w:left="2835" w:hanging="2835"/>
    </w:pPr>
  </w:style>
  <w:style w:type="paragraph" w:customStyle="1" w:styleId="Item">
    <w:name w:val="Item"/>
    <w:aliases w:val="i"/>
    <w:basedOn w:val="OPCParaBase"/>
    <w:next w:val="ItemHead"/>
    <w:rsid w:val="002574AE"/>
    <w:pPr>
      <w:keepLines/>
      <w:spacing w:before="80" w:line="240" w:lineRule="auto"/>
      <w:ind w:left="709"/>
    </w:pPr>
  </w:style>
  <w:style w:type="paragraph" w:customStyle="1" w:styleId="ItemHead">
    <w:name w:val="ItemHead"/>
    <w:aliases w:val="ih"/>
    <w:basedOn w:val="OPCParaBase"/>
    <w:next w:val="Item"/>
    <w:rsid w:val="002574AE"/>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2574AE"/>
    <w:pPr>
      <w:spacing w:before="240" w:line="240" w:lineRule="auto"/>
      <w:ind w:left="284" w:hanging="284"/>
    </w:pPr>
    <w:rPr>
      <w:i/>
      <w:sz w:val="24"/>
    </w:rPr>
  </w:style>
  <w:style w:type="paragraph" w:customStyle="1" w:styleId="notepara">
    <w:name w:val="note(para)"/>
    <w:aliases w:val="na"/>
    <w:basedOn w:val="OPCParaBase"/>
    <w:rsid w:val="002574AE"/>
    <w:pPr>
      <w:spacing w:before="40" w:line="198" w:lineRule="exact"/>
      <w:ind w:left="2354" w:hanging="369"/>
    </w:pPr>
    <w:rPr>
      <w:sz w:val="18"/>
    </w:rPr>
  </w:style>
  <w:style w:type="paragraph" w:customStyle="1" w:styleId="LongT">
    <w:name w:val="LongT"/>
    <w:basedOn w:val="OPCParaBase"/>
    <w:rsid w:val="002574AE"/>
    <w:pPr>
      <w:spacing w:line="240" w:lineRule="auto"/>
    </w:pPr>
    <w:rPr>
      <w:b/>
      <w:sz w:val="32"/>
    </w:rPr>
  </w:style>
  <w:style w:type="paragraph" w:customStyle="1" w:styleId="notemargin">
    <w:name w:val="note(margin)"/>
    <w:aliases w:val="nm"/>
    <w:basedOn w:val="OPCParaBase"/>
    <w:rsid w:val="002574AE"/>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2574AE"/>
    <w:pPr>
      <w:spacing w:line="240" w:lineRule="auto"/>
      <w:jc w:val="right"/>
    </w:pPr>
    <w:rPr>
      <w:rFonts w:ascii="Arial" w:hAnsi="Arial"/>
      <w:b/>
      <w:i/>
    </w:rPr>
  </w:style>
  <w:style w:type="paragraph" w:customStyle="1" w:styleId="Page1">
    <w:name w:val="Page1"/>
    <w:basedOn w:val="OPCParaBase"/>
    <w:rsid w:val="002574AE"/>
    <w:pPr>
      <w:spacing w:before="5600" w:line="240" w:lineRule="auto"/>
    </w:pPr>
    <w:rPr>
      <w:b/>
      <w:sz w:val="32"/>
    </w:rPr>
  </w:style>
  <w:style w:type="character" w:customStyle="1" w:styleId="SOTextChar">
    <w:name w:val="SO Text Char"/>
    <w:aliases w:val="sot Char"/>
    <w:basedOn w:val="DefaultParagraphFont"/>
    <w:link w:val="SOText"/>
    <w:rsid w:val="002574AE"/>
    <w:rPr>
      <w:rFonts w:eastAsiaTheme="minorHAnsi" w:cstheme="minorBidi"/>
      <w:sz w:val="22"/>
      <w:lang w:eastAsia="en-US"/>
    </w:rPr>
  </w:style>
  <w:style w:type="paragraph" w:customStyle="1" w:styleId="Penalty">
    <w:name w:val="Penalty"/>
    <w:basedOn w:val="OPCParaBase"/>
    <w:rsid w:val="002574AE"/>
    <w:pPr>
      <w:tabs>
        <w:tab w:val="left" w:pos="2977"/>
      </w:tabs>
      <w:spacing w:before="180" w:line="240" w:lineRule="auto"/>
      <w:ind w:left="1985" w:hanging="851"/>
    </w:pPr>
  </w:style>
  <w:style w:type="paragraph" w:customStyle="1" w:styleId="Portfolio">
    <w:name w:val="Portfolio"/>
    <w:basedOn w:val="OPCParaBase"/>
    <w:rsid w:val="002574AE"/>
    <w:pPr>
      <w:spacing w:line="240" w:lineRule="auto"/>
    </w:pPr>
    <w:rPr>
      <w:i/>
      <w:sz w:val="20"/>
    </w:rPr>
  </w:style>
  <w:style w:type="paragraph" w:customStyle="1" w:styleId="Reading">
    <w:name w:val="Reading"/>
    <w:basedOn w:val="OPCParaBase"/>
    <w:rsid w:val="002574AE"/>
    <w:pPr>
      <w:spacing w:line="240" w:lineRule="auto"/>
    </w:pPr>
    <w:rPr>
      <w:i/>
      <w:sz w:val="20"/>
    </w:rPr>
  </w:style>
  <w:style w:type="paragraph" w:customStyle="1" w:styleId="FileName">
    <w:name w:val="FileName"/>
    <w:basedOn w:val="Normal"/>
    <w:rsid w:val="002574AE"/>
  </w:style>
  <w:style w:type="paragraph" w:customStyle="1" w:styleId="ShortT">
    <w:name w:val="ShortT"/>
    <w:basedOn w:val="OPCParaBase"/>
    <w:next w:val="Normal"/>
    <w:link w:val="ShortTChar"/>
    <w:qFormat/>
    <w:rsid w:val="002574AE"/>
    <w:pPr>
      <w:spacing w:line="240" w:lineRule="auto"/>
    </w:pPr>
    <w:rPr>
      <w:b/>
      <w:sz w:val="40"/>
    </w:rPr>
  </w:style>
  <w:style w:type="paragraph" w:customStyle="1" w:styleId="Sponsor">
    <w:name w:val="Sponsor"/>
    <w:basedOn w:val="OPCParaBase"/>
    <w:rsid w:val="002574AE"/>
    <w:pPr>
      <w:spacing w:line="240" w:lineRule="auto"/>
    </w:pPr>
    <w:rPr>
      <w:i/>
    </w:rPr>
  </w:style>
  <w:style w:type="paragraph" w:customStyle="1" w:styleId="Subitem">
    <w:name w:val="Subitem"/>
    <w:aliases w:val="iss"/>
    <w:basedOn w:val="OPCParaBase"/>
    <w:rsid w:val="002574AE"/>
    <w:pPr>
      <w:spacing w:before="180" w:line="240" w:lineRule="auto"/>
      <w:ind w:left="709" w:hanging="709"/>
    </w:pPr>
  </w:style>
  <w:style w:type="paragraph" w:customStyle="1" w:styleId="subsection">
    <w:name w:val="subsection"/>
    <w:aliases w:val="ss"/>
    <w:basedOn w:val="OPCParaBase"/>
    <w:link w:val="subsectionChar"/>
    <w:rsid w:val="002574AE"/>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2574AE"/>
    <w:pPr>
      <w:keepNext/>
      <w:keepLines/>
      <w:spacing w:before="240" w:line="240" w:lineRule="auto"/>
      <w:ind w:left="1134"/>
    </w:pPr>
    <w:rPr>
      <w:i/>
    </w:rPr>
  </w:style>
  <w:style w:type="paragraph" w:customStyle="1" w:styleId="Tablea">
    <w:name w:val="Table(a)"/>
    <w:aliases w:val="ta"/>
    <w:basedOn w:val="OPCParaBase"/>
    <w:rsid w:val="002574AE"/>
    <w:pPr>
      <w:spacing w:before="60" w:line="240" w:lineRule="auto"/>
      <w:ind w:left="284" w:hanging="284"/>
    </w:pPr>
    <w:rPr>
      <w:sz w:val="20"/>
    </w:rPr>
  </w:style>
  <w:style w:type="paragraph" w:customStyle="1" w:styleId="Tablei">
    <w:name w:val="Table(i)"/>
    <w:aliases w:val="taa"/>
    <w:basedOn w:val="OPCParaBase"/>
    <w:rsid w:val="002574AE"/>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2574AE"/>
    <w:pPr>
      <w:spacing w:before="122" w:line="198" w:lineRule="exact"/>
      <w:ind w:left="1985" w:hanging="851"/>
      <w:jc w:val="right"/>
    </w:pPr>
    <w:rPr>
      <w:sz w:val="18"/>
    </w:rPr>
  </w:style>
  <w:style w:type="paragraph" w:customStyle="1" w:styleId="notetext">
    <w:name w:val="note(text)"/>
    <w:aliases w:val="n"/>
    <w:basedOn w:val="OPCParaBase"/>
    <w:rsid w:val="002574AE"/>
    <w:pPr>
      <w:spacing w:before="122" w:line="240" w:lineRule="auto"/>
      <w:ind w:left="1985" w:hanging="851"/>
    </w:pPr>
    <w:rPr>
      <w:sz w:val="18"/>
    </w:rPr>
  </w:style>
  <w:style w:type="paragraph" w:customStyle="1" w:styleId="PageBreak">
    <w:name w:val="PageBreak"/>
    <w:aliases w:val="pb"/>
    <w:basedOn w:val="OPCParaBase"/>
    <w:rsid w:val="002574AE"/>
    <w:pPr>
      <w:spacing w:line="240" w:lineRule="auto"/>
    </w:pPr>
    <w:rPr>
      <w:sz w:val="20"/>
    </w:rPr>
  </w:style>
  <w:style w:type="paragraph" w:customStyle="1" w:styleId="ParlAmend">
    <w:name w:val="ParlAmend"/>
    <w:aliases w:val="pp"/>
    <w:basedOn w:val="OPCParaBase"/>
    <w:rsid w:val="002574AE"/>
    <w:pPr>
      <w:spacing w:before="240" w:line="240" w:lineRule="atLeast"/>
      <w:ind w:hanging="567"/>
    </w:pPr>
    <w:rPr>
      <w:sz w:val="24"/>
    </w:rPr>
  </w:style>
  <w:style w:type="paragraph" w:customStyle="1" w:styleId="Preamble">
    <w:name w:val="Preamble"/>
    <w:basedOn w:val="OPCParaBase"/>
    <w:next w:val="Normal"/>
    <w:rsid w:val="002574AE"/>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2574AE"/>
    <w:pPr>
      <w:spacing w:line="240" w:lineRule="auto"/>
    </w:pPr>
    <w:rPr>
      <w:sz w:val="28"/>
    </w:rPr>
  </w:style>
  <w:style w:type="paragraph" w:customStyle="1" w:styleId="SubitemHead">
    <w:name w:val="SubitemHead"/>
    <w:aliases w:val="issh"/>
    <w:basedOn w:val="OPCParaBase"/>
    <w:rsid w:val="002574A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574AE"/>
    <w:pPr>
      <w:spacing w:before="40" w:line="240" w:lineRule="auto"/>
      <w:ind w:left="1134"/>
    </w:pPr>
  </w:style>
  <w:style w:type="paragraph" w:customStyle="1" w:styleId="TableAA">
    <w:name w:val="Table(AA)"/>
    <w:aliases w:val="taaa"/>
    <w:basedOn w:val="OPCParaBase"/>
    <w:rsid w:val="002574AE"/>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2574AE"/>
    <w:pPr>
      <w:spacing w:before="60" w:line="240" w:lineRule="atLeast"/>
    </w:pPr>
    <w:rPr>
      <w:sz w:val="20"/>
    </w:rPr>
  </w:style>
  <w:style w:type="paragraph" w:customStyle="1" w:styleId="TLPBoxTextnote">
    <w:name w:val="TLPBoxText(note"/>
    <w:aliases w:val="right)"/>
    <w:basedOn w:val="OPCParaBase"/>
    <w:rsid w:val="002574A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574AE"/>
    <w:pPr>
      <w:numPr>
        <w:numId w:val="27"/>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2574AE"/>
    <w:pPr>
      <w:spacing w:line="240" w:lineRule="exact"/>
      <w:ind w:left="284" w:hanging="284"/>
    </w:pPr>
    <w:rPr>
      <w:sz w:val="20"/>
    </w:rPr>
  </w:style>
  <w:style w:type="paragraph" w:customStyle="1" w:styleId="TofSectsHeading">
    <w:name w:val="TofSects(Heading)"/>
    <w:basedOn w:val="OPCParaBase"/>
    <w:rsid w:val="002574AE"/>
    <w:pPr>
      <w:spacing w:before="240" w:after="120" w:line="240" w:lineRule="auto"/>
    </w:pPr>
    <w:rPr>
      <w:b/>
      <w:sz w:val="24"/>
    </w:rPr>
  </w:style>
  <w:style w:type="paragraph" w:customStyle="1" w:styleId="TofSectsSubdiv">
    <w:name w:val="TofSects(Subdiv)"/>
    <w:basedOn w:val="OPCParaBase"/>
    <w:rsid w:val="002574AE"/>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2574AE"/>
    <w:pPr>
      <w:keepLines/>
      <w:spacing w:before="240" w:after="120" w:line="240" w:lineRule="auto"/>
      <w:ind w:left="794"/>
    </w:pPr>
    <w:rPr>
      <w:b/>
      <w:kern w:val="28"/>
      <w:sz w:val="20"/>
    </w:rPr>
  </w:style>
  <w:style w:type="paragraph" w:customStyle="1" w:styleId="TofSectsSection">
    <w:name w:val="TofSects(Section)"/>
    <w:basedOn w:val="OPCParaBase"/>
    <w:rsid w:val="002574AE"/>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2574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574AE"/>
    <w:rPr>
      <w:rFonts w:ascii="Tahoma" w:eastAsiaTheme="minorHAnsi" w:hAnsi="Tahoma" w:cs="Tahoma"/>
      <w:sz w:val="16"/>
      <w:szCs w:val="16"/>
      <w:lang w:eastAsia="en-US"/>
    </w:rPr>
  </w:style>
  <w:style w:type="paragraph" w:styleId="BlockText">
    <w:name w:val="Block Text"/>
    <w:rsid w:val="00B20866"/>
    <w:pPr>
      <w:spacing w:after="120"/>
      <w:ind w:left="1440" w:right="1440"/>
    </w:pPr>
    <w:rPr>
      <w:sz w:val="22"/>
      <w:szCs w:val="24"/>
    </w:rPr>
  </w:style>
  <w:style w:type="paragraph" w:styleId="BodyText">
    <w:name w:val="Body Text"/>
    <w:link w:val="BodyTextChar"/>
    <w:rsid w:val="00B20866"/>
    <w:pPr>
      <w:spacing w:after="120"/>
    </w:pPr>
    <w:rPr>
      <w:sz w:val="22"/>
      <w:szCs w:val="24"/>
    </w:rPr>
  </w:style>
  <w:style w:type="character" w:customStyle="1" w:styleId="BodyTextChar">
    <w:name w:val="Body Text Char"/>
    <w:basedOn w:val="DefaultParagraphFont"/>
    <w:link w:val="BodyText"/>
    <w:rsid w:val="003D1B4F"/>
    <w:rPr>
      <w:sz w:val="22"/>
      <w:szCs w:val="24"/>
    </w:rPr>
  </w:style>
  <w:style w:type="paragraph" w:styleId="BodyText2">
    <w:name w:val="Body Text 2"/>
    <w:link w:val="BodyText2Char"/>
    <w:rsid w:val="00B20866"/>
    <w:pPr>
      <w:spacing w:after="120" w:line="480" w:lineRule="auto"/>
    </w:pPr>
    <w:rPr>
      <w:sz w:val="22"/>
      <w:szCs w:val="24"/>
    </w:rPr>
  </w:style>
  <w:style w:type="character" w:customStyle="1" w:styleId="BodyText2Char">
    <w:name w:val="Body Text 2 Char"/>
    <w:basedOn w:val="DefaultParagraphFont"/>
    <w:link w:val="BodyText2"/>
    <w:rsid w:val="003D1B4F"/>
    <w:rPr>
      <w:sz w:val="22"/>
      <w:szCs w:val="24"/>
    </w:rPr>
  </w:style>
  <w:style w:type="paragraph" w:styleId="BodyText3">
    <w:name w:val="Body Text 3"/>
    <w:link w:val="BodyText3Char"/>
    <w:rsid w:val="00B20866"/>
    <w:pPr>
      <w:spacing w:after="120"/>
    </w:pPr>
    <w:rPr>
      <w:sz w:val="16"/>
      <w:szCs w:val="16"/>
    </w:rPr>
  </w:style>
  <w:style w:type="character" w:customStyle="1" w:styleId="BodyText3Char">
    <w:name w:val="Body Text 3 Char"/>
    <w:basedOn w:val="DefaultParagraphFont"/>
    <w:link w:val="BodyText3"/>
    <w:rsid w:val="003D1B4F"/>
    <w:rPr>
      <w:sz w:val="16"/>
      <w:szCs w:val="16"/>
    </w:rPr>
  </w:style>
  <w:style w:type="paragraph" w:styleId="BodyTextIndent">
    <w:name w:val="Body Text Indent"/>
    <w:link w:val="BodyTextIndentChar"/>
    <w:rsid w:val="00B20866"/>
    <w:pPr>
      <w:spacing w:after="120"/>
      <w:ind w:left="283"/>
    </w:pPr>
    <w:rPr>
      <w:sz w:val="22"/>
      <w:szCs w:val="24"/>
    </w:rPr>
  </w:style>
  <w:style w:type="character" w:customStyle="1" w:styleId="BodyTextIndentChar">
    <w:name w:val="Body Text Indent Char"/>
    <w:basedOn w:val="DefaultParagraphFont"/>
    <w:link w:val="BodyTextIndent"/>
    <w:rsid w:val="003D1B4F"/>
    <w:rPr>
      <w:sz w:val="22"/>
      <w:szCs w:val="24"/>
    </w:rPr>
  </w:style>
  <w:style w:type="paragraph" w:styleId="BodyTextIndent2">
    <w:name w:val="Body Text Indent 2"/>
    <w:link w:val="BodyTextIndent2Char"/>
    <w:rsid w:val="00B20866"/>
    <w:pPr>
      <w:spacing w:after="120" w:line="480" w:lineRule="auto"/>
      <w:ind w:left="283"/>
    </w:pPr>
    <w:rPr>
      <w:sz w:val="22"/>
      <w:szCs w:val="24"/>
    </w:rPr>
  </w:style>
  <w:style w:type="character" w:customStyle="1" w:styleId="BodyTextIndent2Char">
    <w:name w:val="Body Text Indent 2 Char"/>
    <w:basedOn w:val="DefaultParagraphFont"/>
    <w:link w:val="BodyTextIndent2"/>
    <w:rsid w:val="003D1B4F"/>
    <w:rPr>
      <w:sz w:val="22"/>
      <w:szCs w:val="24"/>
    </w:rPr>
  </w:style>
  <w:style w:type="paragraph" w:styleId="BodyTextIndent3">
    <w:name w:val="Body Text Indent 3"/>
    <w:link w:val="BodyTextIndent3Char"/>
    <w:rsid w:val="00B20866"/>
    <w:pPr>
      <w:spacing w:after="120"/>
      <w:ind w:left="283"/>
    </w:pPr>
    <w:rPr>
      <w:sz w:val="16"/>
      <w:szCs w:val="16"/>
    </w:rPr>
  </w:style>
  <w:style w:type="character" w:customStyle="1" w:styleId="BodyTextIndent3Char">
    <w:name w:val="Body Text Indent 3 Char"/>
    <w:basedOn w:val="DefaultParagraphFont"/>
    <w:link w:val="BodyTextIndent3"/>
    <w:rsid w:val="003D1B4F"/>
    <w:rPr>
      <w:sz w:val="16"/>
      <w:szCs w:val="16"/>
    </w:rPr>
  </w:style>
  <w:style w:type="paragraph" w:styleId="Caption">
    <w:name w:val="caption"/>
    <w:next w:val="Normal"/>
    <w:qFormat/>
    <w:rsid w:val="00B20866"/>
    <w:pPr>
      <w:spacing w:before="120" w:after="120"/>
    </w:pPr>
    <w:rPr>
      <w:b/>
      <w:bCs/>
    </w:rPr>
  </w:style>
  <w:style w:type="paragraph" w:styleId="Closing">
    <w:name w:val="Closing"/>
    <w:link w:val="ClosingChar"/>
    <w:rsid w:val="00B20866"/>
    <w:pPr>
      <w:ind w:left="4252"/>
    </w:pPr>
    <w:rPr>
      <w:sz w:val="22"/>
      <w:szCs w:val="24"/>
    </w:rPr>
  </w:style>
  <w:style w:type="character" w:customStyle="1" w:styleId="ClosingChar">
    <w:name w:val="Closing Char"/>
    <w:basedOn w:val="DefaultParagraphFont"/>
    <w:link w:val="Closing"/>
    <w:rsid w:val="003D1B4F"/>
    <w:rPr>
      <w:sz w:val="22"/>
      <w:szCs w:val="24"/>
    </w:rPr>
  </w:style>
  <w:style w:type="paragraph" w:styleId="CommentText">
    <w:name w:val="annotation text"/>
    <w:link w:val="CommentTextChar"/>
    <w:rsid w:val="00B20866"/>
  </w:style>
  <w:style w:type="character" w:customStyle="1" w:styleId="CommentTextChar">
    <w:name w:val="Comment Text Char"/>
    <w:basedOn w:val="DefaultParagraphFont"/>
    <w:link w:val="CommentText"/>
    <w:rsid w:val="003D1B4F"/>
  </w:style>
  <w:style w:type="paragraph" w:styleId="CommentSubject">
    <w:name w:val="annotation subject"/>
    <w:next w:val="CommentText"/>
    <w:link w:val="CommentSubjectChar"/>
    <w:rsid w:val="00B20866"/>
    <w:rPr>
      <w:b/>
      <w:bCs/>
      <w:szCs w:val="24"/>
    </w:rPr>
  </w:style>
  <w:style w:type="character" w:customStyle="1" w:styleId="CommentSubjectChar">
    <w:name w:val="Comment Subject Char"/>
    <w:basedOn w:val="CommentTextChar"/>
    <w:link w:val="CommentSubject"/>
    <w:rsid w:val="003D1B4F"/>
    <w:rPr>
      <w:b/>
      <w:bCs/>
      <w:szCs w:val="24"/>
    </w:rPr>
  </w:style>
  <w:style w:type="paragraph" w:styleId="Date">
    <w:name w:val="Date"/>
    <w:next w:val="Normal"/>
    <w:link w:val="DateChar"/>
    <w:rsid w:val="00B20866"/>
    <w:rPr>
      <w:sz w:val="22"/>
      <w:szCs w:val="24"/>
    </w:rPr>
  </w:style>
  <w:style w:type="character" w:customStyle="1" w:styleId="DateChar">
    <w:name w:val="Date Char"/>
    <w:basedOn w:val="DefaultParagraphFont"/>
    <w:link w:val="Date"/>
    <w:rsid w:val="003D1B4F"/>
    <w:rPr>
      <w:sz w:val="22"/>
      <w:szCs w:val="24"/>
    </w:rPr>
  </w:style>
  <w:style w:type="paragraph" w:styleId="DocumentMap">
    <w:name w:val="Document Map"/>
    <w:link w:val="DocumentMapChar"/>
    <w:rsid w:val="00B20866"/>
    <w:pPr>
      <w:shd w:val="clear" w:color="auto" w:fill="000080"/>
    </w:pPr>
    <w:rPr>
      <w:rFonts w:ascii="Tahoma" w:hAnsi="Tahoma" w:cs="Tahoma"/>
      <w:sz w:val="22"/>
      <w:szCs w:val="24"/>
    </w:rPr>
  </w:style>
  <w:style w:type="character" w:customStyle="1" w:styleId="DocumentMapChar">
    <w:name w:val="Document Map Char"/>
    <w:basedOn w:val="DefaultParagraphFont"/>
    <w:link w:val="DocumentMap"/>
    <w:rsid w:val="003D1B4F"/>
    <w:rPr>
      <w:rFonts w:ascii="Tahoma" w:hAnsi="Tahoma" w:cs="Tahoma"/>
      <w:sz w:val="22"/>
      <w:szCs w:val="24"/>
      <w:shd w:val="clear" w:color="auto" w:fill="000080"/>
    </w:rPr>
  </w:style>
  <w:style w:type="paragraph" w:styleId="E-mailSignature">
    <w:name w:val="E-mail Signature"/>
    <w:link w:val="E-mailSignatureChar"/>
    <w:rsid w:val="00B20866"/>
    <w:rPr>
      <w:sz w:val="22"/>
      <w:szCs w:val="24"/>
    </w:rPr>
  </w:style>
  <w:style w:type="character" w:customStyle="1" w:styleId="E-mailSignatureChar">
    <w:name w:val="E-mail Signature Char"/>
    <w:basedOn w:val="DefaultParagraphFont"/>
    <w:link w:val="E-mailSignature"/>
    <w:rsid w:val="003D1B4F"/>
    <w:rPr>
      <w:sz w:val="22"/>
      <w:szCs w:val="24"/>
    </w:rPr>
  </w:style>
  <w:style w:type="paragraph" w:styleId="EndnoteText">
    <w:name w:val="endnote text"/>
    <w:link w:val="EndnoteTextChar"/>
    <w:rsid w:val="00B20866"/>
  </w:style>
  <w:style w:type="character" w:customStyle="1" w:styleId="EndnoteTextChar">
    <w:name w:val="Endnote Text Char"/>
    <w:basedOn w:val="DefaultParagraphFont"/>
    <w:link w:val="EndnoteText"/>
    <w:rsid w:val="003D1B4F"/>
  </w:style>
  <w:style w:type="paragraph" w:styleId="EnvelopeAddress">
    <w:name w:val="envelope address"/>
    <w:rsid w:val="00B2086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20866"/>
    <w:rPr>
      <w:rFonts w:ascii="Arial" w:hAnsi="Arial" w:cs="Arial"/>
    </w:rPr>
  </w:style>
  <w:style w:type="paragraph" w:styleId="Footer">
    <w:name w:val="footer"/>
    <w:link w:val="FooterChar"/>
    <w:rsid w:val="002574AE"/>
    <w:pPr>
      <w:tabs>
        <w:tab w:val="center" w:pos="4153"/>
        <w:tab w:val="right" w:pos="8306"/>
      </w:tabs>
    </w:pPr>
    <w:rPr>
      <w:sz w:val="22"/>
      <w:szCs w:val="24"/>
    </w:rPr>
  </w:style>
  <w:style w:type="character" w:customStyle="1" w:styleId="FooterChar">
    <w:name w:val="Footer Char"/>
    <w:basedOn w:val="DefaultParagraphFont"/>
    <w:link w:val="Footer"/>
    <w:rsid w:val="002574AE"/>
    <w:rPr>
      <w:sz w:val="22"/>
      <w:szCs w:val="24"/>
    </w:rPr>
  </w:style>
  <w:style w:type="paragraph" w:styleId="FootnoteText">
    <w:name w:val="footnote text"/>
    <w:link w:val="FootnoteTextChar"/>
    <w:rsid w:val="00B20866"/>
  </w:style>
  <w:style w:type="character" w:customStyle="1" w:styleId="FootnoteTextChar">
    <w:name w:val="Footnote Text Char"/>
    <w:basedOn w:val="DefaultParagraphFont"/>
    <w:link w:val="FootnoteText"/>
    <w:rsid w:val="003D1B4F"/>
  </w:style>
  <w:style w:type="paragraph" w:styleId="Header">
    <w:name w:val="header"/>
    <w:basedOn w:val="OPCParaBase"/>
    <w:link w:val="HeaderChar"/>
    <w:unhideWhenUsed/>
    <w:rsid w:val="002574A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574AE"/>
    <w:rPr>
      <w:sz w:val="16"/>
    </w:rPr>
  </w:style>
  <w:style w:type="paragraph" w:styleId="HTMLAddress">
    <w:name w:val="HTML Address"/>
    <w:link w:val="HTMLAddressChar"/>
    <w:rsid w:val="00B20866"/>
    <w:rPr>
      <w:i/>
      <w:iCs/>
      <w:sz w:val="22"/>
      <w:szCs w:val="24"/>
    </w:rPr>
  </w:style>
  <w:style w:type="character" w:customStyle="1" w:styleId="HTMLAddressChar">
    <w:name w:val="HTML Address Char"/>
    <w:basedOn w:val="DefaultParagraphFont"/>
    <w:link w:val="HTMLAddress"/>
    <w:rsid w:val="003D1B4F"/>
    <w:rPr>
      <w:i/>
      <w:iCs/>
      <w:sz w:val="22"/>
      <w:szCs w:val="24"/>
    </w:rPr>
  </w:style>
  <w:style w:type="paragraph" w:styleId="HTMLPreformatted">
    <w:name w:val="HTML Preformatted"/>
    <w:link w:val="HTMLPreformattedChar"/>
    <w:rsid w:val="00B20866"/>
    <w:rPr>
      <w:rFonts w:ascii="Courier New" w:hAnsi="Courier New" w:cs="Courier New"/>
    </w:rPr>
  </w:style>
  <w:style w:type="character" w:customStyle="1" w:styleId="HTMLPreformattedChar">
    <w:name w:val="HTML Preformatted Char"/>
    <w:basedOn w:val="DefaultParagraphFont"/>
    <w:link w:val="HTMLPreformatted"/>
    <w:rsid w:val="003D1B4F"/>
    <w:rPr>
      <w:rFonts w:ascii="Courier New" w:hAnsi="Courier New" w:cs="Courier New"/>
    </w:rPr>
  </w:style>
  <w:style w:type="paragraph" w:styleId="Index1">
    <w:name w:val="index 1"/>
    <w:next w:val="Normal"/>
    <w:rsid w:val="00B20866"/>
    <w:pPr>
      <w:ind w:left="220" w:hanging="220"/>
    </w:pPr>
    <w:rPr>
      <w:sz w:val="22"/>
      <w:szCs w:val="24"/>
    </w:rPr>
  </w:style>
  <w:style w:type="paragraph" w:styleId="Index2">
    <w:name w:val="index 2"/>
    <w:next w:val="Normal"/>
    <w:rsid w:val="00B20866"/>
    <w:pPr>
      <w:ind w:left="440" w:hanging="220"/>
    </w:pPr>
    <w:rPr>
      <w:sz w:val="22"/>
      <w:szCs w:val="24"/>
    </w:rPr>
  </w:style>
  <w:style w:type="paragraph" w:styleId="Index3">
    <w:name w:val="index 3"/>
    <w:next w:val="Normal"/>
    <w:rsid w:val="00B20866"/>
    <w:pPr>
      <w:ind w:left="660" w:hanging="220"/>
    </w:pPr>
    <w:rPr>
      <w:sz w:val="22"/>
      <w:szCs w:val="24"/>
    </w:rPr>
  </w:style>
  <w:style w:type="paragraph" w:styleId="Index4">
    <w:name w:val="index 4"/>
    <w:next w:val="Normal"/>
    <w:rsid w:val="00B20866"/>
    <w:pPr>
      <w:ind w:left="880" w:hanging="220"/>
    </w:pPr>
    <w:rPr>
      <w:sz w:val="22"/>
      <w:szCs w:val="24"/>
    </w:rPr>
  </w:style>
  <w:style w:type="paragraph" w:styleId="Index5">
    <w:name w:val="index 5"/>
    <w:next w:val="Normal"/>
    <w:rsid w:val="00B20866"/>
    <w:pPr>
      <w:ind w:left="1100" w:hanging="220"/>
    </w:pPr>
    <w:rPr>
      <w:sz w:val="22"/>
      <w:szCs w:val="24"/>
    </w:rPr>
  </w:style>
  <w:style w:type="paragraph" w:styleId="Index6">
    <w:name w:val="index 6"/>
    <w:next w:val="Normal"/>
    <w:rsid w:val="00B20866"/>
    <w:pPr>
      <w:ind w:left="1320" w:hanging="220"/>
    </w:pPr>
    <w:rPr>
      <w:sz w:val="22"/>
      <w:szCs w:val="24"/>
    </w:rPr>
  </w:style>
  <w:style w:type="paragraph" w:styleId="Index7">
    <w:name w:val="index 7"/>
    <w:next w:val="Normal"/>
    <w:rsid w:val="00B20866"/>
    <w:pPr>
      <w:ind w:left="1540" w:hanging="220"/>
    </w:pPr>
    <w:rPr>
      <w:sz w:val="22"/>
      <w:szCs w:val="24"/>
    </w:rPr>
  </w:style>
  <w:style w:type="paragraph" w:styleId="Index8">
    <w:name w:val="index 8"/>
    <w:next w:val="Normal"/>
    <w:rsid w:val="00B20866"/>
    <w:pPr>
      <w:ind w:left="1760" w:hanging="220"/>
    </w:pPr>
    <w:rPr>
      <w:sz w:val="22"/>
      <w:szCs w:val="24"/>
    </w:rPr>
  </w:style>
  <w:style w:type="paragraph" w:styleId="Index9">
    <w:name w:val="index 9"/>
    <w:next w:val="Normal"/>
    <w:rsid w:val="00B20866"/>
    <w:pPr>
      <w:ind w:left="1980" w:hanging="220"/>
    </w:pPr>
    <w:rPr>
      <w:sz w:val="22"/>
      <w:szCs w:val="24"/>
    </w:rPr>
  </w:style>
  <w:style w:type="paragraph" w:styleId="IndexHeading">
    <w:name w:val="index heading"/>
    <w:next w:val="Index1"/>
    <w:rsid w:val="00B20866"/>
    <w:rPr>
      <w:rFonts w:ascii="Arial" w:hAnsi="Arial" w:cs="Arial"/>
      <w:b/>
      <w:bCs/>
      <w:sz w:val="22"/>
      <w:szCs w:val="24"/>
    </w:rPr>
  </w:style>
  <w:style w:type="paragraph" w:styleId="List">
    <w:name w:val="List"/>
    <w:rsid w:val="00B20866"/>
    <w:pPr>
      <w:ind w:left="283" w:hanging="283"/>
    </w:pPr>
    <w:rPr>
      <w:sz w:val="22"/>
      <w:szCs w:val="24"/>
    </w:rPr>
  </w:style>
  <w:style w:type="paragraph" w:styleId="List2">
    <w:name w:val="List 2"/>
    <w:rsid w:val="00B20866"/>
    <w:pPr>
      <w:ind w:left="566" w:hanging="283"/>
    </w:pPr>
    <w:rPr>
      <w:sz w:val="22"/>
      <w:szCs w:val="24"/>
    </w:rPr>
  </w:style>
  <w:style w:type="paragraph" w:styleId="List3">
    <w:name w:val="List 3"/>
    <w:rsid w:val="00B20866"/>
    <w:pPr>
      <w:ind w:left="849" w:hanging="283"/>
    </w:pPr>
    <w:rPr>
      <w:sz w:val="22"/>
      <w:szCs w:val="24"/>
    </w:rPr>
  </w:style>
  <w:style w:type="paragraph" w:styleId="List4">
    <w:name w:val="List 4"/>
    <w:rsid w:val="00B20866"/>
    <w:pPr>
      <w:ind w:left="1132" w:hanging="283"/>
    </w:pPr>
    <w:rPr>
      <w:sz w:val="22"/>
      <w:szCs w:val="24"/>
    </w:rPr>
  </w:style>
  <w:style w:type="paragraph" w:styleId="List5">
    <w:name w:val="List 5"/>
    <w:rsid w:val="00B20866"/>
    <w:pPr>
      <w:ind w:left="1415" w:hanging="283"/>
    </w:pPr>
    <w:rPr>
      <w:sz w:val="22"/>
      <w:szCs w:val="24"/>
    </w:rPr>
  </w:style>
  <w:style w:type="paragraph" w:styleId="ListBullet">
    <w:name w:val="List Bullet"/>
    <w:rsid w:val="00B20866"/>
    <w:pPr>
      <w:numPr>
        <w:numId w:val="1"/>
      </w:numPr>
      <w:tabs>
        <w:tab w:val="clear" w:pos="360"/>
        <w:tab w:val="num" w:pos="2989"/>
      </w:tabs>
      <w:ind w:left="1225" w:firstLine="1043"/>
    </w:pPr>
    <w:rPr>
      <w:sz w:val="22"/>
      <w:szCs w:val="24"/>
    </w:rPr>
  </w:style>
  <w:style w:type="paragraph" w:styleId="ListBullet2">
    <w:name w:val="List Bullet 2"/>
    <w:rsid w:val="00B20866"/>
    <w:pPr>
      <w:numPr>
        <w:numId w:val="2"/>
      </w:numPr>
      <w:tabs>
        <w:tab w:val="clear" w:pos="643"/>
        <w:tab w:val="num" w:pos="360"/>
      </w:tabs>
      <w:ind w:left="360"/>
    </w:pPr>
    <w:rPr>
      <w:sz w:val="22"/>
      <w:szCs w:val="24"/>
    </w:rPr>
  </w:style>
  <w:style w:type="paragraph" w:styleId="ListBullet3">
    <w:name w:val="List Bullet 3"/>
    <w:rsid w:val="00B20866"/>
    <w:pPr>
      <w:numPr>
        <w:numId w:val="3"/>
      </w:numPr>
      <w:tabs>
        <w:tab w:val="clear" w:pos="926"/>
        <w:tab w:val="num" w:pos="360"/>
      </w:tabs>
      <w:ind w:left="360"/>
    </w:pPr>
    <w:rPr>
      <w:sz w:val="22"/>
      <w:szCs w:val="24"/>
    </w:rPr>
  </w:style>
  <w:style w:type="paragraph" w:styleId="ListBullet4">
    <w:name w:val="List Bullet 4"/>
    <w:rsid w:val="00B20866"/>
    <w:pPr>
      <w:numPr>
        <w:numId w:val="4"/>
      </w:numPr>
      <w:tabs>
        <w:tab w:val="clear" w:pos="1209"/>
        <w:tab w:val="num" w:pos="926"/>
      </w:tabs>
      <w:ind w:left="926"/>
    </w:pPr>
    <w:rPr>
      <w:sz w:val="22"/>
      <w:szCs w:val="24"/>
    </w:rPr>
  </w:style>
  <w:style w:type="paragraph" w:styleId="ListBullet5">
    <w:name w:val="List Bullet 5"/>
    <w:rsid w:val="00B20866"/>
    <w:pPr>
      <w:numPr>
        <w:numId w:val="5"/>
      </w:numPr>
    </w:pPr>
    <w:rPr>
      <w:sz w:val="22"/>
      <w:szCs w:val="24"/>
    </w:rPr>
  </w:style>
  <w:style w:type="paragraph" w:styleId="ListContinue">
    <w:name w:val="List Continue"/>
    <w:rsid w:val="00B20866"/>
    <w:pPr>
      <w:spacing w:after="120"/>
      <w:ind w:left="283"/>
    </w:pPr>
    <w:rPr>
      <w:sz w:val="22"/>
      <w:szCs w:val="24"/>
    </w:rPr>
  </w:style>
  <w:style w:type="paragraph" w:styleId="ListContinue2">
    <w:name w:val="List Continue 2"/>
    <w:rsid w:val="00B20866"/>
    <w:pPr>
      <w:spacing w:after="120"/>
      <w:ind w:left="566"/>
    </w:pPr>
    <w:rPr>
      <w:sz w:val="22"/>
      <w:szCs w:val="24"/>
    </w:rPr>
  </w:style>
  <w:style w:type="paragraph" w:styleId="ListContinue3">
    <w:name w:val="List Continue 3"/>
    <w:rsid w:val="00B20866"/>
    <w:pPr>
      <w:spacing w:after="120"/>
      <w:ind w:left="849"/>
    </w:pPr>
    <w:rPr>
      <w:sz w:val="22"/>
      <w:szCs w:val="24"/>
    </w:rPr>
  </w:style>
  <w:style w:type="paragraph" w:styleId="ListContinue4">
    <w:name w:val="List Continue 4"/>
    <w:rsid w:val="00B20866"/>
    <w:pPr>
      <w:spacing w:after="120"/>
      <w:ind w:left="1132"/>
    </w:pPr>
    <w:rPr>
      <w:sz w:val="22"/>
      <w:szCs w:val="24"/>
    </w:rPr>
  </w:style>
  <w:style w:type="paragraph" w:styleId="ListContinue5">
    <w:name w:val="List Continue 5"/>
    <w:rsid w:val="00B20866"/>
    <w:pPr>
      <w:spacing w:after="120"/>
      <w:ind w:left="1415"/>
    </w:pPr>
    <w:rPr>
      <w:sz w:val="22"/>
      <w:szCs w:val="24"/>
    </w:rPr>
  </w:style>
  <w:style w:type="paragraph" w:styleId="ListNumber">
    <w:name w:val="List Number"/>
    <w:rsid w:val="00B20866"/>
    <w:pPr>
      <w:numPr>
        <w:numId w:val="6"/>
      </w:numPr>
      <w:tabs>
        <w:tab w:val="clear" w:pos="360"/>
        <w:tab w:val="num" w:pos="4242"/>
      </w:tabs>
      <w:ind w:left="3521" w:hanging="1043"/>
    </w:pPr>
    <w:rPr>
      <w:sz w:val="22"/>
      <w:szCs w:val="24"/>
    </w:rPr>
  </w:style>
  <w:style w:type="paragraph" w:styleId="ListNumber2">
    <w:name w:val="List Number 2"/>
    <w:rsid w:val="00B20866"/>
    <w:pPr>
      <w:numPr>
        <w:numId w:val="7"/>
      </w:numPr>
      <w:tabs>
        <w:tab w:val="clear" w:pos="643"/>
        <w:tab w:val="num" w:pos="360"/>
      </w:tabs>
      <w:ind w:left="360"/>
    </w:pPr>
    <w:rPr>
      <w:sz w:val="22"/>
      <w:szCs w:val="24"/>
    </w:rPr>
  </w:style>
  <w:style w:type="paragraph" w:styleId="ListNumber3">
    <w:name w:val="List Number 3"/>
    <w:rsid w:val="00B20866"/>
    <w:pPr>
      <w:numPr>
        <w:numId w:val="8"/>
      </w:numPr>
      <w:tabs>
        <w:tab w:val="clear" w:pos="926"/>
        <w:tab w:val="num" w:pos="360"/>
      </w:tabs>
      <w:ind w:left="360"/>
    </w:pPr>
    <w:rPr>
      <w:sz w:val="22"/>
      <w:szCs w:val="24"/>
    </w:rPr>
  </w:style>
  <w:style w:type="paragraph" w:styleId="ListNumber4">
    <w:name w:val="List Number 4"/>
    <w:rsid w:val="00B20866"/>
    <w:pPr>
      <w:numPr>
        <w:numId w:val="9"/>
      </w:numPr>
      <w:tabs>
        <w:tab w:val="clear" w:pos="1209"/>
        <w:tab w:val="num" w:pos="360"/>
      </w:tabs>
      <w:ind w:left="360"/>
    </w:pPr>
    <w:rPr>
      <w:sz w:val="22"/>
      <w:szCs w:val="24"/>
    </w:rPr>
  </w:style>
  <w:style w:type="paragraph" w:styleId="ListNumber5">
    <w:name w:val="List Number 5"/>
    <w:rsid w:val="00B20866"/>
    <w:pPr>
      <w:numPr>
        <w:numId w:val="10"/>
      </w:numPr>
      <w:tabs>
        <w:tab w:val="clear" w:pos="1492"/>
        <w:tab w:val="num" w:pos="1440"/>
      </w:tabs>
      <w:ind w:left="0" w:firstLine="0"/>
    </w:pPr>
    <w:rPr>
      <w:sz w:val="22"/>
      <w:szCs w:val="24"/>
    </w:rPr>
  </w:style>
  <w:style w:type="paragraph" w:styleId="MessageHeader">
    <w:name w:val="Message Header"/>
    <w:link w:val="MessageHeaderChar"/>
    <w:rsid w:val="00B2086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3D1B4F"/>
    <w:rPr>
      <w:rFonts w:ascii="Arial" w:hAnsi="Arial" w:cs="Arial"/>
      <w:sz w:val="24"/>
      <w:szCs w:val="24"/>
      <w:shd w:val="pct20" w:color="auto" w:fill="auto"/>
    </w:rPr>
  </w:style>
  <w:style w:type="paragraph" w:styleId="NormalWeb">
    <w:name w:val="Normal (Web)"/>
    <w:rsid w:val="00B20866"/>
    <w:rPr>
      <w:sz w:val="24"/>
      <w:szCs w:val="24"/>
    </w:rPr>
  </w:style>
  <w:style w:type="paragraph" w:styleId="NormalIndent">
    <w:name w:val="Normal Indent"/>
    <w:rsid w:val="00B20866"/>
    <w:pPr>
      <w:ind w:left="720"/>
    </w:pPr>
    <w:rPr>
      <w:sz w:val="22"/>
      <w:szCs w:val="24"/>
    </w:rPr>
  </w:style>
  <w:style w:type="paragraph" w:styleId="NoteHeading">
    <w:name w:val="Note Heading"/>
    <w:next w:val="Normal"/>
    <w:link w:val="NoteHeadingChar"/>
    <w:rsid w:val="00B20866"/>
    <w:rPr>
      <w:sz w:val="22"/>
      <w:szCs w:val="24"/>
    </w:rPr>
  </w:style>
  <w:style w:type="character" w:customStyle="1" w:styleId="NoteHeadingChar">
    <w:name w:val="Note Heading Char"/>
    <w:basedOn w:val="DefaultParagraphFont"/>
    <w:link w:val="NoteHeading"/>
    <w:rsid w:val="003D1B4F"/>
    <w:rPr>
      <w:sz w:val="22"/>
      <w:szCs w:val="24"/>
    </w:rPr>
  </w:style>
  <w:style w:type="paragraph" w:styleId="PlainText">
    <w:name w:val="Plain Text"/>
    <w:link w:val="PlainTextChar"/>
    <w:rsid w:val="00B20866"/>
    <w:rPr>
      <w:rFonts w:ascii="Courier New" w:hAnsi="Courier New" w:cs="Courier New"/>
      <w:sz w:val="22"/>
    </w:rPr>
  </w:style>
  <w:style w:type="character" w:customStyle="1" w:styleId="PlainTextChar">
    <w:name w:val="Plain Text Char"/>
    <w:basedOn w:val="DefaultParagraphFont"/>
    <w:link w:val="PlainText"/>
    <w:rsid w:val="003D1B4F"/>
    <w:rPr>
      <w:rFonts w:ascii="Courier New" w:hAnsi="Courier New" w:cs="Courier New"/>
      <w:sz w:val="22"/>
    </w:rPr>
  </w:style>
  <w:style w:type="paragraph" w:styleId="Salutation">
    <w:name w:val="Salutation"/>
    <w:next w:val="Normal"/>
    <w:link w:val="SalutationChar"/>
    <w:rsid w:val="00B20866"/>
    <w:rPr>
      <w:sz w:val="22"/>
      <w:szCs w:val="24"/>
    </w:rPr>
  </w:style>
  <w:style w:type="character" w:customStyle="1" w:styleId="SalutationChar">
    <w:name w:val="Salutation Char"/>
    <w:basedOn w:val="DefaultParagraphFont"/>
    <w:link w:val="Salutation"/>
    <w:rsid w:val="003D1B4F"/>
    <w:rPr>
      <w:sz w:val="22"/>
      <w:szCs w:val="24"/>
    </w:rPr>
  </w:style>
  <w:style w:type="paragraph" w:styleId="Signature">
    <w:name w:val="Signature"/>
    <w:link w:val="SignatureChar"/>
    <w:rsid w:val="00B20866"/>
    <w:pPr>
      <w:ind w:left="4252"/>
    </w:pPr>
    <w:rPr>
      <w:sz w:val="22"/>
      <w:szCs w:val="24"/>
    </w:rPr>
  </w:style>
  <w:style w:type="character" w:customStyle="1" w:styleId="SignatureChar">
    <w:name w:val="Signature Char"/>
    <w:basedOn w:val="DefaultParagraphFont"/>
    <w:link w:val="Signature"/>
    <w:rsid w:val="003D1B4F"/>
    <w:rPr>
      <w:sz w:val="22"/>
      <w:szCs w:val="24"/>
    </w:rPr>
  </w:style>
  <w:style w:type="paragraph" w:styleId="Subtitle">
    <w:name w:val="Subtitle"/>
    <w:link w:val="SubtitleChar"/>
    <w:qFormat/>
    <w:rsid w:val="00B20866"/>
    <w:pPr>
      <w:spacing w:after="60"/>
      <w:jc w:val="center"/>
    </w:pPr>
    <w:rPr>
      <w:rFonts w:ascii="Arial" w:hAnsi="Arial" w:cs="Arial"/>
      <w:sz w:val="24"/>
      <w:szCs w:val="24"/>
    </w:rPr>
  </w:style>
  <w:style w:type="character" w:customStyle="1" w:styleId="SubtitleChar">
    <w:name w:val="Subtitle Char"/>
    <w:basedOn w:val="DefaultParagraphFont"/>
    <w:link w:val="Subtitle"/>
    <w:rsid w:val="003D1B4F"/>
    <w:rPr>
      <w:rFonts w:ascii="Arial" w:hAnsi="Arial" w:cs="Arial"/>
      <w:sz w:val="24"/>
      <w:szCs w:val="24"/>
    </w:rPr>
  </w:style>
  <w:style w:type="paragraph" w:styleId="TableofAuthorities">
    <w:name w:val="table of authorities"/>
    <w:next w:val="Normal"/>
    <w:rsid w:val="00B20866"/>
    <w:pPr>
      <w:ind w:left="220" w:hanging="220"/>
    </w:pPr>
    <w:rPr>
      <w:sz w:val="22"/>
      <w:szCs w:val="24"/>
    </w:rPr>
  </w:style>
  <w:style w:type="paragraph" w:styleId="TableofFigures">
    <w:name w:val="table of figures"/>
    <w:next w:val="Normal"/>
    <w:rsid w:val="00B20866"/>
    <w:pPr>
      <w:ind w:left="440" w:hanging="440"/>
    </w:pPr>
    <w:rPr>
      <w:sz w:val="22"/>
      <w:szCs w:val="24"/>
    </w:rPr>
  </w:style>
  <w:style w:type="paragraph" w:styleId="Title">
    <w:name w:val="Title"/>
    <w:link w:val="TitleChar"/>
    <w:qFormat/>
    <w:rsid w:val="00B20866"/>
    <w:pPr>
      <w:spacing w:before="240" w:after="60"/>
      <w:jc w:val="center"/>
    </w:pPr>
    <w:rPr>
      <w:rFonts w:ascii="Arial" w:hAnsi="Arial" w:cs="Arial"/>
      <w:b/>
      <w:bCs/>
      <w:kern w:val="28"/>
      <w:sz w:val="32"/>
      <w:szCs w:val="32"/>
    </w:rPr>
  </w:style>
  <w:style w:type="character" w:customStyle="1" w:styleId="TitleChar">
    <w:name w:val="Title Char"/>
    <w:basedOn w:val="DefaultParagraphFont"/>
    <w:link w:val="Title"/>
    <w:rsid w:val="003D1B4F"/>
    <w:rPr>
      <w:rFonts w:ascii="Arial" w:hAnsi="Arial" w:cs="Arial"/>
      <w:b/>
      <w:bCs/>
      <w:kern w:val="28"/>
      <w:sz w:val="32"/>
      <w:szCs w:val="32"/>
    </w:rPr>
  </w:style>
  <w:style w:type="paragraph" w:styleId="TOAHeading">
    <w:name w:val="toa heading"/>
    <w:next w:val="Normal"/>
    <w:rsid w:val="00B20866"/>
    <w:pPr>
      <w:spacing w:before="120"/>
    </w:pPr>
    <w:rPr>
      <w:rFonts w:ascii="Arial" w:hAnsi="Arial" w:cs="Arial"/>
      <w:b/>
      <w:bCs/>
      <w:sz w:val="24"/>
      <w:szCs w:val="24"/>
    </w:rPr>
  </w:style>
  <w:style w:type="paragraph" w:styleId="BodyTextFirstIndent">
    <w:name w:val="Body Text First Indent"/>
    <w:basedOn w:val="BodyText"/>
    <w:link w:val="BodyTextFirstIndentChar"/>
    <w:rsid w:val="00B20866"/>
    <w:pPr>
      <w:ind w:firstLine="210"/>
    </w:pPr>
  </w:style>
  <w:style w:type="character" w:customStyle="1" w:styleId="BodyTextFirstIndentChar">
    <w:name w:val="Body Text First Indent Char"/>
    <w:basedOn w:val="BodyTextChar"/>
    <w:link w:val="BodyTextFirstIndent"/>
    <w:rsid w:val="003D1B4F"/>
    <w:rPr>
      <w:sz w:val="22"/>
      <w:szCs w:val="24"/>
    </w:rPr>
  </w:style>
  <w:style w:type="paragraph" w:styleId="BodyTextFirstIndent2">
    <w:name w:val="Body Text First Indent 2"/>
    <w:basedOn w:val="BodyTextIndent"/>
    <w:link w:val="BodyTextFirstIndent2Char"/>
    <w:rsid w:val="00B20866"/>
    <w:pPr>
      <w:ind w:firstLine="210"/>
    </w:pPr>
  </w:style>
  <w:style w:type="character" w:customStyle="1" w:styleId="BodyTextFirstIndent2Char">
    <w:name w:val="Body Text First Indent 2 Char"/>
    <w:basedOn w:val="BodyTextIndentChar"/>
    <w:link w:val="BodyTextFirstIndent2"/>
    <w:rsid w:val="003D1B4F"/>
    <w:rPr>
      <w:sz w:val="22"/>
      <w:szCs w:val="24"/>
    </w:rPr>
  </w:style>
  <w:style w:type="character" w:styleId="CommentReference">
    <w:name w:val="annotation reference"/>
    <w:basedOn w:val="DefaultParagraphFont"/>
    <w:rsid w:val="00B20866"/>
    <w:rPr>
      <w:sz w:val="16"/>
      <w:szCs w:val="16"/>
    </w:rPr>
  </w:style>
  <w:style w:type="character" w:styleId="Emphasis">
    <w:name w:val="Emphasis"/>
    <w:basedOn w:val="DefaultParagraphFont"/>
    <w:qFormat/>
    <w:rsid w:val="00B20866"/>
    <w:rPr>
      <w:i/>
      <w:iCs/>
    </w:rPr>
  </w:style>
  <w:style w:type="character" w:styleId="EndnoteReference">
    <w:name w:val="endnote reference"/>
    <w:basedOn w:val="DefaultParagraphFont"/>
    <w:rsid w:val="00B20866"/>
    <w:rPr>
      <w:vertAlign w:val="superscript"/>
    </w:rPr>
  </w:style>
  <w:style w:type="character" w:styleId="FollowedHyperlink">
    <w:name w:val="FollowedHyperlink"/>
    <w:basedOn w:val="DefaultParagraphFont"/>
    <w:rsid w:val="00B20866"/>
    <w:rPr>
      <w:color w:val="800080"/>
      <w:u w:val="single"/>
    </w:rPr>
  </w:style>
  <w:style w:type="character" w:styleId="FootnoteReference">
    <w:name w:val="footnote reference"/>
    <w:basedOn w:val="DefaultParagraphFont"/>
    <w:rsid w:val="00B20866"/>
    <w:rPr>
      <w:vertAlign w:val="superscript"/>
    </w:rPr>
  </w:style>
  <w:style w:type="character" w:styleId="HTMLAcronym">
    <w:name w:val="HTML Acronym"/>
    <w:basedOn w:val="DefaultParagraphFont"/>
    <w:rsid w:val="00B20866"/>
  </w:style>
  <w:style w:type="character" w:styleId="HTMLCite">
    <w:name w:val="HTML Cite"/>
    <w:basedOn w:val="DefaultParagraphFont"/>
    <w:rsid w:val="00B20866"/>
    <w:rPr>
      <w:i/>
      <w:iCs/>
    </w:rPr>
  </w:style>
  <w:style w:type="character" w:styleId="HTMLCode">
    <w:name w:val="HTML Code"/>
    <w:basedOn w:val="DefaultParagraphFont"/>
    <w:rsid w:val="00B20866"/>
    <w:rPr>
      <w:rFonts w:ascii="Courier New" w:hAnsi="Courier New" w:cs="Courier New"/>
      <w:sz w:val="20"/>
      <w:szCs w:val="20"/>
    </w:rPr>
  </w:style>
  <w:style w:type="character" w:styleId="HTMLDefinition">
    <w:name w:val="HTML Definition"/>
    <w:basedOn w:val="DefaultParagraphFont"/>
    <w:rsid w:val="00B20866"/>
    <w:rPr>
      <w:i/>
      <w:iCs/>
    </w:rPr>
  </w:style>
  <w:style w:type="character" w:styleId="HTMLKeyboard">
    <w:name w:val="HTML Keyboard"/>
    <w:basedOn w:val="DefaultParagraphFont"/>
    <w:rsid w:val="00B20866"/>
    <w:rPr>
      <w:rFonts w:ascii="Courier New" w:hAnsi="Courier New" w:cs="Courier New"/>
      <w:sz w:val="20"/>
      <w:szCs w:val="20"/>
    </w:rPr>
  </w:style>
  <w:style w:type="character" w:styleId="HTMLSample">
    <w:name w:val="HTML Sample"/>
    <w:basedOn w:val="DefaultParagraphFont"/>
    <w:rsid w:val="00B20866"/>
    <w:rPr>
      <w:rFonts w:ascii="Courier New" w:hAnsi="Courier New" w:cs="Courier New"/>
    </w:rPr>
  </w:style>
  <w:style w:type="character" w:styleId="HTMLTypewriter">
    <w:name w:val="HTML Typewriter"/>
    <w:basedOn w:val="DefaultParagraphFont"/>
    <w:rsid w:val="00B20866"/>
    <w:rPr>
      <w:rFonts w:ascii="Courier New" w:hAnsi="Courier New" w:cs="Courier New"/>
      <w:sz w:val="20"/>
      <w:szCs w:val="20"/>
    </w:rPr>
  </w:style>
  <w:style w:type="character" w:styleId="HTMLVariable">
    <w:name w:val="HTML Variable"/>
    <w:basedOn w:val="DefaultParagraphFont"/>
    <w:rsid w:val="00B20866"/>
    <w:rPr>
      <w:i/>
      <w:iCs/>
    </w:rPr>
  </w:style>
  <w:style w:type="character" w:styleId="Hyperlink">
    <w:name w:val="Hyperlink"/>
    <w:basedOn w:val="DefaultParagraphFont"/>
    <w:rsid w:val="00B20866"/>
    <w:rPr>
      <w:color w:val="0000FF"/>
      <w:u w:val="single"/>
    </w:rPr>
  </w:style>
  <w:style w:type="character" w:styleId="LineNumber">
    <w:name w:val="line number"/>
    <w:basedOn w:val="OPCCharBase"/>
    <w:uiPriority w:val="99"/>
    <w:unhideWhenUsed/>
    <w:rsid w:val="002574AE"/>
    <w:rPr>
      <w:sz w:val="16"/>
    </w:rPr>
  </w:style>
  <w:style w:type="paragraph" w:styleId="MacroText">
    <w:name w:val="macro"/>
    <w:link w:val="MacroTextChar"/>
    <w:rsid w:val="00B2086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customStyle="1" w:styleId="MacroTextChar">
    <w:name w:val="Macro Text Char"/>
    <w:basedOn w:val="DefaultParagraphFont"/>
    <w:link w:val="MacroText"/>
    <w:rsid w:val="003D1B4F"/>
    <w:rPr>
      <w:rFonts w:ascii="Courier New" w:hAnsi="Courier New" w:cs="Courier New"/>
    </w:rPr>
  </w:style>
  <w:style w:type="character" w:styleId="PageNumber">
    <w:name w:val="page number"/>
    <w:basedOn w:val="DefaultParagraphFont"/>
    <w:rsid w:val="00B20866"/>
  </w:style>
  <w:style w:type="character" w:styleId="Strong">
    <w:name w:val="Strong"/>
    <w:basedOn w:val="DefaultParagraphFont"/>
    <w:qFormat/>
    <w:rsid w:val="00B20866"/>
    <w:rPr>
      <w:b/>
      <w:bCs/>
    </w:rPr>
  </w:style>
  <w:style w:type="paragraph" w:styleId="TOC1">
    <w:name w:val="toc 1"/>
    <w:basedOn w:val="OPCParaBase"/>
    <w:next w:val="Normal"/>
    <w:uiPriority w:val="39"/>
    <w:unhideWhenUsed/>
    <w:rsid w:val="002574A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574A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574A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574A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574A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574A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574A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574A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574AE"/>
    <w:pPr>
      <w:keepLines/>
      <w:tabs>
        <w:tab w:val="right" w:pos="7088"/>
      </w:tabs>
      <w:spacing w:before="80" w:line="240" w:lineRule="auto"/>
      <w:ind w:left="851" w:right="567"/>
    </w:pPr>
    <w:rPr>
      <w:i/>
      <w:kern w:val="28"/>
      <w:sz w:val="20"/>
    </w:rPr>
  </w:style>
  <w:style w:type="paragraph" w:customStyle="1" w:styleId="CTA-">
    <w:name w:val="CTA -"/>
    <w:basedOn w:val="OPCParaBase"/>
    <w:rsid w:val="002574AE"/>
    <w:pPr>
      <w:spacing w:before="60" w:line="240" w:lineRule="atLeast"/>
      <w:ind w:left="85" w:hanging="85"/>
    </w:pPr>
    <w:rPr>
      <w:sz w:val="20"/>
    </w:rPr>
  </w:style>
  <w:style w:type="paragraph" w:customStyle="1" w:styleId="CTA--">
    <w:name w:val="CTA --"/>
    <w:basedOn w:val="OPCParaBase"/>
    <w:next w:val="Normal"/>
    <w:rsid w:val="002574AE"/>
    <w:pPr>
      <w:spacing w:before="60" w:line="240" w:lineRule="atLeast"/>
      <w:ind w:left="142" w:hanging="142"/>
    </w:pPr>
    <w:rPr>
      <w:sz w:val="20"/>
    </w:rPr>
  </w:style>
  <w:style w:type="paragraph" w:customStyle="1" w:styleId="CTA---">
    <w:name w:val="CTA ---"/>
    <w:basedOn w:val="OPCParaBase"/>
    <w:next w:val="Normal"/>
    <w:rsid w:val="002574AE"/>
    <w:pPr>
      <w:spacing w:before="60" w:line="240" w:lineRule="atLeast"/>
      <w:ind w:left="198" w:hanging="198"/>
    </w:pPr>
    <w:rPr>
      <w:sz w:val="20"/>
    </w:rPr>
  </w:style>
  <w:style w:type="paragraph" w:customStyle="1" w:styleId="CTA----">
    <w:name w:val="CTA ----"/>
    <w:basedOn w:val="OPCParaBase"/>
    <w:next w:val="Normal"/>
    <w:rsid w:val="002574AE"/>
    <w:pPr>
      <w:spacing w:before="60" w:line="240" w:lineRule="atLeast"/>
      <w:ind w:left="255" w:hanging="255"/>
    </w:pPr>
    <w:rPr>
      <w:sz w:val="20"/>
    </w:rPr>
  </w:style>
  <w:style w:type="paragraph" w:customStyle="1" w:styleId="CTA1a">
    <w:name w:val="CTA 1(a)"/>
    <w:basedOn w:val="OPCParaBase"/>
    <w:rsid w:val="002574AE"/>
    <w:pPr>
      <w:tabs>
        <w:tab w:val="right" w:pos="414"/>
      </w:tabs>
      <w:spacing w:before="40" w:line="240" w:lineRule="atLeast"/>
      <w:ind w:left="675" w:hanging="675"/>
    </w:pPr>
    <w:rPr>
      <w:sz w:val="20"/>
    </w:rPr>
  </w:style>
  <w:style w:type="paragraph" w:customStyle="1" w:styleId="CTA1ai">
    <w:name w:val="CTA 1(a)(i)"/>
    <w:basedOn w:val="OPCParaBase"/>
    <w:rsid w:val="002574AE"/>
    <w:pPr>
      <w:tabs>
        <w:tab w:val="right" w:pos="1004"/>
      </w:tabs>
      <w:spacing w:before="40" w:line="240" w:lineRule="atLeast"/>
      <w:ind w:left="1253" w:hanging="1253"/>
    </w:pPr>
    <w:rPr>
      <w:sz w:val="20"/>
    </w:rPr>
  </w:style>
  <w:style w:type="paragraph" w:customStyle="1" w:styleId="CTA2a">
    <w:name w:val="CTA 2(a)"/>
    <w:basedOn w:val="OPCParaBase"/>
    <w:rsid w:val="002574AE"/>
    <w:pPr>
      <w:tabs>
        <w:tab w:val="right" w:pos="482"/>
      </w:tabs>
      <w:spacing w:before="40" w:line="240" w:lineRule="atLeast"/>
      <w:ind w:left="748" w:hanging="748"/>
    </w:pPr>
    <w:rPr>
      <w:sz w:val="20"/>
    </w:rPr>
  </w:style>
  <w:style w:type="paragraph" w:customStyle="1" w:styleId="CTA2ai">
    <w:name w:val="CTA 2(a)(i)"/>
    <w:basedOn w:val="OPCParaBase"/>
    <w:rsid w:val="002574AE"/>
    <w:pPr>
      <w:tabs>
        <w:tab w:val="right" w:pos="1089"/>
      </w:tabs>
      <w:spacing w:before="40" w:line="240" w:lineRule="atLeast"/>
      <w:ind w:left="1327" w:hanging="1327"/>
    </w:pPr>
    <w:rPr>
      <w:sz w:val="20"/>
    </w:rPr>
  </w:style>
  <w:style w:type="paragraph" w:customStyle="1" w:styleId="CTA3a">
    <w:name w:val="CTA 3(a)"/>
    <w:basedOn w:val="OPCParaBase"/>
    <w:rsid w:val="002574AE"/>
    <w:pPr>
      <w:tabs>
        <w:tab w:val="right" w:pos="556"/>
      </w:tabs>
      <w:spacing w:before="40" w:line="240" w:lineRule="atLeast"/>
      <w:ind w:left="805" w:hanging="805"/>
    </w:pPr>
    <w:rPr>
      <w:sz w:val="20"/>
    </w:rPr>
  </w:style>
  <w:style w:type="paragraph" w:customStyle="1" w:styleId="CTA3ai">
    <w:name w:val="CTA 3(a)(i)"/>
    <w:basedOn w:val="OPCParaBase"/>
    <w:rsid w:val="002574AE"/>
    <w:pPr>
      <w:tabs>
        <w:tab w:val="right" w:pos="1140"/>
      </w:tabs>
      <w:spacing w:before="40" w:line="240" w:lineRule="atLeast"/>
      <w:ind w:left="1361" w:hanging="1361"/>
    </w:pPr>
    <w:rPr>
      <w:sz w:val="20"/>
    </w:rPr>
  </w:style>
  <w:style w:type="paragraph" w:customStyle="1" w:styleId="CTA4a">
    <w:name w:val="CTA 4(a)"/>
    <w:basedOn w:val="OPCParaBase"/>
    <w:rsid w:val="002574AE"/>
    <w:pPr>
      <w:tabs>
        <w:tab w:val="right" w:pos="624"/>
      </w:tabs>
      <w:spacing w:before="40" w:line="240" w:lineRule="atLeast"/>
      <w:ind w:left="873" w:hanging="873"/>
    </w:pPr>
    <w:rPr>
      <w:sz w:val="20"/>
    </w:rPr>
  </w:style>
  <w:style w:type="paragraph" w:customStyle="1" w:styleId="CTA4ai">
    <w:name w:val="CTA 4(a)(i)"/>
    <w:basedOn w:val="OPCParaBase"/>
    <w:rsid w:val="002574AE"/>
    <w:pPr>
      <w:tabs>
        <w:tab w:val="right" w:pos="1213"/>
      </w:tabs>
      <w:spacing w:before="40" w:line="240" w:lineRule="atLeast"/>
      <w:ind w:left="1452" w:hanging="1452"/>
    </w:pPr>
    <w:rPr>
      <w:sz w:val="20"/>
    </w:rPr>
  </w:style>
  <w:style w:type="paragraph" w:customStyle="1" w:styleId="CTACAPS">
    <w:name w:val="CTA CAPS"/>
    <w:basedOn w:val="OPCParaBase"/>
    <w:rsid w:val="002574AE"/>
    <w:pPr>
      <w:spacing w:before="60" w:line="240" w:lineRule="atLeast"/>
    </w:pPr>
    <w:rPr>
      <w:sz w:val="20"/>
    </w:rPr>
  </w:style>
  <w:style w:type="paragraph" w:customStyle="1" w:styleId="CTAright">
    <w:name w:val="CTA right"/>
    <w:basedOn w:val="OPCParaBase"/>
    <w:rsid w:val="002574AE"/>
    <w:pPr>
      <w:spacing w:before="60" w:line="240" w:lineRule="auto"/>
      <w:jc w:val="right"/>
    </w:pPr>
    <w:rPr>
      <w:sz w:val="20"/>
    </w:rPr>
  </w:style>
  <w:style w:type="paragraph" w:customStyle="1" w:styleId="ActHead1">
    <w:name w:val="ActHead 1"/>
    <w:aliases w:val="c"/>
    <w:basedOn w:val="OPCParaBase"/>
    <w:next w:val="Normal"/>
    <w:qFormat/>
    <w:rsid w:val="002574A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574A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574A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574A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574A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574A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574A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574A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574AE"/>
    <w:pPr>
      <w:keepNext/>
      <w:keepLines/>
      <w:spacing w:before="280" w:line="240" w:lineRule="auto"/>
      <w:ind w:left="1134" w:hanging="1134"/>
      <w:outlineLvl w:val="8"/>
    </w:pPr>
    <w:rPr>
      <w:b/>
      <w:i/>
      <w:kern w:val="28"/>
      <w:sz w:val="28"/>
    </w:rPr>
  </w:style>
  <w:style w:type="character" w:customStyle="1" w:styleId="CharItalic">
    <w:name w:val="CharItalic"/>
    <w:basedOn w:val="OPCCharBase"/>
    <w:uiPriority w:val="1"/>
    <w:qFormat/>
    <w:rsid w:val="002574AE"/>
    <w:rPr>
      <w:i/>
    </w:rPr>
  </w:style>
  <w:style w:type="numbering" w:styleId="111111">
    <w:name w:val="Outline List 2"/>
    <w:basedOn w:val="NoList"/>
    <w:rsid w:val="00B20866"/>
    <w:pPr>
      <w:numPr>
        <w:numId w:val="16"/>
      </w:numPr>
    </w:pPr>
  </w:style>
  <w:style w:type="numbering" w:styleId="1ai">
    <w:name w:val="Outline List 1"/>
    <w:basedOn w:val="NoList"/>
    <w:rsid w:val="00B20866"/>
    <w:pPr>
      <w:numPr>
        <w:numId w:val="25"/>
      </w:numPr>
    </w:pPr>
  </w:style>
  <w:style w:type="numbering" w:styleId="ArticleSection">
    <w:name w:val="Outline List 3"/>
    <w:basedOn w:val="NoList"/>
    <w:rsid w:val="00B20866"/>
    <w:pPr>
      <w:numPr>
        <w:numId w:val="18"/>
      </w:numPr>
    </w:pPr>
  </w:style>
  <w:style w:type="table" w:styleId="Table3Deffects1">
    <w:name w:val="Table 3D effects 1"/>
    <w:basedOn w:val="TableNormal"/>
    <w:rsid w:val="00B20866"/>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20866"/>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20866"/>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2086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2086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20866"/>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20866"/>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20866"/>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20866"/>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20866"/>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20866"/>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20866"/>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20866"/>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20866"/>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20866"/>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20866"/>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20866"/>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574AE"/>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B2086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20866"/>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20866"/>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20866"/>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2086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20866"/>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20866"/>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20866"/>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20866"/>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20866"/>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20866"/>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2086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2086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2086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20866"/>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2086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2086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20866"/>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20866"/>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20866"/>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20866"/>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20866"/>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20866"/>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20866"/>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20866"/>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20866"/>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ubsectionChar">
    <w:name w:val="subsection Char"/>
    <w:aliases w:val="ss Char"/>
    <w:basedOn w:val="DefaultParagraphFont"/>
    <w:link w:val="subsection"/>
    <w:rsid w:val="003D1B4F"/>
    <w:rPr>
      <w:sz w:val="22"/>
    </w:rPr>
  </w:style>
  <w:style w:type="character" w:customStyle="1" w:styleId="paragraphChar">
    <w:name w:val="paragraph Char"/>
    <w:aliases w:val="a Char"/>
    <w:basedOn w:val="DefaultParagraphFont"/>
    <w:link w:val="paragraph"/>
    <w:rsid w:val="003D1B4F"/>
    <w:rPr>
      <w:sz w:val="22"/>
    </w:rPr>
  </w:style>
  <w:style w:type="character" w:customStyle="1" w:styleId="ShortTChar">
    <w:name w:val="ShortT Char"/>
    <w:basedOn w:val="DefaultParagraphFont"/>
    <w:link w:val="ShortT"/>
    <w:rsid w:val="007F4356"/>
    <w:rPr>
      <w:b/>
      <w:sz w:val="40"/>
    </w:rPr>
  </w:style>
  <w:style w:type="character" w:customStyle="1" w:styleId="OPCCharBase">
    <w:name w:val="OPCCharBase"/>
    <w:uiPriority w:val="1"/>
    <w:qFormat/>
    <w:rsid w:val="002574AE"/>
  </w:style>
  <w:style w:type="paragraph" w:customStyle="1" w:styleId="OPCParaBase">
    <w:name w:val="OPCParaBase"/>
    <w:qFormat/>
    <w:rsid w:val="002574AE"/>
    <w:pPr>
      <w:spacing w:line="260" w:lineRule="atLeast"/>
    </w:pPr>
    <w:rPr>
      <w:sz w:val="22"/>
    </w:rPr>
  </w:style>
  <w:style w:type="paragraph" w:customStyle="1" w:styleId="noteToPara">
    <w:name w:val="noteToPara"/>
    <w:aliases w:val="ntp"/>
    <w:basedOn w:val="OPCParaBase"/>
    <w:rsid w:val="002574AE"/>
    <w:pPr>
      <w:spacing w:before="122" w:line="198" w:lineRule="exact"/>
      <w:ind w:left="2353" w:hanging="709"/>
    </w:pPr>
    <w:rPr>
      <w:sz w:val="18"/>
    </w:rPr>
  </w:style>
  <w:style w:type="paragraph" w:customStyle="1" w:styleId="WRStyle">
    <w:name w:val="WR Style"/>
    <w:aliases w:val="WR"/>
    <w:basedOn w:val="OPCParaBase"/>
    <w:rsid w:val="002574AE"/>
    <w:pPr>
      <w:spacing w:before="240" w:line="240" w:lineRule="auto"/>
      <w:ind w:left="284" w:hanging="284"/>
    </w:pPr>
    <w:rPr>
      <w:b/>
      <w:i/>
      <w:kern w:val="28"/>
      <w:sz w:val="24"/>
    </w:rPr>
  </w:style>
  <w:style w:type="table" w:customStyle="1" w:styleId="CFlag">
    <w:name w:val="CFlag"/>
    <w:basedOn w:val="TableNormal"/>
    <w:uiPriority w:val="99"/>
    <w:rsid w:val="002574AE"/>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2574A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574AE"/>
    <w:pPr>
      <w:pBdr>
        <w:top w:val="single" w:sz="4" w:space="1" w:color="auto"/>
      </w:pBdr>
      <w:spacing w:before="360"/>
      <w:ind w:right="397"/>
      <w:jc w:val="both"/>
    </w:pPr>
  </w:style>
  <w:style w:type="paragraph" w:customStyle="1" w:styleId="ENotesHeading1">
    <w:name w:val="ENotesHeading 1"/>
    <w:aliases w:val="Enh1"/>
    <w:basedOn w:val="OPCParaBase"/>
    <w:next w:val="Normal"/>
    <w:rsid w:val="002574AE"/>
    <w:pPr>
      <w:spacing w:before="120"/>
      <w:outlineLvl w:val="1"/>
    </w:pPr>
    <w:rPr>
      <w:b/>
      <w:sz w:val="28"/>
      <w:szCs w:val="28"/>
    </w:rPr>
  </w:style>
  <w:style w:type="paragraph" w:customStyle="1" w:styleId="ENotesHeading2">
    <w:name w:val="ENotesHeading 2"/>
    <w:aliases w:val="Enh2"/>
    <w:basedOn w:val="OPCParaBase"/>
    <w:next w:val="Normal"/>
    <w:rsid w:val="002574AE"/>
    <w:pPr>
      <w:spacing w:before="120" w:after="120"/>
      <w:outlineLvl w:val="2"/>
    </w:pPr>
    <w:rPr>
      <w:b/>
      <w:sz w:val="24"/>
      <w:szCs w:val="28"/>
    </w:rPr>
  </w:style>
  <w:style w:type="paragraph" w:customStyle="1" w:styleId="CompiledActNo">
    <w:name w:val="CompiledActNo"/>
    <w:basedOn w:val="Normal"/>
    <w:next w:val="Normal"/>
    <w:rsid w:val="002574AE"/>
    <w:rPr>
      <w:rFonts w:eastAsia="Times New Roman" w:cs="Times New Roman"/>
      <w:b/>
      <w:sz w:val="24"/>
      <w:szCs w:val="24"/>
      <w:lang w:eastAsia="en-AU"/>
    </w:rPr>
  </w:style>
  <w:style w:type="paragraph" w:customStyle="1" w:styleId="ENotesText">
    <w:name w:val="ENotesText"/>
    <w:aliases w:val="Ent"/>
    <w:basedOn w:val="OPCParaBase"/>
    <w:next w:val="Normal"/>
    <w:rsid w:val="002574AE"/>
    <w:pPr>
      <w:spacing w:before="120"/>
    </w:pPr>
  </w:style>
  <w:style w:type="paragraph" w:customStyle="1" w:styleId="Paragraphsub-sub-sub">
    <w:name w:val="Paragraph(sub-sub-sub)"/>
    <w:aliases w:val="aaaa"/>
    <w:basedOn w:val="OPCParaBase"/>
    <w:rsid w:val="002574A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574A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574A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574A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574A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574AE"/>
    <w:pPr>
      <w:spacing w:before="60" w:line="240" w:lineRule="auto"/>
    </w:pPr>
    <w:rPr>
      <w:rFonts w:cs="Arial"/>
      <w:sz w:val="20"/>
      <w:szCs w:val="22"/>
    </w:rPr>
  </w:style>
  <w:style w:type="paragraph" w:customStyle="1" w:styleId="ActHead10">
    <w:name w:val="ActHead 10"/>
    <w:aliases w:val="sp"/>
    <w:basedOn w:val="OPCParaBase"/>
    <w:next w:val="ActHead3"/>
    <w:rsid w:val="002574AE"/>
    <w:pPr>
      <w:keepNext/>
      <w:spacing w:before="280" w:line="240" w:lineRule="auto"/>
      <w:outlineLvl w:val="1"/>
    </w:pPr>
    <w:rPr>
      <w:b/>
      <w:sz w:val="32"/>
      <w:szCs w:val="30"/>
    </w:rPr>
  </w:style>
  <w:style w:type="paragraph" w:customStyle="1" w:styleId="NoteToSubpara">
    <w:name w:val="NoteToSubpara"/>
    <w:aliases w:val="nts"/>
    <w:basedOn w:val="OPCParaBase"/>
    <w:rsid w:val="002574AE"/>
    <w:pPr>
      <w:spacing w:before="40" w:line="198" w:lineRule="exact"/>
      <w:ind w:left="2835" w:hanging="709"/>
    </w:pPr>
    <w:rPr>
      <w:sz w:val="18"/>
    </w:rPr>
  </w:style>
  <w:style w:type="paragraph" w:customStyle="1" w:styleId="ENoteTableHeading">
    <w:name w:val="ENoteTableHeading"/>
    <w:aliases w:val="enth"/>
    <w:basedOn w:val="OPCParaBase"/>
    <w:rsid w:val="002574AE"/>
    <w:pPr>
      <w:keepNext/>
      <w:spacing w:before="60" w:line="240" w:lineRule="atLeast"/>
    </w:pPr>
    <w:rPr>
      <w:rFonts w:ascii="Arial" w:hAnsi="Arial"/>
      <w:b/>
      <w:sz w:val="16"/>
    </w:rPr>
  </w:style>
  <w:style w:type="paragraph" w:customStyle="1" w:styleId="ENoteTTi">
    <w:name w:val="ENoteTTi"/>
    <w:aliases w:val="entti"/>
    <w:basedOn w:val="OPCParaBase"/>
    <w:rsid w:val="002574AE"/>
    <w:pPr>
      <w:keepNext/>
      <w:spacing w:before="60" w:line="240" w:lineRule="atLeast"/>
      <w:ind w:left="170"/>
    </w:pPr>
    <w:rPr>
      <w:sz w:val="16"/>
    </w:rPr>
  </w:style>
  <w:style w:type="paragraph" w:customStyle="1" w:styleId="ENoteTTIndentHeading">
    <w:name w:val="ENoteTTIndentHeading"/>
    <w:aliases w:val="enTTHi"/>
    <w:basedOn w:val="OPCParaBase"/>
    <w:rsid w:val="002574A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574AE"/>
    <w:pPr>
      <w:spacing w:before="60" w:line="240" w:lineRule="atLeast"/>
    </w:pPr>
    <w:rPr>
      <w:sz w:val="16"/>
    </w:rPr>
  </w:style>
  <w:style w:type="paragraph" w:customStyle="1" w:styleId="MadeunderText">
    <w:name w:val="MadeunderText"/>
    <w:basedOn w:val="OPCParaBase"/>
    <w:next w:val="Normal"/>
    <w:rsid w:val="002574AE"/>
    <w:pPr>
      <w:spacing w:before="240"/>
    </w:pPr>
    <w:rPr>
      <w:sz w:val="24"/>
      <w:szCs w:val="24"/>
    </w:rPr>
  </w:style>
  <w:style w:type="paragraph" w:customStyle="1" w:styleId="ENotesHeading3">
    <w:name w:val="ENotesHeading 3"/>
    <w:aliases w:val="Enh3"/>
    <w:basedOn w:val="OPCParaBase"/>
    <w:next w:val="Normal"/>
    <w:rsid w:val="002574AE"/>
    <w:pPr>
      <w:keepNext/>
      <w:spacing w:before="120" w:line="240" w:lineRule="auto"/>
      <w:outlineLvl w:val="4"/>
    </w:pPr>
    <w:rPr>
      <w:b/>
      <w:szCs w:val="24"/>
    </w:rPr>
  </w:style>
  <w:style w:type="paragraph" w:customStyle="1" w:styleId="SubPartCASA">
    <w:name w:val="SubPart(CASA)"/>
    <w:aliases w:val="csp"/>
    <w:basedOn w:val="OPCParaBase"/>
    <w:next w:val="ActHead3"/>
    <w:rsid w:val="002574AE"/>
    <w:pPr>
      <w:keepNext/>
      <w:keepLines/>
      <w:spacing w:before="280"/>
      <w:outlineLvl w:val="1"/>
    </w:pPr>
    <w:rPr>
      <w:b/>
      <w:kern w:val="28"/>
      <w:sz w:val="32"/>
    </w:rPr>
  </w:style>
  <w:style w:type="character" w:customStyle="1" w:styleId="CharSubPartTextCASA">
    <w:name w:val="CharSubPartText(CASA)"/>
    <w:basedOn w:val="OPCCharBase"/>
    <w:uiPriority w:val="1"/>
    <w:rsid w:val="002574AE"/>
  </w:style>
  <w:style w:type="character" w:customStyle="1" w:styleId="CharSubPartNoCASA">
    <w:name w:val="CharSubPartNo(CASA)"/>
    <w:basedOn w:val="OPCCharBase"/>
    <w:uiPriority w:val="1"/>
    <w:rsid w:val="002574AE"/>
  </w:style>
  <w:style w:type="paragraph" w:customStyle="1" w:styleId="ENoteTTIndentHeadingSub">
    <w:name w:val="ENoteTTIndentHeadingSub"/>
    <w:aliases w:val="enTTHis"/>
    <w:basedOn w:val="OPCParaBase"/>
    <w:rsid w:val="002574AE"/>
    <w:pPr>
      <w:keepNext/>
      <w:spacing w:before="60" w:line="240" w:lineRule="atLeast"/>
      <w:ind w:left="340"/>
    </w:pPr>
    <w:rPr>
      <w:b/>
      <w:sz w:val="16"/>
    </w:rPr>
  </w:style>
  <w:style w:type="paragraph" w:customStyle="1" w:styleId="ENoteTTiSub">
    <w:name w:val="ENoteTTiSub"/>
    <w:aliases w:val="enttis"/>
    <w:basedOn w:val="OPCParaBase"/>
    <w:rsid w:val="002574AE"/>
    <w:pPr>
      <w:keepNext/>
      <w:spacing w:before="60" w:line="240" w:lineRule="atLeast"/>
      <w:ind w:left="340"/>
    </w:pPr>
    <w:rPr>
      <w:sz w:val="16"/>
    </w:rPr>
  </w:style>
  <w:style w:type="paragraph" w:customStyle="1" w:styleId="SubDivisionMigration">
    <w:name w:val="SubDivisionMigration"/>
    <w:aliases w:val="sdm"/>
    <w:basedOn w:val="OPCParaBase"/>
    <w:rsid w:val="002574A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574AE"/>
    <w:pPr>
      <w:keepNext/>
      <w:keepLines/>
      <w:spacing w:before="240" w:line="240" w:lineRule="auto"/>
      <w:ind w:left="1134" w:hanging="1134"/>
    </w:pPr>
    <w:rPr>
      <w:b/>
      <w:sz w:val="28"/>
    </w:rPr>
  </w:style>
  <w:style w:type="paragraph" w:customStyle="1" w:styleId="FreeForm">
    <w:name w:val="FreeForm"/>
    <w:rsid w:val="002574AE"/>
    <w:rPr>
      <w:rFonts w:ascii="Arial" w:eastAsiaTheme="minorHAnsi" w:hAnsi="Arial" w:cstheme="minorBidi"/>
      <w:sz w:val="22"/>
      <w:lang w:eastAsia="en-US"/>
    </w:rPr>
  </w:style>
  <w:style w:type="paragraph" w:customStyle="1" w:styleId="SOTextNote">
    <w:name w:val="SO TextNote"/>
    <w:aliases w:val="sont"/>
    <w:basedOn w:val="SOText"/>
    <w:qFormat/>
    <w:rsid w:val="002574AE"/>
    <w:pPr>
      <w:spacing w:before="122" w:line="198" w:lineRule="exact"/>
      <w:ind w:left="1843" w:hanging="709"/>
    </w:pPr>
    <w:rPr>
      <w:sz w:val="18"/>
    </w:rPr>
  </w:style>
  <w:style w:type="paragraph" w:customStyle="1" w:styleId="SOPara">
    <w:name w:val="SO Para"/>
    <w:aliases w:val="soa"/>
    <w:basedOn w:val="SOText"/>
    <w:link w:val="SOParaChar"/>
    <w:qFormat/>
    <w:rsid w:val="002574AE"/>
    <w:pPr>
      <w:tabs>
        <w:tab w:val="right" w:pos="1786"/>
      </w:tabs>
      <w:spacing w:before="40"/>
      <w:ind w:left="2070" w:hanging="936"/>
    </w:pPr>
  </w:style>
  <w:style w:type="character" w:customStyle="1" w:styleId="SOParaChar">
    <w:name w:val="SO Para Char"/>
    <w:aliases w:val="soa Char"/>
    <w:basedOn w:val="DefaultParagraphFont"/>
    <w:link w:val="SOPara"/>
    <w:rsid w:val="002574AE"/>
    <w:rPr>
      <w:rFonts w:eastAsiaTheme="minorHAnsi" w:cstheme="minorBidi"/>
      <w:sz w:val="22"/>
      <w:lang w:eastAsia="en-US"/>
    </w:rPr>
  </w:style>
  <w:style w:type="paragraph" w:customStyle="1" w:styleId="TableHeading">
    <w:name w:val="TableHeading"/>
    <w:aliases w:val="th"/>
    <w:basedOn w:val="OPCParaBase"/>
    <w:next w:val="Tabletext"/>
    <w:rsid w:val="002574AE"/>
    <w:pPr>
      <w:keepNext/>
      <w:spacing w:before="60" w:line="240" w:lineRule="atLeast"/>
    </w:pPr>
    <w:rPr>
      <w:b/>
      <w:sz w:val="20"/>
    </w:rPr>
  </w:style>
  <w:style w:type="paragraph" w:customStyle="1" w:styleId="SOHeadBold">
    <w:name w:val="SO HeadBold"/>
    <w:aliases w:val="sohb"/>
    <w:basedOn w:val="SOText"/>
    <w:next w:val="SOText"/>
    <w:link w:val="SOHeadBoldChar"/>
    <w:qFormat/>
    <w:rsid w:val="002574AE"/>
    <w:rPr>
      <w:b/>
    </w:rPr>
  </w:style>
  <w:style w:type="character" w:customStyle="1" w:styleId="SOHeadBoldChar">
    <w:name w:val="SO HeadBold Char"/>
    <w:aliases w:val="sohb Char"/>
    <w:basedOn w:val="DefaultParagraphFont"/>
    <w:link w:val="SOHeadBold"/>
    <w:rsid w:val="002574A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574AE"/>
    <w:rPr>
      <w:i/>
    </w:rPr>
  </w:style>
  <w:style w:type="character" w:customStyle="1" w:styleId="SOHeadItalicChar">
    <w:name w:val="SO HeadItalic Char"/>
    <w:aliases w:val="sohi Char"/>
    <w:basedOn w:val="DefaultParagraphFont"/>
    <w:link w:val="SOHeadItalic"/>
    <w:rsid w:val="002574AE"/>
    <w:rPr>
      <w:rFonts w:eastAsiaTheme="minorHAnsi" w:cstheme="minorBidi"/>
      <w:i/>
      <w:sz w:val="22"/>
      <w:lang w:eastAsia="en-US"/>
    </w:rPr>
  </w:style>
  <w:style w:type="paragraph" w:customStyle="1" w:styleId="SOBullet">
    <w:name w:val="SO Bullet"/>
    <w:aliases w:val="sotb"/>
    <w:basedOn w:val="SOText"/>
    <w:link w:val="SOBulletChar"/>
    <w:qFormat/>
    <w:rsid w:val="002574AE"/>
    <w:pPr>
      <w:ind w:left="1559" w:hanging="425"/>
    </w:pPr>
  </w:style>
  <w:style w:type="character" w:customStyle="1" w:styleId="SOBulletChar">
    <w:name w:val="SO Bullet Char"/>
    <w:aliases w:val="sotb Char"/>
    <w:basedOn w:val="DefaultParagraphFont"/>
    <w:link w:val="SOBullet"/>
    <w:rsid w:val="002574AE"/>
    <w:rPr>
      <w:rFonts w:eastAsiaTheme="minorHAnsi" w:cstheme="minorBidi"/>
      <w:sz w:val="22"/>
      <w:lang w:eastAsia="en-US"/>
    </w:rPr>
  </w:style>
  <w:style w:type="paragraph" w:customStyle="1" w:styleId="SOBulletNote">
    <w:name w:val="SO BulletNote"/>
    <w:aliases w:val="sonb"/>
    <w:basedOn w:val="SOTextNote"/>
    <w:link w:val="SOBulletNoteChar"/>
    <w:qFormat/>
    <w:rsid w:val="002574AE"/>
    <w:pPr>
      <w:tabs>
        <w:tab w:val="left" w:pos="1560"/>
      </w:tabs>
      <w:ind w:left="2268" w:hanging="1134"/>
    </w:pPr>
  </w:style>
  <w:style w:type="character" w:customStyle="1" w:styleId="SOBulletNoteChar">
    <w:name w:val="SO BulletNote Char"/>
    <w:aliases w:val="sonb Char"/>
    <w:basedOn w:val="DefaultParagraphFont"/>
    <w:link w:val="SOBulletNote"/>
    <w:rsid w:val="002574AE"/>
    <w:rPr>
      <w:rFonts w:eastAsiaTheme="minorHAnsi" w:cstheme="minorBidi"/>
      <w:sz w:val="18"/>
      <w:lang w:eastAsia="en-US"/>
    </w:rPr>
  </w:style>
  <w:style w:type="paragraph" w:customStyle="1" w:styleId="ETAsubitem">
    <w:name w:val="ETA(subitem)"/>
    <w:basedOn w:val="OPCParaBase"/>
    <w:rsid w:val="002574AE"/>
    <w:pPr>
      <w:tabs>
        <w:tab w:val="right" w:pos="340"/>
      </w:tabs>
      <w:spacing w:before="60" w:line="240" w:lineRule="auto"/>
      <w:ind w:left="454" w:hanging="454"/>
    </w:pPr>
    <w:rPr>
      <w:sz w:val="20"/>
    </w:rPr>
  </w:style>
  <w:style w:type="paragraph" w:customStyle="1" w:styleId="ETApara">
    <w:name w:val="ETA(para)"/>
    <w:basedOn w:val="OPCParaBase"/>
    <w:rsid w:val="002574AE"/>
    <w:pPr>
      <w:tabs>
        <w:tab w:val="right" w:pos="754"/>
      </w:tabs>
      <w:spacing w:before="60" w:line="240" w:lineRule="auto"/>
      <w:ind w:left="828" w:hanging="828"/>
    </w:pPr>
    <w:rPr>
      <w:sz w:val="20"/>
    </w:rPr>
  </w:style>
  <w:style w:type="paragraph" w:customStyle="1" w:styleId="ETAsubpara">
    <w:name w:val="ETA(subpara)"/>
    <w:basedOn w:val="OPCParaBase"/>
    <w:rsid w:val="002574AE"/>
    <w:pPr>
      <w:tabs>
        <w:tab w:val="right" w:pos="1083"/>
      </w:tabs>
      <w:spacing w:before="60" w:line="240" w:lineRule="auto"/>
      <w:ind w:left="1191" w:hanging="1191"/>
    </w:pPr>
    <w:rPr>
      <w:sz w:val="20"/>
    </w:rPr>
  </w:style>
  <w:style w:type="paragraph" w:customStyle="1" w:styleId="ETAsub-subpara">
    <w:name w:val="ETA(sub-subpara)"/>
    <w:basedOn w:val="OPCParaBase"/>
    <w:rsid w:val="002574AE"/>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2574AE"/>
    <w:rPr>
      <w:b/>
      <w:sz w:val="28"/>
      <w:szCs w:val="28"/>
    </w:rPr>
  </w:style>
  <w:style w:type="paragraph" w:customStyle="1" w:styleId="NotesHeading2">
    <w:name w:val="NotesHeading 2"/>
    <w:basedOn w:val="OPCParaBase"/>
    <w:next w:val="Normal"/>
    <w:rsid w:val="002574AE"/>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74AE"/>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B20866"/>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B20866"/>
    <w:pPr>
      <w:spacing w:before="280"/>
      <w:outlineLvl w:val="1"/>
    </w:pPr>
    <w:rPr>
      <w:bCs w:val="0"/>
      <w:iCs/>
      <w:sz w:val="32"/>
      <w:szCs w:val="28"/>
    </w:rPr>
  </w:style>
  <w:style w:type="paragraph" w:styleId="Heading3">
    <w:name w:val="heading 3"/>
    <w:basedOn w:val="Heading1"/>
    <w:next w:val="Heading4"/>
    <w:link w:val="Heading3Char"/>
    <w:autoRedefine/>
    <w:qFormat/>
    <w:rsid w:val="00B20866"/>
    <w:pPr>
      <w:spacing w:before="240"/>
      <w:outlineLvl w:val="2"/>
    </w:pPr>
    <w:rPr>
      <w:bCs w:val="0"/>
      <w:sz w:val="28"/>
      <w:szCs w:val="26"/>
    </w:rPr>
  </w:style>
  <w:style w:type="paragraph" w:styleId="Heading4">
    <w:name w:val="heading 4"/>
    <w:basedOn w:val="Heading1"/>
    <w:next w:val="Heading5"/>
    <w:link w:val="Heading4Char"/>
    <w:autoRedefine/>
    <w:qFormat/>
    <w:rsid w:val="00B20866"/>
    <w:pPr>
      <w:spacing w:before="220"/>
      <w:outlineLvl w:val="3"/>
    </w:pPr>
    <w:rPr>
      <w:bCs w:val="0"/>
      <w:sz w:val="26"/>
      <w:szCs w:val="28"/>
    </w:rPr>
  </w:style>
  <w:style w:type="paragraph" w:styleId="Heading5">
    <w:name w:val="heading 5"/>
    <w:basedOn w:val="Heading1"/>
    <w:next w:val="subsection"/>
    <w:link w:val="Heading5Char"/>
    <w:autoRedefine/>
    <w:qFormat/>
    <w:rsid w:val="00B20866"/>
    <w:pPr>
      <w:spacing w:before="280"/>
      <w:outlineLvl w:val="4"/>
    </w:pPr>
    <w:rPr>
      <w:bCs w:val="0"/>
      <w:iCs/>
      <w:sz w:val="24"/>
      <w:szCs w:val="26"/>
    </w:rPr>
  </w:style>
  <w:style w:type="paragraph" w:styleId="Heading6">
    <w:name w:val="heading 6"/>
    <w:basedOn w:val="Heading1"/>
    <w:next w:val="Heading7"/>
    <w:link w:val="Heading6Char"/>
    <w:autoRedefine/>
    <w:qFormat/>
    <w:rsid w:val="00B20866"/>
    <w:pPr>
      <w:outlineLvl w:val="5"/>
    </w:pPr>
    <w:rPr>
      <w:rFonts w:ascii="Arial" w:hAnsi="Arial" w:cs="Arial"/>
      <w:bCs w:val="0"/>
      <w:sz w:val="32"/>
      <w:szCs w:val="22"/>
    </w:rPr>
  </w:style>
  <w:style w:type="paragraph" w:styleId="Heading7">
    <w:name w:val="heading 7"/>
    <w:basedOn w:val="Heading6"/>
    <w:next w:val="Normal"/>
    <w:link w:val="Heading7Char"/>
    <w:autoRedefine/>
    <w:qFormat/>
    <w:rsid w:val="00B20866"/>
    <w:pPr>
      <w:spacing w:before="280"/>
      <w:outlineLvl w:val="6"/>
    </w:pPr>
    <w:rPr>
      <w:sz w:val="28"/>
    </w:rPr>
  </w:style>
  <w:style w:type="paragraph" w:styleId="Heading8">
    <w:name w:val="heading 8"/>
    <w:basedOn w:val="Heading6"/>
    <w:next w:val="Normal"/>
    <w:link w:val="Heading8Char"/>
    <w:autoRedefine/>
    <w:qFormat/>
    <w:rsid w:val="00B20866"/>
    <w:pPr>
      <w:spacing w:before="240"/>
      <w:outlineLvl w:val="7"/>
    </w:pPr>
    <w:rPr>
      <w:iCs/>
      <w:sz w:val="26"/>
    </w:rPr>
  </w:style>
  <w:style w:type="paragraph" w:styleId="Heading9">
    <w:name w:val="heading 9"/>
    <w:basedOn w:val="Heading1"/>
    <w:next w:val="Normal"/>
    <w:link w:val="Heading9Char"/>
    <w:autoRedefine/>
    <w:qFormat/>
    <w:rsid w:val="00B20866"/>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B4F"/>
    <w:rPr>
      <w:b/>
      <w:bCs/>
      <w:kern w:val="28"/>
      <w:sz w:val="36"/>
      <w:szCs w:val="32"/>
    </w:rPr>
  </w:style>
  <w:style w:type="character" w:customStyle="1" w:styleId="Heading2Char">
    <w:name w:val="Heading 2 Char"/>
    <w:basedOn w:val="DefaultParagraphFont"/>
    <w:link w:val="Heading2"/>
    <w:rsid w:val="003D1B4F"/>
    <w:rPr>
      <w:b/>
      <w:iCs/>
      <w:kern w:val="28"/>
      <w:sz w:val="32"/>
      <w:szCs w:val="28"/>
    </w:rPr>
  </w:style>
  <w:style w:type="character" w:customStyle="1" w:styleId="Heading3Char">
    <w:name w:val="Heading 3 Char"/>
    <w:basedOn w:val="DefaultParagraphFont"/>
    <w:link w:val="Heading3"/>
    <w:rsid w:val="003D1B4F"/>
    <w:rPr>
      <w:b/>
      <w:kern w:val="28"/>
      <w:sz w:val="28"/>
      <w:szCs w:val="26"/>
    </w:rPr>
  </w:style>
  <w:style w:type="character" w:customStyle="1" w:styleId="Heading4Char">
    <w:name w:val="Heading 4 Char"/>
    <w:basedOn w:val="DefaultParagraphFont"/>
    <w:link w:val="Heading4"/>
    <w:rsid w:val="003D1B4F"/>
    <w:rPr>
      <w:b/>
      <w:kern w:val="28"/>
      <w:sz w:val="26"/>
      <w:szCs w:val="28"/>
    </w:rPr>
  </w:style>
  <w:style w:type="character" w:customStyle="1" w:styleId="Heading5Char">
    <w:name w:val="Heading 5 Char"/>
    <w:basedOn w:val="DefaultParagraphFont"/>
    <w:link w:val="Heading5"/>
    <w:rsid w:val="003D1B4F"/>
    <w:rPr>
      <w:b/>
      <w:iCs/>
      <w:kern w:val="28"/>
      <w:sz w:val="24"/>
      <w:szCs w:val="26"/>
    </w:rPr>
  </w:style>
  <w:style w:type="character" w:customStyle="1" w:styleId="Heading6Char">
    <w:name w:val="Heading 6 Char"/>
    <w:basedOn w:val="DefaultParagraphFont"/>
    <w:link w:val="Heading6"/>
    <w:rsid w:val="003D1B4F"/>
    <w:rPr>
      <w:rFonts w:ascii="Arial" w:hAnsi="Arial" w:cs="Arial"/>
      <w:b/>
      <w:kern w:val="28"/>
      <w:sz w:val="32"/>
      <w:szCs w:val="22"/>
    </w:rPr>
  </w:style>
  <w:style w:type="character" w:customStyle="1" w:styleId="Heading7Char">
    <w:name w:val="Heading 7 Char"/>
    <w:basedOn w:val="DefaultParagraphFont"/>
    <w:link w:val="Heading7"/>
    <w:rsid w:val="003D1B4F"/>
    <w:rPr>
      <w:rFonts w:ascii="Arial" w:hAnsi="Arial" w:cs="Arial"/>
      <w:b/>
      <w:kern w:val="28"/>
      <w:sz w:val="28"/>
      <w:szCs w:val="22"/>
    </w:rPr>
  </w:style>
  <w:style w:type="character" w:customStyle="1" w:styleId="Heading8Char">
    <w:name w:val="Heading 8 Char"/>
    <w:basedOn w:val="DefaultParagraphFont"/>
    <w:link w:val="Heading8"/>
    <w:rsid w:val="003D1B4F"/>
    <w:rPr>
      <w:rFonts w:ascii="Arial" w:hAnsi="Arial" w:cs="Arial"/>
      <w:b/>
      <w:iCs/>
      <w:kern w:val="28"/>
      <w:sz w:val="26"/>
      <w:szCs w:val="22"/>
    </w:rPr>
  </w:style>
  <w:style w:type="character" w:customStyle="1" w:styleId="Heading9Char">
    <w:name w:val="Heading 9 Char"/>
    <w:basedOn w:val="DefaultParagraphFont"/>
    <w:link w:val="Heading9"/>
    <w:rsid w:val="003D1B4F"/>
    <w:rPr>
      <w:b/>
      <w:bCs/>
      <w:i/>
      <w:kern w:val="28"/>
      <w:sz w:val="28"/>
      <w:szCs w:val="22"/>
    </w:rPr>
  </w:style>
  <w:style w:type="paragraph" w:customStyle="1" w:styleId="Actno">
    <w:name w:val="Actno"/>
    <w:basedOn w:val="ShortT"/>
    <w:next w:val="Normal"/>
    <w:qFormat/>
    <w:rsid w:val="002574AE"/>
  </w:style>
  <w:style w:type="paragraph" w:customStyle="1" w:styleId="BoxHeadBold">
    <w:name w:val="BoxHeadBold"/>
    <w:aliases w:val="bhb"/>
    <w:basedOn w:val="BoxText"/>
    <w:next w:val="BoxText"/>
    <w:qFormat/>
    <w:rsid w:val="002574AE"/>
    <w:rPr>
      <w:b/>
    </w:rPr>
  </w:style>
  <w:style w:type="paragraph" w:customStyle="1" w:styleId="BoxList">
    <w:name w:val="BoxList"/>
    <w:aliases w:val="bl"/>
    <w:basedOn w:val="BoxText"/>
    <w:qFormat/>
    <w:rsid w:val="002574AE"/>
    <w:pPr>
      <w:ind w:left="1559" w:hanging="425"/>
    </w:pPr>
  </w:style>
  <w:style w:type="paragraph" w:customStyle="1" w:styleId="BoxPara">
    <w:name w:val="BoxPara"/>
    <w:aliases w:val="bp"/>
    <w:basedOn w:val="BoxText"/>
    <w:qFormat/>
    <w:rsid w:val="002574AE"/>
    <w:pPr>
      <w:tabs>
        <w:tab w:val="right" w:pos="2268"/>
      </w:tabs>
      <w:ind w:left="2552" w:hanging="1418"/>
    </w:pPr>
  </w:style>
  <w:style w:type="paragraph" w:customStyle="1" w:styleId="BoxText">
    <w:name w:val="BoxText"/>
    <w:aliases w:val="bt"/>
    <w:basedOn w:val="OPCParaBase"/>
    <w:qFormat/>
    <w:rsid w:val="002574AE"/>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qFormat/>
    <w:rsid w:val="002574AE"/>
  </w:style>
  <w:style w:type="character" w:customStyle="1" w:styleId="CharAmPartText">
    <w:name w:val="CharAmPartText"/>
    <w:basedOn w:val="OPCCharBase"/>
    <w:qFormat/>
    <w:rsid w:val="002574AE"/>
  </w:style>
  <w:style w:type="character" w:customStyle="1" w:styleId="CharAmSchNo">
    <w:name w:val="CharAmSchNo"/>
    <w:basedOn w:val="OPCCharBase"/>
    <w:qFormat/>
    <w:rsid w:val="002574AE"/>
  </w:style>
  <w:style w:type="character" w:customStyle="1" w:styleId="CharAmSchText">
    <w:name w:val="CharAmSchText"/>
    <w:basedOn w:val="OPCCharBase"/>
    <w:qFormat/>
    <w:rsid w:val="002574AE"/>
  </w:style>
  <w:style w:type="character" w:customStyle="1" w:styleId="CharBoldItalic">
    <w:name w:val="CharBoldItalic"/>
    <w:basedOn w:val="OPCCharBase"/>
    <w:uiPriority w:val="1"/>
    <w:qFormat/>
    <w:rsid w:val="002574AE"/>
    <w:rPr>
      <w:b/>
      <w:i/>
    </w:rPr>
  </w:style>
  <w:style w:type="character" w:customStyle="1" w:styleId="CharChapNo">
    <w:name w:val="CharChapNo"/>
    <w:basedOn w:val="OPCCharBase"/>
    <w:qFormat/>
    <w:rsid w:val="002574AE"/>
  </w:style>
  <w:style w:type="character" w:customStyle="1" w:styleId="CharChapText">
    <w:name w:val="CharChapText"/>
    <w:basedOn w:val="OPCCharBase"/>
    <w:qFormat/>
    <w:rsid w:val="002574AE"/>
  </w:style>
  <w:style w:type="character" w:customStyle="1" w:styleId="CharDivNo">
    <w:name w:val="CharDivNo"/>
    <w:basedOn w:val="OPCCharBase"/>
    <w:qFormat/>
    <w:rsid w:val="002574AE"/>
  </w:style>
  <w:style w:type="character" w:customStyle="1" w:styleId="CharDivText">
    <w:name w:val="CharDivText"/>
    <w:basedOn w:val="OPCCharBase"/>
    <w:qFormat/>
    <w:rsid w:val="002574AE"/>
  </w:style>
  <w:style w:type="paragraph" w:customStyle="1" w:styleId="SOText">
    <w:name w:val="SO Text"/>
    <w:aliases w:val="sot"/>
    <w:link w:val="SOTextChar"/>
    <w:rsid w:val="002574A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CharPartNo">
    <w:name w:val="CharPartNo"/>
    <w:basedOn w:val="OPCCharBase"/>
    <w:qFormat/>
    <w:rsid w:val="002574AE"/>
  </w:style>
  <w:style w:type="character" w:customStyle="1" w:styleId="CharPartText">
    <w:name w:val="CharPartText"/>
    <w:basedOn w:val="OPCCharBase"/>
    <w:qFormat/>
    <w:rsid w:val="002574AE"/>
  </w:style>
  <w:style w:type="character" w:customStyle="1" w:styleId="CharSectno">
    <w:name w:val="CharSectno"/>
    <w:basedOn w:val="OPCCharBase"/>
    <w:qFormat/>
    <w:rsid w:val="002574AE"/>
  </w:style>
  <w:style w:type="character" w:customStyle="1" w:styleId="CharSubdNo">
    <w:name w:val="CharSubdNo"/>
    <w:basedOn w:val="OPCCharBase"/>
    <w:uiPriority w:val="1"/>
    <w:qFormat/>
    <w:rsid w:val="002574AE"/>
  </w:style>
  <w:style w:type="character" w:customStyle="1" w:styleId="CharSubdText">
    <w:name w:val="CharSubdText"/>
    <w:basedOn w:val="OPCCharBase"/>
    <w:uiPriority w:val="1"/>
    <w:qFormat/>
    <w:rsid w:val="002574AE"/>
  </w:style>
  <w:style w:type="paragraph" w:customStyle="1" w:styleId="Blocks">
    <w:name w:val="Blocks"/>
    <w:aliases w:val="bb"/>
    <w:basedOn w:val="OPCParaBase"/>
    <w:qFormat/>
    <w:rsid w:val="002574AE"/>
    <w:pPr>
      <w:spacing w:line="240" w:lineRule="auto"/>
    </w:pPr>
    <w:rPr>
      <w:sz w:val="24"/>
    </w:rPr>
  </w:style>
  <w:style w:type="paragraph" w:customStyle="1" w:styleId="BoxHeadItalic">
    <w:name w:val="BoxHeadItalic"/>
    <w:aliases w:val="bhi"/>
    <w:basedOn w:val="BoxText"/>
    <w:next w:val="BoxStep"/>
    <w:qFormat/>
    <w:rsid w:val="002574AE"/>
    <w:rPr>
      <w:i/>
    </w:rPr>
  </w:style>
  <w:style w:type="paragraph" w:customStyle="1" w:styleId="BoxNote">
    <w:name w:val="BoxNote"/>
    <w:aliases w:val="bn"/>
    <w:basedOn w:val="BoxText"/>
    <w:qFormat/>
    <w:rsid w:val="002574AE"/>
    <w:pPr>
      <w:tabs>
        <w:tab w:val="left" w:pos="1985"/>
      </w:tabs>
      <w:spacing w:before="122" w:line="198" w:lineRule="exact"/>
      <w:ind w:left="2948" w:hanging="1814"/>
    </w:pPr>
    <w:rPr>
      <w:sz w:val="18"/>
    </w:rPr>
  </w:style>
  <w:style w:type="paragraph" w:customStyle="1" w:styleId="BoxStep">
    <w:name w:val="BoxStep"/>
    <w:aliases w:val="bs"/>
    <w:basedOn w:val="BoxText"/>
    <w:qFormat/>
    <w:rsid w:val="002574AE"/>
    <w:pPr>
      <w:ind w:left="1985" w:hanging="851"/>
    </w:pPr>
  </w:style>
  <w:style w:type="paragraph" w:customStyle="1" w:styleId="Definition">
    <w:name w:val="Definition"/>
    <w:aliases w:val="dd"/>
    <w:basedOn w:val="OPCParaBase"/>
    <w:rsid w:val="002574AE"/>
    <w:pPr>
      <w:spacing w:before="180" w:line="240" w:lineRule="auto"/>
      <w:ind w:left="1134"/>
    </w:pPr>
  </w:style>
  <w:style w:type="paragraph" w:customStyle="1" w:styleId="House">
    <w:name w:val="House"/>
    <w:basedOn w:val="OPCParaBase"/>
    <w:rsid w:val="002574AE"/>
    <w:pPr>
      <w:spacing w:line="240" w:lineRule="auto"/>
    </w:pPr>
    <w:rPr>
      <w:sz w:val="28"/>
    </w:rPr>
  </w:style>
  <w:style w:type="paragraph" w:customStyle="1" w:styleId="paragraph">
    <w:name w:val="paragraph"/>
    <w:aliases w:val="a"/>
    <w:basedOn w:val="OPCParaBase"/>
    <w:link w:val="paragraphChar"/>
    <w:rsid w:val="002574AE"/>
    <w:pPr>
      <w:tabs>
        <w:tab w:val="right" w:pos="1531"/>
      </w:tabs>
      <w:spacing w:before="40" w:line="240" w:lineRule="auto"/>
      <w:ind w:left="1644" w:hanging="1644"/>
    </w:pPr>
  </w:style>
  <w:style w:type="paragraph" w:customStyle="1" w:styleId="paragraphsub">
    <w:name w:val="paragraph(sub)"/>
    <w:aliases w:val="aa"/>
    <w:basedOn w:val="OPCParaBase"/>
    <w:rsid w:val="002574AE"/>
    <w:pPr>
      <w:tabs>
        <w:tab w:val="right" w:pos="1985"/>
      </w:tabs>
      <w:spacing w:before="40" w:line="240" w:lineRule="auto"/>
      <w:ind w:left="2098" w:hanging="2098"/>
    </w:pPr>
  </w:style>
  <w:style w:type="paragraph" w:customStyle="1" w:styleId="Formula">
    <w:name w:val="Formula"/>
    <w:basedOn w:val="OPCParaBase"/>
    <w:rsid w:val="002574AE"/>
    <w:pPr>
      <w:spacing w:line="240" w:lineRule="auto"/>
      <w:ind w:left="1134"/>
    </w:pPr>
    <w:rPr>
      <w:sz w:val="20"/>
    </w:rPr>
  </w:style>
  <w:style w:type="paragraph" w:customStyle="1" w:styleId="paragraphsub-sub">
    <w:name w:val="paragraph(sub-sub)"/>
    <w:aliases w:val="aaa"/>
    <w:basedOn w:val="OPCParaBase"/>
    <w:rsid w:val="002574AE"/>
    <w:pPr>
      <w:tabs>
        <w:tab w:val="right" w:pos="2722"/>
      </w:tabs>
      <w:spacing w:before="40" w:line="240" w:lineRule="auto"/>
      <w:ind w:left="2835" w:hanging="2835"/>
    </w:pPr>
  </w:style>
  <w:style w:type="paragraph" w:customStyle="1" w:styleId="Item">
    <w:name w:val="Item"/>
    <w:aliases w:val="i"/>
    <w:basedOn w:val="OPCParaBase"/>
    <w:next w:val="ItemHead"/>
    <w:rsid w:val="002574AE"/>
    <w:pPr>
      <w:keepLines/>
      <w:spacing w:before="80" w:line="240" w:lineRule="auto"/>
      <w:ind w:left="709"/>
    </w:pPr>
  </w:style>
  <w:style w:type="paragraph" w:customStyle="1" w:styleId="ItemHead">
    <w:name w:val="ItemHead"/>
    <w:aliases w:val="ih"/>
    <w:basedOn w:val="OPCParaBase"/>
    <w:next w:val="Item"/>
    <w:rsid w:val="002574AE"/>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2574AE"/>
    <w:pPr>
      <w:spacing w:before="240" w:line="240" w:lineRule="auto"/>
      <w:ind w:left="284" w:hanging="284"/>
    </w:pPr>
    <w:rPr>
      <w:i/>
      <w:sz w:val="24"/>
    </w:rPr>
  </w:style>
  <w:style w:type="paragraph" w:customStyle="1" w:styleId="notepara">
    <w:name w:val="note(para)"/>
    <w:aliases w:val="na"/>
    <w:basedOn w:val="OPCParaBase"/>
    <w:rsid w:val="002574AE"/>
    <w:pPr>
      <w:spacing w:before="40" w:line="198" w:lineRule="exact"/>
      <w:ind w:left="2354" w:hanging="369"/>
    </w:pPr>
    <w:rPr>
      <w:sz w:val="18"/>
    </w:rPr>
  </w:style>
  <w:style w:type="paragraph" w:customStyle="1" w:styleId="LongT">
    <w:name w:val="LongT"/>
    <w:basedOn w:val="OPCParaBase"/>
    <w:rsid w:val="002574AE"/>
    <w:pPr>
      <w:spacing w:line="240" w:lineRule="auto"/>
    </w:pPr>
    <w:rPr>
      <w:b/>
      <w:sz w:val="32"/>
    </w:rPr>
  </w:style>
  <w:style w:type="paragraph" w:customStyle="1" w:styleId="notemargin">
    <w:name w:val="note(margin)"/>
    <w:aliases w:val="nm"/>
    <w:basedOn w:val="OPCParaBase"/>
    <w:rsid w:val="002574AE"/>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2574AE"/>
    <w:pPr>
      <w:spacing w:line="240" w:lineRule="auto"/>
      <w:jc w:val="right"/>
    </w:pPr>
    <w:rPr>
      <w:rFonts w:ascii="Arial" w:hAnsi="Arial"/>
      <w:b/>
      <w:i/>
    </w:rPr>
  </w:style>
  <w:style w:type="paragraph" w:customStyle="1" w:styleId="Page1">
    <w:name w:val="Page1"/>
    <w:basedOn w:val="OPCParaBase"/>
    <w:rsid w:val="002574AE"/>
    <w:pPr>
      <w:spacing w:before="5600" w:line="240" w:lineRule="auto"/>
    </w:pPr>
    <w:rPr>
      <w:b/>
      <w:sz w:val="32"/>
    </w:rPr>
  </w:style>
  <w:style w:type="character" w:customStyle="1" w:styleId="SOTextChar">
    <w:name w:val="SO Text Char"/>
    <w:aliases w:val="sot Char"/>
    <w:basedOn w:val="DefaultParagraphFont"/>
    <w:link w:val="SOText"/>
    <w:rsid w:val="002574AE"/>
    <w:rPr>
      <w:rFonts w:eastAsiaTheme="minorHAnsi" w:cstheme="minorBidi"/>
      <w:sz w:val="22"/>
      <w:lang w:eastAsia="en-US"/>
    </w:rPr>
  </w:style>
  <w:style w:type="paragraph" w:customStyle="1" w:styleId="Penalty">
    <w:name w:val="Penalty"/>
    <w:basedOn w:val="OPCParaBase"/>
    <w:rsid w:val="002574AE"/>
    <w:pPr>
      <w:tabs>
        <w:tab w:val="left" w:pos="2977"/>
      </w:tabs>
      <w:spacing w:before="180" w:line="240" w:lineRule="auto"/>
      <w:ind w:left="1985" w:hanging="851"/>
    </w:pPr>
  </w:style>
  <w:style w:type="paragraph" w:customStyle="1" w:styleId="Portfolio">
    <w:name w:val="Portfolio"/>
    <w:basedOn w:val="OPCParaBase"/>
    <w:rsid w:val="002574AE"/>
    <w:pPr>
      <w:spacing w:line="240" w:lineRule="auto"/>
    </w:pPr>
    <w:rPr>
      <w:i/>
      <w:sz w:val="20"/>
    </w:rPr>
  </w:style>
  <w:style w:type="paragraph" w:customStyle="1" w:styleId="Reading">
    <w:name w:val="Reading"/>
    <w:basedOn w:val="OPCParaBase"/>
    <w:rsid w:val="002574AE"/>
    <w:pPr>
      <w:spacing w:line="240" w:lineRule="auto"/>
    </w:pPr>
    <w:rPr>
      <w:i/>
      <w:sz w:val="20"/>
    </w:rPr>
  </w:style>
  <w:style w:type="paragraph" w:customStyle="1" w:styleId="FileName">
    <w:name w:val="FileName"/>
    <w:basedOn w:val="Normal"/>
    <w:rsid w:val="002574AE"/>
  </w:style>
  <w:style w:type="paragraph" w:customStyle="1" w:styleId="ShortT">
    <w:name w:val="ShortT"/>
    <w:basedOn w:val="OPCParaBase"/>
    <w:next w:val="Normal"/>
    <w:link w:val="ShortTChar"/>
    <w:qFormat/>
    <w:rsid w:val="002574AE"/>
    <w:pPr>
      <w:spacing w:line="240" w:lineRule="auto"/>
    </w:pPr>
    <w:rPr>
      <w:b/>
      <w:sz w:val="40"/>
    </w:rPr>
  </w:style>
  <w:style w:type="paragraph" w:customStyle="1" w:styleId="Sponsor">
    <w:name w:val="Sponsor"/>
    <w:basedOn w:val="OPCParaBase"/>
    <w:rsid w:val="002574AE"/>
    <w:pPr>
      <w:spacing w:line="240" w:lineRule="auto"/>
    </w:pPr>
    <w:rPr>
      <w:i/>
    </w:rPr>
  </w:style>
  <w:style w:type="paragraph" w:customStyle="1" w:styleId="Subitem">
    <w:name w:val="Subitem"/>
    <w:aliases w:val="iss"/>
    <w:basedOn w:val="OPCParaBase"/>
    <w:rsid w:val="002574AE"/>
    <w:pPr>
      <w:spacing w:before="180" w:line="240" w:lineRule="auto"/>
      <w:ind w:left="709" w:hanging="709"/>
    </w:pPr>
  </w:style>
  <w:style w:type="paragraph" w:customStyle="1" w:styleId="subsection">
    <w:name w:val="subsection"/>
    <w:aliases w:val="ss"/>
    <w:basedOn w:val="OPCParaBase"/>
    <w:link w:val="subsectionChar"/>
    <w:rsid w:val="002574AE"/>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2574AE"/>
    <w:pPr>
      <w:keepNext/>
      <w:keepLines/>
      <w:spacing w:before="240" w:line="240" w:lineRule="auto"/>
      <w:ind w:left="1134"/>
    </w:pPr>
    <w:rPr>
      <w:i/>
    </w:rPr>
  </w:style>
  <w:style w:type="paragraph" w:customStyle="1" w:styleId="Tablea">
    <w:name w:val="Table(a)"/>
    <w:aliases w:val="ta"/>
    <w:basedOn w:val="OPCParaBase"/>
    <w:rsid w:val="002574AE"/>
    <w:pPr>
      <w:spacing w:before="60" w:line="240" w:lineRule="auto"/>
      <w:ind w:left="284" w:hanging="284"/>
    </w:pPr>
    <w:rPr>
      <w:sz w:val="20"/>
    </w:rPr>
  </w:style>
  <w:style w:type="paragraph" w:customStyle="1" w:styleId="Tablei">
    <w:name w:val="Table(i)"/>
    <w:aliases w:val="taa"/>
    <w:basedOn w:val="OPCParaBase"/>
    <w:rsid w:val="002574AE"/>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2574AE"/>
    <w:pPr>
      <w:spacing w:before="122" w:line="198" w:lineRule="exact"/>
      <w:ind w:left="1985" w:hanging="851"/>
      <w:jc w:val="right"/>
    </w:pPr>
    <w:rPr>
      <w:sz w:val="18"/>
    </w:rPr>
  </w:style>
  <w:style w:type="paragraph" w:customStyle="1" w:styleId="notetext">
    <w:name w:val="note(text)"/>
    <w:aliases w:val="n"/>
    <w:basedOn w:val="OPCParaBase"/>
    <w:rsid w:val="002574AE"/>
    <w:pPr>
      <w:spacing w:before="122" w:line="240" w:lineRule="auto"/>
      <w:ind w:left="1985" w:hanging="851"/>
    </w:pPr>
    <w:rPr>
      <w:sz w:val="18"/>
    </w:rPr>
  </w:style>
  <w:style w:type="paragraph" w:customStyle="1" w:styleId="PageBreak">
    <w:name w:val="PageBreak"/>
    <w:aliases w:val="pb"/>
    <w:basedOn w:val="OPCParaBase"/>
    <w:rsid w:val="002574AE"/>
    <w:pPr>
      <w:spacing w:line="240" w:lineRule="auto"/>
    </w:pPr>
    <w:rPr>
      <w:sz w:val="20"/>
    </w:rPr>
  </w:style>
  <w:style w:type="paragraph" w:customStyle="1" w:styleId="ParlAmend">
    <w:name w:val="ParlAmend"/>
    <w:aliases w:val="pp"/>
    <w:basedOn w:val="OPCParaBase"/>
    <w:rsid w:val="002574AE"/>
    <w:pPr>
      <w:spacing w:before="240" w:line="240" w:lineRule="atLeast"/>
      <w:ind w:hanging="567"/>
    </w:pPr>
    <w:rPr>
      <w:sz w:val="24"/>
    </w:rPr>
  </w:style>
  <w:style w:type="paragraph" w:customStyle="1" w:styleId="Preamble">
    <w:name w:val="Preamble"/>
    <w:basedOn w:val="OPCParaBase"/>
    <w:next w:val="Normal"/>
    <w:rsid w:val="002574AE"/>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2574AE"/>
    <w:pPr>
      <w:spacing w:line="240" w:lineRule="auto"/>
    </w:pPr>
    <w:rPr>
      <w:sz w:val="28"/>
    </w:rPr>
  </w:style>
  <w:style w:type="paragraph" w:customStyle="1" w:styleId="SubitemHead">
    <w:name w:val="SubitemHead"/>
    <w:aliases w:val="issh"/>
    <w:basedOn w:val="OPCParaBase"/>
    <w:rsid w:val="002574A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574AE"/>
    <w:pPr>
      <w:spacing w:before="40" w:line="240" w:lineRule="auto"/>
      <w:ind w:left="1134"/>
    </w:pPr>
  </w:style>
  <w:style w:type="paragraph" w:customStyle="1" w:styleId="TableAA">
    <w:name w:val="Table(AA)"/>
    <w:aliases w:val="taaa"/>
    <w:basedOn w:val="OPCParaBase"/>
    <w:rsid w:val="002574AE"/>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2574AE"/>
    <w:pPr>
      <w:spacing w:before="60" w:line="240" w:lineRule="atLeast"/>
    </w:pPr>
    <w:rPr>
      <w:sz w:val="20"/>
    </w:rPr>
  </w:style>
  <w:style w:type="paragraph" w:customStyle="1" w:styleId="TLPBoxTextnote">
    <w:name w:val="TLPBoxText(note"/>
    <w:aliases w:val="right)"/>
    <w:basedOn w:val="OPCParaBase"/>
    <w:rsid w:val="002574A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574AE"/>
    <w:pPr>
      <w:numPr>
        <w:numId w:val="27"/>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2574AE"/>
    <w:pPr>
      <w:spacing w:line="240" w:lineRule="exact"/>
      <w:ind w:left="284" w:hanging="284"/>
    </w:pPr>
    <w:rPr>
      <w:sz w:val="20"/>
    </w:rPr>
  </w:style>
  <w:style w:type="paragraph" w:customStyle="1" w:styleId="TofSectsHeading">
    <w:name w:val="TofSects(Heading)"/>
    <w:basedOn w:val="OPCParaBase"/>
    <w:rsid w:val="002574AE"/>
    <w:pPr>
      <w:spacing w:before="240" w:after="120" w:line="240" w:lineRule="auto"/>
    </w:pPr>
    <w:rPr>
      <w:b/>
      <w:sz w:val="24"/>
    </w:rPr>
  </w:style>
  <w:style w:type="paragraph" w:customStyle="1" w:styleId="TofSectsSubdiv">
    <w:name w:val="TofSects(Subdiv)"/>
    <w:basedOn w:val="OPCParaBase"/>
    <w:rsid w:val="002574AE"/>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2574AE"/>
    <w:pPr>
      <w:keepLines/>
      <w:spacing w:before="240" w:after="120" w:line="240" w:lineRule="auto"/>
      <w:ind w:left="794"/>
    </w:pPr>
    <w:rPr>
      <w:b/>
      <w:kern w:val="28"/>
      <w:sz w:val="20"/>
    </w:rPr>
  </w:style>
  <w:style w:type="paragraph" w:customStyle="1" w:styleId="TofSectsSection">
    <w:name w:val="TofSects(Section)"/>
    <w:basedOn w:val="OPCParaBase"/>
    <w:rsid w:val="002574AE"/>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2574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574AE"/>
    <w:rPr>
      <w:rFonts w:ascii="Tahoma" w:eastAsiaTheme="minorHAnsi" w:hAnsi="Tahoma" w:cs="Tahoma"/>
      <w:sz w:val="16"/>
      <w:szCs w:val="16"/>
      <w:lang w:eastAsia="en-US"/>
    </w:rPr>
  </w:style>
  <w:style w:type="paragraph" w:styleId="BlockText">
    <w:name w:val="Block Text"/>
    <w:rsid w:val="00B20866"/>
    <w:pPr>
      <w:spacing w:after="120"/>
      <w:ind w:left="1440" w:right="1440"/>
    </w:pPr>
    <w:rPr>
      <w:sz w:val="22"/>
      <w:szCs w:val="24"/>
    </w:rPr>
  </w:style>
  <w:style w:type="paragraph" w:styleId="BodyText">
    <w:name w:val="Body Text"/>
    <w:link w:val="BodyTextChar"/>
    <w:rsid w:val="00B20866"/>
    <w:pPr>
      <w:spacing w:after="120"/>
    </w:pPr>
    <w:rPr>
      <w:sz w:val="22"/>
      <w:szCs w:val="24"/>
    </w:rPr>
  </w:style>
  <w:style w:type="character" w:customStyle="1" w:styleId="BodyTextChar">
    <w:name w:val="Body Text Char"/>
    <w:basedOn w:val="DefaultParagraphFont"/>
    <w:link w:val="BodyText"/>
    <w:rsid w:val="003D1B4F"/>
    <w:rPr>
      <w:sz w:val="22"/>
      <w:szCs w:val="24"/>
    </w:rPr>
  </w:style>
  <w:style w:type="paragraph" w:styleId="BodyText2">
    <w:name w:val="Body Text 2"/>
    <w:link w:val="BodyText2Char"/>
    <w:rsid w:val="00B20866"/>
    <w:pPr>
      <w:spacing w:after="120" w:line="480" w:lineRule="auto"/>
    </w:pPr>
    <w:rPr>
      <w:sz w:val="22"/>
      <w:szCs w:val="24"/>
    </w:rPr>
  </w:style>
  <w:style w:type="character" w:customStyle="1" w:styleId="BodyText2Char">
    <w:name w:val="Body Text 2 Char"/>
    <w:basedOn w:val="DefaultParagraphFont"/>
    <w:link w:val="BodyText2"/>
    <w:rsid w:val="003D1B4F"/>
    <w:rPr>
      <w:sz w:val="22"/>
      <w:szCs w:val="24"/>
    </w:rPr>
  </w:style>
  <w:style w:type="paragraph" w:styleId="BodyText3">
    <w:name w:val="Body Text 3"/>
    <w:link w:val="BodyText3Char"/>
    <w:rsid w:val="00B20866"/>
    <w:pPr>
      <w:spacing w:after="120"/>
    </w:pPr>
    <w:rPr>
      <w:sz w:val="16"/>
      <w:szCs w:val="16"/>
    </w:rPr>
  </w:style>
  <w:style w:type="character" w:customStyle="1" w:styleId="BodyText3Char">
    <w:name w:val="Body Text 3 Char"/>
    <w:basedOn w:val="DefaultParagraphFont"/>
    <w:link w:val="BodyText3"/>
    <w:rsid w:val="003D1B4F"/>
    <w:rPr>
      <w:sz w:val="16"/>
      <w:szCs w:val="16"/>
    </w:rPr>
  </w:style>
  <w:style w:type="paragraph" w:styleId="BodyTextIndent">
    <w:name w:val="Body Text Indent"/>
    <w:link w:val="BodyTextIndentChar"/>
    <w:rsid w:val="00B20866"/>
    <w:pPr>
      <w:spacing w:after="120"/>
      <w:ind w:left="283"/>
    </w:pPr>
    <w:rPr>
      <w:sz w:val="22"/>
      <w:szCs w:val="24"/>
    </w:rPr>
  </w:style>
  <w:style w:type="character" w:customStyle="1" w:styleId="BodyTextIndentChar">
    <w:name w:val="Body Text Indent Char"/>
    <w:basedOn w:val="DefaultParagraphFont"/>
    <w:link w:val="BodyTextIndent"/>
    <w:rsid w:val="003D1B4F"/>
    <w:rPr>
      <w:sz w:val="22"/>
      <w:szCs w:val="24"/>
    </w:rPr>
  </w:style>
  <w:style w:type="paragraph" w:styleId="BodyTextIndent2">
    <w:name w:val="Body Text Indent 2"/>
    <w:link w:val="BodyTextIndent2Char"/>
    <w:rsid w:val="00B20866"/>
    <w:pPr>
      <w:spacing w:after="120" w:line="480" w:lineRule="auto"/>
      <w:ind w:left="283"/>
    </w:pPr>
    <w:rPr>
      <w:sz w:val="22"/>
      <w:szCs w:val="24"/>
    </w:rPr>
  </w:style>
  <w:style w:type="character" w:customStyle="1" w:styleId="BodyTextIndent2Char">
    <w:name w:val="Body Text Indent 2 Char"/>
    <w:basedOn w:val="DefaultParagraphFont"/>
    <w:link w:val="BodyTextIndent2"/>
    <w:rsid w:val="003D1B4F"/>
    <w:rPr>
      <w:sz w:val="22"/>
      <w:szCs w:val="24"/>
    </w:rPr>
  </w:style>
  <w:style w:type="paragraph" w:styleId="BodyTextIndent3">
    <w:name w:val="Body Text Indent 3"/>
    <w:link w:val="BodyTextIndent3Char"/>
    <w:rsid w:val="00B20866"/>
    <w:pPr>
      <w:spacing w:after="120"/>
      <w:ind w:left="283"/>
    </w:pPr>
    <w:rPr>
      <w:sz w:val="16"/>
      <w:szCs w:val="16"/>
    </w:rPr>
  </w:style>
  <w:style w:type="character" w:customStyle="1" w:styleId="BodyTextIndent3Char">
    <w:name w:val="Body Text Indent 3 Char"/>
    <w:basedOn w:val="DefaultParagraphFont"/>
    <w:link w:val="BodyTextIndent3"/>
    <w:rsid w:val="003D1B4F"/>
    <w:rPr>
      <w:sz w:val="16"/>
      <w:szCs w:val="16"/>
    </w:rPr>
  </w:style>
  <w:style w:type="paragraph" w:styleId="Caption">
    <w:name w:val="caption"/>
    <w:next w:val="Normal"/>
    <w:qFormat/>
    <w:rsid w:val="00B20866"/>
    <w:pPr>
      <w:spacing w:before="120" w:after="120"/>
    </w:pPr>
    <w:rPr>
      <w:b/>
      <w:bCs/>
    </w:rPr>
  </w:style>
  <w:style w:type="paragraph" w:styleId="Closing">
    <w:name w:val="Closing"/>
    <w:link w:val="ClosingChar"/>
    <w:rsid w:val="00B20866"/>
    <w:pPr>
      <w:ind w:left="4252"/>
    </w:pPr>
    <w:rPr>
      <w:sz w:val="22"/>
      <w:szCs w:val="24"/>
    </w:rPr>
  </w:style>
  <w:style w:type="character" w:customStyle="1" w:styleId="ClosingChar">
    <w:name w:val="Closing Char"/>
    <w:basedOn w:val="DefaultParagraphFont"/>
    <w:link w:val="Closing"/>
    <w:rsid w:val="003D1B4F"/>
    <w:rPr>
      <w:sz w:val="22"/>
      <w:szCs w:val="24"/>
    </w:rPr>
  </w:style>
  <w:style w:type="paragraph" w:styleId="CommentText">
    <w:name w:val="annotation text"/>
    <w:link w:val="CommentTextChar"/>
    <w:rsid w:val="00B20866"/>
  </w:style>
  <w:style w:type="character" w:customStyle="1" w:styleId="CommentTextChar">
    <w:name w:val="Comment Text Char"/>
    <w:basedOn w:val="DefaultParagraphFont"/>
    <w:link w:val="CommentText"/>
    <w:rsid w:val="003D1B4F"/>
  </w:style>
  <w:style w:type="paragraph" w:styleId="CommentSubject">
    <w:name w:val="annotation subject"/>
    <w:next w:val="CommentText"/>
    <w:link w:val="CommentSubjectChar"/>
    <w:rsid w:val="00B20866"/>
    <w:rPr>
      <w:b/>
      <w:bCs/>
      <w:szCs w:val="24"/>
    </w:rPr>
  </w:style>
  <w:style w:type="character" w:customStyle="1" w:styleId="CommentSubjectChar">
    <w:name w:val="Comment Subject Char"/>
    <w:basedOn w:val="CommentTextChar"/>
    <w:link w:val="CommentSubject"/>
    <w:rsid w:val="003D1B4F"/>
    <w:rPr>
      <w:b/>
      <w:bCs/>
      <w:szCs w:val="24"/>
    </w:rPr>
  </w:style>
  <w:style w:type="paragraph" w:styleId="Date">
    <w:name w:val="Date"/>
    <w:next w:val="Normal"/>
    <w:link w:val="DateChar"/>
    <w:rsid w:val="00B20866"/>
    <w:rPr>
      <w:sz w:val="22"/>
      <w:szCs w:val="24"/>
    </w:rPr>
  </w:style>
  <w:style w:type="character" w:customStyle="1" w:styleId="DateChar">
    <w:name w:val="Date Char"/>
    <w:basedOn w:val="DefaultParagraphFont"/>
    <w:link w:val="Date"/>
    <w:rsid w:val="003D1B4F"/>
    <w:rPr>
      <w:sz w:val="22"/>
      <w:szCs w:val="24"/>
    </w:rPr>
  </w:style>
  <w:style w:type="paragraph" w:styleId="DocumentMap">
    <w:name w:val="Document Map"/>
    <w:link w:val="DocumentMapChar"/>
    <w:rsid w:val="00B20866"/>
    <w:pPr>
      <w:shd w:val="clear" w:color="auto" w:fill="000080"/>
    </w:pPr>
    <w:rPr>
      <w:rFonts w:ascii="Tahoma" w:hAnsi="Tahoma" w:cs="Tahoma"/>
      <w:sz w:val="22"/>
      <w:szCs w:val="24"/>
    </w:rPr>
  </w:style>
  <w:style w:type="character" w:customStyle="1" w:styleId="DocumentMapChar">
    <w:name w:val="Document Map Char"/>
    <w:basedOn w:val="DefaultParagraphFont"/>
    <w:link w:val="DocumentMap"/>
    <w:rsid w:val="003D1B4F"/>
    <w:rPr>
      <w:rFonts w:ascii="Tahoma" w:hAnsi="Tahoma" w:cs="Tahoma"/>
      <w:sz w:val="22"/>
      <w:szCs w:val="24"/>
      <w:shd w:val="clear" w:color="auto" w:fill="000080"/>
    </w:rPr>
  </w:style>
  <w:style w:type="paragraph" w:styleId="E-mailSignature">
    <w:name w:val="E-mail Signature"/>
    <w:link w:val="E-mailSignatureChar"/>
    <w:rsid w:val="00B20866"/>
    <w:rPr>
      <w:sz w:val="22"/>
      <w:szCs w:val="24"/>
    </w:rPr>
  </w:style>
  <w:style w:type="character" w:customStyle="1" w:styleId="E-mailSignatureChar">
    <w:name w:val="E-mail Signature Char"/>
    <w:basedOn w:val="DefaultParagraphFont"/>
    <w:link w:val="E-mailSignature"/>
    <w:rsid w:val="003D1B4F"/>
    <w:rPr>
      <w:sz w:val="22"/>
      <w:szCs w:val="24"/>
    </w:rPr>
  </w:style>
  <w:style w:type="paragraph" w:styleId="EndnoteText">
    <w:name w:val="endnote text"/>
    <w:link w:val="EndnoteTextChar"/>
    <w:rsid w:val="00B20866"/>
  </w:style>
  <w:style w:type="character" w:customStyle="1" w:styleId="EndnoteTextChar">
    <w:name w:val="Endnote Text Char"/>
    <w:basedOn w:val="DefaultParagraphFont"/>
    <w:link w:val="EndnoteText"/>
    <w:rsid w:val="003D1B4F"/>
  </w:style>
  <w:style w:type="paragraph" w:styleId="EnvelopeAddress">
    <w:name w:val="envelope address"/>
    <w:rsid w:val="00B2086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20866"/>
    <w:rPr>
      <w:rFonts w:ascii="Arial" w:hAnsi="Arial" w:cs="Arial"/>
    </w:rPr>
  </w:style>
  <w:style w:type="paragraph" w:styleId="Footer">
    <w:name w:val="footer"/>
    <w:link w:val="FooterChar"/>
    <w:rsid w:val="002574AE"/>
    <w:pPr>
      <w:tabs>
        <w:tab w:val="center" w:pos="4153"/>
        <w:tab w:val="right" w:pos="8306"/>
      </w:tabs>
    </w:pPr>
    <w:rPr>
      <w:sz w:val="22"/>
      <w:szCs w:val="24"/>
    </w:rPr>
  </w:style>
  <w:style w:type="character" w:customStyle="1" w:styleId="FooterChar">
    <w:name w:val="Footer Char"/>
    <w:basedOn w:val="DefaultParagraphFont"/>
    <w:link w:val="Footer"/>
    <w:rsid w:val="002574AE"/>
    <w:rPr>
      <w:sz w:val="22"/>
      <w:szCs w:val="24"/>
    </w:rPr>
  </w:style>
  <w:style w:type="paragraph" w:styleId="FootnoteText">
    <w:name w:val="footnote text"/>
    <w:link w:val="FootnoteTextChar"/>
    <w:rsid w:val="00B20866"/>
  </w:style>
  <w:style w:type="character" w:customStyle="1" w:styleId="FootnoteTextChar">
    <w:name w:val="Footnote Text Char"/>
    <w:basedOn w:val="DefaultParagraphFont"/>
    <w:link w:val="FootnoteText"/>
    <w:rsid w:val="003D1B4F"/>
  </w:style>
  <w:style w:type="paragraph" w:styleId="Header">
    <w:name w:val="header"/>
    <w:basedOn w:val="OPCParaBase"/>
    <w:link w:val="HeaderChar"/>
    <w:unhideWhenUsed/>
    <w:rsid w:val="002574A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574AE"/>
    <w:rPr>
      <w:sz w:val="16"/>
    </w:rPr>
  </w:style>
  <w:style w:type="paragraph" w:styleId="HTMLAddress">
    <w:name w:val="HTML Address"/>
    <w:link w:val="HTMLAddressChar"/>
    <w:rsid w:val="00B20866"/>
    <w:rPr>
      <w:i/>
      <w:iCs/>
      <w:sz w:val="22"/>
      <w:szCs w:val="24"/>
    </w:rPr>
  </w:style>
  <w:style w:type="character" w:customStyle="1" w:styleId="HTMLAddressChar">
    <w:name w:val="HTML Address Char"/>
    <w:basedOn w:val="DefaultParagraphFont"/>
    <w:link w:val="HTMLAddress"/>
    <w:rsid w:val="003D1B4F"/>
    <w:rPr>
      <w:i/>
      <w:iCs/>
      <w:sz w:val="22"/>
      <w:szCs w:val="24"/>
    </w:rPr>
  </w:style>
  <w:style w:type="paragraph" w:styleId="HTMLPreformatted">
    <w:name w:val="HTML Preformatted"/>
    <w:link w:val="HTMLPreformattedChar"/>
    <w:rsid w:val="00B20866"/>
    <w:rPr>
      <w:rFonts w:ascii="Courier New" w:hAnsi="Courier New" w:cs="Courier New"/>
    </w:rPr>
  </w:style>
  <w:style w:type="character" w:customStyle="1" w:styleId="HTMLPreformattedChar">
    <w:name w:val="HTML Preformatted Char"/>
    <w:basedOn w:val="DefaultParagraphFont"/>
    <w:link w:val="HTMLPreformatted"/>
    <w:rsid w:val="003D1B4F"/>
    <w:rPr>
      <w:rFonts w:ascii="Courier New" w:hAnsi="Courier New" w:cs="Courier New"/>
    </w:rPr>
  </w:style>
  <w:style w:type="paragraph" w:styleId="Index1">
    <w:name w:val="index 1"/>
    <w:next w:val="Normal"/>
    <w:rsid w:val="00B20866"/>
    <w:pPr>
      <w:ind w:left="220" w:hanging="220"/>
    </w:pPr>
    <w:rPr>
      <w:sz w:val="22"/>
      <w:szCs w:val="24"/>
    </w:rPr>
  </w:style>
  <w:style w:type="paragraph" w:styleId="Index2">
    <w:name w:val="index 2"/>
    <w:next w:val="Normal"/>
    <w:rsid w:val="00B20866"/>
    <w:pPr>
      <w:ind w:left="440" w:hanging="220"/>
    </w:pPr>
    <w:rPr>
      <w:sz w:val="22"/>
      <w:szCs w:val="24"/>
    </w:rPr>
  </w:style>
  <w:style w:type="paragraph" w:styleId="Index3">
    <w:name w:val="index 3"/>
    <w:next w:val="Normal"/>
    <w:rsid w:val="00B20866"/>
    <w:pPr>
      <w:ind w:left="660" w:hanging="220"/>
    </w:pPr>
    <w:rPr>
      <w:sz w:val="22"/>
      <w:szCs w:val="24"/>
    </w:rPr>
  </w:style>
  <w:style w:type="paragraph" w:styleId="Index4">
    <w:name w:val="index 4"/>
    <w:next w:val="Normal"/>
    <w:rsid w:val="00B20866"/>
    <w:pPr>
      <w:ind w:left="880" w:hanging="220"/>
    </w:pPr>
    <w:rPr>
      <w:sz w:val="22"/>
      <w:szCs w:val="24"/>
    </w:rPr>
  </w:style>
  <w:style w:type="paragraph" w:styleId="Index5">
    <w:name w:val="index 5"/>
    <w:next w:val="Normal"/>
    <w:rsid w:val="00B20866"/>
    <w:pPr>
      <w:ind w:left="1100" w:hanging="220"/>
    </w:pPr>
    <w:rPr>
      <w:sz w:val="22"/>
      <w:szCs w:val="24"/>
    </w:rPr>
  </w:style>
  <w:style w:type="paragraph" w:styleId="Index6">
    <w:name w:val="index 6"/>
    <w:next w:val="Normal"/>
    <w:rsid w:val="00B20866"/>
    <w:pPr>
      <w:ind w:left="1320" w:hanging="220"/>
    </w:pPr>
    <w:rPr>
      <w:sz w:val="22"/>
      <w:szCs w:val="24"/>
    </w:rPr>
  </w:style>
  <w:style w:type="paragraph" w:styleId="Index7">
    <w:name w:val="index 7"/>
    <w:next w:val="Normal"/>
    <w:rsid w:val="00B20866"/>
    <w:pPr>
      <w:ind w:left="1540" w:hanging="220"/>
    </w:pPr>
    <w:rPr>
      <w:sz w:val="22"/>
      <w:szCs w:val="24"/>
    </w:rPr>
  </w:style>
  <w:style w:type="paragraph" w:styleId="Index8">
    <w:name w:val="index 8"/>
    <w:next w:val="Normal"/>
    <w:rsid w:val="00B20866"/>
    <w:pPr>
      <w:ind w:left="1760" w:hanging="220"/>
    </w:pPr>
    <w:rPr>
      <w:sz w:val="22"/>
      <w:szCs w:val="24"/>
    </w:rPr>
  </w:style>
  <w:style w:type="paragraph" w:styleId="Index9">
    <w:name w:val="index 9"/>
    <w:next w:val="Normal"/>
    <w:rsid w:val="00B20866"/>
    <w:pPr>
      <w:ind w:left="1980" w:hanging="220"/>
    </w:pPr>
    <w:rPr>
      <w:sz w:val="22"/>
      <w:szCs w:val="24"/>
    </w:rPr>
  </w:style>
  <w:style w:type="paragraph" w:styleId="IndexHeading">
    <w:name w:val="index heading"/>
    <w:next w:val="Index1"/>
    <w:rsid w:val="00B20866"/>
    <w:rPr>
      <w:rFonts w:ascii="Arial" w:hAnsi="Arial" w:cs="Arial"/>
      <w:b/>
      <w:bCs/>
      <w:sz w:val="22"/>
      <w:szCs w:val="24"/>
    </w:rPr>
  </w:style>
  <w:style w:type="paragraph" w:styleId="List">
    <w:name w:val="List"/>
    <w:rsid w:val="00B20866"/>
    <w:pPr>
      <w:ind w:left="283" w:hanging="283"/>
    </w:pPr>
    <w:rPr>
      <w:sz w:val="22"/>
      <w:szCs w:val="24"/>
    </w:rPr>
  </w:style>
  <w:style w:type="paragraph" w:styleId="List2">
    <w:name w:val="List 2"/>
    <w:rsid w:val="00B20866"/>
    <w:pPr>
      <w:ind w:left="566" w:hanging="283"/>
    </w:pPr>
    <w:rPr>
      <w:sz w:val="22"/>
      <w:szCs w:val="24"/>
    </w:rPr>
  </w:style>
  <w:style w:type="paragraph" w:styleId="List3">
    <w:name w:val="List 3"/>
    <w:rsid w:val="00B20866"/>
    <w:pPr>
      <w:ind w:left="849" w:hanging="283"/>
    </w:pPr>
    <w:rPr>
      <w:sz w:val="22"/>
      <w:szCs w:val="24"/>
    </w:rPr>
  </w:style>
  <w:style w:type="paragraph" w:styleId="List4">
    <w:name w:val="List 4"/>
    <w:rsid w:val="00B20866"/>
    <w:pPr>
      <w:ind w:left="1132" w:hanging="283"/>
    </w:pPr>
    <w:rPr>
      <w:sz w:val="22"/>
      <w:szCs w:val="24"/>
    </w:rPr>
  </w:style>
  <w:style w:type="paragraph" w:styleId="List5">
    <w:name w:val="List 5"/>
    <w:rsid w:val="00B20866"/>
    <w:pPr>
      <w:ind w:left="1415" w:hanging="283"/>
    </w:pPr>
    <w:rPr>
      <w:sz w:val="22"/>
      <w:szCs w:val="24"/>
    </w:rPr>
  </w:style>
  <w:style w:type="paragraph" w:styleId="ListBullet">
    <w:name w:val="List Bullet"/>
    <w:rsid w:val="00B20866"/>
    <w:pPr>
      <w:numPr>
        <w:numId w:val="1"/>
      </w:numPr>
      <w:tabs>
        <w:tab w:val="clear" w:pos="360"/>
        <w:tab w:val="num" w:pos="2989"/>
      </w:tabs>
      <w:ind w:left="1225" w:firstLine="1043"/>
    </w:pPr>
    <w:rPr>
      <w:sz w:val="22"/>
      <w:szCs w:val="24"/>
    </w:rPr>
  </w:style>
  <w:style w:type="paragraph" w:styleId="ListBullet2">
    <w:name w:val="List Bullet 2"/>
    <w:rsid w:val="00B20866"/>
    <w:pPr>
      <w:numPr>
        <w:numId w:val="2"/>
      </w:numPr>
      <w:tabs>
        <w:tab w:val="clear" w:pos="643"/>
        <w:tab w:val="num" w:pos="360"/>
      </w:tabs>
      <w:ind w:left="360"/>
    </w:pPr>
    <w:rPr>
      <w:sz w:val="22"/>
      <w:szCs w:val="24"/>
    </w:rPr>
  </w:style>
  <w:style w:type="paragraph" w:styleId="ListBullet3">
    <w:name w:val="List Bullet 3"/>
    <w:rsid w:val="00B20866"/>
    <w:pPr>
      <w:numPr>
        <w:numId w:val="3"/>
      </w:numPr>
      <w:tabs>
        <w:tab w:val="clear" w:pos="926"/>
        <w:tab w:val="num" w:pos="360"/>
      </w:tabs>
      <w:ind w:left="360"/>
    </w:pPr>
    <w:rPr>
      <w:sz w:val="22"/>
      <w:szCs w:val="24"/>
    </w:rPr>
  </w:style>
  <w:style w:type="paragraph" w:styleId="ListBullet4">
    <w:name w:val="List Bullet 4"/>
    <w:rsid w:val="00B20866"/>
    <w:pPr>
      <w:numPr>
        <w:numId w:val="4"/>
      </w:numPr>
      <w:tabs>
        <w:tab w:val="clear" w:pos="1209"/>
        <w:tab w:val="num" w:pos="926"/>
      </w:tabs>
      <w:ind w:left="926"/>
    </w:pPr>
    <w:rPr>
      <w:sz w:val="22"/>
      <w:szCs w:val="24"/>
    </w:rPr>
  </w:style>
  <w:style w:type="paragraph" w:styleId="ListBullet5">
    <w:name w:val="List Bullet 5"/>
    <w:rsid w:val="00B20866"/>
    <w:pPr>
      <w:numPr>
        <w:numId w:val="5"/>
      </w:numPr>
    </w:pPr>
    <w:rPr>
      <w:sz w:val="22"/>
      <w:szCs w:val="24"/>
    </w:rPr>
  </w:style>
  <w:style w:type="paragraph" w:styleId="ListContinue">
    <w:name w:val="List Continue"/>
    <w:rsid w:val="00B20866"/>
    <w:pPr>
      <w:spacing w:after="120"/>
      <w:ind w:left="283"/>
    </w:pPr>
    <w:rPr>
      <w:sz w:val="22"/>
      <w:szCs w:val="24"/>
    </w:rPr>
  </w:style>
  <w:style w:type="paragraph" w:styleId="ListContinue2">
    <w:name w:val="List Continue 2"/>
    <w:rsid w:val="00B20866"/>
    <w:pPr>
      <w:spacing w:after="120"/>
      <w:ind w:left="566"/>
    </w:pPr>
    <w:rPr>
      <w:sz w:val="22"/>
      <w:szCs w:val="24"/>
    </w:rPr>
  </w:style>
  <w:style w:type="paragraph" w:styleId="ListContinue3">
    <w:name w:val="List Continue 3"/>
    <w:rsid w:val="00B20866"/>
    <w:pPr>
      <w:spacing w:after="120"/>
      <w:ind w:left="849"/>
    </w:pPr>
    <w:rPr>
      <w:sz w:val="22"/>
      <w:szCs w:val="24"/>
    </w:rPr>
  </w:style>
  <w:style w:type="paragraph" w:styleId="ListContinue4">
    <w:name w:val="List Continue 4"/>
    <w:rsid w:val="00B20866"/>
    <w:pPr>
      <w:spacing w:after="120"/>
      <w:ind w:left="1132"/>
    </w:pPr>
    <w:rPr>
      <w:sz w:val="22"/>
      <w:szCs w:val="24"/>
    </w:rPr>
  </w:style>
  <w:style w:type="paragraph" w:styleId="ListContinue5">
    <w:name w:val="List Continue 5"/>
    <w:rsid w:val="00B20866"/>
    <w:pPr>
      <w:spacing w:after="120"/>
      <w:ind w:left="1415"/>
    </w:pPr>
    <w:rPr>
      <w:sz w:val="22"/>
      <w:szCs w:val="24"/>
    </w:rPr>
  </w:style>
  <w:style w:type="paragraph" w:styleId="ListNumber">
    <w:name w:val="List Number"/>
    <w:rsid w:val="00B20866"/>
    <w:pPr>
      <w:numPr>
        <w:numId w:val="6"/>
      </w:numPr>
      <w:tabs>
        <w:tab w:val="clear" w:pos="360"/>
        <w:tab w:val="num" w:pos="4242"/>
      </w:tabs>
      <w:ind w:left="3521" w:hanging="1043"/>
    </w:pPr>
    <w:rPr>
      <w:sz w:val="22"/>
      <w:szCs w:val="24"/>
    </w:rPr>
  </w:style>
  <w:style w:type="paragraph" w:styleId="ListNumber2">
    <w:name w:val="List Number 2"/>
    <w:rsid w:val="00B20866"/>
    <w:pPr>
      <w:numPr>
        <w:numId w:val="7"/>
      </w:numPr>
      <w:tabs>
        <w:tab w:val="clear" w:pos="643"/>
        <w:tab w:val="num" w:pos="360"/>
      </w:tabs>
      <w:ind w:left="360"/>
    </w:pPr>
    <w:rPr>
      <w:sz w:val="22"/>
      <w:szCs w:val="24"/>
    </w:rPr>
  </w:style>
  <w:style w:type="paragraph" w:styleId="ListNumber3">
    <w:name w:val="List Number 3"/>
    <w:rsid w:val="00B20866"/>
    <w:pPr>
      <w:numPr>
        <w:numId w:val="8"/>
      </w:numPr>
      <w:tabs>
        <w:tab w:val="clear" w:pos="926"/>
        <w:tab w:val="num" w:pos="360"/>
      </w:tabs>
      <w:ind w:left="360"/>
    </w:pPr>
    <w:rPr>
      <w:sz w:val="22"/>
      <w:szCs w:val="24"/>
    </w:rPr>
  </w:style>
  <w:style w:type="paragraph" w:styleId="ListNumber4">
    <w:name w:val="List Number 4"/>
    <w:rsid w:val="00B20866"/>
    <w:pPr>
      <w:numPr>
        <w:numId w:val="9"/>
      </w:numPr>
      <w:tabs>
        <w:tab w:val="clear" w:pos="1209"/>
        <w:tab w:val="num" w:pos="360"/>
      </w:tabs>
      <w:ind w:left="360"/>
    </w:pPr>
    <w:rPr>
      <w:sz w:val="22"/>
      <w:szCs w:val="24"/>
    </w:rPr>
  </w:style>
  <w:style w:type="paragraph" w:styleId="ListNumber5">
    <w:name w:val="List Number 5"/>
    <w:rsid w:val="00B20866"/>
    <w:pPr>
      <w:numPr>
        <w:numId w:val="10"/>
      </w:numPr>
      <w:tabs>
        <w:tab w:val="clear" w:pos="1492"/>
        <w:tab w:val="num" w:pos="1440"/>
      </w:tabs>
      <w:ind w:left="0" w:firstLine="0"/>
    </w:pPr>
    <w:rPr>
      <w:sz w:val="22"/>
      <w:szCs w:val="24"/>
    </w:rPr>
  </w:style>
  <w:style w:type="paragraph" w:styleId="MessageHeader">
    <w:name w:val="Message Header"/>
    <w:link w:val="MessageHeaderChar"/>
    <w:rsid w:val="00B2086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3D1B4F"/>
    <w:rPr>
      <w:rFonts w:ascii="Arial" w:hAnsi="Arial" w:cs="Arial"/>
      <w:sz w:val="24"/>
      <w:szCs w:val="24"/>
      <w:shd w:val="pct20" w:color="auto" w:fill="auto"/>
    </w:rPr>
  </w:style>
  <w:style w:type="paragraph" w:styleId="NormalWeb">
    <w:name w:val="Normal (Web)"/>
    <w:rsid w:val="00B20866"/>
    <w:rPr>
      <w:sz w:val="24"/>
      <w:szCs w:val="24"/>
    </w:rPr>
  </w:style>
  <w:style w:type="paragraph" w:styleId="NormalIndent">
    <w:name w:val="Normal Indent"/>
    <w:rsid w:val="00B20866"/>
    <w:pPr>
      <w:ind w:left="720"/>
    </w:pPr>
    <w:rPr>
      <w:sz w:val="22"/>
      <w:szCs w:val="24"/>
    </w:rPr>
  </w:style>
  <w:style w:type="paragraph" w:styleId="NoteHeading">
    <w:name w:val="Note Heading"/>
    <w:next w:val="Normal"/>
    <w:link w:val="NoteHeadingChar"/>
    <w:rsid w:val="00B20866"/>
    <w:rPr>
      <w:sz w:val="22"/>
      <w:szCs w:val="24"/>
    </w:rPr>
  </w:style>
  <w:style w:type="character" w:customStyle="1" w:styleId="NoteHeadingChar">
    <w:name w:val="Note Heading Char"/>
    <w:basedOn w:val="DefaultParagraphFont"/>
    <w:link w:val="NoteHeading"/>
    <w:rsid w:val="003D1B4F"/>
    <w:rPr>
      <w:sz w:val="22"/>
      <w:szCs w:val="24"/>
    </w:rPr>
  </w:style>
  <w:style w:type="paragraph" w:styleId="PlainText">
    <w:name w:val="Plain Text"/>
    <w:link w:val="PlainTextChar"/>
    <w:rsid w:val="00B20866"/>
    <w:rPr>
      <w:rFonts w:ascii="Courier New" w:hAnsi="Courier New" w:cs="Courier New"/>
      <w:sz w:val="22"/>
    </w:rPr>
  </w:style>
  <w:style w:type="character" w:customStyle="1" w:styleId="PlainTextChar">
    <w:name w:val="Plain Text Char"/>
    <w:basedOn w:val="DefaultParagraphFont"/>
    <w:link w:val="PlainText"/>
    <w:rsid w:val="003D1B4F"/>
    <w:rPr>
      <w:rFonts w:ascii="Courier New" w:hAnsi="Courier New" w:cs="Courier New"/>
      <w:sz w:val="22"/>
    </w:rPr>
  </w:style>
  <w:style w:type="paragraph" w:styleId="Salutation">
    <w:name w:val="Salutation"/>
    <w:next w:val="Normal"/>
    <w:link w:val="SalutationChar"/>
    <w:rsid w:val="00B20866"/>
    <w:rPr>
      <w:sz w:val="22"/>
      <w:szCs w:val="24"/>
    </w:rPr>
  </w:style>
  <w:style w:type="character" w:customStyle="1" w:styleId="SalutationChar">
    <w:name w:val="Salutation Char"/>
    <w:basedOn w:val="DefaultParagraphFont"/>
    <w:link w:val="Salutation"/>
    <w:rsid w:val="003D1B4F"/>
    <w:rPr>
      <w:sz w:val="22"/>
      <w:szCs w:val="24"/>
    </w:rPr>
  </w:style>
  <w:style w:type="paragraph" w:styleId="Signature">
    <w:name w:val="Signature"/>
    <w:link w:val="SignatureChar"/>
    <w:rsid w:val="00B20866"/>
    <w:pPr>
      <w:ind w:left="4252"/>
    </w:pPr>
    <w:rPr>
      <w:sz w:val="22"/>
      <w:szCs w:val="24"/>
    </w:rPr>
  </w:style>
  <w:style w:type="character" w:customStyle="1" w:styleId="SignatureChar">
    <w:name w:val="Signature Char"/>
    <w:basedOn w:val="DefaultParagraphFont"/>
    <w:link w:val="Signature"/>
    <w:rsid w:val="003D1B4F"/>
    <w:rPr>
      <w:sz w:val="22"/>
      <w:szCs w:val="24"/>
    </w:rPr>
  </w:style>
  <w:style w:type="paragraph" w:styleId="Subtitle">
    <w:name w:val="Subtitle"/>
    <w:link w:val="SubtitleChar"/>
    <w:qFormat/>
    <w:rsid w:val="00B20866"/>
    <w:pPr>
      <w:spacing w:after="60"/>
      <w:jc w:val="center"/>
    </w:pPr>
    <w:rPr>
      <w:rFonts w:ascii="Arial" w:hAnsi="Arial" w:cs="Arial"/>
      <w:sz w:val="24"/>
      <w:szCs w:val="24"/>
    </w:rPr>
  </w:style>
  <w:style w:type="character" w:customStyle="1" w:styleId="SubtitleChar">
    <w:name w:val="Subtitle Char"/>
    <w:basedOn w:val="DefaultParagraphFont"/>
    <w:link w:val="Subtitle"/>
    <w:rsid w:val="003D1B4F"/>
    <w:rPr>
      <w:rFonts w:ascii="Arial" w:hAnsi="Arial" w:cs="Arial"/>
      <w:sz w:val="24"/>
      <w:szCs w:val="24"/>
    </w:rPr>
  </w:style>
  <w:style w:type="paragraph" w:styleId="TableofAuthorities">
    <w:name w:val="table of authorities"/>
    <w:next w:val="Normal"/>
    <w:rsid w:val="00B20866"/>
    <w:pPr>
      <w:ind w:left="220" w:hanging="220"/>
    </w:pPr>
    <w:rPr>
      <w:sz w:val="22"/>
      <w:szCs w:val="24"/>
    </w:rPr>
  </w:style>
  <w:style w:type="paragraph" w:styleId="TableofFigures">
    <w:name w:val="table of figures"/>
    <w:next w:val="Normal"/>
    <w:rsid w:val="00B20866"/>
    <w:pPr>
      <w:ind w:left="440" w:hanging="440"/>
    </w:pPr>
    <w:rPr>
      <w:sz w:val="22"/>
      <w:szCs w:val="24"/>
    </w:rPr>
  </w:style>
  <w:style w:type="paragraph" w:styleId="Title">
    <w:name w:val="Title"/>
    <w:link w:val="TitleChar"/>
    <w:qFormat/>
    <w:rsid w:val="00B20866"/>
    <w:pPr>
      <w:spacing w:before="240" w:after="60"/>
      <w:jc w:val="center"/>
    </w:pPr>
    <w:rPr>
      <w:rFonts w:ascii="Arial" w:hAnsi="Arial" w:cs="Arial"/>
      <w:b/>
      <w:bCs/>
      <w:kern w:val="28"/>
      <w:sz w:val="32"/>
      <w:szCs w:val="32"/>
    </w:rPr>
  </w:style>
  <w:style w:type="character" w:customStyle="1" w:styleId="TitleChar">
    <w:name w:val="Title Char"/>
    <w:basedOn w:val="DefaultParagraphFont"/>
    <w:link w:val="Title"/>
    <w:rsid w:val="003D1B4F"/>
    <w:rPr>
      <w:rFonts w:ascii="Arial" w:hAnsi="Arial" w:cs="Arial"/>
      <w:b/>
      <w:bCs/>
      <w:kern w:val="28"/>
      <w:sz w:val="32"/>
      <w:szCs w:val="32"/>
    </w:rPr>
  </w:style>
  <w:style w:type="paragraph" w:styleId="TOAHeading">
    <w:name w:val="toa heading"/>
    <w:next w:val="Normal"/>
    <w:rsid w:val="00B20866"/>
    <w:pPr>
      <w:spacing w:before="120"/>
    </w:pPr>
    <w:rPr>
      <w:rFonts w:ascii="Arial" w:hAnsi="Arial" w:cs="Arial"/>
      <w:b/>
      <w:bCs/>
      <w:sz w:val="24"/>
      <w:szCs w:val="24"/>
    </w:rPr>
  </w:style>
  <w:style w:type="paragraph" w:styleId="BodyTextFirstIndent">
    <w:name w:val="Body Text First Indent"/>
    <w:basedOn w:val="BodyText"/>
    <w:link w:val="BodyTextFirstIndentChar"/>
    <w:rsid w:val="00B20866"/>
    <w:pPr>
      <w:ind w:firstLine="210"/>
    </w:pPr>
  </w:style>
  <w:style w:type="character" w:customStyle="1" w:styleId="BodyTextFirstIndentChar">
    <w:name w:val="Body Text First Indent Char"/>
    <w:basedOn w:val="BodyTextChar"/>
    <w:link w:val="BodyTextFirstIndent"/>
    <w:rsid w:val="003D1B4F"/>
    <w:rPr>
      <w:sz w:val="22"/>
      <w:szCs w:val="24"/>
    </w:rPr>
  </w:style>
  <w:style w:type="paragraph" w:styleId="BodyTextFirstIndent2">
    <w:name w:val="Body Text First Indent 2"/>
    <w:basedOn w:val="BodyTextIndent"/>
    <w:link w:val="BodyTextFirstIndent2Char"/>
    <w:rsid w:val="00B20866"/>
    <w:pPr>
      <w:ind w:firstLine="210"/>
    </w:pPr>
  </w:style>
  <w:style w:type="character" w:customStyle="1" w:styleId="BodyTextFirstIndent2Char">
    <w:name w:val="Body Text First Indent 2 Char"/>
    <w:basedOn w:val="BodyTextIndentChar"/>
    <w:link w:val="BodyTextFirstIndent2"/>
    <w:rsid w:val="003D1B4F"/>
    <w:rPr>
      <w:sz w:val="22"/>
      <w:szCs w:val="24"/>
    </w:rPr>
  </w:style>
  <w:style w:type="character" w:styleId="CommentReference">
    <w:name w:val="annotation reference"/>
    <w:basedOn w:val="DefaultParagraphFont"/>
    <w:rsid w:val="00B20866"/>
    <w:rPr>
      <w:sz w:val="16"/>
      <w:szCs w:val="16"/>
    </w:rPr>
  </w:style>
  <w:style w:type="character" w:styleId="Emphasis">
    <w:name w:val="Emphasis"/>
    <w:basedOn w:val="DefaultParagraphFont"/>
    <w:qFormat/>
    <w:rsid w:val="00B20866"/>
    <w:rPr>
      <w:i/>
      <w:iCs/>
    </w:rPr>
  </w:style>
  <w:style w:type="character" w:styleId="EndnoteReference">
    <w:name w:val="endnote reference"/>
    <w:basedOn w:val="DefaultParagraphFont"/>
    <w:rsid w:val="00B20866"/>
    <w:rPr>
      <w:vertAlign w:val="superscript"/>
    </w:rPr>
  </w:style>
  <w:style w:type="character" w:styleId="FollowedHyperlink">
    <w:name w:val="FollowedHyperlink"/>
    <w:basedOn w:val="DefaultParagraphFont"/>
    <w:rsid w:val="00B20866"/>
    <w:rPr>
      <w:color w:val="800080"/>
      <w:u w:val="single"/>
    </w:rPr>
  </w:style>
  <w:style w:type="character" w:styleId="FootnoteReference">
    <w:name w:val="footnote reference"/>
    <w:basedOn w:val="DefaultParagraphFont"/>
    <w:rsid w:val="00B20866"/>
    <w:rPr>
      <w:vertAlign w:val="superscript"/>
    </w:rPr>
  </w:style>
  <w:style w:type="character" w:styleId="HTMLAcronym">
    <w:name w:val="HTML Acronym"/>
    <w:basedOn w:val="DefaultParagraphFont"/>
    <w:rsid w:val="00B20866"/>
  </w:style>
  <w:style w:type="character" w:styleId="HTMLCite">
    <w:name w:val="HTML Cite"/>
    <w:basedOn w:val="DefaultParagraphFont"/>
    <w:rsid w:val="00B20866"/>
    <w:rPr>
      <w:i/>
      <w:iCs/>
    </w:rPr>
  </w:style>
  <w:style w:type="character" w:styleId="HTMLCode">
    <w:name w:val="HTML Code"/>
    <w:basedOn w:val="DefaultParagraphFont"/>
    <w:rsid w:val="00B20866"/>
    <w:rPr>
      <w:rFonts w:ascii="Courier New" w:hAnsi="Courier New" w:cs="Courier New"/>
      <w:sz w:val="20"/>
      <w:szCs w:val="20"/>
    </w:rPr>
  </w:style>
  <w:style w:type="character" w:styleId="HTMLDefinition">
    <w:name w:val="HTML Definition"/>
    <w:basedOn w:val="DefaultParagraphFont"/>
    <w:rsid w:val="00B20866"/>
    <w:rPr>
      <w:i/>
      <w:iCs/>
    </w:rPr>
  </w:style>
  <w:style w:type="character" w:styleId="HTMLKeyboard">
    <w:name w:val="HTML Keyboard"/>
    <w:basedOn w:val="DefaultParagraphFont"/>
    <w:rsid w:val="00B20866"/>
    <w:rPr>
      <w:rFonts w:ascii="Courier New" w:hAnsi="Courier New" w:cs="Courier New"/>
      <w:sz w:val="20"/>
      <w:szCs w:val="20"/>
    </w:rPr>
  </w:style>
  <w:style w:type="character" w:styleId="HTMLSample">
    <w:name w:val="HTML Sample"/>
    <w:basedOn w:val="DefaultParagraphFont"/>
    <w:rsid w:val="00B20866"/>
    <w:rPr>
      <w:rFonts w:ascii="Courier New" w:hAnsi="Courier New" w:cs="Courier New"/>
    </w:rPr>
  </w:style>
  <w:style w:type="character" w:styleId="HTMLTypewriter">
    <w:name w:val="HTML Typewriter"/>
    <w:basedOn w:val="DefaultParagraphFont"/>
    <w:rsid w:val="00B20866"/>
    <w:rPr>
      <w:rFonts w:ascii="Courier New" w:hAnsi="Courier New" w:cs="Courier New"/>
      <w:sz w:val="20"/>
      <w:szCs w:val="20"/>
    </w:rPr>
  </w:style>
  <w:style w:type="character" w:styleId="HTMLVariable">
    <w:name w:val="HTML Variable"/>
    <w:basedOn w:val="DefaultParagraphFont"/>
    <w:rsid w:val="00B20866"/>
    <w:rPr>
      <w:i/>
      <w:iCs/>
    </w:rPr>
  </w:style>
  <w:style w:type="character" w:styleId="Hyperlink">
    <w:name w:val="Hyperlink"/>
    <w:basedOn w:val="DefaultParagraphFont"/>
    <w:rsid w:val="00B20866"/>
    <w:rPr>
      <w:color w:val="0000FF"/>
      <w:u w:val="single"/>
    </w:rPr>
  </w:style>
  <w:style w:type="character" w:styleId="LineNumber">
    <w:name w:val="line number"/>
    <w:basedOn w:val="OPCCharBase"/>
    <w:uiPriority w:val="99"/>
    <w:unhideWhenUsed/>
    <w:rsid w:val="002574AE"/>
    <w:rPr>
      <w:sz w:val="16"/>
    </w:rPr>
  </w:style>
  <w:style w:type="paragraph" w:styleId="MacroText">
    <w:name w:val="macro"/>
    <w:link w:val="MacroTextChar"/>
    <w:rsid w:val="00B2086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customStyle="1" w:styleId="MacroTextChar">
    <w:name w:val="Macro Text Char"/>
    <w:basedOn w:val="DefaultParagraphFont"/>
    <w:link w:val="MacroText"/>
    <w:rsid w:val="003D1B4F"/>
    <w:rPr>
      <w:rFonts w:ascii="Courier New" w:hAnsi="Courier New" w:cs="Courier New"/>
    </w:rPr>
  </w:style>
  <w:style w:type="character" w:styleId="PageNumber">
    <w:name w:val="page number"/>
    <w:basedOn w:val="DefaultParagraphFont"/>
    <w:rsid w:val="00B20866"/>
  </w:style>
  <w:style w:type="character" w:styleId="Strong">
    <w:name w:val="Strong"/>
    <w:basedOn w:val="DefaultParagraphFont"/>
    <w:qFormat/>
    <w:rsid w:val="00B20866"/>
    <w:rPr>
      <w:b/>
      <w:bCs/>
    </w:rPr>
  </w:style>
  <w:style w:type="paragraph" w:styleId="TOC1">
    <w:name w:val="toc 1"/>
    <w:basedOn w:val="OPCParaBase"/>
    <w:next w:val="Normal"/>
    <w:uiPriority w:val="39"/>
    <w:unhideWhenUsed/>
    <w:rsid w:val="002574A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574A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574A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574A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574A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574A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574A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574A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574AE"/>
    <w:pPr>
      <w:keepLines/>
      <w:tabs>
        <w:tab w:val="right" w:pos="7088"/>
      </w:tabs>
      <w:spacing w:before="80" w:line="240" w:lineRule="auto"/>
      <w:ind w:left="851" w:right="567"/>
    </w:pPr>
    <w:rPr>
      <w:i/>
      <w:kern w:val="28"/>
      <w:sz w:val="20"/>
    </w:rPr>
  </w:style>
  <w:style w:type="paragraph" w:customStyle="1" w:styleId="CTA-">
    <w:name w:val="CTA -"/>
    <w:basedOn w:val="OPCParaBase"/>
    <w:rsid w:val="002574AE"/>
    <w:pPr>
      <w:spacing w:before="60" w:line="240" w:lineRule="atLeast"/>
      <w:ind w:left="85" w:hanging="85"/>
    </w:pPr>
    <w:rPr>
      <w:sz w:val="20"/>
    </w:rPr>
  </w:style>
  <w:style w:type="paragraph" w:customStyle="1" w:styleId="CTA--">
    <w:name w:val="CTA --"/>
    <w:basedOn w:val="OPCParaBase"/>
    <w:next w:val="Normal"/>
    <w:rsid w:val="002574AE"/>
    <w:pPr>
      <w:spacing w:before="60" w:line="240" w:lineRule="atLeast"/>
      <w:ind w:left="142" w:hanging="142"/>
    </w:pPr>
    <w:rPr>
      <w:sz w:val="20"/>
    </w:rPr>
  </w:style>
  <w:style w:type="paragraph" w:customStyle="1" w:styleId="CTA---">
    <w:name w:val="CTA ---"/>
    <w:basedOn w:val="OPCParaBase"/>
    <w:next w:val="Normal"/>
    <w:rsid w:val="002574AE"/>
    <w:pPr>
      <w:spacing w:before="60" w:line="240" w:lineRule="atLeast"/>
      <w:ind w:left="198" w:hanging="198"/>
    </w:pPr>
    <w:rPr>
      <w:sz w:val="20"/>
    </w:rPr>
  </w:style>
  <w:style w:type="paragraph" w:customStyle="1" w:styleId="CTA----">
    <w:name w:val="CTA ----"/>
    <w:basedOn w:val="OPCParaBase"/>
    <w:next w:val="Normal"/>
    <w:rsid w:val="002574AE"/>
    <w:pPr>
      <w:spacing w:before="60" w:line="240" w:lineRule="atLeast"/>
      <w:ind w:left="255" w:hanging="255"/>
    </w:pPr>
    <w:rPr>
      <w:sz w:val="20"/>
    </w:rPr>
  </w:style>
  <w:style w:type="paragraph" w:customStyle="1" w:styleId="CTA1a">
    <w:name w:val="CTA 1(a)"/>
    <w:basedOn w:val="OPCParaBase"/>
    <w:rsid w:val="002574AE"/>
    <w:pPr>
      <w:tabs>
        <w:tab w:val="right" w:pos="414"/>
      </w:tabs>
      <w:spacing w:before="40" w:line="240" w:lineRule="atLeast"/>
      <w:ind w:left="675" w:hanging="675"/>
    </w:pPr>
    <w:rPr>
      <w:sz w:val="20"/>
    </w:rPr>
  </w:style>
  <w:style w:type="paragraph" w:customStyle="1" w:styleId="CTA1ai">
    <w:name w:val="CTA 1(a)(i)"/>
    <w:basedOn w:val="OPCParaBase"/>
    <w:rsid w:val="002574AE"/>
    <w:pPr>
      <w:tabs>
        <w:tab w:val="right" w:pos="1004"/>
      </w:tabs>
      <w:spacing w:before="40" w:line="240" w:lineRule="atLeast"/>
      <w:ind w:left="1253" w:hanging="1253"/>
    </w:pPr>
    <w:rPr>
      <w:sz w:val="20"/>
    </w:rPr>
  </w:style>
  <w:style w:type="paragraph" w:customStyle="1" w:styleId="CTA2a">
    <w:name w:val="CTA 2(a)"/>
    <w:basedOn w:val="OPCParaBase"/>
    <w:rsid w:val="002574AE"/>
    <w:pPr>
      <w:tabs>
        <w:tab w:val="right" w:pos="482"/>
      </w:tabs>
      <w:spacing w:before="40" w:line="240" w:lineRule="atLeast"/>
      <w:ind w:left="748" w:hanging="748"/>
    </w:pPr>
    <w:rPr>
      <w:sz w:val="20"/>
    </w:rPr>
  </w:style>
  <w:style w:type="paragraph" w:customStyle="1" w:styleId="CTA2ai">
    <w:name w:val="CTA 2(a)(i)"/>
    <w:basedOn w:val="OPCParaBase"/>
    <w:rsid w:val="002574AE"/>
    <w:pPr>
      <w:tabs>
        <w:tab w:val="right" w:pos="1089"/>
      </w:tabs>
      <w:spacing w:before="40" w:line="240" w:lineRule="atLeast"/>
      <w:ind w:left="1327" w:hanging="1327"/>
    </w:pPr>
    <w:rPr>
      <w:sz w:val="20"/>
    </w:rPr>
  </w:style>
  <w:style w:type="paragraph" w:customStyle="1" w:styleId="CTA3a">
    <w:name w:val="CTA 3(a)"/>
    <w:basedOn w:val="OPCParaBase"/>
    <w:rsid w:val="002574AE"/>
    <w:pPr>
      <w:tabs>
        <w:tab w:val="right" w:pos="556"/>
      </w:tabs>
      <w:spacing w:before="40" w:line="240" w:lineRule="atLeast"/>
      <w:ind w:left="805" w:hanging="805"/>
    </w:pPr>
    <w:rPr>
      <w:sz w:val="20"/>
    </w:rPr>
  </w:style>
  <w:style w:type="paragraph" w:customStyle="1" w:styleId="CTA3ai">
    <w:name w:val="CTA 3(a)(i)"/>
    <w:basedOn w:val="OPCParaBase"/>
    <w:rsid w:val="002574AE"/>
    <w:pPr>
      <w:tabs>
        <w:tab w:val="right" w:pos="1140"/>
      </w:tabs>
      <w:spacing w:before="40" w:line="240" w:lineRule="atLeast"/>
      <w:ind w:left="1361" w:hanging="1361"/>
    </w:pPr>
    <w:rPr>
      <w:sz w:val="20"/>
    </w:rPr>
  </w:style>
  <w:style w:type="paragraph" w:customStyle="1" w:styleId="CTA4a">
    <w:name w:val="CTA 4(a)"/>
    <w:basedOn w:val="OPCParaBase"/>
    <w:rsid w:val="002574AE"/>
    <w:pPr>
      <w:tabs>
        <w:tab w:val="right" w:pos="624"/>
      </w:tabs>
      <w:spacing w:before="40" w:line="240" w:lineRule="atLeast"/>
      <w:ind w:left="873" w:hanging="873"/>
    </w:pPr>
    <w:rPr>
      <w:sz w:val="20"/>
    </w:rPr>
  </w:style>
  <w:style w:type="paragraph" w:customStyle="1" w:styleId="CTA4ai">
    <w:name w:val="CTA 4(a)(i)"/>
    <w:basedOn w:val="OPCParaBase"/>
    <w:rsid w:val="002574AE"/>
    <w:pPr>
      <w:tabs>
        <w:tab w:val="right" w:pos="1213"/>
      </w:tabs>
      <w:spacing w:before="40" w:line="240" w:lineRule="atLeast"/>
      <w:ind w:left="1452" w:hanging="1452"/>
    </w:pPr>
    <w:rPr>
      <w:sz w:val="20"/>
    </w:rPr>
  </w:style>
  <w:style w:type="paragraph" w:customStyle="1" w:styleId="CTACAPS">
    <w:name w:val="CTA CAPS"/>
    <w:basedOn w:val="OPCParaBase"/>
    <w:rsid w:val="002574AE"/>
    <w:pPr>
      <w:spacing w:before="60" w:line="240" w:lineRule="atLeast"/>
    </w:pPr>
    <w:rPr>
      <w:sz w:val="20"/>
    </w:rPr>
  </w:style>
  <w:style w:type="paragraph" w:customStyle="1" w:styleId="CTAright">
    <w:name w:val="CTA right"/>
    <w:basedOn w:val="OPCParaBase"/>
    <w:rsid w:val="002574AE"/>
    <w:pPr>
      <w:spacing w:before="60" w:line="240" w:lineRule="auto"/>
      <w:jc w:val="right"/>
    </w:pPr>
    <w:rPr>
      <w:sz w:val="20"/>
    </w:rPr>
  </w:style>
  <w:style w:type="paragraph" w:customStyle="1" w:styleId="ActHead1">
    <w:name w:val="ActHead 1"/>
    <w:aliases w:val="c"/>
    <w:basedOn w:val="OPCParaBase"/>
    <w:next w:val="Normal"/>
    <w:qFormat/>
    <w:rsid w:val="002574A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574A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574A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574A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574A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574A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574A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574A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574AE"/>
    <w:pPr>
      <w:keepNext/>
      <w:keepLines/>
      <w:spacing w:before="280" w:line="240" w:lineRule="auto"/>
      <w:ind w:left="1134" w:hanging="1134"/>
      <w:outlineLvl w:val="8"/>
    </w:pPr>
    <w:rPr>
      <w:b/>
      <w:i/>
      <w:kern w:val="28"/>
      <w:sz w:val="28"/>
    </w:rPr>
  </w:style>
  <w:style w:type="character" w:customStyle="1" w:styleId="CharItalic">
    <w:name w:val="CharItalic"/>
    <w:basedOn w:val="OPCCharBase"/>
    <w:uiPriority w:val="1"/>
    <w:qFormat/>
    <w:rsid w:val="002574AE"/>
    <w:rPr>
      <w:i/>
    </w:rPr>
  </w:style>
  <w:style w:type="numbering" w:styleId="111111">
    <w:name w:val="Outline List 2"/>
    <w:basedOn w:val="NoList"/>
    <w:rsid w:val="00B20866"/>
    <w:pPr>
      <w:numPr>
        <w:numId w:val="16"/>
      </w:numPr>
    </w:pPr>
  </w:style>
  <w:style w:type="numbering" w:styleId="1ai">
    <w:name w:val="Outline List 1"/>
    <w:basedOn w:val="NoList"/>
    <w:rsid w:val="00B20866"/>
    <w:pPr>
      <w:numPr>
        <w:numId w:val="25"/>
      </w:numPr>
    </w:pPr>
  </w:style>
  <w:style w:type="numbering" w:styleId="ArticleSection">
    <w:name w:val="Outline List 3"/>
    <w:basedOn w:val="NoList"/>
    <w:rsid w:val="00B20866"/>
    <w:pPr>
      <w:numPr>
        <w:numId w:val="18"/>
      </w:numPr>
    </w:pPr>
  </w:style>
  <w:style w:type="table" w:styleId="Table3Deffects1">
    <w:name w:val="Table 3D effects 1"/>
    <w:basedOn w:val="TableNormal"/>
    <w:rsid w:val="00B20866"/>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20866"/>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20866"/>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2086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2086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20866"/>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20866"/>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20866"/>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20866"/>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20866"/>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20866"/>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20866"/>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20866"/>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20866"/>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20866"/>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20866"/>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20866"/>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574AE"/>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B2086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20866"/>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20866"/>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20866"/>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2086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20866"/>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20866"/>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20866"/>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20866"/>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20866"/>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20866"/>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2086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2086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2086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20866"/>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2086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2086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20866"/>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20866"/>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20866"/>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20866"/>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20866"/>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20866"/>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20866"/>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20866"/>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20866"/>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ubsectionChar">
    <w:name w:val="subsection Char"/>
    <w:aliases w:val="ss Char"/>
    <w:basedOn w:val="DefaultParagraphFont"/>
    <w:link w:val="subsection"/>
    <w:rsid w:val="003D1B4F"/>
    <w:rPr>
      <w:sz w:val="22"/>
    </w:rPr>
  </w:style>
  <w:style w:type="character" w:customStyle="1" w:styleId="paragraphChar">
    <w:name w:val="paragraph Char"/>
    <w:aliases w:val="a Char"/>
    <w:basedOn w:val="DefaultParagraphFont"/>
    <w:link w:val="paragraph"/>
    <w:rsid w:val="003D1B4F"/>
    <w:rPr>
      <w:sz w:val="22"/>
    </w:rPr>
  </w:style>
  <w:style w:type="character" w:customStyle="1" w:styleId="ShortTChar">
    <w:name w:val="ShortT Char"/>
    <w:basedOn w:val="DefaultParagraphFont"/>
    <w:link w:val="ShortT"/>
    <w:rsid w:val="007F4356"/>
    <w:rPr>
      <w:b/>
      <w:sz w:val="40"/>
    </w:rPr>
  </w:style>
  <w:style w:type="character" w:customStyle="1" w:styleId="OPCCharBase">
    <w:name w:val="OPCCharBase"/>
    <w:uiPriority w:val="1"/>
    <w:qFormat/>
    <w:rsid w:val="002574AE"/>
  </w:style>
  <w:style w:type="paragraph" w:customStyle="1" w:styleId="OPCParaBase">
    <w:name w:val="OPCParaBase"/>
    <w:qFormat/>
    <w:rsid w:val="002574AE"/>
    <w:pPr>
      <w:spacing w:line="260" w:lineRule="atLeast"/>
    </w:pPr>
    <w:rPr>
      <w:sz w:val="22"/>
    </w:rPr>
  </w:style>
  <w:style w:type="paragraph" w:customStyle="1" w:styleId="noteToPara">
    <w:name w:val="noteToPara"/>
    <w:aliases w:val="ntp"/>
    <w:basedOn w:val="OPCParaBase"/>
    <w:rsid w:val="002574AE"/>
    <w:pPr>
      <w:spacing w:before="122" w:line="198" w:lineRule="exact"/>
      <w:ind w:left="2353" w:hanging="709"/>
    </w:pPr>
    <w:rPr>
      <w:sz w:val="18"/>
    </w:rPr>
  </w:style>
  <w:style w:type="paragraph" w:customStyle="1" w:styleId="WRStyle">
    <w:name w:val="WR Style"/>
    <w:aliases w:val="WR"/>
    <w:basedOn w:val="OPCParaBase"/>
    <w:rsid w:val="002574AE"/>
    <w:pPr>
      <w:spacing w:before="240" w:line="240" w:lineRule="auto"/>
      <w:ind w:left="284" w:hanging="284"/>
    </w:pPr>
    <w:rPr>
      <w:b/>
      <w:i/>
      <w:kern w:val="28"/>
      <w:sz w:val="24"/>
    </w:rPr>
  </w:style>
  <w:style w:type="table" w:customStyle="1" w:styleId="CFlag">
    <w:name w:val="CFlag"/>
    <w:basedOn w:val="TableNormal"/>
    <w:uiPriority w:val="99"/>
    <w:rsid w:val="002574AE"/>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2574A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574AE"/>
    <w:pPr>
      <w:pBdr>
        <w:top w:val="single" w:sz="4" w:space="1" w:color="auto"/>
      </w:pBdr>
      <w:spacing w:before="360"/>
      <w:ind w:right="397"/>
      <w:jc w:val="both"/>
    </w:pPr>
  </w:style>
  <w:style w:type="paragraph" w:customStyle="1" w:styleId="ENotesHeading1">
    <w:name w:val="ENotesHeading 1"/>
    <w:aliases w:val="Enh1"/>
    <w:basedOn w:val="OPCParaBase"/>
    <w:next w:val="Normal"/>
    <w:rsid w:val="002574AE"/>
    <w:pPr>
      <w:spacing w:before="120"/>
      <w:outlineLvl w:val="1"/>
    </w:pPr>
    <w:rPr>
      <w:b/>
      <w:sz w:val="28"/>
      <w:szCs w:val="28"/>
    </w:rPr>
  </w:style>
  <w:style w:type="paragraph" w:customStyle="1" w:styleId="ENotesHeading2">
    <w:name w:val="ENotesHeading 2"/>
    <w:aliases w:val="Enh2"/>
    <w:basedOn w:val="OPCParaBase"/>
    <w:next w:val="Normal"/>
    <w:rsid w:val="002574AE"/>
    <w:pPr>
      <w:spacing w:before="120" w:after="120"/>
      <w:outlineLvl w:val="2"/>
    </w:pPr>
    <w:rPr>
      <w:b/>
      <w:sz w:val="24"/>
      <w:szCs w:val="28"/>
    </w:rPr>
  </w:style>
  <w:style w:type="paragraph" w:customStyle="1" w:styleId="CompiledActNo">
    <w:name w:val="CompiledActNo"/>
    <w:basedOn w:val="Normal"/>
    <w:next w:val="Normal"/>
    <w:rsid w:val="002574AE"/>
    <w:rPr>
      <w:rFonts w:eastAsia="Times New Roman" w:cs="Times New Roman"/>
      <w:b/>
      <w:sz w:val="24"/>
      <w:szCs w:val="24"/>
      <w:lang w:eastAsia="en-AU"/>
    </w:rPr>
  </w:style>
  <w:style w:type="paragraph" w:customStyle="1" w:styleId="ENotesText">
    <w:name w:val="ENotesText"/>
    <w:aliases w:val="Ent"/>
    <w:basedOn w:val="OPCParaBase"/>
    <w:next w:val="Normal"/>
    <w:rsid w:val="002574AE"/>
    <w:pPr>
      <w:spacing w:before="120"/>
    </w:pPr>
  </w:style>
  <w:style w:type="paragraph" w:customStyle="1" w:styleId="Paragraphsub-sub-sub">
    <w:name w:val="Paragraph(sub-sub-sub)"/>
    <w:aliases w:val="aaaa"/>
    <w:basedOn w:val="OPCParaBase"/>
    <w:rsid w:val="002574A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574A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574A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574A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574A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574AE"/>
    <w:pPr>
      <w:spacing w:before="60" w:line="240" w:lineRule="auto"/>
    </w:pPr>
    <w:rPr>
      <w:rFonts w:cs="Arial"/>
      <w:sz w:val="20"/>
      <w:szCs w:val="22"/>
    </w:rPr>
  </w:style>
  <w:style w:type="paragraph" w:customStyle="1" w:styleId="ActHead10">
    <w:name w:val="ActHead 10"/>
    <w:aliases w:val="sp"/>
    <w:basedOn w:val="OPCParaBase"/>
    <w:next w:val="ActHead3"/>
    <w:rsid w:val="002574AE"/>
    <w:pPr>
      <w:keepNext/>
      <w:spacing w:before="280" w:line="240" w:lineRule="auto"/>
      <w:outlineLvl w:val="1"/>
    </w:pPr>
    <w:rPr>
      <w:b/>
      <w:sz w:val="32"/>
      <w:szCs w:val="30"/>
    </w:rPr>
  </w:style>
  <w:style w:type="paragraph" w:customStyle="1" w:styleId="NoteToSubpara">
    <w:name w:val="NoteToSubpara"/>
    <w:aliases w:val="nts"/>
    <w:basedOn w:val="OPCParaBase"/>
    <w:rsid w:val="002574AE"/>
    <w:pPr>
      <w:spacing w:before="40" w:line="198" w:lineRule="exact"/>
      <w:ind w:left="2835" w:hanging="709"/>
    </w:pPr>
    <w:rPr>
      <w:sz w:val="18"/>
    </w:rPr>
  </w:style>
  <w:style w:type="paragraph" w:customStyle="1" w:styleId="ENoteTableHeading">
    <w:name w:val="ENoteTableHeading"/>
    <w:aliases w:val="enth"/>
    <w:basedOn w:val="OPCParaBase"/>
    <w:rsid w:val="002574AE"/>
    <w:pPr>
      <w:keepNext/>
      <w:spacing w:before="60" w:line="240" w:lineRule="atLeast"/>
    </w:pPr>
    <w:rPr>
      <w:rFonts w:ascii="Arial" w:hAnsi="Arial"/>
      <w:b/>
      <w:sz w:val="16"/>
    </w:rPr>
  </w:style>
  <w:style w:type="paragraph" w:customStyle="1" w:styleId="ENoteTTi">
    <w:name w:val="ENoteTTi"/>
    <w:aliases w:val="entti"/>
    <w:basedOn w:val="OPCParaBase"/>
    <w:rsid w:val="002574AE"/>
    <w:pPr>
      <w:keepNext/>
      <w:spacing w:before="60" w:line="240" w:lineRule="atLeast"/>
      <w:ind w:left="170"/>
    </w:pPr>
    <w:rPr>
      <w:sz w:val="16"/>
    </w:rPr>
  </w:style>
  <w:style w:type="paragraph" w:customStyle="1" w:styleId="ENoteTTIndentHeading">
    <w:name w:val="ENoteTTIndentHeading"/>
    <w:aliases w:val="enTTHi"/>
    <w:basedOn w:val="OPCParaBase"/>
    <w:rsid w:val="002574A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574AE"/>
    <w:pPr>
      <w:spacing w:before="60" w:line="240" w:lineRule="atLeast"/>
    </w:pPr>
    <w:rPr>
      <w:sz w:val="16"/>
    </w:rPr>
  </w:style>
  <w:style w:type="paragraph" w:customStyle="1" w:styleId="MadeunderText">
    <w:name w:val="MadeunderText"/>
    <w:basedOn w:val="OPCParaBase"/>
    <w:next w:val="Normal"/>
    <w:rsid w:val="002574AE"/>
    <w:pPr>
      <w:spacing w:before="240"/>
    </w:pPr>
    <w:rPr>
      <w:sz w:val="24"/>
      <w:szCs w:val="24"/>
    </w:rPr>
  </w:style>
  <w:style w:type="paragraph" w:customStyle="1" w:styleId="ENotesHeading3">
    <w:name w:val="ENotesHeading 3"/>
    <w:aliases w:val="Enh3"/>
    <w:basedOn w:val="OPCParaBase"/>
    <w:next w:val="Normal"/>
    <w:rsid w:val="002574AE"/>
    <w:pPr>
      <w:keepNext/>
      <w:spacing w:before="120" w:line="240" w:lineRule="auto"/>
      <w:outlineLvl w:val="4"/>
    </w:pPr>
    <w:rPr>
      <w:b/>
      <w:szCs w:val="24"/>
    </w:rPr>
  </w:style>
  <w:style w:type="paragraph" w:customStyle="1" w:styleId="SubPartCASA">
    <w:name w:val="SubPart(CASA)"/>
    <w:aliases w:val="csp"/>
    <w:basedOn w:val="OPCParaBase"/>
    <w:next w:val="ActHead3"/>
    <w:rsid w:val="002574AE"/>
    <w:pPr>
      <w:keepNext/>
      <w:keepLines/>
      <w:spacing w:before="280"/>
      <w:outlineLvl w:val="1"/>
    </w:pPr>
    <w:rPr>
      <w:b/>
      <w:kern w:val="28"/>
      <w:sz w:val="32"/>
    </w:rPr>
  </w:style>
  <w:style w:type="character" w:customStyle="1" w:styleId="CharSubPartTextCASA">
    <w:name w:val="CharSubPartText(CASA)"/>
    <w:basedOn w:val="OPCCharBase"/>
    <w:uiPriority w:val="1"/>
    <w:rsid w:val="002574AE"/>
  </w:style>
  <w:style w:type="character" w:customStyle="1" w:styleId="CharSubPartNoCASA">
    <w:name w:val="CharSubPartNo(CASA)"/>
    <w:basedOn w:val="OPCCharBase"/>
    <w:uiPriority w:val="1"/>
    <w:rsid w:val="002574AE"/>
  </w:style>
  <w:style w:type="paragraph" w:customStyle="1" w:styleId="ENoteTTIndentHeadingSub">
    <w:name w:val="ENoteTTIndentHeadingSub"/>
    <w:aliases w:val="enTTHis"/>
    <w:basedOn w:val="OPCParaBase"/>
    <w:rsid w:val="002574AE"/>
    <w:pPr>
      <w:keepNext/>
      <w:spacing w:before="60" w:line="240" w:lineRule="atLeast"/>
      <w:ind w:left="340"/>
    </w:pPr>
    <w:rPr>
      <w:b/>
      <w:sz w:val="16"/>
    </w:rPr>
  </w:style>
  <w:style w:type="paragraph" w:customStyle="1" w:styleId="ENoteTTiSub">
    <w:name w:val="ENoteTTiSub"/>
    <w:aliases w:val="enttis"/>
    <w:basedOn w:val="OPCParaBase"/>
    <w:rsid w:val="002574AE"/>
    <w:pPr>
      <w:keepNext/>
      <w:spacing w:before="60" w:line="240" w:lineRule="atLeast"/>
      <w:ind w:left="340"/>
    </w:pPr>
    <w:rPr>
      <w:sz w:val="16"/>
    </w:rPr>
  </w:style>
  <w:style w:type="paragraph" w:customStyle="1" w:styleId="SubDivisionMigration">
    <w:name w:val="SubDivisionMigration"/>
    <w:aliases w:val="sdm"/>
    <w:basedOn w:val="OPCParaBase"/>
    <w:rsid w:val="002574A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574AE"/>
    <w:pPr>
      <w:keepNext/>
      <w:keepLines/>
      <w:spacing w:before="240" w:line="240" w:lineRule="auto"/>
      <w:ind w:left="1134" w:hanging="1134"/>
    </w:pPr>
    <w:rPr>
      <w:b/>
      <w:sz w:val="28"/>
    </w:rPr>
  </w:style>
  <w:style w:type="paragraph" w:customStyle="1" w:styleId="FreeForm">
    <w:name w:val="FreeForm"/>
    <w:rsid w:val="002574AE"/>
    <w:rPr>
      <w:rFonts w:ascii="Arial" w:eastAsiaTheme="minorHAnsi" w:hAnsi="Arial" w:cstheme="minorBidi"/>
      <w:sz w:val="22"/>
      <w:lang w:eastAsia="en-US"/>
    </w:rPr>
  </w:style>
  <w:style w:type="paragraph" w:customStyle="1" w:styleId="SOTextNote">
    <w:name w:val="SO TextNote"/>
    <w:aliases w:val="sont"/>
    <w:basedOn w:val="SOText"/>
    <w:qFormat/>
    <w:rsid w:val="002574AE"/>
    <w:pPr>
      <w:spacing w:before="122" w:line="198" w:lineRule="exact"/>
      <w:ind w:left="1843" w:hanging="709"/>
    </w:pPr>
    <w:rPr>
      <w:sz w:val="18"/>
    </w:rPr>
  </w:style>
  <w:style w:type="paragraph" w:customStyle="1" w:styleId="SOPara">
    <w:name w:val="SO Para"/>
    <w:aliases w:val="soa"/>
    <w:basedOn w:val="SOText"/>
    <w:link w:val="SOParaChar"/>
    <w:qFormat/>
    <w:rsid w:val="002574AE"/>
    <w:pPr>
      <w:tabs>
        <w:tab w:val="right" w:pos="1786"/>
      </w:tabs>
      <w:spacing w:before="40"/>
      <w:ind w:left="2070" w:hanging="936"/>
    </w:pPr>
  </w:style>
  <w:style w:type="character" w:customStyle="1" w:styleId="SOParaChar">
    <w:name w:val="SO Para Char"/>
    <w:aliases w:val="soa Char"/>
    <w:basedOn w:val="DefaultParagraphFont"/>
    <w:link w:val="SOPara"/>
    <w:rsid w:val="002574AE"/>
    <w:rPr>
      <w:rFonts w:eastAsiaTheme="minorHAnsi" w:cstheme="minorBidi"/>
      <w:sz w:val="22"/>
      <w:lang w:eastAsia="en-US"/>
    </w:rPr>
  </w:style>
  <w:style w:type="paragraph" w:customStyle="1" w:styleId="TableHeading">
    <w:name w:val="TableHeading"/>
    <w:aliases w:val="th"/>
    <w:basedOn w:val="OPCParaBase"/>
    <w:next w:val="Tabletext"/>
    <w:rsid w:val="002574AE"/>
    <w:pPr>
      <w:keepNext/>
      <w:spacing w:before="60" w:line="240" w:lineRule="atLeast"/>
    </w:pPr>
    <w:rPr>
      <w:b/>
      <w:sz w:val="20"/>
    </w:rPr>
  </w:style>
  <w:style w:type="paragraph" w:customStyle="1" w:styleId="SOHeadBold">
    <w:name w:val="SO HeadBold"/>
    <w:aliases w:val="sohb"/>
    <w:basedOn w:val="SOText"/>
    <w:next w:val="SOText"/>
    <w:link w:val="SOHeadBoldChar"/>
    <w:qFormat/>
    <w:rsid w:val="002574AE"/>
    <w:rPr>
      <w:b/>
    </w:rPr>
  </w:style>
  <w:style w:type="character" w:customStyle="1" w:styleId="SOHeadBoldChar">
    <w:name w:val="SO HeadBold Char"/>
    <w:aliases w:val="sohb Char"/>
    <w:basedOn w:val="DefaultParagraphFont"/>
    <w:link w:val="SOHeadBold"/>
    <w:rsid w:val="002574A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574AE"/>
    <w:rPr>
      <w:i/>
    </w:rPr>
  </w:style>
  <w:style w:type="character" w:customStyle="1" w:styleId="SOHeadItalicChar">
    <w:name w:val="SO HeadItalic Char"/>
    <w:aliases w:val="sohi Char"/>
    <w:basedOn w:val="DefaultParagraphFont"/>
    <w:link w:val="SOHeadItalic"/>
    <w:rsid w:val="002574AE"/>
    <w:rPr>
      <w:rFonts w:eastAsiaTheme="minorHAnsi" w:cstheme="minorBidi"/>
      <w:i/>
      <w:sz w:val="22"/>
      <w:lang w:eastAsia="en-US"/>
    </w:rPr>
  </w:style>
  <w:style w:type="paragraph" w:customStyle="1" w:styleId="SOBullet">
    <w:name w:val="SO Bullet"/>
    <w:aliases w:val="sotb"/>
    <w:basedOn w:val="SOText"/>
    <w:link w:val="SOBulletChar"/>
    <w:qFormat/>
    <w:rsid w:val="002574AE"/>
    <w:pPr>
      <w:ind w:left="1559" w:hanging="425"/>
    </w:pPr>
  </w:style>
  <w:style w:type="character" w:customStyle="1" w:styleId="SOBulletChar">
    <w:name w:val="SO Bullet Char"/>
    <w:aliases w:val="sotb Char"/>
    <w:basedOn w:val="DefaultParagraphFont"/>
    <w:link w:val="SOBullet"/>
    <w:rsid w:val="002574AE"/>
    <w:rPr>
      <w:rFonts w:eastAsiaTheme="minorHAnsi" w:cstheme="minorBidi"/>
      <w:sz w:val="22"/>
      <w:lang w:eastAsia="en-US"/>
    </w:rPr>
  </w:style>
  <w:style w:type="paragraph" w:customStyle="1" w:styleId="SOBulletNote">
    <w:name w:val="SO BulletNote"/>
    <w:aliases w:val="sonb"/>
    <w:basedOn w:val="SOTextNote"/>
    <w:link w:val="SOBulletNoteChar"/>
    <w:qFormat/>
    <w:rsid w:val="002574AE"/>
    <w:pPr>
      <w:tabs>
        <w:tab w:val="left" w:pos="1560"/>
      </w:tabs>
      <w:ind w:left="2268" w:hanging="1134"/>
    </w:pPr>
  </w:style>
  <w:style w:type="character" w:customStyle="1" w:styleId="SOBulletNoteChar">
    <w:name w:val="SO BulletNote Char"/>
    <w:aliases w:val="sonb Char"/>
    <w:basedOn w:val="DefaultParagraphFont"/>
    <w:link w:val="SOBulletNote"/>
    <w:rsid w:val="002574AE"/>
    <w:rPr>
      <w:rFonts w:eastAsiaTheme="minorHAnsi" w:cstheme="minorBidi"/>
      <w:sz w:val="18"/>
      <w:lang w:eastAsia="en-US"/>
    </w:rPr>
  </w:style>
  <w:style w:type="paragraph" w:customStyle="1" w:styleId="ETAsubitem">
    <w:name w:val="ETA(subitem)"/>
    <w:basedOn w:val="OPCParaBase"/>
    <w:rsid w:val="002574AE"/>
    <w:pPr>
      <w:tabs>
        <w:tab w:val="right" w:pos="340"/>
      </w:tabs>
      <w:spacing w:before="60" w:line="240" w:lineRule="auto"/>
      <w:ind w:left="454" w:hanging="454"/>
    </w:pPr>
    <w:rPr>
      <w:sz w:val="20"/>
    </w:rPr>
  </w:style>
  <w:style w:type="paragraph" w:customStyle="1" w:styleId="ETApara">
    <w:name w:val="ETA(para)"/>
    <w:basedOn w:val="OPCParaBase"/>
    <w:rsid w:val="002574AE"/>
    <w:pPr>
      <w:tabs>
        <w:tab w:val="right" w:pos="754"/>
      </w:tabs>
      <w:spacing w:before="60" w:line="240" w:lineRule="auto"/>
      <w:ind w:left="828" w:hanging="828"/>
    </w:pPr>
    <w:rPr>
      <w:sz w:val="20"/>
    </w:rPr>
  </w:style>
  <w:style w:type="paragraph" w:customStyle="1" w:styleId="ETAsubpara">
    <w:name w:val="ETA(subpara)"/>
    <w:basedOn w:val="OPCParaBase"/>
    <w:rsid w:val="002574AE"/>
    <w:pPr>
      <w:tabs>
        <w:tab w:val="right" w:pos="1083"/>
      </w:tabs>
      <w:spacing w:before="60" w:line="240" w:lineRule="auto"/>
      <w:ind w:left="1191" w:hanging="1191"/>
    </w:pPr>
    <w:rPr>
      <w:sz w:val="20"/>
    </w:rPr>
  </w:style>
  <w:style w:type="paragraph" w:customStyle="1" w:styleId="ETAsub-subpara">
    <w:name w:val="ETA(sub-subpara)"/>
    <w:basedOn w:val="OPCParaBase"/>
    <w:rsid w:val="002574AE"/>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2574AE"/>
    <w:rPr>
      <w:b/>
      <w:sz w:val="28"/>
      <w:szCs w:val="28"/>
    </w:rPr>
  </w:style>
  <w:style w:type="paragraph" w:customStyle="1" w:styleId="NotesHeading2">
    <w:name w:val="NotesHeading 2"/>
    <w:basedOn w:val="OPCParaBase"/>
    <w:next w:val="Normal"/>
    <w:rsid w:val="002574AE"/>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ConsolAct_amd.DOTX</Template>
  <TotalTime>0</TotalTime>
  <Pages>53</Pages>
  <Words>9690</Words>
  <Characters>47901</Characters>
  <Application>Microsoft Office Word</Application>
  <DocSecurity>0</DocSecurity>
  <PresentationFormat/>
  <Lines>1407</Lines>
  <Paragraphs>813</Paragraphs>
  <ScaleCrop>false</ScaleCrop>
  <HeadingPairs>
    <vt:vector size="2" baseType="variant">
      <vt:variant>
        <vt:lpstr>Title</vt:lpstr>
      </vt:variant>
      <vt:variant>
        <vt:i4>1</vt:i4>
      </vt:variant>
    </vt:vector>
  </HeadingPairs>
  <TitlesOfParts>
    <vt:vector size="1" baseType="lpstr">
      <vt:lpstr>Same_x001e_Sex Relationships (Equal Treatment in Commonwealth Laws—Superannuation) Act 2008</vt:lpstr>
    </vt:vector>
  </TitlesOfParts>
  <Manager/>
  <Company/>
  <LinksUpToDate>false</LinksUpToDate>
  <CharactersWithSpaces>57169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Same_x001e_Sex Relationships (Equal Treatment in Commonwealth Laws—Superannuation) Act 2008</dc:title>
  <dc:subject/>
  <dc:creator/>
  <cp:keywords/>
  <dc:description/>
  <cp:lastModifiedBy/>
  <cp:revision>1</cp:revision>
  <cp:lastPrinted>2015-08-25T06:19:00Z</cp:lastPrinted>
  <dcterms:created xsi:type="dcterms:W3CDTF">2015-08-26T00:26:00Z</dcterms:created>
  <dcterms:modified xsi:type="dcterms:W3CDTF">2015-08-26T00:26:00Z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 </vt:lpwstr>
  </property>
  <property fmtid="{D5CDD505-2E9C-101B-9397-08002B2CF9AE}" pid="4" name="DLM">
    <vt:lpwstr> </vt:lpwstr>
  </property>
  <property fmtid="{D5CDD505-2E9C-101B-9397-08002B2CF9AE}" pid="5" name="ShortT">
    <vt:lpwstr>Same_x001e_Sex Relationships (Equal Treatment in Commonwealth Laws—Superannuation) Act 2008</vt:lpwstr>
  </property>
  <property fmtid="{D5CDD505-2E9C-101B-9397-08002B2CF9AE}" pid="6" name="Compilation">
    <vt:lpwstr>Yes</vt:lpwstr>
  </property>
  <property fmtid="{D5CDD505-2E9C-101B-9397-08002B2CF9AE}" pid="7" name="Type">
    <vt:lpwstr>BILL</vt:lpwstr>
  </property>
  <property fmtid="{D5CDD505-2E9C-101B-9397-08002B2CF9AE}" pid="8" name="DocType">
    <vt:lpwstr>AMD</vt:lpwstr>
  </property>
  <property fmtid="{D5CDD505-2E9C-101B-9397-08002B2CF9AE}" pid="9" name="Actno">
    <vt:lpwstr/>
  </property>
  <property fmtid="{D5CDD505-2E9C-101B-9397-08002B2CF9AE}" pid="10" name="Class">
    <vt:lpwstr/>
  </property>
  <property fmtid="{D5CDD505-2E9C-101B-9397-08002B2CF9AE}" pid="11" name="CompilationVersion">
    <vt:i4>2</vt:i4>
  </property>
  <property fmtid="{D5CDD505-2E9C-101B-9397-08002B2CF9AE}" pid="12" name="CompilationNumber">
    <vt:lpwstr>2</vt:lpwstr>
  </property>
  <property fmtid="{D5CDD505-2E9C-101B-9397-08002B2CF9AE}" pid="13" name="StartDate">
    <vt:filetime>2015-06-30T14:00:00Z</vt:filetime>
  </property>
  <property fmtid="{D5CDD505-2E9C-101B-9397-08002B2CF9AE}" pid="14" name="PreparedDate">
    <vt:filetime>2015-08-24T14:00:00Z</vt:filetime>
  </property>
  <property fmtid="{D5CDD505-2E9C-101B-9397-08002B2CF9AE}" pid="15" name="RegisteredDate">
    <vt:filetime>2015-08-25T14:00:00Z</vt:filetime>
  </property>
</Properties>
</file>